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F361AC" w14:textId="734EEB41" w:rsidR="00D85087" w:rsidRDefault="00D85087" w:rsidP="00D85087">
      <w:pPr>
        <w:jc w:val="center"/>
        <w:rPr>
          <w:b/>
          <w:bCs/>
          <w:sz w:val="32"/>
          <w:szCs w:val="32"/>
          <w:rtl/>
        </w:rPr>
        <w:sectPr w:rsidR="00D85087" w:rsidSect="00D85087">
          <w:headerReference w:type="even" r:id="rId8"/>
          <w:headerReference w:type="default" r:id="rId9"/>
          <w:type w:val="oddPage"/>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9264" behindDoc="0" locked="0" layoutInCell="1" allowOverlap="1" wp14:anchorId="350586EE" wp14:editId="0A10B0BD">
                <wp:simplePos x="0" y="0"/>
                <wp:positionH relativeFrom="column">
                  <wp:posOffset>344805</wp:posOffset>
                </wp:positionH>
                <wp:positionV relativeFrom="paragraph">
                  <wp:posOffset>3259455</wp:posOffset>
                </wp:positionV>
                <wp:extent cx="5598795" cy="914400"/>
                <wp:effectExtent l="0" t="0" r="190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F7913" w14:textId="4F379EE8" w:rsidR="00D45A0A" w:rsidRPr="00646882" w:rsidRDefault="00D45A0A" w:rsidP="00D85087">
                            <w:pPr>
                              <w:spacing w:before="0"/>
                              <w:ind w:right="-125"/>
                              <w:jc w:val="right"/>
                              <w:rPr>
                                <w:rFonts w:ascii="Times New Roman Bold" w:hAnsi="Times New Roman Bold"/>
                                <w:b/>
                                <w:bCs/>
                                <w:color w:val="008000"/>
                                <w:sz w:val="36"/>
                                <w:szCs w:val="52"/>
                                <w:rtl/>
                                <w:lang w:bidi="ar-EG"/>
                              </w:rPr>
                            </w:pPr>
                            <w:r w:rsidRPr="00646882">
                              <w:rPr>
                                <w:rFonts w:ascii="Tahoma" w:hAnsi="Tahoma" w:hint="cs"/>
                                <w:b/>
                                <w:bCs/>
                                <w:color w:val="008000"/>
                                <w:sz w:val="36"/>
                                <w:szCs w:val="56"/>
                                <w:rtl/>
                                <w:lang w:bidi="ar-EG"/>
                              </w:rPr>
                              <w:t xml:space="preserve">التقـرير </w:t>
                            </w:r>
                            <w:r w:rsidRPr="00646882">
                              <w:rPr>
                                <w:rFonts w:ascii="Tahoma" w:hAnsi="Tahoma"/>
                                <w:b/>
                                <w:bCs/>
                                <w:color w:val="008000"/>
                                <w:sz w:val="36"/>
                                <w:szCs w:val="56"/>
                                <w:lang w:bidi="ar-EG"/>
                              </w:rPr>
                              <w:t>ITU-R </w:t>
                            </w:r>
                            <w:r>
                              <w:rPr>
                                <w:rFonts w:ascii="Tahoma" w:hAnsi="Tahoma"/>
                                <w:b/>
                                <w:bCs/>
                                <w:color w:val="008000"/>
                                <w:sz w:val="36"/>
                                <w:szCs w:val="56"/>
                                <w:lang w:bidi="ar-EG"/>
                              </w:rPr>
                              <w:t>SM</w:t>
                            </w:r>
                            <w:r w:rsidRPr="00646882">
                              <w:rPr>
                                <w:rFonts w:ascii="Tahoma" w:hAnsi="Tahoma"/>
                                <w:b/>
                                <w:bCs/>
                                <w:color w:val="008000"/>
                                <w:sz w:val="36"/>
                                <w:szCs w:val="56"/>
                                <w:lang w:bidi="ar-EG"/>
                              </w:rPr>
                              <w:t>.</w:t>
                            </w:r>
                            <w:r>
                              <w:rPr>
                                <w:rFonts w:ascii="Tahoma" w:hAnsi="Tahoma"/>
                                <w:b/>
                                <w:bCs/>
                                <w:color w:val="008000"/>
                                <w:sz w:val="36"/>
                                <w:szCs w:val="56"/>
                                <w:lang w:bidi="ar-EG"/>
                              </w:rPr>
                              <w:t>2153-8</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Pr>
                                <w:rFonts w:ascii="Tahoma" w:hAnsi="Tahoma" w:cs="Tahoma"/>
                                <w:b/>
                                <w:bCs/>
                                <w:color w:val="008000"/>
                                <w:sz w:val="24"/>
                                <w:szCs w:val="24"/>
                                <w:lang w:bidi="ar-EG"/>
                              </w:rPr>
                              <w:t>2021</w:t>
                            </w:r>
                            <w:r w:rsidRPr="00646882">
                              <w:rPr>
                                <w:rFonts w:ascii="Tahoma" w:hAnsi="Tahoma" w:cs="Tahoma"/>
                                <w:b/>
                                <w:bCs/>
                                <w:color w:val="008000"/>
                                <w:sz w:val="24"/>
                                <w:szCs w:val="24"/>
                                <w:lang w:bidi="ar-EG"/>
                              </w:rPr>
                              <w:t>/</w:t>
                            </w:r>
                            <w:r>
                              <w:rPr>
                                <w:rFonts w:ascii="Tahoma" w:hAnsi="Tahoma" w:cs="Tahoma"/>
                                <w:b/>
                                <w:bCs/>
                                <w:color w:val="008000"/>
                                <w:sz w:val="24"/>
                                <w:szCs w:val="24"/>
                                <w:lang w:bidi="ar-EG"/>
                              </w:rPr>
                              <w:t>06</w:t>
                            </w:r>
                            <w:r w:rsidRPr="00646882">
                              <w:rPr>
                                <w:rFonts w:ascii="Tahoma" w:hAnsi="Tahoma" w:cs="Tahoma"/>
                                <w:b/>
                                <w:bCs/>
                                <w:color w:val="008000"/>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0586EE" id="_x0000_t202" coordsize="21600,21600" o:spt="202" path="m,l,21600r21600,l21600,xe">
                <v:stroke joinstyle="miter"/>
                <v:path gradientshapeok="t" o:connecttype="rect"/>
              </v:shapetype>
              <v:shape id="Text Box 3" o:spid="_x0000_s1026" type="#_x0000_t202" style="position:absolute;left:0;text-align:left;margin-left:27.15pt;margin-top:256.65pt;width:440.85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" filled="f" stroked="f">
                <v:textbox>
                  <w:txbxContent>
                    <w:p w14:paraId="0DDF7913" w14:textId="4F379EE8" w:rsidR="00D45A0A" w:rsidRPr="00646882" w:rsidRDefault="00D45A0A" w:rsidP="00D85087">
                      <w:pPr>
                        <w:spacing w:before="0"/>
                        <w:ind w:right="-125"/>
                        <w:jc w:val="right"/>
                        <w:rPr>
                          <w:rFonts w:ascii="Times New Roman Bold" w:hAnsi="Times New Roman Bold"/>
                          <w:b/>
                          <w:bCs/>
                          <w:color w:val="008000"/>
                          <w:sz w:val="36"/>
                          <w:szCs w:val="52"/>
                          <w:rtl/>
                          <w:lang w:bidi="ar-EG"/>
                        </w:rPr>
                      </w:pPr>
                      <w:r w:rsidRPr="00646882">
                        <w:rPr>
                          <w:rFonts w:ascii="Tahoma" w:hAnsi="Tahoma" w:hint="cs"/>
                          <w:b/>
                          <w:bCs/>
                          <w:color w:val="008000"/>
                          <w:sz w:val="36"/>
                          <w:szCs w:val="56"/>
                          <w:rtl/>
                          <w:lang w:bidi="ar-EG"/>
                        </w:rPr>
                        <w:t xml:space="preserve">التقـرير </w:t>
                      </w:r>
                      <w:r w:rsidRPr="00646882">
                        <w:rPr>
                          <w:rFonts w:ascii="Tahoma" w:hAnsi="Tahoma"/>
                          <w:b/>
                          <w:bCs/>
                          <w:color w:val="008000"/>
                          <w:sz w:val="36"/>
                          <w:szCs w:val="56"/>
                          <w:lang w:bidi="ar-EG"/>
                        </w:rPr>
                        <w:t>ITU-R </w:t>
                      </w:r>
                      <w:r>
                        <w:rPr>
                          <w:rFonts w:ascii="Tahoma" w:hAnsi="Tahoma"/>
                          <w:b/>
                          <w:bCs/>
                          <w:color w:val="008000"/>
                          <w:sz w:val="36"/>
                          <w:szCs w:val="56"/>
                          <w:lang w:bidi="ar-EG"/>
                        </w:rPr>
                        <w:t>SM</w:t>
                      </w:r>
                      <w:r w:rsidRPr="00646882">
                        <w:rPr>
                          <w:rFonts w:ascii="Tahoma" w:hAnsi="Tahoma"/>
                          <w:b/>
                          <w:bCs/>
                          <w:color w:val="008000"/>
                          <w:sz w:val="36"/>
                          <w:szCs w:val="56"/>
                          <w:lang w:bidi="ar-EG"/>
                        </w:rPr>
                        <w:t>.</w:t>
                      </w:r>
                      <w:r>
                        <w:rPr>
                          <w:rFonts w:ascii="Tahoma" w:hAnsi="Tahoma"/>
                          <w:b/>
                          <w:bCs/>
                          <w:color w:val="008000"/>
                          <w:sz w:val="36"/>
                          <w:szCs w:val="56"/>
                          <w:lang w:bidi="ar-EG"/>
                        </w:rPr>
                        <w:t>2153-8</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Pr>
                          <w:rFonts w:ascii="Tahoma" w:hAnsi="Tahoma" w:cs="Tahoma"/>
                          <w:b/>
                          <w:bCs/>
                          <w:color w:val="008000"/>
                          <w:sz w:val="24"/>
                          <w:szCs w:val="24"/>
                          <w:lang w:bidi="ar-EG"/>
                        </w:rPr>
                        <w:t>2021</w:t>
                      </w:r>
                      <w:r w:rsidRPr="00646882">
                        <w:rPr>
                          <w:rFonts w:ascii="Tahoma" w:hAnsi="Tahoma" w:cs="Tahoma"/>
                          <w:b/>
                          <w:bCs/>
                          <w:color w:val="008000"/>
                          <w:sz w:val="24"/>
                          <w:szCs w:val="24"/>
                          <w:lang w:bidi="ar-EG"/>
                        </w:rPr>
                        <w:t>/</w:t>
                      </w:r>
                      <w:r>
                        <w:rPr>
                          <w:rFonts w:ascii="Tahoma" w:hAnsi="Tahoma" w:cs="Tahoma"/>
                          <w:b/>
                          <w:bCs/>
                          <w:color w:val="008000"/>
                          <w:sz w:val="24"/>
                          <w:szCs w:val="24"/>
                          <w:lang w:bidi="ar-EG"/>
                        </w:rPr>
                        <w:t>06</w:t>
                      </w:r>
                      <w:r w:rsidRPr="00646882">
                        <w:rPr>
                          <w:rFonts w:ascii="Tahoma" w:hAnsi="Tahoma" w:cs="Tahoma"/>
                          <w:b/>
                          <w:bCs/>
                          <w:color w:val="008000"/>
                          <w:sz w:val="24"/>
                          <w:szCs w:val="24"/>
                          <w:lang w:bidi="ar-EG"/>
                        </w:rPr>
                        <w:t>)</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8240" behindDoc="0" locked="0" layoutInCell="1" allowOverlap="1" wp14:anchorId="5C839D70" wp14:editId="3D5902F3">
                <wp:simplePos x="0" y="0"/>
                <wp:positionH relativeFrom="column">
                  <wp:posOffset>377190</wp:posOffset>
                </wp:positionH>
                <wp:positionV relativeFrom="paragraph">
                  <wp:posOffset>4328795</wp:posOffset>
                </wp:positionV>
                <wp:extent cx="5600700" cy="1714500"/>
                <wp:effectExtent l="3810" t="254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A2D90" w14:textId="457FE291" w:rsidR="00D45A0A" w:rsidRPr="00646882" w:rsidRDefault="00D45A0A" w:rsidP="00D87888">
                            <w:pPr>
                              <w:spacing w:line="168" w:lineRule="auto"/>
                              <w:ind w:right="-126"/>
                              <w:jc w:val="right"/>
                              <w:rPr>
                                <w:rFonts w:ascii="Tahoma" w:hAnsi="Tahoma"/>
                                <w:b/>
                                <w:bCs/>
                                <w:color w:val="008000"/>
                                <w:sz w:val="40"/>
                                <w:szCs w:val="72"/>
                                <w:rtl/>
                                <w:lang w:bidi="ar-EG"/>
                              </w:rPr>
                            </w:pPr>
                            <w:r w:rsidRPr="00D87888">
                              <w:rPr>
                                <w:rFonts w:ascii="Tahoma" w:hAnsi="Tahoma" w:hint="cs"/>
                                <w:b/>
                                <w:bCs/>
                                <w:color w:val="008000"/>
                                <w:sz w:val="40"/>
                                <w:szCs w:val="72"/>
                                <w:rtl/>
                                <w:lang w:bidi="ar-SY"/>
                              </w:rPr>
                              <w:t>المعلمات التقنية والتشغيلية واستعمال</w:t>
                            </w:r>
                            <w:r w:rsidRPr="00D87888">
                              <w:rPr>
                                <w:rFonts w:ascii="Tahoma" w:hAnsi="Tahoma" w:hint="eastAsia"/>
                                <w:b/>
                                <w:bCs/>
                                <w:color w:val="008000"/>
                                <w:sz w:val="40"/>
                                <w:szCs w:val="72"/>
                                <w:rtl/>
                                <w:lang w:bidi="ar-SY"/>
                              </w:rPr>
                              <w:t> </w:t>
                            </w:r>
                            <w:r w:rsidRPr="00D87888">
                              <w:rPr>
                                <w:rFonts w:ascii="Tahoma" w:hAnsi="Tahoma" w:hint="cs"/>
                                <w:b/>
                                <w:bCs/>
                                <w:color w:val="008000"/>
                                <w:sz w:val="40"/>
                                <w:szCs w:val="72"/>
                                <w:rtl/>
                                <w:lang w:bidi="ar-SY"/>
                              </w:rPr>
                              <w:t>الطيف لأجهزة الاتصال الراديوي قصيرة</w:t>
                            </w:r>
                            <w:r w:rsidRPr="00D87888">
                              <w:rPr>
                                <w:rFonts w:ascii="Tahoma" w:hAnsi="Tahoma" w:hint="eastAsia"/>
                                <w:b/>
                                <w:bCs/>
                                <w:color w:val="008000"/>
                                <w:sz w:val="40"/>
                                <w:szCs w:val="72"/>
                                <w:rtl/>
                                <w:lang w:bidi="ar-SY"/>
                              </w:rPr>
                              <w:t> </w:t>
                            </w:r>
                            <w:r w:rsidRPr="00D87888">
                              <w:rPr>
                                <w:rFonts w:ascii="Tahoma" w:hAnsi="Tahoma" w:hint="cs"/>
                                <w:b/>
                                <w:bCs/>
                                <w:color w:val="008000"/>
                                <w:sz w:val="40"/>
                                <w:szCs w:val="72"/>
                                <w:rtl/>
                                <w:lang w:bidi="ar-SY"/>
                              </w:rPr>
                              <w:t>المدى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39D70" id="Text Box 2" o:spid="_x0000_s1027" type="#_x0000_t202" style="position:absolute;left:0;text-align:left;margin-left:29.7pt;margin-top:340.85pt;width:441pt;height: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" filled="f" stroked="f">
                <v:textbox>
                  <w:txbxContent>
                    <w:p w14:paraId="673A2D90" w14:textId="457FE291" w:rsidR="00D45A0A" w:rsidRPr="00646882" w:rsidRDefault="00D45A0A" w:rsidP="00D87888">
                      <w:pPr>
                        <w:spacing w:line="168" w:lineRule="auto"/>
                        <w:ind w:right="-126"/>
                        <w:jc w:val="right"/>
                        <w:rPr>
                          <w:rFonts w:ascii="Tahoma" w:hAnsi="Tahoma"/>
                          <w:b/>
                          <w:bCs/>
                          <w:color w:val="008000"/>
                          <w:sz w:val="40"/>
                          <w:szCs w:val="72"/>
                          <w:rtl/>
                          <w:lang w:bidi="ar-EG"/>
                        </w:rPr>
                      </w:pPr>
                      <w:r w:rsidRPr="00D87888">
                        <w:rPr>
                          <w:rFonts w:ascii="Tahoma" w:hAnsi="Tahoma" w:hint="cs"/>
                          <w:b/>
                          <w:bCs/>
                          <w:color w:val="008000"/>
                          <w:sz w:val="40"/>
                          <w:szCs w:val="72"/>
                          <w:rtl/>
                          <w:lang w:bidi="ar-SY"/>
                        </w:rPr>
                        <w:t>المعلمات التقنية والتشغيلية واستعمال</w:t>
                      </w:r>
                      <w:r w:rsidRPr="00D87888">
                        <w:rPr>
                          <w:rFonts w:ascii="Tahoma" w:hAnsi="Tahoma" w:hint="eastAsia"/>
                          <w:b/>
                          <w:bCs/>
                          <w:color w:val="008000"/>
                          <w:sz w:val="40"/>
                          <w:szCs w:val="72"/>
                          <w:rtl/>
                          <w:lang w:bidi="ar-SY"/>
                        </w:rPr>
                        <w:t> </w:t>
                      </w:r>
                      <w:r w:rsidRPr="00D87888">
                        <w:rPr>
                          <w:rFonts w:ascii="Tahoma" w:hAnsi="Tahoma" w:hint="cs"/>
                          <w:b/>
                          <w:bCs/>
                          <w:color w:val="008000"/>
                          <w:sz w:val="40"/>
                          <w:szCs w:val="72"/>
                          <w:rtl/>
                          <w:lang w:bidi="ar-SY"/>
                        </w:rPr>
                        <w:t>الطيف لأجهزة الاتصال الراديوي قصيرة</w:t>
                      </w:r>
                      <w:r w:rsidRPr="00D87888">
                        <w:rPr>
                          <w:rFonts w:ascii="Tahoma" w:hAnsi="Tahoma" w:hint="eastAsia"/>
                          <w:b/>
                          <w:bCs/>
                          <w:color w:val="008000"/>
                          <w:sz w:val="40"/>
                          <w:szCs w:val="72"/>
                          <w:rtl/>
                          <w:lang w:bidi="ar-SY"/>
                        </w:rPr>
                        <w:t> </w:t>
                      </w:r>
                      <w:r w:rsidRPr="00D87888">
                        <w:rPr>
                          <w:rFonts w:ascii="Tahoma" w:hAnsi="Tahoma" w:hint="cs"/>
                          <w:b/>
                          <w:bCs/>
                          <w:color w:val="008000"/>
                          <w:sz w:val="40"/>
                          <w:szCs w:val="72"/>
                          <w:rtl/>
                          <w:lang w:bidi="ar-SY"/>
                        </w:rPr>
                        <w:t>المدى</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60288" behindDoc="0" locked="0" layoutInCell="1" allowOverlap="1" wp14:anchorId="5085B9CB" wp14:editId="1AD2F846">
                <wp:simplePos x="0" y="0"/>
                <wp:positionH relativeFrom="column">
                  <wp:posOffset>377190</wp:posOffset>
                </wp:positionH>
                <wp:positionV relativeFrom="paragraph">
                  <wp:posOffset>6843395</wp:posOffset>
                </wp:positionV>
                <wp:extent cx="3314700" cy="1371600"/>
                <wp:effectExtent l="3810" t="254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39AB8" w14:textId="23D7D612" w:rsidR="00D45A0A" w:rsidRPr="00646882" w:rsidRDefault="00D45A0A" w:rsidP="00D85087">
                            <w:pPr>
                              <w:spacing w:line="168" w:lineRule="auto"/>
                              <w:ind w:right="-126"/>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السلسلة </w:t>
                            </w:r>
                            <w:r>
                              <w:rPr>
                                <w:rFonts w:ascii="Tahoma" w:hAnsi="Tahoma"/>
                                <w:b/>
                                <w:bCs/>
                                <w:color w:val="008000"/>
                                <w:sz w:val="34"/>
                                <w:szCs w:val="54"/>
                                <w:lang w:bidi="ar-EG"/>
                              </w:rPr>
                              <w:t>SM</w:t>
                            </w:r>
                          </w:p>
                          <w:p w14:paraId="13234369" w14:textId="7A2BE78A" w:rsidR="00D45A0A" w:rsidRPr="005F01A2" w:rsidRDefault="00D45A0A" w:rsidP="00D85087">
                            <w:pPr>
                              <w:spacing w:line="168" w:lineRule="auto"/>
                              <w:ind w:right="-126"/>
                              <w:jc w:val="right"/>
                              <w:rPr>
                                <w:rFonts w:ascii="Tahoma" w:hAnsi="Tahoma"/>
                                <w:b/>
                                <w:bCs/>
                                <w:color w:val="000068"/>
                                <w:sz w:val="36"/>
                                <w:szCs w:val="56"/>
                                <w:rtl/>
                                <w:lang w:bidi="ar-EG"/>
                              </w:rPr>
                            </w:pPr>
                            <w:r>
                              <w:rPr>
                                <w:rFonts w:ascii="Tahoma" w:hAnsi="Tahoma" w:hint="cs"/>
                                <w:b/>
                                <w:bCs/>
                                <w:color w:val="008000"/>
                                <w:sz w:val="36"/>
                                <w:szCs w:val="56"/>
                                <w:rtl/>
                                <w:lang w:bidi="ar-EG"/>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5B9CB" id="Text Box 1" o:spid="_x0000_s1028" type="#_x0000_t202" style="position:absolute;left:0;text-align:left;margin-left:29.7pt;margin-top:538.85pt;width:261pt;height:1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" filled="f" stroked="f">
                <v:textbox>
                  <w:txbxContent>
                    <w:p w14:paraId="28139AB8" w14:textId="23D7D612" w:rsidR="00D45A0A" w:rsidRPr="00646882" w:rsidRDefault="00D45A0A" w:rsidP="00D85087">
                      <w:pPr>
                        <w:spacing w:line="168" w:lineRule="auto"/>
                        <w:ind w:right="-126"/>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السلسلة </w:t>
                      </w:r>
                      <w:r>
                        <w:rPr>
                          <w:rFonts w:ascii="Tahoma" w:hAnsi="Tahoma"/>
                          <w:b/>
                          <w:bCs/>
                          <w:color w:val="008000"/>
                          <w:sz w:val="34"/>
                          <w:szCs w:val="54"/>
                          <w:lang w:bidi="ar-EG"/>
                        </w:rPr>
                        <w:t>SM</w:t>
                      </w:r>
                    </w:p>
                    <w:p w14:paraId="13234369" w14:textId="7A2BE78A" w:rsidR="00D45A0A" w:rsidRPr="005F01A2" w:rsidRDefault="00D45A0A" w:rsidP="00D85087">
                      <w:pPr>
                        <w:spacing w:line="168" w:lineRule="auto"/>
                        <w:ind w:right="-126"/>
                        <w:jc w:val="right"/>
                        <w:rPr>
                          <w:rFonts w:ascii="Tahoma" w:hAnsi="Tahoma"/>
                          <w:b/>
                          <w:bCs/>
                          <w:color w:val="000068"/>
                          <w:sz w:val="36"/>
                          <w:szCs w:val="56"/>
                          <w:rtl/>
                          <w:lang w:bidi="ar-EG"/>
                        </w:rPr>
                      </w:pPr>
                      <w:r>
                        <w:rPr>
                          <w:rFonts w:ascii="Tahoma" w:hAnsi="Tahoma" w:hint="cs"/>
                          <w:b/>
                          <w:bCs/>
                          <w:color w:val="008000"/>
                          <w:sz w:val="36"/>
                          <w:szCs w:val="56"/>
                          <w:rtl/>
                          <w:lang w:bidi="ar-EG"/>
                        </w:rPr>
                        <w:t>إدارة الطيف</w:t>
                      </w:r>
                    </w:p>
                  </w:txbxContent>
                </v:textbox>
              </v:shape>
            </w:pict>
          </mc:Fallback>
        </mc:AlternateContent>
      </w:r>
    </w:p>
    <w:p w14:paraId="61F6DB73" w14:textId="04ABC0CC" w:rsidR="00D85087" w:rsidRPr="00D85087" w:rsidRDefault="00D85087" w:rsidP="00D85087">
      <w:pPr>
        <w:spacing w:before="0"/>
        <w:jc w:val="center"/>
        <w:rPr>
          <w:b/>
          <w:bCs/>
          <w:sz w:val="32"/>
          <w:szCs w:val="32"/>
          <w:rtl/>
          <w:lang w:bidi="ar-EG"/>
        </w:rPr>
      </w:pPr>
      <w:r w:rsidRPr="00D85087">
        <w:rPr>
          <w:rFonts w:hint="cs"/>
          <w:b/>
          <w:bCs/>
          <w:sz w:val="32"/>
          <w:szCs w:val="32"/>
          <w:rtl/>
        </w:rPr>
        <w:lastRenderedPageBreak/>
        <w:t>تمهيـد</w:t>
      </w:r>
    </w:p>
    <w:p w14:paraId="564DAE0E" w14:textId="77777777" w:rsidR="00D85087" w:rsidRPr="00D85087" w:rsidRDefault="00D85087" w:rsidP="00D85087">
      <w:pPr>
        <w:rPr>
          <w:spacing w:val="-2"/>
          <w:sz w:val="20"/>
          <w:szCs w:val="26"/>
          <w:rtl/>
          <w:lang w:bidi="ar-EG"/>
        </w:rPr>
      </w:pPr>
      <w:r w:rsidRPr="00D85087">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7D1B42C6" w14:textId="77777777" w:rsidR="00D85087" w:rsidRPr="00D85087" w:rsidRDefault="00D85087" w:rsidP="00D85087">
      <w:pPr>
        <w:rPr>
          <w:spacing w:val="-2"/>
          <w:sz w:val="20"/>
          <w:szCs w:val="26"/>
          <w:rtl/>
          <w:lang w:val="ru-RU"/>
        </w:rPr>
      </w:pPr>
      <w:r w:rsidRPr="00D85087">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19DD9128" w14:textId="77777777" w:rsidR="00D85087" w:rsidRPr="00D85087" w:rsidRDefault="00D85087" w:rsidP="00D85087">
      <w:pPr>
        <w:spacing w:before="0"/>
        <w:rPr>
          <w:spacing w:val="-2"/>
          <w:sz w:val="21"/>
          <w:szCs w:val="28"/>
          <w:lang w:val="ru-RU"/>
        </w:rPr>
      </w:pPr>
    </w:p>
    <w:p w14:paraId="64165C4F" w14:textId="7708AB89" w:rsidR="00D85087" w:rsidRPr="00195D3D" w:rsidRDefault="00D85087" w:rsidP="006B5A6C">
      <w:pPr>
        <w:pStyle w:val="Heading1"/>
        <w:jc w:val="center"/>
      </w:pPr>
      <w:bookmarkStart w:id="0" w:name="_Toc81475706"/>
      <w:r w:rsidRPr="00D85087">
        <w:rPr>
          <w:rFonts w:hint="cs"/>
          <w:rtl/>
          <w:lang w:val="ru-RU"/>
        </w:rPr>
        <w:t xml:space="preserve">سياسة قطاع الاتصالات الراديوية بشأن حقوق الملكية الفكرية </w:t>
      </w:r>
      <w:r w:rsidRPr="00D85087">
        <w:rPr>
          <w:lang w:val="ru-RU"/>
        </w:rPr>
        <w:t>(IPR</w:t>
      </w:r>
      <w:r w:rsidR="00195D3D">
        <w:t>)</w:t>
      </w:r>
      <w:bookmarkEnd w:id="0"/>
    </w:p>
    <w:p w14:paraId="48E0260E" w14:textId="01BCF502" w:rsidR="00D85087" w:rsidRDefault="00D85087" w:rsidP="00A065BB">
      <w:pPr>
        <w:rPr>
          <w:spacing w:val="-2"/>
          <w:sz w:val="20"/>
          <w:szCs w:val="26"/>
          <w:rtl/>
          <w:lang w:bidi="ar-EG"/>
        </w:rPr>
      </w:pPr>
      <w:r w:rsidRPr="00D85087">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D85087">
        <w:rPr>
          <w:rFonts w:hint="cs"/>
          <w:spacing w:val="-2"/>
          <w:sz w:val="20"/>
          <w:szCs w:val="26"/>
          <w:rtl/>
        </w:rPr>
        <w:t xml:space="preserve"> </w:t>
      </w:r>
      <w:r w:rsidRPr="00D85087">
        <w:rPr>
          <w:spacing w:val="-2"/>
          <w:sz w:val="20"/>
          <w:szCs w:val="26"/>
          <w:lang w:bidi="ar-EG"/>
        </w:rPr>
        <w:t>(ITU</w:t>
      </w:r>
      <w:r w:rsidRPr="00D85087">
        <w:rPr>
          <w:spacing w:val="-2"/>
          <w:sz w:val="20"/>
          <w:szCs w:val="26"/>
          <w:lang w:bidi="ar-EG"/>
        </w:rPr>
        <w:noBreakHyphen/>
        <w:t>T/ITU</w:t>
      </w:r>
      <w:r w:rsidRPr="00D85087">
        <w:rPr>
          <w:spacing w:val="-2"/>
          <w:sz w:val="20"/>
          <w:szCs w:val="26"/>
          <w:lang w:bidi="ar-EG"/>
        </w:rPr>
        <w:noBreakHyphen/>
        <w:t>R/ISO/IEC)</w:t>
      </w:r>
      <w:r w:rsidRPr="00D85087">
        <w:rPr>
          <w:rFonts w:hint="cs"/>
          <w:spacing w:val="-2"/>
          <w:sz w:val="20"/>
          <w:szCs w:val="26"/>
          <w:rtl/>
          <w:lang w:bidi="ar-EG"/>
        </w:rPr>
        <w:t xml:space="preserve"> والمشار إليها في القرار</w:t>
      </w:r>
      <w:r w:rsidR="003302E9">
        <w:rPr>
          <w:rFonts w:hint="eastAsia"/>
          <w:spacing w:val="-2"/>
          <w:sz w:val="20"/>
          <w:szCs w:val="26"/>
          <w:rtl/>
          <w:lang w:bidi="ar-EG"/>
        </w:rPr>
        <w:t> </w:t>
      </w:r>
      <w:r w:rsidRPr="00D85087">
        <w:rPr>
          <w:spacing w:val="-2"/>
          <w:sz w:val="20"/>
          <w:szCs w:val="26"/>
          <w:lang w:bidi="ar-EG"/>
        </w:rPr>
        <w:t>ITU</w:t>
      </w:r>
      <w:r>
        <w:rPr>
          <w:spacing w:val="-2"/>
          <w:sz w:val="20"/>
          <w:szCs w:val="26"/>
          <w:lang w:bidi="ar-EG"/>
        </w:rPr>
        <w:noBreakHyphen/>
      </w:r>
      <w:r w:rsidRPr="00D85087">
        <w:rPr>
          <w:spacing w:val="-2"/>
          <w:sz w:val="20"/>
          <w:szCs w:val="26"/>
          <w:lang w:bidi="ar-EG"/>
        </w:rPr>
        <w:t>R 1</w:t>
      </w:r>
      <w:r w:rsidRPr="00D85087">
        <w:rPr>
          <w:rFonts w:hint="cs"/>
          <w:spacing w:val="-2"/>
          <w:sz w:val="20"/>
          <w:szCs w:val="26"/>
          <w:rtl/>
          <w:lang w:bidi="ar-EG"/>
        </w:rPr>
        <w:t>. وترد</w:t>
      </w:r>
      <w:r w:rsidR="00A065BB">
        <w:rPr>
          <w:rFonts w:hint="eastAsia"/>
          <w:spacing w:val="-2"/>
          <w:sz w:val="20"/>
          <w:szCs w:val="26"/>
          <w:rtl/>
          <w:lang w:bidi="ar-EG"/>
        </w:rPr>
        <w:t> </w:t>
      </w:r>
      <w:r w:rsidRPr="00D85087">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D85087">
          <w:rPr>
            <w:color w:val="0000FF"/>
            <w:spacing w:val="-2"/>
            <w:sz w:val="20"/>
            <w:szCs w:val="26"/>
            <w:u w:val="single"/>
          </w:rPr>
          <w:t>http</w:t>
        </w:r>
        <w:r w:rsidRPr="00D85087">
          <w:rPr>
            <w:color w:val="0000FF"/>
            <w:spacing w:val="-2"/>
            <w:sz w:val="20"/>
            <w:szCs w:val="26"/>
            <w:u w:val="single"/>
            <w:lang w:val="ru-RU"/>
          </w:rPr>
          <w:t>://</w:t>
        </w:r>
        <w:r w:rsidRPr="00D85087">
          <w:rPr>
            <w:color w:val="0000FF"/>
            <w:spacing w:val="-2"/>
            <w:sz w:val="20"/>
            <w:szCs w:val="26"/>
            <w:u w:val="single"/>
          </w:rPr>
          <w:t>www</w:t>
        </w:r>
        <w:r w:rsidRPr="00D85087">
          <w:rPr>
            <w:color w:val="0000FF"/>
            <w:spacing w:val="-2"/>
            <w:sz w:val="20"/>
            <w:szCs w:val="26"/>
            <w:u w:val="single"/>
            <w:lang w:val="ru-RU"/>
          </w:rPr>
          <w:t>.</w:t>
        </w:r>
        <w:r w:rsidRPr="00D85087">
          <w:rPr>
            <w:color w:val="0000FF"/>
            <w:spacing w:val="-2"/>
            <w:sz w:val="20"/>
            <w:szCs w:val="26"/>
            <w:u w:val="single"/>
          </w:rPr>
          <w:t>itu</w:t>
        </w:r>
        <w:r w:rsidRPr="00D85087">
          <w:rPr>
            <w:color w:val="0000FF"/>
            <w:spacing w:val="-2"/>
            <w:sz w:val="20"/>
            <w:szCs w:val="26"/>
            <w:u w:val="single"/>
            <w:lang w:val="ru-RU"/>
          </w:rPr>
          <w:t>.</w:t>
        </w:r>
        <w:r w:rsidRPr="00D85087">
          <w:rPr>
            <w:color w:val="0000FF"/>
            <w:spacing w:val="-2"/>
            <w:sz w:val="20"/>
            <w:szCs w:val="26"/>
            <w:u w:val="single"/>
          </w:rPr>
          <w:t>int</w:t>
        </w:r>
        <w:r w:rsidRPr="00D85087">
          <w:rPr>
            <w:color w:val="0000FF"/>
            <w:spacing w:val="-2"/>
            <w:sz w:val="20"/>
            <w:szCs w:val="26"/>
            <w:u w:val="single"/>
            <w:lang w:val="ru-RU"/>
          </w:rPr>
          <w:t>/</w:t>
        </w:r>
        <w:r w:rsidRPr="00D85087">
          <w:rPr>
            <w:color w:val="0000FF"/>
            <w:spacing w:val="-2"/>
            <w:sz w:val="20"/>
            <w:szCs w:val="26"/>
            <w:u w:val="single"/>
          </w:rPr>
          <w:t>ITU</w:t>
        </w:r>
        <w:r>
          <w:rPr>
            <w:color w:val="0000FF"/>
            <w:spacing w:val="-2"/>
            <w:sz w:val="20"/>
            <w:szCs w:val="26"/>
            <w:u w:val="single"/>
            <w:lang w:val="ru-RU"/>
          </w:rPr>
          <w:noBreakHyphen/>
        </w:r>
        <w:r w:rsidRPr="00D85087">
          <w:rPr>
            <w:color w:val="0000FF"/>
            <w:spacing w:val="-2"/>
            <w:sz w:val="20"/>
            <w:szCs w:val="26"/>
            <w:u w:val="single"/>
          </w:rPr>
          <w:t>R</w:t>
        </w:r>
        <w:r w:rsidRPr="00D85087">
          <w:rPr>
            <w:color w:val="0000FF"/>
            <w:spacing w:val="-2"/>
            <w:sz w:val="20"/>
            <w:szCs w:val="26"/>
            <w:u w:val="single"/>
            <w:lang w:val="ru-RU"/>
          </w:rPr>
          <w:t>/</w:t>
        </w:r>
        <w:r w:rsidRPr="00D85087">
          <w:rPr>
            <w:color w:val="0000FF"/>
            <w:spacing w:val="-2"/>
            <w:sz w:val="20"/>
            <w:szCs w:val="26"/>
            <w:u w:val="single"/>
          </w:rPr>
          <w:t>go</w:t>
        </w:r>
        <w:r w:rsidRPr="00D85087">
          <w:rPr>
            <w:color w:val="0000FF"/>
            <w:spacing w:val="-2"/>
            <w:sz w:val="20"/>
            <w:szCs w:val="26"/>
            <w:u w:val="single"/>
            <w:lang w:val="ru-RU"/>
          </w:rPr>
          <w:t>/</w:t>
        </w:r>
        <w:r w:rsidRPr="00D85087">
          <w:rPr>
            <w:color w:val="0000FF"/>
            <w:spacing w:val="-2"/>
            <w:sz w:val="20"/>
            <w:szCs w:val="26"/>
            <w:u w:val="single"/>
          </w:rPr>
          <w:t>patents</w:t>
        </w:r>
        <w:r w:rsidRPr="00D85087">
          <w:rPr>
            <w:color w:val="0000FF"/>
            <w:spacing w:val="-2"/>
            <w:sz w:val="20"/>
            <w:szCs w:val="26"/>
            <w:u w:val="single"/>
            <w:lang w:val="ru-RU"/>
          </w:rPr>
          <w:t>/</w:t>
        </w:r>
        <w:r w:rsidRPr="00D85087">
          <w:rPr>
            <w:color w:val="0000FF"/>
            <w:spacing w:val="-2"/>
            <w:sz w:val="20"/>
            <w:szCs w:val="26"/>
            <w:u w:val="single"/>
          </w:rPr>
          <w:t>en</w:t>
        </w:r>
      </w:hyperlink>
      <w:r w:rsidRPr="00D85087">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1F7A3E4C" w14:textId="77777777" w:rsidR="00D87888" w:rsidRDefault="00D87888" w:rsidP="00A065BB">
      <w:pPr>
        <w:rPr>
          <w:spacing w:val="-2"/>
          <w:sz w:val="20"/>
          <w:szCs w:val="26"/>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294"/>
        <w:gridCol w:w="7854"/>
      </w:tblGrid>
      <w:tr w:rsidR="00D87888" w:rsidRPr="007E0D9F" w14:paraId="40CBFEAA" w14:textId="77777777" w:rsidTr="002B4D69">
        <w:trPr>
          <w:jc w:val="center"/>
        </w:trPr>
        <w:tc>
          <w:tcPr>
            <w:tcW w:w="9148" w:type="dxa"/>
            <w:gridSpan w:val="2"/>
            <w:tcBorders>
              <w:top w:val="single" w:sz="12" w:space="0" w:color="000080"/>
              <w:left w:val="single" w:sz="12" w:space="0" w:color="000080"/>
              <w:right w:val="single" w:sz="12" w:space="0" w:color="000080"/>
            </w:tcBorders>
          </w:tcPr>
          <w:p w14:paraId="2FDE5565" w14:textId="77777777" w:rsidR="00D87888" w:rsidRPr="007E0D9F" w:rsidRDefault="00D87888" w:rsidP="002B4D69">
            <w:pPr>
              <w:tabs>
                <w:tab w:val="left" w:pos="794"/>
              </w:tabs>
              <w:spacing w:before="180"/>
              <w:jc w:val="center"/>
              <w:rPr>
                <w:rFonts w:ascii="Times New Roman Bold" w:hAnsi="Times New Roman Bold"/>
                <w:b/>
                <w:bCs/>
                <w:sz w:val="21"/>
                <w:szCs w:val="32"/>
                <w:lang w:val="ru-RU"/>
              </w:rPr>
            </w:pPr>
            <w:r w:rsidRPr="007E0D9F">
              <w:rPr>
                <w:rFonts w:ascii="Times New Roman Bold" w:hAnsi="Times New Roman Bold" w:hint="cs"/>
                <w:b/>
                <w:bCs/>
                <w:sz w:val="21"/>
                <w:szCs w:val="32"/>
                <w:rtl/>
                <w:lang w:val="ru-RU"/>
              </w:rPr>
              <w:t>سلاسل تقارير قطاع الاتصالات الراديوية</w:t>
            </w:r>
          </w:p>
          <w:p w14:paraId="7F7EDC07" w14:textId="77777777" w:rsidR="00D87888" w:rsidRPr="007E0D9F" w:rsidRDefault="00D87888" w:rsidP="002B4D69">
            <w:pPr>
              <w:tabs>
                <w:tab w:val="left" w:pos="794"/>
              </w:tabs>
              <w:spacing w:before="60" w:after="120"/>
              <w:jc w:val="center"/>
              <w:rPr>
                <w:sz w:val="20"/>
                <w:szCs w:val="26"/>
                <w:lang w:val="ru-RU"/>
              </w:rPr>
            </w:pPr>
            <w:r w:rsidRPr="007E0D9F">
              <w:rPr>
                <w:rFonts w:hint="cs"/>
                <w:sz w:val="10"/>
                <w:szCs w:val="22"/>
                <w:rtl/>
                <w:lang w:val="ru-RU"/>
              </w:rPr>
              <w:t xml:space="preserve">(يمكن الاطلاع عليها أيضاً في الموقع الإلكتروني </w:t>
            </w:r>
            <w:hyperlink r:id="rId11" w:history="1">
              <w:r w:rsidRPr="007E0D9F">
                <w:rPr>
                  <w:color w:val="0000FF"/>
                  <w:sz w:val="18"/>
                  <w:u w:val="single"/>
                </w:rPr>
                <w:t>http</w:t>
              </w:r>
              <w:r w:rsidRPr="007E0D9F">
                <w:rPr>
                  <w:color w:val="0000FF"/>
                  <w:sz w:val="18"/>
                  <w:u w:val="single"/>
                  <w:lang w:val="ru-RU"/>
                </w:rPr>
                <w:t>://</w:t>
              </w:r>
              <w:r w:rsidRPr="007E0D9F">
                <w:rPr>
                  <w:color w:val="0000FF"/>
                  <w:sz w:val="18"/>
                  <w:u w:val="single"/>
                </w:rPr>
                <w:t>www</w:t>
              </w:r>
              <w:r w:rsidRPr="007E0D9F">
                <w:rPr>
                  <w:color w:val="0000FF"/>
                  <w:sz w:val="18"/>
                  <w:u w:val="single"/>
                  <w:lang w:val="ru-RU"/>
                </w:rPr>
                <w:t>.</w:t>
              </w:r>
              <w:r w:rsidRPr="007E0D9F">
                <w:rPr>
                  <w:color w:val="0000FF"/>
                  <w:sz w:val="18"/>
                  <w:u w:val="single"/>
                </w:rPr>
                <w:t>itu</w:t>
              </w:r>
              <w:r w:rsidRPr="007E0D9F">
                <w:rPr>
                  <w:color w:val="0000FF"/>
                  <w:sz w:val="18"/>
                  <w:u w:val="single"/>
                  <w:lang w:val="ru-RU"/>
                </w:rPr>
                <w:t>.</w:t>
              </w:r>
              <w:r w:rsidRPr="007E0D9F">
                <w:rPr>
                  <w:color w:val="0000FF"/>
                  <w:sz w:val="18"/>
                  <w:u w:val="single"/>
                </w:rPr>
                <w:t>int</w:t>
              </w:r>
              <w:r w:rsidRPr="007E0D9F">
                <w:rPr>
                  <w:color w:val="0000FF"/>
                  <w:sz w:val="18"/>
                  <w:u w:val="single"/>
                  <w:lang w:val="ru-RU"/>
                </w:rPr>
                <w:t>/</w:t>
              </w:r>
              <w:r w:rsidRPr="007E0D9F">
                <w:rPr>
                  <w:color w:val="0000FF"/>
                  <w:sz w:val="18"/>
                  <w:u w:val="single"/>
                </w:rPr>
                <w:t>publ</w:t>
              </w:r>
              <w:r w:rsidRPr="007E0D9F">
                <w:rPr>
                  <w:color w:val="0000FF"/>
                  <w:sz w:val="18"/>
                  <w:u w:val="single"/>
                  <w:lang w:val="ru-RU"/>
                </w:rPr>
                <w:t>/</w:t>
              </w:r>
              <w:r w:rsidRPr="007E0D9F">
                <w:rPr>
                  <w:color w:val="0000FF"/>
                  <w:sz w:val="18"/>
                  <w:u w:val="single"/>
                </w:rPr>
                <w:t>R</w:t>
              </w:r>
              <w:r w:rsidRPr="007E0D9F">
                <w:rPr>
                  <w:color w:val="0000FF"/>
                  <w:sz w:val="18"/>
                  <w:u w:val="single"/>
                  <w:lang w:val="ru-RU"/>
                </w:rPr>
                <w:t>-</w:t>
              </w:r>
              <w:r w:rsidRPr="007E0D9F">
                <w:rPr>
                  <w:color w:val="0000FF"/>
                  <w:sz w:val="18"/>
                  <w:u w:val="single"/>
                </w:rPr>
                <w:t>REP</w:t>
              </w:r>
              <w:r w:rsidRPr="007E0D9F">
                <w:rPr>
                  <w:color w:val="0000FF"/>
                  <w:sz w:val="18"/>
                  <w:u w:val="single"/>
                  <w:lang w:val="ru-RU"/>
                </w:rPr>
                <w:t>/</w:t>
              </w:r>
              <w:r w:rsidRPr="007E0D9F">
                <w:rPr>
                  <w:color w:val="0000FF"/>
                  <w:sz w:val="18"/>
                  <w:u w:val="single"/>
                </w:rPr>
                <w:t>en</w:t>
              </w:r>
            </w:hyperlink>
            <w:r w:rsidRPr="007E0D9F">
              <w:rPr>
                <w:rFonts w:hint="cs"/>
                <w:sz w:val="18"/>
                <w:rtl/>
              </w:rPr>
              <w:t>)</w:t>
            </w:r>
          </w:p>
        </w:tc>
      </w:tr>
      <w:tr w:rsidR="00D87888" w:rsidRPr="007E0D9F" w14:paraId="4F04E348" w14:textId="77777777" w:rsidTr="002B4D69">
        <w:trPr>
          <w:jc w:val="center"/>
        </w:trPr>
        <w:tc>
          <w:tcPr>
            <w:tcW w:w="1294" w:type="dxa"/>
            <w:tcBorders>
              <w:left w:val="single" w:sz="12" w:space="0" w:color="000080"/>
            </w:tcBorders>
          </w:tcPr>
          <w:p w14:paraId="6CF59EFD" w14:textId="77777777" w:rsidR="00D87888" w:rsidRPr="007E0D9F" w:rsidRDefault="00D87888" w:rsidP="002B4D69">
            <w:pPr>
              <w:tabs>
                <w:tab w:val="left" w:pos="794"/>
              </w:tabs>
              <w:spacing w:before="40" w:after="40" w:line="220" w:lineRule="exact"/>
              <w:rPr>
                <w:rFonts w:ascii="Times New Roman Bold" w:hAnsi="Times New Roman Bold"/>
                <w:b/>
                <w:bCs/>
                <w:sz w:val="21"/>
                <w:szCs w:val="28"/>
                <w:lang w:val="ru-RU"/>
              </w:rPr>
            </w:pPr>
            <w:r w:rsidRPr="007E0D9F">
              <w:rPr>
                <w:rFonts w:ascii="Times New Roman Bold" w:hAnsi="Times New Roman Bold" w:hint="cs"/>
                <w:b/>
                <w:bCs/>
                <w:sz w:val="21"/>
                <w:szCs w:val="28"/>
                <w:rtl/>
                <w:lang w:val="ru-RU"/>
              </w:rPr>
              <w:t>السلسلة</w:t>
            </w:r>
          </w:p>
        </w:tc>
        <w:tc>
          <w:tcPr>
            <w:tcW w:w="7854" w:type="dxa"/>
            <w:tcBorders>
              <w:right w:val="single" w:sz="12" w:space="0" w:color="000080"/>
            </w:tcBorders>
          </w:tcPr>
          <w:p w14:paraId="25E14AF2" w14:textId="77777777" w:rsidR="00D87888" w:rsidRPr="007E0D9F" w:rsidRDefault="00D87888" w:rsidP="002B4D69">
            <w:pPr>
              <w:tabs>
                <w:tab w:val="left" w:pos="794"/>
              </w:tabs>
              <w:spacing w:before="40" w:after="40" w:line="220" w:lineRule="exact"/>
              <w:jc w:val="center"/>
              <w:rPr>
                <w:b/>
                <w:bCs/>
                <w:sz w:val="21"/>
                <w:szCs w:val="20"/>
                <w:lang w:val="ru-RU"/>
              </w:rPr>
            </w:pPr>
            <w:r w:rsidRPr="007E0D9F">
              <w:rPr>
                <w:rFonts w:ascii="Times New Roman Bold" w:hAnsi="Times New Roman Bold" w:hint="cs"/>
                <w:b/>
                <w:bCs/>
                <w:sz w:val="21"/>
                <w:szCs w:val="28"/>
                <w:rtl/>
                <w:lang w:val="ru-RU"/>
              </w:rPr>
              <w:t>العنـوان</w:t>
            </w:r>
          </w:p>
        </w:tc>
      </w:tr>
      <w:tr w:rsidR="00D87888" w:rsidRPr="007E0D9F" w14:paraId="770CA9F4" w14:textId="77777777" w:rsidTr="002B4D69">
        <w:trPr>
          <w:jc w:val="center"/>
        </w:trPr>
        <w:tc>
          <w:tcPr>
            <w:tcW w:w="9148" w:type="dxa"/>
            <w:gridSpan w:val="2"/>
            <w:tcBorders>
              <w:left w:val="single" w:sz="12" w:space="0" w:color="000080"/>
              <w:right w:val="single" w:sz="12" w:space="0" w:color="000080"/>
            </w:tcBorders>
          </w:tcPr>
          <w:p w14:paraId="099011EF" w14:textId="77777777" w:rsidR="00D87888" w:rsidRPr="007E0D9F" w:rsidRDefault="00D87888" w:rsidP="002B4D69">
            <w:pPr>
              <w:tabs>
                <w:tab w:val="left" w:pos="1206"/>
              </w:tabs>
              <w:spacing w:before="60" w:after="60" w:line="220" w:lineRule="exact"/>
              <w:rPr>
                <w:sz w:val="20"/>
                <w:szCs w:val="26"/>
                <w:lang w:val="ru-RU"/>
              </w:rPr>
            </w:pPr>
            <w:r w:rsidRPr="007E0D9F">
              <w:rPr>
                <w:b/>
                <w:bCs/>
                <w:sz w:val="20"/>
                <w:szCs w:val="26"/>
              </w:rPr>
              <w:t>BO</w:t>
            </w:r>
            <w:r w:rsidRPr="007E0D9F">
              <w:rPr>
                <w:b/>
                <w:bCs/>
                <w:sz w:val="20"/>
                <w:szCs w:val="26"/>
                <w:rtl/>
                <w:lang w:bidi="ar-EG"/>
              </w:rPr>
              <w:tab/>
            </w:r>
            <w:r w:rsidRPr="007E0D9F">
              <w:rPr>
                <w:rFonts w:hint="cs"/>
                <w:sz w:val="20"/>
                <w:szCs w:val="26"/>
                <w:rtl/>
                <w:lang w:val="ru-RU"/>
              </w:rPr>
              <w:t>البث الساتلي</w:t>
            </w:r>
          </w:p>
        </w:tc>
      </w:tr>
      <w:tr w:rsidR="00D87888" w:rsidRPr="007E0D9F" w14:paraId="4030120C" w14:textId="77777777" w:rsidTr="002B4D69">
        <w:trPr>
          <w:jc w:val="center"/>
        </w:trPr>
        <w:tc>
          <w:tcPr>
            <w:tcW w:w="9148" w:type="dxa"/>
            <w:gridSpan w:val="2"/>
            <w:tcBorders>
              <w:left w:val="single" w:sz="12" w:space="0" w:color="000080"/>
              <w:right w:val="single" w:sz="12" w:space="0" w:color="000080"/>
            </w:tcBorders>
          </w:tcPr>
          <w:p w14:paraId="3BE0F552" w14:textId="77777777" w:rsidR="00D87888" w:rsidRPr="007E0D9F" w:rsidRDefault="00D87888" w:rsidP="002B4D69">
            <w:pPr>
              <w:tabs>
                <w:tab w:val="left" w:pos="1206"/>
              </w:tabs>
              <w:spacing w:before="60" w:after="60" w:line="220" w:lineRule="exact"/>
              <w:rPr>
                <w:sz w:val="20"/>
                <w:szCs w:val="26"/>
                <w:lang w:val="ru-RU"/>
              </w:rPr>
            </w:pPr>
            <w:r w:rsidRPr="007E0D9F">
              <w:rPr>
                <w:b/>
                <w:bCs/>
                <w:sz w:val="20"/>
                <w:szCs w:val="26"/>
              </w:rPr>
              <w:t>BR</w:t>
            </w:r>
            <w:r w:rsidRPr="007E0D9F">
              <w:rPr>
                <w:rFonts w:hint="cs"/>
                <w:b/>
                <w:bCs/>
                <w:sz w:val="20"/>
                <w:szCs w:val="26"/>
                <w:rtl/>
              </w:rPr>
              <w:tab/>
            </w:r>
            <w:r w:rsidRPr="007E0D9F">
              <w:rPr>
                <w:rFonts w:hint="cs"/>
                <w:sz w:val="20"/>
                <w:szCs w:val="26"/>
                <w:rtl/>
                <w:lang w:val="ru-RU"/>
              </w:rPr>
              <w:t>التسجيل من أجل الإنتاج والأرشفة والعرض؛ الأفلام التلفزيونية</w:t>
            </w:r>
          </w:p>
        </w:tc>
      </w:tr>
      <w:tr w:rsidR="00D87888" w:rsidRPr="007E0D9F" w14:paraId="6B949766" w14:textId="77777777" w:rsidTr="002B4D69">
        <w:trPr>
          <w:jc w:val="center"/>
        </w:trPr>
        <w:tc>
          <w:tcPr>
            <w:tcW w:w="9148" w:type="dxa"/>
            <w:gridSpan w:val="2"/>
            <w:tcBorders>
              <w:left w:val="single" w:sz="12" w:space="0" w:color="000080"/>
              <w:right w:val="single" w:sz="12" w:space="0" w:color="000080"/>
            </w:tcBorders>
          </w:tcPr>
          <w:p w14:paraId="0F31263C" w14:textId="77777777" w:rsidR="00D87888" w:rsidRPr="007E0D9F" w:rsidRDefault="00D87888" w:rsidP="002B4D69">
            <w:pPr>
              <w:tabs>
                <w:tab w:val="left" w:pos="1206"/>
              </w:tabs>
              <w:spacing w:before="60" w:after="60" w:line="220" w:lineRule="exact"/>
              <w:rPr>
                <w:sz w:val="20"/>
                <w:szCs w:val="26"/>
                <w:lang w:val="ru-RU"/>
              </w:rPr>
            </w:pPr>
            <w:r w:rsidRPr="007E0D9F">
              <w:rPr>
                <w:b/>
                <w:bCs/>
                <w:sz w:val="20"/>
                <w:szCs w:val="26"/>
              </w:rPr>
              <w:t>BS</w:t>
            </w:r>
            <w:r w:rsidRPr="007E0D9F">
              <w:rPr>
                <w:rFonts w:hint="cs"/>
                <w:b/>
                <w:bCs/>
                <w:sz w:val="20"/>
                <w:szCs w:val="26"/>
                <w:rtl/>
              </w:rPr>
              <w:tab/>
            </w:r>
            <w:r w:rsidRPr="007E0D9F">
              <w:rPr>
                <w:rFonts w:hint="cs"/>
                <w:sz w:val="20"/>
                <w:szCs w:val="26"/>
                <w:rtl/>
                <w:lang w:val="ru-RU"/>
              </w:rPr>
              <w:t>الخدمة الإذاعية (الصوتية)</w:t>
            </w:r>
          </w:p>
        </w:tc>
      </w:tr>
      <w:tr w:rsidR="00D87888" w:rsidRPr="007E0D9F" w14:paraId="772E59A0" w14:textId="77777777" w:rsidTr="002B4D69">
        <w:trPr>
          <w:jc w:val="center"/>
        </w:trPr>
        <w:tc>
          <w:tcPr>
            <w:tcW w:w="9148" w:type="dxa"/>
            <w:gridSpan w:val="2"/>
            <w:tcBorders>
              <w:left w:val="single" w:sz="12" w:space="0" w:color="000080"/>
              <w:right w:val="single" w:sz="12" w:space="0" w:color="000080"/>
            </w:tcBorders>
          </w:tcPr>
          <w:p w14:paraId="3E810876" w14:textId="77777777" w:rsidR="00D87888" w:rsidRPr="007E0D9F" w:rsidRDefault="00D87888" w:rsidP="002B4D69">
            <w:pPr>
              <w:tabs>
                <w:tab w:val="left" w:pos="1206"/>
                <w:tab w:val="left" w:pos="3593"/>
              </w:tabs>
              <w:spacing w:before="60" w:after="60" w:line="220" w:lineRule="exact"/>
              <w:rPr>
                <w:rFonts w:ascii="Times New Roman Bold" w:hAnsi="Times New Roman Bold"/>
                <w:b/>
                <w:bCs/>
                <w:sz w:val="20"/>
                <w:szCs w:val="26"/>
                <w:lang w:eastAsia="en-US"/>
              </w:rPr>
            </w:pPr>
            <w:r w:rsidRPr="007E0D9F">
              <w:rPr>
                <w:rFonts w:cs="Times New Roman"/>
                <w:b/>
                <w:bCs/>
                <w:sz w:val="20"/>
                <w:szCs w:val="20"/>
                <w:lang w:eastAsia="en-US"/>
              </w:rPr>
              <w:t>BT</w:t>
            </w:r>
            <w:r w:rsidRPr="007E0D9F">
              <w:rPr>
                <w:rFonts w:cs="Times New Roman" w:hint="cs"/>
                <w:b/>
                <w:bCs/>
                <w:sz w:val="20"/>
                <w:szCs w:val="20"/>
                <w:rtl/>
                <w:lang w:eastAsia="en-US"/>
              </w:rPr>
              <w:tab/>
            </w:r>
            <w:r w:rsidRPr="007E0D9F">
              <w:rPr>
                <w:rFonts w:ascii="Times New Roman Bold" w:hAnsi="Times New Roman Bold" w:hint="cs"/>
                <w:sz w:val="20"/>
                <w:szCs w:val="26"/>
                <w:rtl/>
                <w:lang w:eastAsia="en-US"/>
              </w:rPr>
              <w:t>الخدمة الإذاعية (التلفزيونية)</w:t>
            </w:r>
          </w:p>
        </w:tc>
      </w:tr>
      <w:tr w:rsidR="00D87888" w:rsidRPr="007E0D9F" w14:paraId="25D445D1" w14:textId="77777777" w:rsidTr="002B4D69">
        <w:trPr>
          <w:jc w:val="center"/>
        </w:trPr>
        <w:tc>
          <w:tcPr>
            <w:tcW w:w="9148" w:type="dxa"/>
            <w:gridSpan w:val="2"/>
            <w:tcBorders>
              <w:left w:val="single" w:sz="12" w:space="0" w:color="000080"/>
              <w:right w:val="single" w:sz="12" w:space="0" w:color="000080"/>
            </w:tcBorders>
          </w:tcPr>
          <w:p w14:paraId="48314942" w14:textId="77777777" w:rsidR="00D87888" w:rsidRPr="007E0D9F" w:rsidRDefault="00D87888" w:rsidP="002B4D69">
            <w:pPr>
              <w:tabs>
                <w:tab w:val="left" w:pos="1206"/>
              </w:tabs>
              <w:spacing w:before="60" w:after="60" w:line="220" w:lineRule="exact"/>
              <w:rPr>
                <w:sz w:val="20"/>
                <w:szCs w:val="26"/>
                <w:lang w:val="ru-RU"/>
              </w:rPr>
            </w:pPr>
            <w:r w:rsidRPr="007E0D9F">
              <w:rPr>
                <w:b/>
                <w:bCs/>
                <w:sz w:val="20"/>
                <w:szCs w:val="26"/>
              </w:rPr>
              <w:t>F</w:t>
            </w:r>
            <w:r w:rsidRPr="007E0D9F">
              <w:rPr>
                <w:rFonts w:hint="cs"/>
                <w:b/>
                <w:bCs/>
                <w:sz w:val="20"/>
                <w:szCs w:val="26"/>
                <w:rtl/>
              </w:rPr>
              <w:tab/>
            </w:r>
            <w:r w:rsidRPr="007E0D9F">
              <w:rPr>
                <w:rFonts w:hint="cs"/>
                <w:sz w:val="20"/>
                <w:szCs w:val="26"/>
                <w:rtl/>
                <w:lang w:val="ru-RU"/>
              </w:rPr>
              <w:t>الخدمة الثابتة</w:t>
            </w:r>
          </w:p>
        </w:tc>
      </w:tr>
      <w:tr w:rsidR="00D87888" w:rsidRPr="007E0D9F" w14:paraId="68C0DB99" w14:textId="77777777" w:rsidTr="002B4D69">
        <w:trPr>
          <w:jc w:val="center"/>
        </w:trPr>
        <w:tc>
          <w:tcPr>
            <w:tcW w:w="9148" w:type="dxa"/>
            <w:gridSpan w:val="2"/>
            <w:tcBorders>
              <w:left w:val="single" w:sz="12" w:space="0" w:color="000080"/>
              <w:right w:val="single" w:sz="12" w:space="0" w:color="000080"/>
            </w:tcBorders>
          </w:tcPr>
          <w:p w14:paraId="5B87186C" w14:textId="77777777" w:rsidR="00D87888" w:rsidRPr="007E0D9F" w:rsidRDefault="00D87888" w:rsidP="002B4D69">
            <w:pPr>
              <w:tabs>
                <w:tab w:val="left" w:pos="1206"/>
              </w:tabs>
              <w:spacing w:before="60" w:after="60" w:line="220" w:lineRule="exact"/>
              <w:rPr>
                <w:sz w:val="20"/>
                <w:szCs w:val="26"/>
                <w:lang w:val="ru-RU"/>
              </w:rPr>
            </w:pPr>
            <w:r w:rsidRPr="007E0D9F">
              <w:rPr>
                <w:b/>
                <w:bCs/>
                <w:sz w:val="20"/>
                <w:szCs w:val="26"/>
              </w:rPr>
              <w:t>M</w:t>
            </w:r>
            <w:r w:rsidRPr="007E0D9F">
              <w:rPr>
                <w:rFonts w:hint="cs"/>
                <w:b/>
                <w:bCs/>
                <w:sz w:val="20"/>
                <w:szCs w:val="26"/>
                <w:rtl/>
              </w:rPr>
              <w:tab/>
            </w:r>
            <w:r w:rsidRPr="007E0D9F">
              <w:rPr>
                <w:rFonts w:hint="cs"/>
                <w:sz w:val="20"/>
                <w:szCs w:val="26"/>
                <w:rtl/>
              </w:rPr>
              <w:t>الخدمة المتنقلة وخدمة الاستدلال الراديوي وخدمة الهواة والخدمات الساتلية ذات الصلة</w:t>
            </w:r>
          </w:p>
        </w:tc>
      </w:tr>
      <w:tr w:rsidR="00D87888" w:rsidRPr="007E0D9F" w14:paraId="4D429916" w14:textId="77777777" w:rsidTr="002B4D69">
        <w:trPr>
          <w:jc w:val="center"/>
        </w:trPr>
        <w:tc>
          <w:tcPr>
            <w:tcW w:w="9148" w:type="dxa"/>
            <w:gridSpan w:val="2"/>
            <w:tcBorders>
              <w:left w:val="single" w:sz="12" w:space="0" w:color="000080"/>
              <w:right w:val="single" w:sz="12" w:space="0" w:color="000080"/>
            </w:tcBorders>
          </w:tcPr>
          <w:p w14:paraId="49B559CB" w14:textId="77777777" w:rsidR="00D87888" w:rsidRPr="007E0D9F" w:rsidRDefault="00D87888" w:rsidP="002B4D69">
            <w:pPr>
              <w:tabs>
                <w:tab w:val="left" w:pos="1206"/>
              </w:tabs>
              <w:spacing w:before="60" w:after="60" w:line="220" w:lineRule="exact"/>
              <w:rPr>
                <w:sz w:val="20"/>
                <w:szCs w:val="26"/>
                <w:lang w:val="ru-RU"/>
              </w:rPr>
            </w:pPr>
            <w:r w:rsidRPr="007E0D9F">
              <w:rPr>
                <w:b/>
                <w:bCs/>
                <w:sz w:val="20"/>
                <w:szCs w:val="26"/>
              </w:rPr>
              <w:t>P</w:t>
            </w:r>
            <w:r w:rsidRPr="007E0D9F">
              <w:rPr>
                <w:rFonts w:hint="cs"/>
                <w:b/>
                <w:bCs/>
                <w:sz w:val="20"/>
                <w:szCs w:val="26"/>
                <w:rtl/>
              </w:rPr>
              <w:tab/>
            </w:r>
            <w:r w:rsidRPr="007E0D9F">
              <w:rPr>
                <w:rFonts w:hint="cs"/>
                <w:sz w:val="20"/>
                <w:szCs w:val="26"/>
                <w:rtl/>
                <w:lang w:val="ru-RU"/>
              </w:rPr>
              <w:t>انتشار الموجات الراديوية</w:t>
            </w:r>
          </w:p>
        </w:tc>
      </w:tr>
      <w:tr w:rsidR="00D87888" w:rsidRPr="007E0D9F" w14:paraId="51AA64D5" w14:textId="77777777" w:rsidTr="002B4D69">
        <w:trPr>
          <w:jc w:val="center"/>
        </w:trPr>
        <w:tc>
          <w:tcPr>
            <w:tcW w:w="9148" w:type="dxa"/>
            <w:gridSpan w:val="2"/>
            <w:tcBorders>
              <w:left w:val="single" w:sz="12" w:space="0" w:color="000080"/>
              <w:right w:val="single" w:sz="12" w:space="0" w:color="000080"/>
            </w:tcBorders>
          </w:tcPr>
          <w:p w14:paraId="0EF7C0C1" w14:textId="77777777" w:rsidR="00D87888" w:rsidRPr="007E0D9F" w:rsidRDefault="00D87888" w:rsidP="002B4D69">
            <w:pPr>
              <w:tabs>
                <w:tab w:val="left" w:pos="1206"/>
              </w:tabs>
              <w:spacing w:before="60" w:after="60" w:line="220" w:lineRule="exact"/>
              <w:rPr>
                <w:sz w:val="20"/>
                <w:szCs w:val="26"/>
                <w:lang w:val="ru-RU"/>
              </w:rPr>
            </w:pPr>
            <w:r w:rsidRPr="007E0D9F">
              <w:rPr>
                <w:b/>
                <w:bCs/>
                <w:sz w:val="20"/>
                <w:szCs w:val="26"/>
              </w:rPr>
              <w:t>RA</w:t>
            </w:r>
            <w:r w:rsidRPr="007E0D9F">
              <w:rPr>
                <w:rFonts w:hint="cs"/>
                <w:b/>
                <w:bCs/>
                <w:sz w:val="20"/>
                <w:szCs w:val="26"/>
                <w:rtl/>
              </w:rPr>
              <w:tab/>
            </w:r>
            <w:r w:rsidRPr="007E0D9F">
              <w:rPr>
                <w:rFonts w:hint="cs"/>
                <w:sz w:val="20"/>
                <w:szCs w:val="26"/>
                <w:rtl/>
                <w:lang w:val="ru-RU"/>
              </w:rPr>
              <w:t>علم الفلك الراديوي</w:t>
            </w:r>
          </w:p>
        </w:tc>
      </w:tr>
      <w:tr w:rsidR="00D87888" w:rsidRPr="007E0D9F" w14:paraId="291609C8" w14:textId="77777777" w:rsidTr="002B4D69">
        <w:trPr>
          <w:jc w:val="center"/>
        </w:trPr>
        <w:tc>
          <w:tcPr>
            <w:tcW w:w="9148" w:type="dxa"/>
            <w:gridSpan w:val="2"/>
            <w:tcBorders>
              <w:left w:val="single" w:sz="12" w:space="0" w:color="000080"/>
              <w:right w:val="single" w:sz="12" w:space="0" w:color="000080"/>
            </w:tcBorders>
          </w:tcPr>
          <w:p w14:paraId="10EB2C7A" w14:textId="77777777" w:rsidR="00D87888" w:rsidRPr="007E0D9F" w:rsidRDefault="00D87888" w:rsidP="002B4D69">
            <w:pPr>
              <w:tabs>
                <w:tab w:val="left" w:pos="1206"/>
              </w:tabs>
              <w:spacing w:before="60" w:after="60" w:line="220" w:lineRule="exact"/>
              <w:rPr>
                <w:sz w:val="20"/>
                <w:szCs w:val="26"/>
                <w:lang w:val="ru-RU"/>
              </w:rPr>
            </w:pPr>
            <w:r w:rsidRPr="007E0D9F">
              <w:rPr>
                <w:b/>
                <w:bCs/>
                <w:sz w:val="20"/>
                <w:szCs w:val="26"/>
              </w:rPr>
              <w:t>RS</w:t>
            </w:r>
            <w:r w:rsidRPr="007E0D9F">
              <w:rPr>
                <w:rFonts w:hint="cs"/>
                <w:b/>
                <w:bCs/>
                <w:sz w:val="20"/>
                <w:szCs w:val="26"/>
                <w:rtl/>
              </w:rPr>
              <w:tab/>
            </w:r>
            <w:r w:rsidRPr="007E0D9F">
              <w:rPr>
                <w:rFonts w:hint="cs"/>
                <w:sz w:val="20"/>
                <w:szCs w:val="26"/>
                <w:rtl/>
                <w:lang w:val="ru-RU"/>
              </w:rPr>
              <w:t>أنظمة الاستشعار عن بُعد</w:t>
            </w:r>
          </w:p>
        </w:tc>
      </w:tr>
      <w:tr w:rsidR="00D87888" w:rsidRPr="007E0D9F" w14:paraId="0F3CFDCF" w14:textId="77777777" w:rsidTr="002B4D69">
        <w:trPr>
          <w:jc w:val="center"/>
        </w:trPr>
        <w:tc>
          <w:tcPr>
            <w:tcW w:w="9148" w:type="dxa"/>
            <w:gridSpan w:val="2"/>
            <w:tcBorders>
              <w:left w:val="single" w:sz="12" w:space="0" w:color="000080"/>
              <w:right w:val="single" w:sz="12" w:space="0" w:color="000080"/>
            </w:tcBorders>
          </w:tcPr>
          <w:p w14:paraId="4D81FFBE" w14:textId="77777777" w:rsidR="00D87888" w:rsidRPr="007E0D9F" w:rsidRDefault="00D87888" w:rsidP="002B4D69">
            <w:pPr>
              <w:tabs>
                <w:tab w:val="left" w:pos="1206"/>
              </w:tabs>
              <w:spacing w:before="60" w:after="60" w:line="220" w:lineRule="exact"/>
              <w:rPr>
                <w:b/>
                <w:bCs/>
                <w:sz w:val="20"/>
                <w:szCs w:val="26"/>
              </w:rPr>
            </w:pPr>
            <w:r w:rsidRPr="007E0D9F">
              <w:rPr>
                <w:b/>
                <w:bCs/>
                <w:sz w:val="20"/>
                <w:szCs w:val="26"/>
              </w:rPr>
              <w:t>S</w:t>
            </w:r>
            <w:r w:rsidRPr="007E0D9F">
              <w:rPr>
                <w:rFonts w:hint="cs"/>
                <w:b/>
                <w:bCs/>
                <w:sz w:val="20"/>
                <w:szCs w:val="26"/>
                <w:rtl/>
              </w:rPr>
              <w:tab/>
            </w:r>
            <w:r w:rsidRPr="007E0D9F">
              <w:rPr>
                <w:rFonts w:hint="cs"/>
                <w:sz w:val="20"/>
                <w:szCs w:val="26"/>
                <w:rtl/>
                <w:lang w:val="ru-RU" w:bidi="ar-EG"/>
              </w:rPr>
              <w:t>الخدمة الثابتة الساتلية</w:t>
            </w:r>
          </w:p>
        </w:tc>
      </w:tr>
      <w:tr w:rsidR="00D87888" w:rsidRPr="007E0D9F" w14:paraId="384098CE" w14:textId="77777777" w:rsidTr="002B4D69">
        <w:trPr>
          <w:jc w:val="center"/>
        </w:trPr>
        <w:tc>
          <w:tcPr>
            <w:tcW w:w="9148" w:type="dxa"/>
            <w:gridSpan w:val="2"/>
            <w:tcBorders>
              <w:left w:val="single" w:sz="12" w:space="0" w:color="000080"/>
              <w:right w:val="single" w:sz="12" w:space="0" w:color="000080"/>
            </w:tcBorders>
          </w:tcPr>
          <w:p w14:paraId="31E1A340" w14:textId="77777777" w:rsidR="00D87888" w:rsidRPr="007E0D9F" w:rsidRDefault="00D87888" w:rsidP="002B4D69">
            <w:pPr>
              <w:tabs>
                <w:tab w:val="left" w:pos="1206"/>
              </w:tabs>
              <w:spacing w:before="60" w:after="60" w:line="220" w:lineRule="exact"/>
              <w:rPr>
                <w:sz w:val="20"/>
                <w:szCs w:val="26"/>
                <w:lang w:val="ru-RU"/>
              </w:rPr>
            </w:pPr>
            <w:r w:rsidRPr="007E0D9F">
              <w:rPr>
                <w:b/>
                <w:bCs/>
                <w:sz w:val="20"/>
                <w:szCs w:val="26"/>
              </w:rPr>
              <w:t>SA</w:t>
            </w:r>
            <w:r w:rsidRPr="007E0D9F">
              <w:rPr>
                <w:rFonts w:hint="cs"/>
                <w:b/>
                <w:bCs/>
                <w:sz w:val="20"/>
                <w:szCs w:val="26"/>
                <w:rtl/>
              </w:rPr>
              <w:tab/>
            </w:r>
            <w:r w:rsidRPr="007E0D9F">
              <w:rPr>
                <w:rFonts w:hint="cs"/>
                <w:sz w:val="20"/>
                <w:szCs w:val="26"/>
                <w:rtl/>
                <w:lang w:val="ru-RU"/>
              </w:rPr>
              <w:t>التطبيقات الفضائية والأرصاد الجوية</w:t>
            </w:r>
          </w:p>
        </w:tc>
      </w:tr>
      <w:tr w:rsidR="00D87888" w:rsidRPr="007E0D9F" w14:paraId="38BE203D" w14:textId="77777777" w:rsidTr="002B4D69">
        <w:trPr>
          <w:jc w:val="center"/>
        </w:trPr>
        <w:tc>
          <w:tcPr>
            <w:tcW w:w="9148" w:type="dxa"/>
            <w:gridSpan w:val="2"/>
            <w:tcBorders>
              <w:left w:val="single" w:sz="12" w:space="0" w:color="000080"/>
              <w:right w:val="single" w:sz="12" w:space="0" w:color="000080"/>
            </w:tcBorders>
          </w:tcPr>
          <w:p w14:paraId="2132E669" w14:textId="77777777" w:rsidR="00D87888" w:rsidRPr="007E0D9F" w:rsidRDefault="00D87888" w:rsidP="002B4D69">
            <w:pPr>
              <w:tabs>
                <w:tab w:val="left" w:pos="1206"/>
              </w:tabs>
              <w:spacing w:before="60" w:after="60" w:line="220" w:lineRule="exact"/>
              <w:rPr>
                <w:sz w:val="20"/>
                <w:szCs w:val="26"/>
                <w:lang w:val="ru-RU"/>
              </w:rPr>
            </w:pPr>
            <w:r w:rsidRPr="007E0D9F">
              <w:rPr>
                <w:b/>
                <w:bCs/>
                <w:sz w:val="20"/>
                <w:szCs w:val="26"/>
              </w:rPr>
              <w:t>SF</w:t>
            </w:r>
            <w:r w:rsidRPr="007E0D9F">
              <w:rPr>
                <w:rFonts w:hint="cs"/>
                <w:b/>
                <w:bCs/>
                <w:sz w:val="20"/>
                <w:szCs w:val="26"/>
                <w:rtl/>
              </w:rPr>
              <w:tab/>
            </w:r>
            <w:r w:rsidRPr="007E0D9F">
              <w:rPr>
                <w:rFonts w:hint="cs"/>
                <w:sz w:val="20"/>
                <w:szCs w:val="26"/>
                <w:rtl/>
                <w:lang w:val="ru-RU"/>
              </w:rPr>
              <w:t>تقاسم الترددات والتنسيق بين أنظمة الخدمة الثابتة الساتلية والخدمة الثابتة</w:t>
            </w:r>
          </w:p>
        </w:tc>
      </w:tr>
      <w:tr w:rsidR="00D87888" w:rsidRPr="007E0D9F" w14:paraId="7EF32B32" w14:textId="77777777" w:rsidTr="002B4D69">
        <w:trPr>
          <w:jc w:val="center"/>
        </w:trPr>
        <w:tc>
          <w:tcPr>
            <w:tcW w:w="9148" w:type="dxa"/>
            <w:gridSpan w:val="2"/>
            <w:tcBorders>
              <w:left w:val="single" w:sz="12" w:space="0" w:color="000080"/>
              <w:bottom w:val="single" w:sz="12" w:space="0" w:color="000080"/>
              <w:right w:val="single" w:sz="12" w:space="0" w:color="000080"/>
            </w:tcBorders>
            <w:shd w:val="clear" w:color="auto" w:fill="F2F2F2" w:themeFill="background1" w:themeFillShade="F2"/>
          </w:tcPr>
          <w:p w14:paraId="70E792AF" w14:textId="77777777" w:rsidR="00D87888" w:rsidRPr="007E0D9F" w:rsidRDefault="00D87888" w:rsidP="002B4D69">
            <w:pPr>
              <w:tabs>
                <w:tab w:val="left" w:pos="1279"/>
              </w:tabs>
              <w:spacing w:before="60" w:after="60" w:line="220" w:lineRule="exact"/>
              <w:rPr>
                <w:rFonts w:ascii="Times New Roman Bold" w:eastAsia="MS Mincho" w:hAnsi="Times New Roman Bold"/>
                <w:b/>
                <w:bCs/>
                <w:color w:val="000080"/>
                <w:sz w:val="20"/>
                <w:szCs w:val="26"/>
                <w:rtl/>
                <w:lang w:val="ru-RU"/>
              </w:rPr>
            </w:pPr>
            <w:r w:rsidRPr="007E0D9F">
              <w:rPr>
                <w:rFonts w:ascii="Times New Roman Bold" w:eastAsia="MS Mincho" w:hAnsi="Times New Roman Bold"/>
                <w:b/>
                <w:bCs/>
                <w:color w:val="000080"/>
                <w:sz w:val="20"/>
                <w:szCs w:val="26"/>
              </w:rPr>
              <w:t>SM</w:t>
            </w:r>
            <w:r w:rsidRPr="007E0D9F">
              <w:rPr>
                <w:rFonts w:ascii="Times New Roman Bold" w:eastAsia="MS Mincho" w:hAnsi="Times New Roman Bold"/>
                <w:b/>
                <w:bCs/>
                <w:color w:val="000080"/>
                <w:sz w:val="20"/>
                <w:szCs w:val="26"/>
              </w:rPr>
              <w:tab/>
            </w:r>
            <w:r w:rsidRPr="007E0D9F">
              <w:rPr>
                <w:rFonts w:ascii="Times New Roman Bold" w:eastAsia="MS Mincho" w:hAnsi="Times New Roman Bold" w:hint="cs"/>
                <w:b/>
                <w:bCs/>
                <w:color w:val="000080"/>
                <w:sz w:val="20"/>
                <w:szCs w:val="26"/>
                <w:rtl/>
                <w:lang w:val="ru-RU"/>
              </w:rPr>
              <w:t>إدارة الطيف</w:t>
            </w:r>
          </w:p>
        </w:tc>
      </w:tr>
    </w:tbl>
    <w:p w14:paraId="1A100075" w14:textId="77777777" w:rsidR="00D85087" w:rsidRPr="00D85087" w:rsidRDefault="00D85087" w:rsidP="00D85087">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163"/>
      </w:tblGrid>
      <w:tr w:rsidR="00D85087" w:rsidRPr="00D85087" w14:paraId="38D05A3C" w14:textId="77777777" w:rsidTr="002B4D69">
        <w:trPr>
          <w:trHeight w:val="720"/>
          <w:jc w:val="center"/>
        </w:trPr>
        <w:tc>
          <w:tcPr>
            <w:tcW w:w="9163" w:type="dxa"/>
          </w:tcPr>
          <w:p w14:paraId="72EE3E13" w14:textId="77777777" w:rsidR="00D85087" w:rsidRPr="00D85087" w:rsidRDefault="00D85087" w:rsidP="00D85087">
            <w:pPr>
              <w:ind w:left="284" w:right="284"/>
              <w:rPr>
                <w:b/>
                <w:bCs/>
                <w:i/>
                <w:iCs/>
                <w:sz w:val="20"/>
                <w:szCs w:val="26"/>
                <w:rtl/>
                <w:lang w:val="ru-RU"/>
              </w:rPr>
            </w:pPr>
            <w:r w:rsidRPr="00D85087">
              <w:rPr>
                <w:rFonts w:hint="cs"/>
                <w:b/>
                <w:bCs/>
                <w:i/>
                <w:iCs/>
                <w:sz w:val="20"/>
                <w:szCs w:val="26"/>
                <w:rtl/>
                <w:lang w:val="ru-RU"/>
              </w:rPr>
              <w:t>ملاحظة</w:t>
            </w:r>
            <w:r w:rsidRPr="00D85087">
              <w:rPr>
                <w:rFonts w:hint="cs"/>
                <w:i/>
                <w:iCs/>
                <w:sz w:val="20"/>
                <w:szCs w:val="26"/>
                <w:rtl/>
                <w:lang w:val="ru-RU"/>
              </w:rPr>
              <w:t xml:space="preserve">: وافقت لجنة الدراسات على النسخة الإنكليزية لهذا التقرير الصادر عن قطاع الاتصالات الراديوية بموجب الإجراء الموضح في القرار </w:t>
            </w:r>
            <w:r w:rsidRPr="00D85087">
              <w:rPr>
                <w:i/>
                <w:iCs/>
                <w:sz w:val="20"/>
                <w:szCs w:val="26"/>
              </w:rPr>
              <w:t>ITU-R 1</w:t>
            </w:r>
            <w:r w:rsidRPr="00D85087">
              <w:rPr>
                <w:rFonts w:hint="cs"/>
                <w:i/>
                <w:iCs/>
                <w:sz w:val="20"/>
                <w:szCs w:val="26"/>
                <w:rtl/>
                <w:lang w:bidi="ar-EG"/>
              </w:rPr>
              <w:t>.</w:t>
            </w:r>
          </w:p>
        </w:tc>
      </w:tr>
    </w:tbl>
    <w:p w14:paraId="2C22890A" w14:textId="77777777" w:rsidR="00D85087" w:rsidRPr="00D85087" w:rsidRDefault="00D85087" w:rsidP="00567386">
      <w:pPr>
        <w:spacing w:before="240"/>
        <w:ind w:right="539"/>
        <w:jc w:val="right"/>
        <w:rPr>
          <w:sz w:val="21"/>
          <w:szCs w:val="28"/>
          <w:rtl/>
          <w:lang w:bidi="ar-EG"/>
        </w:rPr>
      </w:pPr>
      <w:r w:rsidRPr="00D85087">
        <w:rPr>
          <w:rFonts w:hint="cs"/>
          <w:i/>
          <w:iCs/>
          <w:sz w:val="21"/>
          <w:szCs w:val="28"/>
          <w:rtl/>
          <w:lang w:val="ru-RU"/>
        </w:rPr>
        <w:t>النشر الإلكترونـي</w:t>
      </w:r>
      <w:r w:rsidRPr="00D85087">
        <w:rPr>
          <w:rFonts w:hint="cs"/>
          <w:i/>
          <w:iCs/>
          <w:sz w:val="21"/>
          <w:szCs w:val="28"/>
          <w:rtl/>
          <w:lang w:val="ru-RU"/>
        </w:rPr>
        <w:br/>
      </w:r>
      <w:r w:rsidRPr="00D85087">
        <w:rPr>
          <w:rFonts w:hint="cs"/>
          <w:sz w:val="21"/>
          <w:szCs w:val="28"/>
          <w:rtl/>
          <w:lang w:val="ru-RU"/>
        </w:rPr>
        <w:t xml:space="preserve">جنيف، </w:t>
      </w:r>
      <w:r w:rsidR="005B3643">
        <w:rPr>
          <w:sz w:val="21"/>
          <w:szCs w:val="28"/>
        </w:rPr>
        <w:t>20</w:t>
      </w:r>
      <w:r w:rsidR="00555028">
        <w:rPr>
          <w:sz w:val="21"/>
          <w:szCs w:val="28"/>
        </w:rPr>
        <w:t>21</w:t>
      </w:r>
    </w:p>
    <w:p w14:paraId="43F004EC" w14:textId="77777777" w:rsidR="00D85087" w:rsidRPr="00D85087" w:rsidRDefault="00D85087" w:rsidP="00567386">
      <w:pPr>
        <w:spacing w:after="120"/>
        <w:jc w:val="center"/>
        <w:rPr>
          <w:sz w:val="21"/>
          <w:szCs w:val="20"/>
          <w:rtl/>
          <w:lang w:bidi="ar-EG"/>
        </w:rPr>
      </w:pPr>
      <w:r w:rsidRPr="00D85087">
        <w:rPr>
          <w:sz w:val="23"/>
          <w:szCs w:val="22"/>
          <w:lang w:val="ru-RU"/>
        </w:rPr>
        <w:sym w:font="Symbol" w:char="F0D3"/>
      </w:r>
      <w:r w:rsidRPr="00D85087">
        <w:rPr>
          <w:sz w:val="23"/>
          <w:szCs w:val="22"/>
          <w:lang w:val="ru-RU"/>
        </w:rPr>
        <w:t xml:space="preserve">  </w:t>
      </w:r>
      <w:r w:rsidRPr="00D85087">
        <w:rPr>
          <w:sz w:val="23"/>
          <w:szCs w:val="22"/>
        </w:rPr>
        <w:t>ITU</w:t>
      </w:r>
      <w:r w:rsidRPr="00D85087">
        <w:rPr>
          <w:sz w:val="23"/>
          <w:szCs w:val="22"/>
          <w:lang w:val="ru-RU"/>
        </w:rPr>
        <w:t xml:space="preserve"> </w:t>
      </w:r>
      <w:r w:rsidRPr="00D85087">
        <w:rPr>
          <w:sz w:val="23"/>
          <w:szCs w:val="22"/>
        </w:rPr>
        <w:t xml:space="preserve"> </w:t>
      </w:r>
      <w:r>
        <w:rPr>
          <w:sz w:val="23"/>
          <w:szCs w:val="22"/>
        </w:rPr>
        <w:t>20</w:t>
      </w:r>
      <w:r w:rsidR="00555028">
        <w:rPr>
          <w:sz w:val="23"/>
          <w:szCs w:val="22"/>
        </w:rPr>
        <w:t>21</w:t>
      </w:r>
    </w:p>
    <w:p w14:paraId="69F9A5BA" w14:textId="77777777" w:rsidR="00D85087" w:rsidRDefault="00D85087" w:rsidP="00D85087">
      <w:pPr>
        <w:rPr>
          <w:spacing w:val="-4"/>
          <w:sz w:val="20"/>
          <w:szCs w:val="26"/>
          <w:rtl/>
          <w:lang w:bidi="ar-EG"/>
        </w:rPr>
        <w:sectPr w:rsidR="00D85087" w:rsidSect="00262B88">
          <w:headerReference w:type="even" r:id="rId12"/>
          <w:headerReference w:type="default" r:id="rId13"/>
          <w:headerReference w:type="first" r:id="rId14"/>
          <w:pgSz w:w="11907" w:h="16840" w:code="9"/>
          <w:pgMar w:top="1418" w:right="1134" w:bottom="1134" w:left="1134" w:header="709" w:footer="709" w:gutter="0"/>
          <w:cols w:space="708"/>
          <w:titlePg/>
          <w:docGrid w:linePitch="360"/>
        </w:sectPr>
      </w:pPr>
      <w:r w:rsidRPr="00D85087">
        <w:rPr>
          <w:rFonts w:hint="cs"/>
          <w:spacing w:val="-4"/>
          <w:sz w:val="20"/>
          <w:szCs w:val="26"/>
          <w:rtl/>
          <w:lang w:val="ru-RU"/>
        </w:rPr>
        <w:t xml:space="preserve">جميع حقوق النشر محفوظة. لا يمكن استنساخ أي جزء من هذه المنشورة بأي شكل كان ولا بأي وسيلة إلا بإذن خطي من الاتحاد الدولي للاتصالات </w:t>
      </w:r>
      <w:r w:rsidRPr="00D85087">
        <w:rPr>
          <w:spacing w:val="-4"/>
          <w:sz w:val="20"/>
          <w:szCs w:val="26"/>
        </w:rPr>
        <w:t>(ITU)</w:t>
      </w:r>
      <w:r w:rsidRPr="00D85087">
        <w:rPr>
          <w:rFonts w:hint="cs"/>
          <w:spacing w:val="-4"/>
          <w:sz w:val="20"/>
          <w:szCs w:val="26"/>
          <w:rtl/>
          <w:lang w:bidi="ar-EG"/>
        </w:rPr>
        <w:t>.</w:t>
      </w:r>
    </w:p>
    <w:p w14:paraId="65FD4D74" w14:textId="2489B8C4" w:rsidR="00D87888" w:rsidRPr="007E0D9F" w:rsidRDefault="00D87888" w:rsidP="00D87888">
      <w:pPr>
        <w:pStyle w:val="RepNo"/>
        <w:rPr>
          <w:rtl/>
        </w:rPr>
      </w:pPr>
      <w:r w:rsidRPr="007E0D9F">
        <w:rPr>
          <w:rFonts w:hint="cs"/>
          <w:rtl/>
        </w:rPr>
        <w:lastRenderedPageBreak/>
        <w:t xml:space="preserve">التقـرير </w:t>
      </w:r>
      <w:r w:rsidRPr="003302E9">
        <w:rPr>
          <w:rStyle w:val="href"/>
        </w:rPr>
        <w:t>ITU-R SM.2153-8</w:t>
      </w:r>
      <w:r w:rsidRPr="007E0D9F">
        <w:rPr>
          <w:rStyle w:val="FootnoteReference"/>
          <w:rtl/>
        </w:rPr>
        <w:footnoteReference w:customMarkFollows="1" w:id="1"/>
        <w:t>*</w:t>
      </w:r>
    </w:p>
    <w:p w14:paraId="4191496F" w14:textId="77777777" w:rsidR="00D87888" w:rsidRPr="007E0D9F" w:rsidRDefault="00D87888" w:rsidP="00D87888">
      <w:pPr>
        <w:pStyle w:val="Reptitle"/>
        <w:rPr>
          <w:rtl/>
        </w:rPr>
      </w:pPr>
      <w:r w:rsidRPr="007E0D9F">
        <w:rPr>
          <w:rFonts w:hint="cs"/>
          <w:rtl/>
          <w:lang w:val="en-GB" w:eastAsia="en-US"/>
        </w:rPr>
        <w:t>المعلمات التقنية والتشغيلية واستعمال الطيف</w:t>
      </w:r>
      <w:r w:rsidRPr="007E0D9F">
        <w:rPr>
          <w:rtl/>
          <w:lang w:val="en-GB" w:eastAsia="en-US"/>
        </w:rPr>
        <w:br/>
      </w:r>
      <w:r w:rsidRPr="007E0D9F">
        <w:rPr>
          <w:rFonts w:hint="cs"/>
          <w:rtl/>
          <w:lang w:val="en-GB" w:eastAsia="en-US"/>
        </w:rPr>
        <w:t>لأجهزة الاتصال الراديوي قصيرة المدى</w:t>
      </w:r>
      <w:r w:rsidRPr="007E0D9F">
        <w:rPr>
          <w:rStyle w:val="FootnoteReference"/>
          <w:rtl/>
          <w:lang w:val="en-GB" w:eastAsia="en-US"/>
        </w:rPr>
        <w:footnoteReference w:customMarkFollows="1" w:id="2"/>
        <w:sym w:font="Symbol" w:char="F02A"/>
      </w:r>
      <w:r w:rsidRPr="007E0D9F">
        <w:rPr>
          <w:rStyle w:val="FootnoteReference"/>
          <w:rtl/>
          <w:lang w:val="en-GB" w:eastAsia="en-US"/>
        </w:rPr>
        <w:sym w:font="Symbol" w:char="F02A"/>
      </w:r>
    </w:p>
    <w:p w14:paraId="7DBB0F8C" w14:textId="3757B114" w:rsidR="00D87888" w:rsidRPr="007E0D9F" w:rsidRDefault="00D87888" w:rsidP="00470C2A">
      <w:pPr>
        <w:pStyle w:val="Recdate"/>
        <w:spacing w:before="240"/>
        <w:rPr>
          <w:noProof/>
          <w:rtl/>
          <w:lang w:bidi="ar-EG"/>
        </w:rPr>
      </w:pPr>
      <w:r w:rsidRPr="007E0D9F">
        <w:rPr>
          <w:i w:val="0"/>
          <w:iCs/>
        </w:rPr>
        <w:t>(</w:t>
      </w:r>
      <w:r>
        <w:rPr>
          <w:i w:val="0"/>
          <w:iCs/>
        </w:rPr>
        <w:t>2021-2019-</w:t>
      </w:r>
      <w:r w:rsidRPr="007E0D9F">
        <w:rPr>
          <w:i w:val="0"/>
          <w:iCs/>
        </w:rPr>
        <w:t>2017-2015-2013-2012-2011-2010-2009)</w:t>
      </w:r>
    </w:p>
    <w:p w14:paraId="6229FEEF" w14:textId="77777777" w:rsidR="00D87888" w:rsidRPr="007E0D9F" w:rsidRDefault="00D87888" w:rsidP="00D87888">
      <w:pPr>
        <w:spacing w:before="360"/>
        <w:jc w:val="center"/>
        <w:rPr>
          <w:b/>
          <w:bCs/>
          <w:sz w:val="36"/>
          <w:szCs w:val="36"/>
          <w:rtl/>
        </w:rPr>
      </w:pPr>
      <w:r w:rsidRPr="007E0D9F">
        <w:rPr>
          <w:rFonts w:hint="cs"/>
          <w:b/>
          <w:bCs/>
          <w:sz w:val="36"/>
          <w:szCs w:val="36"/>
          <w:rtl/>
          <w:lang w:bidi="ar-SY"/>
        </w:rPr>
        <w:t>جـدول المحتـويات</w:t>
      </w:r>
    </w:p>
    <w:p w14:paraId="4300FDA8" w14:textId="276C1E21" w:rsidR="00D85087" w:rsidRPr="00D87888" w:rsidRDefault="00D87888" w:rsidP="00D87888">
      <w:pPr>
        <w:pStyle w:val="Date"/>
        <w:rPr>
          <w:i/>
          <w:iCs/>
          <w:rtl/>
          <w:lang w:bidi="ar-EG"/>
        </w:rPr>
      </w:pPr>
      <w:r w:rsidRPr="00D87888">
        <w:rPr>
          <w:rFonts w:hint="cs"/>
          <w:i/>
          <w:iCs/>
          <w:rtl/>
          <w:lang w:bidi="ar-EG"/>
        </w:rPr>
        <w:t>الصفحة</w:t>
      </w:r>
    </w:p>
    <w:p w14:paraId="788E6DA7" w14:textId="638ABCD2" w:rsidR="00852613" w:rsidRDefault="00852613" w:rsidP="00FD05B9">
      <w:pPr>
        <w:pStyle w:val="TOC1"/>
        <w:rPr>
          <w:rFonts w:asciiTheme="minorHAnsi" w:eastAsiaTheme="minorEastAsia" w:hAnsiTheme="minorHAnsi" w:cstheme="minorBidi"/>
          <w:szCs w:val="22"/>
          <w:rtl/>
          <w:lang w:val="en-GB" w:eastAsia="en-GB"/>
        </w:rPr>
      </w:pPr>
      <w:r>
        <w:rPr>
          <w:spacing w:val="-4"/>
          <w:rtl/>
          <w:lang w:bidi="ar-EG"/>
        </w:rPr>
        <w:fldChar w:fldCharType="begin"/>
      </w:r>
      <w:r>
        <w:rPr>
          <w:spacing w:val="-4"/>
          <w:rtl/>
          <w:lang w:bidi="ar-EG"/>
        </w:rPr>
        <w:instrText xml:space="preserve"> </w:instrText>
      </w:r>
      <w:r>
        <w:rPr>
          <w:spacing w:val="-4"/>
          <w:lang w:bidi="ar-EG"/>
        </w:rPr>
        <w:instrText>TOC</w:instrText>
      </w:r>
      <w:r>
        <w:rPr>
          <w:spacing w:val="-4"/>
          <w:rtl/>
          <w:lang w:bidi="ar-EG"/>
        </w:rPr>
        <w:instrText xml:space="preserve"> \</w:instrText>
      </w:r>
      <w:r>
        <w:rPr>
          <w:spacing w:val="-4"/>
          <w:lang w:bidi="ar-EG"/>
        </w:rPr>
        <w:instrText>h \z \t "Heading 1,1,Heading 2,2,Appendix_NoTitle,1,Annex_title,1,Annex_No,1</w:instrText>
      </w:r>
      <w:r>
        <w:rPr>
          <w:spacing w:val="-4"/>
          <w:rtl/>
          <w:lang w:bidi="ar-EG"/>
        </w:rPr>
        <w:instrText xml:space="preserve">" </w:instrText>
      </w:r>
      <w:r>
        <w:rPr>
          <w:spacing w:val="-4"/>
          <w:rtl/>
          <w:lang w:bidi="ar-EG"/>
        </w:rPr>
        <w:fldChar w:fldCharType="separate"/>
      </w:r>
      <w:hyperlink w:anchor="_Toc81475706" w:history="1">
        <w:r w:rsidRPr="008764F5">
          <w:rPr>
            <w:rStyle w:val="Hyperlink"/>
            <w:rFonts w:hint="eastAsia"/>
            <w:rtl/>
            <w:lang w:val="ru-RU"/>
          </w:rPr>
          <w:t>سياسة</w:t>
        </w:r>
        <w:r w:rsidRPr="008764F5">
          <w:rPr>
            <w:rStyle w:val="Hyperlink"/>
            <w:rtl/>
            <w:lang w:val="ru-RU"/>
          </w:rPr>
          <w:t xml:space="preserve"> </w:t>
        </w:r>
        <w:r w:rsidRPr="008764F5">
          <w:rPr>
            <w:rStyle w:val="Hyperlink"/>
            <w:rFonts w:hint="eastAsia"/>
            <w:rtl/>
            <w:lang w:val="ru-RU"/>
          </w:rPr>
          <w:t>قطاع</w:t>
        </w:r>
        <w:r w:rsidRPr="008764F5">
          <w:rPr>
            <w:rStyle w:val="Hyperlink"/>
            <w:rtl/>
            <w:lang w:val="ru-RU"/>
          </w:rPr>
          <w:t xml:space="preserve"> </w:t>
        </w:r>
        <w:r w:rsidRPr="008764F5">
          <w:rPr>
            <w:rStyle w:val="Hyperlink"/>
            <w:rFonts w:hint="eastAsia"/>
            <w:rtl/>
            <w:lang w:val="ru-RU"/>
          </w:rPr>
          <w:t>الاتصالات</w:t>
        </w:r>
        <w:r w:rsidRPr="008764F5">
          <w:rPr>
            <w:rStyle w:val="Hyperlink"/>
            <w:rtl/>
            <w:lang w:val="ru-RU"/>
          </w:rPr>
          <w:t xml:space="preserve"> </w:t>
        </w:r>
        <w:r w:rsidRPr="008764F5">
          <w:rPr>
            <w:rStyle w:val="Hyperlink"/>
            <w:rFonts w:hint="eastAsia"/>
            <w:rtl/>
            <w:lang w:val="ru-RU"/>
          </w:rPr>
          <w:t>الراديوية</w:t>
        </w:r>
        <w:r w:rsidRPr="008764F5">
          <w:rPr>
            <w:rStyle w:val="Hyperlink"/>
            <w:rtl/>
            <w:lang w:val="ru-RU"/>
          </w:rPr>
          <w:t xml:space="preserve"> </w:t>
        </w:r>
        <w:r w:rsidRPr="008764F5">
          <w:rPr>
            <w:rStyle w:val="Hyperlink"/>
            <w:rFonts w:hint="eastAsia"/>
            <w:rtl/>
            <w:lang w:val="ru-RU"/>
          </w:rPr>
          <w:t>بشأن</w:t>
        </w:r>
        <w:r w:rsidRPr="008764F5">
          <w:rPr>
            <w:rStyle w:val="Hyperlink"/>
            <w:rtl/>
            <w:lang w:val="ru-RU"/>
          </w:rPr>
          <w:t xml:space="preserve"> </w:t>
        </w:r>
        <w:r w:rsidRPr="008764F5">
          <w:rPr>
            <w:rStyle w:val="Hyperlink"/>
            <w:rFonts w:hint="eastAsia"/>
            <w:rtl/>
            <w:lang w:val="ru-RU"/>
          </w:rPr>
          <w:t>حقوق</w:t>
        </w:r>
        <w:r w:rsidRPr="008764F5">
          <w:rPr>
            <w:rStyle w:val="Hyperlink"/>
            <w:rtl/>
            <w:lang w:val="ru-RU"/>
          </w:rPr>
          <w:t xml:space="preserve"> </w:t>
        </w:r>
        <w:r w:rsidRPr="008764F5">
          <w:rPr>
            <w:rStyle w:val="Hyperlink"/>
            <w:rFonts w:hint="eastAsia"/>
            <w:rtl/>
            <w:lang w:val="ru-RU"/>
          </w:rPr>
          <w:t>الملكية</w:t>
        </w:r>
        <w:r w:rsidRPr="008764F5">
          <w:rPr>
            <w:rStyle w:val="Hyperlink"/>
            <w:rtl/>
            <w:lang w:val="ru-RU"/>
          </w:rPr>
          <w:t xml:space="preserve"> </w:t>
        </w:r>
        <w:r w:rsidRPr="008764F5">
          <w:rPr>
            <w:rStyle w:val="Hyperlink"/>
            <w:rFonts w:hint="eastAsia"/>
            <w:rtl/>
            <w:lang w:val="ru-RU"/>
          </w:rPr>
          <w:t>الفكرية</w:t>
        </w:r>
        <w:r w:rsidRPr="008764F5">
          <w:rPr>
            <w:rStyle w:val="Hyperlink"/>
            <w:rtl/>
            <w:lang w:val="ru-RU"/>
          </w:rPr>
          <w:t xml:space="preserve"> </w:t>
        </w:r>
        <w:r w:rsidRPr="008764F5">
          <w:rPr>
            <w:rStyle w:val="Hyperlink"/>
            <w:lang w:val="ru-RU"/>
          </w:rPr>
          <w:t>(IPR</w:t>
        </w:r>
        <w:r w:rsidRPr="008764F5">
          <w:rPr>
            <w:rStyle w:val="Hyperlink"/>
          </w:rPr>
          <w:t>)</w:t>
        </w:r>
        <w:r>
          <w:rPr>
            <w:webHidden/>
            <w:rtl/>
          </w:rPr>
          <w:tab/>
        </w:r>
        <w:r>
          <w:rPr>
            <w:webHidden/>
            <w:rtl/>
          </w:rPr>
          <w:tab/>
        </w:r>
        <w:r w:rsidR="00DA60D4">
          <w:rPr>
            <w:rFonts w:asciiTheme="majorBidi" w:hAnsiTheme="majorBidi" w:cstheme="majorBidi"/>
            <w:webHidden/>
            <w:szCs w:val="22"/>
          </w:rPr>
          <w:t>ii</w:t>
        </w:r>
      </w:hyperlink>
    </w:p>
    <w:p w14:paraId="0B11A3B2" w14:textId="500D4028" w:rsidR="00852613" w:rsidRDefault="000B165C" w:rsidP="00FD05B9">
      <w:pPr>
        <w:pStyle w:val="TOC1"/>
        <w:rPr>
          <w:rFonts w:asciiTheme="minorHAnsi" w:eastAsiaTheme="minorEastAsia" w:hAnsiTheme="minorHAnsi" w:cstheme="minorBidi"/>
          <w:szCs w:val="22"/>
          <w:rtl/>
          <w:lang w:val="en-GB" w:eastAsia="en-GB"/>
        </w:rPr>
      </w:pPr>
      <w:hyperlink w:anchor="_Toc81475707" w:history="1">
        <w:r w:rsidR="00852613" w:rsidRPr="008764F5">
          <w:rPr>
            <w:rStyle w:val="Hyperlink"/>
            <w:lang w:val="en-GB"/>
          </w:rPr>
          <w:t>1</w:t>
        </w:r>
        <w:r w:rsidR="00852613">
          <w:rPr>
            <w:rFonts w:asciiTheme="minorHAnsi" w:eastAsiaTheme="minorEastAsia" w:hAnsiTheme="minorHAnsi" w:cstheme="minorBidi"/>
            <w:szCs w:val="22"/>
            <w:rtl/>
            <w:lang w:val="en-GB" w:eastAsia="en-GB"/>
          </w:rPr>
          <w:tab/>
        </w:r>
        <w:r w:rsidR="00852613" w:rsidRPr="008764F5">
          <w:rPr>
            <w:rStyle w:val="Hyperlink"/>
            <w:rFonts w:hint="eastAsia"/>
            <w:rtl/>
          </w:rPr>
          <w:t>مقدمة</w:t>
        </w:r>
        <w:r w:rsidR="00852613">
          <w:rPr>
            <w:webHidden/>
            <w:rtl/>
            <w:lang w:bidi="ar-EG"/>
          </w:rPr>
          <w:tab/>
        </w:r>
        <w:r w:rsidR="00852613">
          <w:rPr>
            <w:webHidden/>
            <w:rtl/>
            <w:lang w:bidi="ar-EG"/>
          </w:rPr>
          <w:tab/>
        </w:r>
        <w:r w:rsidR="00852613" w:rsidRPr="00852613">
          <w:rPr>
            <w:rFonts w:asciiTheme="majorBidi" w:hAnsiTheme="majorBidi" w:cstheme="majorBidi"/>
            <w:webHidden/>
            <w:szCs w:val="22"/>
            <w:rtl/>
          </w:rPr>
          <w:fldChar w:fldCharType="begin"/>
        </w:r>
        <w:r w:rsidR="00852613" w:rsidRPr="00852613">
          <w:rPr>
            <w:rFonts w:asciiTheme="majorBidi" w:hAnsiTheme="majorBidi" w:cstheme="majorBidi"/>
            <w:webHidden/>
            <w:szCs w:val="22"/>
            <w:rtl/>
          </w:rPr>
          <w:instrText xml:space="preserve"> </w:instrText>
        </w:r>
        <w:r w:rsidR="00852613" w:rsidRPr="00852613">
          <w:rPr>
            <w:rFonts w:asciiTheme="majorBidi" w:hAnsiTheme="majorBidi" w:cstheme="majorBidi"/>
            <w:webHidden/>
            <w:szCs w:val="22"/>
          </w:rPr>
          <w:instrText>PAGEREF</w:instrText>
        </w:r>
        <w:r w:rsidR="00852613" w:rsidRPr="00852613">
          <w:rPr>
            <w:rFonts w:asciiTheme="majorBidi" w:hAnsiTheme="majorBidi" w:cstheme="majorBidi"/>
            <w:webHidden/>
            <w:szCs w:val="22"/>
            <w:rtl/>
          </w:rPr>
          <w:instrText xml:space="preserve"> _</w:instrText>
        </w:r>
        <w:r w:rsidR="00852613" w:rsidRPr="00852613">
          <w:rPr>
            <w:rFonts w:asciiTheme="majorBidi" w:hAnsiTheme="majorBidi" w:cstheme="majorBidi"/>
            <w:webHidden/>
            <w:szCs w:val="22"/>
          </w:rPr>
          <w:instrText>Toc81475707 \h</w:instrText>
        </w:r>
        <w:r w:rsidR="00852613" w:rsidRPr="00852613">
          <w:rPr>
            <w:rFonts w:asciiTheme="majorBidi" w:hAnsiTheme="majorBidi" w:cstheme="majorBidi"/>
            <w:webHidden/>
            <w:szCs w:val="22"/>
            <w:rtl/>
          </w:rPr>
          <w:instrText xml:space="preserve"> </w:instrText>
        </w:r>
        <w:r w:rsidR="00852613" w:rsidRPr="00852613">
          <w:rPr>
            <w:rFonts w:asciiTheme="majorBidi" w:hAnsiTheme="majorBidi" w:cstheme="majorBidi"/>
            <w:webHidden/>
            <w:szCs w:val="22"/>
            <w:rtl/>
          </w:rPr>
        </w:r>
        <w:r w:rsidR="00852613" w:rsidRPr="00852613">
          <w:rPr>
            <w:rFonts w:asciiTheme="majorBidi" w:hAnsiTheme="majorBidi" w:cstheme="majorBidi"/>
            <w:webHidden/>
            <w:szCs w:val="22"/>
            <w:rtl/>
          </w:rPr>
          <w:fldChar w:fldCharType="separate"/>
        </w:r>
        <w:r w:rsidR="00420FD3">
          <w:rPr>
            <w:rFonts w:asciiTheme="majorBidi" w:hAnsiTheme="majorBidi" w:cstheme="majorBidi"/>
            <w:webHidden/>
            <w:szCs w:val="22"/>
            <w:rtl/>
          </w:rPr>
          <w:t>6</w:t>
        </w:r>
        <w:r w:rsidR="00852613" w:rsidRPr="00852613">
          <w:rPr>
            <w:rFonts w:asciiTheme="majorBidi" w:hAnsiTheme="majorBidi" w:cstheme="majorBidi"/>
            <w:webHidden/>
            <w:szCs w:val="22"/>
            <w:rtl/>
          </w:rPr>
          <w:fldChar w:fldCharType="end"/>
        </w:r>
      </w:hyperlink>
    </w:p>
    <w:p w14:paraId="3EC1A4A1" w14:textId="503D39C8" w:rsidR="00852613" w:rsidRDefault="000B165C" w:rsidP="00FD05B9">
      <w:pPr>
        <w:pStyle w:val="TOC1"/>
        <w:rPr>
          <w:rFonts w:asciiTheme="minorHAnsi" w:eastAsiaTheme="minorEastAsia" w:hAnsiTheme="minorHAnsi" w:cstheme="minorBidi"/>
          <w:szCs w:val="22"/>
          <w:rtl/>
          <w:lang w:val="en-GB" w:eastAsia="en-GB"/>
        </w:rPr>
      </w:pPr>
      <w:hyperlink w:anchor="_Toc81475708" w:history="1">
        <w:r w:rsidR="00852613" w:rsidRPr="008764F5">
          <w:rPr>
            <w:rStyle w:val="Hyperlink"/>
            <w:lang w:val="en-GB"/>
          </w:rPr>
          <w:t>2</w:t>
        </w:r>
        <w:r w:rsidR="00852613">
          <w:rPr>
            <w:rFonts w:asciiTheme="minorHAnsi" w:eastAsiaTheme="minorEastAsia" w:hAnsiTheme="minorHAnsi" w:cstheme="minorBidi"/>
            <w:szCs w:val="22"/>
            <w:rtl/>
            <w:lang w:val="en-GB" w:eastAsia="en-GB"/>
          </w:rPr>
          <w:tab/>
        </w:r>
        <w:r w:rsidR="00852613" w:rsidRPr="008764F5">
          <w:rPr>
            <w:rStyle w:val="Hyperlink"/>
            <w:rFonts w:hint="eastAsia"/>
            <w:rtl/>
          </w:rPr>
          <w:t>تعريف</w:t>
        </w:r>
        <w:r w:rsidR="00852613" w:rsidRPr="008764F5">
          <w:rPr>
            <w:rStyle w:val="Hyperlink"/>
            <w:rtl/>
          </w:rPr>
          <w:t xml:space="preserve"> </w:t>
        </w:r>
        <w:r w:rsidR="00852613" w:rsidRPr="008764F5">
          <w:rPr>
            <w:rStyle w:val="Hyperlink"/>
            <w:rFonts w:hint="eastAsia"/>
            <w:rtl/>
          </w:rPr>
          <w:t>أجهزة</w:t>
        </w:r>
        <w:r w:rsidR="00852613" w:rsidRPr="008764F5">
          <w:rPr>
            <w:rStyle w:val="Hyperlink"/>
            <w:rtl/>
          </w:rPr>
          <w:t xml:space="preserve"> </w:t>
        </w:r>
        <w:r w:rsidR="00852613" w:rsidRPr="008764F5">
          <w:rPr>
            <w:rStyle w:val="Hyperlink"/>
            <w:rFonts w:hint="eastAsia"/>
            <w:rtl/>
          </w:rPr>
          <w:t>الاتصال</w:t>
        </w:r>
        <w:r w:rsidR="00852613" w:rsidRPr="008764F5">
          <w:rPr>
            <w:rStyle w:val="Hyperlink"/>
            <w:rtl/>
          </w:rPr>
          <w:t xml:space="preserve"> </w:t>
        </w:r>
        <w:r w:rsidR="00852613" w:rsidRPr="008764F5">
          <w:rPr>
            <w:rStyle w:val="Hyperlink"/>
            <w:rFonts w:hint="eastAsia"/>
            <w:rtl/>
          </w:rPr>
          <w:t>الراديوي</w:t>
        </w:r>
        <w:r w:rsidR="00852613" w:rsidRPr="008764F5">
          <w:rPr>
            <w:rStyle w:val="Hyperlink"/>
            <w:rtl/>
          </w:rPr>
          <w:t xml:space="preserve"> </w:t>
        </w:r>
        <w:r w:rsidR="00852613" w:rsidRPr="008764F5">
          <w:rPr>
            <w:rStyle w:val="Hyperlink"/>
            <w:rFonts w:hint="eastAsia"/>
            <w:rtl/>
          </w:rPr>
          <w:t>قصيرة</w:t>
        </w:r>
        <w:r w:rsidR="00852613" w:rsidRPr="008764F5">
          <w:rPr>
            <w:rStyle w:val="Hyperlink"/>
            <w:rtl/>
          </w:rPr>
          <w:t xml:space="preserve"> </w:t>
        </w:r>
        <w:r w:rsidR="00852613" w:rsidRPr="008764F5">
          <w:rPr>
            <w:rStyle w:val="Hyperlink"/>
            <w:rFonts w:hint="eastAsia"/>
            <w:rtl/>
          </w:rPr>
          <w:t>المدى</w:t>
        </w:r>
        <w:r w:rsidR="00852613">
          <w:rPr>
            <w:webHidden/>
            <w:rtl/>
          </w:rPr>
          <w:tab/>
        </w:r>
        <w:r w:rsidR="00852613">
          <w:rPr>
            <w:webHidden/>
          </w:rPr>
          <w:tab/>
        </w:r>
        <w:r w:rsidR="00852613" w:rsidRPr="00852613">
          <w:rPr>
            <w:rFonts w:asciiTheme="majorBidi" w:hAnsiTheme="majorBidi" w:cstheme="majorBidi"/>
            <w:webHidden/>
            <w:szCs w:val="22"/>
            <w:rtl/>
          </w:rPr>
          <w:fldChar w:fldCharType="begin"/>
        </w:r>
        <w:r w:rsidR="00852613" w:rsidRPr="00852613">
          <w:rPr>
            <w:rFonts w:asciiTheme="majorBidi" w:hAnsiTheme="majorBidi" w:cstheme="majorBidi"/>
            <w:webHidden/>
            <w:szCs w:val="22"/>
            <w:rtl/>
          </w:rPr>
          <w:instrText xml:space="preserve"> </w:instrText>
        </w:r>
        <w:r w:rsidR="00852613" w:rsidRPr="00852613">
          <w:rPr>
            <w:rFonts w:asciiTheme="majorBidi" w:hAnsiTheme="majorBidi" w:cstheme="majorBidi"/>
            <w:webHidden/>
            <w:szCs w:val="22"/>
          </w:rPr>
          <w:instrText>PAGEREF</w:instrText>
        </w:r>
        <w:r w:rsidR="00852613" w:rsidRPr="00852613">
          <w:rPr>
            <w:rFonts w:asciiTheme="majorBidi" w:hAnsiTheme="majorBidi" w:cstheme="majorBidi"/>
            <w:webHidden/>
            <w:szCs w:val="22"/>
            <w:rtl/>
          </w:rPr>
          <w:instrText xml:space="preserve"> _</w:instrText>
        </w:r>
        <w:r w:rsidR="00852613" w:rsidRPr="00852613">
          <w:rPr>
            <w:rFonts w:asciiTheme="majorBidi" w:hAnsiTheme="majorBidi" w:cstheme="majorBidi"/>
            <w:webHidden/>
            <w:szCs w:val="22"/>
          </w:rPr>
          <w:instrText>Toc81475708 \h</w:instrText>
        </w:r>
        <w:r w:rsidR="00852613" w:rsidRPr="00852613">
          <w:rPr>
            <w:rFonts w:asciiTheme="majorBidi" w:hAnsiTheme="majorBidi" w:cstheme="majorBidi"/>
            <w:webHidden/>
            <w:szCs w:val="22"/>
            <w:rtl/>
          </w:rPr>
          <w:instrText xml:space="preserve"> </w:instrText>
        </w:r>
        <w:r w:rsidR="00852613" w:rsidRPr="00852613">
          <w:rPr>
            <w:rFonts w:asciiTheme="majorBidi" w:hAnsiTheme="majorBidi" w:cstheme="majorBidi"/>
            <w:webHidden/>
            <w:szCs w:val="22"/>
            <w:rtl/>
          </w:rPr>
        </w:r>
        <w:r w:rsidR="00852613" w:rsidRPr="00852613">
          <w:rPr>
            <w:rFonts w:asciiTheme="majorBidi" w:hAnsiTheme="majorBidi" w:cstheme="majorBidi"/>
            <w:webHidden/>
            <w:szCs w:val="22"/>
            <w:rtl/>
          </w:rPr>
          <w:fldChar w:fldCharType="separate"/>
        </w:r>
        <w:r w:rsidR="00420FD3">
          <w:rPr>
            <w:rFonts w:asciiTheme="majorBidi" w:hAnsiTheme="majorBidi" w:cstheme="majorBidi"/>
            <w:webHidden/>
            <w:szCs w:val="22"/>
            <w:rtl/>
          </w:rPr>
          <w:t>6</w:t>
        </w:r>
        <w:r w:rsidR="00852613" w:rsidRPr="00852613">
          <w:rPr>
            <w:rFonts w:asciiTheme="majorBidi" w:hAnsiTheme="majorBidi" w:cstheme="majorBidi"/>
            <w:webHidden/>
            <w:szCs w:val="22"/>
            <w:rtl/>
          </w:rPr>
          <w:fldChar w:fldCharType="end"/>
        </w:r>
      </w:hyperlink>
    </w:p>
    <w:p w14:paraId="25D57A79" w14:textId="0D9C74D9" w:rsidR="00852613" w:rsidRDefault="000B165C" w:rsidP="00FD05B9">
      <w:pPr>
        <w:pStyle w:val="TOC1"/>
        <w:rPr>
          <w:rFonts w:asciiTheme="minorHAnsi" w:eastAsiaTheme="minorEastAsia" w:hAnsiTheme="minorHAnsi" w:cstheme="minorBidi"/>
          <w:szCs w:val="22"/>
          <w:rtl/>
          <w:lang w:val="en-GB" w:eastAsia="en-GB"/>
        </w:rPr>
      </w:pPr>
      <w:hyperlink w:anchor="_Toc81475709" w:history="1">
        <w:r w:rsidR="00852613" w:rsidRPr="008764F5">
          <w:rPr>
            <w:rStyle w:val="Hyperlink"/>
            <w:lang w:val="en-GB"/>
          </w:rPr>
          <w:t>3</w:t>
        </w:r>
        <w:r w:rsidR="00852613">
          <w:rPr>
            <w:rFonts w:asciiTheme="minorHAnsi" w:eastAsiaTheme="minorEastAsia" w:hAnsiTheme="minorHAnsi" w:cstheme="minorBidi"/>
            <w:szCs w:val="22"/>
            <w:rtl/>
            <w:lang w:val="en-GB" w:eastAsia="en-GB"/>
          </w:rPr>
          <w:tab/>
        </w:r>
        <w:r w:rsidR="00852613" w:rsidRPr="008764F5">
          <w:rPr>
            <w:rStyle w:val="Hyperlink"/>
            <w:rFonts w:hint="eastAsia"/>
            <w:rtl/>
          </w:rPr>
          <w:t>التطبيقات</w:t>
        </w:r>
        <w:r w:rsidR="00852613">
          <w:rPr>
            <w:webHidden/>
            <w:rtl/>
          </w:rPr>
          <w:tab/>
        </w:r>
        <w:r w:rsidR="00852613">
          <w:rPr>
            <w:webHidden/>
          </w:rPr>
          <w:tab/>
        </w:r>
        <w:r w:rsidR="00852613" w:rsidRPr="00852613">
          <w:rPr>
            <w:rFonts w:asciiTheme="majorBidi" w:hAnsiTheme="majorBidi" w:cstheme="majorBidi"/>
            <w:webHidden/>
            <w:szCs w:val="22"/>
            <w:rtl/>
          </w:rPr>
          <w:fldChar w:fldCharType="begin"/>
        </w:r>
        <w:r w:rsidR="00852613" w:rsidRPr="00852613">
          <w:rPr>
            <w:rFonts w:asciiTheme="majorBidi" w:hAnsiTheme="majorBidi" w:cstheme="majorBidi"/>
            <w:webHidden/>
            <w:szCs w:val="22"/>
            <w:rtl/>
          </w:rPr>
          <w:instrText xml:space="preserve"> </w:instrText>
        </w:r>
        <w:r w:rsidR="00852613" w:rsidRPr="00852613">
          <w:rPr>
            <w:rFonts w:asciiTheme="majorBidi" w:hAnsiTheme="majorBidi" w:cstheme="majorBidi"/>
            <w:webHidden/>
            <w:szCs w:val="22"/>
          </w:rPr>
          <w:instrText>PAGEREF</w:instrText>
        </w:r>
        <w:r w:rsidR="00852613" w:rsidRPr="00852613">
          <w:rPr>
            <w:rFonts w:asciiTheme="majorBidi" w:hAnsiTheme="majorBidi" w:cstheme="majorBidi"/>
            <w:webHidden/>
            <w:szCs w:val="22"/>
            <w:rtl/>
          </w:rPr>
          <w:instrText xml:space="preserve"> _</w:instrText>
        </w:r>
        <w:r w:rsidR="00852613" w:rsidRPr="00852613">
          <w:rPr>
            <w:rFonts w:asciiTheme="majorBidi" w:hAnsiTheme="majorBidi" w:cstheme="majorBidi"/>
            <w:webHidden/>
            <w:szCs w:val="22"/>
          </w:rPr>
          <w:instrText>Toc81475709 \h</w:instrText>
        </w:r>
        <w:r w:rsidR="00852613" w:rsidRPr="00852613">
          <w:rPr>
            <w:rFonts w:asciiTheme="majorBidi" w:hAnsiTheme="majorBidi" w:cstheme="majorBidi"/>
            <w:webHidden/>
            <w:szCs w:val="22"/>
            <w:rtl/>
          </w:rPr>
          <w:instrText xml:space="preserve"> </w:instrText>
        </w:r>
        <w:r w:rsidR="00852613" w:rsidRPr="00852613">
          <w:rPr>
            <w:rFonts w:asciiTheme="majorBidi" w:hAnsiTheme="majorBidi" w:cstheme="majorBidi"/>
            <w:webHidden/>
            <w:szCs w:val="22"/>
            <w:rtl/>
          </w:rPr>
        </w:r>
        <w:r w:rsidR="00852613" w:rsidRPr="00852613">
          <w:rPr>
            <w:rFonts w:asciiTheme="majorBidi" w:hAnsiTheme="majorBidi" w:cstheme="majorBidi"/>
            <w:webHidden/>
            <w:szCs w:val="22"/>
            <w:rtl/>
          </w:rPr>
          <w:fldChar w:fldCharType="separate"/>
        </w:r>
        <w:r w:rsidR="00420FD3">
          <w:rPr>
            <w:rFonts w:asciiTheme="majorBidi" w:hAnsiTheme="majorBidi" w:cstheme="majorBidi"/>
            <w:webHidden/>
            <w:szCs w:val="22"/>
            <w:rtl/>
          </w:rPr>
          <w:t>7</w:t>
        </w:r>
        <w:r w:rsidR="00852613" w:rsidRPr="00852613">
          <w:rPr>
            <w:rFonts w:asciiTheme="majorBidi" w:hAnsiTheme="majorBidi" w:cstheme="majorBidi"/>
            <w:webHidden/>
            <w:szCs w:val="22"/>
            <w:rtl/>
          </w:rPr>
          <w:fldChar w:fldCharType="end"/>
        </w:r>
      </w:hyperlink>
    </w:p>
    <w:p w14:paraId="09C84076" w14:textId="70173FEF" w:rsidR="00852613" w:rsidRDefault="000B165C" w:rsidP="00852613">
      <w:pPr>
        <w:pStyle w:val="TOC2"/>
        <w:rPr>
          <w:rFonts w:asciiTheme="minorHAnsi" w:eastAsiaTheme="minorEastAsia" w:hAnsiTheme="minorHAnsi" w:cstheme="minorBidi"/>
          <w:noProof/>
          <w:szCs w:val="22"/>
          <w:rtl/>
          <w:lang w:val="en-GB" w:eastAsia="en-GB"/>
        </w:rPr>
      </w:pPr>
      <w:hyperlink w:anchor="_Toc81475710" w:history="1">
        <w:r w:rsidR="00852613" w:rsidRPr="008764F5">
          <w:rPr>
            <w:rStyle w:val="Hyperlink"/>
            <w:rFonts w:eastAsiaTheme="majorEastAsia"/>
            <w:noProof/>
            <w:lang w:val="en-GB"/>
          </w:rPr>
          <w:t>1.3</w:t>
        </w:r>
        <w:r w:rsidR="00852613">
          <w:rPr>
            <w:rFonts w:asciiTheme="minorHAnsi" w:eastAsiaTheme="minorEastAsia" w:hAnsiTheme="minorHAnsi" w:cstheme="minorBidi"/>
            <w:noProof/>
            <w:szCs w:val="22"/>
            <w:rtl/>
            <w:lang w:val="en-GB" w:eastAsia="en-GB"/>
          </w:rPr>
          <w:tab/>
        </w:r>
        <w:r w:rsidR="00852613" w:rsidRPr="008764F5">
          <w:rPr>
            <w:rStyle w:val="Hyperlink"/>
            <w:rFonts w:eastAsiaTheme="majorEastAsia" w:hint="eastAsia"/>
            <w:noProof/>
            <w:rtl/>
          </w:rPr>
          <w:t>التحكم</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عن</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بُعد</w:t>
        </w:r>
        <w:r w:rsidR="00852613">
          <w:rPr>
            <w:noProof/>
            <w:webHidden/>
          </w:rPr>
          <w:tab/>
        </w:r>
        <w:r w:rsidR="00852613">
          <w:rPr>
            <w:noProof/>
            <w:webHidden/>
          </w:rPr>
          <w:tab/>
        </w:r>
        <w:r w:rsidR="00852613" w:rsidRPr="00852613">
          <w:rPr>
            <w:rFonts w:asciiTheme="majorBidi" w:hAnsiTheme="majorBidi" w:cstheme="majorBidi"/>
            <w:noProof/>
            <w:webHidden/>
            <w:szCs w:val="22"/>
            <w:rtl/>
          </w:rPr>
          <w:fldChar w:fldCharType="begin"/>
        </w:r>
        <w:r w:rsidR="00852613" w:rsidRPr="00852613">
          <w:rPr>
            <w:rFonts w:asciiTheme="majorBidi" w:hAnsiTheme="majorBidi" w:cstheme="majorBidi"/>
            <w:noProof/>
            <w:webHidden/>
            <w:szCs w:val="22"/>
            <w:rtl/>
          </w:rPr>
          <w:instrText xml:space="preserve"> </w:instrText>
        </w:r>
        <w:r w:rsidR="00852613" w:rsidRPr="00852613">
          <w:rPr>
            <w:rFonts w:asciiTheme="majorBidi" w:hAnsiTheme="majorBidi" w:cstheme="majorBidi"/>
            <w:noProof/>
            <w:webHidden/>
            <w:szCs w:val="22"/>
          </w:rPr>
          <w:instrText>PAGEREF</w:instrText>
        </w:r>
        <w:r w:rsidR="00852613" w:rsidRPr="00852613">
          <w:rPr>
            <w:rFonts w:asciiTheme="majorBidi" w:hAnsiTheme="majorBidi" w:cstheme="majorBidi"/>
            <w:noProof/>
            <w:webHidden/>
            <w:szCs w:val="22"/>
            <w:rtl/>
          </w:rPr>
          <w:instrText xml:space="preserve"> _</w:instrText>
        </w:r>
        <w:r w:rsidR="00852613" w:rsidRPr="00852613">
          <w:rPr>
            <w:rFonts w:asciiTheme="majorBidi" w:hAnsiTheme="majorBidi" w:cstheme="majorBidi"/>
            <w:noProof/>
            <w:webHidden/>
            <w:szCs w:val="22"/>
          </w:rPr>
          <w:instrText>Toc81475710 \h</w:instrText>
        </w:r>
        <w:r w:rsidR="00852613" w:rsidRPr="00852613">
          <w:rPr>
            <w:rFonts w:asciiTheme="majorBidi" w:hAnsiTheme="majorBidi" w:cstheme="majorBidi"/>
            <w:noProof/>
            <w:webHidden/>
            <w:szCs w:val="22"/>
            <w:rtl/>
          </w:rPr>
          <w:instrText xml:space="preserve"> </w:instrText>
        </w:r>
        <w:r w:rsidR="00852613" w:rsidRPr="00852613">
          <w:rPr>
            <w:rFonts w:asciiTheme="majorBidi" w:hAnsiTheme="majorBidi" w:cstheme="majorBidi"/>
            <w:noProof/>
            <w:webHidden/>
            <w:szCs w:val="22"/>
            <w:rtl/>
          </w:rPr>
        </w:r>
        <w:r w:rsidR="00852613" w:rsidRPr="00852613">
          <w:rPr>
            <w:rFonts w:asciiTheme="majorBidi" w:hAnsiTheme="majorBidi" w:cstheme="majorBidi"/>
            <w:noProof/>
            <w:webHidden/>
            <w:szCs w:val="22"/>
            <w:rtl/>
          </w:rPr>
          <w:fldChar w:fldCharType="separate"/>
        </w:r>
        <w:r w:rsidR="00420FD3">
          <w:rPr>
            <w:rFonts w:asciiTheme="majorBidi" w:hAnsiTheme="majorBidi" w:cstheme="majorBidi"/>
            <w:noProof/>
            <w:webHidden/>
            <w:szCs w:val="22"/>
            <w:rtl/>
          </w:rPr>
          <w:t>7</w:t>
        </w:r>
        <w:r w:rsidR="00852613" w:rsidRPr="00852613">
          <w:rPr>
            <w:rFonts w:asciiTheme="majorBidi" w:hAnsiTheme="majorBidi" w:cstheme="majorBidi"/>
            <w:noProof/>
            <w:webHidden/>
            <w:szCs w:val="22"/>
            <w:rtl/>
          </w:rPr>
          <w:fldChar w:fldCharType="end"/>
        </w:r>
      </w:hyperlink>
    </w:p>
    <w:p w14:paraId="625DB3CD" w14:textId="67AA4141" w:rsidR="00852613" w:rsidRDefault="000B165C" w:rsidP="00852613">
      <w:pPr>
        <w:pStyle w:val="TOC2"/>
        <w:rPr>
          <w:rFonts w:asciiTheme="minorHAnsi" w:eastAsiaTheme="minorEastAsia" w:hAnsiTheme="minorHAnsi" w:cstheme="minorBidi"/>
          <w:noProof/>
          <w:szCs w:val="22"/>
          <w:rtl/>
          <w:lang w:val="en-GB" w:eastAsia="en-GB"/>
        </w:rPr>
      </w:pPr>
      <w:hyperlink w:anchor="_Toc81475711" w:history="1">
        <w:r w:rsidR="00852613" w:rsidRPr="008764F5">
          <w:rPr>
            <w:rStyle w:val="Hyperlink"/>
            <w:rFonts w:eastAsiaTheme="majorEastAsia"/>
            <w:noProof/>
            <w:lang w:val="en-GB"/>
          </w:rPr>
          <w:t>2.3</w:t>
        </w:r>
        <w:r w:rsidR="00852613">
          <w:rPr>
            <w:rFonts w:asciiTheme="minorHAnsi" w:eastAsiaTheme="minorEastAsia" w:hAnsiTheme="minorHAnsi" w:cstheme="minorBidi"/>
            <w:noProof/>
            <w:szCs w:val="22"/>
            <w:rtl/>
            <w:lang w:val="en-GB" w:eastAsia="en-GB"/>
          </w:rPr>
          <w:tab/>
        </w:r>
        <w:r w:rsidR="00852613" w:rsidRPr="008764F5">
          <w:rPr>
            <w:rStyle w:val="Hyperlink"/>
            <w:rFonts w:eastAsiaTheme="majorEastAsia" w:hint="eastAsia"/>
            <w:noProof/>
            <w:rtl/>
          </w:rPr>
          <w:t>القياس</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عن</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بُعد</w:t>
        </w:r>
        <w:r w:rsidR="00852613">
          <w:rPr>
            <w:noProof/>
            <w:webHidden/>
            <w:rtl/>
          </w:rPr>
          <w:tab/>
        </w:r>
        <w:r w:rsidR="00852613">
          <w:rPr>
            <w:noProof/>
            <w:webHidden/>
            <w:rtl/>
          </w:rPr>
          <w:tab/>
        </w:r>
        <w:r w:rsidR="00852613" w:rsidRPr="00852613">
          <w:rPr>
            <w:rFonts w:asciiTheme="majorBidi" w:hAnsiTheme="majorBidi" w:cstheme="majorBidi"/>
            <w:noProof/>
            <w:webHidden/>
            <w:szCs w:val="22"/>
            <w:rtl/>
          </w:rPr>
          <w:fldChar w:fldCharType="begin"/>
        </w:r>
        <w:r w:rsidR="00852613" w:rsidRPr="00852613">
          <w:rPr>
            <w:rFonts w:asciiTheme="majorBidi" w:hAnsiTheme="majorBidi" w:cstheme="majorBidi"/>
            <w:noProof/>
            <w:webHidden/>
            <w:szCs w:val="22"/>
            <w:rtl/>
          </w:rPr>
          <w:instrText xml:space="preserve"> </w:instrText>
        </w:r>
        <w:r w:rsidR="00852613" w:rsidRPr="00852613">
          <w:rPr>
            <w:rFonts w:asciiTheme="majorBidi" w:hAnsiTheme="majorBidi" w:cstheme="majorBidi"/>
            <w:noProof/>
            <w:webHidden/>
            <w:szCs w:val="22"/>
          </w:rPr>
          <w:instrText>PAGEREF</w:instrText>
        </w:r>
        <w:r w:rsidR="00852613" w:rsidRPr="00852613">
          <w:rPr>
            <w:rFonts w:asciiTheme="majorBidi" w:hAnsiTheme="majorBidi" w:cstheme="majorBidi"/>
            <w:noProof/>
            <w:webHidden/>
            <w:szCs w:val="22"/>
            <w:rtl/>
          </w:rPr>
          <w:instrText xml:space="preserve"> _</w:instrText>
        </w:r>
        <w:r w:rsidR="00852613" w:rsidRPr="00852613">
          <w:rPr>
            <w:rFonts w:asciiTheme="majorBidi" w:hAnsiTheme="majorBidi" w:cstheme="majorBidi"/>
            <w:noProof/>
            <w:webHidden/>
            <w:szCs w:val="22"/>
          </w:rPr>
          <w:instrText>Toc81475711 \h</w:instrText>
        </w:r>
        <w:r w:rsidR="00852613" w:rsidRPr="00852613">
          <w:rPr>
            <w:rFonts w:asciiTheme="majorBidi" w:hAnsiTheme="majorBidi" w:cstheme="majorBidi"/>
            <w:noProof/>
            <w:webHidden/>
            <w:szCs w:val="22"/>
            <w:rtl/>
          </w:rPr>
          <w:instrText xml:space="preserve"> </w:instrText>
        </w:r>
        <w:r w:rsidR="00852613" w:rsidRPr="00852613">
          <w:rPr>
            <w:rFonts w:asciiTheme="majorBidi" w:hAnsiTheme="majorBidi" w:cstheme="majorBidi"/>
            <w:noProof/>
            <w:webHidden/>
            <w:szCs w:val="22"/>
            <w:rtl/>
          </w:rPr>
        </w:r>
        <w:r w:rsidR="00852613" w:rsidRPr="00852613">
          <w:rPr>
            <w:rFonts w:asciiTheme="majorBidi" w:hAnsiTheme="majorBidi" w:cstheme="majorBidi"/>
            <w:noProof/>
            <w:webHidden/>
            <w:szCs w:val="22"/>
            <w:rtl/>
          </w:rPr>
          <w:fldChar w:fldCharType="separate"/>
        </w:r>
        <w:r w:rsidR="00420FD3">
          <w:rPr>
            <w:rFonts w:asciiTheme="majorBidi" w:hAnsiTheme="majorBidi" w:cstheme="majorBidi"/>
            <w:noProof/>
            <w:webHidden/>
            <w:szCs w:val="22"/>
            <w:rtl/>
          </w:rPr>
          <w:t>7</w:t>
        </w:r>
        <w:r w:rsidR="00852613" w:rsidRPr="00852613">
          <w:rPr>
            <w:rFonts w:asciiTheme="majorBidi" w:hAnsiTheme="majorBidi" w:cstheme="majorBidi"/>
            <w:noProof/>
            <w:webHidden/>
            <w:szCs w:val="22"/>
            <w:rtl/>
          </w:rPr>
          <w:fldChar w:fldCharType="end"/>
        </w:r>
      </w:hyperlink>
    </w:p>
    <w:p w14:paraId="3FC79D82" w14:textId="6430233F" w:rsidR="00852613" w:rsidRDefault="000B165C" w:rsidP="00852613">
      <w:pPr>
        <w:pStyle w:val="TOC2"/>
        <w:rPr>
          <w:rFonts w:asciiTheme="minorHAnsi" w:eastAsiaTheme="minorEastAsia" w:hAnsiTheme="minorHAnsi" w:cstheme="minorBidi"/>
          <w:noProof/>
          <w:szCs w:val="22"/>
          <w:rtl/>
          <w:lang w:val="en-GB" w:eastAsia="en-GB"/>
        </w:rPr>
      </w:pPr>
      <w:hyperlink w:anchor="_Toc81475712" w:history="1">
        <w:r w:rsidR="00852613" w:rsidRPr="008764F5">
          <w:rPr>
            <w:rStyle w:val="Hyperlink"/>
            <w:rFonts w:eastAsiaTheme="majorEastAsia"/>
            <w:noProof/>
            <w:lang w:val="en-GB"/>
          </w:rPr>
          <w:t>3.3</w:t>
        </w:r>
        <w:r w:rsidR="00852613">
          <w:rPr>
            <w:rFonts w:asciiTheme="minorHAnsi" w:eastAsiaTheme="minorEastAsia" w:hAnsiTheme="minorHAnsi" w:cstheme="minorBidi"/>
            <w:noProof/>
            <w:szCs w:val="22"/>
            <w:rtl/>
            <w:lang w:val="en-GB" w:eastAsia="en-GB"/>
          </w:rPr>
          <w:tab/>
        </w:r>
        <w:r w:rsidR="00852613" w:rsidRPr="008764F5">
          <w:rPr>
            <w:rStyle w:val="Hyperlink"/>
            <w:rFonts w:eastAsiaTheme="majorEastAsia" w:hint="eastAsia"/>
            <w:noProof/>
            <w:rtl/>
          </w:rPr>
          <w:t>تطبيقات</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صوتية</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وفيديوية</w:t>
        </w:r>
        <w:r w:rsidR="00852613">
          <w:rPr>
            <w:noProof/>
            <w:webHidden/>
            <w:rtl/>
          </w:rPr>
          <w:tab/>
        </w:r>
        <w:r w:rsidR="00852613">
          <w:rPr>
            <w:noProof/>
            <w:webHidden/>
          </w:rPr>
          <w:tab/>
        </w:r>
        <w:r w:rsidR="00852613" w:rsidRPr="00852613">
          <w:rPr>
            <w:rFonts w:asciiTheme="majorBidi" w:hAnsiTheme="majorBidi" w:cstheme="majorBidi"/>
            <w:noProof/>
            <w:webHidden/>
            <w:szCs w:val="22"/>
            <w:rtl/>
          </w:rPr>
          <w:fldChar w:fldCharType="begin"/>
        </w:r>
        <w:r w:rsidR="00852613" w:rsidRPr="00852613">
          <w:rPr>
            <w:rFonts w:asciiTheme="majorBidi" w:hAnsiTheme="majorBidi" w:cstheme="majorBidi"/>
            <w:noProof/>
            <w:webHidden/>
            <w:szCs w:val="22"/>
            <w:rtl/>
          </w:rPr>
          <w:instrText xml:space="preserve"> </w:instrText>
        </w:r>
        <w:r w:rsidR="00852613" w:rsidRPr="00852613">
          <w:rPr>
            <w:rFonts w:asciiTheme="majorBidi" w:hAnsiTheme="majorBidi" w:cstheme="majorBidi"/>
            <w:noProof/>
            <w:webHidden/>
            <w:szCs w:val="22"/>
          </w:rPr>
          <w:instrText>PAGEREF</w:instrText>
        </w:r>
        <w:r w:rsidR="00852613" w:rsidRPr="00852613">
          <w:rPr>
            <w:rFonts w:asciiTheme="majorBidi" w:hAnsiTheme="majorBidi" w:cstheme="majorBidi"/>
            <w:noProof/>
            <w:webHidden/>
            <w:szCs w:val="22"/>
            <w:rtl/>
          </w:rPr>
          <w:instrText xml:space="preserve"> _</w:instrText>
        </w:r>
        <w:r w:rsidR="00852613" w:rsidRPr="00852613">
          <w:rPr>
            <w:rFonts w:asciiTheme="majorBidi" w:hAnsiTheme="majorBidi" w:cstheme="majorBidi"/>
            <w:noProof/>
            <w:webHidden/>
            <w:szCs w:val="22"/>
          </w:rPr>
          <w:instrText>Toc81475712 \h</w:instrText>
        </w:r>
        <w:r w:rsidR="00852613" w:rsidRPr="00852613">
          <w:rPr>
            <w:rFonts w:asciiTheme="majorBidi" w:hAnsiTheme="majorBidi" w:cstheme="majorBidi"/>
            <w:noProof/>
            <w:webHidden/>
            <w:szCs w:val="22"/>
            <w:rtl/>
          </w:rPr>
          <w:instrText xml:space="preserve"> </w:instrText>
        </w:r>
        <w:r w:rsidR="00852613" w:rsidRPr="00852613">
          <w:rPr>
            <w:rFonts w:asciiTheme="majorBidi" w:hAnsiTheme="majorBidi" w:cstheme="majorBidi"/>
            <w:noProof/>
            <w:webHidden/>
            <w:szCs w:val="22"/>
            <w:rtl/>
          </w:rPr>
        </w:r>
        <w:r w:rsidR="00852613" w:rsidRPr="00852613">
          <w:rPr>
            <w:rFonts w:asciiTheme="majorBidi" w:hAnsiTheme="majorBidi" w:cstheme="majorBidi"/>
            <w:noProof/>
            <w:webHidden/>
            <w:szCs w:val="22"/>
            <w:rtl/>
          </w:rPr>
          <w:fldChar w:fldCharType="separate"/>
        </w:r>
        <w:r w:rsidR="00420FD3">
          <w:rPr>
            <w:rFonts w:asciiTheme="majorBidi" w:hAnsiTheme="majorBidi" w:cstheme="majorBidi"/>
            <w:noProof/>
            <w:webHidden/>
            <w:szCs w:val="22"/>
            <w:rtl/>
          </w:rPr>
          <w:t>7</w:t>
        </w:r>
        <w:r w:rsidR="00852613" w:rsidRPr="00852613">
          <w:rPr>
            <w:rFonts w:asciiTheme="majorBidi" w:hAnsiTheme="majorBidi" w:cstheme="majorBidi"/>
            <w:noProof/>
            <w:webHidden/>
            <w:szCs w:val="22"/>
            <w:rtl/>
          </w:rPr>
          <w:fldChar w:fldCharType="end"/>
        </w:r>
      </w:hyperlink>
    </w:p>
    <w:p w14:paraId="67F25C7D" w14:textId="1718B21C" w:rsidR="00852613" w:rsidRDefault="000B165C" w:rsidP="00852613">
      <w:pPr>
        <w:pStyle w:val="TOC2"/>
        <w:rPr>
          <w:rFonts w:asciiTheme="minorHAnsi" w:eastAsiaTheme="minorEastAsia" w:hAnsiTheme="minorHAnsi" w:cstheme="minorBidi"/>
          <w:noProof/>
          <w:szCs w:val="22"/>
          <w:rtl/>
          <w:lang w:val="en-GB" w:eastAsia="en-GB"/>
        </w:rPr>
      </w:pPr>
      <w:hyperlink w:anchor="_Toc81475713" w:history="1">
        <w:r w:rsidR="00852613" w:rsidRPr="008764F5">
          <w:rPr>
            <w:rStyle w:val="Hyperlink"/>
            <w:rFonts w:eastAsiaTheme="majorEastAsia"/>
            <w:noProof/>
            <w:lang w:val="en-GB"/>
          </w:rPr>
          <w:t>4.3</w:t>
        </w:r>
        <w:r w:rsidR="00852613">
          <w:rPr>
            <w:rFonts w:asciiTheme="minorHAnsi" w:eastAsiaTheme="minorEastAsia" w:hAnsiTheme="minorHAnsi" w:cstheme="minorBidi"/>
            <w:noProof/>
            <w:szCs w:val="22"/>
            <w:rtl/>
            <w:lang w:val="en-GB" w:eastAsia="en-GB"/>
          </w:rPr>
          <w:tab/>
        </w:r>
        <w:r w:rsidR="00852613" w:rsidRPr="008764F5">
          <w:rPr>
            <w:rStyle w:val="Hyperlink"/>
            <w:rFonts w:eastAsiaTheme="majorEastAsia" w:hint="eastAsia"/>
            <w:noProof/>
            <w:rtl/>
          </w:rPr>
          <w:t>تجهيزات</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اكتشاف</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ضحايا</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الانهيارات</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الجليدية</w:t>
        </w:r>
        <w:r w:rsidR="00852613">
          <w:rPr>
            <w:noProof/>
            <w:webHidden/>
            <w:rtl/>
          </w:rPr>
          <w:tab/>
        </w:r>
        <w:r w:rsidR="00852613">
          <w:rPr>
            <w:noProof/>
            <w:webHidden/>
          </w:rPr>
          <w:tab/>
        </w:r>
        <w:r w:rsidR="00852613" w:rsidRPr="00852613">
          <w:rPr>
            <w:rFonts w:asciiTheme="majorBidi" w:hAnsiTheme="majorBidi" w:cstheme="majorBidi"/>
            <w:noProof/>
            <w:webHidden/>
            <w:szCs w:val="22"/>
            <w:rtl/>
          </w:rPr>
          <w:fldChar w:fldCharType="begin"/>
        </w:r>
        <w:r w:rsidR="00852613" w:rsidRPr="00852613">
          <w:rPr>
            <w:rFonts w:asciiTheme="majorBidi" w:hAnsiTheme="majorBidi" w:cstheme="majorBidi"/>
            <w:noProof/>
            <w:webHidden/>
            <w:szCs w:val="22"/>
            <w:rtl/>
          </w:rPr>
          <w:instrText xml:space="preserve"> </w:instrText>
        </w:r>
        <w:r w:rsidR="00852613" w:rsidRPr="00852613">
          <w:rPr>
            <w:rFonts w:asciiTheme="majorBidi" w:hAnsiTheme="majorBidi" w:cstheme="majorBidi"/>
            <w:noProof/>
            <w:webHidden/>
            <w:szCs w:val="22"/>
          </w:rPr>
          <w:instrText>PAGEREF</w:instrText>
        </w:r>
        <w:r w:rsidR="00852613" w:rsidRPr="00852613">
          <w:rPr>
            <w:rFonts w:asciiTheme="majorBidi" w:hAnsiTheme="majorBidi" w:cstheme="majorBidi"/>
            <w:noProof/>
            <w:webHidden/>
            <w:szCs w:val="22"/>
            <w:rtl/>
          </w:rPr>
          <w:instrText xml:space="preserve"> _</w:instrText>
        </w:r>
        <w:r w:rsidR="00852613" w:rsidRPr="00852613">
          <w:rPr>
            <w:rFonts w:asciiTheme="majorBidi" w:hAnsiTheme="majorBidi" w:cstheme="majorBidi"/>
            <w:noProof/>
            <w:webHidden/>
            <w:szCs w:val="22"/>
          </w:rPr>
          <w:instrText>Toc81475713 \h</w:instrText>
        </w:r>
        <w:r w:rsidR="00852613" w:rsidRPr="00852613">
          <w:rPr>
            <w:rFonts w:asciiTheme="majorBidi" w:hAnsiTheme="majorBidi" w:cstheme="majorBidi"/>
            <w:noProof/>
            <w:webHidden/>
            <w:szCs w:val="22"/>
            <w:rtl/>
          </w:rPr>
          <w:instrText xml:space="preserve"> </w:instrText>
        </w:r>
        <w:r w:rsidR="00852613" w:rsidRPr="00852613">
          <w:rPr>
            <w:rFonts w:asciiTheme="majorBidi" w:hAnsiTheme="majorBidi" w:cstheme="majorBidi"/>
            <w:noProof/>
            <w:webHidden/>
            <w:szCs w:val="22"/>
            <w:rtl/>
          </w:rPr>
        </w:r>
        <w:r w:rsidR="00852613" w:rsidRPr="00852613">
          <w:rPr>
            <w:rFonts w:asciiTheme="majorBidi" w:hAnsiTheme="majorBidi" w:cstheme="majorBidi"/>
            <w:noProof/>
            <w:webHidden/>
            <w:szCs w:val="22"/>
            <w:rtl/>
          </w:rPr>
          <w:fldChar w:fldCharType="separate"/>
        </w:r>
        <w:r w:rsidR="00420FD3">
          <w:rPr>
            <w:rFonts w:asciiTheme="majorBidi" w:hAnsiTheme="majorBidi" w:cstheme="majorBidi"/>
            <w:noProof/>
            <w:webHidden/>
            <w:szCs w:val="22"/>
            <w:rtl/>
          </w:rPr>
          <w:t>7</w:t>
        </w:r>
        <w:r w:rsidR="00852613" w:rsidRPr="00852613">
          <w:rPr>
            <w:rFonts w:asciiTheme="majorBidi" w:hAnsiTheme="majorBidi" w:cstheme="majorBidi"/>
            <w:noProof/>
            <w:webHidden/>
            <w:szCs w:val="22"/>
            <w:rtl/>
          </w:rPr>
          <w:fldChar w:fldCharType="end"/>
        </w:r>
      </w:hyperlink>
    </w:p>
    <w:p w14:paraId="57D32690" w14:textId="1E4B4286" w:rsidR="00852613" w:rsidRDefault="000B165C" w:rsidP="00852613">
      <w:pPr>
        <w:pStyle w:val="TOC2"/>
        <w:rPr>
          <w:rFonts w:asciiTheme="minorHAnsi" w:eastAsiaTheme="minorEastAsia" w:hAnsiTheme="minorHAnsi" w:cstheme="minorBidi"/>
          <w:noProof/>
          <w:szCs w:val="22"/>
          <w:rtl/>
          <w:lang w:val="en-GB" w:eastAsia="en-GB"/>
        </w:rPr>
      </w:pPr>
      <w:hyperlink w:anchor="_Toc81475714" w:history="1">
        <w:r w:rsidR="00852613" w:rsidRPr="008764F5">
          <w:rPr>
            <w:rStyle w:val="Hyperlink"/>
            <w:rFonts w:eastAsiaTheme="majorEastAsia"/>
            <w:noProof/>
            <w:lang w:val="en-GB"/>
          </w:rPr>
          <w:t>5.3</w:t>
        </w:r>
        <w:r w:rsidR="00852613">
          <w:rPr>
            <w:rFonts w:asciiTheme="minorHAnsi" w:eastAsiaTheme="minorEastAsia" w:hAnsiTheme="minorHAnsi" w:cstheme="minorBidi"/>
            <w:noProof/>
            <w:szCs w:val="22"/>
            <w:rtl/>
            <w:lang w:val="en-GB" w:eastAsia="en-GB"/>
          </w:rPr>
          <w:tab/>
        </w:r>
        <w:r w:rsidR="00852613" w:rsidRPr="008764F5">
          <w:rPr>
            <w:rStyle w:val="Hyperlink"/>
            <w:rFonts w:eastAsiaTheme="majorEastAsia" w:hint="eastAsia"/>
            <w:noProof/>
            <w:rtl/>
          </w:rPr>
          <w:t>الشبكات</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المحلية</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الراديوية</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العريضة</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النطاق</w:t>
        </w:r>
        <w:r w:rsidR="00852613" w:rsidRPr="008764F5">
          <w:rPr>
            <w:rStyle w:val="Hyperlink"/>
            <w:rFonts w:eastAsiaTheme="majorEastAsia"/>
            <w:noProof/>
            <w:rtl/>
          </w:rPr>
          <w:t xml:space="preserve"> </w:t>
        </w:r>
        <w:r w:rsidR="00852613" w:rsidRPr="008764F5">
          <w:rPr>
            <w:rStyle w:val="Hyperlink"/>
            <w:rFonts w:eastAsiaTheme="majorEastAsia"/>
            <w:noProof/>
            <w:lang w:val="en-GB"/>
          </w:rPr>
          <w:t>(RLAN)</w:t>
        </w:r>
        <w:r w:rsidR="00852613">
          <w:rPr>
            <w:noProof/>
            <w:webHidden/>
            <w:rtl/>
          </w:rPr>
          <w:tab/>
        </w:r>
        <w:r w:rsidR="00852613">
          <w:rPr>
            <w:noProof/>
            <w:webHidden/>
          </w:rPr>
          <w:tab/>
        </w:r>
        <w:r w:rsidR="00852613" w:rsidRPr="00852613">
          <w:rPr>
            <w:rFonts w:asciiTheme="majorBidi" w:hAnsiTheme="majorBidi" w:cstheme="majorBidi"/>
            <w:noProof/>
            <w:webHidden/>
            <w:szCs w:val="22"/>
            <w:rtl/>
          </w:rPr>
          <w:fldChar w:fldCharType="begin"/>
        </w:r>
        <w:r w:rsidR="00852613" w:rsidRPr="00852613">
          <w:rPr>
            <w:rFonts w:asciiTheme="majorBidi" w:hAnsiTheme="majorBidi" w:cstheme="majorBidi"/>
            <w:noProof/>
            <w:webHidden/>
            <w:szCs w:val="22"/>
            <w:rtl/>
          </w:rPr>
          <w:instrText xml:space="preserve"> </w:instrText>
        </w:r>
        <w:r w:rsidR="00852613" w:rsidRPr="00852613">
          <w:rPr>
            <w:rFonts w:asciiTheme="majorBidi" w:hAnsiTheme="majorBidi" w:cstheme="majorBidi"/>
            <w:noProof/>
            <w:webHidden/>
            <w:szCs w:val="22"/>
          </w:rPr>
          <w:instrText>PAGEREF</w:instrText>
        </w:r>
        <w:r w:rsidR="00852613" w:rsidRPr="00852613">
          <w:rPr>
            <w:rFonts w:asciiTheme="majorBidi" w:hAnsiTheme="majorBidi" w:cstheme="majorBidi"/>
            <w:noProof/>
            <w:webHidden/>
            <w:szCs w:val="22"/>
            <w:rtl/>
          </w:rPr>
          <w:instrText xml:space="preserve"> _</w:instrText>
        </w:r>
        <w:r w:rsidR="00852613" w:rsidRPr="00852613">
          <w:rPr>
            <w:rFonts w:asciiTheme="majorBidi" w:hAnsiTheme="majorBidi" w:cstheme="majorBidi"/>
            <w:noProof/>
            <w:webHidden/>
            <w:szCs w:val="22"/>
          </w:rPr>
          <w:instrText>Toc81475714 \h</w:instrText>
        </w:r>
        <w:r w:rsidR="00852613" w:rsidRPr="00852613">
          <w:rPr>
            <w:rFonts w:asciiTheme="majorBidi" w:hAnsiTheme="majorBidi" w:cstheme="majorBidi"/>
            <w:noProof/>
            <w:webHidden/>
            <w:szCs w:val="22"/>
            <w:rtl/>
          </w:rPr>
          <w:instrText xml:space="preserve"> </w:instrText>
        </w:r>
        <w:r w:rsidR="00852613" w:rsidRPr="00852613">
          <w:rPr>
            <w:rFonts w:asciiTheme="majorBidi" w:hAnsiTheme="majorBidi" w:cstheme="majorBidi"/>
            <w:noProof/>
            <w:webHidden/>
            <w:szCs w:val="22"/>
            <w:rtl/>
          </w:rPr>
        </w:r>
        <w:r w:rsidR="00852613" w:rsidRPr="00852613">
          <w:rPr>
            <w:rFonts w:asciiTheme="majorBidi" w:hAnsiTheme="majorBidi" w:cstheme="majorBidi"/>
            <w:noProof/>
            <w:webHidden/>
            <w:szCs w:val="22"/>
            <w:rtl/>
          </w:rPr>
          <w:fldChar w:fldCharType="separate"/>
        </w:r>
        <w:r w:rsidR="00420FD3">
          <w:rPr>
            <w:rFonts w:asciiTheme="majorBidi" w:hAnsiTheme="majorBidi" w:cstheme="majorBidi"/>
            <w:noProof/>
            <w:webHidden/>
            <w:szCs w:val="22"/>
            <w:rtl/>
          </w:rPr>
          <w:t>7</w:t>
        </w:r>
        <w:r w:rsidR="00852613" w:rsidRPr="00852613">
          <w:rPr>
            <w:rFonts w:asciiTheme="majorBidi" w:hAnsiTheme="majorBidi" w:cstheme="majorBidi"/>
            <w:noProof/>
            <w:webHidden/>
            <w:szCs w:val="22"/>
            <w:rtl/>
          </w:rPr>
          <w:fldChar w:fldCharType="end"/>
        </w:r>
      </w:hyperlink>
    </w:p>
    <w:p w14:paraId="5A7B4584" w14:textId="6A2EADB1" w:rsidR="00852613" w:rsidRDefault="000B165C" w:rsidP="00852613">
      <w:pPr>
        <w:pStyle w:val="TOC2"/>
        <w:rPr>
          <w:rFonts w:asciiTheme="minorHAnsi" w:eastAsiaTheme="minorEastAsia" w:hAnsiTheme="minorHAnsi" w:cstheme="minorBidi"/>
          <w:noProof/>
          <w:szCs w:val="22"/>
          <w:rtl/>
          <w:lang w:val="en-GB" w:eastAsia="en-GB"/>
        </w:rPr>
      </w:pPr>
      <w:hyperlink w:anchor="_Toc81475715" w:history="1">
        <w:r w:rsidR="00852613" w:rsidRPr="008764F5">
          <w:rPr>
            <w:rStyle w:val="Hyperlink"/>
            <w:rFonts w:eastAsiaTheme="majorEastAsia"/>
            <w:noProof/>
            <w:lang w:val="en-GB"/>
          </w:rPr>
          <w:t>6.3</w:t>
        </w:r>
        <w:r w:rsidR="00852613">
          <w:rPr>
            <w:rFonts w:asciiTheme="minorHAnsi" w:eastAsiaTheme="minorEastAsia" w:hAnsiTheme="minorHAnsi" w:cstheme="minorBidi"/>
            <w:noProof/>
            <w:szCs w:val="22"/>
            <w:rtl/>
            <w:lang w:val="en-GB" w:eastAsia="en-GB"/>
          </w:rPr>
          <w:tab/>
        </w:r>
        <w:r w:rsidR="00852613" w:rsidRPr="008764F5">
          <w:rPr>
            <w:rStyle w:val="Hyperlink"/>
            <w:rFonts w:eastAsiaTheme="majorEastAsia" w:hint="eastAsia"/>
            <w:noProof/>
            <w:rtl/>
          </w:rPr>
          <w:t>تطبيقات</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للسكك</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الحديدية</w:t>
        </w:r>
        <w:r w:rsidR="00852613">
          <w:rPr>
            <w:noProof/>
            <w:webHidden/>
            <w:rtl/>
          </w:rPr>
          <w:tab/>
        </w:r>
        <w:r w:rsidR="00852613">
          <w:rPr>
            <w:noProof/>
            <w:webHidden/>
          </w:rPr>
          <w:tab/>
        </w:r>
        <w:r w:rsidR="00852613" w:rsidRPr="00852613">
          <w:rPr>
            <w:rFonts w:asciiTheme="majorBidi" w:hAnsiTheme="majorBidi" w:cstheme="majorBidi"/>
            <w:noProof/>
            <w:webHidden/>
            <w:szCs w:val="22"/>
            <w:rtl/>
          </w:rPr>
          <w:fldChar w:fldCharType="begin"/>
        </w:r>
        <w:r w:rsidR="00852613" w:rsidRPr="00852613">
          <w:rPr>
            <w:rFonts w:asciiTheme="majorBidi" w:hAnsiTheme="majorBidi" w:cstheme="majorBidi"/>
            <w:noProof/>
            <w:webHidden/>
            <w:szCs w:val="22"/>
            <w:rtl/>
          </w:rPr>
          <w:instrText xml:space="preserve"> </w:instrText>
        </w:r>
        <w:r w:rsidR="00852613" w:rsidRPr="00852613">
          <w:rPr>
            <w:rFonts w:asciiTheme="majorBidi" w:hAnsiTheme="majorBidi" w:cstheme="majorBidi"/>
            <w:noProof/>
            <w:webHidden/>
            <w:szCs w:val="22"/>
          </w:rPr>
          <w:instrText>PAGEREF</w:instrText>
        </w:r>
        <w:r w:rsidR="00852613" w:rsidRPr="00852613">
          <w:rPr>
            <w:rFonts w:asciiTheme="majorBidi" w:hAnsiTheme="majorBidi" w:cstheme="majorBidi"/>
            <w:noProof/>
            <w:webHidden/>
            <w:szCs w:val="22"/>
            <w:rtl/>
          </w:rPr>
          <w:instrText xml:space="preserve"> _</w:instrText>
        </w:r>
        <w:r w:rsidR="00852613" w:rsidRPr="00852613">
          <w:rPr>
            <w:rFonts w:asciiTheme="majorBidi" w:hAnsiTheme="majorBidi" w:cstheme="majorBidi"/>
            <w:noProof/>
            <w:webHidden/>
            <w:szCs w:val="22"/>
          </w:rPr>
          <w:instrText>Toc81475715 \h</w:instrText>
        </w:r>
        <w:r w:rsidR="00852613" w:rsidRPr="00852613">
          <w:rPr>
            <w:rFonts w:asciiTheme="majorBidi" w:hAnsiTheme="majorBidi" w:cstheme="majorBidi"/>
            <w:noProof/>
            <w:webHidden/>
            <w:szCs w:val="22"/>
            <w:rtl/>
          </w:rPr>
          <w:instrText xml:space="preserve"> </w:instrText>
        </w:r>
        <w:r w:rsidR="00852613" w:rsidRPr="00852613">
          <w:rPr>
            <w:rFonts w:asciiTheme="majorBidi" w:hAnsiTheme="majorBidi" w:cstheme="majorBidi"/>
            <w:noProof/>
            <w:webHidden/>
            <w:szCs w:val="22"/>
            <w:rtl/>
          </w:rPr>
        </w:r>
        <w:r w:rsidR="00852613" w:rsidRPr="00852613">
          <w:rPr>
            <w:rFonts w:asciiTheme="majorBidi" w:hAnsiTheme="majorBidi" w:cstheme="majorBidi"/>
            <w:noProof/>
            <w:webHidden/>
            <w:szCs w:val="22"/>
            <w:rtl/>
          </w:rPr>
          <w:fldChar w:fldCharType="separate"/>
        </w:r>
        <w:r w:rsidR="00420FD3">
          <w:rPr>
            <w:rFonts w:asciiTheme="majorBidi" w:hAnsiTheme="majorBidi" w:cstheme="majorBidi"/>
            <w:noProof/>
            <w:webHidden/>
            <w:szCs w:val="22"/>
            <w:rtl/>
          </w:rPr>
          <w:t>8</w:t>
        </w:r>
        <w:r w:rsidR="00852613" w:rsidRPr="00852613">
          <w:rPr>
            <w:rFonts w:asciiTheme="majorBidi" w:hAnsiTheme="majorBidi" w:cstheme="majorBidi"/>
            <w:noProof/>
            <w:webHidden/>
            <w:szCs w:val="22"/>
            <w:rtl/>
          </w:rPr>
          <w:fldChar w:fldCharType="end"/>
        </w:r>
      </w:hyperlink>
    </w:p>
    <w:p w14:paraId="4626C5AD" w14:textId="3D1AD0E8" w:rsidR="00852613" w:rsidRDefault="000B165C" w:rsidP="00852613">
      <w:pPr>
        <w:pStyle w:val="TOC2"/>
        <w:rPr>
          <w:rFonts w:asciiTheme="minorHAnsi" w:eastAsiaTheme="minorEastAsia" w:hAnsiTheme="minorHAnsi" w:cstheme="minorBidi"/>
          <w:noProof/>
          <w:szCs w:val="22"/>
          <w:rtl/>
          <w:lang w:val="en-GB" w:eastAsia="en-GB"/>
        </w:rPr>
      </w:pPr>
      <w:hyperlink w:anchor="_Toc81475716" w:history="1">
        <w:r w:rsidR="00852613" w:rsidRPr="008764F5">
          <w:rPr>
            <w:rStyle w:val="Hyperlink"/>
            <w:rFonts w:eastAsiaTheme="majorEastAsia"/>
            <w:noProof/>
            <w:lang w:val="en-GB"/>
          </w:rPr>
          <w:t>7.3</w:t>
        </w:r>
        <w:r w:rsidR="00852613">
          <w:rPr>
            <w:rFonts w:asciiTheme="minorHAnsi" w:eastAsiaTheme="minorEastAsia" w:hAnsiTheme="minorHAnsi" w:cstheme="minorBidi"/>
            <w:noProof/>
            <w:szCs w:val="22"/>
            <w:rtl/>
            <w:lang w:val="en-GB" w:eastAsia="en-GB"/>
          </w:rPr>
          <w:tab/>
        </w:r>
        <w:r w:rsidR="00852613" w:rsidRPr="008764F5">
          <w:rPr>
            <w:rStyle w:val="Hyperlink"/>
            <w:rFonts w:eastAsiaTheme="majorEastAsia" w:hint="eastAsia"/>
            <w:noProof/>
            <w:rtl/>
          </w:rPr>
          <w:t>التليماتية</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في</w:t>
        </w:r>
        <w:r w:rsidR="00852613" w:rsidRPr="008764F5">
          <w:rPr>
            <w:rStyle w:val="Hyperlink"/>
            <w:rFonts w:eastAsiaTheme="majorEastAsia"/>
            <w:noProof/>
            <w:rtl/>
          </w:rPr>
          <w:t> </w:t>
        </w:r>
        <w:r w:rsidR="00852613" w:rsidRPr="008764F5">
          <w:rPr>
            <w:rStyle w:val="Hyperlink"/>
            <w:rFonts w:eastAsiaTheme="majorEastAsia" w:hint="eastAsia"/>
            <w:noProof/>
            <w:rtl/>
          </w:rPr>
          <w:t>النقل</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والحركة</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على</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الطرق</w:t>
        </w:r>
        <w:r w:rsidR="00852613" w:rsidRPr="008764F5">
          <w:rPr>
            <w:rStyle w:val="Hyperlink"/>
            <w:rFonts w:eastAsiaTheme="majorEastAsia"/>
            <w:noProof/>
            <w:rtl/>
          </w:rPr>
          <w:t xml:space="preserve"> </w:t>
        </w:r>
        <w:r w:rsidR="00852613" w:rsidRPr="008764F5">
          <w:rPr>
            <w:rStyle w:val="Hyperlink"/>
            <w:rFonts w:eastAsiaTheme="majorEastAsia"/>
            <w:noProof/>
            <w:lang w:val="en-GB"/>
          </w:rPr>
          <w:t>(RTTT)</w:t>
        </w:r>
        <w:r w:rsidR="00852613">
          <w:rPr>
            <w:noProof/>
            <w:webHidden/>
            <w:rtl/>
          </w:rPr>
          <w:tab/>
        </w:r>
        <w:r w:rsidR="00852613">
          <w:rPr>
            <w:noProof/>
            <w:webHidden/>
          </w:rPr>
          <w:tab/>
        </w:r>
        <w:r w:rsidR="00852613" w:rsidRPr="00852613">
          <w:rPr>
            <w:rFonts w:asciiTheme="majorBidi" w:hAnsiTheme="majorBidi" w:cstheme="majorBidi"/>
            <w:noProof/>
            <w:webHidden/>
            <w:szCs w:val="22"/>
            <w:rtl/>
          </w:rPr>
          <w:fldChar w:fldCharType="begin"/>
        </w:r>
        <w:r w:rsidR="00852613" w:rsidRPr="00852613">
          <w:rPr>
            <w:rFonts w:asciiTheme="majorBidi" w:hAnsiTheme="majorBidi" w:cstheme="majorBidi"/>
            <w:noProof/>
            <w:webHidden/>
            <w:szCs w:val="22"/>
            <w:rtl/>
          </w:rPr>
          <w:instrText xml:space="preserve"> </w:instrText>
        </w:r>
        <w:r w:rsidR="00852613" w:rsidRPr="00852613">
          <w:rPr>
            <w:rFonts w:asciiTheme="majorBidi" w:hAnsiTheme="majorBidi" w:cstheme="majorBidi"/>
            <w:noProof/>
            <w:webHidden/>
            <w:szCs w:val="22"/>
          </w:rPr>
          <w:instrText>PAGEREF</w:instrText>
        </w:r>
        <w:r w:rsidR="00852613" w:rsidRPr="00852613">
          <w:rPr>
            <w:rFonts w:asciiTheme="majorBidi" w:hAnsiTheme="majorBidi" w:cstheme="majorBidi"/>
            <w:noProof/>
            <w:webHidden/>
            <w:szCs w:val="22"/>
            <w:rtl/>
          </w:rPr>
          <w:instrText xml:space="preserve"> _</w:instrText>
        </w:r>
        <w:r w:rsidR="00852613" w:rsidRPr="00852613">
          <w:rPr>
            <w:rFonts w:asciiTheme="majorBidi" w:hAnsiTheme="majorBidi" w:cstheme="majorBidi"/>
            <w:noProof/>
            <w:webHidden/>
            <w:szCs w:val="22"/>
          </w:rPr>
          <w:instrText>Toc81475716 \h</w:instrText>
        </w:r>
        <w:r w:rsidR="00852613" w:rsidRPr="00852613">
          <w:rPr>
            <w:rFonts w:asciiTheme="majorBidi" w:hAnsiTheme="majorBidi" w:cstheme="majorBidi"/>
            <w:noProof/>
            <w:webHidden/>
            <w:szCs w:val="22"/>
            <w:rtl/>
          </w:rPr>
          <w:instrText xml:space="preserve"> </w:instrText>
        </w:r>
        <w:r w:rsidR="00852613" w:rsidRPr="00852613">
          <w:rPr>
            <w:rFonts w:asciiTheme="majorBidi" w:hAnsiTheme="majorBidi" w:cstheme="majorBidi"/>
            <w:noProof/>
            <w:webHidden/>
            <w:szCs w:val="22"/>
            <w:rtl/>
          </w:rPr>
        </w:r>
        <w:r w:rsidR="00852613" w:rsidRPr="00852613">
          <w:rPr>
            <w:rFonts w:asciiTheme="majorBidi" w:hAnsiTheme="majorBidi" w:cstheme="majorBidi"/>
            <w:noProof/>
            <w:webHidden/>
            <w:szCs w:val="22"/>
            <w:rtl/>
          </w:rPr>
          <w:fldChar w:fldCharType="separate"/>
        </w:r>
        <w:r w:rsidR="00420FD3">
          <w:rPr>
            <w:rFonts w:asciiTheme="majorBidi" w:hAnsiTheme="majorBidi" w:cstheme="majorBidi"/>
            <w:noProof/>
            <w:webHidden/>
            <w:szCs w:val="22"/>
            <w:rtl/>
          </w:rPr>
          <w:t>8</w:t>
        </w:r>
        <w:r w:rsidR="00852613" w:rsidRPr="00852613">
          <w:rPr>
            <w:rFonts w:asciiTheme="majorBidi" w:hAnsiTheme="majorBidi" w:cstheme="majorBidi"/>
            <w:noProof/>
            <w:webHidden/>
            <w:szCs w:val="22"/>
            <w:rtl/>
          </w:rPr>
          <w:fldChar w:fldCharType="end"/>
        </w:r>
      </w:hyperlink>
    </w:p>
    <w:p w14:paraId="587A46D4" w14:textId="03130591" w:rsidR="00852613" w:rsidRDefault="000B165C" w:rsidP="00852613">
      <w:pPr>
        <w:pStyle w:val="TOC2"/>
        <w:rPr>
          <w:rFonts w:asciiTheme="minorHAnsi" w:eastAsiaTheme="minorEastAsia" w:hAnsiTheme="minorHAnsi" w:cstheme="minorBidi"/>
          <w:noProof/>
          <w:szCs w:val="22"/>
          <w:rtl/>
          <w:lang w:val="en-GB" w:eastAsia="en-GB"/>
        </w:rPr>
      </w:pPr>
      <w:hyperlink w:anchor="_Toc81475717" w:history="1">
        <w:r w:rsidR="00852613" w:rsidRPr="008764F5">
          <w:rPr>
            <w:rStyle w:val="Hyperlink"/>
            <w:rFonts w:eastAsiaTheme="majorEastAsia"/>
            <w:noProof/>
            <w:lang w:val="en-GB"/>
          </w:rPr>
          <w:t>8.3</w:t>
        </w:r>
        <w:r w:rsidR="00852613">
          <w:rPr>
            <w:rFonts w:asciiTheme="minorHAnsi" w:eastAsiaTheme="minorEastAsia" w:hAnsiTheme="minorHAnsi" w:cstheme="minorBidi"/>
            <w:noProof/>
            <w:szCs w:val="22"/>
            <w:rtl/>
            <w:lang w:val="en-GB" w:eastAsia="en-GB"/>
          </w:rPr>
          <w:tab/>
        </w:r>
        <w:r w:rsidR="00852613" w:rsidRPr="008764F5">
          <w:rPr>
            <w:rStyle w:val="Hyperlink"/>
            <w:rFonts w:eastAsiaTheme="majorEastAsia" w:hint="eastAsia"/>
            <w:noProof/>
            <w:rtl/>
          </w:rPr>
          <w:t>تجهيزات</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كشف</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الحركة</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وتجهيزات</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الإنذار</w:t>
        </w:r>
        <w:r w:rsidR="00852613">
          <w:rPr>
            <w:noProof/>
            <w:webHidden/>
            <w:rtl/>
          </w:rPr>
          <w:tab/>
        </w:r>
        <w:r w:rsidR="00852613">
          <w:rPr>
            <w:noProof/>
            <w:webHidden/>
          </w:rPr>
          <w:tab/>
        </w:r>
        <w:r w:rsidR="00852613" w:rsidRPr="00852613">
          <w:rPr>
            <w:rFonts w:asciiTheme="majorBidi" w:hAnsiTheme="majorBidi" w:cstheme="majorBidi"/>
            <w:noProof/>
            <w:webHidden/>
            <w:szCs w:val="22"/>
            <w:rtl/>
          </w:rPr>
          <w:fldChar w:fldCharType="begin"/>
        </w:r>
        <w:r w:rsidR="00852613" w:rsidRPr="00852613">
          <w:rPr>
            <w:rFonts w:asciiTheme="majorBidi" w:hAnsiTheme="majorBidi" w:cstheme="majorBidi"/>
            <w:noProof/>
            <w:webHidden/>
            <w:szCs w:val="22"/>
            <w:rtl/>
          </w:rPr>
          <w:instrText xml:space="preserve"> </w:instrText>
        </w:r>
        <w:r w:rsidR="00852613" w:rsidRPr="00852613">
          <w:rPr>
            <w:rFonts w:asciiTheme="majorBidi" w:hAnsiTheme="majorBidi" w:cstheme="majorBidi"/>
            <w:noProof/>
            <w:webHidden/>
            <w:szCs w:val="22"/>
          </w:rPr>
          <w:instrText>PAGEREF</w:instrText>
        </w:r>
        <w:r w:rsidR="00852613" w:rsidRPr="00852613">
          <w:rPr>
            <w:rFonts w:asciiTheme="majorBidi" w:hAnsiTheme="majorBidi" w:cstheme="majorBidi"/>
            <w:noProof/>
            <w:webHidden/>
            <w:szCs w:val="22"/>
            <w:rtl/>
          </w:rPr>
          <w:instrText xml:space="preserve"> _</w:instrText>
        </w:r>
        <w:r w:rsidR="00852613" w:rsidRPr="00852613">
          <w:rPr>
            <w:rFonts w:asciiTheme="majorBidi" w:hAnsiTheme="majorBidi" w:cstheme="majorBidi"/>
            <w:noProof/>
            <w:webHidden/>
            <w:szCs w:val="22"/>
          </w:rPr>
          <w:instrText>Toc81475717 \h</w:instrText>
        </w:r>
        <w:r w:rsidR="00852613" w:rsidRPr="00852613">
          <w:rPr>
            <w:rFonts w:asciiTheme="majorBidi" w:hAnsiTheme="majorBidi" w:cstheme="majorBidi"/>
            <w:noProof/>
            <w:webHidden/>
            <w:szCs w:val="22"/>
            <w:rtl/>
          </w:rPr>
          <w:instrText xml:space="preserve"> </w:instrText>
        </w:r>
        <w:r w:rsidR="00852613" w:rsidRPr="00852613">
          <w:rPr>
            <w:rFonts w:asciiTheme="majorBidi" w:hAnsiTheme="majorBidi" w:cstheme="majorBidi"/>
            <w:noProof/>
            <w:webHidden/>
            <w:szCs w:val="22"/>
            <w:rtl/>
          </w:rPr>
        </w:r>
        <w:r w:rsidR="00852613" w:rsidRPr="00852613">
          <w:rPr>
            <w:rFonts w:asciiTheme="majorBidi" w:hAnsiTheme="majorBidi" w:cstheme="majorBidi"/>
            <w:noProof/>
            <w:webHidden/>
            <w:szCs w:val="22"/>
            <w:rtl/>
          </w:rPr>
          <w:fldChar w:fldCharType="separate"/>
        </w:r>
        <w:r w:rsidR="00420FD3">
          <w:rPr>
            <w:rFonts w:asciiTheme="majorBidi" w:hAnsiTheme="majorBidi" w:cstheme="majorBidi"/>
            <w:noProof/>
            <w:webHidden/>
            <w:szCs w:val="22"/>
            <w:rtl/>
          </w:rPr>
          <w:t>8</w:t>
        </w:r>
        <w:r w:rsidR="00852613" w:rsidRPr="00852613">
          <w:rPr>
            <w:rFonts w:asciiTheme="majorBidi" w:hAnsiTheme="majorBidi" w:cstheme="majorBidi"/>
            <w:noProof/>
            <w:webHidden/>
            <w:szCs w:val="22"/>
            <w:rtl/>
          </w:rPr>
          <w:fldChar w:fldCharType="end"/>
        </w:r>
      </w:hyperlink>
    </w:p>
    <w:p w14:paraId="65FC09B5" w14:textId="41C235C4" w:rsidR="00852613" w:rsidRDefault="000B165C" w:rsidP="00852613">
      <w:pPr>
        <w:pStyle w:val="TOC2"/>
        <w:rPr>
          <w:rFonts w:asciiTheme="minorHAnsi" w:eastAsiaTheme="minorEastAsia" w:hAnsiTheme="minorHAnsi" w:cstheme="minorBidi"/>
          <w:noProof/>
          <w:szCs w:val="22"/>
          <w:rtl/>
          <w:lang w:val="en-GB" w:eastAsia="en-GB"/>
        </w:rPr>
      </w:pPr>
      <w:hyperlink w:anchor="_Toc81475718" w:history="1">
        <w:r w:rsidR="00852613" w:rsidRPr="008764F5">
          <w:rPr>
            <w:rStyle w:val="Hyperlink"/>
            <w:rFonts w:eastAsiaTheme="majorEastAsia"/>
            <w:noProof/>
            <w:lang w:val="en-GB"/>
          </w:rPr>
          <w:t>9.3</w:t>
        </w:r>
        <w:r w:rsidR="00852613">
          <w:rPr>
            <w:rFonts w:asciiTheme="minorHAnsi" w:eastAsiaTheme="minorEastAsia" w:hAnsiTheme="minorHAnsi" w:cstheme="minorBidi"/>
            <w:noProof/>
            <w:szCs w:val="22"/>
            <w:rtl/>
            <w:lang w:val="en-GB" w:eastAsia="en-GB"/>
          </w:rPr>
          <w:tab/>
        </w:r>
        <w:r w:rsidR="00852613" w:rsidRPr="008764F5">
          <w:rPr>
            <w:rStyle w:val="Hyperlink"/>
            <w:rFonts w:eastAsiaTheme="majorEastAsia" w:hint="eastAsia"/>
            <w:noProof/>
            <w:rtl/>
          </w:rPr>
          <w:t>تجهيزات</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الإنذار</w:t>
        </w:r>
        <w:r w:rsidR="00852613">
          <w:rPr>
            <w:noProof/>
            <w:webHidden/>
            <w:rtl/>
          </w:rPr>
          <w:tab/>
        </w:r>
        <w:r w:rsidR="00852613">
          <w:rPr>
            <w:noProof/>
            <w:webHidden/>
          </w:rPr>
          <w:tab/>
        </w:r>
        <w:r w:rsidR="00852613" w:rsidRPr="00852613">
          <w:rPr>
            <w:rFonts w:asciiTheme="majorBidi" w:hAnsiTheme="majorBidi" w:cstheme="majorBidi"/>
            <w:noProof/>
            <w:webHidden/>
            <w:szCs w:val="22"/>
            <w:rtl/>
          </w:rPr>
          <w:fldChar w:fldCharType="begin"/>
        </w:r>
        <w:r w:rsidR="00852613" w:rsidRPr="00852613">
          <w:rPr>
            <w:rFonts w:asciiTheme="majorBidi" w:hAnsiTheme="majorBidi" w:cstheme="majorBidi"/>
            <w:noProof/>
            <w:webHidden/>
            <w:szCs w:val="22"/>
            <w:rtl/>
          </w:rPr>
          <w:instrText xml:space="preserve"> </w:instrText>
        </w:r>
        <w:r w:rsidR="00852613" w:rsidRPr="00852613">
          <w:rPr>
            <w:rFonts w:asciiTheme="majorBidi" w:hAnsiTheme="majorBidi" w:cstheme="majorBidi"/>
            <w:noProof/>
            <w:webHidden/>
            <w:szCs w:val="22"/>
          </w:rPr>
          <w:instrText>PAGEREF</w:instrText>
        </w:r>
        <w:r w:rsidR="00852613" w:rsidRPr="00852613">
          <w:rPr>
            <w:rFonts w:asciiTheme="majorBidi" w:hAnsiTheme="majorBidi" w:cstheme="majorBidi"/>
            <w:noProof/>
            <w:webHidden/>
            <w:szCs w:val="22"/>
            <w:rtl/>
          </w:rPr>
          <w:instrText xml:space="preserve"> _</w:instrText>
        </w:r>
        <w:r w:rsidR="00852613" w:rsidRPr="00852613">
          <w:rPr>
            <w:rFonts w:asciiTheme="majorBidi" w:hAnsiTheme="majorBidi" w:cstheme="majorBidi"/>
            <w:noProof/>
            <w:webHidden/>
            <w:szCs w:val="22"/>
          </w:rPr>
          <w:instrText>Toc81475718 \h</w:instrText>
        </w:r>
        <w:r w:rsidR="00852613" w:rsidRPr="00852613">
          <w:rPr>
            <w:rFonts w:asciiTheme="majorBidi" w:hAnsiTheme="majorBidi" w:cstheme="majorBidi"/>
            <w:noProof/>
            <w:webHidden/>
            <w:szCs w:val="22"/>
            <w:rtl/>
          </w:rPr>
          <w:instrText xml:space="preserve"> </w:instrText>
        </w:r>
        <w:r w:rsidR="00852613" w:rsidRPr="00852613">
          <w:rPr>
            <w:rFonts w:asciiTheme="majorBidi" w:hAnsiTheme="majorBidi" w:cstheme="majorBidi"/>
            <w:noProof/>
            <w:webHidden/>
            <w:szCs w:val="22"/>
            <w:rtl/>
          </w:rPr>
        </w:r>
        <w:r w:rsidR="00852613" w:rsidRPr="00852613">
          <w:rPr>
            <w:rFonts w:asciiTheme="majorBidi" w:hAnsiTheme="majorBidi" w:cstheme="majorBidi"/>
            <w:noProof/>
            <w:webHidden/>
            <w:szCs w:val="22"/>
            <w:rtl/>
          </w:rPr>
          <w:fldChar w:fldCharType="separate"/>
        </w:r>
        <w:r w:rsidR="00420FD3">
          <w:rPr>
            <w:rFonts w:asciiTheme="majorBidi" w:hAnsiTheme="majorBidi" w:cstheme="majorBidi"/>
            <w:noProof/>
            <w:webHidden/>
            <w:szCs w:val="22"/>
            <w:rtl/>
          </w:rPr>
          <w:t>8</w:t>
        </w:r>
        <w:r w:rsidR="00852613" w:rsidRPr="00852613">
          <w:rPr>
            <w:rFonts w:asciiTheme="majorBidi" w:hAnsiTheme="majorBidi" w:cstheme="majorBidi"/>
            <w:noProof/>
            <w:webHidden/>
            <w:szCs w:val="22"/>
            <w:rtl/>
          </w:rPr>
          <w:fldChar w:fldCharType="end"/>
        </w:r>
      </w:hyperlink>
    </w:p>
    <w:p w14:paraId="110D44AA" w14:textId="4B776DA8" w:rsidR="00852613" w:rsidRDefault="000B165C" w:rsidP="00852613">
      <w:pPr>
        <w:pStyle w:val="TOC2"/>
        <w:rPr>
          <w:rFonts w:asciiTheme="minorHAnsi" w:eastAsiaTheme="minorEastAsia" w:hAnsiTheme="minorHAnsi" w:cstheme="minorBidi"/>
          <w:noProof/>
          <w:szCs w:val="22"/>
          <w:rtl/>
          <w:lang w:val="en-GB" w:eastAsia="en-GB"/>
        </w:rPr>
      </w:pPr>
      <w:hyperlink w:anchor="_Toc81475719" w:history="1">
        <w:r w:rsidR="00852613" w:rsidRPr="008764F5">
          <w:rPr>
            <w:rStyle w:val="Hyperlink"/>
            <w:rFonts w:eastAsiaTheme="majorEastAsia"/>
            <w:noProof/>
            <w:lang w:val="en-GB"/>
          </w:rPr>
          <w:t>10.3</w:t>
        </w:r>
        <w:r w:rsidR="00852613">
          <w:rPr>
            <w:rFonts w:asciiTheme="minorHAnsi" w:eastAsiaTheme="minorEastAsia" w:hAnsiTheme="minorHAnsi" w:cstheme="minorBidi"/>
            <w:noProof/>
            <w:szCs w:val="22"/>
            <w:rtl/>
            <w:lang w:val="en-GB" w:eastAsia="en-GB"/>
          </w:rPr>
          <w:tab/>
        </w:r>
        <w:r w:rsidR="00852613" w:rsidRPr="008764F5">
          <w:rPr>
            <w:rStyle w:val="Hyperlink"/>
            <w:rFonts w:eastAsiaTheme="majorEastAsia" w:hint="eastAsia"/>
            <w:noProof/>
            <w:rtl/>
          </w:rPr>
          <w:t>التحكم</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في النماذج</w:t>
        </w:r>
        <w:r w:rsidR="00852613">
          <w:rPr>
            <w:noProof/>
            <w:webHidden/>
            <w:rtl/>
          </w:rPr>
          <w:tab/>
        </w:r>
        <w:r w:rsidR="00852613">
          <w:rPr>
            <w:noProof/>
            <w:webHidden/>
          </w:rPr>
          <w:tab/>
        </w:r>
        <w:r w:rsidR="00852613" w:rsidRPr="00852613">
          <w:rPr>
            <w:rFonts w:asciiTheme="majorBidi" w:hAnsiTheme="majorBidi" w:cstheme="majorBidi"/>
            <w:noProof/>
            <w:webHidden/>
            <w:szCs w:val="22"/>
            <w:rtl/>
          </w:rPr>
          <w:fldChar w:fldCharType="begin"/>
        </w:r>
        <w:r w:rsidR="00852613" w:rsidRPr="00852613">
          <w:rPr>
            <w:rFonts w:asciiTheme="majorBidi" w:hAnsiTheme="majorBidi" w:cstheme="majorBidi"/>
            <w:noProof/>
            <w:webHidden/>
            <w:szCs w:val="22"/>
            <w:rtl/>
          </w:rPr>
          <w:instrText xml:space="preserve"> </w:instrText>
        </w:r>
        <w:r w:rsidR="00852613" w:rsidRPr="00852613">
          <w:rPr>
            <w:rFonts w:asciiTheme="majorBidi" w:hAnsiTheme="majorBidi" w:cstheme="majorBidi"/>
            <w:noProof/>
            <w:webHidden/>
            <w:szCs w:val="22"/>
          </w:rPr>
          <w:instrText>PAGEREF</w:instrText>
        </w:r>
        <w:r w:rsidR="00852613" w:rsidRPr="00852613">
          <w:rPr>
            <w:rFonts w:asciiTheme="majorBidi" w:hAnsiTheme="majorBidi" w:cstheme="majorBidi"/>
            <w:noProof/>
            <w:webHidden/>
            <w:szCs w:val="22"/>
            <w:rtl/>
          </w:rPr>
          <w:instrText xml:space="preserve"> _</w:instrText>
        </w:r>
        <w:r w:rsidR="00852613" w:rsidRPr="00852613">
          <w:rPr>
            <w:rFonts w:asciiTheme="majorBidi" w:hAnsiTheme="majorBidi" w:cstheme="majorBidi"/>
            <w:noProof/>
            <w:webHidden/>
            <w:szCs w:val="22"/>
          </w:rPr>
          <w:instrText>Toc81475719 \h</w:instrText>
        </w:r>
        <w:r w:rsidR="00852613" w:rsidRPr="00852613">
          <w:rPr>
            <w:rFonts w:asciiTheme="majorBidi" w:hAnsiTheme="majorBidi" w:cstheme="majorBidi"/>
            <w:noProof/>
            <w:webHidden/>
            <w:szCs w:val="22"/>
            <w:rtl/>
          </w:rPr>
          <w:instrText xml:space="preserve"> </w:instrText>
        </w:r>
        <w:r w:rsidR="00852613" w:rsidRPr="00852613">
          <w:rPr>
            <w:rFonts w:asciiTheme="majorBidi" w:hAnsiTheme="majorBidi" w:cstheme="majorBidi"/>
            <w:noProof/>
            <w:webHidden/>
            <w:szCs w:val="22"/>
            <w:rtl/>
          </w:rPr>
        </w:r>
        <w:r w:rsidR="00852613" w:rsidRPr="00852613">
          <w:rPr>
            <w:rFonts w:asciiTheme="majorBidi" w:hAnsiTheme="majorBidi" w:cstheme="majorBidi"/>
            <w:noProof/>
            <w:webHidden/>
            <w:szCs w:val="22"/>
            <w:rtl/>
          </w:rPr>
          <w:fldChar w:fldCharType="separate"/>
        </w:r>
        <w:r w:rsidR="00420FD3">
          <w:rPr>
            <w:rFonts w:asciiTheme="majorBidi" w:hAnsiTheme="majorBidi" w:cstheme="majorBidi"/>
            <w:noProof/>
            <w:webHidden/>
            <w:szCs w:val="22"/>
            <w:rtl/>
          </w:rPr>
          <w:t>9</w:t>
        </w:r>
        <w:r w:rsidR="00852613" w:rsidRPr="00852613">
          <w:rPr>
            <w:rFonts w:asciiTheme="majorBidi" w:hAnsiTheme="majorBidi" w:cstheme="majorBidi"/>
            <w:noProof/>
            <w:webHidden/>
            <w:szCs w:val="22"/>
            <w:rtl/>
          </w:rPr>
          <w:fldChar w:fldCharType="end"/>
        </w:r>
      </w:hyperlink>
    </w:p>
    <w:p w14:paraId="450FF46A" w14:textId="5BBE4414" w:rsidR="00852613" w:rsidRDefault="000B165C" w:rsidP="00852613">
      <w:pPr>
        <w:pStyle w:val="TOC2"/>
        <w:rPr>
          <w:rFonts w:asciiTheme="minorHAnsi" w:eastAsiaTheme="minorEastAsia" w:hAnsiTheme="minorHAnsi" w:cstheme="minorBidi"/>
          <w:noProof/>
          <w:szCs w:val="22"/>
          <w:rtl/>
          <w:lang w:val="en-GB" w:eastAsia="en-GB"/>
        </w:rPr>
      </w:pPr>
      <w:hyperlink w:anchor="_Toc81475720" w:history="1">
        <w:r w:rsidR="00852613" w:rsidRPr="008764F5">
          <w:rPr>
            <w:rStyle w:val="Hyperlink"/>
            <w:rFonts w:eastAsiaTheme="majorEastAsia"/>
            <w:noProof/>
            <w:lang w:val="en-GB"/>
          </w:rPr>
          <w:t>11.3</w:t>
        </w:r>
        <w:r w:rsidR="00852613">
          <w:rPr>
            <w:rFonts w:asciiTheme="minorHAnsi" w:eastAsiaTheme="minorEastAsia" w:hAnsiTheme="minorHAnsi" w:cstheme="minorBidi"/>
            <w:noProof/>
            <w:szCs w:val="22"/>
            <w:rtl/>
            <w:lang w:val="en-GB" w:eastAsia="en-GB"/>
          </w:rPr>
          <w:tab/>
        </w:r>
        <w:r w:rsidR="00852613" w:rsidRPr="008764F5">
          <w:rPr>
            <w:rStyle w:val="Hyperlink"/>
            <w:rFonts w:eastAsiaTheme="majorEastAsia" w:hint="eastAsia"/>
            <w:noProof/>
            <w:rtl/>
          </w:rPr>
          <w:t>التطبيقات</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ال‍حَثِّية</w:t>
        </w:r>
        <w:r w:rsidR="00852613">
          <w:rPr>
            <w:noProof/>
            <w:webHidden/>
            <w:rtl/>
          </w:rPr>
          <w:tab/>
        </w:r>
        <w:r w:rsidR="00852613">
          <w:rPr>
            <w:noProof/>
            <w:webHidden/>
          </w:rPr>
          <w:tab/>
        </w:r>
        <w:r w:rsidR="00852613" w:rsidRPr="00852613">
          <w:rPr>
            <w:rFonts w:asciiTheme="majorBidi" w:hAnsiTheme="majorBidi" w:cstheme="majorBidi"/>
            <w:noProof/>
            <w:webHidden/>
            <w:szCs w:val="22"/>
            <w:rtl/>
          </w:rPr>
          <w:fldChar w:fldCharType="begin"/>
        </w:r>
        <w:r w:rsidR="00852613" w:rsidRPr="00852613">
          <w:rPr>
            <w:rFonts w:asciiTheme="majorBidi" w:hAnsiTheme="majorBidi" w:cstheme="majorBidi"/>
            <w:noProof/>
            <w:webHidden/>
            <w:szCs w:val="22"/>
            <w:rtl/>
          </w:rPr>
          <w:instrText xml:space="preserve"> </w:instrText>
        </w:r>
        <w:r w:rsidR="00852613" w:rsidRPr="00852613">
          <w:rPr>
            <w:rFonts w:asciiTheme="majorBidi" w:hAnsiTheme="majorBidi" w:cstheme="majorBidi"/>
            <w:noProof/>
            <w:webHidden/>
            <w:szCs w:val="22"/>
          </w:rPr>
          <w:instrText>PAGEREF</w:instrText>
        </w:r>
        <w:r w:rsidR="00852613" w:rsidRPr="00852613">
          <w:rPr>
            <w:rFonts w:asciiTheme="majorBidi" w:hAnsiTheme="majorBidi" w:cstheme="majorBidi"/>
            <w:noProof/>
            <w:webHidden/>
            <w:szCs w:val="22"/>
            <w:rtl/>
          </w:rPr>
          <w:instrText xml:space="preserve"> _</w:instrText>
        </w:r>
        <w:r w:rsidR="00852613" w:rsidRPr="00852613">
          <w:rPr>
            <w:rFonts w:asciiTheme="majorBidi" w:hAnsiTheme="majorBidi" w:cstheme="majorBidi"/>
            <w:noProof/>
            <w:webHidden/>
            <w:szCs w:val="22"/>
          </w:rPr>
          <w:instrText>Toc81475720 \h</w:instrText>
        </w:r>
        <w:r w:rsidR="00852613" w:rsidRPr="00852613">
          <w:rPr>
            <w:rFonts w:asciiTheme="majorBidi" w:hAnsiTheme="majorBidi" w:cstheme="majorBidi"/>
            <w:noProof/>
            <w:webHidden/>
            <w:szCs w:val="22"/>
            <w:rtl/>
          </w:rPr>
          <w:instrText xml:space="preserve"> </w:instrText>
        </w:r>
        <w:r w:rsidR="00852613" w:rsidRPr="00852613">
          <w:rPr>
            <w:rFonts w:asciiTheme="majorBidi" w:hAnsiTheme="majorBidi" w:cstheme="majorBidi"/>
            <w:noProof/>
            <w:webHidden/>
            <w:szCs w:val="22"/>
            <w:rtl/>
          </w:rPr>
        </w:r>
        <w:r w:rsidR="00852613" w:rsidRPr="00852613">
          <w:rPr>
            <w:rFonts w:asciiTheme="majorBidi" w:hAnsiTheme="majorBidi" w:cstheme="majorBidi"/>
            <w:noProof/>
            <w:webHidden/>
            <w:szCs w:val="22"/>
            <w:rtl/>
          </w:rPr>
          <w:fldChar w:fldCharType="separate"/>
        </w:r>
        <w:r w:rsidR="00420FD3">
          <w:rPr>
            <w:rFonts w:asciiTheme="majorBidi" w:hAnsiTheme="majorBidi" w:cstheme="majorBidi"/>
            <w:noProof/>
            <w:webHidden/>
            <w:szCs w:val="22"/>
            <w:rtl/>
          </w:rPr>
          <w:t>9</w:t>
        </w:r>
        <w:r w:rsidR="00852613" w:rsidRPr="00852613">
          <w:rPr>
            <w:rFonts w:asciiTheme="majorBidi" w:hAnsiTheme="majorBidi" w:cstheme="majorBidi"/>
            <w:noProof/>
            <w:webHidden/>
            <w:szCs w:val="22"/>
            <w:rtl/>
          </w:rPr>
          <w:fldChar w:fldCharType="end"/>
        </w:r>
      </w:hyperlink>
    </w:p>
    <w:p w14:paraId="10206B5D" w14:textId="0A4EEC11" w:rsidR="00852613" w:rsidRDefault="000B165C" w:rsidP="00852613">
      <w:pPr>
        <w:pStyle w:val="TOC2"/>
        <w:rPr>
          <w:rFonts w:asciiTheme="minorHAnsi" w:eastAsiaTheme="minorEastAsia" w:hAnsiTheme="minorHAnsi" w:cstheme="minorBidi"/>
          <w:noProof/>
          <w:szCs w:val="22"/>
          <w:rtl/>
          <w:lang w:val="en-GB" w:eastAsia="en-GB"/>
        </w:rPr>
      </w:pPr>
      <w:hyperlink w:anchor="_Toc81475721" w:history="1">
        <w:r w:rsidR="00852613" w:rsidRPr="008764F5">
          <w:rPr>
            <w:rStyle w:val="Hyperlink"/>
            <w:rFonts w:eastAsiaTheme="majorEastAsia"/>
            <w:noProof/>
            <w:lang w:val="en-GB"/>
          </w:rPr>
          <w:t>12.3</w:t>
        </w:r>
        <w:r w:rsidR="00852613">
          <w:rPr>
            <w:rFonts w:asciiTheme="minorHAnsi" w:eastAsiaTheme="minorEastAsia" w:hAnsiTheme="minorHAnsi" w:cstheme="minorBidi"/>
            <w:noProof/>
            <w:szCs w:val="22"/>
            <w:rtl/>
            <w:lang w:val="en-GB" w:eastAsia="en-GB"/>
          </w:rPr>
          <w:tab/>
        </w:r>
        <w:r w:rsidR="00852613" w:rsidRPr="008764F5">
          <w:rPr>
            <w:rStyle w:val="Hyperlink"/>
            <w:rFonts w:eastAsiaTheme="majorEastAsia" w:hint="eastAsia"/>
            <w:noProof/>
            <w:rtl/>
          </w:rPr>
          <w:t>الميكروفونات</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الراديوية</w:t>
        </w:r>
        <w:r w:rsidR="00852613">
          <w:rPr>
            <w:noProof/>
            <w:webHidden/>
            <w:rtl/>
          </w:rPr>
          <w:tab/>
        </w:r>
        <w:r w:rsidR="00852613">
          <w:rPr>
            <w:noProof/>
            <w:webHidden/>
          </w:rPr>
          <w:tab/>
        </w:r>
        <w:r w:rsidR="00852613" w:rsidRPr="00852613">
          <w:rPr>
            <w:rFonts w:asciiTheme="majorBidi" w:hAnsiTheme="majorBidi" w:cstheme="majorBidi"/>
            <w:noProof/>
            <w:webHidden/>
            <w:szCs w:val="22"/>
            <w:rtl/>
          </w:rPr>
          <w:fldChar w:fldCharType="begin"/>
        </w:r>
        <w:r w:rsidR="00852613" w:rsidRPr="00852613">
          <w:rPr>
            <w:rFonts w:asciiTheme="majorBidi" w:hAnsiTheme="majorBidi" w:cstheme="majorBidi"/>
            <w:noProof/>
            <w:webHidden/>
            <w:szCs w:val="22"/>
            <w:rtl/>
          </w:rPr>
          <w:instrText xml:space="preserve"> </w:instrText>
        </w:r>
        <w:r w:rsidR="00852613" w:rsidRPr="00852613">
          <w:rPr>
            <w:rFonts w:asciiTheme="majorBidi" w:hAnsiTheme="majorBidi" w:cstheme="majorBidi"/>
            <w:noProof/>
            <w:webHidden/>
            <w:szCs w:val="22"/>
          </w:rPr>
          <w:instrText>PAGEREF</w:instrText>
        </w:r>
        <w:r w:rsidR="00852613" w:rsidRPr="00852613">
          <w:rPr>
            <w:rFonts w:asciiTheme="majorBidi" w:hAnsiTheme="majorBidi" w:cstheme="majorBidi"/>
            <w:noProof/>
            <w:webHidden/>
            <w:szCs w:val="22"/>
            <w:rtl/>
          </w:rPr>
          <w:instrText xml:space="preserve"> _</w:instrText>
        </w:r>
        <w:r w:rsidR="00852613" w:rsidRPr="00852613">
          <w:rPr>
            <w:rFonts w:asciiTheme="majorBidi" w:hAnsiTheme="majorBidi" w:cstheme="majorBidi"/>
            <w:noProof/>
            <w:webHidden/>
            <w:szCs w:val="22"/>
          </w:rPr>
          <w:instrText>Toc81475721 \h</w:instrText>
        </w:r>
        <w:r w:rsidR="00852613" w:rsidRPr="00852613">
          <w:rPr>
            <w:rFonts w:asciiTheme="majorBidi" w:hAnsiTheme="majorBidi" w:cstheme="majorBidi"/>
            <w:noProof/>
            <w:webHidden/>
            <w:szCs w:val="22"/>
            <w:rtl/>
          </w:rPr>
          <w:instrText xml:space="preserve"> </w:instrText>
        </w:r>
        <w:r w:rsidR="00852613" w:rsidRPr="00852613">
          <w:rPr>
            <w:rFonts w:asciiTheme="majorBidi" w:hAnsiTheme="majorBidi" w:cstheme="majorBidi"/>
            <w:noProof/>
            <w:webHidden/>
            <w:szCs w:val="22"/>
            <w:rtl/>
          </w:rPr>
        </w:r>
        <w:r w:rsidR="00852613" w:rsidRPr="00852613">
          <w:rPr>
            <w:rFonts w:asciiTheme="majorBidi" w:hAnsiTheme="majorBidi" w:cstheme="majorBidi"/>
            <w:noProof/>
            <w:webHidden/>
            <w:szCs w:val="22"/>
            <w:rtl/>
          </w:rPr>
          <w:fldChar w:fldCharType="separate"/>
        </w:r>
        <w:r w:rsidR="00420FD3">
          <w:rPr>
            <w:rFonts w:asciiTheme="majorBidi" w:hAnsiTheme="majorBidi" w:cstheme="majorBidi"/>
            <w:noProof/>
            <w:webHidden/>
            <w:szCs w:val="22"/>
            <w:rtl/>
          </w:rPr>
          <w:t>9</w:t>
        </w:r>
        <w:r w:rsidR="00852613" w:rsidRPr="00852613">
          <w:rPr>
            <w:rFonts w:asciiTheme="majorBidi" w:hAnsiTheme="majorBidi" w:cstheme="majorBidi"/>
            <w:noProof/>
            <w:webHidden/>
            <w:szCs w:val="22"/>
            <w:rtl/>
          </w:rPr>
          <w:fldChar w:fldCharType="end"/>
        </w:r>
      </w:hyperlink>
    </w:p>
    <w:p w14:paraId="46C394FE" w14:textId="21D2D7A3" w:rsidR="00852613" w:rsidRDefault="000B165C" w:rsidP="00852613">
      <w:pPr>
        <w:pStyle w:val="TOC2"/>
        <w:rPr>
          <w:rFonts w:asciiTheme="minorHAnsi" w:eastAsiaTheme="minorEastAsia" w:hAnsiTheme="minorHAnsi" w:cstheme="minorBidi"/>
          <w:noProof/>
          <w:szCs w:val="22"/>
          <w:rtl/>
          <w:lang w:val="en-GB" w:eastAsia="en-GB"/>
        </w:rPr>
      </w:pPr>
      <w:hyperlink w:anchor="_Toc81475722" w:history="1">
        <w:r w:rsidR="00852613" w:rsidRPr="008764F5">
          <w:rPr>
            <w:rStyle w:val="Hyperlink"/>
            <w:rFonts w:eastAsiaTheme="majorEastAsia"/>
            <w:noProof/>
            <w:lang w:val="en-GB"/>
          </w:rPr>
          <w:t>13.3</w:t>
        </w:r>
        <w:r w:rsidR="00852613">
          <w:rPr>
            <w:rFonts w:asciiTheme="minorHAnsi" w:eastAsiaTheme="minorEastAsia" w:hAnsiTheme="minorHAnsi" w:cstheme="minorBidi"/>
            <w:noProof/>
            <w:szCs w:val="22"/>
            <w:rtl/>
            <w:lang w:val="en-GB" w:eastAsia="en-GB"/>
          </w:rPr>
          <w:tab/>
        </w:r>
        <w:r w:rsidR="00852613" w:rsidRPr="008764F5">
          <w:rPr>
            <w:rStyle w:val="Hyperlink"/>
            <w:rFonts w:eastAsiaTheme="majorEastAsia" w:hint="eastAsia"/>
            <w:noProof/>
            <w:rtl/>
          </w:rPr>
          <w:t>أنظمة</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التعرُّف</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بالترددات</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الراديوية</w:t>
        </w:r>
        <w:r w:rsidR="00852613" w:rsidRPr="008764F5">
          <w:rPr>
            <w:rStyle w:val="Hyperlink"/>
            <w:rFonts w:eastAsiaTheme="majorEastAsia"/>
            <w:noProof/>
            <w:rtl/>
          </w:rPr>
          <w:t xml:space="preserve"> </w:t>
        </w:r>
        <w:r w:rsidR="00852613" w:rsidRPr="008764F5">
          <w:rPr>
            <w:rStyle w:val="Hyperlink"/>
            <w:rFonts w:eastAsiaTheme="majorEastAsia"/>
            <w:noProof/>
            <w:lang w:val="en-GB"/>
          </w:rPr>
          <w:t>(RFID)</w:t>
        </w:r>
        <w:r w:rsidR="00852613">
          <w:rPr>
            <w:noProof/>
            <w:webHidden/>
            <w:rtl/>
          </w:rPr>
          <w:tab/>
        </w:r>
        <w:r w:rsidR="00852613">
          <w:rPr>
            <w:noProof/>
            <w:webHidden/>
          </w:rPr>
          <w:tab/>
        </w:r>
        <w:r w:rsidR="00852613" w:rsidRPr="00852613">
          <w:rPr>
            <w:rFonts w:asciiTheme="majorBidi" w:hAnsiTheme="majorBidi" w:cstheme="majorBidi"/>
            <w:noProof/>
            <w:webHidden/>
            <w:szCs w:val="22"/>
            <w:rtl/>
          </w:rPr>
          <w:fldChar w:fldCharType="begin"/>
        </w:r>
        <w:r w:rsidR="00852613" w:rsidRPr="00852613">
          <w:rPr>
            <w:rFonts w:asciiTheme="majorBidi" w:hAnsiTheme="majorBidi" w:cstheme="majorBidi"/>
            <w:noProof/>
            <w:webHidden/>
            <w:szCs w:val="22"/>
            <w:rtl/>
          </w:rPr>
          <w:instrText xml:space="preserve"> </w:instrText>
        </w:r>
        <w:r w:rsidR="00852613" w:rsidRPr="00852613">
          <w:rPr>
            <w:rFonts w:asciiTheme="majorBidi" w:hAnsiTheme="majorBidi" w:cstheme="majorBidi"/>
            <w:noProof/>
            <w:webHidden/>
            <w:szCs w:val="22"/>
          </w:rPr>
          <w:instrText>PAGEREF</w:instrText>
        </w:r>
        <w:r w:rsidR="00852613" w:rsidRPr="00852613">
          <w:rPr>
            <w:rFonts w:asciiTheme="majorBidi" w:hAnsiTheme="majorBidi" w:cstheme="majorBidi"/>
            <w:noProof/>
            <w:webHidden/>
            <w:szCs w:val="22"/>
            <w:rtl/>
          </w:rPr>
          <w:instrText xml:space="preserve"> _</w:instrText>
        </w:r>
        <w:r w:rsidR="00852613" w:rsidRPr="00852613">
          <w:rPr>
            <w:rFonts w:asciiTheme="majorBidi" w:hAnsiTheme="majorBidi" w:cstheme="majorBidi"/>
            <w:noProof/>
            <w:webHidden/>
            <w:szCs w:val="22"/>
          </w:rPr>
          <w:instrText>Toc81475722 \h</w:instrText>
        </w:r>
        <w:r w:rsidR="00852613" w:rsidRPr="00852613">
          <w:rPr>
            <w:rFonts w:asciiTheme="majorBidi" w:hAnsiTheme="majorBidi" w:cstheme="majorBidi"/>
            <w:noProof/>
            <w:webHidden/>
            <w:szCs w:val="22"/>
            <w:rtl/>
          </w:rPr>
          <w:instrText xml:space="preserve"> </w:instrText>
        </w:r>
        <w:r w:rsidR="00852613" w:rsidRPr="00852613">
          <w:rPr>
            <w:rFonts w:asciiTheme="majorBidi" w:hAnsiTheme="majorBidi" w:cstheme="majorBidi"/>
            <w:noProof/>
            <w:webHidden/>
            <w:szCs w:val="22"/>
            <w:rtl/>
          </w:rPr>
        </w:r>
        <w:r w:rsidR="00852613" w:rsidRPr="00852613">
          <w:rPr>
            <w:rFonts w:asciiTheme="majorBidi" w:hAnsiTheme="majorBidi" w:cstheme="majorBidi"/>
            <w:noProof/>
            <w:webHidden/>
            <w:szCs w:val="22"/>
            <w:rtl/>
          </w:rPr>
          <w:fldChar w:fldCharType="separate"/>
        </w:r>
        <w:r w:rsidR="00420FD3">
          <w:rPr>
            <w:rFonts w:asciiTheme="majorBidi" w:hAnsiTheme="majorBidi" w:cstheme="majorBidi"/>
            <w:noProof/>
            <w:webHidden/>
            <w:szCs w:val="22"/>
            <w:rtl/>
          </w:rPr>
          <w:t>9</w:t>
        </w:r>
        <w:r w:rsidR="00852613" w:rsidRPr="00852613">
          <w:rPr>
            <w:rFonts w:asciiTheme="majorBidi" w:hAnsiTheme="majorBidi" w:cstheme="majorBidi"/>
            <w:noProof/>
            <w:webHidden/>
            <w:szCs w:val="22"/>
            <w:rtl/>
          </w:rPr>
          <w:fldChar w:fldCharType="end"/>
        </w:r>
      </w:hyperlink>
    </w:p>
    <w:p w14:paraId="5837B5AE" w14:textId="1DAC2451" w:rsidR="00852613" w:rsidRDefault="000B165C" w:rsidP="00852613">
      <w:pPr>
        <w:pStyle w:val="TOC2"/>
        <w:rPr>
          <w:rFonts w:asciiTheme="minorHAnsi" w:eastAsiaTheme="minorEastAsia" w:hAnsiTheme="minorHAnsi" w:cstheme="minorBidi"/>
          <w:noProof/>
          <w:szCs w:val="22"/>
          <w:rtl/>
          <w:lang w:val="en-GB" w:eastAsia="en-GB"/>
        </w:rPr>
      </w:pPr>
      <w:hyperlink w:anchor="_Toc81475723" w:history="1">
        <w:r w:rsidR="00852613" w:rsidRPr="008764F5">
          <w:rPr>
            <w:rStyle w:val="Hyperlink"/>
            <w:rFonts w:eastAsiaTheme="majorEastAsia"/>
            <w:noProof/>
            <w:lang w:val="en-GB"/>
          </w:rPr>
          <w:t>14.3</w:t>
        </w:r>
        <w:r w:rsidR="00852613">
          <w:rPr>
            <w:rFonts w:asciiTheme="minorHAnsi" w:eastAsiaTheme="minorEastAsia" w:hAnsiTheme="minorHAnsi" w:cstheme="minorBidi"/>
            <w:noProof/>
            <w:szCs w:val="22"/>
            <w:rtl/>
            <w:lang w:val="en-GB" w:eastAsia="en-GB"/>
          </w:rPr>
          <w:tab/>
        </w:r>
        <w:r w:rsidR="00852613" w:rsidRPr="008764F5">
          <w:rPr>
            <w:rStyle w:val="Hyperlink"/>
            <w:rFonts w:eastAsiaTheme="majorEastAsia" w:hint="eastAsia"/>
            <w:noProof/>
            <w:rtl/>
          </w:rPr>
          <w:t>المغروسات</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الطبية</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النشطة</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بقدرة</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دون</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المنخفضة</w:t>
        </w:r>
        <w:r w:rsidR="00852613" w:rsidRPr="008764F5">
          <w:rPr>
            <w:rStyle w:val="Hyperlink"/>
            <w:rFonts w:eastAsiaTheme="majorEastAsia"/>
            <w:noProof/>
            <w:rtl/>
          </w:rPr>
          <w:t xml:space="preserve"> </w:t>
        </w:r>
        <w:r w:rsidR="00852613" w:rsidRPr="008764F5">
          <w:rPr>
            <w:rStyle w:val="Hyperlink"/>
            <w:rFonts w:eastAsiaTheme="majorEastAsia"/>
            <w:noProof/>
            <w:lang w:val="en-GB"/>
          </w:rPr>
          <w:t>(ULP-AMI)</w:t>
        </w:r>
        <w:r w:rsidR="00852613">
          <w:rPr>
            <w:noProof/>
            <w:webHidden/>
            <w:rtl/>
          </w:rPr>
          <w:tab/>
        </w:r>
        <w:r w:rsidR="00852613">
          <w:rPr>
            <w:noProof/>
            <w:webHidden/>
          </w:rPr>
          <w:tab/>
        </w:r>
        <w:r w:rsidR="00852613" w:rsidRPr="00852613">
          <w:rPr>
            <w:rFonts w:asciiTheme="majorBidi" w:hAnsiTheme="majorBidi" w:cstheme="majorBidi"/>
            <w:noProof/>
            <w:webHidden/>
            <w:szCs w:val="22"/>
            <w:rtl/>
          </w:rPr>
          <w:fldChar w:fldCharType="begin"/>
        </w:r>
        <w:r w:rsidR="00852613" w:rsidRPr="00852613">
          <w:rPr>
            <w:rFonts w:asciiTheme="majorBidi" w:hAnsiTheme="majorBidi" w:cstheme="majorBidi"/>
            <w:noProof/>
            <w:webHidden/>
            <w:szCs w:val="22"/>
            <w:rtl/>
          </w:rPr>
          <w:instrText xml:space="preserve"> </w:instrText>
        </w:r>
        <w:r w:rsidR="00852613" w:rsidRPr="00852613">
          <w:rPr>
            <w:rFonts w:asciiTheme="majorBidi" w:hAnsiTheme="majorBidi" w:cstheme="majorBidi"/>
            <w:noProof/>
            <w:webHidden/>
            <w:szCs w:val="22"/>
          </w:rPr>
          <w:instrText>PAGEREF</w:instrText>
        </w:r>
        <w:r w:rsidR="00852613" w:rsidRPr="00852613">
          <w:rPr>
            <w:rFonts w:asciiTheme="majorBidi" w:hAnsiTheme="majorBidi" w:cstheme="majorBidi"/>
            <w:noProof/>
            <w:webHidden/>
            <w:szCs w:val="22"/>
            <w:rtl/>
          </w:rPr>
          <w:instrText xml:space="preserve"> _</w:instrText>
        </w:r>
        <w:r w:rsidR="00852613" w:rsidRPr="00852613">
          <w:rPr>
            <w:rFonts w:asciiTheme="majorBidi" w:hAnsiTheme="majorBidi" w:cstheme="majorBidi"/>
            <w:noProof/>
            <w:webHidden/>
            <w:szCs w:val="22"/>
          </w:rPr>
          <w:instrText>Toc81475723 \h</w:instrText>
        </w:r>
        <w:r w:rsidR="00852613" w:rsidRPr="00852613">
          <w:rPr>
            <w:rFonts w:asciiTheme="majorBidi" w:hAnsiTheme="majorBidi" w:cstheme="majorBidi"/>
            <w:noProof/>
            <w:webHidden/>
            <w:szCs w:val="22"/>
            <w:rtl/>
          </w:rPr>
          <w:instrText xml:space="preserve"> </w:instrText>
        </w:r>
        <w:r w:rsidR="00852613" w:rsidRPr="00852613">
          <w:rPr>
            <w:rFonts w:asciiTheme="majorBidi" w:hAnsiTheme="majorBidi" w:cstheme="majorBidi"/>
            <w:noProof/>
            <w:webHidden/>
            <w:szCs w:val="22"/>
            <w:rtl/>
          </w:rPr>
        </w:r>
        <w:r w:rsidR="00852613" w:rsidRPr="00852613">
          <w:rPr>
            <w:rFonts w:asciiTheme="majorBidi" w:hAnsiTheme="majorBidi" w:cstheme="majorBidi"/>
            <w:noProof/>
            <w:webHidden/>
            <w:szCs w:val="22"/>
            <w:rtl/>
          </w:rPr>
          <w:fldChar w:fldCharType="separate"/>
        </w:r>
        <w:r w:rsidR="00420FD3">
          <w:rPr>
            <w:rFonts w:asciiTheme="majorBidi" w:hAnsiTheme="majorBidi" w:cstheme="majorBidi"/>
            <w:noProof/>
            <w:webHidden/>
            <w:szCs w:val="22"/>
            <w:rtl/>
          </w:rPr>
          <w:t>10</w:t>
        </w:r>
        <w:r w:rsidR="00852613" w:rsidRPr="00852613">
          <w:rPr>
            <w:rFonts w:asciiTheme="majorBidi" w:hAnsiTheme="majorBidi" w:cstheme="majorBidi"/>
            <w:noProof/>
            <w:webHidden/>
            <w:szCs w:val="22"/>
            <w:rtl/>
          </w:rPr>
          <w:fldChar w:fldCharType="end"/>
        </w:r>
      </w:hyperlink>
    </w:p>
    <w:p w14:paraId="6C41B325" w14:textId="62DAA466" w:rsidR="00852613" w:rsidRDefault="000B165C" w:rsidP="00852613">
      <w:pPr>
        <w:pStyle w:val="TOC2"/>
        <w:rPr>
          <w:rFonts w:asciiTheme="minorHAnsi" w:eastAsiaTheme="minorEastAsia" w:hAnsiTheme="minorHAnsi" w:cstheme="minorBidi"/>
          <w:noProof/>
          <w:szCs w:val="22"/>
          <w:rtl/>
          <w:lang w:val="en-GB" w:eastAsia="en-GB"/>
        </w:rPr>
      </w:pPr>
      <w:hyperlink w:anchor="_Toc81475724" w:history="1">
        <w:r w:rsidR="00852613" w:rsidRPr="008764F5">
          <w:rPr>
            <w:rStyle w:val="Hyperlink"/>
            <w:rFonts w:eastAsiaTheme="majorEastAsia"/>
            <w:noProof/>
            <w:lang w:val="en-GB"/>
          </w:rPr>
          <w:t>15.3</w:t>
        </w:r>
        <w:r w:rsidR="00852613">
          <w:rPr>
            <w:rFonts w:asciiTheme="minorHAnsi" w:eastAsiaTheme="minorEastAsia" w:hAnsiTheme="minorHAnsi" w:cstheme="minorBidi"/>
            <w:noProof/>
            <w:szCs w:val="22"/>
            <w:rtl/>
            <w:lang w:val="en-GB" w:eastAsia="en-GB"/>
          </w:rPr>
          <w:tab/>
        </w:r>
        <w:r w:rsidR="00852613" w:rsidRPr="008764F5">
          <w:rPr>
            <w:rStyle w:val="Hyperlink"/>
            <w:rFonts w:eastAsiaTheme="majorEastAsia" w:hint="eastAsia"/>
            <w:noProof/>
            <w:rtl/>
          </w:rPr>
          <w:t>تطبيقات</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سمعية</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لاسلكية</w:t>
        </w:r>
        <w:r w:rsidR="00852613">
          <w:rPr>
            <w:noProof/>
            <w:webHidden/>
            <w:rtl/>
          </w:rPr>
          <w:tab/>
        </w:r>
        <w:r w:rsidR="00852613">
          <w:rPr>
            <w:noProof/>
            <w:webHidden/>
          </w:rPr>
          <w:tab/>
        </w:r>
        <w:r w:rsidR="00852613" w:rsidRPr="00852613">
          <w:rPr>
            <w:rFonts w:asciiTheme="majorBidi" w:hAnsiTheme="majorBidi" w:cstheme="majorBidi"/>
            <w:noProof/>
            <w:webHidden/>
            <w:szCs w:val="22"/>
            <w:rtl/>
          </w:rPr>
          <w:fldChar w:fldCharType="begin"/>
        </w:r>
        <w:r w:rsidR="00852613" w:rsidRPr="00852613">
          <w:rPr>
            <w:rFonts w:asciiTheme="majorBidi" w:hAnsiTheme="majorBidi" w:cstheme="majorBidi"/>
            <w:noProof/>
            <w:webHidden/>
            <w:szCs w:val="22"/>
            <w:rtl/>
          </w:rPr>
          <w:instrText xml:space="preserve"> </w:instrText>
        </w:r>
        <w:r w:rsidR="00852613" w:rsidRPr="00852613">
          <w:rPr>
            <w:rFonts w:asciiTheme="majorBidi" w:hAnsiTheme="majorBidi" w:cstheme="majorBidi"/>
            <w:noProof/>
            <w:webHidden/>
            <w:szCs w:val="22"/>
          </w:rPr>
          <w:instrText>PAGEREF</w:instrText>
        </w:r>
        <w:r w:rsidR="00852613" w:rsidRPr="00852613">
          <w:rPr>
            <w:rFonts w:asciiTheme="majorBidi" w:hAnsiTheme="majorBidi" w:cstheme="majorBidi"/>
            <w:noProof/>
            <w:webHidden/>
            <w:szCs w:val="22"/>
            <w:rtl/>
          </w:rPr>
          <w:instrText xml:space="preserve"> _</w:instrText>
        </w:r>
        <w:r w:rsidR="00852613" w:rsidRPr="00852613">
          <w:rPr>
            <w:rFonts w:asciiTheme="majorBidi" w:hAnsiTheme="majorBidi" w:cstheme="majorBidi"/>
            <w:noProof/>
            <w:webHidden/>
            <w:szCs w:val="22"/>
          </w:rPr>
          <w:instrText>Toc81475724 \h</w:instrText>
        </w:r>
        <w:r w:rsidR="00852613" w:rsidRPr="00852613">
          <w:rPr>
            <w:rFonts w:asciiTheme="majorBidi" w:hAnsiTheme="majorBidi" w:cstheme="majorBidi"/>
            <w:noProof/>
            <w:webHidden/>
            <w:szCs w:val="22"/>
            <w:rtl/>
          </w:rPr>
          <w:instrText xml:space="preserve"> </w:instrText>
        </w:r>
        <w:r w:rsidR="00852613" w:rsidRPr="00852613">
          <w:rPr>
            <w:rFonts w:asciiTheme="majorBidi" w:hAnsiTheme="majorBidi" w:cstheme="majorBidi"/>
            <w:noProof/>
            <w:webHidden/>
            <w:szCs w:val="22"/>
            <w:rtl/>
          </w:rPr>
        </w:r>
        <w:r w:rsidR="00852613" w:rsidRPr="00852613">
          <w:rPr>
            <w:rFonts w:asciiTheme="majorBidi" w:hAnsiTheme="majorBidi" w:cstheme="majorBidi"/>
            <w:noProof/>
            <w:webHidden/>
            <w:szCs w:val="22"/>
            <w:rtl/>
          </w:rPr>
          <w:fldChar w:fldCharType="separate"/>
        </w:r>
        <w:r w:rsidR="00420FD3">
          <w:rPr>
            <w:rFonts w:asciiTheme="majorBidi" w:hAnsiTheme="majorBidi" w:cstheme="majorBidi"/>
            <w:noProof/>
            <w:webHidden/>
            <w:szCs w:val="22"/>
            <w:rtl/>
          </w:rPr>
          <w:t>10</w:t>
        </w:r>
        <w:r w:rsidR="00852613" w:rsidRPr="00852613">
          <w:rPr>
            <w:rFonts w:asciiTheme="majorBidi" w:hAnsiTheme="majorBidi" w:cstheme="majorBidi"/>
            <w:noProof/>
            <w:webHidden/>
            <w:szCs w:val="22"/>
            <w:rtl/>
          </w:rPr>
          <w:fldChar w:fldCharType="end"/>
        </w:r>
      </w:hyperlink>
    </w:p>
    <w:p w14:paraId="2F82719A" w14:textId="06603ECC" w:rsidR="00852613" w:rsidRDefault="000B165C" w:rsidP="00852613">
      <w:pPr>
        <w:pStyle w:val="TOC2"/>
        <w:rPr>
          <w:rFonts w:asciiTheme="minorHAnsi" w:eastAsiaTheme="minorEastAsia" w:hAnsiTheme="minorHAnsi" w:cstheme="minorBidi"/>
          <w:noProof/>
          <w:szCs w:val="22"/>
          <w:rtl/>
          <w:lang w:val="en-GB" w:eastAsia="en-GB"/>
        </w:rPr>
      </w:pPr>
      <w:hyperlink w:anchor="_Toc81475725" w:history="1">
        <w:r w:rsidR="00852613" w:rsidRPr="008764F5">
          <w:rPr>
            <w:rStyle w:val="Hyperlink"/>
            <w:rFonts w:eastAsiaTheme="majorEastAsia"/>
            <w:noProof/>
            <w:lang w:val="en-GB"/>
          </w:rPr>
          <w:t>16.3</w:t>
        </w:r>
        <w:r w:rsidR="00852613">
          <w:rPr>
            <w:rFonts w:asciiTheme="minorHAnsi" w:eastAsiaTheme="minorEastAsia" w:hAnsiTheme="minorHAnsi" w:cstheme="minorBidi"/>
            <w:noProof/>
            <w:szCs w:val="22"/>
            <w:rtl/>
            <w:lang w:val="en-GB" w:eastAsia="en-GB"/>
          </w:rPr>
          <w:tab/>
        </w:r>
        <w:r w:rsidR="00852613" w:rsidRPr="008764F5">
          <w:rPr>
            <w:rStyle w:val="Hyperlink"/>
            <w:rFonts w:eastAsiaTheme="majorEastAsia" w:hint="eastAsia"/>
            <w:noProof/>
            <w:rtl/>
          </w:rPr>
          <w:t>مقاييس</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المستوى</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الرادارية</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بالترددات</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الراديوية</w:t>
        </w:r>
        <w:r w:rsidR="00852613">
          <w:rPr>
            <w:noProof/>
            <w:webHidden/>
            <w:rtl/>
          </w:rPr>
          <w:tab/>
        </w:r>
        <w:r w:rsidR="00852613">
          <w:rPr>
            <w:noProof/>
            <w:webHidden/>
          </w:rPr>
          <w:tab/>
        </w:r>
        <w:r w:rsidR="00852613" w:rsidRPr="00852613">
          <w:rPr>
            <w:rFonts w:asciiTheme="majorBidi" w:hAnsiTheme="majorBidi" w:cstheme="majorBidi"/>
            <w:noProof/>
            <w:webHidden/>
            <w:szCs w:val="22"/>
            <w:rtl/>
          </w:rPr>
          <w:fldChar w:fldCharType="begin"/>
        </w:r>
        <w:r w:rsidR="00852613" w:rsidRPr="00852613">
          <w:rPr>
            <w:rFonts w:asciiTheme="majorBidi" w:hAnsiTheme="majorBidi" w:cstheme="majorBidi"/>
            <w:noProof/>
            <w:webHidden/>
            <w:szCs w:val="22"/>
            <w:rtl/>
          </w:rPr>
          <w:instrText xml:space="preserve"> </w:instrText>
        </w:r>
        <w:r w:rsidR="00852613" w:rsidRPr="00852613">
          <w:rPr>
            <w:rFonts w:asciiTheme="majorBidi" w:hAnsiTheme="majorBidi" w:cstheme="majorBidi"/>
            <w:noProof/>
            <w:webHidden/>
            <w:szCs w:val="22"/>
          </w:rPr>
          <w:instrText>PAGEREF</w:instrText>
        </w:r>
        <w:r w:rsidR="00852613" w:rsidRPr="00852613">
          <w:rPr>
            <w:rFonts w:asciiTheme="majorBidi" w:hAnsiTheme="majorBidi" w:cstheme="majorBidi"/>
            <w:noProof/>
            <w:webHidden/>
            <w:szCs w:val="22"/>
            <w:rtl/>
          </w:rPr>
          <w:instrText xml:space="preserve"> _</w:instrText>
        </w:r>
        <w:r w:rsidR="00852613" w:rsidRPr="00852613">
          <w:rPr>
            <w:rFonts w:asciiTheme="majorBidi" w:hAnsiTheme="majorBidi" w:cstheme="majorBidi"/>
            <w:noProof/>
            <w:webHidden/>
            <w:szCs w:val="22"/>
          </w:rPr>
          <w:instrText>Toc81475725 \h</w:instrText>
        </w:r>
        <w:r w:rsidR="00852613" w:rsidRPr="00852613">
          <w:rPr>
            <w:rFonts w:asciiTheme="majorBidi" w:hAnsiTheme="majorBidi" w:cstheme="majorBidi"/>
            <w:noProof/>
            <w:webHidden/>
            <w:szCs w:val="22"/>
            <w:rtl/>
          </w:rPr>
          <w:instrText xml:space="preserve"> </w:instrText>
        </w:r>
        <w:r w:rsidR="00852613" w:rsidRPr="00852613">
          <w:rPr>
            <w:rFonts w:asciiTheme="majorBidi" w:hAnsiTheme="majorBidi" w:cstheme="majorBidi"/>
            <w:noProof/>
            <w:webHidden/>
            <w:szCs w:val="22"/>
            <w:rtl/>
          </w:rPr>
        </w:r>
        <w:r w:rsidR="00852613" w:rsidRPr="00852613">
          <w:rPr>
            <w:rFonts w:asciiTheme="majorBidi" w:hAnsiTheme="majorBidi" w:cstheme="majorBidi"/>
            <w:noProof/>
            <w:webHidden/>
            <w:szCs w:val="22"/>
            <w:rtl/>
          </w:rPr>
          <w:fldChar w:fldCharType="separate"/>
        </w:r>
        <w:r w:rsidR="00420FD3">
          <w:rPr>
            <w:rFonts w:asciiTheme="majorBidi" w:hAnsiTheme="majorBidi" w:cstheme="majorBidi"/>
            <w:noProof/>
            <w:webHidden/>
            <w:szCs w:val="22"/>
            <w:rtl/>
          </w:rPr>
          <w:t>10</w:t>
        </w:r>
        <w:r w:rsidR="00852613" w:rsidRPr="00852613">
          <w:rPr>
            <w:rFonts w:asciiTheme="majorBidi" w:hAnsiTheme="majorBidi" w:cstheme="majorBidi"/>
            <w:noProof/>
            <w:webHidden/>
            <w:szCs w:val="22"/>
            <w:rtl/>
          </w:rPr>
          <w:fldChar w:fldCharType="end"/>
        </w:r>
      </w:hyperlink>
    </w:p>
    <w:p w14:paraId="3A4CEECC" w14:textId="3902790F" w:rsidR="00852613" w:rsidRDefault="000B165C" w:rsidP="00FD05B9">
      <w:pPr>
        <w:pStyle w:val="TOC1"/>
        <w:rPr>
          <w:rFonts w:asciiTheme="minorHAnsi" w:eastAsiaTheme="minorEastAsia" w:hAnsiTheme="minorHAnsi" w:cstheme="minorBidi"/>
          <w:szCs w:val="22"/>
          <w:rtl/>
          <w:lang w:val="en-GB" w:eastAsia="en-GB"/>
        </w:rPr>
      </w:pPr>
      <w:hyperlink w:anchor="_Toc81475726" w:history="1">
        <w:r w:rsidR="00852613" w:rsidRPr="008764F5">
          <w:rPr>
            <w:rStyle w:val="Hyperlink"/>
            <w:lang w:val="en-GB"/>
          </w:rPr>
          <w:t>4</w:t>
        </w:r>
        <w:r w:rsidR="00852613">
          <w:rPr>
            <w:rFonts w:asciiTheme="minorHAnsi" w:eastAsiaTheme="minorEastAsia" w:hAnsiTheme="minorHAnsi" w:cstheme="minorBidi"/>
            <w:szCs w:val="22"/>
            <w:rtl/>
            <w:lang w:val="en-GB" w:eastAsia="en-GB"/>
          </w:rPr>
          <w:tab/>
        </w:r>
        <w:r w:rsidR="00852613" w:rsidRPr="008764F5">
          <w:rPr>
            <w:rStyle w:val="Hyperlink"/>
            <w:rFonts w:hint="eastAsia"/>
            <w:rtl/>
          </w:rPr>
          <w:t>معايير</w:t>
        </w:r>
        <w:r w:rsidR="00852613" w:rsidRPr="008764F5">
          <w:rPr>
            <w:rStyle w:val="Hyperlink"/>
            <w:rtl/>
          </w:rPr>
          <w:t xml:space="preserve"> </w:t>
        </w:r>
        <w:r w:rsidR="00852613" w:rsidRPr="008764F5">
          <w:rPr>
            <w:rStyle w:val="Hyperlink"/>
            <w:rFonts w:hint="eastAsia"/>
            <w:rtl/>
          </w:rPr>
          <w:t>تقنية</w:t>
        </w:r>
        <w:r w:rsidR="00852613" w:rsidRPr="008764F5">
          <w:rPr>
            <w:rStyle w:val="Hyperlink"/>
            <w:rtl/>
          </w:rPr>
          <w:t>/</w:t>
        </w:r>
        <w:r w:rsidR="00852613" w:rsidRPr="008764F5">
          <w:rPr>
            <w:rStyle w:val="Hyperlink"/>
            <w:rFonts w:hint="eastAsia"/>
            <w:rtl/>
          </w:rPr>
          <w:t>لوائح</w:t>
        </w:r>
        <w:r w:rsidR="00852613" w:rsidRPr="008764F5">
          <w:rPr>
            <w:rStyle w:val="Hyperlink"/>
            <w:rtl/>
          </w:rPr>
          <w:t xml:space="preserve"> </w:t>
        </w:r>
        <w:r w:rsidR="00852613" w:rsidRPr="008764F5">
          <w:rPr>
            <w:rStyle w:val="Hyperlink"/>
            <w:rFonts w:hint="eastAsia"/>
            <w:rtl/>
          </w:rPr>
          <w:t>تنظيمية</w:t>
        </w:r>
        <w:r w:rsidR="00852613">
          <w:rPr>
            <w:webHidden/>
            <w:rtl/>
          </w:rPr>
          <w:tab/>
        </w:r>
        <w:r w:rsidR="00852613">
          <w:rPr>
            <w:webHidden/>
          </w:rPr>
          <w:tab/>
        </w:r>
        <w:r w:rsidR="00852613" w:rsidRPr="00852613">
          <w:rPr>
            <w:rFonts w:asciiTheme="majorBidi" w:hAnsiTheme="majorBidi" w:cstheme="majorBidi"/>
            <w:webHidden/>
            <w:szCs w:val="22"/>
            <w:rtl/>
          </w:rPr>
          <w:fldChar w:fldCharType="begin"/>
        </w:r>
        <w:r w:rsidR="00852613" w:rsidRPr="00852613">
          <w:rPr>
            <w:rFonts w:asciiTheme="majorBidi" w:hAnsiTheme="majorBidi" w:cstheme="majorBidi"/>
            <w:webHidden/>
            <w:szCs w:val="22"/>
            <w:rtl/>
          </w:rPr>
          <w:instrText xml:space="preserve"> </w:instrText>
        </w:r>
        <w:r w:rsidR="00852613" w:rsidRPr="00852613">
          <w:rPr>
            <w:rFonts w:asciiTheme="majorBidi" w:hAnsiTheme="majorBidi" w:cstheme="majorBidi"/>
            <w:webHidden/>
            <w:szCs w:val="22"/>
          </w:rPr>
          <w:instrText>PAGEREF</w:instrText>
        </w:r>
        <w:r w:rsidR="00852613" w:rsidRPr="00852613">
          <w:rPr>
            <w:rFonts w:asciiTheme="majorBidi" w:hAnsiTheme="majorBidi" w:cstheme="majorBidi"/>
            <w:webHidden/>
            <w:szCs w:val="22"/>
            <w:rtl/>
          </w:rPr>
          <w:instrText xml:space="preserve"> _</w:instrText>
        </w:r>
        <w:r w:rsidR="00852613" w:rsidRPr="00852613">
          <w:rPr>
            <w:rFonts w:asciiTheme="majorBidi" w:hAnsiTheme="majorBidi" w:cstheme="majorBidi"/>
            <w:webHidden/>
            <w:szCs w:val="22"/>
          </w:rPr>
          <w:instrText>Toc81475726 \h</w:instrText>
        </w:r>
        <w:r w:rsidR="00852613" w:rsidRPr="00852613">
          <w:rPr>
            <w:rFonts w:asciiTheme="majorBidi" w:hAnsiTheme="majorBidi" w:cstheme="majorBidi"/>
            <w:webHidden/>
            <w:szCs w:val="22"/>
            <w:rtl/>
          </w:rPr>
          <w:instrText xml:space="preserve"> </w:instrText>
        </w:r>
        <w:r w:rsidR="00852613" w:rsidRPr="00852613">
          <w:rPr>
            <w:rFonts w:asciiTheme="majorBidi" w:hAnsiTheme="majorBidi" w:cstheme="majorBidi"/>
            <w:webHidden/>
            <w:szCs w:val="22"/>
            <w:rtl/>
          </w:rPr>
        </w:r>
        <w:r w:rsidR="00852613" w:rsidRPr="00852613">
          <w:rPr>
            <w:rFonts w:asciiTheme="majorBidi" w:hAnsiTheme="majorBidi" w:cstheme="majorBidi"/>
            <w:webHidden/>
            <w:szCs w:val="22"/>
            <w:rtl/>
          </w:rPr>
          <w:fldChar w:fldCharType="separate"/>
        </w:r>
        <w:r w:rsidR="00420FD3">
          <w:rPr>
            <w:rFonts w:asciiTheme="majorBidi" w:hAnsiTheme="majorBidi" w:cstheme="majorBidi"/>
            <w:webHidden/>
            <w:szCs w:val="22"/>
            <w:rtl/>
          </w:rPr>
          <w:t>11</w:t>
        </w:r>
        <w:r w:rsidR="00852613" w:rsidRPr="00852613">
          <w:rPr>
            <w:rFonts w:asciiTheme="majorBidi" w:hAnsiTheme="majorBidi" w:cstheme="majorBidi"/>
            <w:webHidden/>
            <w:szCs w:val="22"/>
            <w:rtl/>
          </w:rPr>
          <w:fldChar w:fldCharType="end"/>
        </w:r>
      </w:hyperlink>
    </w:p>
    <w:p w14:paraId="3471D762" w14:textId="0A4541EC" w:rsidR="00852613" w:rsidRDefault="000B165C" w:rsidP="00FD05B9">
      <w:pPr>
        <w:pStyle w:val="TOC1"/>
        <w:rPr>
          <w:rFonts w:asciiTheme="minorHAnsi" w:eastAsiaTheme="minorEastAsia" w:hAnsiTheme="minorHAnsi" w:cstheme="minorBidi"/>
          <w:szCs w:val="22"/>
          <w:rtl/>
          <w:lang w:val="en-GB" w:eastAsia="en-GB"/>
        </w:rPr>
      </w:pPr>
      <w:hyperlink w:anchor="_Toc81475727" w:history="1">
        <w:r w:rsidR="00852613" w:rsidRPr="008764F5">
          <w:rPr>
            <w:rStyle w:val="Hyperlink"/>
            <w:lang w:val="en-GB"/>
          </w:rPr>
          <w:t>5</w:t>
        </w:r>
        <w:r w:rsidR="00852613">
          <w:rPr>
            <w:rFonts w:asciiTheme="minorHAnsi" w:eastAsiaTheme="minorEastAsia" w:hAnsiTheme="minorHAnsi" w:cstheme="minorBidi"/>
            <w:szCs w:val="22"/>
            <w:rtl/>
            <w:lang w:val="en-GB" w:eastAsia="en-GB"/>
          </w:rPr>
          <w:tab/>
        </w:r>
        <w:r w:rsidR="00852613" w:rsidRPr="008764F5">
          <w:rPr>
            <w:rStyle w:val="Hyperlink"/>
            <w:rFonts w:hint="eastAsia"/>
            <w:rtl/>
          </w:rPr>
          <w:t>مديات</w:t>
        </w:r>
        <w:r w:rsidR="00852613" w:rsidRPr="008764F5">
          <w:rPr>
            <w:rStyle w:val="Hyperlink"/>
            <w:rtl/>
          </w:rPr>
          <w:t xml:space="preserve"> </w:t>
        </w:r>
        <w:r w:rsidR="00852613" w:rsidRPr="008764F5">
          <w:rPr>
            <w:rStyle w:val="Hyperlink"/>
            <w:rFonts w:hint="eastAsia"/>
            <w:rtl/>
          </w:rPr>
          <w:t>الترددات</w:t>
        </w:r>
        <w:r w:rsidR="00852613" w:rsidRPr="008764F5">
          <w:rPr>
            <w:rStyle w:val="Hyperlink"/>
            <w:rtl/>
          </w:rPr>
          <w:t xml:space="preserve"> </w:t>
        </w:r>
        <w:r w:rsidR="00852613" w:rsidRPr="008764F5">
          <w:rPr>
            <w:rStyle w:val="Hyperlink"/>
            <w:rFonts w:hint="eastAsia"/>
            <w:rtl/>
          </w:rPr>
          <w:t>المشتركة</w:t>
        </w:r>
        <w:r w:rsidR="00852613">
          <w:rPr>
            <w:webHidden/>
            <w:rtl/>
          </w:rPr>
          <w:tab/>
        </w:r>
        <w:r w:rsidR="00852613">
          <w:rPr>
            <w:webHidden/>
          </w:rPr>
          <w:tab/>
        </w:r>
        <w:r w:rsidR="00852613" w:rsidRPr="00852613">
          <w:rPr>
            <w:rFonts w:asciiTheme="majorBidi" w:hAnsiTheme="majorBidi" w:cstheme="majorBidi"/>
            <w:webHidden/>
            <w:szCs w:val="22"/>
            <w:rtl/>
          </w:rPr>
          <w:fldChar w:fldCharType="begin"/>
        </w:r>
        <w:r w:rsidR="00852613" w:rsidRPr="00852613">
          <w:rPr>
            <w:rFonts w:asciiTheme="majorBidi" w:hAnsiTheme="majorBidi" w:cstheme="majorBidi"/>
            <w:webHidden/>
            <w:szCs w:val="22"/>
            <w:rtl/>
          </w:rPr>
          <w:instrText xml:space="preserve"> </w:instrText>
        </w:r>
        <w:r w:rsidR="00852613" w:rsidRPr="00852613">
          <w:rPr>
            <w:rFonts w:asciiTheme="majorBidi" w:hAnsiTheme="majorBidi" w:cstheme="majorBidi"/>
            <w:webHidden/>
            <w:szCs w:val="22"/>
          </w:rPr>
          <w:instrText>PAGEREF</w:instrText>
        </w:r>
        <w:r w:rsidR="00852613" w:rsidRPr="00852613">
          <w:rPr>
            <w:rFonts w:asciiTheme="majorBidi" w:hAnsiTheme="majorBidi" w:cstheme="majorBidi"/>
            <w:webHidden/>
            <w:szCs w:val="22"/>
            <w:rtl/>
          </w:rPr>
          <w:instrText xml:space="preserve"> _</w:instrText>
        </w:r>
        <w:r w:rsidR="00852613" w:rsidRPr="00852613">
          <w:rPr>
            <w:rFonts w:asciiTheme="majorBidi" w:hAnsiTheme="majorBidi" w:cstheme="majorBidi"/>
            <w:webHidden/>
            <w:szCs w:val="22"/>
          </w:rPr>
          <w:instrText>Toc81475727 \h</w:instrText>
        </w:r>
        <w:r w:rsidR="00852613" w:rsidRPr="00852613">
          <w:rPr>
            <w:rFonts w:asciiTheme="majorBidi" w:hAnsiTheme="majorBidi" w:cstheme="majorBidi"/>
            <w:webHidden/>
            <w:szCs w:val="22"/>
            <w:rtl/>
          </w:rPr>
          <w:instrText xml:space="preserve"> </w:instrText>
        </w:r>
        <w:r w:rsidR="00852613" w:rsidRPr="00852613">
          <w:rPr>
            <w:rFonts w:asciiTheme="majorBidi" w:hAnsiTheme="majorBidi" w:cstheme="majorBidi"/>
            <w:webHidden/>
            <w:szCs w:val="22"/>
            <w:rtl/>
          </w:rPr>
        </w:r>
        <w:r w:rsidR="00852613" w:rsidRPr="00852613">
          <w:rPr>
            <w:rFonts w:asciiTheme="majorBidi" w:hAnsiTheme="majorBidi" w:cstheme="majorBidi"/>
            <w:webHidden/>
            <w:szCs w:val="22"/>
            <w:rtl/>
          </w:rPr>
          <w:fldChar w:fldCharType="separate"/>
        </w:r>
        <w:r w:rsidR="00420FD3">
          <w:rPr>
            <w:rFonts w:asciiTheme="majorBidi" w:hAnsiTheme="majorBidi" w:cstheme="majorBidi"/>
            <w:webHidden/>
            <w:szCs w:val="22"/>
            <w:rtl/>
          </w:rPr>
          <w:t>11</w:t>
        </w:r>
        <w:r w:rsidR="00852613" w:rsidRPr="00852613">
          <w:rPr>
            <w:rFonts w:asciiTheme="majorBidi" w:hAnsiTheme="majorBidi" w:cstheme="majorBidi"/>
            <w:webHidden/>
            <w:szCs w:val="22"/>
            <w:rtl/>
          </w:rPr>
          <w:fldChar w:fldCharType="end"/>
        </w:r>
      </w:hyperlink>
    </w:p>
    <w:p w14:paraId="0E60AB30" w14:textId="4D2C2DC6" w:rsidR="00852613" w:rsidRDefault="000B165C" w:rsidP="00FD05B9">
      <w:pPr>
        <w:pStyle w:val="TOC1"/>
        <w:rPr>
          <w:rFonts w:asciiTheme="minorHAnsi" w:eastAsiaTheme="minorEastAsia" w:hAnsiTheme="minorHAnsi" w:cstheme="minorBidi"/>
          <w:szCs w:val="22"/>
          <w:rtl/>
          <w:lang w:val="en-GB" w:eastAsia="en-GB"/>
        </w:rPr>
      </w:pPr>
      <w:hyperlink w:anchor="_Toc81475728" w:history="1">
        <w:r w:rsidR="00852613" w:rsidRPr="008764F5">
          <w:rPr>
            <w:rStyle w:val="Hyperlink"/>
            <w:lang w:val="en-GB"/>
          </w:rPr>
          <w:t>6</w:t>
        </w:r>
        <w:r w:rsidR="00852613">
          <w:rPr>
            <w:rFonts w:asciiTheme="minorHAnsi" w:eastAsiaTheme="minorEastAsia" w:hAnsiTheme="minorHAnsi" w:cstheme="minorBidi"/>
            <w:szCs w:val="22"/>
            <w:rtl/>
            <w:lang w:val="en-GB" w:eastAsia="en-GB"/>
          </w:rPr>
          <w:tab/>
        </w:r>
        <w:r w:rsidR="00852613" w:rsidRPr="008764F5">
          <w:rPr>
            <w:rStyle w:val="Hyperlink"/>
            <w:rFonts w:hint="eastAsia"/>
            <w:rtl/>
          </w:rPr>
          <w:t>القدرة</w:t>
        </w:r>
        <w:r w:rsidR="00852613" w:rsidRPr="008764F5">
          <w:rPr>
            <w:rStyle w:val="Hyperlink"/>
            <w:rtl/>
          </w:rPr>
          <w:t xml:space="preserve"> </w:t>
        </w:r>
        <w:r w:rsidR="00852613" w:rsidRPr="008764F5">
          <w:rPr>
            <w:rStyle w:val="Hyperlink"/>
            <w:rFonts w:hint="eastAsia"/>
            <w:rtl/>
          </w:rPr>
          <w:t>المشعَّة</w:t>
        </w:r>
        <w:r w:rsidR="00852613" w:rsidRPr="008764F5">
          <w:rPr>
            <w:rStyle w:val="Hyperlink"/>
            <w:rtl/>
          </w:rPr>
          <w:t xml:space="preserve"> </w:t>
        </w:r>
        <w:r w:rsidR="00852613" w:rsidRPr="008764F5">
          <w:rPr>
            <w:rStyle w:val="Hyperlink"/>
            <w:rFonts w:hint="eastAsia"/>
            <w:rtl/>
          </w:rPr>
          <w:t>أو</w:t>
        </w:r>
        <w:r w:rsidR="00852613" w:rsidRPr="008764F5">
          <w:rPr>
            <w:rStyle w:val="Hyperlink"/>
            <w:rtl/>
          </w:rPr>
          <w:t xml:space="preserve"> </w:t>
        </w:r>
        <w:r w:rsidR="00852613" w:rsidRPr="008764F5">
          <w:rPr>
            <w:rStyle w:val="Hyperlink"/>
            <w:rFonts w:hint="eastAsia"/>
            <w:rtl/>
          </w:rPr>
          <w:t>شدة</w:t>
        </w:r>
        <w:r w:rsidR="00852613" w:rsidRPr="008764F5">
          <w:rPr>
            <w:rStyle w:val="Hyperlink"/>
            <w:rtl/>
          </w:rPr>
          <w:t xml:space="preserve"> </w:t>
        </w:r>
        <w:r w:rsidR="00852613" w:rsidRPr="008764F5">
          <w:rPr>
            <w:rStyle w:val="Hyperlink"/>
            <w:rFonts w:hint="eastAsia"/>
            <w:rtl/>
          </w:rPr>
          <w:t>المجال</w:t>
        </w:r>
        <w:r w:rsidR="00852613" w:rsidRPr="008764F5">
          <w:rPr>
            <w:rStyle w:val="Hyperlink"/>
            <w:rtl/>
          </w:rPr>
          <w:t xml:space="preserve"> </w:t>
        </w:r>
        <w:r w:rsidR="00852613" w:rsidRPr="008764F5">
          <w:rPr>
            <w:rStyle w:val="Hyperlink"/>
            <w:rFonts w:hint="eastAsia"/>
            <w:rtl/>
          </w:rPr>
          <w:t>المغنطيسي</w:t>
        </w:r>
        <w:r w:rsidR="00852613" w:rsidRPr="008764F5">
          <w:rPr>
            <w:rStyle w:val="Hyperlink"/>
            <w:rtl/>
          </w:rPr>
          <w:t xml:space="preserve"> </w:t>
        </w:r>
        <w:r w:rsidR="00852613" w:rsidRPr="008764F5">
          <w:rPr>
            <w:rStyle w:val="Hyperlink"/>
            <w:rFonts w:hint="eastAsia"/>
            <w:rtl/>
          </w:rPr>
          <w:t>أو</w:t>
        </w:r>
        <w:r w:rsidR="00852613" w:rsidRPr="008764F5">
          <w:rPr>
            <w:rStyle w:val="Hyperlink"/>
            <w:rtl/>
          </w:rPr>
          <w:t xml:space="preserve"> </w:t>
        </w:r>
        <w:r w:rsidR="00852613" w:rsidRPr="008764F5">
          <w:rPr>
            <w:rStyle w:val="Hyperlink"/>
            <w:rFonts w:hint="eastAsia"/>
            <w:rtl/>
          </w:rPr>
          <w:t>الكهربائي</w:t>
        </w:r>
        <w:r w:rsidR="00852613">
          <w:rPr>
            <w:webHidden/>
            <w:rtl/>
          </w:rPr>
          <w:tab/>
        </w:r>
        <w:r w:rsidR="00852613">
          <w:rPr>
            <w:webHidden/>
          </w:rPr>
          <w:tab/>
        </w:r>
        <w:r w:rsidR="00852613" w:rsidRPr="00852613">
          <w:rPr>
            <w:rFonts w:asciiTheme="majorBidi" w:hAnsiTheme="majorBidi" w:cstheme="majorBidi"/>
            <w:webHidden/>
            <w:szCs w:val="22"/>
            <w:rtl/>
          </w:rPr>
          <w:fldChar w:fldCharType="begin"/>
        </w:r>
        <w:r w:rsidR="00852613" w:rsidRPr="00852613">
          <w:rPr>
            <w:rFonts w:asciiTheme="majorBidi" w:hAnsiTheme="majorBidi" w:cstheme="majorBidi"/>
            <w:webHidden/>
            <w:szCs w:val="22"/>
            <w:rtl/>
          </w:rPr>
          <w:instrText xml:space="preserve"> </w:instrText>
        </w:r>
        <w:r w:rsidR="00852613" w:rsidRPr="00852613">
          <w:rPr>
            <w:rFonts w:asciiTheme="majorBidi" w:hAnsiTheme="majorBidi" w:cstheme="majorBidi"/>
            <w:webHidden/>
            <w:szCs w:val="22"/>
          </w:rPr>
          <w:instrText>PAGEREF</w:instrText>
        </w:r>
        <w:r w:rsidR="00852613" w:rsidRPr="00852613">
          <w:rPr>
            <w:rFonts w:asciiTheme="majorBidi" w:hAnsiTheme="majorBidi" w:cstheme="majorBidi"/>
            <w:webHidden/>
            <w:szCs w:val="22"/>
            <w:rtl/>
          </w:rPr>
          <w:instrText xml:space="preserve"> _</w:instrText>
        </w:r>
        <w:r w:rsidR="00852613" w:rsidRPr="00852613">
          <w:rPr>
            <w:rFonts w:asciiTheme="majorBidi" w:hAnsiTheme="majorBidi" w:cstheme="majorBidi"/>
            <w:webHidden/>
            <w:szCs w:val="22"/>
          </w:rPr>
          <w:instrText>Toc81475728 \h</w:instrText>
        </w:r>
        <w:r w:rsidR="00852613" w:rsidRPr="00852613">
          <w:rPr>
            <w:rFonts w:asciiTheme="majorBidi" w:hAnsiTheme="majorBidi" w:cstheme="majorBidi"/>
            <w:webHidden/>
            <w:szCs w:val="22"/>
            <w:rtl/>
          </w:rPr>
          <w:instrText xml:space="preserve"> </w:instrText>
        </w:r>
        <w:r w:rsidR="00852613" w:rsidRPr="00852613">
          <w:rPr>
            <w:rFonts w:asciiTheme="majorBidi" w:hAnsiTheme="majorBidi" w:cstheme="majorBidi"/>
            <w:webHidden/>
            <w:szCs w:val="22"/>
            <w:rtl/>
          </w:rPr>
        </w:r>
        <w:r w:rsidR="00852613" w:rsidRPr="00852613">
          <w:rPr>
            <w:rFonts w:asciiTheme="majorBidi" w:hAnsiTheme="majorBidi" w:cstheme="majorBidi"/>
            <w:webHidden/>
            <w:szCs w:val="22"/>
            <w:rtl/>
          </w:rPr>
          <w:fldChar w:fldCharType="separate"/>
        </w:r>
        <w:r w:rsidR="00420FD3">
          <w:rPr>
            <w:rFonts w:asciiTheme="majorBidi" w:hAnsiTheme="majorBidi" w:cstheme="majorBidi"/>
            <w:webHidden/>
            <w:szCs w:val="22"/>
            <w:rtl/>
          </w:rPr>
          <w:t>12</w:t>
        </w:r>
        <w:r w:rsidR="00852613" w:rsidRPr="00852613">
          <w:rPr>
            <w:rFonts w:asciiTheme="majorBidi" w:hAnsiTheme="majorBidi" w:cstheme="majorBidi"/>
            <w:webHidden/>
            <w:szCs w:val="22"/>
            <w:rtl/>
          </w:rPr>
          <w:fldChar w:fldCharType="end"/>
        </w:r>
      </w:hyperlink>
    </w:p>
    <w:p w14:paraId="2D940916" w14:textId="115FBBF3" w:rsidR="00852613" w:rsidRDefault="000B165C" w:rsidP="00852613">
      <w:pPr>
        <w:pStyle w:val="TOC2"/>
        <w:rPr>
          <w:rFonts w:asciiTheme="minorHAnsi" w:eastAsiaTheme="minorEastAsia" w:hAnsiTheme="minorHAnsi" w:cstheme="minorBidi"/>
          <w:noProof/>
          <w:szCs w:val="22"/>
          <w:rtl/>
          <w:lang w:val="en-GB" w:eastAsia="en-GB"/>
        </w:rPr>
      </w:pPr>
      <w:hyperlink w:anchor="_Toc81475729" w:history="1">
        <w:r w:rsidR="00852613" w:rsidRPr="008764F5">
          <w:rPr>
            <w:rStyle w:val="Hyperlink"/>
            <w:rFonts w:eastAsiaTheme="majorEastAsia"/>
            <w:noProof/>
            <w:lang w:val="en-GB"/>
          </w:rPr>
          <w:t>1.6</w:t>
        </w:r>
        <w:r w:rsidR="00852613">
          <w:rPr>
            <w:rFonts w:asciiTheme="minorHAnsi" w:eastAsiaTheme="minorEastAsia" w:hAnsiTheme="minorHAnsi" w:cstheme="minorBidi"/>
            <w:noProof/>
            <w:szCs w:val="22"/>
            <w:rtl/>
            <w:lang w:val="en-GB" w:eastAsia="en-GB"/>
          </w:rPr>
          <w:tab/>
        </w:r>
        <w:r w:rsidR="00852613" w:rsidRPr="008764F5">
          <w:rPr>
            <w:rStyle w:val="Hyperlink"/>
            <w:rFonts w:eastAsiaTheme="majorEastAsia" w:hint="eastAsia"/>
            <w:noProof/>
            <w:rtl/>
          </w:rPr>
          <w:t>الدول</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الأعضاء</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في المؤتمر</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الأوروبي</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لإدارات</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البريد</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والاتصالات</w:t>
        </w:r>
        <w:r w:rsidR="00852613" w:rsidRPr="008764F5">
          <w:rPr>
            <w:rStyle w:val="Hyperlink"/>
            <w:rFonts w:eastAsiaTheme="majorEastAsia"/>
            <w:noProof/>
            <w:rtl/>
          </w:rPr>
          <w:t xml:space="preserve"> </w:t>
        </w:r>
        <w:r w:rsidR="00852613" w:rsidRPr="008764F5">
          <w:rPr>
            <w:rStyle w:val="Hyperlink"/>
            <w:rFonts w:eastAsiaTheme="majorEastAsia"/>
            <w:noProof/>
            <w:lang w:val="en-GB"/>
          </w:rPr>
          <w:t>(CEPT)</w:t>
        </w:r>
        <w:r w:rsidR="00852613">
          <w:rPr>
            <w:noProof/>
            <w:webHidden/>
            <w:rtl/>
          </w:rPr>
          <w:tab/>
        </w:r>
        <w:r w:rsidR="00852613">
          <w:rPr>
            <w:noProof/>
            <w:webHidden/>
          </w:rPr>
          <w:tab/>
        </w:r>
        <w:r w:rsidR="00852613" w:rsidRPr="00852613">
          <w:rPr>
            <w:rFonts w:asciiTheme="majorBidi" w:hAnsiTheme="majorBidi" w:cstheme="majorBidi"/>
            <w:noProof/>
            <w:webHidden/>
            <w:szCs w:val="22"/>
            <w:rtl/>
          </w:rPr>
          <w:fldChar w:fldCharType="begin"/>
        </w:r>
        <w:r w:rsidR="00852613" w:rsidRPr="00852613">
          <w:rPr>
            <w:rFonts w:asciiTheme="majorBidi" w:hAnsiTheme="majorBidi" w:cstheme="majorBidi"/>
            <w:noProof/>
            <w:webHidden/>
            <w:szCs w:val="22"/>
            <w:rtl/>
          </w:rPr>
          <w:instrText xml:space="preserve"> </w:instrText>
        </w:r>
        <w:r w:rsidR="00852613" w:rsidRPr="00852613">
          <w:rPr>
            <w:rFonts w:asciiTheme="majorBidi" w:hAnsiTheme="majorBidi" w:cstheme="majorBidi"/>
            <w:noProof/>
            <w:webHidden/>
            <w:szCs w:val="22"/>
          </w:rPr>
          <w:instrText>PAGEREF</w:instrText>
        </w:r>
        <w:r w:rsidR="00852613" w:rsidRPr="00852613">
          <w:rPr>
            <w:rFonts w:asciiTheme="majorBidi" w:hAnsiTheme="majorBidi" w:cstheme="majorBidi"/>
            <w:noProof/>
            <w:webHidden/>
            <w:szCs w:val="22"/>
            <w:rtl/>
          </w:rPr>
          <w:instrText xml:space="preserve"> _</w:instrText>
        </w:r>
        <w:r w:rsidR="00852613" w:rsidRPr="00852613">
          <w:rPr>
            <w:rFonts w:asciiTheme="majorBidi" w:hAnsiTheme="majorBidi" w:cstheme="majorBidi"/>
            <w:noProof/>
            <w:webHidden/>
            <w:szCs w:val="22"/>
          </w:rPr>
          <w:instrText>Toc81475729 \h</w:instrText>
        </w:r>
        <w:r w:rsidR="00852613" w:rsidRPr="00852613">
          <w:rPr>
            <w:rFonts w:asciiTheme="majorBidi" w:hAnsiTheme="majorBidi" w:cstheme="majorBidi"/>
            <w:noProof/>
            <w:webHidden/>
            <w:szCs w:val="22"/>
            <w:rtl/>
          </w:rPr>
          <w:instrText xml:space="preserve"> </w:instrText>
        </w:r>
        <w:r w:rsidR="00852613" w:rsidRPr="00852613">
          <w:rPr>
            <w:rFonts w:asciiTheme="majorBidi" w:hAnsiTheme="majorBidi" w:cstheme="majorBidi"/>
            <w:noProof/>
            <w:webHidden/>
            <w:szCs w:val="22"/>
            <w:rtl/>
          </w:rPr>
        </w:r>
        <w:r w:rsidR="00852613" w:rsidRPr="00852613">
          <w:rPr>
            <w:rFonts w:asciiTheme="majorBidi" w:hAnsiTheme="majorBidi" w:cstheme="majorBidi"/>
            <w:noProof/>
            <w:webHidden/>
            <w:szCs w:val="22"/>
            <w:rtl/>
          </w:rPr>
          <w:fldChar w:fldCharType="separate"/>
        </w:r>
        <w:r w:rsidR="00420FD3">
          <w:rPr>
            <w:rFonts w:asciiTheme="majorBidi" w:hAnsiTheme="majorBidi" w:cstheme="majorBidi"/>
            <w:noProof/>
            <w:webHidden/>
            <w:szCs w:val="22"/>
            <w:rtl/>
          </w:rPr>
          <w:t>12</w:t>
        </w:r>
        <w:r w:rsidR="00852613" w:rsidRPr="00852613">
          <w:rPr>
            <w:rFonts w:asciiTheme="majorBidi" w:hAnsiTheme="majorBidi" w:cstheme="majorBidi"/>
            <w:noProof/>
            <w:webHidden/>
            <w:szCs w:val="22"/>
            <w:rtl/>
          </w:rPr>
          <w:fldChar w:fldCharType="end"/>
        </w:r>
      </w:hyperlink>
    </w:p>
    <w:p w14:paraId="232D50C2" w14:textId="1C099F7A" w:rsidR="00852613" w:rsidRDefault="000B165C" w:rsidP="00852613">
      <w:pPr>
        <w:pStyle w:val="TOC2"/>
        <w:rPr>
          <w:rFonts w:asciiTheme="minorHAnsi" w:eastAsiaTheme="minorEastAsia" w:hAnsiTheme="minorHAnsi" w:cstheme="minorBidi"/>
          <w:noProof/>
          <w:szCs w:val="22"/>
          <w:rtl/>
          <w:lang w:val="en-GB" w:eastAsia="en-GB"/>
        </w:rPr>
      </w:pPr>
      <w:hyperlink w:anchor="_Toc81475730" w:history="1">
        <w:r w:rsidR="00852613" w:rsidRPr="008764F5">
          <w:rPr>
            <w:rStyle w:val="Hyperlink"/>
            <w:rFonts w:eastAsiaTheme="majorEastAsia"/>
            <w:noProof/>
            <w:lang w:val="en-GB"/>
          </w:rPr>
          <w:t>2.6</w:t>
        </w:r>
        <w:r w:rsidR="00852613">
          <w:rPr>
            <w:rFonts w:asciiTheme="minorHAnsi" w:eastAsiaTheme="minorEastAsia" w:hAnsiTheme="minorHAnsi" w:cstheme="minorBidi"/>
            <w:noProof/>
            <w:szCs w:val="22"/>
            <w:rtl/>
            <w:lang w:val="en-GB" w:eastAsia="en-GB"/>
          </w:rPr>
          <w:tab/>
        </w:r>
        <w:r w:rsidR="00852613" w:rsidRPr="008764F5">
          <w:rPr>
            <w:rStyle w:val="Hyperlink"/>
            <w:rFonts w:eastAsiaTheme="majorEastAsia" w:hint="eastAsia"/>
            <w:noProof/>
            <w:rtl/>
          </w:rPr>
          <w:t>الحدود</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العامة</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عند</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اللجنة</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الفيدرالية</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للاتصالات</w:t>
        </w:r>
        <w:r w:rsidR="00852613" w:rsidRPr="008764F5">
          <w:rPr>
            <w:rStyle w:val="Hyperlink"/>
            <w:rFonts w:eastAsiaTheme="majorEastAsia"/>
            <w:noProof/>
            <w:rtl/>
          </w:rPr>
          <w:t xml:space="preserve"> </w:t>
        </w:r>
        <w:r w:rsidR="00852613" w:rsidRPr="008764F5">
          <w:rPr>
            <w:rStyle w:val="Hyperlink"/>
            <w:rFonts w:eastAsiaTheme="majorEastAsia"/>
            <w:noProof/>
          </w:rPr>
          <w:t>(FCC)</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الولايات</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المتحدة</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الأمريكية</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والبرازيل</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وكندا</w:t>
        </w:r>
        <w:r w:rsidR="00852613">
          <w:rPr>
            <w:noProof/>
            <w:webHidden/>
            <w:rtl/>
          </w:rPr>
          <w:tab/>
        </w:r>
        <w:r w:rsidR="00852613">
          <w:rPr>
            <w:noProof/>
            <w:webHidden/>
          </w:rPr>
          <w:tab/>
        </w:r>
        <w:r w:rsidR="00852613" w:rsidRPr="00852613">
          <w:rPr>
            <w:rFonts w:asciiTheme="majorBidi" w:hAnsiTheme="majorBidi" w:cstheme="majorBidi"/>
            <w:noProof/>
            <w:webHidden/>
            <w:szCs w:val="22"/>
            <w:rtl/>
          </w:rPr>
          <w:fldChar w:fldCharType="begin"/>
        </w:r>
        <w:r w:rsidR="00852613" w:rsidRPr="00852613">
          <w:rPr>
            <w:rFonts w:asciiTheme="majorBidi" w:hAnsiTheme="majorBidi" w:cstheme="majorBidi"/>
            <w:noProof/>
            <w:webHidden/>
            <w:szCs w:val="22"/>
            <w:rtl/>
          </w:rPr>
          <w:instrText xml:space="preserve"> </w:instrText>
        </w:r>
        <w:r w:rsidR="00852613" w:rsidRPr="00852613">
          <w:rPr>
            <w:rFonts w:asciiTheme="majorBidi" w:hAnsiTheme="majorBidi" w:cstheme="majorBidi"/>
            <w:noProof/>
            <w:webHidden/>
            <w:szCs w:val="22"/>
          </w:rPr>
          <w:instrText>PAGEREF</w:instrText>
        </w:r>
        <w:r w:rsidR="00852613" w:rsidRPr="00852613">
          <w:rPr>
            <w:rFonts w:asciiTheme="majorBidi" w:hAnsiTheme="majorBidi" w:cstheme="majorBidi"/>
            <w:noProof/>
            <w:webHidden/>
            <w:szCs w:val="22"/>
            <w:rtl/>
          </w:rPr>
          <w:instrText xml:space="preserve"> _</w:instrText>
        </w:r>
        <w:r w:rsidR="00852613" w:rsidRPr="00852613">
          <w:rPr>
            <w:rFonts w:asciiTheme="majorBidi" w:hAnsiTheme="majorBidi" w:cstheme="majorBidi"/>
            <w:noProof/>
            <w:webHidden/>
            <w:szCs w:val="22"/>
          </w:rPr>
          <w:instrText>Toc81475730 \h</w:instrText>
        </w:r>
        <w:r w:rsidR="00852613" w:rsidRPr="00852613">
          <w:rPr>
            <w:rFonts w:asciiTheme="majorBidi" w:hAnsiTheme="majorBidi" w:cstheme="majorBidi"/>
            <w:noProof/>
            <w:webHidden/>
            <w:szCs w:val="22"/>
            <w:rtl/>
          </w:rPr>
          <w:instrText xml:space="preserve"> </w:instrText>
        </w:r>
        <w:r w:rsidR="00852613" w:rsidRPr="00852613">
          <w:rPr>
            <w:rFonts w:asciiTheme="majorBidi" w:hAnsiTheme="majorBidi" w:cstheme="majorBidi"/>
            <w:noProof/>
            <w:webHidden/>
            <w:szCs w:val="22"/>
            <w:rtl/>
          </w:rPr>
        </w:r>
        <w:r w:rsidR="00852613" w:rsidRPr="00852613">
          <w:rPr>
            <w:rFonts w:asciiTheme="majorBidi" w:hAnsiTheme="majorBidi" w:cstheme="majorBidi"/>
            <w:noProof/>
            <w:webHidden/>
            <w:szCs w:val="22"/>
            <w:rtl/>
          </w:rPr>
          <w:fldChar w:fldCharType="separate"/>
        </w:r>
        <w:r w:rsidR="00420FD3">
          <w:rPr>
            <w:rFonts w:asciiTheme="majorBidi" w:hAnsiTheme="majorBidi" w:cstheme="majorBidi"/>
            <w:noProof/>
            <w:webHidden/>
            <w:szCs w:val="22"/>
            <w:rtl/>
          </w:rPr>
          <w:t>13</w:t>
        </w:r>
        <w:r w:rsidR="00852613" w:rsidRPr="00852613">
          <w:rPr>
            <w:rFonts w:asciiTheme="majorBidi" w:hAnsiTheme="majorBidi" w:cstheme="majorBidi"/>
            <w:noProof/>
            <w:webHidden/>
            <w:szCs w:val="22"/>
            <w:rtl/>
          </w:rPr>
          <w:fldChar w:fldCharType="end"/>
        </w:r>
      </w:hyperlink>
    </w:p>
    <w:p w14:paraId="1C7FEC0F" w14:textId="51BB7A72" w:rsidR="00852613" w:rsidRDefault="000B165C" w:rsidP="00852613">
      <w:pPr>
        <w:pStyle w:val="TOC2"/>
        <w:rPr>
          <w:rFonts w:asciiTheme="minorHAnsi" w:eastAsiaTheme="minorEastAsia" w:hAnsiTheme="minorHAnsi" w:cstheme="minorBidi"/>
          <w:noProof/>
          <w:szCs w:val="22"/>
          <w:rtl/>
          <w:lang w:val="en-GB" w:eastAsia="en-GB"/>
        </w:rPr>
      </w:pPr>
      <w:hyperlink w:anchor="_Toc81475731" w:history="1">
        <w:r w:rsidR="00852613" w:rsidRPr="008764F5">
          <w:rPr>
            <w:rStyle w:val="Hyperlink"/>
            <w:rFonts w:eastAsiaTheme="majorEastAsia"/>
            <w:noProof/>
            <w:lang w:val="en-GB"/>
          </w:rPr>
          <w:t>3.6</w:t>
        </w:r>
        <w:r w:rsidR="00852613">
          <w:rPr>
            <w:rFonts w:asciiTheme="minorHAnsi" w:eastAsiaTheme="minorEastAsia" w:hAnsiTheme="minorHAnsi" w:cstheme="minorBidi"/>
            <w:noProof/>
            <w:szCs w:val="22"/>
            <w:rtl/>
            <w:lang w:val="en-GB" w:eastAsia="en-GB"/>
          </w:rPr>
          <w:tab/>
        </w:r>
        <w:r w:rsidR="00852613" w:rsidRPr="008764F5">
          <w:rPr>
            <w:rStyle w:val="Hyperlink"/>
            <w:rFonts w:eastAsiaTheme="majorEastAsia" w:hint="eastAsia"/>
            <w:noProof/>
            <w:rtl/>
          </w:rPr>
          <w:t>اليابان</w:t>
        </w:r>
        <w:r w:rsidR="00852613">
          <w:rPr>
            <w:noProof/>
            <w:webHidden/>
            <w:rtl/>
          </w:rPr>
          <w:tab/>
        </w:r>
        <w:r w:rsidR="00852613">
          <w:rPr>
            <w:noProof/>
            <w:webHidden/>
          </w:rPr>
          <w:tab/>
        </w:r>
        <w:r w:rsidR="00852613" w:rsidRPr="00852613">
          <w:rPr>
            <w:rFonts w:asciiTheme="majorBidi" w:hAnsiTheme="majorBidi" w:cstheme="majorBidi"/>
            <w:noProof/>
            <w:webHidden/>
            <w:szCs w:val="22"/>
            <w:rtl/>
          </w:rPr>
          <w:fldChar w:fldCharType="begin"/>
        </w:r>
        <w:r w:rsidR="00852613" w:rsidRPr="00852613">
          <w:rPr>
            <w:rFonts w:asciiTheme="majorBidi" w:hAnsiTheme="majorBidi" w:cstheme="majorBidi"/>
            <w:noProof/>
            <w:webHidden/>
            <w:szCs w:val="22"/>
            <w:rtl/>
          </w:rPr>
          <w:instrText xml:space="preserve"> </w:instrText>
        </w:r>
        <w:r w:rsidR="00852613" w:rsidRPr="00852613">
          <w:rPr>
            <w:rFonts w:asciiTheme="majorBidi" w:hAnsiTheme="majorBidi" w:cstheme="majorBidi"/>
            <w:noProof/>
            <w:webHidden/>
            <w:szCs w:val="22"/>
          </w:rPr>
          <w:instrText>PAGEREF</w:instrText>
        </w:r>
        <w:r w:rsidR="00852613" w:rsidRPr="00852613">
          <w:rPr>
            <w:rFonts w:asciiTheme="majorBidi" w:hAnsiTheme="majorBidi" w:cstheme="majorBidi"/>
            <w:noProof/>
            <w:webHidden/>
            <w:szCs w:val="22"/>
            <w:rtl/>
          </w:rPr>
          <w:instrText xml:space="preserve"> _</w:instrText>
        </w:r>
        <w:r w:rsidR="00852613" w:rsidRPr="00852613">
          <w:rPr>
            <w:rFonts w:asciiTheme="majorBidi" w:hAnsiTheme="majorBidi" w:cstheme="majorBidi"/>
            <w:noProof/>
            <w:webHidden/>
            <w:szCs w:val="22"/>
          </w:rPr>
          <w:instrText>Toc81475731 \h</w:instrText>
        </w:r>
        <w:r w:rsidR="00852613" w:rsidRPr="00852613">
          <w:rPr>
            <w:rFonts w:asciiTheme="majorBidi" w:hAnsiTheme="majorBidi" w:cstheme="majorBidi"/>
            <w:noProof/>
            <w:webHidden/>
            <w:szCs w:val="22"/>
            <w:rtl/>
          </w:rPr>
          <w:instrText xml:space="preserve"> </w:instrText>
        </w:r>
        <w:r w:rsidR="00852613" w:rsidRPr="00852613">
          <w:rPr>
            <w:rFonts w:asciiTheme="majorBidi" w:hAnsiTheme="majorBidi" w:cstheme="majorBidi"/>
            <w:noProof/>
            <w:webHidden/>
            <w:szCs w:val="22"/>
            <w:rtl/>
          </w:rPr>
        </w:r>
        <w:r w:rsidR="00852613" w:rsidRPr="00852613">
          <w:rPr>
            <w:rFonts w:asciiTheme="majorBidi" w:hAnsiTheme="majorBidi" w:cstheme="majorBidi"/>
            <w:noProof/>
            <w:webHidden/>
            <w:szCs w:val="22"/>
            <w:rtl/>
          </w:rPr>
          <w:fldChar w:fldCharType="separate"/>
        </w:r>
        <w:r w:rsidR="00420FD3">
          <w:rPr>
            <w:rFonts w:asciiTheme="majorBidi" w:hAnsiTheme="majorBidi" w:cstheme="majorBidi"/>
            <w:noProof/>
            <w:webHidden/>
            <w:szCs w:val="22"/>
            <w:rtl/>
          </w:rPr>
          <w:t>13</w:t>
        </w:r>
        <w:r w:rsidR="00852613" w:rsidRPr="00852613">
          <w:rPr>
            <w:rFonts w:asciiTheme="majorBidi" w:hAnsiTheme="majorBidi" w:cstheme="majorBidi"/>
            <w:noProof/>
            <w:webHidden/>
            <w:szCs w:val="22"/>
            <w:rtl/>
          </w:rPr>
          <w:fldChar w:fldCharType="end"/>
        </w:r>
      </w:hyperlink>
    </w:p>
    <w:p w14:paraId="728FBD29" w14:textId="0591FFCD" w:rsidR="00852613" w:rsidRDefault="000B165C" w:rsidP="00852613">
      <w:pPr>
        <w:pStyle w:val="TOC2"/>
        <w:rPr>
          <w:rFonts w:asciiTheme="minorHAnsi" w:eastAsiaTheme="minorEastAsia" w:hAnsiTheme="minorHAnsi" w:cstheme="minorBidi"/>
          <w:noProof/>
          <w:szCs w:val="22"/>
          <w:rtl/>
          <w:lang w:val="en-GB" w:eastAsia="en-GB"/>
        </w:rPr>
      </w:pPr>
      <w:hyperlink w:anchor="_Toc81475732" w:history="1">
        <w:r w:rsidR="00852613" w:rsidRPr="008764F5">
          <w:rPr>
            <w:rStyle w:val="Hyperlink"/>
            <w:rFonts w:eastAsiaTheme="majorEastAsia"/>
            <w:noProof/>
            <w:lang w:val="en-GB"/>
          </w:rPr>
          <w:t>4.6</w:t>
        </w:r>
        <w:r w:rsidR="00852613">
          <w:rPr>
            <w:rFonts w:asciiTheme="minorHAnsi" w:eastAsiaTheme="minorEastAsia" w:hAnsiTheme="minorHAnsi" w:cstheme="minorBidi"/>
            <w:noProof/>
            <w:szCs w:val="22"/>
            <w:rtl/>
            <w:lang w:val="en-GB" w:eastAsia="en-GB"/>
          </w:rPr>
          <w:tab/>
        </w:r>
        <w:r w:rsidR="00852613" w:rsidRPr="008764F5">
          <w:rPr>
            <w:rStyle w:val="Hyperlink"/>
            <w:rFonts w:eastAsiaTheme="majorEastAsia" w:hint="eastAsia"/>
            <w:noProof/>
            <w:rtl/>
          </w:rPr>
          <w:t>جمهورية</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كوريا</w:t>
        </w:r>
        <w:r w:rsidR="00852613">
          <w:rPr>
            <w:noProof/>
            <w:webHidden/>
            <w:rtl/>
          </w:rPr>
          <w:tab/>
        </w:r>
        <w:r w:rsidR="00852613">
          <w:rPr>
            <w:noProof/>
            <w:webHidden/>
          </w:rPr>
          <w:tab/>
        </w:r>
        <w:r w:rsidR="00852613" w:rsidRPr="00852613">
          <w:rPr>
            <w:rFonts w:asciiTheme="majorBidi" w:hAnsiTheme="majorBidi" w:cstheme="majorBidi"/>
            <w:noProof/>
            <w:webHidden/>
            <w:szCs w:val="22"/>
            <w:rtl/>
          </w:rPr>
          <w:fldChar w:fldCharType="begin"/>
        </w:r>
        <w:r w:rsidR="00852613" w:rsidRPr="00852613">
          <w:rPr>
            <w:rFonts w:asciiTheme="majorBidi" w:hAnsiTheme="majorBidi" w:cstheme="majorBidi"/>
            <w:noProof/>
            <w:webHidden/>
            <w:szCs w:val="22"/>
            <w:rtl/>
          </w:rPr>
          <w:instrText xml:space="preserve"> </w:instrText>
        </w:r>
        <w:r w:rsidR="00852613" w:rsidRPr="00852613">
          <w:rPr>
            <w:rFonts w:asciiTheme="majorBidi" w:hAnsiTheme="majorBidi" w:cstheme="majorBidi"/>
            <w:noProof/>
            <w:webHidden/>
            <w:szCs w:val="22"/>
          </w:rPr>
          <w:instrText>PAGEREF</w:instrText>
        </w:r>
        <w:r w:rsidR="00852613" w:rsidRPr="00852613">
          <w:rPr>
            <w:rFonts w:asciiTheme="majorBidi" w:hAnsiTheme="majorBidi" w:cstheme="majorBidi"/>
            <w:noProof/>
            <w:webHidden/>
            <w:szCs w:val="22"/>
            <w:rtl/>
          </w:rPr>
          <w:instrText xml:space="preserve"> _</w:instrText>
        </w:r>
        <w:r w:rsidR="00852613" w:rsidRPr="00852613">
          <w:rPr>
            <w:rFonts w:asciiTheme="majorBidi" w:hAnsiTheme="majorBidi" w:cstheme="majorBidi"/>
            <w:noProof/>
            <w:webHidden/>
            <w:szCs w:val="22"/>
          </w:rPr>
          <w:instrText>Toc81475732 \h</w:instrText>
        </w:r>
        <w:r w:rsidR="00852613" w:rsidRPr="00852613">
          <w:rPr>
            <w:rFonts w:asciiTheme="majorBidi" w:hAnsiTheme="majorBidi" w:cstheme="majorBidi"/>
            <w:noProof/>
            <w:webHidden/>
            <w:szCs w:val="22"/>
            <w:rtl/>
          </w:rPr>
          <w:instrText xml:space="preserve"> </w:instrText>
        </w:r>
        <w:r w:rsidR="00852613" w:rsidRPr="00852613">
          <w:rPr>
            <w:rFonts w:asciiTheme="majorBidi" w:hAnsiTheme="majorBidi" w:cstheme="majorBidi"/>
            <w:noProof/>
            <w:webHidden/>
            <w:szCs w:val="22"/>
            <w:rtl/>
          </w:rPr>
        </w:r>
        <w:r w:rsidR="00852613" w:rsidRPr="00852613">
          <w:rPr>
            <w:rFonts w:asciiTheme="majorBidi" w:hAnsiTheme="majorBidi" w:cstheme="majorBidi"/>
            <w:noProof/>
            <w:webHidden/>
            <w:szCs w:val="22"/>
            <w:rtl/>
          </w:rPr>
          <w:fldChar w:fldCharType="separate"/>
        </w:r>
        <w:r w:rsidR="00420FD3">
          <w:rPr>
            <w:rFonts w:asciiTheme="majorBidi" w:hAnsiTheme="majorBidi" w:cstheme="majorBidi"/>
            <w:noProof/>
            <w:webHidden/>
            <w:szCs w:val="22"/>
            <w:rtl/>
          </w:rPr>
          <w:t>14</w:t>
        </w:r>
        <w:r w:rsidR="00852613" w:rsidRPr="00852613">
          <w:rPr>
            <w:rFonts w:asciiTheme="majorBidi" w:hAnsiTheme="majorBidi" w:cstheme="majorBidi"/>
            <w:noProof/>
            <w:webHidden/>
            <w:szCs w:val="22"/>
            <w:rtl/>
          </w:rPr>
          <w:fldChar w:fldCharType="end"/>
        </w:r>
      </w:hyperlink>
    </w:p>
    <w:p w14:paraId="0F58B333" w14:textId="55F10F9F" w:rsidR="00852613" w:rsidRDefault="000B165C" w:rsidP="00FD05B9">
      <w:pPr>
        <w:pStyle w:val="TOC1"/>
        <w:rPr>
          <w:rFonts w:asciiTheme="minorHAnsi" w:eastAsiaTheme="minorEastAsia" w:hAnsiTheme="minorHAnsi" w:cstheme="minorBidi"/>
          <w:szCs w:val="22"/>
          <w:rtl/>
          <w:lang w:val="en-GB" w:eastAsia="en-GB"/>
        </w:rPr>
      </w:pPr>
      <w:hyperlink w:anchor="_Toc81475733" w:history="1">
        <w:r w:rsidR="00852613" w:rsidRPr="008764F5">
          <w:rPr>
            <w:rStyle w:val="Hyperlink"/>
            <w:lang w:val="en-GB"/>
          </w:rPr>
          <w:t>7</w:t>
        </w:r>
        <w:r w:rsidR="00852613">
          <w:rPr>
            <w:rFonts w:asciiTheme="minorHAnsi" w:eastAsiaTheme="minorEastAsia" w:hAnsiTheme="minorHAnsi" w:cstheme="minorBidi"/>
            <w:szCs w:val="22"/>
            <w:rtl/>
            <w:lang w:val="en-GB" w:eastAsia="en-GB"/>
          </w:rPr>
          <w:tab/>
        </w:r>
        <w:r w:rsidR="00852613" w:rsidRPr="008764F5">
          <w:rPr>
            <w:rStyle w:val="Hyperlink"/>
            <w:rFonts w:hint="eastAsia"/>
            <w:rtl/>
          </w:rPr>
          <w:t>مواصفات</w:t>
        </w:r>
        <w:r w:rsidR="00852613" w:rsidRPr="008764F5">
          <w:rPr>
            <w:rStyle w:val="Hyperlink"/>
            <w:rtl/>
          </w:rPr>
          <w:t xml:space="preserve"> </w:t>
        </w:r>
        <w:r w:rsidR="00852613" w:rsidRPr="008764F5">
          <w:rPr>
            <w:rStyle w:val="Hyperlink"/>
            <w:rFonts w:hint="eastAsia"/>
            <w:rtl/>
          </w:rPr>
          <w:t>الهوائي</w:t>
        </w:r>
        <w:r w:rsidR="00852613">
          <w:rPr>
            <w:webHidden/>
            <w:rtl/>
          </w:rPr>
          <w:tab/>
        </w:r>
        <w:r w:rsidR="00852613">
          <w:rPr>
            <w:webHidden/>
          </w:rPr>
          <w:tab/>
        </w:r>
        <w:r w:rsidR="00852613" w:rsidRPr="00852613">
          <w:rPr>
            <w:rFonts w:asciiTheme="majorBidi" w:hAnsiTheme="majorBidi" w:cstheme="majorBidi"/>
            <w:webHidden/>
            <w:szCs w:val="22"/>
            <w:rtl/>
          </w:rPr>
          <w:fldChar w:fldCharType="begin"/>
        </w:r>
        <w:r w:rsidR="00852613" w:rsidRPr="00852613">
          <w:rPr>
            <w:rFonts w:asciiTheme="majorBidi" w:hAnsiTheme="majorBidi" w:cstheme="majorBidi"/>
            <w:webHidden/>
            <w:szCs w:val="22"/>
            <w:rtl/>
          </w:rPr>
          <w:instrText xml:space="preserve"> </w:instrText>
        </w:r>
        <w:r w:rsidR="00852613" w:rsidRPr="00852613">
          <w:rPr>
            <w:rFonts w:asciiTheme="majorBidi" w:hAnsiTheme="majorBidi" w:cstheme="majorBidi"/>
            <w:webHidden/>
            <w:szCs w:val="22"/>
          </w:rPr>
          <w:instrText>PAGEREF</w:instrText>
        </w:r>
        <w:r w:rsidR="00852613" w:rsidRPr="00852613">
          <w:rPr>
            <w:rFonts w:asciiTheme="majorBidi" w:hAnsiTheme="majorBidi" w:cstheme="majorBidi"/>
            <w:webHidden/>
            <w:szCs w:val="22"/>
            <w:rtl/>
          </w:rPr>
          <w:instrText xml:space="preserve"> _</w:instrText>
        </w:r>
        <w:r w:rsidR="00852613" w:rsidRPr="00852613">
          <w:rPr>
            <w:rFonts w:asciiTheme="majorBidi" w:hAnsiTheme="majorBidi" w:cstheme="majorBidi"/>
            <w:webHidden/>
            <w:szCs w:val="22"/>
          </w:rPr>
          <w:instrText>Toc81475733 \h</w:instrText>
        </w:r>
        <w:r w:rsidR="00852613" w:rsidRPr="00852613">
          <w:rPr>
            <w:rFonts w:asciiTheme="majorBidi" w:hAnsiTheme="majorBidi" w:cstheme="majorBidi"/>
            <w:webHidden/>
            <w:szCs w:val="22"/>
            <w:rtl/>
          </w:rPr>
          <w:instrText xml:space="preserve"> </w:instrText>
        </w:r>
        <w:r w:rsidR="00852613" w:rsidRPr="00852613">
          <w:rPr>
            <w:rFonts w:asciiTheme="majorBidi" w:hAnsiTheme="majorBidi" w:cstheme="majorBidi"/>
            <w:webHidden/>
            <w:szCs w:val="22"/>
            <w:rtl/>
          </w:rPr>
        </w:r>
        <w:r w:rsidR="00852613" w:rsidRPr="00852613">
          <w:rPr>
            <w:rFonts w:asciiTheme="majorBidi" w:hAnsiTheme="majorBidi" w:cstheme="majorBidi"/>
            <w:webHidden/>
            <w:szCs w:val="22"/>
            <w:rtl/>
          </w:rPr>
          <w:fldChar w:fldCharType="separate"/>
        </w:r>
        <w:r w:rsidR="00420FD3">
          <w:rPr>
            <w:rFonts w:asciiTheme="majorBidi" w:hAnsiTheme="majorBidi" w:cstheme="majorBidi"/>
            <w:webHidden/>
            <w:szCs w:val="22"/>
            <w:rtl/>
          </w:rPr>
          <w:t>14</w:t>
        </w:r>
        <w:r w:rsidR="00852613" w:rsidRPr="00852613">
          <w:rPr>
            <w:rFonts w:asciiTheme="majorBidi" w:hAnsiTheme="majorBidi" w:cstheme="majorBidi"/>
            <w:webHidden/>
            <w:szCs w:val="22"/>
            <w:rtl/>
          </w:rPr>
          <w:fldChar w:fldCharType="end"/>
        </w:r>
      </w:hyperlink>
    </w:p>
    <w:p w14:paraId="58DF752E" w14:textId="0CCD0200" w:rsidR="00852613" w:rsidRDefault="000B165C" w:rsidP="00FD05B9">
      <w:pPr>
        <w:pStyle w:val="TOC1"/>
        <w:rPr>
          <w:rFonts w:asciiTheme="minorHAnsi" w:eastAsiaTheme="minorEastAsia" w:hAnsiTheme="minorHAnsi" w:cstheme="minorBidi"/>
          <w:szCs w:val="22"/>
          <w:rtl/>
          <w:lang w:val="en-GB" w:eastAsia="en-GB"/>
        </w:rPr>
      </w:pPr>
      <w:hyperlink w:anchor="_Toc81475734" w:history="1">
        <w:r w:rsidR="00852613" w:rsidRPr="008764F5">
          <w:rPr>
            <w:rStyle w:val="Hyperlink"/>
            <w:lang w:val="en-GB"/>
          </w:rPr>
          <w:t>8</w:t>
        </w:r>
        <w:r w:rsidR="00852613">
          <w:rPr>
            <w:rFonts w:asciiTheme="minorHAnsi" w:eastAsiaTheme="minorEastAsia" w:hAnsiTheme="minorHAnsi" w:cstheme="minorBidi"/>
            <w:szCs w:val="22"/>
            <w:rtl/>
            <w:lang w:val="en-GB" w:eastAsia="en-GB"/>
          </w:rPr>
          <w:tab/>
        </w:r>
        <w:r w:rsidR="00852613" w:rsidRPr="008764F5">
          <w:rPr>
            <w:rStyle w:val="Hyperlink"/>
            <w:rFonts w:hint="eastAsia"/>
            <w:rtl/>
          </w:rPr>
          <w:t>المتطلّبات</w:t>
        </w:r>
        <w:r w:rsidR="00852613" w:rsidRPr="008764F5">
          <w:rPr>
            <w:rStyle w:val="Hyperlink"/>
            <w:rtl/>
          </w:rPr>
          <w:t xml:space="preserve"> </w:t>
        </w:r>
        <w:r w:rsidR="00852613" w:rsidRPr="008764F5">
          <w:rPr>
            <w:rStyle w:val="Hyperlink"/>
            <w:rFonts w:hint="eastAsia"/>
            <w:rtl/>
          </w:rPr>
          <w:t>الإدارية</w:t>
        </w:r>
        <w:r w:rsidR="00852613">
          <w:rPr>
            <w:webHidden/>
            <w:rtl/>
          </w:rPr>
          <w:tab/>
        </w:r>
        <w:r w:rsidR="00852613">
          <w:rPr>
            <w:webHidden/>
          </w:rPr>
          <w:tab/>
        </w:r>
        <w:r w:rsidR="00852613" w:rsidRPr="00852613">
          <w:rPr>
            <w:rFonts w:asciiTheme="majorBidi" w:hAnsiTheme="majorBidi" w:cstheme="majorBidi"/>
            <w:webHidden/>
            <w:szCs w:val="22"/>
            <w:rtl/>
          </w:rPr>
          <w:fldChar w:fldCharType="begin"/>
        </w:r>
        <w:r w:rsidR="00852613" w:rsidRPr="00852613">
          <w:rPr>
            <w:rFonts w:asciiTheme="majorBidi" w:hAnsiTheme="majorBidi" w:cstheme="majorBidi"/>
            <w:webHidden/>
            <w:szCs w:val="22"/>
            <w:rtl/>
          </w:rPr>
          <w:instrText xml:space="preserve"> </w:instrText>
        </w:r>
        <w:r w:rsidR="00852613" w:rsidRPr="00852613">
          <w:rPr>
            <w:rFonts w:asciiTheme="majorBidi" w:hAnsiTheme="majorBidi" w:cstheme="majorBidi"/>
            <w:webHidden/>
            <w:szCs w:val="22"/>
          </w:rPr>
          <w:instrText>PAGEREF</w:instrText>
        </w:r>
        <w:r w:rsidR="00852613" w:rsidRPr="00852613">
          <w:rPr>
            <w:rFonts w:asciiTheme="majorBidi" w:hAnsiTheme="majorBidi" w:cstheme="majorBidi"/>
            <w:webHidden/>
            <w:szCs w:val="22"/>
            <w:rtl/>
          </w:rPr>
          <w:instrText xml:space="preserve"> _</w:instrText>
        </w:r>
        <w:r w:rsidR="00852613" w:rsidRPr="00852613">
          <w:rPr>
            <w:rFonts w:asciiTheme="majorBidi" w:hAnsiTheme="majorBidi" w:cstheme="majorBidi"/>
            <w:webHidden/>
            <w:szCs w:val="22"/>
          </w:rPr>
          <w:instrText>Toc81475734 \h</w:instrText>
        </w:r>
        <w:r w:rsidR="00852613" w:rsidRPr="00852613">
          <w:rPr>
            <w:rFonts w:asciiTheme="majorBidi" w:hAnsiTheme="majorBidi" w:cstheme="majorBidi"/>
            <w:webHidden/>
            <w:szCs w:val="22"/>
            <w:rtl/>
          </w:rPr>
          <w:instrText xml:space="preserve"> </w:instrText>
        </w:r>
        <w:r w:rsidR="00852613" w:rsidRPr="00852613">
          <w:rPr>
            <w:rFonts w:asciiTheme="majorBidi" w:hAnsiTheme="majorBidi" w:cstheme="majorBidi"/>
            <w:webHidden/>
            <w:szCs w:val="22"/>
            <w:rtl/>
          </w:rPr>
        </w:r>
        <w:r w:rsidR="00852613" w:rsidRPr="00852613">
          <w:rPr>
            <w:rFonts w:asciiTheme="majorBidi" w:hAnsiTheme="majorBidi" w:cstheme="majorBidi"/>
            <w:webHidden/>
            <w:szCs w:val="22"/>
            <w:rtl/>
          </w:rPr>
          <w:fldChar w:fldCharType="separate"/>
        </w:r>
        <w:r w:rsidR="00420FD3">
          <w:rPr>
            <w:rFonts w:asciiTheme="majorBidi" w:hAnsiTheme="majorBidi" w:cstheme="majorBidi"/>
            <w:webHidden/>
            <w:szCs w:val="22"/>
            <w:rtl/>
          </w:rPr>
          <w:t>15</w:t>
        </w:r>
        <w:r w:rsidR="00852613" w:rsidRPr="00852613">
          <w:rPr>
            <w:rFonts w:asciiTheme="majorBidi" w:hAnsiTheme="majorBidi" w:cstheme="majorBidi"/>
            <w:webHidden/>
            <w:szCs w:val="22"/>
            <w:rtl/>
          </w:rPr>
          <w:fldChar w:fldCharType="end"/>
        </w:r>
      </w:hyperlink>
    </w:p>
    <w:p w14:paraId="0F9F54C2" w14:textId="36A1F449" w:rsidR="00852613" w:rsidRDefault="000B165C" w:rsidP="00852613">
      <w:pPr>
        <w:pStyle w:val="TOC2"/>
        <w:rPr>
          <w:rFonts w:asciiTheme="minorHAnsi" w:eastAsiaTheme="minorEastAsia" w:hAnsiTheme="minorHAnsi" w:cstheme="minorBidi"/>
          <w:noProof/>
          <w:szCs w:val="22"/>
          <w:rtl/>
          <w:lang w:val="en-GB" w:eastAsia="en-GB"/>
        </w:rPr>
      </w:pPr>
      <w:hyperlink w:anchor="_Toc81475735" w:history="1">
        <w:r w:rsidR="00852613" w:rsidRPr="008764F5">
          <w:rPr>
            <w:rStyle w:val="Hyperlink"/>
            <w:rFonts w:eastAsiaTheme="majorEastAsia"/>
            <w:noProof/>
            <w:lang w:val="en-GB"/>
          </w:rPr>
          <w:t>1.8</w:t>
        </w:r>
        <w:r w:rsidR="00852613">
          <w:rPr>
            <w:rFonts w:asciiTheme="minorHAnsi" w:eastAsiaTheme="minorEastAsia" w:hAnsiTheme="minorHAnsi" w:cstheme="minorBidi"/>
            <w:noProof/>
            <w:szCs w:val="22"/>
            <w:rtl/>
            <w:lang w:val="en-GB" w:eastAsia="en-GB"/>
          </w:rPr>
          <w:tab/>
        </w:r>
        <w:r w:rsidR="00852613" w:rsidRPr="008764F5">
          <w:rPr>
            <w:rStyle w:val="Hyperlink"/>
            <w:rFonts w:eastAsiaTheme="majorEastAsia" w:hint="eastAsia"/>
            <w:noProof/>
            <w:rtl/>
          </w:rPr>
          <w:t>إصدار</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الشهادات</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والتحقق</w:t>
        </w:r>
        <w:r w:rsidR="00852613">
          <w:rPr>
            <w:noProof/>
            <w:webHidden/>
            <w:rtl/>
          </w:rPr>
          <w:tab/>
        </w:r>
        <w:r w:rsidR="00852613">
          <w:rPr>
            <w:noProof/>
            <w:webHidden/>
          </w:rPr>
          <w:tab/>
        </w:r>
        <w:r w:rsidR="00852613" w:rsidRPr="00852613">
          <w:rPr>
            <w:rFonts w:asciiTheme="majorBidi" w:hAnsiTheme="majorBidi" w:cstheme="majorBidi"/>
            <w:noProof/>
            <w:webHidden/>
            <w:szCs w:val="22"/>
            <w:rtl/>
          </w:rPr>
          <w:fldChar w:fldCharType="begin"/>
        </w:r>
        <w:r w:rsidR="00852613" w:rsidRPr="00852613">
          <w:rPr>
            <w:rFonts w:asciiTheme="majorBidi" w:hAnsiTheme="majorBidi" w:cstheme="majorBidi"/>
            <w:noProof/>
            <w:webHidden/>
            <w:szCs w:val="22"/>
            <w:rtl/>
          </w:rPr>
          <w:instrText xml:space="preserve"> </w:instrText>
        </w:r>
        <w:r w:rsidR="00852613" w:rsidRPr="00852613">
          <w:rPr>
            <w:rFonts w:asciiTheme="majorBidi" w:hAnsiTheme="majorBidi" w:cstheme="majorBidi"/>
            <w:noProof/>
            <w:webHidden/>
            <w:szCs w:val="22"/>
          </w:rPr>
          <w:instrText>PAGEREF</w:instrText>
        </w:r>
        <w:r w:rsidR="00852613" w:rsidRPr="00852613">
          <w:rPr>
            <w:rFonts w:asciiTheme="majorBidi" w:hAnsiTheme="majorBidi" w:cstheme="majorBidi"/>
            <w:noProof/>
            <w:webHidden/>
            <w:szCs w:val="22"/>
            <w:rtl/>
          </w:rPr>
          <w:instrText xml:space="preserve"> _</w:instrText>
        </w:r>
        <w:r w:rsidR="00852613" w:rsidRPr="00852613">
          <w:rPr>
            <w:rFonts w:asciiTheme="majorBidi" w:hAnsiTheme="majorBidi" w:cstheme="majorBidi"/>
            <w:noProof/>
            <w:webHidden/>
            <w:szCs w:val="22"/>
          </w:rPr>
          <w:instrText>Toc81475735 \h</w:instrText>
        </w:r>
        <w:r w:rsidR="00852613" w:rsidRPr="00852613">
          <w:rPr>
            <w:rFonts w:asciiTheme="majorBidi" w:hAnsiTheme="majorBidi" w:cstheme="majorBidi"/>
            <w:noProof/>
            <w:webHidden/>
            <w:szCs w:val="22"/>
            <w:rtl/>
          </w:rPr>
          <w:instrText xml:space="preserve"> </w:instrText>
        </w:r>
        <w:r w:rsidR="00852613" w:rsidRPr="00852613">
          <w:rPr>
            <w:rFonts w:asciiTheme="majorBidi" w:hAnsiTheme="majorBidi" w:cstheme="majorBidi"/>
            <w:noProof/>
            <w:webHidden/>
            <w:szCs w:val="22"/>
            <w:rtl/>
          </w:rPr>
        </w:r>
        <w:r w:rsidR="00852613" w:rsidRPr="00852613">
          <w:rPr>
            <w:rFonts w:asciiTheme="majorBidi" w:hAnsiTheme="majorBidi" w:cstheme="majorBidi"/>
            <w:noProof/>
            <w:webHidden/>
            <w:szCs w:val="22"/>
            <w:rtl/>
          </w:rPr>
          <w:fldChar w:fldCharType="separate"/>
        </w:r>
        <w:r w:rsidR="00420FD3">
          <w:rPr>
            <w:rFonts w:asciiTheme="majorBidi" w:hAnsiTheme="majorBidi" w:cstheme="majorBidi"/>
            <w:noProof/>
            <w:webHidden/>
            <w:szCs w:val="22"/>
            <w:rtl/>
          </w:rPr>
          <w:t>15</w:t>
        </w:r>
        <w:r w:rsidR="00852613" w:rsidRPr="00852613">
          <w:rPr>
            <w:rFonts w:asciiTheme="majorBidi" w:hAnsiTheme="majorBidi" w:cstheme="majorBidi"/>
            <w:noProof/>
            <w:webHidden/>
            <w:szCs w:val="22"/>
            <w:rtl/>
          </w:rPr>
          <w:fldChar w:fldCharType="end"/>
        </w:r>
      </w:hyperlink>
    </w:p>
    <w:p w14:paraId="6E83514B" w14:textId="7D638CF4" w:rsidR="00852613" w:rsidRDefault="000B165C" w:rsidP="00852613">
      <w:pPr>
        <w:pStyle w:val="TOC2"/>
        <w:rPr>
          <w:rFonts w:asciiTheme="minorHAnsi" w:eastAsiaTheme="minorEastAsia" w:hAnsiTheme="minorHAnsi" w:cstheme="minorBidi"/>
          <w:noProof/>
          <w:szCs w:val="22"/>
          <w:rtl/>
          <w:lang w:val="en-GB" w:eastAsia="en-GB"/>
        </w:rPr>
      </w:pPr>
      <w:hyperlink w:anchor="_Toc81475736" w:history="1">
        <w:r w:rsidR="00852613" w:rsidRPr="008764F5">
          <w:rPr>
            <w:rStyle w:val="Hyperlink"/>
            <w:rFonts w:eastAsiaTheme="majorEastAsia"/>
            <w:noProof/>
            <w:lang w:val="en-GB"/>
          </w:rPr>
          <w:t>2.8</w:t>
        </w:r>
        <w:r w:rsidR="00852613">
          <w:rPr>
            <w:rFonts w:asciiTheme="minorHAnsi" w:eastAsiaTheme="minorEastAsia" w:hAnsiTheme="minorHAnsi" w:cstheme="minorBidi"/>
            <w:noProof/>
            <w:szCs w:val="22"/>
            <w:rtl/>
            <w:lang w:val="en-GB" w:eastAsia="en-GB"/>
          </w:rPr>
          <w:tab/>
        </w:r>
        <w:r w:rsidR="00852613" w:rsidRPr="008764F5">
          <w:rPr>
            <w:rStyle w:val="Hyperlink"/>
            <w:rFonts w:eastAsiaTheme="majorEastAsia" w:hint="eastAsia"/>
            <w:noProof/>
            <w:rtl/>
          </w:rPr>
          <w:t>متطلبات</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الترخيص</w:t>
        </w:r>
        <w:r w:rsidR="00852613">
          <w:rPr>
            <w:noProof/>
            <w:webHidden/>
            <w:rtl/>
          </w:rPr>
          <w:tab/>
        </w:r>
        <w:r w:rsidR="00852613">
          <w:rPr>
            <w:noProof/>
            <w:webHidden/>
          </w:rPr>
          <w:tab/>
        </w:r>
        <w:r w:rsidR="00852613" w:rsidRPr="00852613">
          <w:rPr>
            <w:rFonts w:asciiTheme="majorBidi" w:hAnsiTheme="majorBidi" w:cstheme="majorBidi"/>
            <w:noProof/>
            <w:webHidden/>
            <w:szCs w:val="22"/>
            <w:rtl/>
          </w:rPr>
          <w:fldChar w:fldCharType="begin"/>
        </w:r>
        <w:r w:rsidR="00852613" w:rsidRPr="00852613">
          <w:rPr>
            <w:rFonts w:asciiTheme="majorBidi" w:hAnsiTheme="majorBidi" w:cstheme="majorBidi"/>
            <w:noProof/>
            <w:webHidden/>
            <w:szCs w:val="22"/>
            <w:rtl/>
          </w:rPr>
          <w:instrText xml:space="preserve"> </w:instrText>
        </w:r>
        <w:r w:rsidR="00852613" w:rsidRPr="00852613">
          <w:rPr>
            <w:rFonts w:asciiTheme="majorBidi" w:hAnsiTheme="majorBidi" w:cstheme="majorBidi"/>
            <w:noProof/>
            <w:webHidden/>
            <w:szCs w:val="22"/>
          </w:rPr>
          <w:instrText>PAGEREF</w:instrText>
        </w:r>
        <w:r w:rsidR="00852613" w:rsidRPr="00852613">
          <w:rPr>
            <w:rFonts w:asciiTheme="majorBidi" w:hAnsiTheme="majorBidi" w:cstheme="majorBidi"/>
            <w:noProof/>
            <w:webHidden/>
            <w:szCs w:val="22"/>
            <w:rtl/>
          </w:rPr>
          <w:instrText xml:space="preserve"> _</w:instrText>
        </w:r>
        <w:r w:rsidR="00852613" w:rsidRPr="00852613">
          <w:rPr>
            <w:rFonts w:asciiTheme="majorBidi" w:hAnsiTheme="majorBidi" w:cstheme="majorBidi"/>
            <w:noProof/>
            <w:webHidden/>
            <w:szCs w:val="22"/>
          </w:rPr>
          <w:instrText>Toc81475736 \h</w:instrText>
        </w:r>
        <w:r w:rsidR="00852613" w:rsidRPr="00852613">
          <w:rPr>
            <w:rFonts w:asciiTheme="majorBidi" w:hAnsiTheme="majorBidi" w:cstheme="majorBidi"/>
            <w:noProof/>
            <w:webHidden/>
            <w:szCs w:val="22"/>
            <w:rtl/>
          </w:rPr>
          <w:instrText xml:space="preserve"> </w:instrText>
        </w:r>
        <w:r w:rsidR="00852613" w:rsidRPr="00852613">
          <w:rPr>
            <w:rFonts w:asciiTheme="majorBidi" w:hAnsiTheme="majorBidi" w:cstheme="majorBidi"/>
            <w:noProof/>
            <w:webHidden/>
            <w:szCs w:val="22"/>
            <w:rtl/>
          </w:rPr>
        </w:r>
        <w:r w:rsidR="00852613" w:rsidRPr="00852613">
          <w:rPr>
            <w:rFonts w:asciiTheme="majorBidi" w:hAnsiTheme="majorBidi" w:cstheme="majorBidi"/>
            <w:noProof/>
            <w:webHidden/>
            <w:szCs w:val="22"/>
            <w:rtl/>
          </w:rPr>
          <w:fldChar w:fldCharType="separate"/>
        </w:r>
        <w:r w:rsidR="00420FD3">
          <w:rPr>
            <w:rFonts w:asciiTheme="majorBidi" w:hAnsiTheme="majorBidi" w:cstheme="majorBidi"/>
            <w:noProof/>
            <w:webHidden/>
            <w:szCs w:val="22"/>
            <w:rtl/>
          </w:rPr>
          <w:t>17</w:t>
        </w:r>
        <w:r w:rsidR="00852613" w:rsidRPr="00852613">
          <w:rPr>
            <w:rFonts w:asciiTheme="majorBidi" w:hAnsiTheme="majorBidi" w:cstheme="majorBidi"/>
            <w:noProof/>
            <w:webHidden/>
            <w:szCs w:val="22"/>
            <w:rtl/>
          </w:rPr>
          <w:fldChar w:fldCharType="end"/>
        </w:r>
      </w:hyperlink>
    </w:p>
    <w:p w14:paraId="3ED29AA4" w14:textId="3A8409B4" w:rsidR="00852613" w:rsidRDefault="000B165C" w:rsidP="00852613">
      <w:pPr>
        <w:pStyle w:val="TOC2"/>
        <w:rPr>
          <w:rFonts w:asciiTheme="minorHAnsi" w:eastAsiaTheme="minorEastAsia" w:hAnsiTheme="minorHAnsi" w:cstheme="minorBidi"/>
          <w:noProof/>
          <w:szCs w:val="22"/>
          <w:rtl/>
          <w:lang w:val="en-GB" w:eastAsia="en-GB"/>
        </w:rPr>
      </w:pPr>
      <w:hyperlink w:anchor="_Toc81475737" w:history="1">
        <w:r w:rsidR="00852613" w:rsidRPr="008764F5">
          <w:rPr>
            <w:rStyle w:val="Hyperlink"/>
            <w:rFonts w:eastAsiaTheme="majorEastAsia"/>
            <w:noProof/>
            <w:lang w:val="en-GB"/>
          </w:rPr>
          <w:t>3.8</w:t>
        </w:r>
        <w:r w:rsidR="00852613">
          <w:rPr>
            <w:rFonts w:asciiTheme="minorHAnsi" w:eastAsiaTheme="minorEastAsia" w:hAnsiTheme="minorHAnsi" w:cstheme="minorBidi"/>
            <w:noProof/>
            <w:szCs w:val="22"/>
            <w:rtl/>
            <w:lang w:val="en-GB" w:eastAsia="en-GB"/>
          </w:rPr>
          <w:tab/>
        </w:r>
        <w:r w:rsidR="00852613" w:rsidRPr="008764F5">
          <w:rPr>
            <w:rStyle w:val="Hyperlink"/>
            <w:rFonts w:eastAsiaTheme="majorEastAsia" w:hint="eastAsia"/>
            <w:noProof/>
            <w:rtl/>
          </w:rPr>
          <w:t>اتفاقات</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متبادلة</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بين</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البلدان</w:t>
        </w:r>
        <w:r w:rsidR="00852613" w:rsidRPr="008764F5">
          <w:rPr>
            <w:rStyle w:val="Hyperlink"/>
            <w:rFonts w:eastAsiaTheme="majorEastAsia"/>
            <w:noProof/>
            <w:rtl/>
          </w:rPr>
          <w:t>/</w:t>
        </w:r>
        <w:r w:rsidR="00852613" w:rsidRPr="008764F5">
          <w:rPr>
            <w:rStyle w:val="Hyperlink"/>
            <w:rFonts w:eastAsiaTheme="majorEastAsia" w:hint="eastAsia"/>
            <w:noProof/>
            <w:rtl/>
          </w:rPr>
          <w:t>المناطق</w:t>
        </w:r>
        <w:r w:rsidR="00852613">
          <w:rPr>
            <w:noProof/>
            <w:webHidden/>
            <w:rtl/>
          </w:rPr>
          <w:tab/>
        </w:r>
        <w:r w:rsidR="00852613">
          <w:rPr>
            <w:noProof/>
            <w:webHidden/>
          </w:rPr>
          <w:tab/>
        </w:r>
        <w:r w:rsidR="00852613" w:rsidRPr="00852613">
          <w:rPr>
            <w:rFonts w:asciiTheme="majorBidi" w:hAnsiTheme="majorBidi" w:cstheme="majorBidi"/>
            <w:noProof/>
            <w:webHidden/>
            <w:szCs w:val="22"/>
            <w:rtl/>
          </w:rPr>
          <w:fldChar w:fldCharType="begin"/>
        </w:r>
        <w:r w:rsidR="00852613" w:rsidRPr="00852613">
          <w:rPr>
            <w:rFonts w:asciiTheme="majorBidi" w:hAnsiTheme="majorBidi" w:cstheme="majorBidi"/>
            <w:noProof/>
            <w:webHidden/>
            <w:szCs w:val="22"/>
            <w:rtl/>
          </w:rPr>
          <w:instrText xml:space="preserve"> </w:instrText>
        </w:r>
        <w:r w:rsidR="00852613" w:rsidRPr="00852613">
          <w:rPr>
            <w:rFonts w:asciiTheme="majorBidi" w:hAnsiTheme="majorBidi" w:cstheme="majorBidi"/>
            <w:noProof/>
            <w:webHidden/>
            <w:szCs w:val="22"/>
          </w:rPr>
          <w:instrText>PAGEREF</w:instrText>
        </w:r>
        <w:r w:rsidR="00852613" w:rsidRPr="00852613">
          <w:rPr>
            <w:rFonts w:asciiTheme="majorBidi" w:hAnsiTheme="majorBidi" w:cstheme="majorBidi"/>
            <w:noProof/>
            <w:webHidden/>
            <w:szCs w:val="22"/>
            <w:rtl/>
          </w:rPr>
          <w:instrText xml:space="preserve"> _</w:instrText>
        </w:r>
        <w:r w:rsidR="00852613" w:rsidRPr="00852613">
          <w:rPr>
            <w:rFonts w:asciiTheme="majorBidi" w:hAnsiTheme="majorBidi" w:cstheme="majorBidi"/>
            <w:noProof/>
            <w:webHidden/>
            <w:szCs w:val="22"/>
          </w:rPr>
          <w:instrText>Toc81475737 \h</w:instrText>
        </w:r>
        <w:r w:rsidR="00852613" w:rsidRPr="00852613">
          <w:rPr>
            <w:rFonts w:asciiTheme="majorBidi" w:hAnsiTheme="majorBidi" w:cstheme="majorBidi"/>
            <w:noProof/>
            <w:webHidden/>
            <w:szCs w:val="22"/>
            <w:rtl/>
          </w:rPr>
          <w:instrText xml:space="preserve"> </w:instrText>
        </w:r>
        <w:r w:rsidR="00852613" w:rsidRPr="00852613">
          <w:rPr>
            <w:rFonts w:asciiTheme="majorBidi" w:hAnsiTheme="majorBidi" w:cstheme="majorBidi"/>
            <w:noProof/>
            <w:webHidden/>
            <w:szCs w:val="22"/>
            <w:rtl/>
          </w:rPr>
        </w:r>
        <w:r w:rsidR="00852613" w:rsidRPr="00852613">
          <w:rPr>
            <w:rFonts w:asciiTheme="majorBidi" w:hAnsiTheme="majorBidi" w:cstheme="majorBidi"/>
            <w:noProof/>
            <w:webHidden/>
            <w:szCs w:val="22"/>
            <w:rtl/>
          </w:rPr>
          <w:fldChar w:fldCharType="separate"/>
        </w:r>
        <w:r w:rsidR="00420FD3">
          <w:rPr>
            <w:rFonts w:asciiTheme="majorBidi" w:hAnsiTheme="majorBidi" w:cstheme="majorBidi"/>
            <w:noProof/>
            <w:webHidden/>
            <w:szCs w:val="22"/>
            <w:rtl/>
          </w:rPr>
          <w:t>17</w:t>
        </w:r>
        <w:r w:rsidR="00852613" w:rsidRPr="00852613">
          <w:rPr>
            <w:rFonts w:asciiTheme="majorBidi" w:hAnsiTheme="majorBidi" w:cstheme="majorBidi"/>
            <w:noProof/>
            <w:webHidden/>
            <w:szCs w:val="22"/>
            <w:rtl/>
          </w:rPr>
          <w:fldChar w:fldCharType="end"/>
        </w:r>
      </w:hyperlink>
    </w:p>
    <w:p w14:paraId="30834ABD" w14:textId="0340F75B" w:rsidR="00852613" w:rsidRDefault="000B165C" w:rsidP="00FD05B9">
      <w:pPr>
        <w:pStyle w:val="TOC1"/>
        <w:rPr>
          <w:rFonts w:asciiTheme="minorHAnsi" w:eastAsiaTheme="minorEastAsia" w:hAnsiTheme="minorHAnsi" w:cstheme="minorBidi"/>
          <w:szCs w:val="22"/>
          <w:rtl/>
          <w:lang w:val="en-GB" w:eastAsia="en-GB"/>
        </w:rPr>
      </w:pPr>
      <w:hyperlink w:anchor="_Toc81475738" w:history="1">
        <w:r w:rsidR="00852613" w:rsidRPr="008764F5">
          <w:rPr>
            <w:rStyle w:val="Hyperlink"/>
            <w:lang w:val="en-GB"/>
          </w:rPr>
          <w:t>9</w:t>
        </w:r>
        <w:r w:rsidR="00852613">
          <w:rPr>
            <w:rFonts w:asciiTheme="minorHAnsi" w:eastAsiaTheme="minorEastAsia" w:hAnsiTheme="minorHAnsi" w:cstheme="minorBidi"/>
            <w:szCs w:val="22"/>
            <w:rtl/>
            <w:lang w:val="en-GB" w:eastAsia="en-GB"/>
          </w:rPr>
          <w:tab/>
        </w:r>
        <w:r w:rsidR="00852613" w:rsidRPr="008764F5">
          <w:rPr>
            <w:rStyle w:val="Hyperlink"/>
            <w:rFonts w:hint="eastAsia"/>
            <w:rtl/>
          </w:rPr>
          <w:t>تطبيقات</w:t>
        </w:r>
        <w:r w:rsidR="00852613" w:rsidRPr="008764F5">
          <w:rPr>
            <w:rStyle w:val="Hyperlink"/>
            <w:rtl/>
          </w:rPr>
          <w:t xml:space="preserve"> </w:t>
        </w:r>
        <w:r w:rsidR="00852613" w:rsidRPr="008764F5">
          <w:rPr>
            <w:rStyle w:val="Hyperlink"/>
            <w:rFonts w:hint="eastAsia"/>
            <w:rtl/>
          </w:rPr>
          <w:t>إضافية</w:t>
        </w:r>
        <w:r w:rsidR="00852613">
          <w:rPr>
            <w:webHidden/>
            <w:rtl/>
          </w:rPr>
          <w:tab/>
        </w:r>
        <w:r w:rsidR="00852613">
          <w:rPr>
            <w:webHidden/>
          </w:rPr>
          <w:tab/>
        </w:r>
        <w:r w:rsidR="00852613" w:rsidRPr="00852613">
          <w:rPr>
            <w:rFonts w:asciiTheme="majorBidi" w:hAnsiTheme="majorBidi" w:cstheme="majorBidi"/>
            <w:webHidden/>
            <w:szCs w:val="22"/>
            <w:rtl/>
          </w:rPr>
          <w:fldChar w:fldCharType="begin"/>
        </w:r>
        <w:r w:rsidR="00852613" w:rsidRPr="00852613">
          <w:rPr>
            <w:rFonts w:asciiTheme="majorBidi" w:hAnsiTheme="majorBidi" w:cstheme="majorBidi"/>
            <w:webHidden/>
            <w:szCs w:val="22"/>
            <w:rtl/>
          </w:rPr>
          <w:instrText xml:space="preserve"> </w:instrText>
        </w:r>
        <w:r w:rsidR="00852613" w:rsidRPr="00852613">
          <w:rPr>
            <w:rFonts w:asciiTheme="majorBidi" w:hAnsiTheme="majorBidi" w:cstheme="majorBidi"/>
            <w:webHidden/>
            <w:szCs w:val="22"/>
          </w:rPr>
          <w:instrText>PAGEREF</w:instrText>
        </w:r>
        <w:r w:rsidR="00852613" w:rsidRPr="00852613">
          <w:rPr>
            <w:rFonts w:asciiTheme="majorBidi" w:hAnsiTheme="majorBidi" w:cstheme="majorBidi"/>
            <w:webHidden/>
            <w:szCs w:val="22"/>
            <w:rtl/>
          </w:rPr>
          <w:instrText xml:space="preserve"> _</w:instrText>
        </w:r>
        <w:r w:rsidR="00852613" w:rsidRPr="00852613">
          <w:rPr>
            <w:rFonts w:asciiTheme="majorBidi" w:hAnsiTheme="majorBidi" w:cstheme="majorBidi"/>
            <w:webHidden/>
            <w:szCs w:val="22"/>
          </w:rPr>
          <w:instrText>Toc81475738 \h</w:instrText>
        </w:r>
        <w:r w:rsidR="00852613" w:rsidRPr="00852613">
          <w:rPr>
            <w:rFonts w:asciiTheme="majorBidi" w:hAnsiTheme="majorBidi" w:cstheme="majorBidi"/>
            <w:webHidden/>
            <w:szCs w:val="22"/>
            <w:rtl/>
          </w:rPr>
          <w:instrText xml:space="preserve"> </w:instrText>
        </w:r>
        <w:r w:rsidR="00852613" w:rsidRPr="00852613">
          <w:rPr>
            <w:rFonts w:asciiTheme="majorBidi" w:hAnsiTheme="majorBidi" w:cstheme="majorBidi"/>
            <w:webHidden/>
            <w:szCs w:val="22"/>
            <w:rtl/>
          </w:rPr>
        </w:r>
        <w:r w:rsidR="00852613" w:rsidRPr="00852613">
          <w:rPr>
            <w:rFonts w:asciiTheme="majorBidi" w:hAnsiTheme="majorBidi" w:cstheme="majorBidi"/>
            <w:webHidden/>
            <w:szCs w:val="22"/>
            <w:rtl/>
          </w:rPr>
          <w:fldChar w:fldCharType="separate"/>
        </w:r>
        <w:r w:rsidR="00420FD3">
          <w:rPr>
            <w:rFonts w:asciiTheme="majorBidi" w:hAnsiTheme="majorBidi" w:cstheme="majorBidi"/>
            <w:webHidden/>
            <w:szCs w:val="22"/>
            <w:rtl/>
          </w:rPr>
          <w:t>19</w:t>
        </w:r>
        <w:r w:rsidR="00852613" w:rsidRPr="00852613">
          <w:rPr>
            <w:rFonts w:asciiTheme="majorBidi" w:hAnsiTheme="majorBidi" w:cstheme="majorBidi"/>
            <w:webHidden/>
            <w:szCs w:val="22"/>
            <w:rtl/>
          </w:rPr>
          <w:fldChar w:fldCharType="end"/>
        </w:r>
      </w:hyperlink>
    </w:p>
    <w:p w14:paraId="37D7013D" w14:textId="26C5A99F" w:rsidR="00852613" w:rsidRDefault="00FD05B9" w:rsidP="00FD05B9">
      <w:pPr>
        <w:pStyle w:val="TOC1"/>
        <w:rPr>
          <w:rFonts w:asciiTheme="minorHAnsi" w:eastAsiaTheme="minorEastAsia" w:hAnsiTheme="minorHAnsi" w:cstheme="minorBidi"/>
          <w:szCs w:val="22"/>
          <w:rtl/>
          <w:lang w:val="en-GB" w:eastAsia="en-GB"/>
        </w:rPr>
      </w:pPr>
      <w:r w:rsidRPr="00FD05B9">
        <w:rPr>
          <w:rStyle w:val="Hyperlink"/>
          <w:rFonts w:hint="cs"/>
          <w:color w:val="auto"/>
          <w:u w:val="none"/>
          <w:rtl/>
          <w:lang w:bidi="ar-EG"/>
        </w:rPr>
        <w:t xml:space="preserve">الملحق </w:t>
      </w:r>
      <w:r w:rsidRPr="00FD05B9">
        <w:rPr>
          <w:rStyle w:val="Hyperlink"/>
          <w:color w:val="auto"/>
          <w:u w:val="none"/>
          <w:lang w:bidi="ar-EG"/>
        </w:rPr>
        <w:t>1</w:t>
      </w:r>
      <w:r w:rsidR="007E1864">
        <w:rPr>
          <w:rStyle w:val="Hyperlink"/>
          <w:rFonts w:hint="cs"/>
          <w:color w:val="auto"/>
          <w:u w:val="none"/>
          <w:rtl/>
          <w:lang w:bidi="ar-EG"/>
        </w:rPr>
        <w:t xml:space="preserve"> </w:t>
      </w:r>
      <w:r w:rsidRPr="00FD05B9">
        <w:rPr>
          <w:rStyle w:val="Hyperlink"/>
          <w:rFonts w:hint="cs"/>
          <w:color w:val="auto"/>
          <w:u w:val="none"/>
          <w:rtl/>
          <w:lang w:bidi="ar-EG"/>
        </w:rPr>
        <w:t>-</w:t>
      </w:r>
      <w:r w:rsidR="007E1864">
        <w:rPr>
          <w:rStyle w:val="Hyperlink"/>
          <w:rFonts w:hint="cs"/>
          <w:color w:val="auto"/>
          <w:u w:val="none"/>
          <w:rtl/>
          <w:lang w:bidi="ar-EG"/>
        </w:rPr>
        <w:t xml:space="preserve"> </w:t>
      </w:r>
      <w:hyperlink w:anchor="_Toc81475739" w:history="1">
        <w:r w:rsidR="00852613" w:rsidRPr="008764F5">
          <w:rPr>
            <w:rStyle w:val="Hyperlink"/>
            <w:rFonts w:hint="eastAsia"/>
            <w:rtl/>
            <w:lang w:bidi="ar-EG"/>
          </w:rPr>
          <w:t>تطبيقات</w:t>
        </w:r>
        <w:r w:rsidR="00852613" w:rsidRPr="008764F5">
          <w:rPr>
            <w:rStyle w:val="Hyperlink"/>
            <w:rtl/>
            <w:lang w:bidi="ar-EG"/>
          </w:rPr>
          <w:t xml:space="preserve"> </w:t>
        </w:r>
        <w:r w:rsidR="00852613" w:rsidRPr="008764F5">
          <w:rPr>
            <w:rStyle w:val="Hyperlink"/>
            <w:rFonts w:hint="eastAsia"/>
            <w:rtl/>
            <w:lang w:bidi="ar-EG"/>
          </w:rPr>
          <w:t>إضافية</w:t>
        </w:r>
        <w:r w:rsidR="00852613">
          <w:rPr>
            <w:webHidden/>
            <w:rtl/>
          </w:rPr>
          <w:tab/>
        </w:r>
        <w:r w:rsidR="00852613">
          <w:rPr>
            <w:webHidden/>
          </w:rPr>
          <w:tab/>
        </w:r>
        <w:r w:rsidR="00852613" w:rsidRPr="00852613">
          <w:rPr>
            <w:rFonts w:asciiTheme="majorBidi" w:hAnsiTheme="majorBidi" w:cstheme="majorBidi"/>
            <w:webHidden/>
            <w:szCs w:val="22"/>
            <w:rtl/>
          </w:rPr>
          <w:fldChar w:fldCharType="begin"/>
        </w:r>
        <w:r w:rsidR="00852613" w:rsidRPr="00852613">
          <w:rPr>
            <w:rFonts w:asciiTheme="majorBidi" w:hAnsiTheme="majorBidi" w:cstheme="majorBidi"/>
            <w:webHidden/>
            <w:szCs w:val="22"/>
            <w:rtl/>
          </w:rPr>
          <w:instrText xml:space="preserve"> </w:instrText>
        </w:r>
        <w:r w:rsidR="00852613" w:rsidRPr="00852613">
          <w:rPr>
            <w:rFonts w:asciiTheme="majorBidi" w:hAnsiTheme="majorBidi" w:cstheme="majorBidi"/>
            <w:webHidden/>
            <w:szCs w:val="22"/>
          </w:rPr>
          <w:instrText>PAGEREF</w:instrText>
        </w:r>
        <w:r w:rsidR="00852613" w:rsidRPr="00852613">
          <w:rPr>
            <w:rFonts w:asciiTheme="majorBidi" w:hAnsiTheme="majorBidi" w:cstheme="majorBidi"/>
            <w:webHidden/>
            <w:szCs w:val="22"/>
            <w:rtl/>
          </w:rPr>
          <w:instrText xml:space="preserve"> _</w:instrText>
        </w:r>
        <w:r w:rsidR="00852613" w:rsidRPr="00852613">
          <w:rPr>
            <w:rFonts w:asciiTheme="majorBidi" w:hAnsiTheme="majorBidi" w:cstheme="majorBidi"/>
            <w:webHidden/>
            <w:szCs w:val="22"/>
          </w:rPr>
          <w:instrText>Toc81475739 \h</w:instrText>
        </w:r>
        <w:r w:rsidR="00852613" w:rsidRPr="00852613">
          <w:rPr>
            <w:rFonts w:asciiTheme="majorBidi" w:hAnsiTheme="majorBidi" w:cstheme="majorBidi"/>
            <w:webHidden/>
            <w:szCs w:val="22"/>
            <w:rtl/>
          </w:rPr>
          <w:instrText xml:space="preserve"> </w:instrText>
        </w:r>
        <w:r w:rsidR="00852613" w:rsidRPr="00852613">
          <w:rPr>
            <w:rFonts w:asciiTheme="majorBidi" w:hAnsiTheme="majorBidi" w:cstheme="majorBidi"/>
            <w:webHidden/>
            <w:szCs w:val="22"/>
            <w:rtl/>
          </w:rPr>
        </w:r>
        <w:r w:rsidR="00852613" w:rsidRPr="00852613">
          <w:rPr>
            <w:rFonts w:asciiTheme="majorBidi" w:hAnsiTheme="majorBidi" w:cstheme="majorBidi"/>
            <w:webHidden/>
            <w:szCs w:val="22"/>
            <w:rtl/>
          </w:rPr>
          <w:fldChar w:fldCharType="separate"/>
        </w:r>
        <w:r w:rsidR="00420FD3">
          <w:rPr>
            <w:rFonts w:asciiTheme="majorBidi" w:hAnsiTheme="majorBidi" w:cstheme="majorBidi"/>
            <w:webHidden/>
            <w:szCs w:val="22"/>
            <w:rtl/>
          </w:rPr>
          <w:t>20</w:t>
        </w:r>
        <w:r w:rsidR="00852613" w:rsidRPr="00852613">
          <w:rPr>
            <w:rFonts w:asciiTheme="majorBidi" w:hAnsiTheme="majorBidi" w:cstheme="majorBidi"/>
            <w:webHidden/>
            <w:szCs w:val="22"/>
            <w:rtl/>
          </w:rPr>
          <w:fldChar w:fldCharType="end"/>
        </w:r>
      </w:hyperlink>
    </w:p>
    <w:p w14:paraId="4E574D10" w14:textId="5E01BC4A" w:rsidR="00852613" w:rsidRDefault="000B165C" w:rsidP="00FD05B9">
      <w:pPr>
        <w:pStyle w:val="TOC1"/>
        <w:rPr>
          <w:rFonts w:asciiTheme="minorHAnsi" w:eastAsiaTheme="minorEastAsia" w:hAnsiTheme="minorHAnsi" w:cstheme="minorBidi"/>
          <w:szCs w:val="22"/>
          <w:rtl/>
          <w:lang w:val="en-GB" w:eastAsia="en-GB"/>
        </w:rPr>
      </w:pPr>
      <w:hyperlink w:anchor="_Toc81475740" w:history="1">
        <w:r w:rsidR="00852613" w:rsidRPr="008764F5">
          <w:rPr>
            <w:rStyle w:val="Hyperlink"/>
            <w:lang w:val="en-GB"/>
          </w:rPr>
          <w:t>1</w:t>
        </w:r>
        <w:r w:rsidR="00852613">
          <w:rPr>
            <w:rFonts w:asciiTheme="minorHAnsi" w:eastAsiaTheme="minorEastAsia" w:hAnsiTheme="minorHAnsi" w:cstheme="minorBidi"/>
            <w:szCs w:val="22"/>
            <w:rtl/>
            <w:lang w:val="en-GB" w:eastAsia="en-GB"/>
          </w:rPr>
          <w:tab/>
        </w:r>
        <w:r w:rsidR="00852613" w:rsidRPr="008764F5">
          <w:rPr>
            <w:rStyle w:val="Hyperlink"/>
            <w:rFonts w:hint="eastAsia"/>
            <w:rtl/>
          </w:rPr>
          <w:t>أجهزة</w:t>
        </w:r>
        <w:r w:rsidR="00852613" w:rsidRPr="008764F5">
          <w:rPr>
            <w:rStyle w:val="Hyperlink"/>
            <w:rtl/>
          </w:rPr>
          <w:t xml:space="preserve"> </w:t>
        </w:r>
        <w:r w:rsidR="00852613" w:rsidRPr="008764F5">
          <w:rPr>
            <w:rStyle w:val="Hyperlink"/>
            <w:rFonts w:hint="eastAsia"/>
            <w:rtl/>
          </w:rPr>
          <w:t>الاتصال</w:t>
        </w:r>
        <w:r w:rsidR="00852613" w:rsidRPr="008764F5">
          <w:rPr>
            <w:rStyle w:val="Hyperlink"/>
            <w:rtl/>
          </w:rPr>
          <w:t xml:space="preserve"> </w:t>
        </w:r>
        <w:r w:rsidR="00852613" w:rsidRPr="008764F5">
          <w:rPr>
            <w:rStyle w:val="Hyperlink"/>
            <w:rFonts w:hint="eastAsia"/>
            <w:rtl/>
          </w:rPr>
          <w:t>الراديوي</w:t>
        </w:r>
        <w:r w:rsidR="00852613" w:rsidRPr="008764F5">
          <w:rPr>
            <w:rStyle w:val="Hyperlink"/>
            <w:rtl/>
          </w:rPr>
          <w:t xml:space="preserve"> </w:t>
        </w:r>
        <w:r w:rsidR="00852613" w:rsidRPr="008764F5">
          <w:rPr>
            <w:rStyle w:val="Hyperlink"/>
            <w:rFonts w:hint="eastAsia"/>
            <w:rtl/>
          </w:rPr>
          <w:t>قصيرة</w:t>
        </w:r>
        <w:r w:rsidR="00852613" w:rsidRPr="008764F5">
          <w:rPr>
            <w:rStyle w:val="Hyperlink"/>
            <w:rtl/>
          </w:rPr>
          <w:t xml:space="preserve"> </w:t>
        </w:r>
        <w:r w:rsidR="00852613" w:rsidRPr="008764F5">
          <w:rPr>
            <w:rStyle w:val="Hyperlink"/>
            <w:rFonts w:hint="eastAsia"/>
            <w:rtl/>
          </w:rPr>
          <w:t>المدى</w:t>
        </w:r>
        <w:r w:rsidR="00852613" w:rsidRPr="008764F5">
          <w:rPr>
            <w:rStyle w:val="Hyperlink"/>
            <w:rtl/>
          </w:rPr>
          <w:t xml:space="preserve"> </w:t>
        </w:r>
        <w:r w:rsidR="00852613" w:rsidRPr="008764F5">
          <w:rPr>
            <w:rStyle w:val="Hyperlink"/>
            <w:lang w:val="en-GB"/>
          </w:rPr>
          <w:t>(SRD)</w:t>
        </w:r>
        <w:r w:rsidR="00852613" w:rsidRPr="008764F5">
          <w:rPr>
            <w:rStyle w:val="Hyperlink"/>
            <w:rtl/>
          </w:rPr>
          <w:t xml:space="preserve"> </w:t>
        </w:r>
        <w:r w:rsidR="00852613" w:rsidRPr="008764F5">
          <w:rPr>
            <w:rStyle w:val="Hyperlink"/>
            <w:rFonts w:hint="eastAsia"/>
            <w:rtl/>
          </w:rPr>
          <w:t>العاملة</w:t>
        </w:r>
        <w:r w:rsidR="00852613" w:rsidRPr="008764F5">
          <w:rPr>
            <w:rStyle w:val="Hyperlink"/>
            <w:rtl/>
          </w:rPr>
          <w:t xml:space="preserve"> </w:t>
        </w:r>
        <w:r w:rsidR="00852613" w:rsidRPr="008764F5">
          <w:rPr>
            <w:rStyle w:val="Hyperlink"/>
            <w:rFonts w:hint="eastAsia"/>
            <w:rtl/>
          </w:rPr>
          <w:t>في النطاق</w:t>
        </w:r>
        <w:r w:rsidR="00852613" w:rsidRPr="008764F5">
          <w:rPr>
            <w:rStyle w:val="Hyperlink"/>
            <w:rtl/>
          </w:rPr>
          <w:t xml:space="preserve"> </w:t>
        </w:r>
        <w:r w:rsidR="00852613" w:rsidRPr="008764F5">
          <w:rPr>
            <w:rStyle w:val="Hyperlink"/>
            <w:lang w:val="en-GB"/>
          </w:rPr>
          <w:t>GHz 64-57</w:t>
        </w:r>
        <w:r w:rsidR="00852613">
          <w:rPr>
            <w:webHidden/>
            <w:rtl/>
          </w:rPr>
          <w:tab/>
        </w:r>
        <w:r w:rsidR="00852613">
          <w:rPr>
            <w:webHidden/>
          </w:rPr>
          <w:tab/>
        </w:r>
        <w:r w:rsidR="00852613" w:rsidRPr="00852613">
          <w:rPr>
            <w:rFonts w:asciiTheme="majorBidi" w:hAnsiTheme="majorBidi" w:cstheme="majorBidi"/>
            <w:webHidden/>
            <w:szCs w:val="22"/>
            <w:rtl/>
          </w:rPr>
          <w:fldChar w:fldCharType="begin"/>
        </w:r>
        <w:r w:rsidR="00852613" w:rsidRPr="00852613">
          <w:rPr>
            <w:rFonts w:asciiTheme="majorBidi" w:hAnsiTheme="majorBidi" w:cstheme="majorBidi"/>
            <w:webHidden/>
            <w:szCs w:val="22"/>
            <w:rtl/>
          </w:rPr>
          <w:instrText xml:space="preserve"> </w:instrText>
        </w:r>
        <w:r w:rsidR="00852613" w:rsidRPr="00852613">
          <w:rPr>
            <w:rFonts w:asciiTheme="majorBidi" w:hAnsiTheme="majorBidi" w:cstheme="majorBidi"/>
            <w:webHidden/>
            <w:szCs w:val="22"/>
          </w:rPr>
          <w:instrText>PAGEREF</w:instrText>
        </w:r>
        <w:r w:rsidR="00852613" w:rsidRPr="00852613">
          <w:rPr>
            <w:rFonts w:asciiTheme="majorBidi" w:hAnsiTheme="majorBidi" w:cstheme="majorBidi"/>
            <w:webHidden/>
            <w:szCs w:val="22"/>
            <w:rtl/>
          </w:rPr>
          <w:instrText xml:space="preserve"> _</w:instrText>
        </w:r>
        <w:r w:rsidR="00852613" w:rsidRPr="00852613">
          <w:rPr>
            <w:rFonts w:asciiTheme="majorBidi" w:hAnsiTheme="majorBidi" w:cstheme="majorBidi"/>
            <w:webHidden/>
            <w:szCs w:val="22"/>
          </w:rPr>
          <w:instrText>Toc81475740 \h</w:instrText>
        </w:r>
        <w:r w:rsidR="00852613" w:rsidRPr="00852613">
          <w:rPr>
            <w:rFonts w:asciiTheme="majorBidi" w:hAnsiTheme="majorBidi" w:cstheme="majorBidi"/>
            <w:webHidden/>
            <w:szCs w:val="22"/>
            <w:rtl/>
          </w:rPr>
          <w:instrText xml:space="preserve"> </w:instrText>
        </w:r>
        <w:r w:rsidR="00852613" w:rsidRPr="00852613">
          <w:rPr>
            <w:rFonts w:asciiTheme="majorBidi" w:hAnsiTheme="majorBidi" w:cstheme="majorBidi"/>
            <w:webHidden/>
            <w:szCs w:val="22"/>
            <w:rtl/>
          </w:rPr>
        </w:r>
        <w:r w:rsidR="00852613" w:rsidRPr="00852613">
          <w:rPr>
            <w:rFonts w:asciiTheme="majorBidi" w:hAnsiTheme="majorBidi" w:cstheme="majorBidi"/>
            <w:webHidden/>
            <w:szCs w:val="22"/>
            <w:rtl/>
          </w:rPr>
          <w:fldChar w:fldCharType="separate"/>
        </w:r>
        <w:r w:rsidR="00420FD3">
          <w:rPr>
            <w:rFonts w:asciiTheme="majorBidi" w:hAnsiTheme="majorBidi" w:cstheme="majorBidi"/>
            <w:webHidden/>
            <w:szCs w:val="22"/>
            <w:rtl/>
          </w:rPr>
          <w:t>20</w:t>
        </w:r>
        <w:r w:rsidR="00852613" w:rsidRPr="00852613">
          <w:rPr>
            <w:rFonts w:asciiTheme="majorBidi" w:hAnsiTheme="majorBidi" w:cstheme="majorBidi"/>
            <w:webHidden/>
            <w:szCs w:val="22"/>
            <w:rtl/>
          </w:rPr>
          <w:fldChar w:fldCharType="end"/>
        </w:r>
      </w:hyperlink>
    </w:p>
    <w:p w14:paraId="063438BB" w14:textId="5E9A34BC" w:rsidR="00852613" w:rsidRDefault="000B165C" w:rsidP="00FD05B9">
      <w:pPr>
        <w:pStyle w:val="TOC1"/>
        <w:rPr>
          <w:rFonts w:asciiTheme="minorHAnsi" w:eastAsiaTheme="minorEastAsia" w:hAnsiTheme="minorHAnsi" w:cstheme="minorBidi"/>
          <w:szCs w:val="22"/>
          <w:rtl/>
          <w:lang w:val="en-GB" w:eastAsia="en-GB"/>
        </w:rPr>
      </w:pPr>
      <w:hyperlink w:anchor="_Toc81475741" w:history="1">
        <w:r w:rsidR="00852613" w:rsidRPr="008764F5">
          <w:rPr>
            <w:rStyle w:val="Hyperlink"/>
            <w:lang w:val="en-GB"/>
          </w:rPr>
          <w:t>2</w:t>
        </w:r>
        <w:r w:rsidR="00852613">
          <w:rPr>
            <w:rFonts w:asciiTheme="minorHAnsi" w:eastAsiaTheme="minorEastAsia" w:hAnsiTheme="minorHAnsi" w:cstheme="minorBidi"/>
            <w:szCs w:val="22"/>
            <w:rtl/>
            <w:lang w:val="en-GB" w:eastAsia="en-GB"/>
          </w:rPr>
          <w:tab/>
        </w:r>
        <w:r w:rsidR="00852613" w:rsidRPr="008764F5">
          <w:rPr>
            <w:rStyle w:val="Hyperlink"/>
            <w:rFonts w:hint="eastAsia"/>
            <w:rtl/>
          </w:rPr>
          <w:t>مقاييس</w:t>
        </w:r>
        <w:r w:rsidR="00852613" w:rsidRPr="008764F5">
          <w:rPr>
            <w:rStyle w:val="Hyperlink"/>
            <w:rtl/>
          </w:rPr>
          <w:t xml:space="preserve"> </w:t>
        </w:r>
        <w:r w:rsidR="00852613" w:rsidRPr="008764F5">
          <w:rPr>
            <w:rStyle w:val="Hyperlink"/>
            <w:rFonts w:hint="eastAsia"/>
            <w:rtl/>
          </w:rPr>
          <w:t>المستوى</w:t>
        </w:r>
        <w:r w:rsidR="00852613" w:rsidRPr="008764F5">
          <w:rPr>
            <w:rStyle w:val="Hyperlink"/>
            <w:rtl/>
          </w:rPr>
          <w:t xml:space="preserve"> </w:t>
        </w:r>
        <w:r w:rsidR="00852613" w:rsidRPr="008764F5">
          <w:rPr>
            <w:rStyle w:val="Hyperlink"/>
            <w:rFonts w:hint="eastAsia"/>
            <w:rtl/>
          </w:rPr>
          <w:t>بالترددات</w:t>
        </w:r>
        <w:r w:rsidR="00852613" w:rsidRPr="008764F5">
          <w:rPr>
            <w:rStyle w:val="Hyperlink"/>
            <w:rtl/>
          </w:rPr>
          <w:t xml:space="preserve"> </w:t>
        </w:r>
        <w:r w:rsidR="00852613" w:rsidRPr="008764F5">
          <w:rPr>
            <w:rStyle w:val="Hyperlink"/>
            <w:rFonts w:hint="eastAsia"/>
            <w:rtl/>
          </w:rPr>
          <w:t>الراديوية</w:t>
        </w:r>
        <w:r w:rsidR="00852613">
          <w:rPr>
            <w:webHidden/>
            <w:rtl/>
          </w:rPr>
          <w:tab/>
        </w:r>
        <w:r w:rsidR="00852613">
          <w:rPr>
            <w:webHidden/>
          </w:rPr>
          <w:tab/>
        </w:r>
        <w:r w:rsidR="00852613" w:rsidRPr="00852613">
          <w:rPr>
            <w:rFonts w:asciiTheme="majorBidi" w:hAnsiTheme="majorBidi" w:cstheme="majorBidi"/>
            <w:webHidden/>
            <w:szCs w:val="22"/>
            <w:rtl/>
          </w:rPr>
          <w:fldChar w:fldCharType="begin"/>
        </w:r>
        <w:r w:rsidR="00852613" w:rsidRPr="00852613">
          <w:rPr>
            <w:rFonts w:asciiTheme="majorBidi" w:hAnsiTheme="majorBidi" w:cstheme="majorBidi"/>
            <w:webHidden/>
            <w:szCs w:val="22"/>
            <w:rtl/>
          </w:rPr>
          <w:instrText xml:space="preserve"> </w:instrText>
        </w:r>
        <w:r w:rsidR="00852613" w:rsidRPr="00852613">
          <w:rPr>
            <w:rFonts w:asciiTheme="majorBidi" w:hAnsiTheme="majorBidi" w:cstheme="majorBidi"/>
            <w:webHidden/>
            <w:szCs w:val="22"/>
          </w:rPr>
          <w:instrText>PAGEREF</w:instrText>
        </w:r>
        <w:r w:rsidR="00852613" w:rsidRPr="00852613">
          <w:rPr>
            <w:rFonts w:asciiTheme="majorBidi" w:hAnsiTheme="majorBidi" w:cstheme="majorBidi"/>
            <w:webHidden/>
            <w:szCs w:val="22"/>
            <w:rtl/>
          </w:rPr>
          <w:instrText xml:space="preserve"> _</w:instrText>
        </w:r>
        <w:r w:rsidR="00852613" w:rsidRPr="00852613">
          <w:rPr>
            <w:rFonts w:asciiTheme="majorBidi" w:hAnsiTheme="majorBidi" w:cstheme="majorBidi"/>
            <w:webHidden/>
            <w:szCs w:val="22"/>
          </w:rPr>
          <w:instrText>Toc81475741 \h</w:instrText>
        </w:r>
        <w:r w:rsidR="00852613" w:rsidRPr="00852613">
          <w:rPr>
            <w:rFonts w:asciiTheme="majorBidi" w:hAnsiTheme="majorBidi" w:cstheme="majorBidi"/>
            <w:webHidden/>
            <w:szCs w:val="22"/>
            <w:rtl/>
          </w:rPr>
          <w:instrText xml:space="preserve"> </w:instrText>
        </w:r>
        <w:r w:rsidR="00852613" w:rsidRPr="00852613">
          <w:rPr>
            <w:rFonts w:asciiTheme="majorBidi" w:hAnsiTheme="majorBidi" w:cstheme="majorBidi"/>
            <w:webHidden/>
            <w:szCs w:val="22"/>
            <w:rtl/>
          </w:rPr>
        </w:r>
        <w:r w:rsidR="00852613" w:rsidRPr="00852613">
          <w:rPr>
            <w:rFonts w:asciiTheme="majorBidi" w:hAnsiTheme="majorBidi" w:cstheme="majorBidi"/>
            <w:webHidden/>
            <w:szCs w:val="22"/>
            <w:rtl/>
          </w:rPr>
          <w:fldChar w:fldCharType="separate"/>
        </w:r>
        <w:r w:rsidR="00420FD3">
          <w:rPr>
            <w:rFonts w:asciiTheme="majorBidi" w:hAnsiTheme="majorBidi" w:cstheme="majorBidi"/>
            <w:webHidden/>
            <w:szCs w:val="22"/>
            <w:rtl/>
          </w:rPr>
          <w:t>20</w:t>
        </w:r>
        <w:r w:rsidR="00852613" w:rsidRPr="00852613">
          <w:rPr>
            <w:rFonts w:asciiTheme="majorBidi" w:hAnsiTheme="majorBidi" w:cstheme="majorBidi"/>
            <w:webHidden/>
            <w:szCs w:val="22"/>
            <w:rtl/>
          </w:rPr>
          <w:fldChar w:fldCharType="end"/>
        </w:r>
      </w:hyperlink>
    </w:p>
    <w:p w14:paraId="1C711037" w14:textId="7EF1A8BE" w:rsidR="00852613" w:rsidRDefault="000B165C" w:rsidP="00852613">
      <w:pPr>
        <w:pStyle w:val="TOC2"/>
        <w:rPr>
          <w:rFonts w:asciiTheme="minorHAnsi" w:eastAsiaTheme="minorEastAsia" w:hAnsiTheme="minorHAnsi" w:cstheme="minorBidi"/>
          <w:noProof/>
          <w:szCs w:val="22"/>
          <w:rtl/>
          <w:lang w:val="en-GB" w:eastAsia="en-GB"/>
        </w:rPr>
      </w:pPr>
      <w:hyperlink w:anchor="_Toc81475742" w:history="1">
        <w:r w:rsidR="00852613" w:rsidRPr="008764F5">
          <w:rPr>
            <w:rStyle w:val="Hyperlink"/>
            <w:rFonts w:eastAsiaTheme="majorEastAsia"/>
            <w:noProof/>
            <w:lang w:val="en-GB"/>
          </w:rPr>
          <w:t>1.2</w:t>
        </w:r>
        <w:r w:rsidR="00852613">
          <w:rPr>
            <w:rFonts w:asciiTheme="minorHAnsi" w:eastAsiaTheme="minorEastAsia" w:hAnsiTheme="minorHAnsi" w:cstheme="minorBidi"/>
            <w:noProof/>
            <w:szCs w:val="22"/>
            <w:rtl/>
            <w:lang w:val="en-GB" w:eastAsia="en-GB"/>
          </w:rPr>
          <w:tab/>
        </w:r>
        <w:r w:rsidR="00852613" w:rsidRPr="008764F5">
          <w:rPr>
            <w:rStyle w:val="Hyperlink"/>
            <w:rFonts w:eastAsiaTheme="majorEastAsia" w:hint="eastAsia"/>
            <w:noProof/>
            <w:rtl/>
          </w:rPr>
          <w:t>الأنظمة</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النبضية</w:t>
        </w:r>
        <w:r w:rsidR="00852613">
          <w:rPr>
            <w:noProof/>
            <w:webHidden/>
            <w:rtl/>
          </w:rPr>
          <w:tab/>
        </w:r>
        <w:r w:rsidR="00852613">
          <w:rPr>
            <w:noProof/>
            <w:webHidden/>
          </w:rPr>
          <w:tab/>
        </w:r>
        <w:r w:rsidR="00852613" w:rsidRPr="00852613">
          <w:rPr>
            <w:rFonts w:asciiTheme="majorBidi" w:hAnsiTheme="majorBidi" w:cstheme="majorBidi"/>
            <w:noProof/>
            <w:webHidden/>
            <w:szCs w:val="22"/>
            <w:rtl/>
          </w:rPr>
          <w:fldChar w:fldCharType="begin"/>
        </w:r>
        <w:r w:rsidR="00852613" w:rsidRPr="00852613">
          <w:rPr>
            <w:rFonts w:asciiTheme="majorBidi" w:hAnsiTheme="majorBidi" w:cstheme="majorBidi"/>
            <w:noProof/>
            <w:webHidden/>
            <w:szCs w:val="22"/>
            <w:rtl/>
          </w:rPr>
          <w:instrText xml:space="preserve"> </w:instrText>
        </w:r>
        <w:r w:rsidR="00852613" w:rsidRPr="00852613">
          <w:rPr>
            <w:rFonts w:asciiTheme="majorBidi" w:hAnsiTheme="majorBidi" w:cstheme="majorBidi"/>
            <w:noProof/>
            <w:webHidden/>
            <w:szCs w:val="22"/>
          </w:rPr>
          <w:instrText>PAGEREF</w:instrText>
        </w:r>
        <w:r w:rsidR="00852613" w:rsidRPr="00852613">
          <w:rPr>
            <w:rFonts w:asciiTheme="majorBidi" w:hAnsiTheme="majorBidi" w:cstheme="majorBidi"/>
            <w:noProof/>
            <w:webHidden/>
            <w:szCs w:val="22"/>
            <w:rtl/>
          </w:rPr>
          <w:instrText xml:space="preserve"> _</w:instrText>
        </w:r>
        <w:r w:rsidR="00852613" w:rsidRPr="00852613">
          <w:rPr>
            <w:rFonts w:asciiTheme="majorBidi" w:hAnsiTheme="majorBidi" w:cstheme="majorBidi"/>
            <w:noProof/>
            <w:webHidden/>
            <w:szCs w:val="22"/>
          </w:rPr>
          <w:instrText>Toc81475742 \h</w:instrText>
        </w:r>
        <w:r w:rsidR="00852613" w:rsidRPr="00852613">
          <w:rPr>
            <w:rFonts w:asciiTheme="majorBidi" w:hAnsiTheme="majorBidi" w:cstheme="majorBidi"/>
            <w:noProof/>
            <w:webHidden/>
            <w:szCs w:val="22"/>
            <w:rtl/>
          </w:rPr>
          <w:instrText xml:space="preserve"> </w:instrText>
        </w:r>
        <w:r w:rsidR="00852613" w:rsidRPr="00852613">
          <w:rPr>
            <w:rFonts w:asciiTheme="majorBidi" w:hAnsiTheme="majorBidi" w:cstheme="majorBidi"/>
            <w:noProof/>
            <w:webHidden/>
            <w:szCs w:val="22"/>
            <w:rtl/>
          </w:rPr>
        </w:r>
        <w:r w:rsidR="00852613" w:rsidRPr="00852613">
          <w:rPr>
            <w:rFonts w:asciiTheme="majorBidi" w:hAnsiTheme="majorBidi" w:cstheme="majorBidi"/>
            <w:noProof/>
            <w:webHidden/>
            <w:szCs w:val="22"/>
            <w:rtl/>
          </w:rPr>
          <w:fldChar w:fldCharType="separate"/>
        </w:r>
        <w:r w:rsidR="00420FD3">
          <w:rPr>
            <w:rFonts w:asciiTheme="majorBidi" w:hAnsiTheme="majorBidi" w:cstheme="majorBidi"/>
            <w:noProof/>
            <w:webHidden/>
            <w:szCs w:val="22"/>
            <w:rtl/>
          </w:rPr>
          <w:t>20</w:t>
        </w:r>
        <w:r w:rsidR="00852613" w:rsidRPr="00852613">
          <w:rPr>
            <w:rFonts w:asciiTheme="majorBidi" w:hAnsiTheme="majorBidi" w:cstheme="majorBidi"/>
            <w:noProof/>
            <w:webHidden/>
            <w:szCs w:val="22"/>
            <w:rtl/>
          </w:rPr>
          <w:fldChar w:fldCharType="end"/>
        </w:r>
      </w:hyperlink>
    </w:p>
    <w:p w14:paraId="3887BCE3" w14:textId="0A6C07A7" w:rsidR="00852613" w:rsidRDefault="000B165C" w:rsidP="00852613">
      <w:pPr>
        <w:pStyle w:val="TOC2"/>
        <w:rPr>
          <w:rFonts w:asciiTheme="minorHAnsi" w:eastAsiaTheme="minorEastAsia" w:hAnsiTheme="minorHAnsi" w:cstheme="minorBidi"/>
          <w:noProof/>
          <w:szCs w:val="22"/>
          <w:rtl/>
          <w:lang w:val="en-GB" w:eastAsia="en-GB"/>
        </w:rPr>
      </w:pPr>
      <w:hyperlink w:anchor="_Toc81475743" w:history="1">
        <w:r w:rsidR="00852613" w:rsidRPr="008764F5">
          <w:rPr>
            <w:rStyle w:val="Hyperlink"/>
            <w:rFonts w:eastAsiaTheme="majorEastAsia"/>
            <w:noProof/>
            <w:lang w:val="en-GB"/>
          </w:rPr>
          <w:t>2.2</w:t>
        </w:r>
        <w:r w:rsidR="00852613">
          <w:rPr>
            <w:rFonts w:asciiTheme="minorHAnsi" w:eastAsiaTheme="minorEastAsia" w:hAnsiTheme="minorHAnsi" w:cstheme="minorBidi"/>
            <w:noProof/>
            <w:szCs w:val="22"/>
            <w:rtl/>
            <w:lang w:val="en-GB" w:eastAsia="en-GB"/>
          </w:rPr>
          <w:tab/>
        </w:r>
        <w:r w:rsidR="00852613" w:rsidRPr="008764F5">
          <w:rPr>
            <w:rStyle w:val="Hyperlink"/>
            <w:rFonts w:eastAsiaTheme="majorEastAsia" w:hint="eastAsia"/>
            <w:noProof/>
            <w:rtl/>
          </w:rPr>
          <w:t>أنظمة</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الموجة</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المستمرة</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بتشكيل</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التردد</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أنظمة</w:t>
        </w:r>
        <w:r w:rsidR="00852613" w:rsidRPr="008764F5">
          <w:rPr>
            <w:rStyle w:val="Hyperlink"/>
            <w:rFonts w:eastAsiaTheme="majorEastAsia"/>
            <w:noProof/>
            <w:rtl/>
          </w:rPr>
          <w:t xml:space="preserve"> </w:t>
        </w:r>
        <w:r w:rsidR="00852613" w:rsidRPr="008764F5">
          <w:rPr>
            <w:rStyle w:val="Hyperlink"/>
            <w:rFonts w:eastAsiaTheme="majorEastAsia"/>
            <w:noProof/>
            <w:lang w:val="en-GB"/>
          </w:rPr>
          <w:t>FMCW</w:t>
        </w:r>
        <w:r w:rsidR="00852613" w:rsidRPr="008764F5">
          <w:rPr>
            <w:rStyle w:val="Hyperlink"/>
            <w:rFonts w:eastAsiaTheme="majorEastAsia"/>
            <w:noProof/>
            <w:rtl/>
          </w:rPr>
          <w:t>)</w:t>
        </w:r>
        <w:r w:rsidR="00852613">
          <w:rPr>
            <w:noProof/>
            <w:webHidden/>
            <w:rtl/>
          </w:rPr>
          <w:tab/>
        </w:r>
        <w:r w:rsidR="00852613">
          <w:rPr>
            <w:noProof/>
            <w:webHidden/>
          </w:rPr>
          <w:tab/>
        </w:r>
        <w:r w:rsidR="00852613" w:rsidRPr="00852613">
          <w:rPr>
            <w:rFonts w:asciiTheme="majorBidi" w:hAnsiTheme="majorBidi" w:cstheme="majorBidi"/>
            <w:noProof/>
            <w:webHidden/>
            <w:szCs w:val="22"/>
            <w:rtl/>
          </w:rPr>
          <w:fldChar w:fldCharType="begin"/>
        </w:r>
        <w:r w:rsidR="00852613" w:rsidRPr="00852613">
          <w:rPr>
            <w:rFonts w:asciiTheme="majorBidi" w:hAnsiTheme="majorBidi" w:cstheme="majorBidi"/>
            <w:noProof/>
            <w:webHidden/>
            <w:szCs w:val="22"/>
            <w:rtl/>
          </w:rPr>
          <w:instrText xml:space="preserve"> </w:instrText>
        </w:r>
        <w:r w:rsidR="00852613" w:rsidRPr="00852613">
          <w:rPr>
            <w:rFonts w:asciiTheme="majorBidi" w:hAnsiTheme="majorBidi" w:cstheme="majorBidi"/>
            <w:noProof/>
            <w:webHidden/>
            <w:szCs w:val="22"/>
          </w:rPr>
          <w:instrText>PAGEREF</w:instrText>
        </w:r>
        <w:r w:rsidR="00852613" w:rsidRPr="00852613">
          <w:rPr>
            <w:rFonts w:asciiTheme="majorBidi" w:hAnsiTheme="majorBidi" w:cstheme="majorBidi"/>
            <w:noProof/>
            <w:webHidden/>
            <w:szCs w:val="22"/>
            <w:rtl/>
          </w:rPr>
          <w:instrText xml:space="preserve"> _</w:instrText>
        </w:r>
        <w:r w:rsidR="00852613" w:rsidRPr="00852613">
          <w:rPr>
            <w:rFonts w:asciiTheme="majorBidi" w:hAnsiTheme="majorBidi" w:cstheme="majorBidi"/>
            <w:noProof/>
            <w:webHidden/>
            <w:szCs w:val="22"/>
          </w:rPr>
          <w:instrText>Toc81475743 \h</w:instrText>
        </w:r>
        <w:r w:rsidR="00852613" w:rsidRPr="00852613">
          <w:rPr>
            <w:rFonts w:asciiTheme="majorBidi" w:hAnsiTheme="majorBidi" w:cstheme="majorBidi"/>
            <w:noProof/>
            <w:webHidden/>
            <w:szCs w:val="22"/>
            <w:rtl/>
          </w:rPr>
          <w:instrText xml:space="preserve"> </w:instrText>
        </w:r>
        <w:r w:rsidR="00852613" w:rsidRPr="00852613">
          <w:rPr>
            <w:rFonts w:asciiTheme="majorBidi" w:hAnsiTheme="majorBidi" w:cstheme="majorBidi"/>
            <w:noProof/>
            <w:webHidden/>
            <w:szCs w:val="22"/>
            <w:rtl/>
          </w:rPr>
        </w:r>
        <w:r w:rsidR="00852613" w:rsidRPr="00852613">
          <w:rPr>
            <w:rFonts w:asciiTheme="majorBidi" w:hAnsiTheme="majorBidi" w:cstheme="majorBidi"/>
            <w:noProof/>
            <w:webHidden/>
            <w:szCs w:val="22"/>
            <w:rtl/>
          </w:rPr>
          <w:fldChar w:fldCharType="separate"/>
        </w:r>
        <w:r w:rsidR="00420FD3">
          <w:rPr>
            <w:rFonts w:asciiTheme="majorBidi" w:hAnsiTheme="majorBidi" w:cstheme="majorBidi"/>
            <w:noProof/>
            <w:webHidden/>
            <w:szCs w:val="22"/>
            <w:rtl/>
          </w:rPr>
          <w:t>21</w:t>
        </w:r>
        <w:r w:rsidR="00852613" w:rsidRPr="00852613">
          <w:rPr>
            <w:rFonts w:asciiTheme="majorBidi" w:hAnsiTheme="majorBidi" w:cstheme="majorBidi"/>
            <w:noProof/>
            <w:webHidden/>
            <w:szCs w:val="22"/>
            <w:rtl/>
          </w:rPr>
          <w:fldChar w:fldCharType="end"/>
        </w:r>
      </w:hyperlink>
    </w:p>
    <w:p w14:paraId="4A661F10" w14:textId="3BD7FD2C" w:rsidR="00852613" w:rsidRDefault="000B165C" w:rsidP="00852613">
      <w:pPr>
        <w:pStyle w:val="TOC2"/>
        <w:rPr>
          <w:rFonts w:asciiTheme="minorHAnsi" w:eastAsiaTheme="minorEastAsia" w:hAnsiTheme="minorHAnsi" w:cstheme="minorBidi"/>
          <w:noProof/>
          <w:szCs w:val="22"/>
          <w:rtl/>
          <w:lang w:val="en-GB" w:eastAsia="en-GB"/>
        </w:rPr>
      </w:pPr>
      <w:hyperlink w:anchor="_Toc81475744" w:history="1">
        <w:r w:rsidR="00852613" w:rsidRPr="008764F5">
          <w:rPr>
            <w:rStyle w:val="Hyperlink"/>
            <w:rFonts w:eastAsiaTheme="majorEastAsia"/>
            <w:noProof/>
            <w:lang w:val="en-GB"/>
          </w:rPr>
          <w:t>3.2</w:t>
        </w:r>
        <w:r w:rsidR="00852613">
          <w:rPr>
            <w:rFonts w:asciiTheme="minorHAnsi" w:eastAsiaTheme="minorEastAsia" w:hAnsiTheme="minorHAnsi" w:cstheme="minorBidi"/>
            <w:noProof/>
            <w:szCs w:val="22"/>
            <w:rtl/>
            <w:lang w:val="en-GB" w:eastAsia="en-GB"/>
          </w:rPr>
          <w:tab/>
        </w:r>
        <w:r w:rsidR="00852613" w:rsidRPr="008764F5">
          <w:rPr>
            <w:rStyle w:val="Hyperlink"/>
            <w:rFonts w:eastAsiaTheme="majorEastAsia" w:hint="eastAsia"/>
            <w:noProof/>
            <w:rtl/>
          </w:rPr>
          <w:t>معلمات</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تشغيل</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مقاييس</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المستوى</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بالترددات</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الراديوية</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واحتياجاتها</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من</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الطيف</w:t>
        </w:r>
        <w:r w:rsidR="00852613">
          <w:rPr>
            <w:noProof/>
            <w:webHidden/>
            <w:rtl/>
          </w:rPr>
          <w:tab/>
        </w:r>
        <w:r w:rsidR="00852613">
          <w:rPr>
            <w:noProof/>
            <w:webHidden/>
          </w:rPr>
          <w:tab/>
        </w:r>
        <w:r w:rsidR="00852613" w:rsidRPr="00852613">
          <w:rPr>
            <w:rFonts w:asciiTheme="majorBidi" w:hAnsiTheme="majorBidi" w:cstheme="majorBidi"/>
            <w:noProof/>
            <w:webHidden/>
            <w:szCs w:val="22"/>
            <w:rtl/>
          </w:rPr>
          <w:fldChar w:fldCharType="begin"/>
        </w:r>
        <w:r w:rsidR="00852613" w:rsidRPr="00852613">
          <w:rPr>
            <w:rFonts w:asciiTheme="majorBidi" w:hAnsiTheme="majorBidi" w:cstheme="majorBidi"/>
            <w:noProof/>
            <w:webHidden/>
            <w:szCs w:val="22"/>
            <w:rtl/>
          </w:rPr>
          <w:instrText xml:space="preserve"> </w:instrText>
        </w:r>
        <w:r w:rsidR="00852613" w:rsidRPr="00852613">
          <w:rPr>
            <w:rFonts w:asciiTheme="majorBidi" w:hAnsiTheme="majorBidi" w:cstheme="majorBidi"/>
            <w:noProof/>
            <w:webHidden/>
            <w:szCs w:val="22"/>
          </w:rPr>
          <w:instrText>PAGEREF</w:instrText>
        </w:r>
        <w:r w:rsidR="00852613" w:rsidRPr="00852613">
          <w:rPr>
            <w:rFonts w:asciiTheme="majorBidi" w:hAnsiTheme="majorBidi" w:cstheme="majorBidi"/>
            <w:noProof/>
            <w:webHidden/>
            <w:szCs w:val="22"/>
            <w:rtl/>
          </w:rPr>
          <w:instrText xml:space="preserve"> _</w:instrText>
        </w:r>
        <w:r w:rsidR="00852613" w:rsidRPr="00852613">
          <w:rPr>
            <w:rFonts w:asciiTheme="majorBidi" w:hAnsiTheme="majorBidi" w:cstheme="majorBidi"/>
            <w:noProof/>
            <w:webHidden/>
            <w:szCs w:val="22"/>
          </w:rPr>
          <w:instrText>Toc81475744 \h</w:instrText>
        </w:r>
        <w:r w:rsidR="00852613" w:rsidRPr="00852613">
          <w:rPr>
            <w:rFonts w:asciiTheme="majorBidi" w:hAnsiTheme="majorBidi" w:cstheme="majorBidi"/>
            <w:noProof/>
            <w:webHidden/>
            <w:szCs w:val="22"/>
            <w:rtl/>
          </w:rPr>
          <w:instrText xml:space="preserve"> </w:instrText>
        </w:r>
        <w:r w:rsidR="00852613" w:rsidRPr="00852613">
          <w:rPr>
            <w:rFonts w:asciiTheme="majorBidi" w:hAnsiTheme="majorBidi" w:cstheme="majorBidi"/>
            <w:noProof/>
            <w:webHidden/>
            <w:szCs w:val="22"/>
            <w:rtl/>
          </w:rPr>
        </w:r>
        <w:r w:rsidR="00852613" w:rsidRPr="00852613">
          <w:rPr>
            <w:rFonts w:asciiTheme="majorBidi" w:hAnsiTheme="majorBidi" w:cstheme="majorBidi"/>
            <w:noProof/>
            <w:webHidden/>
            <w:szCs w:val="22"/>
            <w:rtl/>
          </w:rPr>
          <w:fldChar w:fldCharType="separate"/>
        </w:r>
        <w:r w:rsidR="00420FD3">
          <w:rPr>
            <w:rFonts w:asciiTheme="majorBidi" w:hAnsiTheme="majorBidi" w:cstheme="majorBidi"/>
            <w:noProof/>
            <w:webHidden/>
            <w:szCs w:val="22"/>
            <w:rtl/>
          </w:rPr>
          <w:t>21</w:t>
        </w:r>
        <w:r w:rsidR="00852613" w:rsidRPr="00852613">
          <w:rPr>
            <w:rFonts w:asciiTheme="majorBidi" w:hAnsiTheme="majorBidi" w:cstheme="majorBidi"/>
            <w:noProof/>
            <w:webHidden/>
            <w:szCs w:val="22"/>
            <w:rtl/>
          </w:rPr>
          <w:fldChar w:fldCharType="end"/>
        </w:r>
      </w:hyperlink>
    </w:p>
    <w:p w14:paraId="6E367228" w14:textId="52FFE6F3" w:rsidR="00470C2A" w:rsidRDefault="00FD05B9" w:rsidP="00FD05B9">
      <w:pPr>
        <w:pStyle w:val="TOC1"/>
        <w:rPr>
          <w:rStyle w:val="Hyperlink"/>
          <w:color w:val="auto"/>
          <w:u w:val="none"/>
          <w:rtl/>
          <w:lang w:bidi="ar-EG"/>
        </w:rPr>
      </w:pPr>
      <w:r w:rsidRPr="00FD05B9">
        <w:rPr>
          <w:rStyle w:val="Hyperlink"/>
          <w:rFonts w:hint="cs"/>
          <w:color w:val="auto"/>
          <w:u w:val="none"/>
          <w:rtl/>
        </w:rPr>
        <w:t xml:space="preserve">الملحق </w:t>
      </w:r>
      <w:r w:rsidRPr="00FD05B9">
        <w:rPr>
          <w:rStyle w:val="Hyperlink"/>
          <w:color w:val="auto"/>
          <w:u w:val="none"/>
        </w:rPr>
        <w:t>2</w:t>
      </w:r>
      <w:r w:rsidR="00470C2A">
        <w:rPr>
          <w:rStyle w:val="Hyperlink"/>
          <w:color w:val="auto"/>
          <w:u w:val="none"/>
          <w:rtl/>
        </w:rPr>
        <w:tab/>
      </w:r>
      <w:r w:rsidR="00470C2A">
        <w:rPr>
          <w:rStyle w:val="Hyperlink"/>
          <w:color w:val="auto"/>
          <w:u w:val="none"/>
          <w:rtl/>
        </w:rPr>
        <w:tab/>
      </w:r>
      <w:r w:rsidR="00470C2A">
        <w:rPr>
          <w:rStyle w:val="Hyperlink"/>
          <w:color w:val="auto"/>
          <w:u w:val="none"/>
        </w:rPr>
        <w:t>22</w:t>
      </w:r>
    </w:p>
    <w:p w14:paraId="4AC29768" w14:textId="08E867C2" w:rsidR="00852613" w:rsidRPr="00FD05B9" w:rsidRDefault="000B165C" w:rsidP="00FD05B9">
      <w:pPr>
        <w:pStyle w:val="TOC1"/>
        <w:rPr>
          <w:rFonts w:asciiTheme="minorHAnsi" w:eastAsiaTheme="minorEastAsia" w:hAnsiTheme="minorHAnsi" w:cstheme="minorBidi"/>
          <w:szCs w:val="22"/>
          <w:rtl/>
          <w:lang w:val="en-GB" w:eastAsia="en-GB"/>
        </w:rPr>
      </w:pPr>
      <w:hyperlink w:anchor="_Toc81475745" w:history="1">
        <w:r w:rsidR="00852613" w:rsidRPr="00FD05B9">
          <w:rPr>
            <w:rStyle w:val="Hyperlink"/>
            <w:rFonts w:hint="eastAsia"/>
            <w:color w:val="auto"/>
            <w:u w:val="none"/>
            <w:rtl/>
          </w:rPr>
          <w:t>المرفق</w:t>
        </w:r>
        <w:r w:rsidR="00852613" w:rsidRPr="00FD05B9">
          <w:rPr>
            <w:rStyle w:val="Hyperlink"/>
            <w:color w:val="auto"/>
            <w:u w:val="none"/>
            <w:rtl/>
          </w:rPr>
          <w:t> </w:t>
        </w:r>
        <w:r w:rsidR="00852613" w:rsidRPr="00FD05B9">
          <w:rPr>
            <w:rStyle w:val="Hyperlink"/>
            <w:color w:val="auto"/>
            <w:u w:val="none"/>
          </w:rPr>
          <w:t>1</w:t>
        </w:r>
        <w:r w:rsidR="00852613" w:rsidRPr="00FD05B9">
          <w:rPr>
            <w:rStyle w:val="Hyperlink"/>
            <w:color w:val="auto"/>
            <w:u w:val="none"/>
            <w:rtl/>
          </w:rPr>
          <w:t xml:space="preserve"> </w:t>
        </w:r>
        <w:r w:rsidR="00852613" w:rsidRPr="00FD05B9">
          <w:rPr>
            <w:rStyle w:val="Hyperlink"/>
            <w:rFonts w:hint="eastAsia"/>
            <w:color w:val="auto"/>
            <w:u w:val="none"/>
            <w:rtl/>
          </w:rPr>
          <w:t>بالملحق</w:t>
        </w:r>
        <w:r w:rsidR="00852613" w:rsidRPr="00FD05B9">
          <w:rPr>
            <w:rStyle w:val="Hyperlink"/>
            <w:color w:val="auto"/>
            <w:u w:val="none"/>
            <w:rtl/>
          </w:rPr>
          <w:t> </w:t>
        </w:r>
        <w:r w:rsidR="00852613" w:rsidRPr="00FD05B9">
          <w:rPr>
            <w:rStyle w:val="Hyperlink"/>
            <w:color w:val="auto"/>
            <w:u w:val="none"/>
          </w:rPr>
          <w:t>2</w:t>
        </w:r>
        <w:r w:rsidR="00852613" w:rsidRPr="00FD05B9">
          <w:rPr>
            <w:rStyle w:val="Hyperlink"/>
            <w:color w:val="auto"/>
            <w:u w:val="none"/>
            <w:rtl/>
          </w:rPr>
          <w:t xml:space="preserve">  (</w:t>
        </w:r>
        <w:r w:rsidR="00852613" w:rsidRPr="00FD05B9">
          <w:rPr>
            <w:rStyle w:val="Hyperlink"/>
            <w:rFonts w:hint="eastAsia"/>
            <w:color w:val="auto"/>
            <w:u w:val="none"/>
            <w:rtl/>
          </w:rPr>
          <w:t>المنطقة</w:t>
        </w:r>
        <w:r w:rsidR="00852613" w:rsidRPr="00FD05B9">
          <w:rPr>
            <w:rStyle w:val="Hyperlink"/>
            <w:color w:val="auto"/>
            <w:u w:val="none"/>
            <w:rtl/>
          </w:rPr>
          <w:t xml:space="preserve"> </w:t>
        </w:r>
        <w:r w:rsidR="00852613" w:rsidRPr="00FD05B9">
          <w:rPr>
            <w:rStyle w:val="Hyperlink"/>
            <w:color w:val="auto"/>
            <w:u w:val="none"/>
          </w:rPr>
          <w:t>1</w:t>
        </w:r>
        <w:r w:rsidR="00852613" w:rsidRPr="00FD05B9">
          <w:rPr>
            <w:rStyle w:val="Hyperlink"/>
            <w:rFonts w:hint="eastAsia"/>
            <w:color w:val="auto"/>
            <w:u w:val="none"/>
            <w:rtl/>
          </w:rPr>
          <w:t>؛</w:t>
        </w:r>
        <w:r w:rsidR="00852613" w:rsidRPr="00FD05B9">
          <w:rPr>
            <w:rStyle w:val="Hyperlink"/>
            <w:color w:val="auto"/>
            <w:u w:val="none"/>
            <w:rtl/>
          </w:rPr>
          <w:t xml:space="preserve"> </w:t>
        </w:r>
        <w:r w:rsidR="00852613" w:rsidRPr="00FD05B9">
          <w:rPr>
            <w:rStyle w:val="Hyperlink"/>
            <w:rFonts w:hint="eastAsia"/>
            <w:color w:val="auto"/>
            <w:u w:val="none"/>
            <w:rtl/>
          </w:rPr>
          <w:t>بلدان</w:t>
        </w:r>
        <w:r w:rsidR="00852613" w:rsidRPr="00FD05B9">
          <w:rPr>
            <w:rStyle w:val="Hyperlink"/>
            <w:color w:val="auto"/>
            <w:u w:val="none"/>
            <w:rtl/>
          </w:rPr>
          <w:t xml:space="preserve"> </w:t>
        </w:r>
        <w:r w:rsidR="00852613" w:rsidRPr="00FD05B9">
          <w:rPr>
            <w:rStyle w:val="Hyperlink"/>
            <w:rFonts w:hint="eastAsia"/>
            <w:color w:val="auto"/>
            <w:u w:val="none"/>
            <w:rtl/>
          </w:rPr>
          <w:t>المؤتمر</w:t>
        </w:r>
        <w:r w:rsidR="00852613" w:rsidRPr="00FD05B9">
          <w:rPr>
            <w:rStyle w:val="Hyperlink"/>
            <w:color w:val="auto"/>
            <w:u w:val="none"/>
            <w:rtl/>
          </w:rPr>
          <w:t xml:space="preserve"> </w:t>
        </w:r>
        <w:r w:rsidR="00852613" w:rsidRPr="00FD05B9">
          <w:rPr>
            <w:rStyle w:val="Hyperlink"/>
            <w:color w:val="auto"/>
            <w:u w:val="none"/>
          </w:rPr>
          <w:t>CEPT</w:t>
        </w:r>
        <w:r w:rsidR="00852613" w:rsidRPr="00FD05B9">
          <w:rPr>
            <w:rStyle w:val="Hyperlink"/>
            <w:color w:val="auto"/>
            <w:u w:val="none"/>
            <w:rtl/>
          </w:rPr>
          <w:t xml:space="preserve">) </w:t>
        </w:r>
        <w:r w:rsidR="00AE1840">
          <w:rPr>
            <w:rStyle w:val="Hyperlink"/>
            <w:rFonts w:hint="cs"/>
            <w:color w:val="auto"/>
            <w:u w:val="none"/>
            <w:rtl/>
          </w:rPr>
          <w:t>-</w:t>
        </w:r>
        <w:r w:rsidR="00852613" w:rsidRPr="00FD05B9">
          <w:rPr>
            <w:rStyle w:val="Hyperlink"/>
            <w:color w:val="auto"/>
            <w:u w:val="none"/>
            <w:rtl/>
          </w:rPr>
          <w:t xml:space="preserve"> </w:t>
        </w:r>
        <w:r w:rsidR="00852613" w:rsidRPr="00FD05B9">
          <w:rPr>
            <w:rStyle w:val="Hyperlink"/>
            <w:rFonts w:hint="eastAsia"/>
            <w:color w:val="auto"/>
            <w:u w:val="none"/>
            <w:rtl/>
          </w:rPr>
          <w:t>المعلمات</w:t>
        </w:r>
        <w:r w:rsidR="00852613" w:rsidRPr="00FD05B9">
          <w:rPr>
            <w:rStyle w:val="Hyperlink"/>
            <w:color w:val="auto"/>
            <w:u w:val="none"/>
            <w:rtl/>
          </w:rPr>
          <w:t xml:space="preserve"> </w:t>
        </w:r>
        <w:r w:rsidR="00852613" w:rsidRPr="00FD05B9">
          <w:rPr>
            <w:rStyle w:val="Hyperlink"/>
            <w:rFonts w:hint="eastAsia"/>
            <w:color w:val="auto"/>
            <w:u w:val="none"/>
            <w:rtl/>
          </w:rPr>
          <w:t>التقنية</w:t>
        </w:r>
        <w:r w:rsidR="00852613" w:rsidRPr="00FD05B9">
          <w:rPr>
            <w:rStyle w:val="Hyperlink"/>
            <w:color w:val="auto"/>
            <w:u w:val="none"/>
            <w:rtl/>
          </w:rPr>
          <w:t xml:space="preserve"> </w:t>
        </w:r>
        <w:r w:rsidR="00852613" w:rsidRPr="00FD05B9">
          <w:rPr>
            <w:rStyle w:val="Hyperlink"/>
            <w:rFonts w:hint="eastAsia"/>
            <w:color w:val="auto"/>
            <w:u w:val="none"/>
            <w:rtl/>
          </w:rPr>
          <w:t>والتشغيلية</w:t>
        </w:r>
        <w:r w:rsidR="00852613" w:rsidRPr="00FD05B9">
          <w:rPr>
            <w:rStyle w:val="Hyperlink"/>
            <w:color w:val="auto"/>
            <w:u w:val="none"/>
            <w:rtl/>
          </w:rPr>
          <w:t xml:space="preserve"> </w:t>
        </w:r>
        <w:r w:rsidR="00852613" w:rsidRPr="00FD05B9">
          <w:rPr>
            <w:rStyle w:val="Hyperlink"/>
            <w:rFonts w:hint="eastAsia"/>
            <w:color w:val="auto"/>
            <w:u w:val="none"/>
            <w:rtl/>
          </w:rPr>
          <w:t>لأجهزة</w:t>
        </w:r>
        <w:r w:rsidR="00852613" w:rsidRPr="00FD05B9">
          <w:rPr>
            <w:rStyle w:val="Hyperlink"/>
            <w:color w:val="auto"/>
            <w:u w:val="none"/>
            <w:rtl/>
          </w:rPr>
          <w:t xml:space="preserve"> </w:t>
        </w:r>
        <w:r w:rsidR="00852613" w:rsidRPr="00FD05B9">
          <w:rPr>
            <w:rStyle w:val="Hyperlink"/>
            <w:rFonts w:hint="eastAsia"/>
            <w:color w:val="auto"/>
            <w:u w:val="none"/>
            <w:rtl/>
          </w:rPr>
          <w:t>الاتصال</w:t>
        </w:r>
        <w:r w:rsidR="00852613" w:rsidRPr="00FD05B9">
          <w:rPr>
            <w:rStyle w:val="Hyperlink"/>
            <w:color w:val="auto"/>
            <w:u w:val="none"/>
            <w:rtl/>
          </w:rPr>
          <w:t xml:space="preserve"> </w:t>
        </w:r>
        <w:r w:rsidR="00852613" w:rsidRPr="00FD05B9">
          <w:rPr>
            <w:rStyle w:val="Hyperlink"/>
            <w:rFonts w:hint="eastAsia"/>
            <w:color w:val="auto"/>
            <w:u w:val="none"/>
            <w:rtl/>
          </w:rPr>
          <w:t>الراديوي</w:t>
        </w:r>
        <w:r w:rsidR="00852613" w:rsidRPr="00FD05B9">
          <w:rPr>
            <w:rStyle w:val="Hyperlink"/>
            <w:color w:val="auto"/>
            <w:u w:val="none"/>
            <w:rtl/>
          </w:rPr>
          <w:t xml:space="preserve"> </w:t>
        </w:r>
        <w:r w:rsidR="00852613" w:rsidRPr="00FD05B9">
          <w:rPr>
            <w:rStyle w:val="Hyperlink"/>
            <w:rFonts w:hint="eastAsia"/>
            <w:color w:val="auto"/>
            <w:u w:val="none"/>
            <w:rtl/>
          </w:rPr>
          <w:t>قصيرة</w:t>
        </w:r>
        <w:r w:rsidR="00852613" w:rsidRPr="00FD05B9">
          <w:rPr>
            <w:rStyle w:val="Hyperlink"/>
            <w:color w:val="auto"/>
            <w:u w:val="none"/>
            <w:rtl/>
          </w:rPr>
          <w:t xml:space="preserve"> </w:t>
        </w:r>
        <w:r w:rsidR="00852613" w:rsidRPr="00FD05B9">
          <w:rPr>
            <w:rStyle w:val="Hyperlink"/>
            <w:rFonts w:hint="eastAsia"/>
            <w:color w:val="auto"/>
            <w:u w:val="none"/>
            <w:rtl/>
          </w:rPr>
          <w:t>المدى</w:t>
        </w:r>
        <w:r w:rsidR="00852613" w:rsidRPr="00FD05B9">
          <w:rPr>
            <w:rStyle w:val="Hyperlink"/>
            <w:color w:val="auto"/>
            <w:u w:val="none"/>
            <w:rtl/>
          </w:rPr>
          <w:t xml:space="preserve"> </w:t>
        </w:r>
        <w:r w:rsidR="00852613" w:rsidRPr="00FD05B9">
          <w:rPr>
            <w:rStyle w:val="Hyperlink"/>
            <w:color w:val="auto"/>
            <w:u w:val="none"/>
          </w:rPr>
          <w:t>(SRD)</w:t>
        </w:r>
        <w:r w:rsidR="00852613" w:rsidRPr="00FD05B9">
          <w:rPr>
            <w:rStyle w:val="Hyperlink"/>
            <w:color w:val="auto"/>
            <w:u w:val="none"/>
            <w:rtl/>
          </w:rPr>
          <w:t xml:space="preserve"> </w:t>
        </w:r>
        <w:r w:rsidR="00852613" w:rsidRPr="00FD05B9">
          <w:rPr>
            <w:rStyle w:val="Hyperlink"/>
            <w:rFonts w:hint="eastAsia"/>
            <w:color w:val="auto"/>
            <w:u w:val="none"/>
            <w:rtl/>
          </w:rPr>
          <w:t>واحتياجاتها</w:t>
        </w:r>
        <w:r w:rsidR="00852613" w:rsidRPr="00FD05B9">
          <w:rPr>
            <w:rStyle w:val="Hyperlink"/>
            <w:color w:val="auto"/>
            <w:u w:val="none"/>
            <w:rtl/>
          </w:rPr>
          <w:t xml:space="preserve"> </w:t>
        </w:r>
        <w:r w:rsidR="00852613" w:rsidRPr="00FD05B9">
          <w:rPr>
            <w:rStyle w:val="Hyperlink"/>
            <w:rFonts w:hint="eastAsia"/>
            <w:color w:val="auto"/>
            <w:u w:val="none"/>
            <w:rtl/>
          </w:rPr>
          <w:t>من</w:t>
        </w:r>
        <w:r w:rsidR="00852613" w:rsidRPr="00FD05B9">
          <w:rPr>
            <w:rStyle w:val="Hyperlink"/>
            <w:color w:val="auto"/>
            <w:u w:val="none"/>
            <w:rtl/>
          </w:rPr>
          <w:t xml:space="preserve"> </w:t>
        </w:r>
        <w:r w:rsidR="00852613" w:rsidRPr="00FD05B9">
          <w:rPr>
            <w:rStyle w:val="Hyperlink"/>
            <w:rFonts w:hint="eastAsia"/>
            <w:color w:val="auto"/>
            <w:u w:val="none"/>
            <w:rtl/>
          </w:rPr>
          <w:t>الطيف</w:t>
        </w:r>
        <w:r w:rsidR="00852613" w:rsidRPr="00FD05B9">
          <w:rPr>
            <w:webHidden/>
            <w:rtl/>
          </w:rPr>
          <w:tab/>
        </w:r>
        <w:r w:rsidR="00852613" w:rsidRPr="00FD05B9">
          <w:rPr>
            <w:webHidden/>
          </w:rPr>
          <w:tab/>
        </w:r>
        <w:r w:rsidR="00852613" w:rsidRPr="00FD05B9">
          <w:rPr>
            <w:rFonts w:asciiTheme="majorBidi" w:hAnsiTheme="majorBidi" w:cstheme="majorBidi"/>
            <w:webHidden/>
            <w:szCs w:val="22"/>
            <w:rtl/>
          </w:rPr>
          <w:fldChar w:fldCharType="begin"/>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Pr>
          <w:instrText>PAGEREF</w:instrText>
        </w:r>
        <w:r w:rsidR="00852613" w:rsidRPr="00FD05B9">
          <w:rPr>
            <w:rFonts w:asciiTheme="majorBidi" w:hAnsiTheme="majorBidi" w:cstheme="majorBidi"/>
            <w:webHidden/>
            <w:szCs w:val="22"/>
            <w:rtl/>
          </w:rPr>
          <w:instrText xml:space="preserve"> _</w:instrText>
        </w:r>
        <w:r w:rsidR="00852613" w:rsidRPr="00FD05B9">
          <w:rPr>
            <w:rFonts w:asciiTheme="majorBidi" w:hAnsiTheme="majorBidi" w:cstheme="majorBidi"/>
            <w:webHidden/>
            <w:szCs w:val="22"/>
          </w:rPr>
          <w:instrText>Toc81475745 \h</w:instrText>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tl/>
          </w:rPr>
        </w:r>
        <w:r w:rsidR="00852613" w:rsidRPr="00FD05B9">
          <w:rPr>
            <w:rFonts w:asciiTheme="majorBidi" w:hAnsiTheme="majorBidi" w:cstheme="majorBidi"/>
            <w:webHidden/>
            <w:szCs w:val="22"/>
            <w:rtl/>
          </w:rPr>
          <w:fldChar w:fldCharType="separate"/>
        </w:r>
        <w:r w:rsidR="00420FD3">
          <w:rPr>
            <w:rFonts w:asciiTheme="majorBidi" w:hAnsiTheme="majorBidi" w:cstheme="majorBidi"/>
            <w:webHidden/>
            <w:szCs w:val="22"/>
            <w:rtl/>
          </w:rPr>
          <w:t>22</w:t>
        </w:r>
        <w:r w:rsidR="00852613" w:rsidRPr="00FD05B9">
          <w:rPr>
            <w:rFonts w:asciiTheme="majorBidi" w:hAnsiTheme="majorBidi" w:cstheme="majorBidi"/>
            <w:webHidden/>
            <w:szCs w:val="22"/>
            <w:rtl/>
          </w:rPr>
          <w:fldChar w:fldCharType="end"/>
        </w:r>
      </w:hyperlink>
    </w:p>
    <w:p w14:paraId="26374E85" w14:textId="1AFFB135" w:rsidR="00852613" w:rsidRDefault="000B165C" w:rsidP="00FD05B9">
      <w:pPr>
        <w:pStyle w:val="TOC1"/>
        <w:rPr>
          <w:rFonts w:asciiTheme="minorHAnsi" w:eastAsiaTheme="minorEastAsia" w:hAnsiTheme="minorHAnsi" w:cstheme="minorBidi"/>
          <w:szCs w:val="22"/>
          <w:rtl/>
          <w:lang w:val="en-GB" w:eastAsia="en-GB"/>
        </w:rPr>
      </w:pPr>
      <w:hyperlink w:anchor="_Toc81475746" w:history="1">
        <w:r w:rsidR="00852613" w:rsidRPr="008764F5">
          <w:rPr>
            <w:rStyle w:val="Hyperlink"/>
            <w:lang w:val="en-GB"/>
          </w:rPr>
          <w:t>1</w:t>
        </w:r>
        <w:r w:rsidR="00852613">
          <w:rPr>
            <w:rFonts w:asciiTheme="minorHAnsi" w:eastAsiaTheme="minorEastAsia" w:hAnsiTheme="minorHAnsi" w:cstheme="minorBidi"/>
            <w:szCs w:val="22"/>
            <w:rtl/>
            <w:lang w:val="en-GB" w:eastAsia="en-GB"/>
          </w:rPr>
          <w:tab/>
        </w:r>
        <w:r w:rsidR="00852613" w:rsidRPr="008764F5">
          <w:rPr>
            <w:rStyle w:val="Hyperlink"/>
            <w:rFonts w:hint="eastAsia"/>
            <w:rtl/>
          </w:rPr>
          <w:t>التوصية</w:t>
        </w:r>
        <w:r w:rsidR="00852613" w:rsidRPr="008764F5">
          <w:rPr>
            <w:rStyle w:val="Hyperlink"/>
            <w:rtl/>
          </w:rPr>
          <w:t xml:space="preserve"> </w:t>
        </w:r>
        <w:r w:rsidR="00852613" w:rsidRPr="008764F5">
          <w:rPr>
            <w:rStyle w:val="Hyperlink"/>
            <w:lang w:val="en-GB"/>
          </w:rPr>
          <w:t>CEPT/ERC/REC 70-03</w:t>
        </w:r>
        <w:r w:rsidR="00852613">
          <w:rPr>
            <w:webHidden/>
            <w:rtl/>
          </w:rPr>
          <w:tab/>
        </w:r>
        <w:r w:rsidR="00FD05B9">
          <w:rPr>
            <w:webHidden/>
            <w:rtl/>
          </w:rPr>
          <w:tab/>
        </w:r>
        <w:r w:rsidR="00852613" w:rsidRPr="00FD05B9">
          <w:rPr>
            <w:rFonts w:asciiTheme="majorBidi" w:eastAsia="Times New Roman" w:hAnsiTheme="majorBidi" w:cstheme="majorBidi"/>
            <w:webHidden/>
            <w:szCs w:val="22"/>
            <w:rtl/>
            <w:lang w:bidi="ar-SA"/>
          </w:rPr>
          <w:fldChar w:fldCharType="begin"/>
        </w:r>
        <w:r w:rsidR="00852613" w:rsidRPr="00FD05B9">
          <w:rPr>
            <w:rFonts w:asciiTheme="majorBidi" w:eastAsia="Times New Roman" w:hAnsiTheme="majorBidi" w:cstheme="majorBidi"/>
            <w:webHidden/>
            <w:szCs w:val="22"/>
            <w:rtl/>
            <w:lang w:bidi="ar-SA"/>
          </w:rPr>
          <w:instrText xml:space="preserve"> </w:instrText>
        </w:r>
        <w:r w:rsidR="00852613" w:rsidRPr="00FD05B9">
          <w:rPr>
            <w:rFonts w:asciiTheme="majorBidi" w:eastAsia="Times New Roman" w:hAnsiTheme="majorBidi" w:cstheme="majorBidi"/>
            <w:webHidden/>
            <w:szCs w:val="22"/>
            <w:lang w:bidi="ar-SA"/>
          </w:rPr>
          <w:instrText>PAGEREF</w:instrText>
        </w:r>
        <w:r w:rsidR="00852613" w:rsidRPr="00FD05B9">
          <w:rPr>
            <w:rFonts w:asciiTheme="majorBidi" w:eastAsia="Times New Roman" w:hAnsiTheme="majorBidi" w:cstheme="majorBidi"/>
            <w:webHidden/>
            <w:szCs w:val="22"/>
            <w:rtl/>
            <w:lang w:bidi="ar-SA"/>
          </w:rPr>
          <w:instrText xml:space="preserve"> _</w:instrText>
        </w:r>
        <w:r w:rsidR="00852613" w:rsidRPr="00FD05B9">
          <w:rPr>
            <w:rFonts w:asciiTheme="majorBidi" w:eastAsia="Times New Roman" w:hAnsiTheme="majorBidi" w:cstheme="majorBidi"/>
            <w:webHidden/>
            <w:szCs w:val="22"/>
            <w:lang w:bidi="ar-SA"/>
          </w:rPr>
          <w:instrText>Toc81475746 \h</w:instrText>
        </w:r>
        <w:r w:rsidR="00852613" w:rsidRPr="00FD05B9">
          <w:rPr>
            <w:rFonts w:asciiTheme="majorBidi" w:eastAsia="Times New Roman" w:hAnsiTheme="majorBidi" w:cstheme="majorBidi"/>
            <w:webHidden/>
            <w:szCs w:val="22"/>
            <w:rtl/>
            <w:lang w:bidi="ar-SA"/>
          </w:rPr>
          <w:instrText xml:space="preserve"> </w:instrText>
        </w:r>
        <w:r w:rsidR="00852613" w:rsidRPr="00FD05B9">
          <w:rPr>
            <w:rFonts w:asciiTheme="majorBidi" w:eastAsia="Times New Roman" w:hAnsiTheme="majorBidi" w:cstheme="majorBidi"/>
            <w:webHidden/>
            <w:szCs w:val="22"/>
            <w:rtl/>
            <w:lang w:bidi="ar-SA"/>
          </w:rPr>
        </w:r>
        <w:r w:rsidR="00852613" w:rsidRPr="00FD05B9">
          <w:rPr>
            <w:rFonts w:asciiTheme="majorBidi" w:eastAsia="Times New Roman" w:hAnsiTheme="majorBidi" w:cstheme="majorBidi"/>
            <w:webHidden/>
            <w:szCs w:val="22"/>
            <w:rtl/>
            <w:lang w:bidi="ar-SA"/>
          </w:rPr>
          <w:fldChar w:fldCharType="separate"/>
        </w:r>
        <w:r w:rsidR="00420FD3">
          <w:rPr>
            <w:rFonts w:asciiTheme="majorBidi" w:eastAsia="Times New Roman" w:hAnsiTheme="majorBidi" w:cstheme="majorBidi"/>
            <w:webHidden/>
            <w:szCs w:val="22"/>
            <w:rtl/>
            <w:lang w:bidi="ar-SA"/>
          </w:rPr>
          <w:t>22</w:t>
        </w:r>
        <w:r w:rsidR="00852613" w:rsidRPr="00FD05B9">
          <w:rPr>
            <w:rFonts w:asciiTheme="majorBidi" w:eastAsia="Times New Roman" w:hAnsiTheme="majorBidi" w:cstheme="majorBidi"/>
            <w:webHidden/>
            <w:szCs w:val="22"/>
            <w:rtl/>
            <w:lang w:bidi="ar-SA"/>
          </w:rPr>
          <w:fldChar w:fldCharType="end"/>
        </w:r>
      </w:hyperlink>
    </w:p>
    <w:p w14:paraId="32CC00B6" w14:textId="0C3E0447" w:rsidR="00852613" w:rsidRDefault="000B165C" w:rsidP="00FD05B9">
      <w:pPr>
        <w:pStyle w:val="TOC1"/>
        <w:rPr>
          <w:rFonts w:asciiTheme="minorHAnsi" w:eastAsiaTheme="minorEastAsia" w:hAnsiTheme="minorHAnsi" w:cstheme="minorBidi"/>
          <w:szCs w:val="22"/>
          <w:rtl/>
          <w:lang w:val="en-GB" w:eastAsia="en-GB"/>
        </w:rPr>
      </w:pPr>
      <w:hyperlink w:anchor="_Toc81475747" w:history="1">
        <w:r w:rsidR="00852613" w:rsidRPr="008764F5">
          <w:rPr>
            <w:rStyle w:val="Hyperlink"/>
            <w:lang w:val="en-GB"/>
          </w:rPr>
          <w:t>2</w:t>
        </w:r>
        <w:r w:rsidR="00852613">
          <w:rPr>
            <w:rFonts w:asciiTheme="minorHAnsi" w:eastAsiaTheme="minorEastAsia" w:hAnsiTheme="minorHAnsi" w:cstheme="minorBidi"/>
            <w:szCs w:val="22"/>
            <w:rtl/>
            <w:lang w:val="en-GB" w:eastAsia="en-GB"/>
          </w:rPr>
          <w:tab/>
        </w:r>
        <w:r w:rsidR="00852613" w:rsidRPr="008764F5">
          <w:rPr>
            <w:rStyle w:val="Hyperlink"/>
            <w:rFonts w:hint="eastAsia"/>
            <w:rtl/>
          </w:rPr>
          <w:t>نطاقات</w:t>
        </w:r>
        <w:r w:rsidR="00852613" w:rsidRPr="008764F5">
          <w:rPr>
            <w:rStyle w:val="Hyperlink"/>
            <w:rtl/>
          </w:rPr>
          <w:t xml:space="preserve"> </w:t>
        </w:r>
        <w:r w:rsidR="00852613" w:rsidRPr="008764F5">
          <w:rPr>
            <w:rStyle w:val="Hyperlink"/>
            <w:rFonts w:hint="eastAsia"/>
            <w:rtl/>
          </w:rPr>
          <w:t>التردد</w:t>
        </w:r>
        <w:r w:rsidR="00852613" w:rsidRPr="008764F5">
          <w:rPr>
            <w:rStyle w:val="Hyperlink"/>
            <w:rtl/>
          </w:rPr>
          <w:t xml:space="preserve"> </w:t>
        </w:r>
        <w:r w:rsidR="00852613" w:rsidRPr="008764F5">
          <w:rPr>
            <w:rStyle w:val="Hyperlink"/>
            <w:rFonts w:hint="eastAsia"/>
            <w:rtl/>
          </w:rPr>
          <w:t>والمعلمات</w:t>
        </w:r>
        <w:r w:rsidR="00852613" w:rsidRPr="008764F5">
          <w:rPr>
            <w:rStyle w:val="Hyperlink"/>
            <w:rtl/>
          </w:rPr>
          <w:t xml:space="preserve"> </w:t>
        </w:r>
        <w:r w:rsidR="00852613" w:rsidRPr="008764F5">
          <w:rPr>
            <w:rStyle w:val="Hyperlink"/>
            <w:rFonts w:hint="eastAsia"/>
            <w:rtl/>
          </w:rPr>
          <w:t>المقابلة</w:t>
        </w:r>
        <w:r w:rsidR="00852613">
          <w:rPr>
            <w:webHidden/>
            <w:rtl/>
          </w:rPr>
          <w:tab/>
        </w:r>
        <w:r w:rsidR="00FD05B9">
          <w:rPr>
            <w:webHidden/>
            <w:rtl/>
          </w:rPr>
          <w:tab/>
        </w:r>
        <w:r w:rsidR="00852613" w:rsidRPr="00FD05B9">
          <w:rPr>
            <w:rFonts w:asciiTheme="majorBidi" w:hAnsiTheme="majorBidi" w:cstheme="majorBidi"/>
            <w:webHidden/>
            <w:szCs w:val="22"/>
            <w:rtl/>
          </w:rPr>
          <w:fldChar w:fldCharType="begin"/>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Pr>
          <w:instrText>PAGEREF</w:instrText>
        </w:r>
        <w:r w:rsidR="00852613" w:rsidRPr="00FD05B9">
          <w:rPr>
            <w:rFonts w:asciiTheme="majorBidi" w:hAnsiTheme="majorBidi" w:cstheme="majorBidi"/>
            <w:webHidden/>
            <w:szCs w:val="22"/>
            <w:rtl/>
          </w:rPr>
          <w:instrText xml:space="preserve"> _</w:instrText>
        </w:r>
        <w:r w:rsidR="00852613" w:rsidRPr="00FD05B9">
          <w:rPr>
            <w:rFonts w:asciiTheme="majorBidi" w:hAnsiTheme="majorBidi" w:cstheme="majorBidi"/>
            <w:webHidden/>
            <w:szCs w:val="22"/>
          </w:rPr>
          <w:instrText>Toc81475747 \h</w:instrText>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tl/>
          </w:rPr>
        </w:r>
        <w:r w:rsidR="00852613" w:rsidRPr="00FD05B9">
          <w:rPr>
            <w:rFonts w:asciiTheme="majorBidi" w:hAnsiTheme="majorBidi" w:cstheme="majorBidi"/>
            <w:webHidden/>
            <w:szCs w:val="22"/>
            <w:rtl/>
          </w:rPr>
          <w:fldChar w:fldCharType="separate"/>
        </w:r>
        <w:r w:rsidR="00420FD3">
          <w:rPr>
            <w:rFonts w:asciiTheme="majorBidi" w:hAnsiTheme="majorBidi" w:cstheme="majorBidi"/>
            <w:webHidden/>
            <w:szCs w:val="22"/>
            <w:rtl/>
          </w:rPr>
          <w:t>22</w:t>
        </w:r>
        <w:r w:rsidR="00852613" w:rsidRPr="00FD05B9">
          <w:rPr>
            <w:rFonts w:asciiTheme="majorBidi" w:hAnsiTheme="majorBidi" w:cstheme="majorBidi"/>
            <w:webHidden/>
            <w:szCs w:val="22"/>
            <w:rtl/>
          </w:rPr>
          <w:fldChar w:fldCharType="end"/>
        </w:r>
      </w:hyperlink>
    </w:p>
    <w:p w14:paraId="57440907" w14:textId="4BE45EF2" w:rsidR="00852613" w:rsidRDefault="000B165C" w:rsidP="00FD05B9">
      <w:pPr>
        <w:pStyle w:val="TOC1"/>
        <w:rPr>
          <w:rFonts w:asciiTheme="minorHAnsi" w:eastAsiaTheme="minorEastAsia" w:hAnsiTheme="minorHAnsi" w:cstheme="minorBidi"/>
          <w:szCs w:val="22"/>
          <w:rtl/>
          <w:lang w:val="en-GB" w:eastAsia="en-GB"/>
        </w:rPr>
      </w:pPr>
      <w:hyperlink w:anchor="_Toc81475748" w:history="1">
        <w:r w:rsidR="00852613" w:rsidRPr="008764F5">
          <w:rPr>
            <w:rStyle w:val="Hyperlink"/>
            <w:lang w:val="en-GB"/>
          </w:rPr>
          <w:t>3</w:t>
        </w:r>
        <w:r w:rsidR="00852613">
          <w:rPr>
            <w:rFonts w:asciiTheme="minorHAnsi" w:eastAsiaTheme="minorEastAsia" w:hAnsiTheme="minorHAnsi" w:cstheme="minorBidi"/>
            <w:szCs w:val="22"/>
            <w:rtl/>
            <w:lang w:val="en-GB" w:eastAsia="en-GB"/>
          </w:rPr>
          <w:tab/>
        </w:r>
        <w:r w:rsidR="00852613" w:rsidRPr="008764F5">
          <w:rPr>
            <w:rStyle w:val="Hyperlink"/>
            <w:rFonts w:hint="eastAsia"/>
            <w:rtl/>
          </w:rPr>
          <w:t>المواصفات</w:t>
        </w:r>
        <w:r w:rsidR="00852613" w:rsidRPr="008764F5">
          <w:rPr>
            <w:rStyle w:val="Hyperlink"/>
            <w:rtl/>
          </w:rPr>
          <w:t xml:space="preserve"> </w:t>
        </w:r>
        <w:r w:rsidR="00852613" w:rsidRPr="008764F5">
          <w:rPr>
            <w:rStyle w:val="Hyperlink"/>
            <w:rFonts w:hint="eastAsia"/>
            <w:rtl/>
          </w:rPr>
          <w:t>التقنية</w:t>
        </w:r>
        <w:r w:rsidR="00852613">
          <w:rPr>
            <w:webHidden/>
            <w:rtl/>
          </w:rPr>
          <w:tab/>
        </w:r>
        <w:r w:rsidR="00FD05B9">
          <w:rPr>
            <w:webHidden/>
            <w:rtl/>
          </w:rPr>
          <w:tab/>
        </w:r>
        <w:r w:rsidR="00852613" w:rsidRPr="00FD05B9">
          <w:rPr>
            <w:rFonts w:asciiTheme="majorBidi" w:hAnsiTheme="majorBidi" w:cstheme="majorBidi"/>
            <w:webHidden/>
            <w:szCs w:val="22"/>
            <w:rtl/>
          </w:rPr>
          <w:fldChar w:fldCharType="begin"/>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Pr>
          <w:instrText>PAGEREF</w:instrText>
        </w:r>
        <w:r w:rsidR="00852613" w:rsidRPr="00FD05B9">
          <w:rPr>
            <w:rFonts w:asciiTheme="majorBidi" w:hAnsiTheme="majorBidi" w:cstheme="majorBidi"/>
            <w:webHidden/>
            <w:szCs w:val="22"/>
            <w:rtl/>
          </w:rPr>
          <w:instrText xml:space="preserve"> _</w:instrText>
        </w:r>
        <w:r w:rsidR="00852613" w:rsidRPr="00FD05B9">
          <w:rPr>
            <w:rFonts w:asciiTheme="majorBidi" w:hAnsiTheme="majorBidi" w:cstheme="majorBidi"/>
            <w:webHidden/>
            <w:szCs w:val="22"/>
          </w:rPr>
          <w:instrText>Toc81475748 \h</w:instrText>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tl/>
          </w:rPr>
        </w:r>
        <w:r w:rsidR="00852613" w:rsidRPr="00FD05B9">
          <w:rPr>
            <w:rFonts w:asciiTheme="majorBidi" w:hAnsiTheme="majorBidi" w:cstheme="majorBidi"/>
            <w:webHidden/>
            <w:szCs w:val="22"/>
            <w:rtl/>
          </w:rPr>
          <w:fldChar w:fldCharType="separate"/>
        </w:r>
        <w:r w:rsidR="00420FD3">
          <w:rPr>
            <w:rFonts w:asciiTheme="majorBidi" w:hAnsiTheme="majorBidi" w:cstheme="majorBidi"/>
            <w:webHidden/>
            <w:szCs w:val="22"/>
            <w:rtl/>
          </w:rPr>
          <w:t>23</w:t>
        </w:r>
        <w:r w:rsidR="00852613" w:rsidRPr="00FD05B9">
          <w:rPr>
            <w:rFonts w:asciiTheme="majorBidi" w:hAnsiTheme="majorBidi" w:cstheme="majorBidi"/>
            <w:webHidden/>
            <w:szCs w:val="22"/>
            <w:rtl/>
          </w:rPr>
          <w:fldChar w:fldCharType="end"/>
        </w:r>
      </w:hyperlink>
    </w:p>
    <w:p w14:paraId="681B333F" w14:textId="163169BD" w:rsidR="00852613" w:rsidRDefault="000B165C" w:rsidP="00852613">
      <w:pPr>
        <w:pStyle w:val="TOC2"/>
        <w:rPr>
          <w:rFonts w:asciiTheme="minorHAnsi" w:eastAsiaTheme="minorEastAsia" w:hAnsiTheme="minorHAnsi" w:cstheme="minorBidi"/>
          <w:noProof/>
          <w:szCs w:val="22"/>
          <w:rtl/>
          <w:lang w:val="en-GB" w:eastAsia="en-GB"/>
        </w:rPr>
      </w:pPr>
      <w:hyperlink w:anchor="_Toc81475749" w:history="1">
        <w:r w:rsidR="00852613" w:rsidRPr="008764F5">
          <w:rPr>
            <w:rStyle w:val="Hyperlink"/>
            <w:rFonts w:eastAsiaTheme="majorEastAsia"/>
            <w:noProof/>
            <w:lang w:val="en-GB"/>
          </w:rPr>
          <w:t>1.3</w:t>
        </w:r>
        <w:r w:rsidR="00852613">
          <w:rPr>
            <w:rFonts w:asciiTheme="minorHAnsi" w:eastAsiaTheme="minorEastAsia" w:hAnsiTheme="minorHAnsi" w:cstheme="minorBidi"/>
            <w:noProof/>
            <w:szCs w:val="22"/>
            <w:rtl/>
            <w:lang w:val="en-GB" w:eastAsia="en-GB"/>
          </w:rPr>
          <w:tab/>
        </w:r>
        <w:r w:rsidR="00852613" w:rsidRPr="008764F5">
          <w:rPr>
            <w:rStyle w:val="Hyperlink"/>
            <w:rFonts w:eastAsiaTheme="majorEastAsia" w:hint="eastAsia"/>
            <w:noProof/>
            <w:rtl/>
          </w:rPr>
          <w:t>معايير</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المعهد</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الأوروبي</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لمعايير</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الاتصالات</w:t>
        </w:r>
        <w:r w:rsidR="00852613" w:rsidRPr="008764F5">
          <w:rPr>
            <w:rStyle w:val="Hyperlink"/>
            <w:rFonts w:eastAsiaTheme="majorEastAsia"/>
            <w:noProof/>
            <w:rtl/>
          </w:rPr>
          <w:t xml:space="preserve"> </w:t>
        </w:r>
        <w:r w:rsidR="00852613" w:rsidRPr="008764F5">
          <w:rPr>
            <w:rStyle w:val="Hyperlink"/>
            <w:rFonts w:eastAsiaTheme="majorEastAsia"/>
            <w:noProof/>
            <w:lang w:val="en-GB"/>
          </w:rPr>
          <w:t>(ETSI)</w:t>
        </w:r>
        <w:r w:rsidR="00852613">
          <w:rPr>
            <w:noProof/>
            <w:webHidden/>
            <w:rtl/>
          </w:rPr>
          <w:tab/>
        </w:r>
        <w:r w:rsidR="00FD05B9">
          <w:rPr>
            <w:noProof/>
            <w:webHidden/>
            <w:rtl/>
          </w:rPr>
          <w:tab/>
        </w:r>
        <w:r w:rsidR="00852613" w:rsidRPr="00FD05B9">
          <w:rPr>
            <w:rFonts w:asciiTheme="majorBidi" w:hAnsiTheme="majorBidi" w:cstheme="majorBidi"/>
            <w:noProof/>
            <w:webHidden/>
            <w:szCs w:val="22"/>
            <w:rtl/>
          </w:rPr>
          <w:fldChar w:fldCharType="begin"/>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Pr>
          <w:instrText>PAGEREF</w:instrText>
        </w:r>
        <w:r w:rsidR="00852613" w:rsidRPr="00FD05B9">
          <w:rPr>
            <w:rFonts w:asciiTheme="majorBidi" w:hAnsiTheme="majorBidi" w:cstheme="majorBidi"/>
            <w:noProof/>
            <w:webHidden/>
            <w:szCs w:val="22"/>
            <w:rtl/>
          </w:rPr>
          <w:instrText xml:space="preserve"> _</w:instrText>
        </w:r>
        <w:r w:rsidR="00852613" w:rsidRPr="00FD05B9">
          <w:rPr>
            <w:rFonts w:asciiTheme="majorBidi" w:hAnsiTheme="majorBidi" w:cstheme="majorBidi"/>
            <w:noProof/>
            <w:webHidden/>
            <w:szCs w:val="22"/>
          </w:rPr>
          <w:instrText>Toc81475749 \h</w:instrText>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tl/>
          </w:rPr>
        </w:r>
        <w:r w:rsidR="00852613" w:rsidRPr="00FD05B9">
          <w:rPr>
            <w:rFonts w:asciiTheme="majorBidi" w:hAnsiTheme="majorBidi" w:cstheme="majorBidi"/>
            <w:noProof/>
            <w:webHidden/>
            <w:szCs w:val="22"/>
            <w:rtl/>
          </w:rPr>
          <w:fldChar w:fldCharType="separate"/>
        </w:r>
        <w:r w:rsidR="00420FD3">
          <w:rPr>
            <w:rFonts w:asciiTheme="majorBidi" w:hAnsiTheme="majorBidi" w:cstheme="majorBidi"/>
            <w:noProof/>
            <w:webHidden/>
            <w:szCs w:val="22"/>
            <w:rtl/>
          </w:rPr>
          <w:t>23</w:t>
        </w:r>
        <w:r w:rsidR="00852613" w:rsidRPr="00FD05B9">
          <w:rPr>
            <w:rFonts w:asciiTheme="majorBidi" w:hAnsiTheme="majorBidi" w:cstheme="majorBidi"/>
            <w:noProof/>
            <w:webHidden/>
            <w:szCs w:val="22"/>
            <w:rtl/>
          </w:rPr>
          <w:fldChar w:fldCharType="end"/>
        </w:r>
      </w:hyperlink>
    </w:p>
    <w:p w14:paraId="7689F2B1" w14:textId="506C9585" w:rsidR="00852613" w:rsidRDefault="000B165C" w:rsidP="00852613">
      <w:pPr>
        <w:pStyle w:val="TOC2"/>
        <w:rPr>
          <w:rFonts w:asciiTheme="minorHAnsi" w:eastAsiaTheme="minorEastAsia" w:hAnsiTheme="minorHAnsi" w:cstheme="minorBidi"/>
          <w:noProof/>
          <w:szCs w:val="22"/>
          <w:rtl/>
          <w:lang w:val="en-GB" w:eastAsia="en-GB"/>
        </w:rPr>
      </w:pPr>
      <w:hyperlink w:anchor="_Toc81475750" w:history="1">
        <w:r w:rsidR="00852613" w:rsidRPr="008764F5">
          <w:rPr>
            <w:rStyle w:val="Hyperlink"/>
            <w:rFonts w:eastAsiaTheme="majorEastAsia"/>
            <w:noProof/>
            <w:lang w:val="en-GB"/>
          </w:rPr>
          <w:t>2.3</w:t>
        </w:r>
        <w:r w:rsidR="00852613">
          <w:rPr>
            <w:rFonts w:asciiTheme="minorHAnsi" w:eastAsiaTheme="minorEastAsia" w:hAnsiTheme="minorHAnsi" w:cstheme="minorBidi"/>
            <w:noProof/>
            <w:szCs w:val="22"/>
            <w:rtl/>
            <w:lang w:val="en-GB" w:eastAsia="en-GB"/>
          </w:rPr>
          <w:tab/>
        </w:r>
        <w:r w:rsidR="00852613" w:rsidRPr="008764F5">
          <w:rPr>
            <w:rStyle w:val="Hyperlink"/>
            <w:rFonts w:eastAsiaTheme="majorEastAsia" w:hint="eastAsia"/>
            <w:noProof/>
            <w:rtl/>
          </w:rPr>
          <w:t>المُلاءَمَة</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الكهرمغنطيسية</w:t>
        </w:r>
        <w:r w:rsidR="00852613" w:rsidRPr="008764F5">
          <w:rPr>
            <w:rStyle w:val="Hyperlink"/>
            <w:rFonts w:eastAsiaTheme="majorEastAsia"/>
            <w:noProof/>
            <w:rtl/>
          </w:rPr>
          <w:t xml:space="preserve"> </w:t>
        </w:r>
        <w:r w:rsidR="00852613" w:rsidRPr="008764F5">
          <w:rPr>
            <w:rStyle w:val="Hyperlink"/>
            <w:rFonts w:eastAsiaTheme="majorEastAsia"/>
            <w:noProof/>
            <w:lang w:val="en-GB"/>
          </w:rPr>
          <w:t>(EMC)</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والسلامة</w:t>
        </w:r>
        <w:r w:rsidR="00852613">
          <w:rPr>
            <w:noProof/>
            <w:webHidden/>
            <w:rtl/>
          </w:rPr>
          <w:tab/>
        </w:r>
        <w:r w:rsidR="00FD05B9">
          <w:rPr>
            <w:noProof/>
            <w:webHidden/>
            <w:rtl/>
          </w:rPr>
          <w:tab/>
        </w:r>
        <w:r w:rsidR="00852613" w:rsidRPr="00FD05B9">
          <w:rPr>
            <w:rFonts w:asciiTheme="majorBidi" w:hAnsiTheme="majorBidi" w:cstheme="majorBidi"/>
            <w:noProof/>
            <w:webHidden/>
            <w:szCs w:val="22"/>
            <w:rtl/>
          </w:rPr>
          <w:fldChar w:fldCharType="begin"/>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Pr>
          <w:instrText>PAGEREF</w:instrText>
        </w:r>
        <w:r w:rsidR="00852613" w:rsidRPr="00FD05B9">
          <w:rPr>
            <w:rFonts w:asciiTheme="majorBidi" w:hAnsiTheme="majorBidi" w:cstheme="majorBidi"/>
            <w:noProof/>
            <w:webHidden/>
            <w:szCs w:val="22"/>
            <w:rtl/>
          </w:rPr>
          <w:instrText xml:space="preserve"> _</w:instrText>
        </w:r>
        <w:r w:rsidR="00852613" w:rsidRPr="00FD05B9">
          <w:rPr>
            <w:rFonts w:asciiTheme="majorBidi" w:hAnsiTheme="majorBidi" w:cstheme="majorBidi"/>
            <w:noProof/>
            <w:webHidden/>
            <w:szCs w:val="22"/>
          </w:rPr>
          <w:instrText>Toc81475750 \h</w:instrText>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tl/>
          </w:rPr>
        </w:r>
        <w:r w:rsidR="00852613" w:rsidRPr="00FD05B9">
          <w:rPr>
            <w:rFonts w:asciiTheme="majorBidi" w:hAnsiTheme="majorBidi" w:cstheme="majorBidi"/>
            <w:noProof/>
            <w:webHidden/>
            <w:szCs w:val="22"/>
            <w:rtl/>
          </w:rPr>
          <w:fldChar w:fldCharType="separate"/>
        </w:r>
        <w:r w:rsidR="00420FD3">
          <w:rPr>
            <w:rFonts w:asciiTheme="majorBidi" w:hAnsiTheme="majorBidi" w:cstheme="majorBidi"/>
            <w:noProof/>
            <w:webHidden/>
            <w:szCs w:val="22"/>
            <w:rtl/>
          </w:rPr>
          <w:t>24</w:t>
        </w:r>
        <w:r w:rsidR="00852613" w:rsidRPr="00FD05B9">
          <w:rPr>
            <w:rFonts w:asciiTheme="majorBidi" w:hAnsiTheme="majorBidi" w:cstheme="majorBidi"/>
            <w:noProof/>
            <w:webHidden/>
            <w:szCs w:val="22"/>
            <w:rtl/>
          </w:rPr>
          <w:fldChar w:fldCharType="end"/>
        </w:r>
      </w:hyperlink>
    </w:p>
    <w:p w14:paraId="25306557" w14:textId="50D31F4D" w:rsidR="00852613" w:rsidRDefault="000B165C" w:rsidP="00852613">
      <w:pPr>
        <w:pStyle w:val="TOC2"/>
        <w:rPr>
          <w:rFonts w:asciiTheme="minorHAnsi" w:eastAsiaTheme="minorEastAsia" w:hAnsiTheme="minorHAnsi" w:cstheme="minorBidi"/>
          <w:noProof/>
          <w:szCs w:val="22"/>
          <w:rtl/>
          <w:lang w:val="en-GB" w:eastAsia="en-GB"/>
        </w:rPr>
      </w:pPr>
      <w:hyperlink w:anchor="_Toc81475751" w:history="1">
        <w:r w:rsidR="00852613" w:rsidRPr="008764F5">
          <w:rPr>
            <w:rStyle w:val="Hyperlink"/>
            <w:rFonts w:eastAsiaTheme="majorEastAsia"/>
            <w:noProof/>
            <w:lang w:val="en-GB"/>
          </w:rPr>
          <w:t>3.3</w:t>
        </w:r>
        <w:r w:rsidR="00852613">
          <w:rPr>
            <w:rFonts w:asciiTheme="minorHAnsi" w:eastAsiaTheme="minorEastAsia" w:hAnsiTheme="minorHAnsi" w:cstheme="minorBidi"/>
            <w:noProof/>
            <w:szCs w:val="22"/>
            <w:rtl/>
            <w:lang w:val="en-GB" w:eastAsia="en-GB"/>
          </w:rPr>
          <w:tab/>
        </w:r>
        <w:r w:rsidR="00852613" w:rsidRPr="008764F5">
          <w:rPr>
            <w:rStyle w:val="Hyperlink"/>
            <w:rFonts w:eastAsiaTheme="majorEastAsia" w:hint="eastAsia"/>
            <w:noProof/>
            <w:rtl/>
          </w:rPr>
          <w:t>المواصفات</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الوطنية</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لإقرار</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النمط</w:t>
        </w:r>
        <w:r w:rsidR="00852613">
          <w:rPr>
            <w:noProof/>
            <w:webHidden/>
            <w:rtl/>
          </w:rPr>
          <w:tab/>
        </w:r>
        <w:r w:rsidR="00FD05B9">
          <w:rPr>
            <w:noProof/>
            <w:webHidden/>
            <w:rtl/>
          </w:rPr>
          <w:tab/>
        </w:r>
        <w:r w:rsidR="00852613" w:rsidRPr="00FD05B9">
          <w:rPr>
            <w:rFonts w:asciiTheme="majorBidi" w:hAnsiTheme="majorBidi" w:cstheme="majorBidi"/>
            <w:noProof/>
            <w:webHidden/>
            <w:szCs w:val="22"/>
            <w:rtl/>
          </w:rPr>
          <w:fldChar w:fldCharType="begin"/>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Pr>
          <w:instrText>PAGEREF</w:instrText>
        </w:r>
        <w:r w:rsidR="00852613" w:rsidRPr="00FD05B9">
          <w:rPr>
            <w:rFonts w:asciiTheme="majorBidi" w:hAnsiTheme="majorBidi" w:cstheme="majorBidi"/>
            <w:noProof/>
            <w:webHidden/>
            <w:szCs w:val="22"/>
            <w:rtl/>
          </w:rPr>
          <w:instrText xml:space="preserve"> _</w:instrText>
        </w:r>
        <w:r w:rsidR="00852613" w:rsidRPr="00FD05B9">
          <w:rPr>
            <w:rFonts w:asciiTheme="majorBidi" w:hAnsiTheme="majorBidi" w:cstheme="majorBidi"/>
            <w:noProof/>
            <w:webHidden/>
            <w:szCs w:val="22"/>
          </w:rPr>
          <w:instrText>Toc81475751 \h</w:instrText>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tl/>
          </w:rPr>
        </w:r>
        <w:r w:rsidR="00852613" w:rsidRPr="00FD05B9">
          <w:rPr>
            <w:rFonts w:asciiTheme="majorBidi" w:hAnsiTheme="majorBidi" w:cstheme="majorBidi"/>
            <w:noProof/>
            <w:webHidden/>
            <w:szCs w:val="22"/>
            <w:rtl/>
          </w:rPr>
          <w:fldChar w:fldCharType="separate"/>
        </w:r>
        <w:r w:rsidR="00420FD3">
          <w:rPr>
            <w:rFonts w:asciiTheme="majorBidi" w:hAnsiTheme="majorBidi" w:cstheme="majorBidi"/>
            <w:noProof/>
            <w:webHidden/>
            <w:szCs w:val="22"/>
            <w:rtl/>
          </w:rPr>
          <w:t>24</w:t>
        </w:r>
        <w:r w:rsidR="00852613" w:rsidRPr="00FD05B9">
          <w:rPr>
            <w:rFonts w:asciiTheme="majorBidi" w:hAnsiTheme="majorBidi" w:cstheme="majorBidi"/>
            <w:noProof/>
            <w:webHidden/>
            <w:szCs w:val="22"/>
            <w:rtl/>
          </w:rPr>
          <w:fldChar w:fldCharType="end"/>
        </w:r>
      </w:hyperlink>
    </w:p>
    <w:p w14:paraId="4CAC89F4" w14:textId="06C206D7" w:rsidR="00852613" w:rsidRDefault="000B165C" w:rsidP="00FD05B9">
      <w:pPr>
        <w:pStyle w:val="TOC1"/>
        <w:rPr>
          <w:rFonts w:asciiTheme="minorHAnsi" w:eastAsiaTheme="minorEastAsia" w:hAnsiTheme="minorHAnsi" w:cstheme="minorBidi"/>
          <w:szCs w:val="22"/>
          <w:rtl/>
          <w:lang w:val="en-GB" w:eastAsia="en-GB"/>
        </w:rPr>
      </w:pPr>
      <w:hyperlink w:anchor="_Toc81475752" w:history="1">
        <w:r w:rsidR="00852613" w:rsidRPr="008764F5">
          <w:rPr>
            <w:rStyle w:val="Hyperlink"/>
            <w:lang w:val="en-GB"/>
          </w:rPr>
          <w:t>4</w:t>
        </w:r>
        <w:r w:rsidR="00852613">
          <w:rPr>
            <w:rFonts w:asciiTheme="minorHAnsi" w:eastAsiaTheme="minorEastAsia" w:hAnsiTheme="minorHAnsi" w:cstheme="minorBidi"/>
            <w:szCs w:val="22"/>
            <w:rtl/>
            <w:lang w:val="en-GB" w:eastAsia="en-GB"/>
          </w:rPr>
          <w:tab/>
        </w:r>
        <w:r w:rsidR="00852613" w:rsidRPr="008764F5">
          <w:rPr>
            <w:rStyle w:val="Hyperlink"/>
            <w:rFonts w:hint="eastAsia"/>
            <w:rtl/>
          </w:rPr>
          <w:t>الاستعمالات</w:t>
        </w:r>
        <w:r w:rsidR="00852613" w:rsidRPr="008764F5">
          <w:rPr>
            <w:rStyle w:val="Hyperlink"/>
            <w:rtl/>
          </w:rPr>
          <w:t xml:space="preserve"> </w:t>
        </w:r>
        <w:r w:rsidR="00852613" w:rsidRPr="008764F5">
          <w:rPr>
            <w:rStyle w:val="Hyperlink"/>
            <w:rFonts w:hint="eastAsia"/>
            <w:rtl/>
          </w:rPr>
          <w:t>الإضافية</w:t>
        </w:r>
        <w:r w:rsidR="00852613" w:rsidRPr="008764F5">
          <w:rPr>
            <w:rStyle w:val="Hyperlink"/>
            <w:rtl/>
          </w:rPr>
          <w:t xml:space="preserve"> </w:t>
        </w:r>
        <w:r w:rsidR="00852613" w:rsidRPr="008764F5">
          <w:rPr>
            <w:rStyle w:val="Hyperlink"/>
            <w:rFonts w:hint="eastAsia"/>
            <w:rtl/>
          </w:rPr>
          <w:t>للطيف</w:t>
        </w:r>
        <w:r w:rsidR="00852613">
          <w:rPr>
            <w:webHidden/>
            <w:rtl/>
          </w:rPr>
          <w:tab/>
        </w:r>
        <w:r w:rsidR="00FD05B9">
          <w:rPr>
            <w:webHidden/>
            <w:rtl/>
          </w:rPr>
          <w:tab/>
        </w:r>
        <w:r w:rsidR="00852613" w:rsidRPr="00FD05B9">
          <w:rPr>
            <w:rFonts w:asciiTheme="majorBidi" w:hAnsiTheme="majorBidi" w:cstheme="majorBidi"/>
            <w:webHidden/>
            <w:szCs w:val="22"/>
            <w:rtl/>
          </w:rPr>
          <w:fldChar w:fldCharType="begin"/>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Pr>
          <w:instrText>PAGEREF</w:instrText>
        </w:r>
        <w:r w:rsidR="00852613" w:rsidRPr="00FD05B9">
          <w:rPr>
            <w:rFonts w:asciiTheme="majorBidi" w:hAnsiTheme="majorBidi" w:cstheme="majorBidi"/>
            <w:webHidden/>
            <w:szCs w:val="22"/>
            <w:rtl/>
          </w:rPr>
          <w:instrText xml:space="preserve"> _</w:instrText>
        </w:r>
        <w:r w:rsidR="00852613" w:rsidRPr="00FD05B9">
          <w:rPr>
            <w:rFonts w:asciiTheme="majorBidi" w:hAnsiTheme="majorBidi" w:cstheme="majorBidi"/>
            <w:webHidden/>
            <w:szCs w:val="22"/>
          </w:rPr>
          <w:instrText>Toc81475752 \h</w:instrText>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tl/>
          </w:rPr>
        </w:r>
        <w:r w:rsidR="00852613" w:rsidRPr="00FD05B9">
          <w:rPr>
            <w:rFonts w:asciiTheme="majorBidi" w:hAnsiTheme="majorBidi" w:cstheme="majorBidi"/>
            <w:webHidden/>
            <w:szCs w:val="22"/>
            <w:rtl/>
          </w:rPr>
          <w:fldChar w:fldCharType="separate"/>
        </w:r>
        <w:r w:rsidR="00420FD3">
          <w:rPr>
            <w:rFonts w:asciiTheme="majorBidi" w:hAnsiTheme="majorBidi" w:cstheme="majorBidi"/>
            <w:webHidden/>
            <w:szCs w:val="22"/>
            <w:rtl/>
          </w:rPr>
          <w:t>25</w:t>
        </w:r>
        <w:r w:rsidR="00852613" w:rsidRPr="00FD05B9">
          <w:rPr>
            <w:rFonts w:asciiTheme="majorBidi" w:hAnsiTheme="majorBidi" w:cstheme="majorBidi"/>
            <w:webHidden/>
            <w:szCs w:val="22"/>
            <w:rtl/>
          </w:rPr>
          <w:fldChar w:fldCharType="end"/>
        </w:r>
      </w:hyperlink>
    </w:p>
    <w:p w14:paraId="12353D32" w14:textId="2E09A48F" w:rsidR="00852613" w:rsidRDefault="000B165C" w:rsidP="00852613">
      <w:pPr>
        <w:pStyle w:val="TOC2"/>
        <w:rPr>
          <w:rFonts w:asciiTheme="minorHAnsi" w:eastAsiaTheme="minorEastAsia" w:hAnsiTheme="minorHAnsi" w:cstheme="minorBidi"/>
          <w:noProof/>
          <w:szCs w:val="22"/>
          <w:rtl/>
          <w:lang w:val="en-GB" w:eastAsia="en-GB"/>
        </w:rPr>
      </w:pPr>
      <w:hyperlink w:anchor="_Toc81475753" w:history="1">
        <w:r w:rsidR="00852613" w:rsidRPr="008764F5">
          <w:rPr>
            <w:rStyle w:val="Hyperlink"/>
            <w:rFonts w:eastAsiaTheme="majorEastAsia"/>
            <w:noProof/>
          </w:rPr>
          <w:t>1.4</w:t>
        </w:r>
        <w:r w:rsidR="00852613">
          <w:rPr>
            <w:rFonts w:asciiTheme="minorHAnsi" w:eastAsiaTheme="minorEastAsia" w:hAnsiTheme="minorHAnsi" w:cstheme="minorBidi"/>
            <w:noProof/>
            <w:szCs w:val="22"/>
            <w:rtl/>
            <w:lang w:val="en-GB" w:eastAsia="en-GB"/>
          </w:rPr>
          <w:tab/>
        </w:r>
        <w:r w:rsidR="00852613" w:rsidRPr="008764F5">
          <w:rPr>
            <w:rStyle w:val="Hyperlink"/>
            <w:rFonts w:eastAsiaTheme="majorEastAsia" w:hint="eastAsia"/>
            <w:noProof/>
            <w:rtl/>
          </w:rPr>
          <w:t>القدرة</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المشَعَّة</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أو</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شدة</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المجال</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المغنطيسي</w:t>
        </w:r>
        <w:r w:rsidR="00852613">
          <w:rPr>
            <w:noProof/>
            <w:webHidden/>
            <w:rtl/>
          </w:rPr>
          <w:tab/>
        </w:r>
        <w:r w:rsidR="00FD05B9">
          <w:rPr>
            <w:noProof/>
            <w:webHidden/>
            <w:rtl/>
          </w:rPr>
          <w:tab/>
        </w:r>
        <w:r w:rsidR="00852613" w:rsidRPr="00FD05B9">
          <w:rPr>
            <w:rFonts w:asciiTheme="majorBidi" w:hAnsiTheme="majorBidi" w:cstheme="majorBidi"/>
            <w:noProof/>
            <w:webHidden/>
            <w:szCs w:val="22"/>
            <w:rtl/>
          </w:rPr>
          <w:fldChar w:fldCharType="begin"/>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Pr>
          <w:instrText>PAGEREF</w:instrText>
        </w:r>
        <w:r w:rsidR="00852613" w:rsidRPr="00FD05B9">
          <w:rPr>
            <w:rFonts w:asciiTheme="majorBidi" w:hAnsiTheme="majorBidi" w:cstheme="majorBidi"/>
            <w:noProof/>
            <w:webHidden/>
            <w:szCs w:val="22"/>
            <w:rtl/>
          </w:rPr>
          <w:instrText xml:space="preserve"> _</w:instrText>
        </w:r>
        <w:r w:rsidR="00852613" w:rsidRPr="00FD05B9">
          <w:rPr>
            <w:rFonts w:asciiTheme="majorBidi" w:hAnsiTheme="majorBidi" w:cstheme="majorBidi"/>
            <w:noProof/>
            <w:webHidden/>
            <w:szCs w:val="22"/>
          </w:rPr>
          <w:instrText>Toc81475753 \h</w:instrText>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tl/>
          </w:rPr>
        </w:r>
        <w:r w:rsidR="00852613" w:rsidRPr="00FD05B9">
          <w:rPr>
            <w:rFonts w:asciiTheme="majorBidi" w:hAnsiTheme="majorBidi" w:cstheme="majorBidi"/>
            <w:noProof/>
            <w:webHidden/>
            <w:szCs w:val="22"/>
            <w:rtl/>
          </w:rPr>
          <w:fldChar w:fldCharType="separate"/>
        </w:r>
        <w:r w:rsidR="00420FD3">
          <w:rPr>
            <w:rFonts w:asciiTheme="majorBidi" w:hAnsiTheme="majorBidi" w:cstheme="majorBidi"/>
            <w:noProof/>
            <w:webHidden/>
            <w:szCs w:val="22"/>
            <w:rtl/>
          </w:rPr>
          <w:t>25</w:t>
        </w:r>
        <w:r w:rsidR="00852613" w:rsidRPr="00FD05B9">
          <w:rPr>
            <w:rFonts w:asciiTheme="majorBidi" w:hAnsiTheme="majorBidi" w:cstheme="majorBidi"/>
            <w:noProof/>
            <w:webHidden/>
            <w:szCs w:val="22"/>
            <w:rtl/>
          </w:rPr>
          <w:fldChar w:fldCharType="end"/>
        </w:r>
      </w:hyperlink>
    </w:p>
    <w:p w14:paraId="1F795BB1" w14:textId="2A000663" w:rsidR="00852613" w:rsidRDefault="000B165C" w:rsidP="00852613">
      <w:pPr>
        <w:pStyle w:val="TOC2"/>
        <w:rPr>
          <w:rFonts w:asciiTheme="minorHAnsi" w:eastAsiaTheme="minorEastAsia" w:hAnsiTheme="minorHAnsi" w:cstheme="minorBidi"/>
          <w:noProof/>
          <w:szCs w:val="22"/>
          <w:rtl/>
          <w:lang w:val="en-GB" w:eastAsia="en-GB"/>
        </w:rPr>
      </w:pPr>
      <w:hyperlink w:anchor="_Toc81475754" w:history="1">
        <w:r w:rsidR="00852613" w:rsidRPr="008764F5">
          <w:rPr>
            <w:rStyle w:val="Hyperlink"/>
            <w:rFonts w:eastAsiaTheme="majorEastAsia"/>
            <w:noProof/>
            <w:lang w:val="en-GB"/>
          </w:rPr>
          <w:t>2.4</w:t>
        </w:r>
        <w:r w:rsidR="00852613">
          <w:rPr>
            <w:rFonts w:asciiTheme="minorHAnsi" w:eastAsiaTheme="minorEastAsia" w:hAnsiTheme="minorHAnsi" w:cstheme="minorBidi"/>
            <w:noProof/>
            <w:szCs w:val="22"/>
            <w:rtl/>
            <w:lang w:val="en-GB" w:eastAsia="en-GB"/>
          </w:rPr>
          <w:tab/>
        </w:r>
        <w:r w:rsidR="00852613" w:rsidRPr="008764F5">
          <w:rPr>
            <w:rStyle w:val="Hyperlink"/>
            <w:rFonts w:eastAsiaTheme="majorEastAsia" w:hint="eastAsia"/>
            <w:noProof/>
            <w:rtl/>
          </w:rPr>
          <w:t>مصدر</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هوائي</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المرسِل</w:t>
        </w:r>
        <w:r w:rsidR="00852613">
          <w:rPr>
            <w:noProof/>
            <w:webHidden/>
            <w:rtl/>
          </w:rPr>
          <w:tab/>
        </w:r>
        <w:r w:rsidR="00FD05B9">
          <w:rPr>
            <w:noProof/>
            <w:webHidden/>
            <w:rtl/>
          </w:rPr>
          <w:tab/>
        </w:r>
        <w:r w:rsidR="00852613" w:rsidRPr="00FD05B9">
          <w:rPr>
            <w:rFonts w:asciiTheme="majorBidi" w:hAnsiTheme="majorBidi" w:cstheme="majorBidi"/>
            <w:noProof/>
            <w:webHidden/>
            <w:szCs w:val="22"/>
            <w:rtl/>
          </w:rPr>
          <w:fldChar w:fldCharType="begin"/>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Pr>
          <w:instrText>PAGEREF</w:instrText>
        </w:r>
        <w:r w:rsidR="00852613" w:rsidRPr="00FD05B9">
          <w:rPr>
            <w:rFonts w:asciiTheme="majorBidi" w:hAnsiTheme="majorBidi" w:cstheme="majorBidi"/>
            <w:noProof/>
            <w:webHidden/>
            <w:szCs w:val="22"/>
            <w:rtl/>
          </w:rPr>
          <w:instrText xml:space="preserve"> _</w:instrText>
        </w:r>
        <w:r w:rsidR="00852613" w:rsidRPr="00FD05B9">
          <w:rPr>
            <w:rFonts w:asciiTheme="majorBidi" w:hAnsiTheme="majorBidi" w:cstheme="majorBidi"/>
            <w:noProof/>
            <w:webHidden/>
            <w:szCs w:val="22"/>
          </w:rPr>
          <w:instrText>Toc81475754 \h</w:instrText>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tl/>
          </w:rPr>
        </w:r>
        <w:r w:rsidR="00852613" w:rsidRPr="00FD05B9">
          <w:rPr>
            <w:rFonts w:asciiTheme="majorBidi" w:hAnsiTheme="majorBidi" w:cstheme="majorBidi"/>
            <w:noProof/>
            <w:webHidden/>
            <w:szCs w:val="22"/>
            <w:rtl/>
          </w:rPr>
          <w:fldChar w:fldCharType="separate"/>
        </w:r>
        <w:r w:rsidR="00420FD3">
          <w:rPr>
            <w:rFonts w:asciiTheme="majorBidi" w:hAnsiTheme="majorBidi" w:cstheme="majorBidi"/>
            <w:noProof/>
            <w:webHidden/>
            <w:szCs w:val="22"/>
            <w:rtl/>
          </w:rPr>
          <w:t>25</w:t>
        </w:r>
        <w:r w:rsidR="00852613" w:rsidRPr="00FD05B9">
          <w:rPr>
            <w:rFonts w:asciiTheme="majorBidi" w:hAnsiTheme="majorBidi" w:cstheme="majorBidi"/>
            <w:noProof/>
            <w:webHidden/>
            <w:szCs w:val="22"/>
            <w:rtl/>
          </w:rPr>
          <w:fldChar w:fldCharType="end"/>
        </w:r>
      </w:hyperlink>
    </w:p>
    <w:p w14:paraId="0DBF5571" w14:textId="07C103DC" w:rsidR="00852613" w:rsidRDefault="000B165C" w:rsidP="00852613">
      <w:pPr>
        <w:pStyle w:val="TOC2"/>
        <w:rPr>
          <w:rFonts w:asciiTheme="minorHAnsi" w:eastAsiaTheme="minorEastAsia" w:hAnsiTheme="minorHAnsi" w:cstheme="minorBidi"/>
          <w:noProof/>
          <w:szCs w:val="22"/>
          <w:rtl/>
          <w:lang w:val="en-GB" w:eastAsia="en-GB"/>
        </w:rPr>
      </w:pPr>
      <w:hyperlink w:anchor="_Toc81475755" w:history="1">
        <w:r w:rsidR="00852613" w:rsidRPr="008764F5">
          <w:rPr>
            <w:rStyle w:val="Hyperlink"/>
            <w:rFonts w:eastAsiaTheme="majorEastAsia"/>
            <w:noProof/>
            <w:lang w:val="en-GB"/>
          </w:rPr>
          <w:t>3.4</w:t>
        </w:r>
        <w:r w:rsidR="00852613">
          <w:rPr>
            <w:rFonts w:asciiTheme="minorHAnsi" w:eastAsiaTheme="minorEastAsia" w:hAnsiTheme="minorHAnsi" w:cstheme="minorBidi"/>
            <w:noProof/>
            <w:szCs w:val="22"/>
            <w:rtl/>
            <w:lang w:val="en-GB" w:eastAsia="en-GB"/>
          </w:rPr>
          <w:tab/>
        </w:r>
        <w:r w:rsidR="00852613" w:rsidRPr="008764F5">
          <w:rPr>
            <w:rStyle w:val="Hyperlink"/>
            <w:rFonts w:eastAsiaTheme="majorEastAsia" w:hint="eastAsia"/>
            <w:noProof/>
            <w:rtl/>
          </w:rPr>
          <w:t>المباعدة</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بين</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القنوات</w:t>
        </w:r>
        <w:r w:rsidR="00852613">
          <w:rPr>
            <w:noProof/>
            <w:webHidden/>
            <w:rtl/>
          </w:rPr>
          <w:tab/>
        </w:r>
        <w:r w:rsidR="00FD05B9">
          <w:rPr>
            <w:noProof/>
            <w:webHidden/>
            <w:rtl/>
          </w:rPr>
          <w:tab/>
        </w:r>
        <w:r w:rsidR="00852613" w:rsidRPr="00FD05B9">
          <w:rPr>
            <w:rFonts w:asciiTheme="majorBidi" w:hAnsiTheme="majorBidi" w:cstheme="majorBidi"/>
            <w:noProof/>
            <w:webHidden/>
            <w:szCs w:val="22"/>
            <w:rtl/>
          </w:rPr>
          <w:fldChar w:fldCharType="begin"/>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Pr>
          <w:instrText>PAGEREF</w:instrText>
        </w:r>
        <w:r w:rsidR="00852613" w:rsidRPr="00FD05B9">
          <w:rPr>
            <w:rFonts w:asciiTheme="majorBidi" w:hAnsiTheme="majorBidi" w:cstheme="majorBidi"/>
            <w:noProof/>
            <w:webHidden/>
            <w:szCs w:val="22"/>
            <w:rtl/>
          </w:rPr>
          <w:instrText xml:space="preserve"> _</w:instrText>
        </w:r>
        <w:r w:rsidR="00852613" w:rsidRPr="00FD05B9">
          <w:rPr>
            <w:rFonts w:asciiTheme="majorBidi" w:hAnsiTheme="majorBidi" w:cstheme="majorBidi"/>
            <w:noProof/>
            <w:webHidden/>
            <w:szCs w:val="22"/>
          </w:rPr>
          <w:instrText>Toc81475755 \h</w:instrText>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tl/>
          </w:rPr>
        </w:r>
        <w:r w:rsidR="00852613" w:rsidRPr="00FD05B9">
          <w:rPr>
            <w:rFonts w:asciiTheme="majorBidi" w:hAnsiTheme="majorBidi" w:cstheme="majorBidi"/>
            <w:noProof/>
            <w:webHidden/>
            <w:szCs w:val="22"/>
            <w:rtl/>
          </w:rPr>
          <w:fldChar w:fldCharType="separate"/>
        </w:r>
        <w:r w:rsidR="00420FD3">
          <w:rPr>
            <w:rFonts w:asciiTheme="majorBidi" w:hAnsiTheme="majorBidi" w:cstheme="majorBidi"/>
            <w:noProof/>
            <w:webHidden/>
            <w:szCs w:val="22"/>
            <w:rtl/>
          </w:rPr>
          <w:t>25</w:t>
        </w:r>
        <w:r w:rsidR="00852613" w:rsidRPr="00FD05B9">
          <w:rPr>
            <w:rFonts w:asciiTheme="majorBidi" w:hAnsiTheme="majorBidi" w:cstheme="majorBidi"/>
            <w:noProof/>
            <w:webHidden/>
            <w:szCs w:val="22"/>
            <w:rtl/>
          </w:rPr>
          <w:fldChar w:fldCharType="end"/>
        </w:r>
      </w:hyperlink>
    </w:p>
    <w:p w14:paraId="003D961D" w14:textId="12707068" w:rsidR="00852613" w:rsidRDefault="000B165C" w:rsidP="00852613">
      <w:pPr>
        <w:pStyle w:val="TOC2"/>
        <w:rPr>
          <w:rFonts w:asciiTheme="minorHAnsi" w:eastAsiaTheme="minorEastAsia" w:hAnsiTheme="minorHAnsi" w:cstheme="minorBidi"/>
          <w:noProof/>
          <w:szCs w:val="22"/>
          <w:rtl/>
          <w:lang w:val="en-GB" w:eastAsia="en-GB"/>
        </w:rPr>
      </w:pPr>
      <w:hyperlink w:anchor="_Toc81475756" w:history="1">
        <w:r w:rsidR="00852613" w:rsidRPr="008764F5">
          <w:rPr>
            <w:rStyle w:val="Hyperlink"/>
            <w:rFonts w:eastAsiaTheme="majorEastAsia"/>
            <w:noProof/>
            <w:lang w:val="en-GB"/>
          </w:rPr>
          <w:t>4.4</w:t>
        </w:r>
        <w:r w:rsidR="00852613">
          <w:rPr>
            <w:rFonts w:asciiTheme="minorHAnsi" w:eastAsiaTheme="minorEastAsia" w:hAnsiTheme="minorHAnsi" w:cstheme="minorBidi"/>
            <w:noProof/>
            <w:szCs w:val="22"/>
            <w:rtl/>
            <w:lang w:val="en-GB" w:eastAsia="en-GB"/>
          </w:rPr>
          <w:tab/>
        </w:r>
        <w:r w:rsidR="00852613" w:rsidRPr="008764F5">
          <w:rPr>
            <w:rStyle w:val="Hyperlink"/>
            <w:rFonts w:eastAsiaTheme="majorEastAsia" w:hint="eastAsia"/>
            <w:noProof/>
            <w:rtl/>
          </w:rPr>
          <w:t>أصناف</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دورة</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التشغيل</w:t>
        </w:r>
        <w:r w:rsidR="00852613">
          <w:rPr>
            <w:noProof/>
            <w:webHidden/>
            <w:rtl/>
          </w:rPr>
          <w:tab/>
        </w:r>
        <w:r w:rsidR="00FD05B9">
          <w:rPr>
            <w:noProof/>
            <w:webHidden/>
            <w:rtl/>
          </w:rPr>
          <w:tab/>
        </w:r>
        <w:r w:rsidR="00852613" w:rsidRPr="00FD05B9">
          <w:rPr>
            <w:rFonts w:asciiTheme="majorBidi" w:hAnsiTheme="majorBidi" w:cstheme="majorBidi"/>
            <w:noProof/>
            <w:webHidden/>
            <w:szCs w:val="22"/>
            <w:rtl/>
          </w:rPr>
          <w:fldChar w:fldCharType="begin"/>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Pr>
          <w:instrText>PAGEREF</w:instrText>
        </w:r>
        <w:r w:rsidR="00852613" w:rsidRPr="00FD05B9">
          <w:rPr>
            <w:rFonts w:asciiTheme="majorBidi" w:hAnsiTheme="majorBidi" w:cstheme="majorBidi"/>
            <w:noProof/>
            <w:webHidden/>
            <w:szCs w:val="22"/>
            <w:rtl/>
          </w:rPr>
          <w:instrText xml:space="preserve"> _</w:instrText>
        </w:r>
        <w:r w:rsidR="00852613" w:rsidRPr="00FD05B9">
          <w:rPr>
            <w:rFonts w:asciiTheme="majorBidi" w:hAnsiTheme="majorBidi" w:cstheme="majorBidi"/>
            <w:noProof/>
            <w:webHidden/>
            <w:szCs w:val="22"/>
          </w:rPr>
          <w:instrText>Toc81475756 \h</w:instrText>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tl/>
          </w:rPr>
        </w:r>
        <w:r w:rsidR="00852613" w:rsidRPr="00FD05B9">
          <w:rPr>
            <w:rFonts w:asciiTheme="majorBidi" w:hAnsiTheme="majorBidi" w:cstheme="majorBidi"/>
            <w:noProof/>
            <w:webHidden/>
            <w:szCs w:val="22"/>
            <w:rtl/>
          </w:rPr>
          <w:fldChar w:fldCharType="separate"/>
        </w:r>
        <w:r w:rsidR="00420FD3">
          <w:rPr>
            <w:rFonts w:asciiTheme="majorBidi" w:hAnsiTheme="majorBidi" w:cstheme="majorBidi"/>
            <w:noProof/>
            <w:webHidden/>
            <w:szCs w:val="22"/>
            <w:rtl/>
          </w:rPr>
          <w:t>25</w:t>
        </w:r>
        <w:r w:rsidR="00852613" w:rsidRPr="00FD05B9">
          <w:rPr>
            <w:rFonts w:asciiTheme="majorBidi" w:hAnsiTheme="majorBidi" w:cstheme="majorBidi"/>
            <w:noProof/>
            <w:webHidden/>
            <w:szCs w:val="22"/>
            <w:rtl/>
          </w:rPr>
          <w:fldChar w:fldCharType="end"/>
        </w:r>
      </w:hyperlink>
    </w:p>
    <w:p w14:paraId="55B483A4" w14:textId="3408AC34" w:rsidR="00852613" w:rsidRDefault="000B165C" w:rsidP="00FD05B9">
      <w:pPr>
        <w:pStyle w:val="TOC1"/>
        <w:rPr>
          <w:rFonts w:asciiTheme="minorHAnsi" w:eastAsiaTheme="minorEastAsia" w:hAnsiTheme="minorHAnsi" w:cstheme="minorBidi"/>
          <w:szCs w:val="22"/>
          <w:rtl/>
          <w:lang w:val="en-GB" w:eastAsia="en-GB"/>
        </w:rPr>
      </w:pPr>
      <w:hyperlink w:anchor="_Toc81475757" w:history="1">
        <w:r w:rsidR="00852613" w:rsidRPr="008764F5">
          <w:rPr>
            <w:rStyle w:val="Hyperlink"/>
            <w:lang w:val="fr-FR"/>
          </w:rPr>
          <w:t>5</w:t>
        </w:r>
        <w:r w:rsidR="00852613">
          <w:rPr>
            <w:rFonts w:asciiTheme="minorHAnsi" w:eastAsiaTheme="minorEastAsia" w:hAnsiTheme="minorHAnsi" w:cstheme="minorBidi"/>
            <w:szCs w:val="22"/>
            <w:rtl/>
            <w:lang w:val="en-GB" w:eastAsia="en-GB"/>
          </w:rPr>
          <w:tab/>
        </w:r>
        <w:r w:rsidR="00852613" w:rsidRPr="008764F5">
          <w:rPr>
            <w:rStyle w:val="Hyperlink"/>
            <w:rFonts w:hint="eastAsia"/>
            <w:rtl/>
          </w:rPr>
          <w:t>المتطلبات</w:t>
        </w:r>
        <w:r w:rsidR="00852613" w:rsidRPr="008764F5">
          <w:rPr>
            <w:rStyle w:val="Hyperlink"/>
            <w:rtl/>
          </w:rPr>
          <w:t xml:space="preserve"> </w:t>
        </w:r>
        <w:r w:rsidR="00852613" w:rsidRPr="008764F5">
          <w:rPr>
            <w:rStyle w:val="Hyperlink"/>
            <w:rFonts w:hint="eastAsia"/>
            <w:rtl/>
          </w:rPr>
          <w:t>الإدارية</w:t>
        </w:r>
        <w:r w:rsidR="00852613">
          <w:rPr>
            <w:webHidden/>
            <w:rtl/>
          </w:rPr>
          <w:tab/>
        </w:r>
        <w:r w:rsidR="00FD05B9">
          <w:rPr>
            <w:webHidden/>
            <w:rtl/>
          </w:rPr>
          <w:tab/>
        </w:r>
        <w:r w:rsidR="00852613" w:rsidRPr="00FD05B9">
          <w:rPr>
            <w:rFonts w:asciiTheme="majorBidi" w:hAnsiTheme="majorBidi" w:cstheme="majorBidi"/>
            <w:webHidden/>
            <w:szCs w:val="22"/>
            <w:rtl/>
          </w:rPr>
          <w:fldChar w:fldCharType="begin"/>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Pr>
          <w:instrText>PAGEREF</w:instrText>
        </w:r>
        <w:r w:rsidR="00852613" w:rsidRPr="00FD05B9">
          <w:rPr>
            <w:rFonts w:asciiTheme="majorBidi" w:hAnsiTheme="majorBidi" w:cstheme="majorBidi"/>
            <w:webHidden/>
            <w:szCs w:val="22"/>
            <w:rtl/>
          </w:rPr>
          <w:instrText xml:space="preserve"> _</w:instrText>
        </w:r>
        <w:r w:rsidR="00852613" w:rsidRPr="00FD05B9">
          <w:rPr>
            <w:rFonts w:asciiTheme="majorBidi" w:hAnsiTheme="majorBidi" w:cstheme="majorBidi"/>
            <w:webHidden/>
            <w:szCs w:val="22"/>
          </w:rPr>
          <w:instrText>Toc81475757 \h</w:instrText>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tl/>
          </w:rPr>
        </w:r>
        <w:r w:rsidR="00852613" w:rsidRPr="00FD05B9">
          <w:rPr>
            <w:rFonts w:asciiTheme="majorBidi" w:hAnsiTheme="majorBidi" w:cstheme="majorBidi"/>
            <w:webHidden/>
            <w:szCs w:val="22"/>
            <w:rtl/>
          </w:rPr>
          <w:fldChar w:fldCharType="separate"/>
        </w:r>
        <w:r w:rsidR="00420FD3">
          <w:rPr>
            <w:rFonts w:asciiTheme="majorBidi" w:hAnsiTheme="majorBidi" w:cstheme="majorBidi"/>
            <w:webHidden/>
            <w:szCs w:val="22"/>
            <w:rtl/>
          </w:rPr>
          <w:t>26</w:t>
        </w:r>
        <w:r w:rsidR="00852613" w:rsidRPr="00FD05B9">
          <w:rPr>
            <w:rFonts w:asciiTheme="majorBidi" w:hAnsiTheme="majorBidi" w:cstheme="majorBidi"/>
            <w:webHidden/>
            <w:szCs w:val="22"/>
            <w:rtl/>
          </w:rPr>
          <w:fldChar w:fldCharType="end"/>
        </w:r>
      </w:hyperlink>
    </w:p>
    <w:p w14:paraId="092B11C2" w14:textId="13A9A733" w:rsidR="00852613" w:rsidRDefault="000B165C" w:rsidP="00852613">
      <w:pPr>
        <w:pStyle w:val="TOC2"/>
        <w:rPr>
          <w:rFonts w:asciiTheme="minorHAnsi" w:eastAsiaTheme="minorEastAsia" w:hAnsiTheme="minorHAnsi" w:cstheme="minorBidi"/>
          <w:noProof/>
          <w:szCs w:val="22"/>
          <w:rtl/>
          <w:lang w:val="en-GB" w:eastAsia="en-GB"/>
        </w:rPr>
      </w:pPr>
      <w:hyperlink w:anchor="_Toc81475758" w:history="1">
        <w:r w:rsidR="00852613" w:rsidRPr="008764F5">
          <w:rPr>
            <w:rStyle w:val="Hyperlink"/>
            <w:rFonts w:eastAsiaTheme="majorEastAsia"/>
            <w:noProof/>
            <w:lang w:val="en-GB"/>
          </w:rPr>
          <w:t>1.5</w:t>
        </w:r>
        <w:r w:rsidR="00852613">
          <w:rPr>
            <w:rFonts w:asciiTheme="minorHAnsi" w:eastAsiaTheme="minorEastAsia" w:hAnsiTheme="minorHAnsi" w:cstheme="minorBidi"/>
            <w:noProof/>
            <w:szCs w:val="22"/>
            <w:rtl/>
            <w:lang w:val="en-GB" w:eastAsia="en-GB"/>
          </w:rPr>
          <w:tab/>
        </w:r>
        <w:r w:rsidR="00852613" w:rsidRPr="008764F5">
          <w:rPr>
            <w:rStyle w:val="Hyperlink"/>
            <w:rFonts w:eastAsiaTheme="majorEastAsia" w:hint="eastAsia"/>
            <w:noProof/>
            <w:rtl/>
          </w:rPr>
          <w:t>متطلبات</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الترخيص</w:t>
        </w:r>
        <w:r w:rsidR="00852613">
          <w:rPr>
            <w:noProof/>
            <w:webHidden/>
            <w:rtl/>
          </w:rPr>
          <w:tab/>
        </w:r>
        <w:r w:rsidR="00FD05B9">
          <w:rPr>
            <w:noProof/>
            <w:webHidden/>
            <w:rtl/>
          </w:rPr>
          <w:tab/>
        </w:r>
        <w:r w:rsidR="00852613" w:rsidRPr="00FD05B9">
          <w:rPr>
            <w:rFonts w:asciiTheme="majorBidi" w:hAnsiTheme="majorBidi" w:cstheme="majorBidi"/>
            <w:noProof/>
            <w:webHidden/>
            <w:szCs w:val="22"/>
            <w:rtl/>
          </w:rPr>
          <w:fldChar w:fldCharType="begin"/>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Pr>
          <w:instrText>PAGEREF</w:instrText>
        </w:r>
        <w:r w:rsidR="00852613" w:rsidRPr="00FD05B9">
          <w:rPr>
            <w:rFonts w:asciiTheme="majorBidi" w:hAnsiTheme="majorBidi" w:cstheme="majorBidi"/>
            <w:noProof/>
            <w:webHidden/>
            <w:szCs w:val="22"/>
            <w:rtl/>
          </w:rPr>
          <w:instrText xml:space="preserve"> _</w:instrText>
        </w:r>
        <w:r w:rsidR="00852613" w:rsidRPr="00FD05B9">
          <w:rPr>
            <w:rFonts w:asciiTheme="majorBidi" w:hAnsiTheme="majorBidi" w:cstheme="majorBidi"/>
            <w:noProof/>
            <w:webHidden/>
            <w:szCs w:val="22"/>
          </w:rPr>
          <w:instrText>Toc81475758 \h</w:instrText>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tl/>
          </w:rPr>
        </w:r>
        <w:r w:rsidR="00852613" w:rsidRPr="00FD05B9">
          <w:rPr>
            <w:rFonts w:asciiTheme="majorBidi" w:hAnsiTheme="majorBidi" w:cstheme="majorBidi"/>
            <w:noProof/>
            <w:webHidden/>
            <w:szCs w:val="22"/>
            <w:rtl/>
          </w:rPr>
          <w:fldChar w:fldCharType="separate"/>
        </w:r>
        <w:r w:rsidR="00420FD3">
          <w:rPr>
            <w:rFonts w:asciiTheme="majorBidi" w:hAnsiTheme="majorBidi" w:cstheme="majorBidi"/>
            <w:noProof/>
            <w:webHidden/>
            <w:szCs w:val="22"/>
            <w:rtl/>
          </w:rPr>
          <w:t>26</w:t>
        </w:r>
        <w:r w:rsidR="00852613" w:rsidRPr="00FD05B9">
          <w:rPr>
            <w:rFonts w:asciiTheme="majorBidi" w:hAnsiTheme="majorBidi" w:cstheme="majorBidi"/>
            <w:noProof/>
            <w:webHidden/>
            <w:szCs w:val="22"/>
            <w:rtl/>
          </w:rPr>
          <w:fldChar w:fldCharType="end"/>
        </w:r>
      </w:hyperlink>
    </w:p>
    <w:p w14:paraId="545505E9" w14:textId="42FCACA2" w:rsidR="00852613" w:rsidRDefault="000B165C" w:rsidP="00852613">
      <w:pPr>
        <w:pStyle w:val="TOC2"/>
        <w:rPr>
          <w:rFonts w:asciiTheme="minorHAnsi" w:eastAsiaTheme="minorEastAsia" w:hAnsiTheme="minorHAnsi" w:cstheme="minorBidi"/>
          <w:noProof/>
          <w:szCs w:val="22"/>
          <w:rtl/>
          <w:lang w:val="en-GB" w:eastAsia="en-GB"/>
        </w:rPr>
      </w:pPr>
      <w:hyperlink w:anchor="_Toc81475759" w:history="1">
        <w:r w:rsidR="00852613" w:rsidRPr="008764F5">
          <w:rPr>
            <w:rStyle w:val="Hyperlink"/>
            <w:rFonts w:eastAsiaTheme="majorEastAsia"/>
            <w:noProof/>
            <w:lang w:val="en-GB"/>
          </w:rPr>
          <w:t>2.5</w:t>
        </w:r>
        <w:r w:rsidR="00852613">
          <w:rPr>
            <w:rFonts w:asciiTheme="minorHAnsi" w:eastAsiaTheme="minorEastAsia" w:hAnsiTheme="minorHAnsi" w:cstheme="minorBidi"/>
            <w:noProof/>
            <w:szCs w:val="22"/>
            <w:rtl/>
            <w:lang w:val="en-GB" w:eastAsia="en-GB"/>
          </w:rPr>
          <w:tab/>
        </w:r>
        <w:r w:rsidR="00852613" w:rsidRPr="008764F5">
          <w:rPr>
            <w:rStyle w:val="Hyperlink"/>
            <w:rFonts w:eastAsiaTheme="majorEastAsia" w:hint="eastAsia"/>
            <w:noProof/>
            <w:rtl/>
          </w:rPr>
          <w:t>تقييم</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المطابقة،</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ومواصفات</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التعليم،</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وحرية</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التداول</w:t>
        </w:r>
        <w:r w:rsidR="00852613">
          <w:rPr>
            <w:noProof/>
            <w:webHidden/>
            <w:rtl/>
          </w:rPr>
          <w:tab/>
        </w:r>
        <w:r w:rsidR="00FD05B9">
          <w:rPr>
            <w:noProof/>
            <w:webHidden/>
            <w:rtl/>
          </w:rPr>
          <w:tab/>
        </w:r>
        <w:r w:rsidR="00852613" w:rsidRPr="00FD05B9">
          <w:rPr>
            <w:rFonts w:asciiTheme="majorBidi" w:hAnsiTheme="majorBidi" w:cstheme="majorBidi"/>
            <w:noProof/>
            <w:webHidden/>
            <w:szCs w:val="22"/>
            <w:rtl/>
          </w:rPr>
          <w:fldChar w:fldCharType="begin"/>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Pr>
          <w:instrText>PAGEREF</w:instrText>
        </w:r>
        <w:r w:rsidR="00852613" w:rsidRPr="00FD05B9">
          <w:rPr>
            <w:rFonts w:asciiTheme="majorBidi" w:hAnsiTheme="majorBidi" w:cstheme="majorBidi"/>
            <w:noProof/>
            <w:webHidden/>
            <w:szCs w:val="22"/>
            <w:rtl/>
          </w:rPr>
          <w:instrText xml:space="preserve"> _</w:instrText>
        </w:r>
        <w:r w:rsidR="00852613" w:rsidRPr="00FD05B9">
          <w:rPr>
            <w:rFonts w:asciiTheme="majorBidi" w:hAnsiTheme="majorBidi" w:cstheme="majorBidi"/>
            <w:noProof/>
            <w:webHidden/>
            <w:szCs w:val="22"/>
          </w:rPr>
          <w:instrText>Toc81475759 \h</w:instrText>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tl/>
          </w:rPr>
        </w:r>
        <w:r w:rsidR="00852613" w:rsidRPr="00FD05B9">
          <w:rPr>
            <w:rFonts w:asciiTheme="majorBidi" w:hAnsiTheme="majorBidi" w:cstheme="majorBidi"/>
            <w:noProof/>
            <w:webHidden/>
            <w:szCs w:val="22"/>
            <w:rtl/>
          </w:rPr>
          <w:fldChar w:fldCharType="separate"/>
        </w:r>
        <w:r w:rsidR="00420FD3">
          <w:rPr>
            <w:rFonts w:asciiTheme="majorBidi" w:hAnsiTheme="majorBidi" w:cstheme="majorBidi"/>
            <w:noProof/>
            <w:webHidden/>
            <w:szCs w:val="22"/>
            <w:rtl/>
          </w:rPr>
          <w:t>26</w:t>
        </w:r>
        <w:r w:rsidR="00852613" w:rsidRPr="00FD05B9">
          <w:rPr>
            <w:rFonts w:asciiTheme="majorBidi" w:hAnsiTheme="majorBidi" w:cstheme="majorBidi"/>
            <w:noProof/>
            <w:webHidden/>
            <w:szCs w:val="22"/>
            <w:rtl/>
          </w:rPr>
          <w:fldChar w:fldCharType="end"/>
        </w:r>
      </w:hyperlink>
    </w:p>
    <w:p w14:paraId="5CD08B97" w14:textId="7424688D" w:rsidR="00852613" w:rsidRDefault="000B165C" w:rsidP="00FD05B9">
      <w:pPr>
        <w:pStyle w:val="TOC1"/>
        <w:rPr>
          <w:rFonts w:asciiTheme="minorHAnsi" w:eastAsiaTheme="minorEastAsia" w:hAnsiTheme="minorHAnsi" w:cstheme="minorBidi"/>
          <w:szCs w:val="22"/>
          <w:rtl/>
          <w:lang w:val="en-GB" w:eastAsia="en-GB"/>
        </w:rPr>
      </w:pPr>
      <w:hyperlink w:anchor="_Toc81475760" w:history="1">
        <w:r w:rsidR="00852613" w:rsidRPr="008764F5">
          <w:rPr>
            <w:rStyle w:val="Hyperlink"/>
            <w:lang w:val="en-GB"/>
          </w:rPr>
          <w:t>6</w:t>
        </w:r>
        <w:r w:rsidR="00852613">
          <w:rPr>
            <w:rFonts w:asciiTheme="minorHAnsi" w:eastAsiaTheme="minorEastAsia" w:hAnsiTheme="minorHAnsi" w:cstheme="minorBidi"/>
            <w:szCs w:val="22"/>
            <w:rtl/>
            <w:lang w:val="en-GB" w:eastAsia="en-GB"/>
          </w:rPr>
          <w:tab/>
        </w:r>
        <w:r w:rsidR="00852613" w:rsidRPr="008764F5">
          <w:rPr>
            <w:rStyle w:val="Hyperlink"/>
            <w:rFonts w:hint="eastAsia"/>
            <w:rtl/>
          </w:rPr>
          <w:t>معلمات</w:t>
        </w:r>
        <w:r w:rsidR="00852613" w:rsidRPr="008764F5">
          <w:rPr>
            <w:rStyle w:val="Hyperlink"/>
            <w:rtl/>
          </w:rPr>
          <w:t xml:space="preserve"> </w:t>
        </w:r>
        <w:r w:rsidR="00852613" w:rsidRPr="008764F5">
          <w:rPr>
            <w:rStyle w:val="Hyperlink"/>
            <w:rFonts w:hint="eastAsia"/>
            <w:rtl/>
          </w:rPr>
          <w:t>التشغيل</w:t>
        </w:r>
        <w:r w:rsidR="00852613">
          <w:rPr>
            <w:webHidden/>
            <w:rtl/>
          </w:rPr>
          <w:tab/>
        </w:r>
        <w:r w:rsidR="00FD05B9">
          <w:rPr>
            <w:webHidden/>
            <w:rtl/>
          </w:rPr>
          <w:tab/>
        </w:r>
        <w:r w:rsidR="00852613" w:rsidRPr="00FD05B9">
          <w:rPr>
            <w:rFonts w:asciiTheme="majorBidi" w:hAnsiTheme="majorBidi" w:cstheme="majorBidi"/>
            <w:webHidden/>
            <w:szCs w:val="22"/>
            <w:rtl/>
          </w:rPr>
          <w:fldChar w:fldCharType="begin"/>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Pr>
          <w:instrText>PAGEREF</w:instrText>
        </w:r>
        <w:r w:rsidR="00852613" w:rsidRPr="00FD05B9">
          <w:rPr>
            <w:rFonts w:asciiTheme="majorBidi" w:hAnsiTheme="majorBidi" w:cstheme="majorBidi"/>
            <w:webHidden/>
            <w:szCs w:val="22"/>
            <w:rtl/>
          </w:rPr>
          <w:instrText xml:space="preserve"> _</w:instrText>
        </w:r>
        <w:r w:rsidR="00852613" w:rsidRPr="00FD05B9">
          <w:rPr>
            <w:rFonts w:asciiTheme="majorBidi" w:hAnsiTheme="majorBidi" w:cstheme="majorBidi"/>
            <w:webHidden/>
            <w:szCs w:val="22"/>
          </w:rPr>
          <w:instrText>Toc81475760 \h</w:instrText>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tl/>
          </w:rPr>
        </w:r>
        <w:r w:rsidR="00852613" w:rsidRPr="00FD05B9">
          <w:rPr>
            <w:rFonts w:asciiTheme="majorBidi" w:hAnsiTheme="majorBidi" w:cstheme="majorBidi"/>
            <w:webHidden/>
            <w:szCs w:val="22"/>
            <w:rtl/>
          </w:rPr>
          <w:fldChar w:fldCharType="separate"/>
        </w:r>
        <w:r w:rsidR="00420FD3">
          <w:rPr>
            <w:rFonts w:asciiTheme="majorBidi" w:hAnsiTheme="majorBidi" w:cstheme="majorBidi"/>
            <w:webHidden/>
            <w:szCs w:val="22"/>
            <w:rtl/>
          </w:rPr>
          <w:t>27</w:t>
        </w:r>
        <w:r w:rsidR="00852613" w:rsidRPr="00FD05B9">
          <w:rPr>
            <w:rFonts w:asciiTheme="majorBidi" w:hAnsiTheme="majorBidi" w:cstheme="majorBidi"/>
            <w:webHidden/>
            <w:szCs w:val="22"/>
            <w:rtl/>
          </w:rPr>
          <w:fldChar w:fldCharType="end"/>
        </w:r>
      </w:hyperlink>
    </w:p>
    <w:p w14:paraId="478818CA" w14:textId="3208BDDC" w:rsidR="00852613" w:rsidRDefault="000B165C" w:rsidP="00FD05B9">
      <w:pPr>
        <w:pStyle w:val="TOC1"/>
        <w:rPr>
          <w:rFonts w:asciiTheme="minorHAnsi" w:eastAsiaTheme="minorEastAsia" w:hAnsiTheme="minorHAnsi" w:cstheme="minorBidi"/>
          <w:szCs w:val="22"/>
          <w:rtl/>
          <w:lang w:val="en-GB" w:eastAsia="en-GB"/>
        </w:rPr>
      </w:pPr>
      <w:hyperlink w:anchor="_Toc81475761" w:history="1">
        <w:r w:rsidR="00852613" w:rsidRPr="008764F5">
          <w:rPr>
            <w:rStyle w:val="Hyperlink"/>
            <w:lang w:val="en-GB"/>
          </w:rPr>
          <w:t>7</w:t>
        </w:r>
        <w:r w:rsidR="00852613">
          <w:rPr>
            <w:rFonts w:asciiTheme="minorHAnsi" w:eastAsiaTheme="minorEastAsia" w:hAnsiTheme="minorHAnsi" w:cstheme="minorBidi"/>
            <w:szCs w:val="22"/>
            <w:rtl/>
            <w:lang w:val="en-GB" w:eastAsia="en-GB"/>
          </w:rPr>
          <w:tab/>
        </w:r>
        <w:r w:rsidR="00852613" w:rsidRPr="008764F5">
          <w:rPr>
            <w:rStyle w:val="Hyperlink"/>
            <w:rFonts w:hint="eastAsia"/>
            <w:rtl/>
          </w:rPr>
          <w:t>التوجيه</w:t>
        </w:r>
        <w:r w:rsidR="00852613" w:rsidRPr="008764F5">
          <w:rPr>
            <w:rStyle w:val="Hyperlink"/>
            <w:rtl/>
          </w:rPr>
          <w:t xml:space="preserve"> </w:t>
        </w:r>
        <w:r w:rsidR="00852613" w:rsidRPr="008764F5">
          <w:rPr>
            <w:rStyle w:val="Hyperlink"/>
            <w:rFonts w:hint="eastAsia"/>
            <w:rtl/>
            <w:lang w:val="en-GB"/>
          </w:rPr>
          <w:t>الخاص</w:t>
        </w:r>
        <w:r w:rsidR="00852613" w:rsidRPr="008764F5">
          <w:rPr>
            <w:rStyle w:val="Hyperlink"/>
            <w:rtl/>
            <w:lang w:val="en-GB"/>
          </w:rPr>
          <w:t xml:space="preserve"> </w:t>
        </w:r>
        <w:r w:rsidR="00852613" w:rsidRPr="008764F5">
          <w:rPr>
            <w:rStyle w:val="Hyperlink"/>
            <w:rFonts w:hint="eastAsia"/>
            <w:rtl/>
            <w:lang w:val="en-GB"/>
          </w:rPr>
          <w:t>بالتجهيزات</w:t>
        </w:r>
        <w:r w:rsidR="00852613" w:rsidRPr="008764F5">
          <w:rPr>
            <w:rStyle w:val="Hyperlink"/>
            <w:rtl/>
            <w:lang w:val="en-GB"/>
          </w:rPr>
          <w:t xml:space="preserve"> </w:t>
        </w:r>
        <w:r w:rsidR="00852613" w:rsidRPr="008764F5">
          <w:rPr>
            <w:rStyle w:val="Hyperlink"/>
            <w:rFonts w:hint="eastAsia"/>
            <w:rtl/>
            <w:lang w:val="en-GB"/>
          </w:rPr>
          <w:t>الراديوية</w:t>
        </w:r>
        <w:r w:rsidR="00852613" w:rsidRPr="008764F5">
          <w:rPr>
            <w:rStyle w:val="Hyperlink"/>
            <w:rtl/>
          </w:rPr>
          <w:t xml:space="preserve"> </w:t>
        </w:r>
        <w:r w:rsidR="00852613" w:rsidRPr="008764F5">
          <w:rPr>
            <w:rStyle w:val="Hyperlink"/>
            <w:lang w:val="en-GB"/>
          </w:rPr>
          <w:t>(RED)</w:t>
        </w:r>
        <w:r w:rsidR="00852613">
          <w:rPr>
            <w:webHidden/>
            <w:rtl/>
          </w:rPr>
          <w:tab/>
        </w:r>
        <w:r w:rsidR="00FD05B9">
          <w:rPr>
            <w:webHidden/>
            <w:rtl/>
          </w:rPr>
          <w:tab/>
        </w:r>
        <w:r w:rsidR="00852613" w:rsidRPr="00FD05B9">
          <w:rPr>
            <w:rFonts w:asciiTheme="majorBidi" w:hAnsiTheme="majorBidi" w:cstheme="majorBidi"/>
            <w:webHidden/>
            <w:szCs w:val="22"/>
            <w:rtl/>
          </w:rPr>
          <w:fldChar w:fldCharType="begin"/>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Pr>
          <w:instrText>PAGEREF</w:instrText>
        </w:r>
        <w:r w:rsidR="00852613" w:rsidRPr="00FD05B9">
          <w:rPr>
            <w:rFonts w:asciiTheme="majorBidi" w:hAnsiTheme="majorBidi" w:cstheme="majorBidi"/>
            <w:webHidden/>
            <w:szCs w:val="22"/>
            <w:rtl/>
          </w:rPr>
          <w:instrText xml:space="preserve"> _</w:instrText>
        </w:r>
        <w:r w:rsidR="00852613" w:rsidRPr="00FD05B9">
          <w:rPr>
            <w:rFonts w:asciiTheme="majorBidi" w:hAnsiTheme="majorBidi" w:cstheme="majorBidi"/>
            <w:webHidden/>
            <w:szCs w:val="22"/>
          </w:rPr>
          <w:instrText>Toc81475761 \h</w:instrText>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tl/>
          </w:rPr>
        </w:r>
        <w:r w:rsidR="00852613" w:rsidRPr="00FD05B9">
          <w:rPr>
            <w:rFonts w:asciiTheme="majorBidi" w:hAnsiTheme="majorBidi" w:cstheme="majorBidi"/>
            <w:webHidden/>
            <w:szCs w:val="22"/>
            <w:rtl/>
          </w:rPr>
          <w:fldChar w:fldCharType="separate"/>
        </w:r>
        <w:r w:rsidR="00420FD3">
          <w:rPr>
            <w:rFonts w:asciiTheme="majorBidi" w:hAnsiTheme="majorBidi" w:cstheme="majorBidi"/>
            <w:webHidden/>
            <w:szCs w:val="22"/>
            <w:rtl/>
          </w:rPr>
          <w:t>27</w:t>
        </w:r>
        <w:r w:rsidR="00852613" w:rsidRPr="00FD05B9">
          <w:rPr>
            <w:rFonts w:asciiTheme="majorBidi" w:hAnsiTheme="majorBidi" w:cstheme="majorBidi"/>
            <w:webHidden/>
            <w:szCs w:val="22"/>
            <w:rtl/>
          </w:rPr>
          <w:fldChar w:fldCharType="end"/>
        </w:r>
      </w:hyperlink>
    </w:p>
    <w:p w14:paraId="4B2BDDAA" w14:textId="08067355" w:rsidR="00852613" w:rsidRDefault="000B165C" w:rsidP="00FD05B9">
      <w:pPr>
        <w:pStyle w:val="TOC1"/>
        <w:rPr>
          <w:rFonts w:asciiTheme="minorHAnsi" w:eastAsiaTheme="minorEastAsia" w:hAnsiTheme="minorHAnsi" w:cstheme="minorBidi"/>
          <w:szCs w:val="22"/>
          <w:rtl/>
          <w:lang w:val="en-GB" w:eastAsia="en-GB"/>
        </w:rPr>
      </w:pPr>
      <w:hyperlink w:anchor="_Toc81475762" w:history="1">
        <w:r w:rsidR="00852613" w:rsidRPr="008764F5">
          <w:rPr>
            <w:rStyle w:val="Hyperlink"/>
            <w:rFonts w:hint="eastAsia"/>
            <w:rtl/>
          </w:rPr>
          <w:t>المرفق</w:t>
        </w:r>
        <w:r w:rsidR="00852613" w:rsidRPr="008764F5">
          <w:rPr>
            <w:rStyle w:val="Hyperlink"/>
            <w:rtl/>
          </w:rPr>
          <w:t xml:space="preserve"> </w:t>
        </w:r>
        <w:r w:rsidR="00852613" w:rsidRPr="008764F5">
          <w:rPr>
            <w:rStyle w:val="Hyperlink"/>
          </w:rPr>
          <w:t>2</w:t>
        </w:r>
        <w:r w:rsidR="00852613" w:rsidRPr="008764F5">
          <w:rPr>
            <w:rStyle w:val="Hyperlink"/>
            <w:rtl/>
          </w:rPr>
          <w:t xml:space="preserve"> </w:t>
        </w:r>
        <w:r w:rsidR="00852613" w:rsidRPr="008764F5">
          <w:rPr>
            <w:rStyle w:val="Hyperlink"/>
            <w:rFonts w:hint="eastAsia"/>
            <w:rtl/>
          </w:rPr>
          <w:t>بالملحق</w:t>
        </w:r>
        <w:r w:rsidR="00852613" w:rsidRPr="008764F5">
          <w:rPr>
            <w:rStyle w:val="Hyperlink"/>
            <w:rtl/>
          </w:rPr>
          <w:t xml:space="preserve"> </w:t>
        </w:r>
        <w:r w:rsidR="00852613" w:rsidRPr="008764F5">
          <w:rPr>
            <w:rStyle w:val="Hyperlink"/>
          </w:rPr>
          <w:t>2</w:t>
        </w:r>
        <w:r w:rsidR="00852613" w:rsidRPr="008764F5">
          <w:rPr>
            <w:rStyle w:val="Hyperlink"/>
            <w:rtl/>
            <w:lang w:bidi="ar-EG"/>
          </w:rPr>
          <w:t xml:space="preserve"> (</w:t>
        </w:r>
        <w:r w:rsidR="00852613" w:rsidRPr="008764F5">
          <w:rPr>
            <w:rStyle w:val="Hyperlink"/>
            <w:rFonts w:hint="eastAsia"/>
            <w:rtl/>
            <w:lang w:bidi="ar-EG"/>
          </w:rPr>
          <w:t>الولايات</w:t>
        </w:r>
        <w:r w:rsidR="00852613" w:rsidRPr="008764F5">
          <w:rPr>
            <w:rStyle w:val="Hyperlink"/>
            <w:rtl/>
            <w:lang w:bidi="ar-EG"/>
          </w:rPr>
          <w:t xml:space="preserve"> </w:t>
        </w:r>
        <w:r w:rsidR="00852613" w:rsidRPr="008764F5">
          <w:rPr>
            <w:rStyle w:val="Hyperlink"/>
            <w:rFonts w:hint="eastAsia"/>
            <w:rtl/>
            <w:lang w:bidi="ar-EG"/>
          </w:rPr>
          <w:t>المتحدة</w:t>
        </w:r>
        <w:r w:rsidR="00852613" w:rsidRPr="008764F5">
          <w:rPr>
            <w:rStyle w:val="Hyperlink"/>
            <w:rtl/>
            <w:lang w:bidi="ar-EG"/>
          </w:rPr>
          <w:t xml:space="preserve"> </w:t>
        </w:r>
        <w:r w:rsidR="00852613" w:rsidRPr="008764F5">
          <w:rPr>
            <w:rStyle w:val="Hyperlink"/>
            <w:rFonts w:hint="eastAsia"/>
            <w:rtl/>
            <w:lang w:bidi="ar-EG"/>
          </w:rPr>
          <w:t>الأمريكية</w:t>
        </w:r>
        <w:r w:rsidR="00852613" w:rsidRPr="008764F5">
          <w:rPr>
            <w:rStyle w:val="Hyperlink"/>
            <w:rtl/>
            <w:lang w:bidi="ar-EG"/>
          </w:rPr>
          <w:t xml:space="preserve">) </w:t>
        </w:r>
        <w:r w:rsidR="007E1864">
          <w:rPr>
            <w:rStyle w:val="Hyperlink"/>
            <w:rFonts w:hint="cs"/>
            <w:rtl/>
            <w:lang w:bidi="ar-EG"/>
          </w:rPr>
          <w:t>-</w:t>
        </w:r>
        <w:r w:rsidR="00852613" w:rsidRPr="008764F5">
          <w:rPr>
            <w:rStyle w:val="Hyperlink"/>
            <w:rtl/>
          </w:rPr>
          <w:t xml:space="preserve"> </w:t>
        </w:r>
        <w:r w:rsidR="00852613" w:rsidRPr="008764F5">
          <w:rPr>
            <w:rStyle w:val="Hyperlink"/>
            <w:rFonts w:hint="eastAsia"/>
            <w:rtl/>
          </w:rPr>
          <w:t>شرح</w:t>
        </w:r>
        <w:r w:rsidR="00852613" w:rsidRPr="008764F5">
          <w:rPr>
            <w:rStyle w:val="Hyperlink"/>
            <w:rtl/>
          </w:rPr>
          <w:t xml:space="preserve"> </w:t>
        </w:r>
        <w:r w:rsidR="00852613" w:rsidRPr="008764F5">
          <w:rPr>
            <w:rStyle w:val="Hyperlink"/>
            <w:rFonts w:hint="eastAsia"/>
            <w:rtl/>
          </w:rPr>
          <w:t>لقواعد</w:t>
        </w:r>
        <w:r w:rsidR="00852613" w:rsidRPr="008764F5">
          <w:rPr>
            <w:rStyle w:val="Hyperlink"/>
            <w:rtl/>
          </w:rPr>
          <w:t xml:space="preserve"> </w:t>
        </w:r>
        <w:r w:rsidR="00852613" w:rsidRPr="008764F5">
          <w:rPr>
            <w:rStyle w:val="Hyperlink"/>
            <w:rFonts w:hint="eastAsia"/>
            <w:rtl/>
          </w:rPr>
          <w:t>اللجنة</w:t>
        </w:r>
        <w:r w:rsidR="00852613" w:rsidRPr="008764F5">
          <w:rPr>
            <w:rStyle w:val="Hyperlink"/>
            <w:rtl/>
          </w:rPr>
          <w:t xml:space="preserve"> </w:t>
        </w:r>
        <w:r w:rsidR="00852613" w:rsidRPr="008764F5">
          <w:rPr>
            <w:rStyle w:val="Hyperlink"/>
          </w:rPr>
          <w:t>FCC</w:t>
        </w:r>
        <w:r w:rsidR="00852613" w:rsidRPr="008764F5">
          <w:rPr>
            <w:rStyle w:val="Hyperlink"/>
            <w:rtl/>
          </w:rPr>
          <w:t xml:space="preserve"> </w:t>
        </w:r>
        <w:r w:rsidR="00852613" w:rsidRPr="008764F5">
          <w:rPr>
            <w:rStyle w:val="Hyperlink"/>
            <w:rFonts w:hint="eastAsia"/>
            <w:rtl/>
          </w:rPr>
          <w:t>المتعلقة</w:t>
        </w:r>
        <w:r w:rsidR="00852613" w:rsidRPr="008764F5">
          <w:rPr>
            <w:rStyle w:val="Hyperlink"/>
            <w:rtl/>
          </w:rPr>
          <w:t xml:space="preserve"> </w:t>
        </w:r>
        <w:r w:rsidR="00852613" w:rsidRPr="008764F5">
          <w:rPr>
            <w:rStyle w:val="Hyperlink"/>
            <w:rFonts w:hint="eastAsia"/>
            <w:rtl/>
          </w:rPr>
          <w:t>بالمرسلات</w:t>
        </w:r>
        <w:r w:rsidR="00852613" w:rsidRPr="008764F5">
          <w:rPr>
            <w:rStyle w:val="Hyperlink"/>
            <w:rtl/>
          </w:rPr>
          <w:t xml:space="preserve"> </w:t>
        </w:r>
        <w:r w:rsidR="00852613" w:rsidRPr="008764F5">
          <w:rPr>
            <w:rStyle w:val="Hyperlink"/>
            <w:rFonts w:hint="eastAsia"/>
            <w:rtl/>
          </w:rPr>
          <w:t>المنخفضة</w:t>
        </w:r>
        <w:r w:rsidR="00852613" w:rsidRPr="008764F5">
          <w:rPr>
            <w:rStyle w:val="Hyperlink"/>
            <w:rtl/>
          </w:rPr>
          <w:t xml:space="preserve"> </w:t>
        </w:r>
        <w:r w:rsidR="00852613" w:rsidRPr="008764F5">
          <w:rPr>
            <w:rStyle w:val="Hyperlink"/>
            <w:rFonts w:hint="eastAsia"/>
            <w:rtl/>
          </w:rPr>
          <w:t>القدرة</w:t>
        </w:r>
        <w:r w:rsidR="00852613" w:rsidRPr="008764F5">
          <w:rPr>
            <w:rStyle w:val="Hyperlink"/>
            <w:rtl/>
          </w:rPr>
          <w:t xml:space="preserve"> </w:t>
        </w:r>
        <w:r w:rsidR="00852613" w:rsidRPr="008764F5">
          <w:rPr>
            <w:rStyle w:val="Hyperlink"/>
            <w:rFonts w:hint="eastAsia"/>
            <w:rtl/>
          </w:rPr>
          <w:t>المشروع</w:t>
        </w:r>
        <w:r w:rsidR="00852613" w:rsidRPr="008764F5">
          <w:rPr>
            <w:rStyle w:val="Hyperlink"/>
            <w:rtl/>
          </w:rPr>
          <w:t xml:space="preserve"> </w:t>
        </w:r>
        <w:r w:rsidR="00852613" w:rsidRPr="008764F5">
          <w:rPr>
            <w:rStyle w:val="Hyperlink"/>
            <w:rFonts w:hint="eastAsia"/>
            <w:rtl/>
          </w:rPr>
          <w:t>استعمالها</w:t>
        </w:r>
        <w:r w:rsidR="00852613" w:rsidRPr="008764F5">
          <w:rPr>
            <w:rStyle w:val="Hyperlink"/>
            <w:rtl/>
          </w:rPr>
          <w:t xml:space="preserve"> </w:t>
        </w:r>
        <w:r w:rsidR="00852613" w:rsidRPr="008764F5">
          <w:rPr>
            <w:rStyle w:val="Hyperlink"/>
            <w:rFonts w:hint="eastAsia"/>
            <w:rtl/>
          </w:rPr>
          <w:t>بدون</w:t>
        </w:r>
        <w:r w:rsidR="00852613" w:rsidRPr="008764F5">
          <w:rPr>
            <w:rStyle w:val="Hyperlink"/>
            <w:rtl/>
          </w:rPr>
          <w:t xml:space="preserve"> </w:t>
        </w:r>
        <w:r w:rsidR="00852613" w:rsidRPr="008764F5">
          <w:rPr>
            <w:rStyle w:val="Hyperlink"/>
            <w:rFonts w:hint="eastAsia"/>
            <w:rtl/>
          </w:rPr>
          <w:t>رخصة</w:t>
        </w:r>
        <w:r w:rsidR="00852613">
          <w:rPr>
            <w:webHidden/>
            <w:rtl/>
          </w:rPr>
          <w:tab/>
        </w:r>
        <w:r w:rsidR="00FD05B9">
          <w:rPr>
            <w:webHidden/>
            <w:rtl/>
          </w:rPr>
          <w:tab/>
        </w:r>
        <w:r w:rsidR="00852613" w:rsidRPr="00FD05B9">
          <w:rPr>
            <w:rFonts w:asciiTheme="majorBidi" w:hAnsiTheme="majorBidi" w:cstheme="majorBidi"/>
            <w:webHidden/>
            <w:szCs w:val="22"/>
            <w:rtl/>
          </w:rPr>
          <w:fldChar w:fldCharType="begin"/>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Pr>
          <w:instrText>PAGEREF</w:instrText>
        </w:r>
        <w:r w:rsidR="00852613" w:rsidRPr="00FD05B9">
          <w:rPr>
            <w:rFonts w:asciiTheme="majorBidi" w:hAnsiTheme="majorBidi" w:cstheme="majorBidi"/>
            <w:webHidden/>
            <w:szCs w:val="22"/>
            <w:rtl/>
          </w:rPr>
          <w:instrText xml:space="preserve"> _</w:instrText>
        </w:r>
        <w:r w:rsidR="00852613" w:rsidRPr="00FD05B9">
          <w:rPr>
            <w:rFonts w:asciiTheme="majorBidi" w:hAnsiTheme="majorBidi" w:cstheme="majorBidi"/>
            <w:webHidden/>
            <w:szCs w:val="22"/>
          </w:rPr>
          <w:instrText>Toc81475762 \h</w:instrText>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tl/>
          </w:rPr>
        </w:r>
        <w:r w:rsidR="00852613" w:rsidRPr="00FD05B9">
          <w:rPr>
            <w:rFonts w:asciiTheme="majorBidi" w:hAnsiTheme="majorBidi" w:cstheme="majorBidi"/>
            <w:webHidden/>
            <w:szCs w:val="22"/>
            <w:rtl/>
          </w:rPr>
          <w:fldChar w:fldCharType="separate"/>
        </w:r>
        <w:r w:rsidR="00420FD3">
          <w:rPr>
            <w:rFonts w:asciiTheme="majorBidi" w:hAnsiTheme="majorBidi" w:cstheme="majorBidi"/>
            <w:webHidden/>
            <w:szCs w:val="22"/>
            <w:rtl/>
          </w:rPr>
          <w:t>27</w:t>
        </w:r>
        <w:r w:rsidR="00852613" w:rsidRPr="00FD05B9">
          <w:rPr>
            <w:rFonts w:asciiTheme="majorBidi" w:hAnsiTheme="majorBidi" w:cstheme="majorBidi"/>
            <w:webHidden/>
            <w:szCs w:val="22"/>
            <w:rtl/>
          </w:rPr>
          <w:fldChar w:fldCharType="end"/>
        </w:r>
      </w:hyperlink>
    </w:p>
    <w:p w14:paraId="6CE3AC41" w14:textId="190337CF" w:rsidR="00852613" w:rsidRDefault="000B165C" w:rsidP="00FD05B9">
      <w:pPr>
        <w:pStyle w:val="TOC1"/>
        <w:rPr>
          <w:rFonts w:asciiTheme="minorHAnsi" w:eastAsiaTheme="minorEastAsia" w:hAnsiTheme="minorHAnsi" w:cstheme="minorBidi"/>
          <w:szCs w:val="22"/>
          <w:rtl/>
          <w:lang w:val="en-GB" w:eastAsia="en-GB"/>
        </w:rPr>
      </w:pPr>
      <w:hyperlink w:anchor="_Toc81475763" w:history="1">
        <w:r w:rsidR="00852613" w:rsidRPr="008764F5">
          <w:rPr>
            <w:rStyle w:val="Hyperlink"/>
            <w:lang w:val="en-GB"/>
          </w:rPr>
          <w:t>1</w:t>
        </w:r>
        <w:r w:rsidR="00852613">
          <w:rPr>
            <w:rFonts w:asciiTheme="minorHAnsi" w:eastAsiaTheme="minorEastAsia" w:hAnsiTheme="minorHAnsi" w:cstheme="minorBidi"/>
            <w:szCs w:val="22"/>
            <w:rtl/>
            <w:lang w:val="en-GB" w:eastAsia="en-GB"/>
          </w:rPr>
          <w:tab/>
        </w:r>
        <w:r w:rsidR="00852613" w:rsidRPr="008764F5">
          <w:rPr>
            <w:rStyle w:val="Hyperlink"/>
            <w:rFonts w:hint="eastAsia"/>
            <w:rtl/>
          </w:rPr>
          <w:t>مقدمة</w:t>
        </w:r>
        <w:r w:rsidR="00852613">
          <w:rPr>
            <w:webHidden/>
            <w:rtl/>
          </w:rPr>
          <w:tab/>
        </w:r>
        <w:r w:rsidR="00FD05B9">
          <w:rPr>
            <w:webHidden/>
            <w:rtl/>
          </w:rPr>
          <w:tab/>
        </w:r>
        <w:r w:rsidR="00852613" w:rsidRPr="00FD05B9">
          <w:rPr>
            <w:rFonts w:asciiTheme="majorBidi" w:hAnsiTheme="majorBidi" w:cstheme="majorBidi"/>
            <w:webHidden/>
            <w:szCs w:val="22"/>
            <w:rtl/>
          </w:rPr>
          <w:fldChar w:fldCharType="begin"/>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Pr>
          <w:instrText>PAGEREF</w:instrText>
        </w:r>
        <w:r w:rsidR="00852613" w:rsidRPr="00FD05B9">
          <w:rPr>
            <w:rFonts w:asciiTheme="majorBidi" w:hAnsiTheme="majorBidi" w:cstheme="majorBidi"/>
            <w:webHidden/>
            <w:szCs w:val="22"/>
            <w:rtl/>
          </w:rPr>
          <w:instrText xml:space="preserve"> _</w:instrText>
        </w:r>
        <w:r w:rsidR="00852613" w:rsidRPr="00FD05B9">
          <w:rPr>
            <w:rFonts w:asciiTheme="majorBidi" w:hAnsiTheme="majorBidi" w:cstheme="majorBidi"/>
            <w:webHidden/>
            <w:szCs w:val="22"/>
          </w:rPr>
          <w:instrText>Toc81475763 \h</w:instrText>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tl/>
          </w:rPr>
        </w:r>
        <w:r w:rsidR="00852613" w:rsidRPr="00FD05B9">
          <w:rPr>
            <w:rFonts w:asciiTheme="majorBidi" w:hAnsiTheme="majorBidi" w:cstheme="majorBidi"/>
            <w:webHidden/>
            <w:szCs w:val="22"/>
            <w:rtl/>
          </w:rPr>
          <w:fldChar w:fldCharType="separate"/>
        </w:r>
        <w:r w:rsidR="00420FD3">
          <w:rPr>
            <w:rFonts w:asciiTheme="majorBidi" w:hAnsiTheme="majorBidi" w:cstheme="majorBidi"/>
            <w:webHidden/>
            <w:szCs w:val="22"/>
            <w:rtl/>
          </w:rPr>
          <w:t>27</w:t>
        </w:r>
        <w:r w:rsidR="00852613" w:rsidRPr="00FD05B9">
          <w:rPr>
            <w:rFonts w:asciiTheme="majorBidi" w:hAnsiTheme="majorBidi" w:cstheme="majorBidi"/>
            <w:webHidden/>
            <w:szCs w:val="22"/>
            <w:rtl/>
          </w:rPr>
          <w:fldChar w:fldCharType="end"/>
        </w:r>
      </w:hyperlink>
    </w:p>
    <w:p w14:paraId="75543039" w14:textId="04263DC4" w:rsidR="00852613" w:rsidRDefault="000B165C" w:rsidP="00FD05B9">
      <w:pPr>
        <w:pStyle w:val="TOC1"/>
        <w:rPr>
          <w:rFonts w:asciiTheme="minorHAnsi" w:eastAsiaTheme="minorEastAsia" w:hAnsiTheme="minorHAnsi" w:cstheme="minorBidi"/>
          <w:szCs w:val="22"/>
          <w:rtl/>
          <w:lang w:val="en-GB" w:eastAsia="en-GB"/>
        </w:rPr>
      </w:pPr>
      <w:hyperlink w:anchor="_Toc81475764" w:history="1">
        <w:r w:rsidR="00852613" w:rsidRPr="008764F5">
          <w:rPr>
            <w:rStyle w:val="Hyperlink"/>
            <w:lang w:val="en-GB"/>
          </w:rPr>
          <w:t>2</w:t>
        </w:r>
        <w:r w:rsidR="00852613">
          <w:rPr>
            <w:rFonts w:asciiTheme="minorHAnsi" w:eastAsiaTheme="minorEastAsia" w:hAnsiTheme="minorHAnsi" w:cstheme="minorBidi"/>
            <w:szCs w:val="22"/>
            <w:rtl/>
            <w:lang w:val="en-GB" w:eastAsia="en-GB"/>
          </w:rPr>
          <w:tab/>
        </w:r>
        <w:r w:rsidR="00852613" w:rsidRPr="008764F5">
          <w:rPr>
            <w:rStyle w:val="Hyperlink"/>
            <w:rFonts w:hint="eastAsia"/>
            <w:rtl/>
          </w:rPr>
          <w:t>النهج</w:t>
        </w:r>
        <w:r w:rsidR="00852613" w:rsidRPr="008764F5">
          <w:rPr>
            <w:rStyle w:val="Hyperlink"/>
            <w:rtl/>
          </w:rPr>
          <w:t xml:space="preserve"> </w:t>
        </w:r>
        <w:r w:rsidR="00852613" w:rsidRPr="008764F5">
          <w:rPr>
            <w:rStyle w:val="Hyperlink"/>
            <w:rFonts w:hint="eastAsia"/>
            <w:rtl/>
          </w:rPr>
          <w:t>العام</w:t>
        </w:r>
        <w:r w:rsidR="00852613" w:rsidRPr="008764F5">
          <w:rPr>
            <w:rStyle w:val="Hyperlink"/>
            <w:rtl/>
          </w:rPr>
          <w:t xml:space="preserve"> </w:t>
        </w:r>
        <w:r w:rsidR="00852613" w:rsidRPr="008764F5">
          <w:rPr>
            <w:rStyle w:val="Hyperlink"/>
            <w:rFonts w:hint="eastAsia"/>
            <w:rtl/>
          </w:rPr>
          <w:t>بخصوص</w:t>
        </w:r>
        <w:r w:rsidR="00852613" w:rsidRPr="008764F5">
          <w:rPr>
            <w:rStyle w:val="Hyperlink"/>
            <w:rtl/>
          </w:rPr>
          <w:t xml:space="preserve"> </w:t>
        </w:r>
        <w:r w:rsidR="00852613" w:rsidRPr="008764F5">
          <w:rPr>
            <w:rStyle w:val="Hyperlink"/>
            <w:rFonts w:hint="eastAsia"/>
            <w:rtl/>
          </w:rPr>
          <w:t>المرسِلات</w:t>
        </w:r>
        <w:r w:rsidR="00852613" w:rsidRPr="008764F5">
          <w:rPr>
            <w:rStyle w:val="Hyperlink"/>
            <w:rtl/>
          </w:rPr>
          <w:t xml:space="preserve"> </w:t>
        </w:r>
        <w:r w:rsidR="00852613" w:rsidRPr="008764F5">
          <w:rPr>
            <w:rStyle w:val="Hyperlink"/>
            <w:rFonts w:hint="eastAsia"/>
            <w:rtl/>
          </w:rPr>
          <w:t>المشتغلة</w:t>
        </w:r>
        <w:r w:rsidR="00852613" w:rsidRPr="008764F5">
          <w:rPr>
            <w:rStyle w:val="Hyperlink"/>
            <w:rtl/>
          </w:rPr>
          <w:t xml:space="preserve"> </w:t>
        </w:r>
        <w:r w:rsidR="00852613" w:rsidRPr="008764F5">
          <w:rPr>
            <w:rStyle w:val="Hyperlink"/>
            <w:rFonts w:hint="eastAsia"/>
            <w:rtl/>
          </w:rPr>
          <w:t>بقدرة</w:t>
        </w:r>
        <w:r w:rsidR="00852613" w:rsidRPr="008764F5">
          <w:rPr>
            <w:rStyle w:val="Hyperlink"/>
            <w:rtl/>
          </w:rPr>
          <w:t xml:space="preserve"> </w:t>
        </w:r>
        <w:r w:rsidR="00852613" w:rsidRPr="008764F5">
          <w:rPr>
            <w:rStyle w:val="Hyperlink"/>
            <w:rFonts w:hint="eastAsia"/>
            <w:rtl/>
          </w:rPr>
          <w:t>منخفضة</w:t>
        </w:r>
        <w:r w:rsidR="00852613" w:rsidRPr="008764F5">
          <w:rPr>
            <w:rStyle w:val="Hyperlink"/>
            <w:rtl/>
          </w:rPr>
          <w:t xml:space="preserve"> </w:t>
        </w:r>
        <w:r w:rsidR="00852613" w:rsidRPr="008764F5">
          <w:rPr>
            <w:rStyle w:val="Hyperlink"/>
            <w:rFonts w:hint="eastAsia"/>
            <w:rtl/>
          </w:rPr>
          <w:t>دون</w:t>
        </w:r>
        <w:r w:rsidR="00852613" w:rsidRPr="008764F5">
          <w:rPr>
            <w:rStyle w:val="Hyperlink"/>
            <w:rtl/>
          </w:rPr>
          <w:t xml:space="preserve"> </w:t>
        </w:r>
        <w:r w:rsidR="00852613" w:rsidRPr="008764F5">
          <w:rPr>
            <w:rStyle w:val="Hyperlink"/>
            <w:rFonts w:hint="eastAsia"/>
            <w:rtl/>
          </w:rPr>
          <w:t>حاجة</w:t>
        </w:r>
        <w:r w:rsidR="00852613" w:rsidRPr="008764F5">
          <w:rPr>
            <w:rStyle w:val="Hyperlink"/>
            <w:rtl/>
          </w:rPr>
          <w:t xml:space="preserve"> </w:t>
        </w:r>
        <w:r w:rsidR="00852613" w:rsidRPr="008764F5">
          <w:rPr>
            <w:rStyle w:val="Hyperlink"/>
            <w:rFonts w:hint="eastAsia"/>
            <w:rtl/>
          </w:rPr>
          <w:t>إلى</w:t>
        </w:r>
        <w:r w:rsidR="00852613" w:rsidRPr="008764F5">
          <w:rPr>
            <w:rStyle w:val="Hyperlink"/>
            <w:rtl/>
          </w:rPr>
          <w:t xml:space="preserve"> </w:t>
        </w:r>
        <w:r w:rsidR="00852613" w:rsidRPr="008764F5">
          <w:rPr>
            <w:rStyle w:val="Hyperlink"/>
            <w:rFonts w:hint="eastAsia"/>
            <w:rtl/>
          </w:rPr>
          <w:t>ترخيص</w:t>
        </w:r>
        <w:r w:rsidR="00852613">
          <w:rPr>
            <w:webHidden/>
            <w:rtl/>
          </w:rPr>
          <w:tab/>
        </w:r>
        <w:r w:rsidR="00FD05B9">
          <w:rPr>
            <w:webHidden/>
            <w:rtl/>
          </w:rPr>
          <w:tab/>
        </w:r>
        <w:r w:rsidR="00852613" w:rsidRPr="00FD05B9">
          <w:rPr>
            <w:rFonts w:asciiTheme="majorBidi" w:hAnsiTheme="majorBidi" w:cstheme="majorBidi"/>
            <w:webHidden/>
            <w:szCs w:val="22"/>
            <w:rtl/>
          </w:rPr>
          <w:fldChar w:fldCharType="begin"/>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Pr>
          <w:instrText>PAGEREF</w:instrText>
        </w:r>
        <w:r w:rsidR="00852613" w:rsidRPr="00FD05B9">
          <w:rPr>
            <w:rFonts w:asciiTheme="majorBidi" w:hAnsiTheme="majorBidi" w:cstheme="majorBidi"/>
            <w:webHidden/>
            <w:szCs w:val="22"/>
            <w:rtl/>
          </w:rPr>
          <w:instrText xml:space="preserve"> _</w:instrText>
        </w:r>
        <w:r w:rsidR="00852613" w:rsidRPr="00FD05B9">
          <w:rPr>
            <w:rFonts w:asciiTheme="majorBidi" w:hAnsiTheme="majorBidi" w:cstheme="majorBidi"/>
            <w:webHidden/>
            <w:szCs w:val="22"/>
          </w:rPr>
          <w:instrText>Toc81475764 \h</w:instrText>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tl/>
          </w:rPr>
        </w:r>
        <w:r w:rsidR="00852613" w:rsidRPr="00FD05B9">
          <w:rPr>
            <w:rFonts w:asciiTheme="majorBidi" w:hAnsiTheme="majorBidi" w:cstheme="majorBidi"/>
            <w:webHidden/>
            <w:szCs w:val="22"/>
            <w:rtl/>
          </w:rPr>
          <w:fldChar w:fldCharType="separate"/>
        </w:r>
        <w:r w:rsidR="00420FD3">
          <w:rPr>
            <w:rFonts w:asciiTheme="majorBidi" w:hAnsiTheme="majorBidi" w:cstheme="majorBidi"/>
            <w:webHidden/>
            <w:szCs w:val="22"/>
            <w:rtl/>
          </w:rPr>
          <w:t>28</w:t>
        </w:r>
        <w:r w:rsidR="00852613" w:rsidRPr="00FD05B9">
          <w:rPr>
            <w:rFonts w:asciiTheme="majorBidi" w:hAnsiTheme="majorBidi" w:cstheme="majorBidi"/>
            <w:webHidden/>
            <w:szCs w:val="22"/>
            <w:rtl/>
          </w:rPr>
          <w:fldChar w:fldCharType="end"/>
        </w:r>
      </w:hyperlink>
    </w:p>
    <w:p w14:paraId="39CAE93A" w14:textId="3589B225" w:rsidR="00852613" w:rsidRDefault="000B165C" w:rsidP="00FD05B9">
      <w:pPr>
        <w:pStyle w:val="TOC1"/>
        <w:rPr>
          <w:rFonts w:asciiTheme="minorHAnsi" w:eastAsiaTheme="minorEastAsia" w:hAnsiTheme="minorHAnsi" w:cstheme="minorBidi"/>
          <w:szCs w:val="22"/>
          <w:rtl/>
          <w:lang w:val="en-GB" w:eastAsia="en-GB"/>
        </w:rPr>
      </w:pPr>
      <w:hyperlink w:anchor="_Toc81475765" w:history="1">
        <w:r w:rsidR="00852613" w:rsidRPr="008764F5">
          <w:rPr>
            <w:rStyle w:val="Hyperlink"/>
            <w:lang w:val="en-GB"/>
          </w:rPr>
          <w:t>3</w:t>
        </w:r>
        <w:r w:rsidR="00852613">
          <w:rPr>
            <w:rFonts w:asciiTheme="minorHAnsi" w:eastAsiaTheme="minorEastAsia" w:hAnsiTheme="minorHAnsi" w:cstheme="minorBidi"/>
            <w:szCs w:val="22"/>
            <w:rtl/>
            <w:lang w:val="en-GB" w:eastAsia="en-GB"/>
          </w:rPr>
          <w:tab/>
        </w:r>
        <w:r w:rsidR="00852613" w:rsidRPr="008764F5">
          <w:rPr>
            <w:rStyle w:val="Hyperlink"/>
            <w:rFonts w:hint="eastAsia"/>
            <w:rtl/>
          </w:rPr>
          <w:t>قائمة</w:t>
        </w:r>
        <w:r w:rsidR="00852613" w:rsidRPr="008764F5">
          <w:rPr>
            <w:rStyle w:val="Hyperlink"/>
            <w:rtl/>
          </w:rPr>
          <w:t xml:space="preserve"> </w:t>
        </w:r>
        <w:r w:rsidR="00852613" w:rsidRPr="008764F5">
          <w:rPr>
            <w:rStyle w:val="Hyperlink"/>
            <w:rFonts w:hint="eastAsia"/>
            <w:rtl/>
          </w:rPr>
          <w:t>تعاريف</w:t>
        </w:r>
        <w:r w:rsidR="00852613">
          <w:rPr>
            <w:webHidden/>
            <w:rtl/>
          </w:rPr>
          <w:tab/>
        </w:r>
        <w:r w:rsidR="00FD05B9">
          <w:rPr>
            <w:webHidden/>
            <w:rtl/>
          </w:rPr>
          <w:tab/>
        </w:r>
        <w:r w:rsidR="00852613" w:rsidRPr="00FD05B9">
          <w:rPr>
            <w:rFonts w:asciiTheme="majorBidi" w:hAnsiTheme="majorBidi" w:cstheme="majorBidi"/>
            <w:webHidden/>
            <w:szCs w:val="22"/>
            <w:rtl/>
          </w:rPr>
          <w:fldChar w:fldCharType="begin"/>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Pr>
          <w:instrText>PAGEREF</w:instrText>
        </w:r>
        <w:r w:rsidR="00852613" w:rsidRPr="00FD05B9">
          <w:rPr>
            <w:rFonts w:asciiTheme="majorBidi" w:hAnsiTheme="majorBidi" w:cstheme="majorBidi"/>
            <w:webHidden/>
            <w:szCs w:val="22"/>
            <w:rtl/>
          </w:rPr>
          <w:instrText xml:space="preserve"> _</w:instrText>
        </w:r>
        <w:r w:rsidR="00852613" w:rsidRPr="00FD05B9">
          <w:rPr>
            <w:rFonts w:asciiTheme="majorBidi" w:hAnsiTheme="majorBidi" w:cstheme="majorBidi"/>
            <w:webHidden/>
            <w:szCs w:val="22"/>
          </w:rPr>
          <w:instrText>Toc81475765 \h</w:instrText>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tl/>
          </w:rPr>
        </w:r>
        <w:r w:rsidR="00852613" w:rsidRPr="00FD05B9">
          <w:rPr>
            <w:rFonts w:asciiTheme="majorBidi" w:hAnsiTheme="majorBidi" w:cstheme="majorBidi"/>
            <w:webHidden/>
            <w:szCs w:val="22"/>
            <w:rtl/>
          </w:rPr>
          <w:fldChar w:fldCharType="separate"/>
        </w:r>
        <w:r w:rsidR="00420FD3">
          <w:rPr>
            <w:rFonts w:asciiTheme="majorBidi" w:hAnsiTheme="majorBidi" w:cstheme="majorBidi"/>
            <w:webHidden/>
            <w:szCs w:val="22"/>
            <w:rtl/>
          </w:rPr>
          <w:t>28</w:t>
        </w:r>
        <w:r w:rsidR="00852613" w:rsidRPr="00FD05B9">
          <w:rPr>
            <w:rFonts w:asciiTheme="majorBidi" w:hAnsiTheme="majorBidi" w:cstheme="majorBidi"/>
            <w:webHidden/>
            <w:szCs w:val="22"/>
            <w:rtl/>
          </w:rPr>
          <w:fldChar w:fldCharType="end"/>
        </w:r>
      </w:hyperlink>
    </w:p>
    <w:p w14:paraId="38622CEA" w14:textId="2C03068E" w:rsidR="00852613" w:rsidRDefault="000B165C" w:rsidP="00FD05B9">
      <w:pPr>
        <w:pStyle w:val="TOC1"/>
        <w:rPr>
          <w:rFonts w:asciiTheme="minorHAnsi" w:eastAsiaTheme="minorEastAsia" w:hAnsiTheme="minorHAnsi" w:cstheme="minorBidi"/>
          <w:szCs w:val="22"/>
          <w:rtl/>
          <w:lang w:val="en-GB" w:eastAsia="en-GB"/>
        </w:rPr>
      </w:pPr>
      <w:hyperlink w:anchor="_Toc81475766" w:history="1">
        <w:r w:rsidR="00852613" w:rsidRPr="008764F5">
          <w:rPr>
            <w:rStyle w:val="Hyperlink"/>
            <w:lang w:val="en-GB"/>
          </w:rPr>
          <w:t>4</w:t>
        </w:r>
        <w:r w:rsidR="00852613">
          <w:rPr>
            <w:rFonts w:asciiTheme="minorHAnsi" w:eastAsiaTheme="minorEastAsia" w:hAnsiTheme="minorHAnsi" w:cstheme="minorBidi"/>
            <w:szCs w:val="22"/>
            <w:rtl/>
            <w:lang w:val="en-GB" w:eastAsia="en-GB"/>
          </w:rPr>
          <w:tab/>
        </w:r>
        <w:r w:rsidR="00852613" w:rsidRPr="008764F5">
          <w:rPr>
            <w:rStyle w:val="Hyperlink"/>
            <w:rFonts w:hint="eastAsia"/>
            <w:rtl/>
          </w:rPr>
          <w:t>المعايير</w:t>
        </w:r>
        <w:r w:rsidR="00852613" w:rsidRPr="008764F5">
          <w:rPr>
            <w:rStyle w:val="Hyperlink"/>
            <w:rtl/>
          </w:rPr>
          <w:t xml:space="preserve"> </w:t>
        </w:r>
        <w:r w:rsidR="00852613" w:rsidRPr="008764F5">
          <w:rPr>
            <w:rStyle w:val="Hyperlink"/>
            <w:rFonts w:hint="eastAsia"/>
            <w:rtl/>
          </w:rPr>
          <w:t>التقنية</w:t>
        </w:r>
        <w:r w:rsidR="00852613">
          <w:rPr>
            <w:webHidden/>
            <w:rtl/>
          </w:rPr>
          <w:tab/>
        </w:r>
        <w:r w:rsidR="00FD05B9">
          <w:rPr>
            <w:webHidden/>
            <w:rtl/>
          </w:rPr>
          <w:tab/>
        </w:r>
        <w:r w:rsidR="00852613" w:rsidRPr="00FD05B9">
          <w:rPr>
            <w:rFonts w:asciiTheme="majorBidi" w:hAnsiTheme="majorBidi" w:cstheme="majorBidi"/>
            <w:webHidden/>
            <w:szCs w:val="22"/>
            <w:rtl/>
          </w:rPr>
          <w:fldChar w:fldCharType="begin"/>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Pr>
          <w:instrText>PAGEREF</w:instrText>
        </w:r>
        <w:r w:rsidR="00852613" w:rsidRPr="00FD05B9">
          <w:rPr>
            <w:rFonts w:asciiTheme="majorBidi" w:hAnsiTheme="majorBidi" w:cstheme="majorBidi"/>
            <w:webHidden/>
            <w:szCs w:val="22"/>
            <w:rtl/>
          </w:rPr>
          <w:instrText xml:space="preserve"> _</w:instrText>
        </w:r>
        <w:r w:rsidR="00852613" w:rsidRPr="00FD05B9">
          <w:rPr>
            <w:rFonts w:asciiTheme="majorBidi" w:hAnsiTheme="majorBidi" w:cstheme="majorBidi"/>
            <w:webHidden/>
            <w:szCs w:val="22"/>
          </w:rPr>
          <w:instrText>Toc81475766 \h</w:instrText>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tl/>
          </w:rPr>
        </w:r>
        <w:r w:rsidR="00852613" w:rsidRPr="00FD05B9">
          <w:rPr>
            <w:rFonts w:asciiTheme="majorBidi" w:hAnsiTheme="majorBidi" w:cstheme="majorBidi"/>
            <w:webHidden/>
            <w:szCs w:val="22"/>
            <w:rtl/>
          </w:rPr>
          <w:fldChar w:fldCharType="separate"/>
        </w:r>
        <w:r w:rsidR="00420FD3">
          <w:rPr>
            <w:rFonts w:asciiTheme="majorBidi" w:hAnsiTheme="majorBidi" w:cstheme="majorBidi"/>
            <w:webHidden/>
            <w:szCs w:val="22"/>
            <w:rtl/>
          </w:rPr>
          <w:t>29</w:t>
        </w:r>
        <w:r w:rsidR="00852613" w:rsidRPr="00FD05B9">
          <w:rPr>
            <w:rFonts w:asciiTheme="majorBidi" w:hAnsiTheme="majorBidi" w:cstheme="majorBidi"/>
            <w:webHidden/>
            <w:szCs w:val="22"/>
            <w:rtl/>
          </w:rPr>
          <w:fldChar w:fldCharType="end"/>
        </w:r>
      </w:hyperlink>
    </w:p>
    <w:p w14:paraId="2961D47E" w14:textId="462394BA" w:rsidR="00852613" w:rsidRDefault="000B165C" w:rsidP="00852613">
      <w:pPr>
        <w:pStyle w:val="TOC2"/>
        <w:rPr>
          <w:rFonts w:asciiTheme="minorHAnsi" w:eastAsiaTheme="minorEastAsia" w:hAnsiTheme="minorHAnsi" w:cstheme="minorBidi"/>
          <w:noProof/>
          <w:szCs w:val="22"/>
          <w:rtl/>
          <w:lang w:val="en-GB" w:eastAsia="en-GB"/>
        </w:rPr>
      </w:pPr>
      <w:hyperlink w:anchor="_Toc81475767" w:history="1">
        <w:r w:rsidR="00852613" w:rsidRPr="008764F5">
          <w:rPr>
            <w:rStyle w:val="Hyperlink"/>
            <w:rFonts w:eastAsiaTheme="majorEastAsia"/>
            <w:noProof/>
            <w:lang w:val="en-GB"/>
          </w:rPr>
          <w:t>1.4</w:t>
        </w:r>
        <w:r w:rsidR="00852613">
          <w:rPr>
            <w:rFonts w:asciiTheme="minorHAnsi" w:eastAsiaTheme="minorEastAsia" w:hAnsiTheme="minorHAnsi" w:cstheme="minorBidi"/>
            <w:noProof/>
            <w:szCs w:val="22"/>
            <w:rtl/>
            <w:lang w:val="en-GB" w:eastAsia="en-GB"/>
          </w:rPr>
          <w:tab/>
        </w:r>
        <w:r w:rsidR="00852613" w:rsidRPr="008764F5">
          <w:rPr>
            <w:rStyle w:val="Hyperlink"/>
            <w:rFonts w:eastAsiaTheme="majorEastAsia" w:hint="eastAsia"/>
            <w:noProof/>
            <w:rtl/>
          </w:rPr>
          <w:t>حدود</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البث</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بالإيصال</w:t>
        </w:r>
        <w:r w:rsidR="00852613">
          <w:rPr>
            <w:noProof/>
            <w:webHidden/>
            <w:rtl/>
          </w:rPr>
          <w:tab/>
        </w:r>
        <w:r w:rsidR="00FD05B9">
          <w:rPr>
            <w:noProof/>
            <w:webHidden/>
            <w:rtl/>
          </w:rPr>
          <w:tab/>
        </w:r>
        <w:r w:rsidR="00852613" w:rsidRPr="00FD05B9">
          <w:rPr>
            <w:rFonts w:asciiTheme="majorBidi" w:hAnsiTheme="majorBidi" w:cstheme="majorBidi"/>
            <w:noProof/>
            <w:webHidden/>
            <w:szCs w:val="22"/>
            <w:rtl/>
          </w:rPr>
          <w:fldChar w:fldCharType="begin"/>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Pr>
          <w:instrText>PAGEREF</w:instrText>
        </w:r>
        <w:r w:rsidR="00852613" w:rsidRPr="00FD05B9">
          <w:rPr>
            <w:rFonts w:asciiTheme="majorBidi" w:hAnsiTheme="majorBidi" w:cstheme="majorBidi"/>
            <w:noProof/>
            <w:webHidden/>
            <w:szCs w:val="22"/>
            <w:rtl/>
          </w:rPr>
          <w:instrText xml:space="preserve"> _</w:instrText>
        </w:r>
        <w:r w:rsidR="00852613" w:rsidRPr="00FD05B9">
          <w:rPr>
            <w:rFonts w:asciiTheme="majorBidi" w:hAnsiTheme="majorBidi" w:cstheme="majorBidi"/>
            <w:noProof/>
            <w:webHidden/>
            <w:szCs w:val="22"/>
          </w:rPr>
          <w:instrText>Toc81475767 \h</w:instrText>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tl/>
          </w:rPr>
        </w:r>
        <w:r w:rsidR="00852613" w:rsidRPr="00FD05B9">
          <w:rPr>
            <w:rFonts w:asciiTheme="majorBidi" w:hAnsiTheme="majorBidi" w:cstheme="majorBidi"/>
            <w:noProof/>
            <w:webHidden/>
            <w:szCs w:val="22"/>
            <w:rtl/>
          </w:rPr>
          <w:fldChar w:fldCharType="separate"/>
        </w:r>
        <w:r w:rsidR="00420FD3">
          <w:rPr>
            <w:rFonts w:asciiTheme="majorBidi" w:hAnsiTheme="majorBidi" w:cstheme="majorBidi"/>
            <w:noProof/>
            <w:webHidden/>
            <w:szCs w:val="22"/>
            <w:rtl/>
          </w:rPr>
          <w:t>29</w:t>
        </w:r>
        <w:r w:rsidR="00852613" w:rsidRPr="00FD05B9">
          <w:rPr>
            <w:rFonts w:asciiTheme="majorBidi" w:hAnsiTheme="majorBidi" w:cstheme="majorBidi"/>
            <w:noProof/>
            <w:webHidden/>
            <w:szCs w:val="22"/>
            <w:rtl/>
          </w:rPr>
          <w:fldChar w:fldCharType="end"/>
        </w:r>
      </w:hyperlink>
    </w:p>
    <w:p w14:paraId="2921A431" w14:textId="43F05514" w:rsidR="00852613" w:rsidRDefault="000B165C" w:rsidP="00852613">
      <w:pPr>
        <w:pStyle w:val="TOC2"/>
        <w:rPr>
          <w:rFonts w:asciiTheme="minorHAnsi" w:eastAsiaTheme="minorEastAsia" w:hAnsiTheme="minorHAnsi" w:cstheme="minorBidi"/>
          <w:noProof/>
          <w:szCs w:val="22"/>
          <w:rtl/>
          <w:lang w:val="en-GB" w:eastAsia="en-GB"/>
        </w:rPr>
      </w:pPr>
      <w:hyperlink w:anchor="_Toc81475768" w:history="1">
        <w:r w:rsidR="00852613" w:rsidRPr="008764F5">
          <w:rPr>
            <w:rStyle w:val="Hyperlink"/>
            <w:rFonts w:eastAsiaTheme="majorEastAsia"/>
            <w:noProof/>
            <w:lang w:val="en-GB"/>
          </w:rPr>
          <w:t>2.4</w:t>
        </w:r>
        <w:r w:rsidR="00852613">
          <w:rPr>
            <w:rFonts w:asciiTheme="minorHAnsi" w:eastAsiaTheme="minorEastAsia" w:hAnsiTheme="minorHAnsi" w:cstheme="minorBidi"/>
            <w:noProof/>
            <w:szCs w:val="22"/>
            <w:rtl/>
            <w:lang w:val="en-GB" w:eastAsia="en-GB"/>
          </w:rPr>
          <w:tab/>
        </w:r>
        <w:r w:rsidR="00852613" w:rsidRPr="008764F5">
          <w:rPr>
            <w:rStyle w:val="Hyperlink"/>
            <w:rFonts w:eastAsiaTheme="majorEastAsia" w:hint="eastAsia"/>
            <w:noProof/>
            <w:rtl/>
          </w:rPr>
          <w:t>حدود</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البث</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بالإشعاع</w:t>
        </w:r>
        <w:r w:rsidR="00852613">
          <w:rPr>
            <w:noProof/>
            <w:webHidden/>
            <w:rtl/>
          </w:rPr>
          <w:tab/>
        </w:r>
        <w:r w:rsidR="00FD05B9">
          <w:rPr>
            <w:noProof/>
            <w:webHidden/>
            <w:rtl/>
          </w:rPr>
          <w:tab/>
        </w:r>
        <w:r w:rsidR="00852613" w:rsidRPr="00FD05B9">
          <w:rPr>
            <w:rFonts w:asciiTheme="majorBidi" w:hAnsiTheme="majorBidi" w:cstheme="majorBidi"/>
            <w:noProof/>
            <w:webHidden/>
            <w:szCs w:val="22"/>
            <w:rtl/>
          </w:rPr>
          <w:fldChar w:fldCharType="begin"/>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Pr>
          <w:instrText>PAGEREF</w:instrText>
        </w:r>
        <w:r w:rsidR="00852613" w:rsidRPr="00FD05B9">
          <w:rPr>
            <w:rFonts w:asciiTheme="majorBidi" w:hAnsiTheme="majorBidi" w:cstheme="majorBidi"/>
            <w:noProof/>
            <w:webHidden/>
            <w:szCs w:val="22"/>
            <w:rtl/>
          </w:rPr>
          <w:instrText xml:space="preserve"> _</w:instrText>
        </w:r>
        <w:r w:rsidR="00852613" w:rsidRPr="00FD05B9">
          <w:rPr>
            <w:rFonts w:asciiTheme="majorBidi" w:hAnsiTheme="majorBidi" w:cstheme="majorBidi"/>
            <w:noProof/>
            <w:webHidden/>
            <w:szCs w:val="22"/>
          </w:rPr>
          <w:instrText>Toc81475768 \h</w:instrText>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tl/>
          </w:rPr>
        </w:r>
        <w:r w:rsidR="00852613" w:rsidRPr="00FD05B9">
          <w:rPr>
            <w:rFonts w:asciiTheme="majorBidi" w:hAnsiTheme="majorBidi" w:cstheme="majorBidi"/>
            <w:noProof/>
            <w:webHidden/>
            <w:szCs w:val="22"/>
            <w:rtl/>
          </w:rPr>
          <w:fldChar w:fldCharType="separate"/>
        </w:r>
        <w:r w:rsidR="00420FD3">
          <w:rPr>
            <w:rFonts w:asciiTheme="majorBidi" w:hAnsiTheme="majorBidi" w:cstheme="majorBidi"/>
            <w:noProof/>
            <w:webHidden/>
            <w:szCs w:val="22"/>
            <w:rtl/>
          </w:rPr>
          <w:t>30</w:t>
        </w:r>
        <w:r w:rsidR="00852613" w:rsidRPr="00FD05B9">
          <w:rPr>
            <w:rFonts w:asciiTheme="majorBidi" w:hAnsiTheme="majorBidi" w:cstheme="majorBidi"/>
            <w:noProof/>
            <w:webHidden/>
            <w:szCs w:val="22"/>
            <w:rtl/>
          </w:rPr>
          <w:fldChar w:fldCharType="end"/>
        </w:r>
      </w:hyperlink>
    </w:p>
    <w:p w14:paraId="0AA4AB0B" w14:textId="7C346733" w:rsidR="00852613" w:rsidRDefault="000B165C" w:rsidP="00FD05B9">
      <w:pPr>
        <w:pStyle w:val="TOC1"/>
        <w:rPr>
          <w:rFonts w:asciiTheme="minorHAnsi" w:eastAsiaTheme="minorEastAsia" w:hAnsiTheme="minorHAnsi" w:cstheme="minorBidi"/>
          <w:szCs w:val="22"/>
          <w:rtl/>
          <w:lang w:val="en-GB" w:eastAsia="en-GB"/>
        </w:rPr>
      </w:pPr>
      <w:hyperlink w:anchor="_Toc81475769" w:history="1">
        <w:r w:rsidR="00852613" w:rsidRPr="008764F5">
          <w:rPr>
            <w:rStyle w:val="Hyperlink"/>
          </w:rPr>
          <w:t>5</w:t>
        </w:r>
        <w:r w:rsidR="00852613">
          <w:rPr>
            <w:rFonts w:asciiTheme="minorHAnsi" w:eastAsiaTheme="minorEastAsia" w:hAnsiTheme="minorHAnsi" w:cstheme="minorBidi"/>
            <w:szCs w:val="22"/>
            <w:rtl/>
            <w:lang w:val="en-GB" w:eastAsia="en-GB"/>
          </w:rPr>
          <w:tab/>
        </w:r>
        <w:r w:rsidR="00852613" w:rsidRPr="008764F5">
          <w:rPr>
            <w:rStyle w:val="Hyperlink"/>
            <w:rFonts w:hint="eastAsia"/>
            <w:rtl/>
          </w:rPr>
          <w:t>متطلبات</w:t>
        </w:r>
        <w:r w:rsidR="00852613" w:rsidRPr="008764F5">
          <w:rPr>
            <w:rStyle w:val="Hyperlink"/>
            <w:rtl/>
          </w:rPr>
          <w:t xml:space="preserve"> </w:t>
        </w:r>
        <w:r w:rsidR="00852613" w:rsidRPr="008764F5">
          <w:rPr>
            <w:rStyle w:val="Hyperlink"/>
            <w:rFonts w:hint="eastAsia"/>
            <w:rtl/>
          </w:rPr>
          <w:t>الهوائي</w:t>
        </w:r>
        <w:r w:rsidR="00852613">
          <w:rPr>
            <w:webHidden/>
            <w:rtl/>
          </w:rPr>
          <w:tab/>
        </w:r>
        <w:r w:rsidR="00FD05B9">
          <w:rPr>
            <w:webHidden/>
            <w:rtl/>
          </w:rPr>
          <w:tab/>
        </w:r>
        <w:r w:rsidR="00852613" w:rsidRPr="00FD05B9">
          <w:rPr>
            <w:rFonts w:asciiTheme="majorBidi" w:hAnsiTheme="majorBidi" w:cstheme="majorBidi"/>
            <w:webHidden/>
            <w:szCs w:val="22"/>
            <w:rtl/>
          </w:rPr>
          <w:fldChar w:fldCharType="begin"/>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Pr>
          <w:instrText>PAGEREF</w:instrText>
        </w:r>
        <w:r w:rsidR="00852613" w:rsidRPr="00FD05B9">
          <w:rPr>
            <w:rFonts w:asciiTheme="majorBidi" w:hAnsiTheme="majorBidi" w:cstheme="majorBidi"/>
            <w:webHidden/>
            <w:szCs w:val="22"/>
            <w:rtl/>
          </w:rPr>
          <w:instrText xml:space="preserve"> _</w:instrText>
        </w:r>
        <w:r w:rsidR="00852613" w:rsidRPr="00FD05B9">
          <w:rPr>
            <w:rFonts w:asciiTheme="majorBidi" w:hAnsiTheme="majorBidi" w:cstheme="majorBidi"/>
            <w:webHidden/>
            <w:szCs w:val="22"/>
          </w:rPr>
          <w:instrText>Toc81475769 \h</w:instrText>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tl/>
          </w:rPr>
        </w:r>
        <w:r w:rsidR="00852613" w:rsidRPr="00FD05B9">
          <w:rPr>
            <w:rFonts w:asciiTheme="majorBidi" w:hAnsiTheme="majorBidi" w:cstheme="majorBidi"/>
            <w:webHidden/>
            <w:szCs w:val="22"/>
            <w:rtl/>
          </w:rPr>
          <w:fldChar w:fldCharType="separate"/>
        </w:r>
        <w:r w:rsidR="00420FD3">
          <w:rPr>
            <w:rFonts w:asciiTheme="majorBidi" w:hAnsiTheme="majorBidi" w:cstheme="majorBidi"/>
            <w:webHidden/>
            <w:szCs w:val="22"/>
            <w:rtl/>
          </w:rPr>
          <w:t>35</w:t>
        </w:r>
        <w:r w:rsidR="00852613" w:rsidRPr="00FD05B9">
          <w:rPr>
            <w:rFonts w:asciiTheme="majorBidi" w:hAnsiTheme="majorBidi" w:cstheme="majorBidi"/>
            <w:webHidden/>
            <w:szCs w:val="22"/>
            <w:rtl/>
          </w:rPr>
          <w:fldChar w:fldCharType="end"/>
        </w:r>
      </w:hyperlink>
    </w:p>
    <w:p w14:paraId="6A428429" w14:textId="10DCC2ED" w:rsidR="00852613" w:rsidRDefault="000B165C" w:rsidP="00FD05B9">
      <w:pPr>
        <w:pStyle w:val="TOC1"/>
        <w:rPr>
          <w:rFonts w:asciiTheme="minorHAnsi" w:eastAsiaTheme="minorEastAsia" w:hAnsiTheme="minorHAnsi" w:cstheme="minorBidi"/>
          <w:szCs w:val="22"/>
          <w:rtl/>
          <w:lang w:val="en-GB" w:eastAsia="en-GB"/>
        </w:rPr>
      </w:pPr>
      <w:hyperlink w:anchor="_Toc81475770" w:history="1">
        <w:r w:rsidR="00852613" w:rsidRPr="008764F5">
          <w:rPr>
            <w:rStyle w:val="Hyperlink"/>
            <w:lang w:val="en-GB"/>
          </w:rPr>
          <w:t>6</w:t>
        </w:r>
        <w:r w:rsidR="00852613">
          <w:rPr>
            <w:rFonts w:asciiTheme="minorHAnsi" w:eastAsiaTheme="minorEastAsia" w:hAnsiTheme="minorHAnsi" w:cstheme="minorBidi"/>
            <w:szCs w:val="22"/>
            <w:rtl/>
            <w:lang w:val="en-GB" w:eastAsia="en-GB"/>
          </w:rPr>
          <w:tab/>
        </w:r>
        <w:r w:rsidR="00852613" w:rsidRPr="008764F5">
          <w:rPr>
            <w:rStyle w:val="Hyperlink"/>
            <w:rFonts w:hint="eastAsia"/>
            <w:rtl/>
          </w:rPr>
          <w:t>نطاقات</w:t>
        </w:r>
        <w:r w:rsidR="00852613" w:rsidRPr="008764F5">
          <w:rPr>
            <w:rStyle w:val="Hyperlink"/>
            <w:rtl/>
          </w:rPr>
          <w:t xml:space="preserve"> </w:t>
        </w:r>
        <w:r w:rsidR="00852613" w:rsidRPr="008764F5">
          <w:rPr>
            <w:rStyle w:val="Hyperlink"/>
            <w:rFonts w:hint="eastAsia"/>
            <w:rtl/>
          </w:rPr>
          <w:t>مقيَّدة</w:t>
        </w:r>
        <w:r w:rsidR="00852613">
          <w:rPr>
            <w:webHidden/>
            <w:rtl/>
          </w:rPr>
          <w:tab/>
        </w:r>
        <w:r w:rsidR="00FD05B9">
          <w:rPr>
            <w:webHidden/>
            <w:rtl/>
          </w:rPr>
          <w:tab/>
        </w:r>
        <w:r w:rsidR="00852613" w:rsidRPr="00FD05B9">
          <w:rPr>
            <w:rFonts w:asciiTheme="majorBidi" w:hAnsiTheme="majorBidi" w:cstheme="majorBidi"/>
            <w:webHidden/>
            <w:szCs w:val="22"/>
            <w:rtl/>
          </w:rPr>
          <w:fldChar w:fldCharType="begin"/>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Pr>
          <w:instrText>PAGEREF</w:instrText>
        </w:r>
        <w:r w:rsidR="00852613" w:rsidRPr="00FD05B9">
          <w:rPr>
            <w:rFonts w:asciiTheme="majorBidi" w:hAnsiTheme="majorBidi" w:cstheme="majorBidi"/>
            <w:webHidden/>
            <w:szCs w:val="22"/>
            <w:rtl/>
          </w:rPr>
          <w:instrText xml:space="preserve"> _</w:instrText>
        </w:r>
        <w:r w:rsidR="00852613" w:rsidRPr="00FD05B9">
          <w:rPr>
            <w:rFonts w:asciiTheme="majorBidi" w:hAnsiTheme="majorBidi" w:cstheme="majorBidi"/>
            <w:webHidden/>
            <w:szCs w:val="22"/>
          </w:rPr>
          <w:instrText>Toc81475770 \h</w:instrText>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tl/>
          </w:rPr>
        </w:r>
        <w:r w:rsidR="00852613" w:rsidRPr="00FD05B9">
          <w:rPr>
            <w:rFonts w:asciiTheme="majorBidi" w:hAnsiTheme="majorBidi" w:cstheme="majorBidi"/>
            <w:webHidden/>
            <w:szCs w:val="22"/>
            <w:rtl/>
          </w:rPr>
          <w:fldChar w:fldCharType="separate"/>
        </w:r>
        <w:r w:rsidR="00420FD3">
          <w:rPr>
            <w:rFonts w:asciiTheme="majorBidi" w:hAnsiTheme="majorBidi" w:cstheme="majorBidi"/>
            <w:webHidden/>
            <w:szCs w:val="22"/>
            <w:rtl/>
          </w:rPr>
          <w:t>36</w:t>
        </w:r>
        <w:r w:rsidR="00852613" w:rsidRPr="00FD05B9">
          <w:rPr>
            <w:rFonts w:asciiTheme="majorBidi" w:hAnsiTheme="majorBidi" w:cstheme="majorBidi"/>
            <w:webHidden/>
            <w:szCs w:val="22"/>
            <w:rtl/>
          </w:rPr>
          <w:fldChar w:fldCharType="end"/>
        </w:r>
      </w:hyperlink>
    </w:p>
    <w:p w14:paraId="14D4F775" w14:textId="18C9E3D0" w:rsidR="00852613" w:rsidRDefault="000B165C" w:rsidP="00FD05B9">
      <w:pPr>
        <w:pStyle w:val="TOC1"/>
        <w:rPr>
          <w:rFonts w:asciiTheme="minorHAnsi" w:eastAsiaTheme="minorEastAsia" w:hAnsiTheme="minorHAnsi" w:cstheme="minorBidi"/>
          <w:szCs w:val="22"/>
          <w:rtl/>
          <w:lang w:val="en-GB" w:eastAsia="en-GB"/>
        </w:rPr>
      </w:pPr>
      <w:hyperlink w:anchor="_Toc81475771" w:history="1">
        <w:r w:rsidR="00852613" w:rsidRPr="008764F5">
          <w:rPr>
            <w:rStyle w:val="Hyperlink"/>
            <w:lang w:val="en-GB"/>
          </w:rPr>
          <w:t>7</w:t>
        </w:r>
        <w:r w:rsidR="00852613">
          <w:rPr>
            <w:rFonts w:asciiTheme="minorHAnsi" w:eastAsiaTheme="minorEastAsia" w:hAnsiTheme="minorHAnsi" w:cstheme="minorBidi"/>
            <w:szCs w:val="22"/>
            <w:rtl/>
            <w:lang w:val="en-GB" w:eastAsia="en-GB"/>
          </w:rPr>
          <w:tab/>
        </w:r>
        <w:r w:rsidR="00852613" w:rsidRPr="008764F5">
          <w:rPr>
            <w:rStyle w:val="Hyperlink"/>
            <w:rFonts w:hint="eastAsia"/>
            <w:rtl/>
          </w:rPr>
          <w:t>ترخيص</w:t>
        </w:r>
        <w:r w:rsidR="00852613" w:rsidRPr="008764F5">
          <w:rPr>
            <w:rStyle w:val="Hyperlink"/>
            <w:rtl/>
          </w:rPr>
          <w:t xml:space="preserve"> </w:t>
        </w:r>
        <w:r w:rsidR="00852613" w:rsidRPr="008764F5">
          <w:rPr>
            <w:rStyle w:val="Hyperlink"/>
            <w:rFonts w:hint="eastAsia"/>
            <w:rtl/>
          </w:rPr>
          <w:t>التجهيزات</w:t>
        </w:r>
        <w:r w:rsidR="00852613">
          <w:rPr>
            <w:webHidden/>
            <w:rtl/>
          </w:rPr>
          <w:tab/>
        </w:r>
        <w:r w:rsidR="00FD05B9">
          <w:rPr>
            <w:webHidden/>
            <w:rtl/>
          </w:rPr>
          <w:tab/>
        </w:r>
        <w:r w:rsidR="00852613" w:rsidRPr="00FD05B9">
          <w:rPr>
            <w:rFonts w:asciiTheme="majorBidi" w:hAnsiTheme="majorBidi" w:cstheme="majorBidi"/>
            <w:webHidden/>
            <w:szCs w:val="22"/>
            <w:rtl/>
          </w:rPr>
          <w:fldChar w:fldCharType="begin"/>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Pr>
          <w:instrText>PAGEREF</w:instrText>
        </w:r>
        <w:r w:rsidR="00852613" w:rsidRPr="00FD05B9">
          <w:rPr>
            <w:rFonts w:asciiTheme="majorBidi" w:hAnsiTheme="majorBidi" w:cstheme="majorBidi"/>
            <w:webHidden/>
            <w:szCs w:val="22"/>
            <w:rtl/>
          </w:rPr>
          <w:instrText xml:space="preserve"> _</w:instrText>
        </w:r>
        <w:r w:rsidR="00852613" w:rsidRPr="00FD05B9">
          <w:rPr>
            <w:rFonts w:asciiTheme="majorBidi" w:hAnsiTheme="majorBidi" w:cstheme="majorBidi"/>
            <w:webHidden/>
            <w:szCs w:val="22"/>
          </w:rPr>
          <w:instrText>Toc81475771 \h</w:instrText>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tl/>
          </w:rPr>
        </w:r>
        <w:r w:rsidR="00852613" w:rsidRPr="00FD05B9">
          <w:rPr>
            <w:rFonts w:asciiTheme="majorBidi" w:hAnsiTheme="majorBidi" w:cstheme="majorBidi"/>
            <w:webHidden/>
            <w:szCs w:val="22"/>
            <w:rtl/>
          </w:rPr>
          <w:fldChar w:fldCharType="separate"/>
        </w:r>
        <w:r w:rsidR="00420FD3">
          <w:rPr>
            <w:rFonts w:asciiTheme="majorBidi" w:hAnsiTheme="majorBidi" w:cstheme="majorBidi"/>
            <w:webHidden/>
            <w:szCs w:val="22"/>
            <w:rtl/>
          </w:rPr>
          <w:t>36</w:t>
        </w:r>
        <w:r w:rsidR="00852613" w:rsidRPr="00FD05B9">
          <w:rPr>
            <w:rFonts w:asciiTheme="majorBidi" w:hAnsiTheme="majorBidi" w:cstheme="majorBidi"/>
            <w:webHidden/>
            <w:szCs w:val="22"/>
            <w:rtl/>
          </w:rPr>
          <w:fldChar w:fldCharType="end"/>
        </w:r>
      </w:hyperlink>
    </w:p>
    <w:p w14:paraId="4925FFD2" w14:textId="602AEB77" w:rsidR="00852613" w:rsidRDefault="000B165C" w:rsidP="00852613">
      <w:pPr>
        <w:pStyle w:val="TOC2"/>
        <w:rPr>
          <w:rFonts w:asciiTheme="minorHAnsi" w:eastAsiaTheme="minorEastAsia" w:hAnsiTheme="minorHAnsi" w:cstheme="minorBidi"/>
          <w:noProof/>
          <w:szCs w:val="22"/>
          <w:rtl/>
          <w:lang w:val="en-GB" w:eastAsia="en-GB"/>
        </w:rPr>
      </w:pPr>
      <w:hyperlink w:anchor="_Toc81475772" w:history="1">
        <w:r w:rsidR="00852613" w:rsidRPr="008764F5">
          <w:rPr>
            <w:rStyle w:val="Hyperlink"/>
            <w:rFonts w:eastAsiaTheme="majorEastAsia"/>
            <w:noProof/>
            <w:lang w:val="en-GB"/>
          </w:rPr>
          <w:t>1.7</w:t>
        </w:r>
        <w:r w:rsidR="00852613">
          <w:rPr>
            <w:rFonts w:asciiTheme="minorHAnsi" w:eastAsiaTheme="minorEastAsia" w:hAnsiTheme="minorHAnsi" w:cstheme="minorBidi"/>
            <w:noProof/>
            <w:szCs w:val="22"/>
            <w:rtl/>
            <w:lang w:val="en-GB" w:eastAsia="en-GB"/>
          </w:rPr>
          <w:tab/>
        </w:r>
        <w:r w:rsidR="00852613" w:rsidRPr="008764F5">
          <w:rPr>
            <w:rStyle w:val="Hyperlink"/>
            <w:rFonts w:eastAsiaTheme="majorEastAsia" w:hint="eastAsia"/>
            <w:noProof/>
            <w:rtl/>
          </w:rPr>
          <w:t>إصدار</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الشهادة</w:t>
        </w:r>
        <w:r w:rsidR="00852613">
          <w:rPr>
            <w:noProof/>
            <w:webHidden/>
            <w:rtl/>
          </w:rPr>
          <w:tab/>
        </w:r>
        <w:r w:rsidR="00FD05B9">
          <w:rPr>
            <w:noProof/>
            <w:webHidden/>
            <w:rtl/>
          </w:rPr>
          <w:tab/>
        </w:r>
        <w:r w:rsidR="00852613" w:rsidRPr="00FD05B9">
          <w:rPr>
            <w:rFonts w:asciiTheme="majorBidi" w:hAnsiTheme="majorBidi" w:cstheme="majorBidi"/>
            <w:noProof/>
            <w:webHidden/>
            <w:szCs w:val="22"/>
            <w:rtl/>
          </w:rPr>
          <w:fldChar w:fldCharType="begin"/>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Pr>
          <w:instrText>PAGEREF</w:instrText>
        </w:r>
        <w:r w:rsidR="00852613" w:rsidRPr="00FD05B9">
          <w:rPr>
            <w:rFonts w:asciiTheme="majorBidi" w:hAnsiTheme="majorBidi" w:cstheme="majorBidi"/>
            <w:noProof/>
            <w:webHidden/>
            <w:szCs w:val="22"/>
            <w:rtl/>
          </w:rPr>
          <w:instrText xml:space="preserve"> _</w:instrText>
        </w:r>
        <w:r w:rsidR="00852613" w:rsidRPr="00FD05B9">
          <w:rPr>
            <w:rFonts w:asciiTheme="majorBidi" w:hAnsiTheme="majorBidi" w:cstheme="majorBidi"/>
            <w:noProof/>
            <w:webHidden/>
            <w:szCs w:val="22"/>
          </w:rPr>
          <w:instrText>Toc81475772 \h</w:instrText>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tl/>
          </w:rPr>
        </w:r>
        <w:r w:rsidR="00852613" w:rsidRPr="00FD05B9">
          <w:rPr>
            <w:rFonts w:asciiTheme="majorBidi" w:hAnsiTheme="majorBidi" w:cstheme="majorBidi"/>
            <w:noProof/>
            <w:webHidden/>
            <w:szCs w:val="22"/>
            <w:rtl/>
          </w:rPr>
          <w:fldChar w:fldCharType="separate"/>
        </w:r>
        <w:r w:rsidR="00420FD3">
          <w:rPr>
            <w:rFonts w:asciiTheme="majorBidi" w:hAnsiTheme="majorBidi" w:cstheme="majorBidi"/>
            <w:noProof/>
            <w:webHidden/>
            <w:szCs w:val="22"/>
            <w:rtl/>
          </w:rPr>
          <w:t>37</w:t>
        </w:r>
        <w:r w:rsidR="00852613" w:rsidRPr="00FD05B9">
          <w:rPr>
            <w:rFonts w:asciiTheme="majorBidi" w:hAnsiTheme="majorBidi" w:cstheme="majorBidi"/>
            <w:noProof/>
            <w:webHidden/>
            <w:szCs w:val="22"/>
            <w:rtl/>
          </w:rPr>
          <w:fldChar w:fldCharType="end"/>
        </w:r>
      </w:hyperlink>
    </w:p>
    <w:p w14:paraId="51D3FD98" w14:textId="0A4467F2" w:rsidR="00852613" w:rsidRDefault="000B165C" w:rsidP="00852613">
      <w:pPr>
        <w:pStyle w:val="TOC2"/>
        <w:rPr>
          <w:rFonts w:asciiTheme="minorHAnsi" w:eastAsiaTheme="minorEastAsia" w:hAnsiTheme="minorHAnsi" w:cstheme="minorBidi"/>
          <w:noProof/>
          <w:szCs w:val="22"/>
          <w:rtl/>
          <w:lang w:val="en-GB" w:eastAsia="en-GB"/>
        </w:rPr>
      </w:pPr>
      <w:hyperlink w:anchor="_Toc81475773" w:history="1">
        <w:r w:rsidR="00852613" w:rsidRPr="008764F5">
          <w:rPr>
            <w:rStyle w:val="Hyperlink"/>
            <w:rFonts w:eastAsiaTheme="majorEastAsia"/>
            <w:noProof/>
            <w:lang w:val="en-GB"/>
          </w:rPr>
          <w:t>2.7</w:t>
        </w:r>
        <w:r w:rsidR="00852613">
          <w:rPr>
            <w:rFonts w:asciiTheme="minorHAnsi" w:eastAsiaTheme="minorEastAsia" w:hAnsiTheme="minorHAnsi" w:cstheme="minorBidi"/>
            <w:noProof/>
            <w:szCs w:val="22"/>
            <w:rtl/>
            <w:lang w:val="en-GB" w:eastAsia="en-GB"/>
          </w:rPr>
          <w:tab/>
        </w:r>
        <w:r w:rsidR="00852613" w:rsidRPr="008764F5">
          <w:rPr>
            <w:rStyle w:val="Hyperlink"/>
            <w:rFonts w:eastAsiaTheme="majorEastAsia" w:hint="eastAsia"/>
            <w:noProof/>
            <w:rtl/>
          </w:rPr>
          <w:t>التحقُّق</w:t>
        </w:r>
        <w:r w:rsidR="00852613">
          <w:rPr>
            <w:noProof/>
            <w:webHidden/>
            <w:rtl/>
          </w:rPr>
          <w:tab/>
        </w:r>
        <w:r w:rsidR="00FD05B9">
          <w:rPr>
            <w:noProof/>
            <w:webHidden/>
            <w:rtl/>
          </w:rPr>
          <w:tab/>
        </w:r>
        <w:r w:rsidR="00852613" w:rsidRPr="00FD05B9">
          <w:rPr>
            <w:rFonts w:asciiTheme="majorBidi" w:hAnsiTheme="majorBidi" w:cstheme="majorBidi"/>
            <w:noProof/>
            <w:webHidden/>
            <w:szCs w:val="22"/>
            <w:rtl/>
          </w:rPr>
          <w:fldChar w:fldCharType="begin"/>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Pr>
          <w:instrText>PAGEREF</w:instrText>
        </w:r>
        <w:r w:rsidR="00852613" w:rsidRPr="00FD05B9">
          <w:rPr>
            <w:rFonts w:asciiTheme="majorBidi" w:hAnsiTheme="majorBidi" w:cstheme="majorBidi"/>
            <w:noProof/>
            <w:webHidden/>
            <w:szCs w:val="22"/>
            <w:rtl/>
          </w:rPr>
          <w:instrText xml:space="preserve"> _</w:instrText>
        </w:r>
        <w:r w:rsidR="00852613" w:rsidRPr="00FD05B9">
          <w:rPr>
            <w:rFonts w:asciiTheme="majorBidi" w:hAnsiTheme="majorBidi" w:cstheme="majorBidi"/>
            <w:noProof/>
            <w:webHidden/>
            <w:szCs w:val="22"/>
          </w:rPr>
          <w:instrText>Toc81475773 \h</w:instrText>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tl/>
          </w:rPr>
        </w:r>
        <w:r w:rsidR="00852613" w:rsidRPr="00FD05B9">
          <w:rPr>
            <w:rFonts w:asciiTheme="majorBidi" w:hAnsiTheme="majorBidi" w:cstheme="majorBidi"/>
            <w:noProof/>
            <w:webHidden/>
            <w:szCs w:val="22"/>
            <w:rtl/>
          </w:rPr>
          <w:fldChar w:fldCharType="separate"/>
        </w:r>
        <w:r w:rsidR="00420FD3">
          <w:rPr>
            <w:rFonts w:asciiTheme="majorBidi" w:hAnsiTheme="majorBidi" w:cstheme="majorBidi"/>
            <w:noProof/>
            <w:webHidden/>
            <w:szCs w:val="22"/>
            <w:rtl/>
          </w:rPr>
          <w:t>37</w:t>
        </w:r>
        <w:r w:rsidR="00852613" w:rsidRPr="00FD05B9">
          <w:rPr>
            <w:rFonts w:asciiTheme="majorBidi" w:hAnsiTheme="majorBidi" w:cstheme="majorBidi"/>
            <w:noProof/>
            <w:webHidden/>
            <w:szCs w:val="22"/>
            <w:rtl/>
          </w:rPr>
          <w:fldChar w:fldCharType="end"/>
        </w:r>
      </w:hyperlink>
    </w:p>
    <w:p w14:paraId="4CB4960C" w14:textId="2BC7CB8D" w:rsidR="00852613" w:rsidRDefault="000B165C" w:rsidP="00FD05B9">
      <w:pPr>
        <w:pStyle w:val="TOC1"/>
        <w:rPr>
          <w:rFonts w:asciiTheme="minorHAnsi" w:eastAsiaTheme="minorEastAsia" w:hAnsiTheme="minorHAnsi" w:cstheme="minorBidi"/>
          <w:szCs w:val="22"/>
          <w:rtl/>
          <w:lang w:val="en-GB" w:eastAsia="en-GB"/>
        </w:rPr>
      </w:pPr>
      <w:hyperlink w:anchor="_Toc81475774" w:history="1">
        <w:r w:rsidR="00852613" w:rsidRPr="008764F5">
          <w:rPr>
            <w:rStyle w:val="Hyperlink"/>
            <w:lang w:val="en-GB"/>
          </w:rPr>
          <w:t>8</w:t>
        </w:r>
        <w:r w:rsidR="00852613">
          <w:rPr>
            <w:rFonts w:asciiTheme="minorHAnsi" w:eastAsiaTheme="minorEastAsia" w:hAnsiTheme="minorHAnsi" w:cstheme="minorBidi"/>
            <w:szCs w:val="22"/>
            <w:rtl/>
            <w:lang w:val="en-GB" w:eastAsia="en-GB"/>
          </w:rPr>
          <w:tab/>
        </w:r>
        <w:r w:rsidR="00852613" w:rsidRPr="008764F5">
          <w:rPr>
            <w:rStyle w:val="Hyperlink"/>
            <w:rFonts w:hint="eastAsia"/>
            <w:rtl/>
          </w:rPr>
          <w:t>حالات</w:t>
        </w:r>
        <w:r w:rsidR="00852613" w:rsidRPr="008764F5">
          <w:rPr>
            <w:rStyle w:val="Hyperlink"/>
            <w:rtl/>
          </w:rPr>
          <w:t xml:space="preserve"> </w:t>
        </w:r>
        <w:r w:rsidR="00852613" w:rsidRPr="008764F5">
          <w:rPr>
            <w:rStyle w:val="Hyperlink"/>
            <w:rFonts w:hint="eastAsia"/>
            <w:rtl/>
          </w:rPr>
          <w:t>خاصة</w:t>
        </w:r>
        <w:r w:rsidR="00852613">
          <w:rPr>
            <w:webHidden/>
            <w:rtl/>
          </w:rPr>
          <w:tab/>
        </w:r>
        <w:r w:rsidR="00FD05B9">
          <w:rPr>
            <w:webHidden/>
            <w:rtl/>
          </w:rPr>
          <w:tab/>
        </w:r>
        <w:r w:rsidR="00852613" w:rsidRPr="00FD05B9">
          <w:rPr>
            <w:rFonts w:asciiTheme="majorBidi" w:hAnsiTheme="majorBidi" w:cstheme="majorBidi"/>
            <w:webHidden/>
            <w:szCs w:val="22"/>
            <w:rtl/>
          </w:rPr>
          <w:fldChar w:fldCharType="begin"/>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Pr>
          <w:instrText>PAGEREF</w:instrText>
        </w:r>
        <w:r w:rsidR="00852613" w:rsidRPr="00FD05B9">
          <w:rPr>
            <w:rFonts w:asciiTheme="majorBidi" w:hAnsiTheme="majorBidi" w:cstheme="majorBidi"/>
            <w:webHidden/>
            <w:szCs w:val="22"/>
            <w:rtl/>
          </w:rPr>
          <w:instrText xml:space="preserve"> _</w:instrText>
        </w:r>
        <w:r w:rsidR="00852613" w:rsidRPr="00FD05B9">
          <w:rPr>
            <w:rFonts w:asciiTheme="majorBidi" w:hAnsiTheme="majorBidi" w:cstheme="majorBidi"/>
            <w:webHidden/>
            <w:szCs w:val="22"/>
          </w:rPr>
          <w:instrText>Toc81475774 \h</w:instrText>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tl/>
          </w:rPr>
        </w:r>
        <w:r w:rsidR="00852613" w:rsidRPr="00FD05B9">
          <w:rPr>
            <w:rFonts w:asciiTheme="majorBidi" w:hAnsiTheme="majorBidi" w:cstheme="majorBidi"/>
            <w:webHidden/>
            <w:szCs w:val="22"/>
            <w:rtl/>
          </w:rPr>
          <w:fldChar w:fldCharType="separate"/>
        </w:r>
        <w:r w:rsidR="00420FD3">
          <w:rPr>
            <w:rFonts w:asciiTheme="majorBidi" w:hAnsiTheme="majorBidi" w:cstheme="majorBidi"/>
            <w:webHidden/>
            <w:szCs w:val="22"/>
            <w:rtl/>
          </w:rPr>
          <w:t>38</w:t>
        </w:r>
        <w:r w:rsidR="00852613" w:rsidRPr="00FD05B9">
          <w:rPr>
            <w:rFonts w:asciiTheme="majorBidi" w:hAnsiTheme="majorBidi" w:cstheme="majorBidi"/>
            <w:webHidden/>
            <w:szCs w:val="22"/>
            <w:rtl/>
          </w:rPr>
          <w:fldChar w:fldCharType="end"/>
        </w:r>
      </w:hyperlink>
    </w:p>
    <w:p w14:paraId="46ED1E6E" w14:textId="53B7F3E7" w:rsidR="00852613" w:rsidRDefault="000B165C" w:rsidP="00852613">
      <w:pPr>
        <w:pStyle w:val="TOC2"/>
        <w:rPr>
          <w:rFonts w:asciiTheme="minorHAnsi" w:eastAsiaTheme="minorEastAsia" w:hAnsiTheme="minorHAnsi" w:cstheme="minorBidi"/>
          <w:noProof/>
          <w:szCs w:val="22"/>
          <w:rtl/>
          <w:lang w:val="en-GB" w:eastAsia="en-GB"/>
        </w:rPr>
      </w:pPr>
      <w:hyperlink w:anchor="_Toc81475775" w:history="1">
        <w:r w:rsidR="00852613" w:rsidRPr="008764F5">
          <w:rPr>
            <w:rStyle w:val="Hyperlink"/>
            <w:rFonts w:eastAsiaTheme="majorEastAsia"/>
            <w:noProof/>
            <w:lang w:val="en-GB"/>
          </w:rPr>
          <w:t>1.8</w:t>
        </w:r>
        <w:r w:rsidR="00852613">
          <w:rPr>
            <w:rFonts w:asciiTheme="minorHAnsi" w:eastAsiaTheme="minorEastAsia" w:hAnsiTheme="minorHAnsi" w:cstheme="minorBidi"/>
            <w:noProof/>
            <w:szCs w:val="22"/>
            <w:rtl/>
            <w:lang w:val="en-GB" w:eastAsia="en-GB"/>
          </w:rPr>
          <w:tab/>
        </w:r>
        <w:r w:rsidR="00852613" w:rsidRPr="008764F5">
          <w:rPr>
            <w:rStyle w:val="Hyperlink"/>
            <w:rFonts w:eastAsiaTheme="majorEastAsia" w:hint="eastAsia"/>
            <w:noProof/>
            <w:rtl/>
          </w:rPr>
          <w:t>الهواتف</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اللاسلكية</w:t>
        </w:r>
        <w:r w:rsidR="00852613">
          <w:rPr>
            <w:noProof/>
            <w:webHidden/>
            <w:rtl/>
          </w:rPr>
          <w:tab/>
        </w:r>
        <w:r w:rsidR="00FD05B9">
          <w:rPr>
            <w:noProof/>
            <w:webHidden/>
            <w:rtl/>
          </w:rPr>
          <w:tab/>
        </w:r>
        <w:r w:rsidR="00852613" w:rsidRPr="00FD05B9">
          <w:rPr>
            <w:rFonts w:asciiTheme="majorBidi" w:hAnsiTheme="majorBidi" w:cstheme="majorBidi"/>
            <w:noProof/>
            <w:webHidden/>
            <w:szCs w:val="22"/>
            <w:rtl/>
          </w:rPr>
          <w:fldChar w:fldCharType="begin"/>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Pr>
          <w:instrText>PAGEREF</w:instrText>
        </w:r>
        <w:r w:rsidR="00852613" w:rsidRPr="00FD05B9">
          <w:rPr>
            <w:rFonts w:asciiTheme="majorBidi" w:hAnsiTheme="majorBidi" w:cstheme="majorBidi"/>
            <w:noProof/>
            <w:webHidden/>
            <w:szCs w:val="22"/>
            <w:rtl/>
          </w:rPr>
          <w:instrText xml:space="preserve"> _</w:instrText>
        </w:r>
        <w:r w:rsidR="00852613" w:rsidRPr="00FD05B9">
          <w:rPr>
            <w:rFonts w:asciiTheme="majorBidi" w:hAnsiTheme="majorBidi" w:cstheme="majorBidi"/>
            <w:noProof/>
            <w:webHidden/>
            <w:szCs w:val="22"/>
          </w:rPr>
          <w:instrText>Toc81475775 \h</w:instrText>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tl/>
          </w:rPr>
        </w:r>
        <w:r w:rsidR="00852613" w:rsidRPr="00FD05B9">
          <w:rPr>
            <w:rFonts w:asciiTheme="majorBidi" w:hAnsiTheme="majorBidi" w:cstheme="majorBidi"/>
            <w:noProof/>
            <w:webHidden/>
            <w:szCs w:val="22"/>
            <w:rtl/>
          </w:rPr>
          <w:fldChar w:fldCharType="separate"/>
        </w:r>
        <w:r w:rsidR="00420FD3">
          <w:rPr>
            <w:rFonts w:asciiTheme="majorBidi" w:hAnsiTheme="majorBidi" w:cstheme="majorBidi"/>
            <w:noProof/>
            <w:webHidden/>
            <w:szCs w:val="22"/>
            <w:rtl/>
          </w:rPr>
          <w:t>38</w:t>
        </w:r>
        <w:r w:rsidR="00852613" w:rsidRPr="00FD05B9">
          <w:rPr>
            <w:rFonts w:asciiTheme="majorBidi" w:hAnsiTheme="majorBidi" w:cstheme="majorBidi"/>
            <w:noProof/>
            <w:webHidden/>
            <w:szCs w:val="22"/>
            <w:rtl/>
          </w:rPr>
          <w:fldChar w:fldCharType="end"/>
        </w:r>
      </w:hyperlink>
    </w:p>
    <w:p w14:paraId="11B53429" w14:textId="5F2E9B67" w:rsidR="00852613" w:rsidRDefault="000B165C" w:rsidP="00852613">
      <w:pPr>
        <w:pStyle w:val="TOC2"/>
        <w:rPr>
          <w:rFonts w:asciiTheme="minorHAnsi" w:eastAsiaTheme="minorEastAsia" w:hAnsiTheme="minorHAnsi" w:cstheme="minorBidi"/>
          <w:noProof/>
          <w:szCs w:val="22"/>
          <w:rtl/>
          <w:lang w:val="en-GB" w:eastAsia="en-GB"/>
        </w:rPr>
      </w:pPr>
      <w:hyperlink w:anchor="_Toc81475776" w:history="1">
        <w:r w:rsidR="00852613" w:rsidRPr="008764F5">
          <w:rPr>
            <w:rStyle w:val="Hyperlink"/>
            <w:rFonts w:eastAsiaTheme="majorEastAsia"/>
            <w:noProof/>
            <w:lang w:val="en-GB"/>
          </w:rPr>
          <w:t>2.8</w:t>
        </w:r>
        <w:r w:rsidR="00852613">
          <w:rPr>
            <w:rFonts w:asciiTheme="minorHAnsi" w:eastAsiaTheme="minorEastAsia" w:hAnsiTheme="minorHAnsi" w:cstheme="minorBidi"/>
            <w:noProof/>
            <w:szCs w:val="22"/>
            <w:rtl/>
            <w:lang w:val="en-GB" w:eastAsia="en-GB"/>
          </w:rPr>
          <w:tab/>
        </w:r>
        <w:r w:rsidR="00852613" w:rsidRPr="008764F5">
          <w:rPr>
            <w:rStyle w:val="Hyperlink"/>
            <w:rFonts w:eastAsiaTheme="majorEastAsia" w:hint="eastAsia"/>
            <w:noProof/>
            <w:rtl/>
          </w:rPr>
          <w:t>الأنظمة</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الراديوية</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الخاصة</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بالأنفاق</w:t>
        </w:r>
        <w:r w:rsidR="00852613">
          <w:rPr>
            <w:noProof/>
            <w:webHidden/>
            <w:rtl/>
          </w:rPr>
          <w:tab/>
        </w:r>
        <w:r w:rsidR="00FD05B9">
          <w:rPr>
            <w:noProof/>
            <w:webHidden/>
            <w:rtl/>
          </w:rPr>
          <w:tab/>
        </w:r>
        <w:r w:rsidR="00852613" w:rsidRPr="00FD05B9">
          <w:rPr>
            <w:rFonts w:asciiTheme="majorBidi" w:hAnsiTheme="majorBidi" w:cstheme="majorBidi"/>
            <w:noProof/>
            <w:webHidden/>
            <w:szCs w:val="22"/>
            <w:rtl/>
          </w:rPr>
          <w:fldChar w:fldCharType="begin"/>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Pr>
          <w:instrText>PAGEREF</w:instrText>
        </w:r>
        <w:r w:rsidR="00852613" w:rsidRPr="00FD05B9">
          <w:rPr>
            <w:rFonts w:asciiTheme="majorBidi" w:hAnsiTheme="majorBidi" w:cstheme="majorBidi"/>
            <w:noProof/>
            <w:webHidden/>
            <w:szCs w:val="22"/>
            <w:rtl/>
          </w:rPr>
          <w:instrText xml:space="preserve"> _</w:instrText>
        </w:r>
        <w:r w:rsidR="00852613" w:rsidRPr="00FD05B9">
          <w:rPr>
            <w:rFonts w:asciiTheme="majorBidi" w:hAnsiTheme="majorBidi" w:cstheme="majorBidi"/>
            <w:noProof/>
            <w:webHidden/>
            <w:szCs w:val="22"/>
          </w:rPr>
          <w:instrText>Toc81475776 \h</w:instrText>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tl/>
          </w:rPr>
        </w:r>
        <w:r w:rsidR="00852613" w:rsidRPr="00FD05B9">
          <w:rPr>
            <w:rFonts w:asciiTheme="majorBidi" w:hAnsiTheme="majorBidi" w:cstheme="majorBidi"/>
            <w:noProof/>
            <w:webHidden/>
            <w:szCs w:val="22"/>
            <w:rtl/>
          </w:rPr>
          <w:fldChar w:fldCharType="separate"/>
        </w:r>
        <w:r w:rsidR="00420FD3">
          <w:rPr>
            <w:rFonts w:asciiTheme="majorBidi" w:hAnsiTheme="majorBidi" w:cstheme="majorBidi"/>
            <w:noProof/>
            <w:webHidden/>
            <w:szCs w:val="22"/>
            <w:rtl/>
          </w:rPr>
          <w:t>38</w:t>
        </w:r>
        <w:r w:rsidR="00852613" w:rsidRPr="00FD05B9">
          <w:rPr>
            <w:rFonts w:asciiTheme="majorBidi" w:hAnsiTheme="majorBidi" w:cstheme="majorBidi"/>
            <w:noProof/>
            <w:webHidden/>
            <w:szCs w:val="22"/>
            <w:rtl/>
          </w:rPr>
          <w:fldChar w:fldCharType="end"/>
        </w:r>
      </w:hyperlink>
    </w:p>
    <w:p w14:paraId="6F9EC655" w14:textId="747E3C80" w:rsidR="00852613" w:rsidRDefault="000B165C" w:rsidP="00852613">
      <w:pPr>
        <w:pStyle w:val="TOC2"/>
        <w:rPr>
          <w:rFonts w:asciiTheme="minorHAnsi" w:eastAsiaTheme="minorEastAsia" w:hAnsiTheme="minorHAnsi" w:cstheme="minorBidi"/>
          <w:noProof/>
          <w:szCs w:val="22"/>
          <w:rtl/>
          <w:lang w:val="en-GB" w:eastAsia="en-GB"/>
        </w:rPr>
      </w:pPr>
      <w:hyperlink w:anchor="_Toc81475777" w:history="1">
        <w:r w:rsidR="00852613" w:rsidRPr="008764F5">
          <w:rPr>
            <w:rStyle w:val="Hyperlink"/>
            <w:rFonts w:eastAsiaTheme="majorEastAsia"/>
            <w:noProof/>
            <w:lang w:val="en-GB"/>
          </w:rPr>
          <w:t>3.8</w:t>
        </w:r>
        <w:r w:rsidR="00852613">
          <w:rPr>
            <w:rFonts w:asciiTheme="minorHAnsi" w:eastAsiaTheme="minorEastAsia" w:hAnsiTheme="minorHAnsi" w:cstheme="minorBidi"/>
            <w:noProof/>
            <w:szCs w:val="22"/>
            <w:rtl/>
            <w:lang w:val="en-GB" w:eastAsia="en-GB"/>
          </w:rPr>
          <w:tab/>
        </w:r>
        <w:r w:rsidR="00852613" w:rsidRPr="008764F5">
          <w:rPr>
            <w:rStyle w:val="Hyperlink"/>
            <w:rFonts w:eastAsiaTheme="majorEastAsia" w:hint="eastAsia"/>
            <w:noProof/>
            <w:rtl/>
          </w:rPr>
          <w:t>المرسِلات</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المصنوعة</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من‍زلياً،</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غير</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المخصصة</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للبيع</w:t>
        </w:r>
        <w:r w:rsidR="00852613">
          <w:rPr>
            <w:noProof/>
            <w:webHidden/>
            <w:rtl/>
          </w:rPr>
          <w:tab/>
        </w:r>
        <w:r w:rsidR="00FD05B9">
          <w:rPr>
            <w:noProof/>
            <w:webHidden/>
            <w:rtl/>
          </w:rPr>
          <w:tab/>
        </w:r>
        <w:r w:rsidR="00852613" w:rsidRPr="00FD05B9">
          <w:rPr>
            <w:rFonts w:asciiTheme="majorBidi" w:hAnsiTheme="majorBidi" w:cstheme="majorBidi"/>
            <w:noProof/>
            <w:webHidden/>
            <w:szCs w:val="22"/>
            <w:rtl/>
          </w:rPr>
          <w:fldChar w:fldCharType="begin"/>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Pr>
          <w:instrText>PAGEREF</w:instrText>
        </w:r>
        <w:r w:rsidR="00852613" w:rsidRPr="00FD05B9">
          <w:rPr>
            <w:rFonts w:asciiTheme="majorBidi" w:hAnsiTheme="majorBidi" w:cstheme="majorBidi"/>
            <w:noProof/>
            <w:webHidden/>
            <w:szCs w:val="22"/>
            <w:rtl/>
          </w:rPr>
          <w:instrText xml:space="preserve"> _</w:instrText>
        </w:r>
        <w:r w:rsidR="00852613" w:rsidRPr="00FD05B9">
          <w:rPr>
            <w:rFonts w:asciiTheme="majorBidi" w:hAnsiTheme="majorBidi" w:cstheme="majorBidi"/>
            <w:noProof/>
            <w:webHidden/>
            <w:szCs w:val="22"/>
          </w:rPr>
          <w:instrText>Toc81475777 \h</w:instrText>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tl/>
          </w:rPr>
        </w:r>
        <w:r w:rsidR="00852613" w:rsidRPr="00FD05B9">
          <w:rPr>
            <w:rFonts w:asciiTheme="majorBidi" w:hAnsiTheme="majorBidi" w:cstheme="majorBidi"/>
            <w:noProof/>
            <w:webHidden/>
            <w:szCs w:val="22"/>
            <w:rtl/>
          </w:rPr>
          <w:fldChar w:fldCharType="separate"/>
        </w:r>
        <w:r w:rsidR="00420FD3">
          <w:rPr>
            <w:rFonts w:asciiTheme="majorBidi" w:hAnsiTheme="majorBidi" w:cstheme="majorBidi"/>
            <w:noProof/>
            <w:webHidden/>
            <w:szCs w:val="22"/>
            <w:rtl/>
          </w:rPr>
          <w:t>38</w:t>
        </w:r>
        <w:r w:rsidR="00852613" w:rsidRPr="00FD05B9">
          <w:rPr>
            <w:rFonts w:asciiTheme="majorBidi" w:hAnsiTheme="majorBidi" w:cstheme="majorBidi"/>
            <w:noProof/>
            <w:webHidden/>
            <w:szCs w:val="22"/>
            <w:rtl/>
          </w:rPr>
          <w:fldChar w:fldCharType="end"/>
        </w:r>
      </w:hyperlink>
    </w:p>
    <w:p w14:paraId="392BA8FC" w14:textId="2B0CD204" w:rsidR="00852613" w:rsidRDefault="000B165C" w:rsidP="00852613">
      <w:pPr>
        <w:pStyle w:val="TOC2"/>
        <w:rPr>
          <w:rFonts w:asciiTheme="minorHAnsi" w:eastAsiaTheme="minorEastAsia" w:hAnsiTheme="minorHAnsi" w:cstheme="minorBidi"/>
          <w:noProof/>
          <w:szCs w:val="22"/>
          <w:rtl/>
          <w:lang w:val="en-GB" w:eastAsia="en-GB"/>
        </w:rPr>
      </w:pPr>
      <w:hyperlink w:anchor="_Toc81475778" w:history="1">
        <w:r w:rsidR="00852613" w:rsidRPr="008764F5">
          <w:rPr>
            <w:rStyle w:val="Hyperlink"/>
            <w:rFonts w:eastAsiaTheme="majorEastAsia"/>
            <w:noProof/>
            <w:lang w:val="en-GB"/>
          </w:rPr>
          <w:t>4.8</w:t>
        </w:r>
        <w:r w:rsidR="00852613">
          <w:rPr>
            <w:rFonts w:asciiTheme="minorHAnsi" w:eastAsiaTheme="minorEastAsia" w:hAnsiTheme="minorHAnsi" w:cstheme="minorBidi"/>
            <w:noProof/>
            <w:szCs w:val="22"/>
            <w:rtl/>
            <w:lang w:val="en-GB" w:eastAsia="en-GB"/>
          </w:rPr>
          <w:tab/>
        </w:r>
        <w:r w:rsidR="00852613" w:rsidRPr="008764F5">
          <w:rPr>
            <w:rStyle w:val="Hyperlink"/>
            <w:rFonts w:eastAsiaTheme="majorEastAsia" w:hint="eastAsia"/>
            <w:noProof/>
            <w:rtl/>
            <w:lang w:bidi="ar"/>
          </w:rPr>
          <w:t>جهاز</w:t>
        </w:r>
        <w:r w:rsidR="00852613" w:rsidRPr="008764F5">
          <w:rPr>
            <w:rStyle w:val="Hyperlink"/>
            <w:rFonts w:eastAsiaTheme="majorEastAsia"/>
            <w:noProof/>
            <w:rtl/>
            <w:lang w:bidi="ar"/>
          </w:rPr>
          <w:t xml:space="preserve"> </w:t>
        </w:r>
        <w:r w:rsidR="00852613" w:rsidRPr="008764F5">
          <w:rPr>
            <w:rStyle w:val="Hyperlink"/>
            <w:rFonts w:eastAsiaTheme="majorEastAsia" w:hint="eastAsia"/>
            <w:noProof/>
            <w:rtl/>
            <w:lang w:bidi="ar"/>
          </w:rPr>
          <w:t>تحديد</w:t>
        </w:r>
        <w:r w:rsidR="00852613" w:rsidRPr="008764F5">
          <w:rPr>
            <w:rStyle w:val="Hyperlink"/>
            <w:rFonts w:eastAsiaTheme="majorEastAsia"/>
            <w:noProof/>
            <w:rtl/>
            <w:lang w:bidi="ar"/>
          </w:rPr>
          <w:t xml:space="preserve"> </w:t>
        </w:r>
        <w:r w:rsidR="00852613" w:rsidRPr="008764F5">
          <w:rPr>
            <w:rStyle w:val="Hyperlink"/>
            <w:rFonts w:eastAsiaTheme="majorEastAsia" w:hint="eastAsia"/>
            <w:noProof/>
            <w:rtl/>
            <w:lang w:bidi="ar"/>
          </w:rPr>
          <w:t>موقع</w:t>
        </w:r>
        <w:r w:rsidR="00852613" w:rsidRPr="008764F5">
          <w:rPr>
            <w:rStyle w:val="Hyperlink"/>
            <w:rFonts w:eastAsiaTheme="majorEastAsia"/>
            <w:noProof/>
            <w:rtl/>
            <w:lang w:bidi="ar"/>
          </w:rPr>
          <w:t xml:space="preserve"> </w:t>
        </w:r>
        <w:r w:rsidR="00852613" w:rsidRPr="008764F5">
          <w:rPr>
            <w:rStyle w:val="Hyperlink"/>
            <w:rFonts w:eastAsiaTheme="majorEastAsia" w:hint="eastAsia"/>
            <w:noProof/>
            <w:rtl/>
            <w:lang w:bidi="ar"/>
          </w:rPr>
          <w:t>الكبل</w:t>
        </w:r>
        <w:r w:rsidR="00852613">
          <w:rPr>
            <w:noProof/>
            <w:webHidden/>
            <w:rtl/>
          </w:rPr>
          <w:tab/>
        </w:r>
        <w:r w:rsidR="00FD05B9">
          <w:rPr>
            <w:noProof/>
            <w:webHidden/>
            <w:rtl/>
          </w:rPr>
          <w:tab/>
        </w:r>
        <w:r w:rsidR="00852613" w:rsidRPr="00FD05B9">
          <w:rPr>
            <w:rFonts w:asciiTheme="majorBidi" w:hAnsiTheme="majorBidi" w:cstheme="majorBidi"/>
            <w:noProof/>
            <w:webHidden/>
            <w:szCs w:val="22"/>
            <w:rtl/>
          </w:rPr>
          <w:fldChar w:fldCharType="begin"/>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Pr>
          <w:instrText>PAGEREF</w:instrText>
        </w:r>
        <w:r w:rsidR="00852613" w:rsidRPr="00FD05B9">
          <w:rPr>
            <w:rFonts w:asciiTheme="majorBidi" w:hAnsiTheme="majorBidi" w:cstheme="majorBidi"/>
            <w:noProof/>
            <w:webHidden/>
            <w:szCs w:val="22"/>
            <w:rtl/>
          </w:rPr>
          <w:instrText xml:space="preserve"> _</w:instrText>
        </w:r>
        <w:r w:rsidR="00852613" w:rsidRPr="00FD05B9">
          <w:rPr>
            <w:rFonts w:asciiTheme="majorBidi" w:hAnsiTheme="majorBidi" w:cstheme="majorBidi"/>
            <w:noProof/>
            <w:webHidden/>
            <w:szCs w:val="22"/>
          </w:rPr>
          <w:instrText>Toc81475778 \h</w:instrText>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tl/>
          </w:rPr>
        </w:r>
        <w:r w:rsidR="00852613" w:rsidRPr="00FD05B9">
          <w:rPr>
            <w:rFonts w:asciiTheme="majorBidi" w:hAnsiTheme="majorBidi" w:cstheme="majorBidi"/>
            <w:noProof/>
            <w:webHidden/>
            <w:szCs w:val="22"/>
            <w:rtl/>
          </w:rPr>
          <w:fldChar w:fldCharType="separate"/>
        </w:r>
        <w:r w:rsidR="00420FD3">
          <w:rPr>
            <w:rFonts w:asciiTheme="majorBidi" w:hAnsiTheme="majorBidi" w:cstheme="majorBidi"/>
            <w:noProof/>
            <w:webHidden/>
            <w:szCs w:val="22"/>
            <w:rtl/>
          </w:rPr>
          <w:t>39</w:t>
        </w:r>
        <w:r w:rsidR="00852613" w:rsidRPr="00FD05B9">
          <w:rPr>
            <w:rFonts w:asciiTheme="majorBidi" w:hAnsiTheme="majorBidi" w:cstheme="majorBidi"/>
            <w:noProof/>
            <w:webHidden/>
            <w:szCs w:val="22"/>
            <w:rtl/>
          </w:rPr>
          <w:fldChar w:fldCharType="end"/>
        </w:r>
      </w:hyperlink>
    </w:p>
    <w:p w14:paraId="5AFE99FF" w14:textId="5FC31C71" w:rsidR="00852613" w:rsidRDefault="000B165C" w:rsidP="00FD05B9">
      <w:pPr>
        <w:pStyle w:val="TOC1"/>
        <w:rPr>
          <w:rFonts w:asciiTheme="minorHAnsi" w:eastAsiaTheme="minorEastAsia" w:hAnsiTheme="minorHAnsi" w:cstheme="minorBidi"/>
          <w:szCs w:val="22"/>
          <w:rtl/>
          <w:lang w:val="en-GB" w:eastAsia="en-GB"/>
        </w:rPr>
      </w:pPr>
      <w:hyperlink w:anchor="_Toc81475779" w:history="1">
        <w:r w:rsidR="00852613" w:rsidRPr="008764F5">
          <w:rPr>
            <w:rStyle w:val="Hyperlink"/>
            <w:lang w:val="en-GB"/>
          </w:rPr>
          <w:t>9</w:t>
        </w:r>
        <w:r w:rsidR="00852613">
          <w:rPr>
            <w:rFonts w:asciiTheme="minorHAnsi" w:eastAsiaTheme="minorEastAsia" w:hAnsiTheme="minorHAnsi" w:cstheme="minorBidi"/>
            <w:szCs w:val="22"/>
            <w:rtl/>
            <w:lang w:val="en-GB" w:eastAsia="en-GB"/>
          </w:rPr>
          <w:tab/>
        </w:r>
        <w:r w:rsidR="00852613" w:rsidRPr="008764F5">
          <w:rPr>
            <w:rStyle w:val="Hyperlink"/>
            <w:rFonts w:hint="eastAsia"/>
            <w:rtl/>
          </w:rPr>
          <w:t>أسئلة</w:t>
        </w:r>
        <w:r w:rsidR="00852613" w:rsidRPr="008764F5">
          <w:rPr>
            <w:rStyle w:val="Hyperlink"/>
            <w:rtl/>
          </w:rPr>
          <w:t xml:space="preserve"> </w:t>
        </w:r>
        <w:r w:rsidR="00852613" w:rsidRPr="008764F5">
          <w:rPr>
            <w:rStyle w:val="Hyperlink"/>
            <w:rFonts w:hint="eastAsia"/>
            <w:rtl/>
          </w:rPr>
          <w:t>تُطرح</w:t>
        </w:r>
        <w:r w:rsidR="00852613" w:rsidRPr="008764F5">
          <w:rPr>
            <w:rStyle w:val="Hyperlink"/>
            <w:rtl/>
          </w:rPr>
          <w:t xml:space="preserve"> </w:t>
        </w:r>
        <w:r w:rsidR="00852613" w:rsidRPr="008764F5">
          <w:rPr>
            <w:rStyle w:val="Hyperlink"/>
            <w:rFonts w:hint="eastAsia"/>
            <w:rtl/>
          </w:rPr>
          <w:t>عادة</w:t>
        </w:r>
        <w:r w:rsidR="00852613">
          <w:rPr>
            <w:webHidden/>
            <w:rtl/>
          </w:rPr>
          <w:tab/>
        </w:r>
        <w:r w:rsidR="00FD05B9">
          <w:rPr>
            <w:webHidden/>
            <w:rtl/>
          </w:rPr>
          <w:tab/>
        </w:r>
        <w:r w:rsidR="00852613" w:rsidRPr="00FD05B9">
          <w:rPr>
            <w:rFonts w:asciiTheme="majorBidi" w:hAnsiTheme="majorBidi" w:cstheme="majorBidi"/>
            <w:webHidden/>
            <w:szCs w:val="22"/>
            <w:rtl/>
          </w:rPr>
          <w:fldChar w:fldCharType="begin"/>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Pr>
          <w:instrText>PAGEREF</w:instrText>
        </w:r>
        <w:r w:rsidR="00852613" w:rsidRPr="00FD05B9">
          <w:rPr>
            <w:rFonts w:asciiTheme="majorBidi" w:hAnsiTheme="majorBidi" w:cstheme="majorBidi"/>
            <w:webHidden/>
            <w:szCs w:val="22"/>
            <w:rtl/>
          </w:rPr>
          <w:instrText xml:space="preserve"> _</w:instrText>
        </w:r>
        <w:r w:rsidR="00852613" w:rsidRPr="00FD05B9">
          <w:rPr>
            <w:rFonts w:asciiTheme="majorBidi" w:hAnsiTheme="majorBidi" w:cstheme="majorBidi"/>
            <w:webHidden/>
            <w:szCs w:val="22"/>
          </w:rPr>
          <w:instrText>Toc81475779 \h</w:instrText>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tl/>
          </w:rPr>
        </w:r>
        <w:r w:rsidR="00852613" w:rsidRPr="00FD05B9">
          <w:rPr>
            <w:rFonts w:asciiTheme="majorBidi" w:hAnsiTheme="majorBidi" w:cstheme="majorBidi"/>
            <w:webHidden/>
            <w:szCs w:val="22"/>
            <w:rtl/>
          </w:rPr>
          <w:fldChar w:fldCharType="separate"/>
        </w:r>
        <w:r w:rsidR="00420FD3">
          <w:rPr>
            <w:rFonts w:asciiTheme="majorBidi" w:hAnsiTheme="majorBidi" w:cstheme="majorBidi"/>
            <w:webHidden/>
            <w:szCs w:val="22"/>
            <w:rtl/>
          </w:rPr>
          <w:t>39</w:t>
        </w:r>
        <w:r w:rsidR="00852613" w:rsidRPr="00FD05B9">
          <w:rPr>
            <w:rFonts w:asciiTheme="majorBidi" w:hAnsiTheme="majorBidi" w:cstheme="majorBidi"/>
            <w:webHidden/>
            <w:szCs w:val="22"/>
            <w:rtl/>
          </w:rPr>
          <w:fldChar w:fldCharType="end"/>
        </w:r>
      </w:hyperlink>
    </w:p>
    <w:p w14:paraId="7466AC4B" w14:textId="04DA8EF9" w:rsidR="00852613" w:rsidRDefault="000B165C" w:rsidP="00852613">
      <w:pPr>
        <w:pStyle w:val="TOC2"/>
        <w:rPr>
          <w:rFonts w:asciiTheme="minorHAnsi" w:eastAsiaTheme="minorEastAsia" w:hAnsiTheme="minorHAnsi" w:cstheme="minorBidi"/>
          <w:noProof/>
          <w:szCs w:val="22"/>
          <w:rtl/>
          <w:lang w:val="en-GB" w:eastAsia="en-GB"/>
        </w:rPr>
      </w:pPr>
      <w:hyperlink w:anchor="_Toc81475780" w:history="1">
        <w:r w:rsidR="00852613" w:rsidRPr="008764F5">
          <w:rPr>
            <w:rStyle w:val="Hyperlink"/>
            <w:rFonts w:eastAsiaTheme="majorEastAsia"/>
            <w:noProof/>
            <w:lang w:val="en-GB"/>
          </w:rPr>
          <w:t>1.9</w:t>
        </w:r>
        <w:r w:rsidR="00852613">
          <w:rPr>
            <w:rFonts w:asciiTheme="minorHAnsi" w:eastAsiaTheme="minorEastAsia" w:hAnsiTheme="minorHAnsi" w:cstheme="minorBidi"/>
            <w:noProof/>
            <w:szCs w:val="22"/>
            <w:rtl/>
            <w:lang w:val="en-GB" w:eastAsia="en-GB"/>
          </w:rPr>
          <w:tab/>
        </w:r>
        <w:r w:rsidR="00852613" w:rsidRPr="008764F5">
          <w:rPr>
            <w:rStyle w:val="Hyperlink"/>
            <w:rFonts w:eastAsiaTheme="majorEastAsia" w:hint="eastAsia"/>
            <w:noProof/>
            <w:rtl/>
          </w:rPr>
          <w:t>ماذا</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يحدث</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في حال</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بيع</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أو</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استيراد</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أو</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استعمال</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مرسلات</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مشتغلة</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بقدرة</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منخفضة،</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غير</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مطابقة؟</w:t>
        </w:r>
        <w:r w:rsidR="00852613">
          <w:rPr>
            <w:noProof/>
            <w:webHidden/>
            <w:rtl/>
          </w:rPr>
          <w:tab/>
        </w:r>
        <w:r w:rsidR="00FD05B9">
          <w:rPr>
            <w:noProof/>
            <w:webHidden/>
            <w:rtl/>
          </w:rPr>
          <w:tab/>
        </w:r>
        <w:r w:rsidR="00852613" w:rsidRPr="00FD05B9">
          <w:rPr>
            <w:rFonts w:asciiTheme="majorBidi" w:hAnsiTheme="majorBidi" w:cstheme="majorBidi"/>
            <w:noProof/>
            <w:webHidden/>
            <w:szCs w:val="22"/>
            <w:rtl/>
          </w:rPr>
          <w:fldChar w:fldCharType="begin"/>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Pr>
          <w:instrText>PAGEREF</w:instrText>
        </w:r>
        <w:r w:rsidR="00852613" w:rsidRPr="00FD05B9">
          <w:rPr>
            <w:rFonts w:asciiTheme="majorBidi" w:hAnsiTheme="majorBidi" w:cstheme="majorBidi"/>
            <w:noProof/>
            <w:webHidden/>
            <w:szCs w:val="22"/>
            <w:rtl/>
          </w:rPr>
          <w:instrText xml:space="preserve"> _</w:instrText>
        </w:r>
        <w:r w:rsidR="00852613" w:rsidRPr="00FD05B9">
          <w:rPr>
            <w:rFonts w:asciiTheme="majorBidi" w:hAnsiTheme="majorBidi" w:cstheme="majorBidi"/>
            <w:noProof/>
            <w:webHidden/>
            <w:szCs w:val="22"/>
          </w:rPr>
          <w:instrText>Toc81475780 \h</w:instrText>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tl/>
          </w:rPr>
        </w:r>
        <w:r w:rsidR="00852613" w:rsidRPr="00FD05B9">
          <w:rPr>
            <w:rFonts w:asciiTheme="majorBidi" w:hAnsiTheme="majorBidi" w:cstheme="majorBidi"/>
            <w:noProof/>
            <w:webHidden/>
            <w:szCs w:val="22"/>
            <w:rtl/>
          </w:rPr>
          <w:fldChar w:fldCharType="separate"/>
        </w:r>
        <w:r w:rsidR="00420FD3">
          <w:rPr>
            <w:rFonts w:asciiTheme="majorBidi" w:hAnsiTheme="majorBidi" w:cstheme="majorBidi"/>
            <w:noProof/>
            <w:webHidden/>
            <w:szCs w:val="22"/>
            <w:rtl/>
          </w:rPr>
          <w:t>39</w:t>
        </w:r>
        <w:r w:rsidR="00852613" w:rsidRPr="00FD05B9">
          <w:rPr>
            <w:rFonts w:asciiTheme="majorBidi" w:hAnsiTheme="majorBidi" w:cstheme="majorBidi"/>
            <w:noProof/>
            <w:webHidden/>
            <w:szCs w:val="22"/>
            <w:rtl/>
          </w:rPr>
          <w:fldChar w:fldCharType="end"/>
        </w:r>
      </w:hyperlink>
    </w:p>
    <w:p w14:paraId="21EC9F3A" w14:textId="045A21B7" w:rsidR="00852613" w:rsidRDefault="000B165C" w:rsidP="00852613">
      <w:pPr>
        <w:pStyle w:val="TOC2"/>
        <w:rPr>
          <w:rFonts w:asciiTheme="minorHAnsi" w:eastAsiaTheme="minorEastAsia" w:hAnsiTheme="minorHAnsi" w:cstheme="minorBidi"/>
          <w:noProof/>
          <w:szCs w:val="22"/>
          <w:rtl/>
          <w:lang w:val="en-GB" w:eastAsia="en-GB"/>
        </w:rPr>
      </w:pPr>
      <w:hyperlink w:anchor="_Toc81475781" w:history="1">
        <w:r w:rsidR="00852613" w:rsidRPr="008764F5">
          <w:rPr>
            <w:rStyle w:val="Hyperlink"/>
            <w:rFonts w:eastAsiaTheme="majorEastAsia"/>
            <w:noProof/>
          </w:rPr>
          <w:t>2.9</w:t>
        </w:r>
        <w:r w:rsidR="00852613">
          <w:rPr>
            <w:rFonts w:asciiTheme="minorHAnsi" w:eastAsiaTheme="minorEastAsia" w:hAnsiTheme="minorHAnsi" w:cstheme="minorBidi"/>
            <w:noProof/>
            <w:szCs w:val="22"/>
            <w:rtl/>
            <w:lang w:val="en-GB" w:eastAsia="en-GB"/>
          </w:rPr>
          <w:tab/>
        </w:r>
        <w:r w:rsidR="00852613" w:rsidRPr="008764F5">
          <w:rPr>
            <w:rStyle w:val="Hyperlink"/>
            <w:rFonts w:eastAsiaTheme="majorEastAsia" w:hint="eastAsia"/>
            <w:noProof/>
            <w:rtl/>
          </w:rPr>
          <w:t>ما</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هي</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التعديلات</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التي</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يجوز</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إدخالها</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على</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جهاز</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رخّصت</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به</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اللجنة</w:t>
        </w:r>
        <w:r w:rsidR="00852613" w:rsidRPr="008764F5">
          <w:rPr>
            <w:rStyle w:val="Hyperlink"/>
            <w:rFonts w:eastAsiaTheme="majorEastAsia"/>
            <w:noProof/>
            <w:rtl/>
          </w:rPr>
          <w:t xml:space="preserve"> </w:t>
        </w:r>
        <w:r w:rsidR="00852613" w:rsidRPr="008764F5">
          <w:rPr>
            <w:rStyle w:val="Hyperlink"/>
            <w:rFonts w:eastAsiaTheme="majorEastAsia"/>
            <w:noProof/>
          </w:rPr>
          <w:t>FCC</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دون</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أن</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يستدعي</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ذلك</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الحصول</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على</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ترخيص</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جديد؟</w:t>
        </w:r>
        <w:r w:rsidR="00852613">
          <w:rPr>
            <w:noProof/>
            <w:webHidden/>
            <w:rtl/>
          </w:rPr>
          <w:tab/>
        </w:r>
        <w:r w:rsidR="00FD05B9">
          <w:rPr>
            <w:noProof/>
            <w:webHidden/>
            <w:rtl/>
          </w:rPr>
          <w:tab/>
        </w:r>
        <w:r w:rsidR="00852613" w:rsidRPr="00FD05B9">
          <w:rPr>
            <w:rFonts w:asciiTheme="majorBidi" w:hAnsiTheme="majorBidi" w:cstheme="majorBidi"/>
            <w:noProof/>
            <w:webHidden/>
            <w:szCs w:val="22"/>
            <w:rtl/>
          </w:rPr>
          <w:fldChar w:fldCharType="begin"/>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Pr>
          <w:instrText>PAGEREF</w:instrText>
        </w:r>
        <w:r w:rsidR="00852613" w:rsidRPr="00FD05B9">
          <w:rPr>
            <w:rFonts w:asciiTheme="majorBidi" w:hAnsiTheme="majorBidi" w:cstheme="majorBidi"/>
            <w:noProof/>
            <w:webHidden/>
            <w:szCs w:val="22"/>
            <w:rtl/>
          </w:rPr>
          <w:instrText xml:space="preserve"> _</w:instrText>
        </w:r>
        <w:r w:rsidR="00852613" w:rsidRPr="00FD05B9">
          <w:rPr>
            <w:rFonts w:asciiTheme="majorBidi" w:hAnsiTheme="majorBidi" w:cstheme="majorBidi"/>
            <w:noProof/>
            <w:webHidden/>
            <w:szCs w:val="22"/>
          </w:rPr>
          <w:instrText>Toc81475781 \h</w:instrText>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tl/>
          </w:rPr>
        </w:r>
        <w:r w:rsidR="00852613" w:rsidRPr="00FD05B9">
          <w:rPr>
            <w:rFonts w:asciiTheme="majorBidi" w:hAnsiTheme="majorBidi" w:cstheme="majorBidi"/>
            <w:noProof/>
            <w:webHidden/>
            <w:szCs w:val="22"/>
            <w:rtl/>
          </w:rPr>
          <w:fldChar w:fldCharType="separate"/>
        </w:r>
        <w:r w:rsidR="00420FD3">
          <w:rPr>
            <w:rFonts w:asciiTheme="majorBidi" w:hAnsiTheme="majorBidi" w:cstheme="majorBidi"/>
            <w:noProof/>
            <w:webHidden/>
            <w:szCs w:val="22"/>
            <w:rtl/>
          </w:rPr>
          <w:t>39</w:t>
        </w:r>
        <w:r w:rsidR="00852613" w:rsidRPr="00FD05B9">
          <w:rPr>
            <w:rFonts w:asciiTheme="majorBidi" w:hAnsiTheme="majorBidi" w:cstheme="majorBidi"/>
            <w:noProof/>
            <w:webHidden/>
            <w:szCs w:val="22"/>
            <w:rtl/>
          </w:rPr>
          <w:fldChar w:fldCharType="end"/>
        </w:r>
      </w:hyperlink>
    </w:p>
    <w:p w14:paraId="0DA52FCB" w14:textId="043A3541" w:rsidR="00852613" w:rsidRDefault="000B165C" w:rsidP="00852613">
      <w:pPr>
        <w:pStyle w:val="TOC2"/>
        <w:rPr>
          <w:rFonts w:asciiTheme="minorHAnsi" w:eastAsiaTheme="minorEastAsia" w:hAnsiTheme="minorHAnsi" w:cstheme="minorBidi"/>
          <w:noProof/>
          <w:szCs w:val="22"/>
          <w:rtl/>
          <w:lang w:val="en-GB" w:eastAsia="en-GB"/>
        </w:rPr>
      </w:pPr>
      <w:hyperlink w:anchor="_Toc81475782" w:history="1">
        <w:r w:rsidR="00852613" w:rsidRPr="008764F5">
          <w:rPr>
            <w:rStyle w:val="Hyperlink"/>
            <w:rFonts w:eastAsiaTheme="majorEastAsia"/>
            <w:noProof/>
            <w:lang w:val="en-GB"/>
          </w:rPr>
          <w:t>3.9</w:t>
        </w:r>
        <w:r w:rsidR="00852613">
          <w:rPr>
            <w:rFonts w:asciiTheme="minorHAnsi" w:eastAsiaTheme="minorEastAsia" w:hAnsiTheme="minorHAnsi" w:cstheme="minorBidi"/>
            <w:noProof/>
            <w:szCs w:val="22"/>
            <w:rtl/>
            <w:lang w:val="en-GB" w:eastAsia="en-GB"/>
          </w:rPr>
          <w:tab/>
        </w:r>
        <w:r w:rsidR="00852613" w:rsidRPr="008764F5">
          <w:rPr>
            <w:rStyle w:val="Hyperlink"/>
            <w:rFonts w:eastAsiaTheme="majorEastAsia" w:hint="eastAsia"/>
            <w:noProof/>
            <w:rtl/>
          </w:rPr>
          <w:t>ما</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هي</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العلاقة</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بين</w:t>
        </w:r>
        <w:r w:rsidR="00852613" w:rsidRPr="008764F5">
          <w:rPr>
            <w:rStyle w:val="Hyperlink"/>
            <w:rFonts w:eastAsiaTheme="majorEastAsia"/>
            <w:noProof/>
            <w:rtl/>
          </w:rPr>
          <w:t xml:space="preserve"> </w:t>
        </w:r>
        <w:r w:rsidR="00852613" w:rsidRPr="008764F5">
          <w:rPr>
            <w:rStyle w:val="Hyperlink"/>
            <w:rFonts w:eastAsiaTheme="majorEastAsia"/>
            <w:noProof/>
            <w:lang w:val="fr-CH"/>
          </w:rPr>
          <w:t>μV/m</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و</w:t>
        </w:r>
        <w:r w:rsidR="00852613" w:rsidRPr="008764F5">
          <w:rPr>
            <w:rStyle w:val="Hyperlink"/>
            <w:rFonts w:eastAsiaTheme="majorEastAsia"/>
            <w:noProof/>
            <w:lang w:val="en-GB"/>
          </w:rPr>
          <w:t>W</w:t>
        </w:r>
        <w:r w:rsidR="00852613" w:rsidRPr="008764F5">
          <w:rPr>
            <w:rStyle w:val="Hyperlink"/>
            <w:rFonts w:eastAsiaTheme="majorEastAsia" w:hint="eastAsia"/>
            <w:noProof/>
            <w:rtl/>
          </w:rPr>
          <w:t>؟</w:t>
        </w:r>
        <w:r w:rsidR="00852613">
          <w:rPr>
            <w:noProof/>
            <w:webHidden/>
            <w:rtl/>
          </w:rPr>
          <w:tab/>
        </w:r>
        <w:r w:rsidR="00FD05B9">
          <w:rPr>
            <w:noProof/>
            <w:webHidden/>
            <w:rtl/>
          </w:rPr>
          <w:tab/>
        </w:r>
        <w:r w:rsidR="00852613" w:rsidRPr="00FD05B9">
          <w:rPr>
            <w:rFonts w:asciiTheme="majorBidi" w:hAnsiTheme="majorBidi" w:cstheme="majorBidi"/>
            <w:noProof/>
            <w:webHidden/>
            <w:szCs w:val="22"/>
            <w:rtl/>
          </w:rPr>
          <w:fldChar w:fldCharType="begin"/>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Pr>
          <w:instrText>PAGEREF</w:instrText>
        </w:r>
        <w:r w:rsidR="00852613" w:rsidRPr="00FD05B9">
          <w:rPr>
            <w:rFonts w:asciiTheme="majorBidi" w:hAnsiTheme="majorBidi" w:cstheme="majorBidi"/>
            <w:noProof/>
            <w:webHidden/>
            <w:szCs w:val="22"/>
            <w:rtl/>
          </w:rPr>
          <w:instrText xml:space="preserve"> _</w:instrText>
        </w:r>
        <w:r w:rsidR="00852613" w:rsidRPr="00FD05B9">
          <w:rPr>
            <w:rFonts w:asciiTheme="majorBidi" w:hAnsiTheme="majorBidi" w:cstheme="majorBidi"/>
            <w:noProof/>
            <w:webHidden/>
            <w:szCs w:val="22"/>
          </w:rPr>
          <w:instrText>Toc81475782 \h</w:instrText>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tl/>
          </w:rPr>
        </w:r>
        <w:r w:rsidR="00852613" w:rsidRPr="00FD05B9">
          <w:rPr>
            <w:rFonts w:asciiTheme="majorBidi" w:hAnsiTheme="majorBidi" w:cstheme="majorBidi"/>
            <w:noProof/>
            <w:webHidden/>
            <w:szCs w:val="22"/>
            <w:rtl/>
          </w:rPr>
          <w:fldChar w:fldCharType="separate"/>
        </w:r>
        <w:r w:rsidR="00420FD3">
          <w:rPr>
            <w:rFonts w:asciiTheme="majorBidi" w:hAnsiTheme="majorBidi" w:cstheme="majorBidi"/>
            <w:noProof/>
            <w:webHidden/>
            <w:szCs w:val="22"/>
            <w:rtl/>
          </w:rPr>
          <w:t>40</w:t>
        </w:r>
        <w:r w:rsidR="00852613" w:rsidRPr="00FD05B9">
          <w:rPr>
            <w:rFonts w:asciiTheme="majorBidi" w:hAnsiTheme="majorBidi" w:cstheme="majorBidi"/>
            <w:noProof/>
            <w:webHidden/>
            <w:szCs w:val="22"/>
            <w:rtl/>
          </w:rPr>
          <w:fldChar w:fldCharType="end"/>
        </w:r>
      </w:hyperlink>
    </w:p>
    <w:p w14:paraId="1527294F" w14:textId="1C2855A9" w:rsidR="00852613" w:rsidRDefault="000B165C" w:rsidP="00FD05B9">
      <w:pPr>
        <w:pStyle w:val="TOC1"/>
        <w:rPr>
          <w:rFonts w:asciiTheme="minorHAnsi" w:eastAsiaTheme="minorEastAsia" w:hAnsiTheme="minorHAnsi" w:cstheme="minorBidi"/>
          <w:szCs w:val="22"/>
          <w:rtl/>
          <w:lang w:val="en-GB" w:eastAsia="en-GB"/>
        </w:rPr>
      </w:pPr>
      <w:hyperlink w:anchor="_Toc81475783" w:history="1">
        <w:r w:rsidR="00852613" w:rsidRPr="008764F5">
          <w:rPr>
            <w:rStyle w:val="Hyperlink"/>
            <w:rFonts w:hint="eastAsia"/>
            <w:rtl/>
          </w:rPr>
          <w:t>المرفق</w:t>
        </w:r>
        <w:r w:rsidR="00852613" w:rsidRPr="008764F5">
          <w:rPr>
            <w:rStyle w:val="Hyperlink"/>
            <w:rtl/>
          </w:rPr>
          <w:t xml:space="preserve"> </w:t>
        </w:r>
        <w:r w:rsidR="00852613" w:rsidRPr="008764F5">
          <w:rPr>
            <w:rStyle w:val="Hyperlink"/>
          </w:rPr>
          <w:t>3</w:t>
        </w:r>
        <w:r w:rsidR="00852613" w:rsidRPr="008764F5">
          <w:rPr>
            <w:rStyle w:val="Hyperlink"/>
            <w:rtl/>
          </w:rPr>
          <w:t xml:space="preserve"> </w:t>
        </w:r>
        <w:r w:rsidR="00852613" w:rsidRPr="008764F5">
          <w:rPr>
            <w:rStyle w:val="Hyperlink"/>
            <w:rFonts w:hint="eastAsia"/>
            <w:rtl/>
          </w:rPr>
          <w:t>بالملحق</w:t>
        </w:r>
        <w:r w:rsidR="00852613" w:rsidRPr="008764F5">
          <w:rPr>
            <w:rStyle w:val="Hyperlink"/>
            <w:rtl/>
          </w:rPr>
          <w:t xml:space="preserve"> </w:t>
        </w:r>
        <w:r w:rsidR="00852613" w:rsidRPr="008764F5">
          <w:rPr>
            <w:rStyle w:val="Hyperlink"/>
          </w:rPr>
          <w:t>2</w:t>
        </w:r>
        <w:r w:rsidR="00852613" w:rsidRPr="008764F5">
          <w:rPr>
            <w:rStyle w:val="Hyperlink"/>
            <w:rtl/>
            <w:lang w:bidi="ar-EG"/>
          </w:rPr>
          <w:t xml:space="preserve"> (</w:t>
        </w:r>
        <w:r w:rsidR="00852613" w:rsidRPr="008764F5">
          <w:rPr>
            <w:rStyle w:val="Hyperlink"/>
            <w:rFonts w:hint="eastAsia"/>
            <w:rtl/>
            <w:lang w:bidi="ar-EG"/>
          </w:rPr>
          <w:t>جمهورية</w:t>
        </w:r>
        <w:r w:rsidR="00852613" w:rsidRPr="008764F5">
          <w:rPr>
            <w:rStyle w:val="Hyperlink"/>
            <w:rtl/>
            <w:lang w:bidi="ar-EG"/>
          </w:rPr>
          <w:t xml:space="preserve"> </w:t>
        </w:r>
        <w:r w:rsidR="00852613" w:rsidRPr="008764F5">
          <w:rPr>
            <w:rStyle w:val="Hyperlink"/>
            <w:rFonts w:hint="eastAsia"/>
            <w:rtl/>
            <w:lang w:bidi="ar-EG"/>
          </w:rPr>
          <w:t>الصين</w:t>
        </w:r>
        <w:r w:rsidR="00852613" w:rsidRPr="008764F5">
          <w:rPr>
            <w:rStyle w:val="Hyperlink"/>
            <w:rtl/>
            <w:lang w:bidi="ar-EG"/>
          </w:rPr>
          <w:t xml:space="preserve"> </w:t>
        </w:r>
        <w:r w:rsidR="00852613" w:rsidRPr="008764F5">
          <w:rPr>
            <w:rStyle w:val="Hyperlink"/>
            <w:rFonts w:hint="eastAsia"/>
            <w:rtl/>
            <w:lang w:bidi="ar-EG"/>
          </w:rPr>
          <w:t>الشعبية</w:t>
        </w:r>
        <w:r w:rsidR="00852613" w:rsidRPr="008764F5">
          <w:rPr>
            <w:rStyle w:val="Hyperlink"/>
            <w:rtl/>
            <w:lang w:bidi="ar-EG"/>
          </w:rPr>
          <w:t xml:space="preserve">) </w:t>
        </w:r>
        <w:r w:rsidR="007E1864">
          <w:rPr>
            <w:rStyle w:val="Hyperlink"/>
            <w:rFonts w:hint="cs"/>
            <w:rtl/>
            <w:lang w:bidi="ar-EG"/>
          </w:rPr>
          <w:t>-</w:t>
        </w:r>
        <w:r w:rsidR="00852613" w:rsidRPr="008764F5">
          <w:rPr>
            <w:rStyle w:val="Hyperlink"/>
            <w:rtl/>
          </w:rPr>
          <w:t xml:space="preserve"> </w:t>
        </w:r>
        <w:r w:rsidR="00852613" w:rsidRPr="008764F5">
          <w:rPr>
            <w:rStyle w:val="Hyperlink"/>
            <w:rFonts w:hint="eastAsia"/>
            <w:rtl/>
          </w:rPr>
          <w:t>المعلمات</w:t>
        </w:r>
        <w:r w:rsidR="00852613" w:rsidRPr="008764F5">
          <w:rPr>
            <w:rStyle w:val="Hyperlink"/>
            <w:rtl/>
          </w:rPr>
          <w:t xml:space="preserve"> </w:t>
        </w:r>
        <w:r w:rsidR="00852613" w:rsidRPr="008764F5">
          <w:rPr>
            <w:rStyle w:val="Hyperlink"/>
            <w:rFonts w:hint="eastAsia"/>
            <w:rtl/>
          </w:rPr>
          <w:t>التقنية</w:t>
        </w:r>
        <w:r w:rsidR="00852613" w:rsidRPr="008764F5">
          <w:rPr>
            <w:rStyle w:val="Hyperlink"/>
            <w:rtl/>
          </w:rPr>
          <w:t xml:space="preserve"> </w:t>
        </w:r>
        <w:r w:rsidR="00852613" w:rsidRPr="008764F5">
          <w:rPr>
            <w:rStyle w:val="Hyperlink"/>
            <w:rFonts w:hint="eastAsia"/>
            <w:rtl/>
          </w:rPr>
          <w:t>والتشغيلية</w:t>
        </w:r>
        <w:r w:rsidR="00852613" w:rsidRPr="008764F5">
          <w:rPr>
            <w:rStyle w:val="Hyperlink"/>
            <w:rtl/>
          </w:rPr>
          <w:t xml:space="preserve"> </w:t>
        </w:r>
        <w:r w:rsidR="00852613" w:rsidRPr="008764F5">
          <w:rPr>
            <w:rStyle w:val="Hyperlink"/>
            <w:rFonts w:hint="eastAsia"/>
            <w:rtl/>
          </w:rPr>
          <w:t>للأجهزة</w:t>
        </w:r>
        <w:r w:rsidR="00852613" w:rsidRPr="008764F5">
          <w:rPr>
            <w:rStyle w:val="Hyperlink"/>
            <w:rtl/>
          </w:rPr>
          <w:t xml:space="preserve"> </w:t>
        </w:r>
        <w:r w:rsidR="00852613" w:rsidRPr="008764F5">
          <w:rPr>
            <w:rStyle w:val="Hyperlink"/>
            <w:rFonts w:hint="eastAsia"/>
            <w:rtl/>
          </w:rPr>
          <w:t>قصيرة</w:t>
        </w:r>
        <w:r w:rsidR="00852613" w:rsidRPr="008764F5">
          <w:rPr>
            <w:rStyle w:val="Hyperlink"/>
            <w:rtl/>
          </w:rPr>
          <w:t xml:space="preserve"> </w:t>
        </w:r>
        <w:r w:rsidR="00852613" w:rsidRPr="008764F5">
          <w:rPr>
            <w:rStyle w:val="Hyperlink"/>
            <w:rFonts w:hint="eastAsia"/>
            <w:rtl/>
          </w:rPr>
          <w:t>المدى</w:t>
        </w:r>
        <w:r w:rsidR="00852613" w:rsidRPr="008764F5">
          <w:rPr>
            <w:rStyle w:val="Hyperlink"/>
            <w:rtl/>
          </w:rPr>
          <w:t xml:space="preserve"> </w:t>
        </w:r>
        <w:r w:rsidR="00852613" w:rsidRPr="008764F5">
          <w:rPr>
            <w:rStyle w:val="Hyperlink"/>
            <w:rFonts w:hint="eastAsia"/>
            <w:rtl/>
          </w:rPr>
          <w:t>المستعملة</w:t>
        </w:r>
        <w:r w:rsidR="00852613" w:rsidRPr="008764F5">
          <w:rPr>
            <w:rStyle w:val="Hyperlink"/>
            <w:rtl/>
          </w:rPr>
          <w:t xml:space="preserve"> </w:t>
        </w:r>
        <w:r w:rsidR="00852613" w:rsidRPr="008764F5">
          <w:rPr>
            <w:rStyle w:val="Hyperlink"/>
            <w:rFonts w:hint="eastAsia"/>
            <w:rtl/>
          </w:rPr>
          <w:t>حالياً</w:t>
        </w:r>
        <w:r w:rsidR="00852613" w:rsidRPr="008764F5">
          <w:rPr>
            <w:rStyle w:val="Hyperlink"/>
            <w:rtl/>
          </w:rPr>
          <w:t xml:space="preserve"> </w:t>
        </w:r>
        <w:r w:rsidR="00852613" w:rsidRPr="008764F5">
          <w:rPr>
            <w:rStyle w:val="Hyperlink"/>
            <w:rFonts w:hint="eastAsia"/>
            <w:rtl/>
          </w:rPr>
          <w:t>في الصين</w:t>
        </w:r>
        <w:r w:rsidR="00FD05B9">
          <w:rPr>
            <w:webHidden/>
            <w:rtl/>
          </w:rPr>
          <w:tab/>
        </w:r>
        <w:r w:rsidR="00FD05B9">
          <w:rPr>
            <w:webHidden/>
            <w:rtl/>
          </w:rPr>
          <w:tab/>
        </w:r>
        <w:r w:rsidR="00852613" w:rsidRPr="00FD05B9">
          <w:rPr>
            <w:rFonts w:asciiTheme="majorBidi" w:hAnsiTheme="majorBidi" w:cstheme="majorBidi"/>
            <w:webHidden/>
            <w:szCs w:val="22"/>
            <w:rtl/>
          </w:rPr>
          <w:fldChar w:fldCharType="begin"/>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Pr>
          <w:instrText>PAGEREF</w:instrText>
        </w:r>
        <w:r w:rsidR="00852613" w:rsidRPr="00FD05B9">
          <w:rPr>
            <w:rFonts w:asciiTheme="majorBidi" w:hAnsiTheme="majorBidi" w:cstheme="majorBidi"/>
            <w:webHidden/>
            <w:szCs w:val="22"/>
            <w:rtl/>
          </w:rPr>
          <w:instrText xml:space="preserve"> _</w:instrText>
        </w:r>
        <w:r w:rsidR="00852613" w:rsidRPr="00FD05B9">
          <w:rPr>
            <w:rFonts w:asciiTheme="majorBidi" w:hAnsiTheme="majorBidi" w:cstheme="majorBidi"/>
            <w:webHidden/>
            <w:szCs w:val="22"/>
          </w:rPr>
          <w:instrText>Toc81475783 \h</w:instrText>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tl/>
          </w:rPr>
        </w:r>
        <w:r w:rsidR="00852613" w:rsidRPr="00FD05B9">
          <w:rPr>
            <w:rFonts w:asciiTheme="majorBidi" w:hAnsiTheme="majorBidi" w:cstheme="majorBidi"/>
            <w:webHidden/>
            <w:szCs w:val="22"/>
            <w:rtl/>
          </w:rPr>
          <w:fldChar w:fldCharType="separate"/>
        </w:r>
        <w:r w:rsidR="00420FD3">
          <w:rPr>
            <w:rFonts w:asciiTheme="majorBidi" w:hAnsiTheme="majorBidi" w:cstheme="majorBidi"/>
            <w:webHidden/>
            <w:szCs w:val="22"/>
            <w:rtl/>
          </w:rPr>
          <w:t>41</w:t>
        </w:r>
        <w:r w:rsidR="00852613" w:rsidRPr="00FD05B9">
          <w:rPr>
            <w:rFonts w:asciiTheme="majorBidi" w:hAnsiTheme="majorBidi" w:cstheme="majorBidi"/>
            <w:webHidden/>
            <w:szCs w:val="22"/>
            <w:rtl/>
          </w:rPr>
          <w:fldChar w:fldCharType="end"/>
        </w:r>
      </w:hyperlink>
    </w:p>
    <w:p w14:paraId="1A6875C5" w14:textId="6C2E3215" w:rsidR="00852613" w:rsidRDefault="000B165C" w:rsidP="00FD05B9">
      <w:pPr>
        <w:pStyle w:val="TOC1"/>
        <w:rPr>
          <w:rFonts w:asciiTheme="minorHAnsi" w:eastAsiaTheme="minorEastAsia" w:hAnsiTheme="minorHAnsi" w:cstheme="minorBidi"/>
          <w:szCs w:val="22"/>
          <w:rtl/>
          <w:lang w:val="en-GB" w:eastAsia="en-GB"/>
        </w:rPr>
      </w:pPr>
      <w:hyperlink w:anchor="_Toc81475784" w:history="1">
        <w:r w:rsidR="00852613" w:rsidRPr="008764F5">
          <w:rPr>
            <w:rStyle w:val="Hyperlink"/>
            <w:lang w:val="en-GB"/>
          </w:rPr>
          <w:t>1</w:t>
        </w:r>
        <w:r w:rsidR="00852613">
          <w:rPr>
            <w:rFonts w:asciiTheme="minorHAnsi" w:eastAsiaTheme="minorEastAsia" w:hAnsiTheme="minorHAnsi" w:cstheme="minorBidi"/>
            <w:szCs w:val="22"/>
            <w:rtl/>
            <w:lang w:val="en-GB" w:eastAsia="en-GB"/>
          </w:rPr>
          <w:tab/>
        </w:r>
        <w:r w:rsidR="00852613" w:rsidRPr="008764F5">
          <w:rPr>
            <w:rStyle w:val="Hyperlink"/>
            <w:rFonts w:hint="eastAsia"/>
            <w:rtl/>
            <w:lang w:bidi="ar-EG"/>
          </w:rPr>
          <w:t>الكتالوج</w:t>
        </w:r>
        <w:r w:rsidR="00852613" w:rsidRPr="008764F5">
          <w:rPr>
            <w:rStyle w:val="Hyperlink"/>
            <w:rtl/>
            <w:lang w:bidi="ar-EG"/>
          </w:rPr>
          <w:t xml:space="preserve"> </w:t>
        </w:r>
        <w:r w:rsidR="00852613" w:rsidRPr="008764F5">
          <w:rPr>
            <w:rStyle w:val="Hyperlink"/>
            <w:rFonts w:hint="eastAsia"/>
            <w:rtl/>
            <w:lang w:bidi="ar-EG"/>
          </w:rPr>
          <w:t>و</w:t>
        </w:r>
        <w:r w:rsidR="00852613" w:rsidRPr="008764F5">
          <w:rPr>
            <w:rStyle w:val="Hyperlink"/>
            <w:rFonts w:hint="eastAsia"/>
            <w:rtl/>
          </w:rPr>
          <w:t>المتطلبات</w:t>
        </w:r>
        <w:r w:rsidR="00852613" w:rsidRPr="008764F5">
          <w:rPr>
            <w:rStyle w:val="Hyperlink"/>
            <w:rtl/>
          </w:rPr>
          <w:t xml:space="preserve"> </w:t>
        </w:r>
        <w:r w:rsidR="00852613" w:rsidRPr="008764F5">
          <w:rPr>
            <w:rStyle w:val="Hyperlink"/>
            <w:rFonts w:hint="eastAsia"/>
            <w:rtl/>
          </w:rPr>
          <w:t>المتعلقة</w:t>
        </w:r>
        <w:r w:rsidR="00852613" w:rsidRPr="008764F5">
          <w:rPr>
            <w:rStyle w:val="Hyperlink"/>
            <w:rtl/>
          </w:rPr>
          <w:t xml:space="preserve"> </w:t>
        </w:r>
        <w:r w:rsidR="00852613" w:rsidRPr="008764F5">
          <w:rPr>
            <w:rStyle w:val="Hyperlink"/>
            <w:rFonts w:hint="eastAsia"/>
            <w:rtl/>
          </w:rPr>
          <w:t>بالمعلمات</w:t>
        </w:r>
        <w:r w:rsidR="00852613" w:rsidRPr="008764F5">
          <w:rPr>
            <w:rStyle w:val="Hyperlink"/>
            <w:rtl/>
          </w:rPr>
          <w:t xml:space="preserve"> </w:t>
        </w:r>
        <w:r w:rsidR="00852613" w:rsidRPr="008764F5">
          <w:rPr>
            <w:rStyle w:val="Hyperlink"/>
            <w:rFonts w:hint="eastAsia"/>
            <w:rtl/>
          </w:rPr>
          <w:t>التقنية</w:t>
        </w:r>
        <w:r w:rsidR="00852613">
          <w:rPr>
            <w:webHidden/>
            <w:rtl/>
          </w:rPr>
          <w:tab/>
        </w:r>
        <w:r w:rsidR="00FD05B9">
          <w:rPr>
            <w:webHidden/>
            <w:rtl/>
          </w:rPr>
          <w:tab/>
        </w:r>
        <w:r w:rsidR="00852613" w:rsidRPr="00FD05B9">
          <w:rPr>
            <w:rFonts w:asciiTheme="majorBidi" w:hAnsiTheme="majorBidi" w:cstheme="majorBidi"/>
            <w:webHidden/>
            <w:szCs w:val="22"/>
            <w:rtl/>
          </w:rPr>
          <w:fldChar w:fldCharType="begin"/>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Pr>
          <w:instrText>PAGEREF</w:instrText>
        </w:r>
        <w:r w:rsidR="00852613" w:rsidRPr="00FD05B9">
          <w:rPr>
            <w:rFonts w:asciiTheme="majorBidi" w:hAnsiTheme="majorBidi" w:cstheme="majorBidi"/>
            <w:webHidden/>
            <w:szCs w:val="22"/>
            <w:rtl/>
          </w:rPr>
          <w:instrText xml:space="preserve"> _</w:instrText>
        </w:r>
        <w:r w:rsidR="00852613" w:rsidRPr="00FD05B9">
          <w:rPr>
            <w:rFonts w:asciiTheme="majorBidi" w:hAnsiTheme="majorBidi" w:cstheme="majorBidi"/>
            <w:webHidden/>
            <w:szCs w:val="22"/>
          </w:rPr>
          <w:instrText>Toc81475784 \h</w:instrText>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tl/>
          </w:rPr>
        </w:r>
        <w:r w:rsidR="00852613" w:rsidRPr="00FD05B9">
          <w:rPr>
            <w:rFonts w:asciiTheme="majorBidi" w:hAnsiTheme="majorBidi" w:cstheme="majorBidi"/>
            <w:webHidden/>
            <w:szCs w:val="22"/>
            <w:rtl/>
          </w:rPr>
          <w:fldChar w:fldCharType="separate"/>
        </w:r>
        <w:r w:rsidR="00420FD3">
          <w:rPr>
            <w:rFonts w:asciiTheme="majorBidi" w:hAnsiTheme="majorBidi" w:cstheme="majorBidi"/>
            <w:webHidden/>
            <w:szCs w:val="22"/>
            <w:rtl/>
          </w:rPr>
          <w:t>41</w:t>
        </w:r>
        <w:r w:rsidR="00852613" w:rsidRPr="00FD05B9">
          <w:rPr>
            <w:rFonts w:asciiTheme="majorBidi" w:hAnsiTheme="majorBidi" w:cstheme="majorBidi"/>
            <w:webHidden/>
            <w:szCs w:val="22"/>
            <w:rtl/>
          </w:rPr>
          <w:fldChar w:fldCharType="end"/>
        </w:r>
      </w:hyperlink>
    </w:p>
    <w:p w14:paraId="347AD7A4" w14:textId="2EFF4CD2" w:rsidR="00852613" w:rsidRDefault="000B165C" w:rsidP="00852613">
      <w:pPr>
        <w:pStyle w:val="TOC2"/>
        <w:rPr>
          <w:rFonts w:asciiTheme="minorHAnsi" w:eastAsiaTheme="minorEastAsia" w:hAnsiTheme="minorHAnsi" w:cstheme="minorBidi"/>
          <w:noProof/>
          <w:szCs w:val="22"/>
          <w:rtl/>
          <w:lang w:val="en-GB" w:eastAsia="en-GB"/>
        </w:rPr>
      </w:pPr>
      <w:hyperlink w:anchor="_Toc81475785" w:history="1">
        <w:r w:rsidR="00852613" w:rsidRPr="008764F5">
          <w:rPr>
            <w:rStyle w:val="Hyperlink"/>
            <w:rFonts w:eastAsiaTheme="majorEastAsia"/>
            <w:noProof/>
            <w:lang w:val="en-GB"/>
          </w:rPr>
          <w:t>1.1</w:t>
        </w:r>
        <w:r w:rsidR="00852613">
          <w:rPr>
            <w:rFonts w:asciiTheme="minorHAnsi" w:eastAsiaTheme="minorEastAsia" w:hAnsiTheme="minorHAnsi" w:cstheme="minorBidi"/>
            <w:noProof/>
            <w:szCs w:val="22"/>
            <w:rtl/>
            <w:lang w:val="en-GB" w:eastAsia="en-GB"/>
          </w:rPr>
          <w:tab/>
        </w:r>
        <w:r w:rsidR="00852613" w:rsidRPr="008764F5">
          <w:rPr>
            <w:rStyle w:val="Hyperlink"/>
            <w:rFonts w:eastAsiaTheme="majorEastAsia" w:hint="eastAsia"/>
            <w:noProof/>
            <w:rtl/>
          </w:rPr>
          <w:t>أجهزة</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الاتصال</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الراديوي</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قصيرة</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المدى</w:t>
        </w:r>
        <w:r w:rsidR="00852613" w:rsidRPr="008764F5">
          <w:rPr>
            <w:rStyle w:val="Hyperlink"/>
            <w:rFonts w:eastAsiaTheme="majorEastAsia"/>
            <w:noProof/>
            <w:rtl/>
            <w:lang w:bidi="ar-EG"/>
          </w:rPr>
          <w:t xml:space="preserve"> (</w:t>
        </w:r>
        <w:r w:rsidR="00852613" w:rsidRPr="008764F5">
          <w:rPr>
            <w:rStyle w:val="Hyperlink"/>
            <w:rFonts w:eastAsiaTheme="majorEastAsia"/>
            <w:noProof/>
            <w:lang w:bidi="ar-EG"/>
          </w:rPr>
          <w:t>SRD</w:t>
        </w:r>
        <w:r w:rsidR="00852613" w:rsidRPr="008764F5">
          <w:rPr>
            <w:rStyle w:val="Hyperlink"/>
            <w:rFonts w:eastAsiaTheme="majorEastAsia"/>
            <w:noProof/>
            <w:rtl/>
            <w:lang w:bidi="ar-EG"/>
          </w:rPr>
          <w:t xml:space="preserve">) </w:t>
        </w:r>
        <w:r w:rsidR="00852613" w:rsidRPr="008764F5">
          <w:rPr>
            <w:rStyle w:val="Hyperlink"/>
            <w:rFonts w:eastAsiaTheme="majorEastAsia" w:hint="eastAsia"/>
            <w:noProof/>
            <w:rtl/>
            <w:lang w:bidi="ar-EG"/>
          </w:rPr>
          <w:t>العامة</w:t>
        </w:r>
        <w:r w:rsidR="00852613">
          <w:rPr>
            <w:noProof/>
            <w:webHidden/>
            <w:rtl/>
          </w:rPr>
          <w:tab/>
        </w:r>
        <w:r w:rsidR="00FD05B9">
          <w:rPr>
            <w:noProof/>
            <w:webHidden/>
            <w:rtl/>
          </w:rPr>
          <w:tab/>
        </w:r>
        <w:r w:rsidR="00852613" w:rsidRPr="00FD05B9">
          <w:rPr>
            <w:rFonts w:asciiTheme="majorBidi" w:hAnsiTheme="majorBidi" w:cstheme="majorBidi"/>
            <w:noProof/>
            <w:webHidden/>
            <w:szCs w:val="22"/>
            <w:rtl/>
          </w:rPr>
          <w:fldChar w:fldCharType="begin"/>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Pr>
          <w:instrText>PAGEREF</w:instrText>
        </w:r>
        <w:r w:rsidR="00852613" w:rsidRPr="00FD05B9">
          <w:rPr>
            <w:rFonts w:asciiTheme="majorBidi" w:hAnsiTheme="majorBidi" w:cstheme="majorBidi"/>
            <w:noProof/>
            <w:webHidden/>
            <w:szCs w:val="22"/>
            <w:rtl/>
          </w:rPr>
          <w:instrText xml:space="preserve"> _</w:instrText>
        </w:r>
        <w:r w:rsidR="00852613" w:rsidRPr="00FD05B9">
          <w:rPr>
            <w:rFonts w:asciiTheme="majorBidi" w:hAnsiTheme="majorBidi" w:cstheme="majorBidi"/>
            <w:noProof/>
            <w:webHidden/>
            <w:szCs w:val="22"/>
          </w:rPr>
          <w:instrText>Toc81475785 \h</w:instrText>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tl/>
          </w:rPr>
        </w:r>
        <w:r w:rsidR="00852613" w:rsidRPr="00FD05B9">
          <w:rPr>
            <w:rFonts w:asciiTheme="majorBidi" w:hAnsiTheme="majorBidi" w:cstheme="majorBidi"/>
            <w:noProof/>
            <w:webHidden/>
            <w:szCs w:val="22"/>
            <w:rtl/>
          </w:rPr>
          <w:fldChar w:fldCharType="separate"/>
        </w:r>
        <w:r w:rsidR="00420FD3">
          <w:rPr>
            <w:rFonts w:asciiTheme="majorBidi" w:hAnsiTheme="majorBidi" w:cstheme="majorBidi"/>
            <w:noProof/>
            <w:webHidden/>
            <w:szCs w:val="22"/>
            <w:rtl/>
          </w:rPr>
          <w:t>41</w:t>
        </w:r>
        <w:r w:rsidR="00852613" w:rsidRPr="00FD05B9">
          <w:rPr>
            <w:rFonts w:asciiTheme="majorBidi" w:hAnsiTheme="majorBidi" w:cstheme="majorBidi"/>
            <w:noProof/>
            <w:webHidden/>
            <w:szCs w:val="22"/>
            <w:rtl/>
          </w:rPr>
          <w:fldChar w:fldCharType="end"/>
        </w:r>
      </w:hyperlink>
    </w:p>
    <w:p w14:paraId="67AF7695" w14:textId="1FE407D5" w:rsidR="00852613" w:rsidRDefault="000B165C" w:rsidP="00852613">
      <w:pPr>
        <w:pStyle w:val="TOC2"/>
        <w:rPr>
          <w:rFonts w:asciiTheme="minorHAnsi" w:eastAsiaTheme="minorEastAsia" w:hAnsiTheme="minorHAnsi" w:cstheme="minorBidi"/>
          <w:noProof/>
          <w:szCs w:val="22"/>
          <w:rtl/>
          <w:lang w:val="en-GB" w:eastAsia="en-GB"/>
        </w:rPr>
      </w:pPr>
      <w:hyperlink w:anchor="_Toc81475786" w:history="1">
        <w:r w:rsidR="00852613" w:rsidRPr="008764F5">
          <w:rPr>
            <w:rStyle w:val="Hyperlink"/>
            <w:rFonts w:eastAsiaTheme="majorEastAsia"/>
            <w:noProof/>
            <w:lang w:bidi="ar-EG"/>
          </w:rPr>
          <w:t>2.1</w:t>
        </w:r>
        <w:r w:rsidR="00852613">
          <w:rPr>
            <w:rFonts w:asciiTheme="minorHAnsi" w:eastAsiaTheme="minorEastAsia" w:hAnsiTheme="minorHAnsi" w:cstheme="minorBidi"/>
            <w:noProof/>
            <w:szCs w:val="22"/>
            <w:rtl/>
            <w:lang w:val="en-GB" w:eastAsia="en-GB"/>
          </w:rPr>
          <w:tab/>
        </w:r>
        <w:r w:rsidR="00852613" w:rsidRPr="008764F5">
          <w:rPr>
            <w:rStyle w:val="Hyperlink"/>
            <w:rFonts w:eastAsiaTheme="majorEastAsia" w:hint="eastAsia"/>
            <w:noProof/>
            <w:rtl/>
            <w:lang w:bidi="ar-EG"/>
          </w:rPr>
          <w:t>أجهزة</w:t>
        </w:r>
        <w:r w:rsidR="00852613" w:rsidRPr="008764F5">
          <w:rPr>
            <w:rStyle w:val="Hyperlink"/>
            <w:rFonts w:eastAsiaTheme="majorEastAsia"/>
            <w:noProof/>
            <w:rtl/>
            <w:lang w:bidi="ar-EG"/>
          </w:rPr>
          <w:t xml:space="preserve"> </w:t>
        </w:r>
        <w:r w:rsidR="00852613" w:rsidRPr="008764F5">
          <w:rPr>
            <w:rStyle w:val="Hyperlink"/>
            <w:rFonts w:eastAsiaTheme="majorEastAsia" w:hint="eastAsia"/>
            <w:noProof/>
            <w:rtl/>
            <w:lang w:bidi="ar-EG"/>
          </w:rPr>
          <w:t>التحكم</w:t>
        </w:r>
        <w:r w:rsidR="00852613" w:rsidRPr="008764F5">
          <w:rPr>
            <w:rStyle w:val="Hyperlink"/>
            <w:rFonts w:eastAsiaTheme="majorEastAsia"/>
            <w:noProof/>
            <w:rtl/>
            <w:lang w:bidi="ar-EG"/>
          </w:rPr>
          <w:t xml:space="preserve"> </w:t>
        </w:r>
        <w:r w:rsidR="00852613" w:rsidRPr="008764F5">
          <w:rPr>
            <w:rStyle w:val="Hyperlink"/>
            <w:rFonts w:eastAsiaTheme="majorEastAsia" w:hint="eastAsia"/>
            <w:noProof/>
            <w:rtl/>
            <w:lang w:bidi="ar-EG"/>
          </w:rPr>
          <w:t>عن</w:t>
        </w:r>
        <w:r w:rsidR="00852613" w:rsidRPr="008764F5">
          <w:rPr>
            <w:rStyle w:val="Hyperlink"/>
            <w:rFonts w:eastAsiaTheme="majorEastAsia"/>
            <w:noProof/>
            <w:rtl/>
            <w:lang w:bidi="ar-EG"/>
          </w:rPr>
          <w:t xml:space="preserve"> </w:t>
        </w:r>
        <w:r w:rsidR="00852613" w:rsidRPr="008764F5">
          <w:rPr>
            <w:rStyle w:val="Hyperlink"/>
            <w:rFonts w:eastAsiaTheme="majorEastAsia" w:hint="eastAsia"/>
            <w:noProof/>
            <w:rtl/>
            <w:lang w:bidi="ar-EG"/>
          </w:rPr>
          <w:t>بعد</w:t>
        </w:r>
        <w:r w:rsidR="00852613" w:rsidRPr="008764F5">
          <w:rPr>
            <w:rStyle w:val="Hyperlink"/>
            <w:rFonts w:eastAsiaTheme="majorEastAsia"/>
            <w:noProof/>
            <w:rtl/>
            <w:lang w:bidi="ar-EG"/>
          </w:rPr>
          <w:t xml:space="preserve"> </w:t>
        </w:r>
        <w:r w:rsidR="00852613" w:rsidRPr="008764F5">
          <w:rPr>
            <w:rStyle w:val="Hyperlink"/>
            <w:rFonts w:eastAsiaTheme="majorEastAsia" w:hint="eastAsia"/>
            <w:noProof/>
            <w:rtl/>
            <w:lang w:bidi="ar-EG"/>
          </w:rPr>
          <w:t>العامة</w:t>
        </w:r>
        <w:r w:rsidR="00852613">
          <w:rPr>
            <w:noProof/>
            <w:webHidden/>
            <w:rtl/>
          </w:rPr>
          <w:tab/>
        </w:r>
        <w:r w:rsidR="00FD05B9">
          <w:rPr>
            <w:noProof/>
            <w:webHidden/>
            <w:rtl/>
          </w:rPr>
          <w:tab/>
        </w:r>
        <w:r w:rsidR="00852613" w:rsidRPr="00FD05B9">
          <w:rPr>
            <w:rFonts w:asciiTheme="majorBidi" w:hAnsiTheme="majorBidi" w:cstheme="majorBidi"/>
            <w:noProof/>
            <w:webHidden/>
            <w:szCs w:val="22"/>
            <w:rtl/>
          </w:rPr>
          <w:fldChar w:fldCharType="begin"/>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Pr>
          <w:instrText>PAGEREF</w:instrText>
        </w:r>
        <w:r w:rsidR="00852613" w:rsidRPr="00FD05B9">
          <w:rPr>
            <w:rFonts w:asciiTheme="majorBidi" w:hAnsiTheme="majorBidi" w:cstheme="majorBidi"/>
            <w:noProof/>
            <w:webHidden/>
            <w:szCs w:val="22"/>
            <w:rtl/>
          </w:rPr>
          <w:instrText xml:space="preserve"> _</w:instrText>
        </w:r>
        <w:r w:rsidR="00852613" w:rsidRPr="00FD05B9">
          <w:rPr>
            <w:rFonts w:asciiTheme="majorBidi" w:hAnsiTheme="majorBidi" w:cstheme="majorBidi"/>
            <w:noProof/>
            <w:webHidden/>
            <w:szCs w:val="22"/>
          </w:rPr>
          <w:instrText>Toc81475786 \h</w:instrText>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tl/>
          </w:rPr>
        </w:r>
        <w:r w:rsidR="00852613" w:rsidRPr="00FD05B9">
          <w:rPr>
            <w:rFonts w:asciiTheme="majorBidi" w:hAnsiTheme="majorBidi" w:cstheme="majorBidi"/>
            <w:noProof/>
            <w:webHidden/>
            <w:szCs w:val="22"/>
            <w:rtl/>
          </w:rPr>
          <w:fldChar w:fldCharType="separate"/>
        </w:r>
        <w:r w:rsidR="00420FD3">
          <w:rPr>
            <w:rFonts w:asciiTheme="majorBidi" w:hAnsiTheme="majorBidi" w:cstheme="majorBidi"/>
            <w:noProof/>
            <w:webHidden/>
            <w:szCs w:val="22"/>
            <w:rtl/>
          </w:rPr>
          <w:t>43</w:t>
        </w:r>
        <w:r w:rsidR="00852613" w:rsidRPr="00FD05B9">
          <w:rPr>
            <w:rFonts w:asciiTheme="majorBidi" w:hAnsiTheme="majorBidi" w:cstheme="majorBidi"/>
            <w:noProof/>
            <w:webHidden/>
            <w:szCs w:val="22"/>
            <w:rtl/>
          </w:rPr>
          <w:fldChar w:fldCharType="end"/>
        </w:r>
      </w:hyperlink>
    </w:p>
    <w:p w14:paraId="51652152" w14:textId="37FCD1DC" w:rsidR="00852613" w:rsidRDefault="000B165C" w:rsidP="00852613">
      <w:pPr>
        <w:pStyle w:val="TOC2"/>
        <w:rPr>
          <w:rFonts w:asciiTheme="minorHAnsi" w:eastAsiaTheme="minorEastAsia" w:hAnsiTheme="minorHAnsi" w:cstheme="minorBidi"/>
          <w:noProof/>
          <w:szCs w:val="22"/>
          <w:rtl/>
          <w:lang w:val="en-GB" w:eastAsia="en-GB"/>
        </w:rPr>
      </w:pPr>
      <w:hyperlink w:anchor="_Toc81475787" w:history="1">
        <w:r w:rsidR="00852613" w:rsidRPr="008764F5">
          <w:rPr>
            <w:rStyle w:val="Hyperlink"/>
            <w:rFonts w:eastAsiaTheme="majorEastAsia"/>
            <w:noProof/>
            <w:lang w:val="en-GB"/>
          </w:rPr>
          <w:t>3.1</w:t>
        </w:r>
        <w:r w:rsidR="00852613">
          <w:rPr>
            <w:rFonts w:asciiTheme="minorHAnsi" w:eastAsiaTheme="minorEastAsia" w:hAnsiTheme="minorHAnsi" w:cstheme="minorBidi"/>
            <w:noProof/>
            <w:szCs w:val="22"/>
            <w:rtl/>
            <w:lang w:val="en-GB" w:eastAsia="en-GB"/>
          </w:rPr>
          <w:tab/>
        </w:r>
        <w:r w:rsidR="00852613" w:rsidRPr="008764F5">
          <w:rPr>
            <w:rStyle w:val="Hyperlink"/>
            <w:rFonts w:eastAsiaTheme="majorEastAsia" w:hint="eastAsia"/>
            <w:noProof/>
            <w:rtl/>
          </w:rPr>
          <w:t>مرسلات</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صوتية</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لاسلكية</w:t>
        </w:r>
        <w:r w:rsidR="00852613">
          <w:rPr>
            <w:noProof/>
            <w:webHidden/>
            <w:rtl/>
          </w:rPr>
          <w:tab/>
        </w:r>
        <w:r w:rsidR="00FD05B9">
          <w:rPr>
            <w:noProof/>
            <w:webHidden/>
            <w:rtl/>
          </w:rPr>
          <w:tab/>
        </w:r>
        <w:r w:rsidR="00852613" w:rsidRPr="00FD05B9">
          <w:rPr>
            <w:rFonts w:asciiTheme="majorBidi" w:hAnsiTheme="majorBidi" w:cstheme="majorBidi"/>
            <w:noProof/>
            <w:webHidden/>
            <w:szCs w:val="22"/>
            <w:rtl/>
          </w:rPr>
          <w:fldChar w:fldCharType="begin"/>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Pr>
          <w:instrText>PAGEREF</w:instrText>
        </w:r>
        <w:r w:rsidR="00852613" w:rsidRPr="00FD05B9">
          <w:rPr>
            <w:rFonts w:asciiTheme="majorBidi" w:hAnsiTheme="majorBidi" w:cstheme="majorBidi"/>
            <w:noProof/>
            <w:webHidden/>
            <w:szCs w:val="22"/>
            <w:rtl/>
          </w:rPr>
          <w:instrText xml:space="preserve"> _</w:instrText>
        </w:r>
        <w:r w:rsidR="00852613" w:rsidRPr="00FD05B9">
          <w:rPr>
            <w:rFonts w:asciiTheme="majorBidi" w:hAnsiTheme="majorBidi" w:cstheme="majorBidi"/>
            <w:noProof/>
            <w:webHidden/>
            <w:szCs w:val="22"/>
          </w:rPr>
          <w:instrText>Toc81475787 \h</w:instrText>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tl/>
          </w:rPr>
        </w:r>
        <w:r w:rsidR="00852613" w:rsidRPr="00FD05B9">
          <w:rPr>
            <w:rFonts w:asciiTheme="majorBidi" w:hAnsiTheme="majorBidi" w:cstheme="majorBidi"/>
            <w:noProof/>
            <w:webHidden/>
            <w:szCs w:val="22"/>
            <w:rtl/>
          </w:rPr>
          <w:fldChar w:fldCharType="separate"/>
        </w:r>
        <w:r w:rsidR="00420FD3">
          <w:rPr>
            <w:rFonts w:asciiTheme="majorBidi" w:hAnsiTheme="majorBidi" w:cstheme="majorBidi"/>
            <w:noProof/>
            <w:webHidden/>
            <w:szCs w:val="22"/>
            <w:rtl/>
          </w:rPr>
          <w:t>43</w:t>
        </w:r>
        <w:r w:rsidR="00852613" w:rsidRPr="00FD05B9">
          <w:rPr>
            <w:rFonts w:asciiTheme="majorBidi" w:hAnsiTheme="majorBidi" w:cstheme="majorBidi"/>
            <w:noProof/>
            <w:webHidden/>
            <w:szCs w:val="22"/>
            <w:rtl/>
          </w:rPr>
          <w:fldChar w:fldCharType="end"/>
        </w:r>
      </w:hyperlink>
    </w:p>
    <w:p w14:paraId="2FBC35E9" w14:textId="4F3557F5" w:rsidR="00852613" w:rsidRDefault="000B165C" w:rsidP="00852613">
      <w:pPr>
        <w:pStyle w:val="TOC2"/>
        <w:rPr>
          <w:rFonts w:asciiTheme="minorHAnsi" w:eastAsiaTheme="minorEastAsia" w:hAnsiTheme="minorHAnsi" w:cstheme="minorBidi"/>
          <w:noProof/>
          <w:szCs w:val="22"/>
          <w:rtl/>
          <w:lang w:val="en-GB" w:eastAsia="en-GB"/>
        </w:rPr>
      </w:pPr>
      <w:hyperlink w:anchor="_Toc81475788" w:history="1">
        <w:r w:rsidR="00852613" w:rsidRPr="008764F5">
          <w:rPr>
            <w:rStyle w:val="Hyperlink"/>
            <w:rFonts w:eastAsiaTheme="majorEastAsia"/>
            <w:noProof/>
            <w:lang w:bidi="ar-EG"/>
          </w:rPr>
          <w:t>4.1</w:t>
        </w:r>
        <w:r w:rsidR="00852613">
          <w:rPr>
            <w:rFonts w:asciiTheme="minorHAnsi" w:eastAsiaTheme="minorEastAsia" w:hAnsiTheme="minorHAnsi" w:cstheme="minorBidi"/>
            <w:noProof/>
            <w:szCs w:val="22"/>
            <w:rtl/>
            <w:lang w:val="en-GB" w:eastAsia="en-GB"/>
          </w:rPr>
          <w:tab/>
        </w:r>
        <w:r w:rsidR="00852613" w:rsidRPr="008764F5">
          <w:rPr>
            <w:rStyle w:val="Hyperlink"/>
            <w:rFonts w:eastAsiaTheme="majorEastAsia" w:hint="eastAsia"/>
            <w:noProof/>
            <w:rtl/>
            <w:lang w:bidi="ar-EG"/>
          </w:rPr>
          <w:t>أجهزة</w:t>
        </w:r>
        <w:r w:rsidR="00852613" w:rsidRPr="008764F5">
          <w:rPr>
            <w:rStyle w:val="Hyperlink"/>
            <w:rFonts w:eastAsiaTheme="majorEastAsia"/>
            <w:noProof/>
            <w:rtl/>
            <w:lang w:bidi="ar-EG"/>
          </w:rPr>
          <w:t xml:space="preserve"> </w:t>
        </w:r>
        <w:r w:rsidR="00852613" w:rsidRPr="008764F5">
          <w:rPr>
            <w:rStyle w:val="Hyperlink"/>
            <w:rFonts w:eastAsiaTheme="majorEastAsia" w:hint="eastAsia"/>
            <w:noProof/>
            <w:rtl/>
            <w:lang w:bidi="ar-EG"/>
          </w:rPr>
          <w:t>القياس</w:t>
        </w:r>
        <w:r w:rsidR="00852613" w:rsidRPr="008764F5">
          <w:rPr>
            <w:rStyle w:val="Hyperlink"/>
            <w:rFonts w:eastAsiaTheme="majorEastAsia"/>
            <w:noProof/>
            <w:rtl/>
            <w:lang w:bidi="ar-EG"/>
          </w:rPr>
          <w:t xml:space="preserve"> </w:t>
        </w:r>
        <w:r w:rsidR="00852613" w:rsidRPr="008764F5">
          <w:rPr>
            <w:rStyle w:val="Hyperlink"/>
            <w:rFonts w:eastAsiaTheme="majorEastAsia" w:hint="eastAsia"/>
            <w:noProof/>
            <w:rtl/>
            <w:lang w:bidi="ar-EG"/>
          </w:rPr>
          <w:t>للأغراض</w:t>
        </w:r>
        <w:r w:rsidR="00852613" w:rsidRPr="008764F5">
          <w:rPr>
            <w:rStyle w:val="Hyperlink"/>
            <w:rFonts w:eastAsiaTheme="majorEastAsia"/>
            <w:noProof/>
            <w:rtl/>
            <w:lang w:bidi="ar-EG"/>
          </w:rPr>
          <w:t xml:space="preserve"> </w:t>
        </w:r>
        <w:r w:rsidR="00852613" w:rsidRPr="008764F5">
          <w:rPr>
            <w:rStyle w:val="Hyperlink"/>
            <w:rFonts w:eastAsiaTheme="majorEastAsia" w:hint="eastAsia"/>
            <w:noProof/>
            <w:rtl/>
            <w:lang w:bidi="ar-EG"/>
          </w:rPr>
          <w:t>المدنية</w:t>
        </w:r>
        <w:r w:rsidR="00852613">
          <w:rPr>
            <w:noProof/>
            <w:webHidden/>
            <w:rtl/>
          </w:rPr>
          <w:tab/>
        </w:r>
        <w:r w:rsidR="00FD05B9">
          <w:rPr>
            <w:noProof/>
            <w:webHidden/>
            <w:rtl/>
          </w:rPr>
          <w:tab/>
        </w:r>
        <w:r w:rsidR="00852613" w:rsidRPr="00FD05B9">
          <w:rPr>
            <w:rFonts w:asciiTheme="majorBidi" w:hAnsiTheme="majorBidi" w:cstheme="majorBidi"/>
            <w:noProof/>
            <w:webHidden/>
            <w:szCs w:val="22"/>
            <w:rtl/>
          </w:rPr>
          <w:fldChar w:fldCharType="begin"/>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Pr>
          <w:instrText>PAGEREF</w:instrText>
        </w:r>
        <w:r w:rsidR="00852613" w:rsidRPr="00FD05B9">
          <w:rPr>
            <w:rFonts w:asciiTheme="majorBidi" w:hAnsiTheme="majorBidi" w:cstheme="majorBidi"/>
            <w:noProof/>
            <w:webHidden/>
            <w:szCs w:val="22"/>
            <w:rtl/>
          </w:rPr>
          <w:instrText xml:space="preserve"> _</w:instrText>
        </w:r>
        <w:r w:rsidR="00852613" w:rsidRPr="00FD05B9">
          <w:rPr>
            <w:rFonts w:asciiTheme="majorBidi" w:hAnsiTheme="majorBidi" w:cstheme="majorBidi"/>
            <w:noProof/>
            <w:webHidden/>
            <w:szCs w:val="22"/>
          </w:rPr>
          <w:instrText>Toc81475788 \h</w:instrText>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tl/>
          </w:rPr>
        </w:r>
        <w:r w:rsidR="00852613" w:rsidRPr="00FD05B9">
          <w:rPr>
            <w:rFonts w:asciiTheme="majorBidi" w:hAnsiTheme="majorBidi" w:cstheme="majorBidi"/>
            <w:noProof/>
            <w:webHidden/>
            <w:szCs w:val="22"/>
            <w:rtl/>
          </w:rPr>
          <w:fldChar w:fldCharType="separate"/>
        </w:r>
        <w:r w:rsidR="00420FD3">
          <w:rPr>
            <w:rFonts w:asciiTheme="majorBidi" w:hAnsiTheme="majorBidi" w:cstheme="majorBidi"/>
            <w:noProof/>
            <w:webHidden/>
            <w:szCs w:val="22"/>
            <w:rtl/>
          </w:rPr>
          <w:t>44</w:t>
        </w:r>
        <w:r w:rsidR="00852613" w:rsidRPr="00FD05B9">
          <w:rPr>
            <w:rFonts w:asciiTheme="majorBidi" w:hAnsiTheme="majorBidi" w:cstheme="majorBidi"/>
            <w:noProof/>
            <w:webHidden/>
            <w:szCs w:val="22"/>
            <w:rtl/>
          </w:rPr>
          <w:fldChar w:fldCharType="end"/>
        </w:r>
      </w:hyperlink>
    </w:p>
    <w:p w14:paraId="626CED6E" w14:textId="51409F6F" w:rsidR="00852613" w:rsidRDefault="000B165C" w:rsidP="00852613">
      <w:pPr>
        <w:pStyle w:val="TOC2"/>
        <w:rPr>
          <w:rFonts w:asciiTheme="minorHAnsi" w:eastAsiaTheme="minorEastAsia" w:hAnsiTheme="minorHAnsi" w:cstheme="minorBidi"/>
          <w:noProof/>
          <w:szCs w:val="22"/>
          <w:rtl/>
          <w:lang w:val="en-GB" w:eastAsia="en-GB"/>
        </w:rPr>
      </w:pPr>
      <w:hyperlink w:anchor="_Toc81475789" w:history="1">
        <w:r w:rsidR="00852613" w:rsidRPr="008764F5">
          <w:rPr>
            <w:rStyle w:val="Hyperlink"/>
            <w:rFonts w:eastAsiaTheme="majorEastAsia"/>
            <w:noProof/>
            <w:lang w:bidi="ar-EG"/>
          </w:rPr>
          <w:t>5.1</w:t>
        </w:r>
        <w:r w:rsidR="00852613">
          <w:rPr>
            <w:rFonts w:asciiTheme="minorHAnsi" w:eastAsiaTheme="minorEastAsia" w:hAnsiTheme="minorHAnsi" w:cstheme="minorBidi"/>
            <w:noProof/>
            <w:szCs w:val="22"/>
            <w:rtl/>
            <w:lang w:val="en-GB" w:eastAsia="en-GB"/>
          </w:rPr>
          <w:tab/>
        </w:r>
        <w:r w:rsidR="00852613" w:rsidRPr="008764F5">
          <w:rPr>
            <w:rStyle w:val="Hyperlink"/>
            <w:rFonts w:eastAsiaTheme="majorEastAsia" w:hint="eastAsia"/>
            <w:noProof/>
            <w:rtl/>
            <w:lang w:bidi="ar-EG"/>
          </w:rPr>
          <w:t>أجهزة</w:t>
        </w:r>
        <w:r w:rsidR="00852613" w:rsidRPr="008764F5">
          <w:rPr>
            <w:rStyle w:val="Hyperlink"/>
            <w:rFonts w:eastAsiaTheme="majorEastAsia"/>
            <w:noProof/>
            <w:rtl/>
            <w:lang w:bidi="ar-EG"/>
          </w:rPr>
          <w:t xml:space="preserve"> </w:t>
        </w:r>
        <w:r w:rsidR="00852613" w:rsidRPr="008764F5">
          <w:rPr>
            <w:rStyle w:val="Hyperlink"/>
            <w:rFonts w:eastAsiaTheme="majorEastAsia" w:hint="eastAsia"/>
            <w:noProof/>
            <w:rtl/>
            <w:lang w:bidi="ar-EG"/>
          </w:rPr>
          <w:t>القياس</w:t>
        </w:r>
        <w:r w:rsidR="00852613" w:rsidRPr="008764F5">
          <w:rPr>
            <w:rStyle w:val="Hyperlink"/>
            <w:rFonts w:eastAsiaTheme="majorEastAsia"/>
            <w:noProof/>
            <w:rtl/>
            <w:lang w:bidi="ar-EG"/>
          </w:rPr>
          <w:t xml:space="preserve"> </w:t>
        </w:r>
        <w:r w:rsidR="00852613" w:rsidRPr="008764F5">
          <w:rPr>
            <w:rStyle w:val="Hyperlink"/>
            <w:rFonts w:eastAsiaTheme="majorEastAsia" w:hint="eastAsia"/>
            <w:noProof/>
            <w:rtl/>
            <w:lang w:bidi="ar-EG"/>
          </w:rPr>
          <w:t>البيولوجي</w:t>
        </w:r>
        <w:r w:rsidR="00852613" w:rsidRPr="008764F5">
          <w:rPr>
            <w:rStyle w:val="Hyperlink"/>
            <w:rFonts w:eastAsiaTheme="majorEastAsia"/>
            <w:noProof/>
            <w:rtl/>
            <w:lang w:bidi="ar-EG"/>
          </w:rPr>
          <w:t xml:space="preserve"> </w:t>
        </w:r>
        <w:r w:rsidR="00852613" w:rsidRPr="008764F5">
          <w:rPr>
            <w:rStyle w:val="Hyperlink"/>
            <w:rFonts w:eastAsiaTheme="majorEastAsia" w:hint="eastAsia"/>
            <w:noProof/>
            <w:rtl/>
            <w:lang w:bidi="ar-EG"/>
          </w:rPr>
          <w:t>الطب‍ي</w:t>
        </w:r>
        <w:r w:rsidR="00852613" w:rsidRPr="008764F5">
          <w:rPr>
            <w:rStyle w:val="Hyperlink"/>
            <w:rFonts w:eastAsiaTheme="majorEastAsia"/>
            <w:noProof/>
            <w:rtl/>
            <w:lang w:bidi="ar-EG"/>
          </w:rPr>
          <w:t xml:space="preserve"> </w:t>
        </w:r>
        <w:r w:rsidR="00852613" w:rsidRPr="008764F5">
          <w:rPr>
            <w:rStyle w:val="Hyperlink"/>
            <w:rFonts w:eastAsiaTheme="majorEastAsia" w:hint="eastAsia"/>
            <w:noProof/>
            <w:rtl/>
            <w:lang w:bidi="ar-EG"/>
          </w:rPr>
          <w:t>عن</w:t>
        </w:r>
        <w:r w:rsidR="00852613" w:rsidRPr="008764F5">
          <w:rPr>
            <w:rStyle w:val="Hyperlink"/>
            <w:rFonts w:eastAsiaTheme="majorEastAsia"/>
            <w:noProof/>
            <w:rtl/>
            <w:lang w:bidi="ar-EG"/>
          </w:rPr>
          <w:t xml:space="preserve"> </w:t>
        </w:r>
        <w:r w:rsidR="00852613" w:rsidRPr="008764F5">
          <w:rPr>
            <w:rStyle w:val="Hyperlink"/>
            <w:rFonts w:eastAsiaTheme="majorEastAsia" w:hint="eastAsia"/>
            <w:noProof/>
            <w:rtl/>
            <w:lang w:bidi="ar-EG"/>
          </w:rPr>
          <w:t>بعد</w:t>
        </w:r>
        <w:r w:rsidR="00852613" w:rsidRPr="008764F5">
          <w:rPr>
            <w:rStyle w:val="Hyperlink"/>
            <w:rFonts w:eastAsiaTheme="majorEastAsia"/>
            <w:noProof/>
            <w:rtl/>
            <w:lang w:bidi="ar-EG"/>
          </w:rPr>
          <w:t xml:space="preserve"> </w:t>
        </w:r>
        <w:r w:rsidR="00852613" w:rsidRPr="008764F5">
          <w:rPr>
            <w:rStyle w:val="Hyperlink"/>
            <w:rFonts w:eastAsiaTheme="majorEastAsia" w:hint="eastAsia"/>
            <w:noProof/>
            <w:rtl/>
            <w:lang w:bidi="ar-EG"/>
          </w:rPr>
          <w:t>والمغروسات</w:t>
        </w:r>
        <w:r w:rsidR="00852613" w:rsidRPr="008764F5">
          <w:rPr>
            <w:rStyle w:val="Hyperlink"/>
            <w:rFonts w:eastAsiaTheme="majorEastAsia"/>
            <w:noProof/>
            <w:rtl/>
            <w:lang w:bidi="ar-EG"/>
          </w:rPr>
          <w:t xml:space="preserve"> </w:t>
        </w:r>
        <w:r w:rsidR="00852613" w:rsidRPr="008764F5">
          <w:rPr>
            <w:rStyle w:val="Hyperlink"/>
            <w:rFonts w:eastAsiaTheme="majorEastAsia" w:hint="eastAsia"/>
            <w:noProof/>
            <w:rtl/>
            <w:lang w:bidi="ar-EG"/>
          </w:rPr>
          <w:t>الطبية</w:t>
        </w:r>
        <w:r w:rsidR="00852613" w:rsidRPr="008764F5">
          <w:rPr>
            <w:rStyle w:val="Hyperlink"/>
            <w:rFonts w:eastAsiaTheme="majorEastAsia"/>
            <w:noProof/>
            <w:rtl/>
            <w:lang w:bidi="ar-EG"/>
          </w:rPr>
          <w:t xml:space="preserve"> </w:t>
        </w:r>
        <w:r w:rsidR="00852613" w:rsidRPr="008764F5">
          <w:rPr>
            <w:rStyle w:val="Hyperlink"/>
            <w:rFonts w:eastAsiaTheme="majorEastAsia" w:hint="eastAsia"/>
            <w:noProof/>
            <w:rtl/>
            <w:lang w:bidi="ar-EG"/>
          </w:rPr>
          <w:t>مع</w:t>
        </w:r>
        <w:r w:rsidR="00852613" w:rsidRPr="008764F5">
          <w:rPr>
            <w:rStyle w:val="Hyperlink"/>
            <w:rFonts w:eastAsiaTheme="majorEastAsia"/>
            <w:noProof/>
            <w:rtl/>
            <w:lang w:bidi="ar-EG"/>
          </w:rPr>
          <w:t xml:space="preserve"> </w:t>
        </w:r>
        <w:r w:rsidR="00852613" w:rsidRPr="008764F5">
          <w:rPr>
            <w:rStyle w:val="Hyperlink"/>
            <w:rFonts w:eastAsiaTheme="majorEastAsia" w:hint="eastAsia"/>
            <w:noProof/>
            <w:rtl/>
            <w:lang w:bidi="ar-EG"/>
          </w:rPr>
          <w:t>ما</w:t>
        </w:r>
        <w:r w:rsidR="00852613" w:rsidRPr="008764F5">
          <w:rPr>
            <w:rStyle w:val="Hyperlink"/>
            <w:rFonts w:eastAsiaTheme="majorEastAsia"/>
            <w:noProof/>
            <w:rtl/>
            <w:lang w:bidi="ar-EG"/>
          </w:rPr>
          <w:t xml:space="preserve"> </w:t>
        </w:r>
        <w:r w:rsidR="00852613" w:rsidRPr="008764F5">
          <w:rPr>
            <w:rStyle w:val="Hyperlink"/>
            <w:rFonts w:eastAsiaTheme="majorEastAsia" w:hint="eastAsia"/>
            <w:noProof/>
            <w:rtl/>
            <w:lang w:bidi="ar-EG"/>
          </w:rPr>
          <w:t>يرتبط</w:t>
        </w:r>
        <w:r w:rsidR="00852613" w:rsidRPr="008764F5">
          <w:rPr>
            <w:rStyle w:val="Hyperlink"/>
            <w:rFonts w:eastAsiaTheme="majorEastAsia"/>
            <w:noProof/>
            <w:rtl/>
            <w:lang w:bidi="ar-EG"/>
          </w:rPr>
          <w:t xml:space="preserve"> </w:t>
        </w:r>
        <w:r w:rsidR="00852613" w:rsidRPr="008764F5">
          <w:rPr>
            <w:rStyle w:val="Hyperlink"/>
            <w:rFonts w:eastAsiaTheme="majorEastAsia" w:hint="eastAsia"/>
            <w:noProof/>
            <w:rtl/>
            <w:lang w:bidi="ar-EG"/>
          </w:rPr>
          <w:t>بها</w:t>
        </w:r>
        <w:r w:rsidR="00852613" w:rsidRPr="008764F5">
          <w:rPr>
            <w:rStyle w:val="Hyperlink"/>
            <w:rFonts w:eastAsiaTheme="majorEastAsia"/>
            <w:noProof/>
            <w:rtl/>
            <w:lang w:bidi="ar-EG"/>
          </w:rPr>
          <w:t xml:space="preserve"> </w:t>
        </w:r>
        <w:r w:rsidR="00852613" w:rsidRPr="008764F5">
          <w:rPr>
            <w:rStyle w:val="Hyperlink"/>
            <w:rFonts w:eastAsiaTheme="majorEastAsia" w:hint="eastAsia"/>
            <w:noProof/>
            <w:rtl/>
            <w:lang w:bidi="ar-EG"/>
          </w:rPr>
          <w:t>من</w:t>
        </w:r>
        <w:r w:rsidR="00852613" w:rsidRPr="008764F5">
          <w:rPr>
            <w:rStyle w:val="Hyperlink"/>
            <w:rFonts w:eastAsiaTheme="majorEastAsia"/>
            <w:noProof/>
            <w:rtl/>
            <w:lang w:bidi="ar-EG"/>
          </w:rPr>
          <w:t xml:space="preserve"> </w:t>
        </w:r>
        <w:r w:rsidR="00852613" w:rsidRPr="008764F5">
          <w:rPr>
            <w:rStyle w:val="Hyperlink"/>
            <w:rFonts w:eastAsiaTheme="majorEastAsia" w:hint="eastAsia"/>
            <w:noProof/>
            <w:rtl/>
            <w:lang w:bidi="ar-EG"/>
          </w:rPr>
          <w:t>تجهيزات</w:t>
        </w:r>
        <w:r w:rsidR="00852613" w:rsidRPr="008764F5">
          <w:rPr>
            <w:rStyle w:val="Hyperlink"/>
            <w:rFonts w:eastAsiaTheme="majorEastAsia"/>
            <w:noProof/>
            <w:rtl/>
            <w:lang w:bidi="ar-EG"/>
          </w:rPr>
          <w:t xml:space="preserve"> </w:t>
        </w:r>
        <w:r w:rsidR="00852613" w:rsidRPr="008764F5">
          <w:rPr>
            <w:rStyle w:val="Hyperlink"/>
            <w:rFonts w:eastAsiaTheme="majorEastAsia" w:hint="eastAsia"/>
            <w:noProof/>
            <w:rtl/>
            <w:lang w:bidi="ar-EG"/>
          </w:rPr>
          <w:t>طرفية</w:t>
        </w:r>
        <w:r w:rsidR="00852613">
          <w:rPr>
            <w:noProof/>
            <w:webHidden/>
            <w:rtl/>
          </w:rPr>
          <w:tab/>
        </w:r>
        <w:r w:rsidR="00FD05B9">
          <w:rPr>
            <w:noProof/>
            <w:webHidden/>
            <w:rtl/>
          </w:rPr>
          <w:tab/>
        </w:r>
        <w:r w:rsidR="00852613" w:rsidRPr="00FD05B9">
          <w:rPr>
            <w:rFonts w:asciiTheme="majorBidi" w:hAnsiTheme="majorBidi" w:cstheme="majorBidi"/>
            <w:noProof/>
            <w:webHidden/>
            <w:szCs w:val="22"/>
            <w:rtl/>
          </w:rPr>
          <w:fldChar w:fldCharType="begin"/>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Pr>
          <w:instrText>PAGEREF</w:instrText>
        </w:r>
        <w:r w:rsidR="00852613" w:rsidRPr="00FD05B9">
          <w:rPr>
            <w:rFonts w:asciiTheme="majorBidi" w:hAnsiTheme="majorBidi" w:cstheme="majorBidi"/>
            <w:noProof/>
            <w:webHidden/>
            <w:szCs w:val="22"/>
            <w:rtl/>
          </w:rPr>
          <w:instrText xml:space="preserve"> _</w:instrText>
        </w:r>
        <w:r w:rsidR="00852613" w:rsidRPr="00FD05B9">
          <w:rPr>
            <w:rFonts w:asciiTheme="majorBidi" w:hAnsiTheme="majorBidi" w:cstheme="majorBidi"/>
            <w:noProof/>
            <w:webHidden/>
            <w:szCs w:val="22"/>
          </w:rPr>
          <w:instrText>Toc81475789 \h</w:instrText>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tl/>
          </w:rPr>
        </w:r>
        <w:r w:rsidR="00852613" w:rsidRPr="00FD05B9">
          <w:rPr>
            <w:rFonts w:asciiTheme="majorBidi" w:hAnsiTheme="majorBidi" w:cstheme="majorBidi"/>
            <w:noProof/>
            <w:webHidden/>
            <w:szCs w:val="22"/>
            <w:rtl/>
          </w:rPr>
          <w:fldChar w:fldCharType="separate"/>
        </w:r>
        <w:r w:rsidR="00420FD3">
          <w:rPr>
            <w:rFonts w:asciiTheme="majorBidi" w:hAnsiTheme="majorBidi" w:cstheme="majorBidi"/>
            <w:noProof/>
            <w:webHidden/>
            <w:szCs w:val="22"/>
            <w:rtl/>
          </w:rPr>
          <w:t>44</w:t>
        </w:r>
        <w:r w:rsidR="00852613" w:rsidRPr="00FD05B9">
          <w:rPr>
            <w:rFonts w:asciiTheme="majorBidi" w:hAnsiTheme="majorBidi" w:cstheme="majorBidi"/>
            <w:noProof/>
            <w:webHidden/>
            <w:szCs w:val="22"/>
            <w:rtl/>
          </w:rPr>
          <w:fldChar w:fldCharType="end"/>
        </w:r>
      </w:hyperlink>
    </w:p>
    <w:p w14:paraId="07DD813C" w14:textId="7A535D44" w:rsidR="00852613" w:rsidRDefault="000B165C" w:rsidP="00852613">
      <w:pPr>
        <w:pStyle w:val="TOC2"/>
        <w:rPr>
          <w:rFonts w:asciiTheme="minorHAnsi" w:eastAsiaTheme="minorEastAsia" w:hAnsiTheme="minorHAnsi" w:cstheme="minorBidi"/>
          <w:noProof/>
          <w:szCs w:val="22"/>
          <w:rtl/>
          <w:lang w:val="en-GB" w:eastAsia="en-GB"/>
        </w:rPr>
      </w:pPr>
      <w:hyperlink w:anchor="_Toc81475790" w:history="1">
        <w:r w:rsidR="00852613" w:rsidRPr="008764F5">
          <w:rPr>
            <w:rStyle w:val="Hyperlink"/>
            <w:rFonts w:eastAsiaTheme="majorEastAsia"/>
            <w:noProof/>
            <w:lang w:bidi="ar-EG"/>
          </w:rPr>
          <w:t>6.1</w:t>
        </w:r>
        <w:r w:rsidR="00852613">
          <w:rPr>
            <w:rFonts w:asciiTheme="minorHAnsi" w:eastAsiaTheme="minorEastAsia" w:hAnsiTheme="minorHAnsi" w:cstheme="minorBidi"/>
            <w:noProof/>
            <w:szCs w:val="22"/>
            <w:rtl/>
            <w:lang w:val="en-GB" w:eastAsia="en-GB"/>
          </w:rPr>
          <w:tab/>
        </w:r>
        <w:r w:rsidR="00852613" w:rsidRPr="008764F5">
          <w:rPr>
            <w:rStyle w:val="Hyperlink"/>
            <w:rFonts w:eastAsiaTheme="majorEastAsia" w:hint="eastAsia"/>
            <w:noProof/>
            <w:rtl/>
            <w:lang w:bidi="ar-EG"/>
          </w:rPr>
          <w:t>الهاتف</w:t>
        </w:r>
        <w:r w:rsidR="00852613" w:rsidRPr="008764F5">
          <w:rPr>
            <w:rStyle w:val="Hyperlink"/>
            <w:rFonts w:eastAsiaTheme="majorEastAsia"/>
            <w:noProof/>
            <w:rtl/>
            <w:lang w:bidi="ar-EG"/>
          </w:rPr>
          <w:t xml:space="preserve"> </w:t>
        </w:r>
        <w:r w:rsidR="00852613" w:rsidRPr="008764F5">
          <w:rPr>
            <w:rStyle w:val="Hyperlink"/>
            <w:rFonts w:eastAsiaTheme="majorEastAsia" w:hint="eastAsia"/>
            <w:noProof/>
            <w:rtl/>
            <w:lang w:bidi="ar-EG"/>
          </w:rPr>
          <w:t>اللاسلكي</w:t>
        </w:r>
        <w:r w:rsidR="00852613" w:rsidRPr="008764F5">
          <w:rPr>
            <w:rStyle w:val="Hyperlink"/>
            <w:rFonts w:eastAsiaTheme="majorEastAsia"/>
            <w:noProof/>
            <w:rtl/>
            <w:lang w:bidi="ar-EG"/>
          </w:rPr>
          <w:t xml:space="preserve"> </w:t>
        </w:r>
        <w:r w:rsidR="00852613" w:rsidRPr="008764F5">
          <w:rPr>
            <w:rStyle w:val="Hyperlink"/>
            <w:rFonts w:eastAsiaTheme="majorEastAsia" w:hint="eastAsia"/>
            <w:noProof/>
            <w:rtl/>
            <w:lang w:bidi="ar-EG"/>
          </w:rPr>
          <w:t>الرقمي</w:t>
        </w:r>
        <w:r w:rsidR="00852613" w:rsidRPr="008764F5">
          <w:rPr>
            <w:rStyle w:val="Hyperlink"/>
            <w:rFonts w:eastAsiaTheme="majorEastAsia"/>
            <w:noProof/>
            <w:rtl/>
            <w:lang w:bidi="ar-EG"/>
          </w:rPr>
          <w:t xml:space="preserve"> </w:t>
        </w:r>
        <w:r w:rsidR="00852613" w:rsidRPr="008764F5">
          <w:rPr>
            <w:rStyle w:val="Hyperlink"/>
            <w:rFonts w:eastAsiaTheme="majorEastAsia" w:hint="eastAsia"/>
            <w:noProof/>
            <w:rtl/>
            <w:lang w:bidi="ar-EG"/>
          </w:rPr>
          <w:t>في</w:t>
        </w:r>
        <w:r w:rsidR="00852613" w:rsidRPr="008764F5">
          <w:rPr>
            <w:rStyle w:val="Hyperlink"/>
            <w:rFonts w:eastAsiaTheme="majorEastAsia"/>
            <w:noProof/>
            <w:rtl/>
            <w:lang w:bidi="ar-EG"/>
          </w:rPr>
          <w:t xml:space="preserve"> </w:t>
        </w:r>
        <w:r w:rsidR="00852613" w:rsidRPr="008764F5">
          <w:rPr>
            <w:rStyle w:val="Hyperlink"/>
            <w:rFonts w:eastAsiaTheme="majorEastAsia" w:hint="eastAsia"/>
            <w:noProof/>
            <w:rtl/>
            <w:lang w:bidi="ar-EG"/>
          </w:rPr>
          <w:t>نطاق</w:t>
        </w:r>
        <w:r w:rsidR="00852613" w:rsidRPr="008764F5">
          <w:rPr>
            <w:rStyle w:val="Hyperlink"/>
            <w:rFonts w:eastAsiaTheme="majorEastAsia"/>
            <w:noProof/>
            <w:rtl/>
            <w:lang w:bidi="ar-EG"/>
          </w:rPr>
          <w:t xml:space="preserve"> </w:t>
        </w:r>
        <w:r w:rsidR="00852613" w:rsidRPr="008764F5">
          <w:rPr>
            <w:rStyle w:val="Hyperlink"/>
            <w:rFonts w:eastAsiaTheme="majorEastAsia"/>
            <w:noProof/>
            <w:lang w:bidi="ar-EG"/>
          </w:rPr>
          <w:t>GHz 2,4</w:t>
        </w:r>
        <w:r w:rsidR="00852613">
          <w:rPr>
            <w:noProof/>
            <w:webHidden/>
            <w:rtl/>
          </w:rPr>
          <w:tab/>
        </w:r>
        <w:r w:rsidR="00FD05B9">
          <w:rPr>
            <w:noProof/>
            <w:webHidden/>
            <w:rtl/>
          </w:rPr>
          <w:tab/>
        </w:r>
        <w:r w:rsidR="00852613" w:rsidRPr="00FD05B9">
          <w:rPr>
            <w:rFonts w:asciiTheme="majorBidi" w:hAnsiTheme="majorBidi" w:cstheme="majorBidi"/>
            <w:noProof/>
            <w:webHidden/>
            <w:szCs w:val="22"/>
            <w:rtl/>
          </w:rPr>
          <w:fldChar w:fldCharType="begin"/>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Pr>
          <w:instrText>PAGEREF</w:instrText>
        </w:r>
        <w:r w:rsidR="00852613" w:rsidRPr="00FD05B9">
          <w:rPr>
            <w:rFonts w:asciiTheme="majorBidi" w:hAnsiTheme="majorBidi" w:cstheme="majorBidi"/>
            <w:noProof/>
            <w:webHidden/>
            <w:szCs w:val="22"/>
            <w:rtl/>
          </w:rPr>
          <w:instrText xml:space="preserve"> _</w:instrText>
        </w:r>
        <w:r w:rsidR="00852613" w:rsidRPr="00FD05B9">
          <w:rPr>
            <w:rFonts w:asciiTheme="majorBidi" w:hAnsiTheme="majorBidi" w:cstheme="majorBidi"/>
            <w:noProof/>
            <w:webHidden/>
            <w:szCs w:val="22"/>
          </w:rPr>
          <w:instrText>Toc81475790 \h</w:instrText>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tl/>
          </w:rPr>
        </w:r>
        <w:r w:rsidR="00852613" w:rsidRPr="00FD05B9">
          <w:rPr>
            <w:rFonts w:asciiTheme="majorBidi" w:hAnsiTheme="majorBidi" w:cstheme="majorBidi"/>
            <w:noProof/>
            <w:webHidden/>
            <w:szCs w:val="22"/>
            <w:rtl/>
          </w:rPr>
          <w:fldChar w:fldCharType="separate"/>
        </w:r>
        <w:r w:rsidR="00420FD3">
          <w:rPr>
            <w:rFonts w:asciiTheme="majorBidi" w:hAnsiTheme="majorBidi" w:cstheme="majorBidi"/>
            <w:noProof/>
            <w:webHidden/>
            <w:szCs w:val="22"/>
            <w:rtl/>
          </w:rPr>
          <w:t>45</w:t>
        </w:r>
        <w:r w:rsidR="00852613" w:rsidRPr="00FD05B9">
          <w:rPr>
            <w:rFonts w:asciiTheme="majorBidi" w:hAnsiTheme="majorBidi" w:cstheme="majorBidi"/>
            <w:noProof/>
            <w:webHidden/>
            <w:szCs w:val="22"/>
            <w:rtl/>
          </w:rPr>
          <w:fldChar w:fldCharType="end"/>
        </w:r>
      </w:hyperlink>
    </w:p>
    <w:p w14:paraId="57B3A054" w14:textId="5EFE3DD6" w:rsidR="00852613" w:rsidRDefault="000B165C" w:rsidP="00852613">
      <w:pPr>
        <w:pStyle w:val="TOC2"/>
        <w:rPr>
          <w:rFonts w:asciiTheme="minorHAnsi" w:eastAsiaTheme="minorEastAsia" w:hAnsiTheme="minorHAnsi" w:cstheme="minorBidi"/>
          <w:noProof/>
          <w:szCs w:val="22"/>
          <w:rtl/>
          <w:lang w:val="en-GB" w:eastAsia="en-GB"/>
        </w:rPr>
      </w:pPr>
      <w:hyperlink w:anchor="_Toc81475791" w:history="1">
        <w:r w:rsidR="00852613" w:rsidRPr="008764F5">
          <w:rPr>
            <w:rStyle w:val="Hyperlink"/>
            <w:rFonts w:eastAsiaTheme="majorEastAsia"/>
            <w:noProof/>
            <w:lang w:bidi="ar-EG"/>
          </w:rPr>
          <w:t>7.1</w:t>
        </w:r>
        <w:r w:rsidR="00852613">
          <w:rPr>
            <w:rFonts w:asciiTheme="minorHAnsi" w:eastAsiaTheme="minorEastAsia" w:hAnsiTheme="minorHAnsi" w:cstheme="minorBidi"/>
            <w:noProof/>
            <w:szCs w:val="22"/>
            <w:rtl/>
            <w:lang w:val="en-GB" w:eastAsia="en-GB"/>
          </w:rPr>
          <w:tab/>
        </w:r>
        <w:r w:rsidR="00852613" w:rsidRPr="008764F5">
          <w:rPr>
            <w:rStyle w:val="Hyperlink"/>
            <w:rFonts w:eastAsiaTheme="majorEastAsia" w:hint="eastAsia"/>
            <w:noProof/>
            <w:rtl/>
            <w:lang w:bidi="ar-EG"/>
          </w:rPr>
          <w:t>أجهزة</w:t>
        </w:r>
        <w:r w:rsidR="00852613" w:rsidRPr="008764F5">
          <w:rPr>
            <w:rStyle w:val="Hyperlink"/>
            <w:rFonts w:eastAsiaTheme="majorEastAsia"/>
            <w:noProof/>
            <w:rtl/>
            <w:lang w:bidi="ar-EG"/>
          </w:rPr>
          <w:t xml:space="preserve"> </w:t>
        </w:r>
        <w:r w:rsidR="00852613" w:rsidRPr="008764F5">
          <w:rPr>
            <w:rStyle w:val="Hyperlink"/>
            <w:rFonts w:eastAsiaTheme="majorEastAsia" w:hint="eastAsia"/>
            <w:noProof/>
            <w:rtl/>
            <w:lang w:bidi="ar-EG"/>
          </w:rPr>
          <w:t>التحكم</w:t>
        </w:r>
        <w:r w:rsidR="00852613" w:rsidRPr="008764F5">
          <w:rPr>
            <w:rStyle w:val="Hyperlink"/>
            <w:rFonts w:eastAsiaTheme="majorEastAsia"/>
            <w:noProof/>
            <w:rtl/>
            <w:lang w:bidi="ar-EG"/>
          </w:rPr>
          <w:t xml:space="preserve"> </w:t>
        </w:r>
        <w:r w:rsidR="00852613" w:rsidRPr="008764F5">
          <w:rPr>
            <w:rStyle w:val="Hyperlink"/>
            <w:rFonts w:eastAsiaTheme="majorEastAsia" w:hint="eastAsia"/>
            <w:noProof/>
            <w:rtl/>
            <w:lang w:bidi="ar-EG"/>
          </w:rPr>
          <w:t>الراديوية</w:t>
        </w:r>
        <w:r w:rsidR="00852613" w:rsidRPr="008764F5">
          <w:rPr>
            <w:rStyle w:val="Hyperlink"/>
            <w:rFonts w:eastAsiaTheme="majorEastAsia"/>
            <w:noProof/>
            <w:rtl/>
            <w:lang w:bidi="ar-EG"/>
          </w:rPr>
          <w:t xml:space="preserve"> </w:t>
        </w:r>
        <w:r w:rsidR="00852613" w:rsidRPr="008764F5">
          <w:rPr>
            <w:rStyle w:val="Hyperlink"/>
            <w:rFonts w:eastAsiaTheme="majorEastAsia" w:hint="eastAsia"/>
            <w:noProof/>
            <w:rtl/>
            <w:lang w:bidi="ar-EG"/>
          </w:rPr>
          <w:t>عن</w:t>
        </w:r>
        <w:r w:rsidR="00852613" w:rsidRPr="008764F5">
          <w:rPr>
            <w:rStyle w:val="Hyperlink"/>
            <w:rFonts w:eastAsiaTheme="majorEastAsia"/>
            <w:noProof/>
            <w:rtl/>
            <w:lang w:bidi="ar-EG"/>
          </w:rPr>
          <w:t xml:space="preserve"> </w:t>
        </w:r>
        <w:r w:rsidR="00852613" w:rsidRPr="008764F5">
          <w:rPr>
            <w:rStyle w:val="Hyperlink"/>
            <w:rFonts w:eastAsiaTheme="majorEastAsia" w:hint="eastAsia"/>
            <w:noProof/>
            <w:rtl/>
            <w:lang w:bidi="ar-EG"/>
          </w:rPr>
          <w:t>بعد</w:t>
        </w:r>
        <w:r w:rsidR="00852613" w:rsidRPr="008764F5">
          <w:rPr>
            <w:rStyle w:val="Hyperlink"/>
            <w:rFonts w:eastAsiaTheme="majorEastAsia"/>
            <w:noProof/>
            <w:rtl/>
            <w:lang w:bidi="ar-EG"/>
          </w:rPr>
          <w:t xml:space="preserve"> </w:t>
        </w:r>
        <w:r w:rsidR="00852613" w:rsidRPr="008764F5">
          <w:rPr>
            <w:rStyle w:val="Hyperlink"/>
            <w:rFonts w:eastAsiaTheme="majorEastAsia" w:hint="eastAsia"/>
            <w:noProof/>
            <w:rtl/>
            <w:lang w:bidi="ar-EG"/>
          </w:rPr>
          <w:t>المستعملة</w:t>
        </w:r>
        <w:r w:rsidR="00852613" w:rsidRPr="008764F5">
          <w:rPr>
            <w:rStyle w:val="Hyperlink"/>
            <w:rFonts w:eastAsiaTheme="majorEastAsia"/>
            <w:noProof/>
            <w:rtl/>
            <w:lang w:bidi="ar-EG"/>
          </w:rPr>
          <w:t xml:space="preserve"> </w:t>
        </w:r>
        <w:r w:rsidR="00852613" w:rsidRPr="008764F5">
          <w:rPr>
            <w:rStyle w:val="Hyperlink"/>
            <w:rFonts w:eastAsiaTheme="majorEastAsia" w:hint="eastAsia"/>
            <w:noProof/>
            <w:rtl/>
            <w:lang w:bidi="ar-EG"/>
          </w:rPr>
          <w:t>في</w:t>
        </w:r>
        <w:r w:rsidR="00852613" w:rsidRPr="008764F5">
          <w:rPr>
            <w:rStyle w:val="Hyperlink"/>
            <w:rFonts w:eastAsiaTheme="majorEastAsia"/>
            <w:noProof/>
            <w:rtl/>
            <w:lang w:bidi="ar-EG"/>
          </w:rPr>
          <w:t xml:space="preserve"> </w:t>
        </w:r>
        <w:r w:rsidR="00852613" w:rsidRPr="008764F5">
          <w:rPr>
            <w:rStyle w:val="Hyperlink"/>
            <w:rFonts w:eastAsiaTheme="majorEastAsia" w:hint="eastAsia"/>
            <w:noProof/>
            <w:rtl/>
            <w:lang w:bidi="ar-EG"/>
          </w:rPr>
          <w:t>الصناعة</w:t>
        </w:r>
        <w:r w:rsidR="00852613">
          <w:rPr>
            <w:noProof/>
            <w:webHidden/>
            <w:rtl/>
          </w:rPr>
          <w:tab/>
        </w:r>
        <w:r w:rsidR="00FD05B9">
          <w:rPr>
            <w:noProof/>
            <w:webHidden/>
            <w:rtl/>
          </w:rPr>
          <w:tab/>
        </w:r>
        <w:r w:rsidR="00852613" w:rsidRPr="00FD05B9">
          <w:rPr>
            <w:rFonts w:asciiTheme="majorBidi" w:hAnsiTheme="majorBidi" w:cstheme="majorBidi"/>
            <w:noProof/>
            <w:webHidden/>
            <w:szCs w:val="22"/>
            <w:rtl/>
          </w:rPr>
          <w:fldChar w:fldCharType="begin"/>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Pr>
          <w:instrText>PAGEREF</w:instrText>
        </w:r>
        <w:r w:rsidR="00852613" w:rsidRPr="00FD05B9">
          <w:rPr>
            <w:rFonts w:asciiTheme="majorBidi" w:hAnsiTheme="majorBidi" w:cstheme="majorBidi"/>
            <w:noProof/>
            <w:webHidden/>
            <w:szCs w:val="22"/>
            <w:rtl/>
          </w:rPr>
          <w:instrText xml:space="preserve"> _</w:instrText>
        </w:r>
        <w:r w:rsidR="00852613" w:rsidRPr="00FD05B9">
          <w:rPr>
            <w:rFonts w:asciiTheme="majorBidi" w:hAnsiTheme="majorBidi" w:cstheme="majorBidi"/>
            <w:noProof/>
            <w:webHidden/>
            <w:szCs w:val="22"/>
          </w:rPr>
          <w:instrText>Toc81475791 \h</w:instrText>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tl/>
          </w:rPr>
        </w:r>
        <w:r w:rsidR="00852613" w:rsidRPr="00FD05B9">
          <w:rPr>
            <w:rFonts w:asciiTheme="majorBidi" w:hAnsiTheme="majorBidi" w:cstheme="majorBidi"/>
            <w:noProof/>
            <w:webHidden/>
            <w:szCs w:val="22"/>
            <w:rtl/>
          </w:rPr>
          <w:fldChar w:fldCharType="separate"/>
        </w:r>
        <w:r w:rsidR="00420FD3">
          <w:rPr>
            <w:rFonts w:asciiTheme="majorBidi" w:hAnsiTheme="majorBidi" w:cstheme="majorBidi"/>
            <w:noProof/>
            <w:webHidden/>
            <w:szCs w:val="22"/>
            <w:rtl/>
          </w:rPr>
          <w:t>45</w:t>
        </w:r>
        <w:r w:rsidR="00852613" w:rsidRPr="00FD05B9">
          <w:rPr>
            <w:rFonts w:asciiTheme="majorBidi" w:hAnsiTheme="majorBidi" w:cstheme="majorBidi"/>
            <w:noProof/>
            <w:webHidden/>
            <w:szCs w:val="22"/>
            <w:rtl/>
          </w:rPr>
          <w:fldChar w:fldCharType="end"/>
        </w:r>
      </w:hyperlink>
    </w:p>
    <w:p w14:paraId="211AA5F0" w14:textId="72399B92" w:rsidR="00852613" w:rsidRDefault="000B165C" w:rsidP="00852613">
      <w:pPr>
        <w:pStyle w:val="TOC2"/>
        <w:rPr>
          <w:rFonts w:asciiTheme="minorHAnsi" w:eastAsiaTheme="minorEastAsia" w:hAnsiTheme="minorHAnsi" w:cstheme="minorBidi"/>
          <w:noProof/>
          <w:szCs w:val="22"/>
          <w:rtl/>
          <w:lang w:val="en-GB" w:eastAsia="en-GB"/>
        </w:rPr>
      </w:pPr>
      <w:hyperlink w:anchor="_Toc81475792" w:history="1">
        <w:r w:rsidR="00852613" w:rsidRPr="008764F5">
          <w:rPr>
            <w:rStyle w:val="Hyperlink"/>
            <w:rFonts w:eastAsiaTheme="majorEastAsia"/>
            <w:noProof/>
            <w:lang w:bidi="ar-EG"/>
          </w:rPr>
          <w:t>8.1</w:t>
        </w:r>
        <w:r w:rsidR="00852613">
          <w:rPr>
            <w:rFonts w:asciiTheme="minorHAnsi" w:eastAsiaTheme="minorEastAsia" w:hAnsiTheme="minorHAnsi" w:cstheme="minorBidi"/>
            <w:noProof/>
            <w:szCs w:val="22"/>
            <w:rtl/>
            <w:lang w:val="en-GB" w:eastAsia="en-GB"/>
          </w:rPr>
          <w:tab/>
        </w:r>
        <w:r w:rsidR="00852613" w:rsidRPr="008764F5">
          <w:rPr>
            <w:rStyle w:val="Hyperlink"/>
            <w:rFonts w:eastAsiaTheme="majorEastAsia" w:hint="eastAsia"/>
            <w:noProof/>
            <w:rtl/>
            <w:lang w:bidi="ar-EG"/>
          </w:rPr>
          <w:t>أجهزة</w:t>
        </w:r>
        <w:r w:rsidR="00852613" w:rsidRPr="008764F5">
          <w:rPr>
            <w:rStyle w:val="Hyperlink"/>
            <w:rFonts w:eastAsiaTheme="majorEastAsia"/>
            <w:noProof/>
            <w:rtl/>
            <w:lang w:bidi="ar-EG"/>
          </w:rPr>
          <w:t xml:space="preserve"> </w:t>
        </w:r>
        <w:r w:rsidR="00852613" w:rsidRPr="008764F5">
          <w:rPr>
            <w:rStyle w:val="Hyperlink"/>
            <w:rFonts w:eastAsiaTheme="majorEastAsia" w:hint="eastAsia"/>
            <w:noProof/>
            <w:rtl/>
            <w:lang w:bidi="ar-EG"/>
          </w:rPr>
          <w:t>التحكم</w:t>
        </w:r>
        <w:r w:rsidR="00852613" w:rsidRPr="008764F5">
          <w:rPr>
            <w:rStyle w:val="Hyperlink"/>
            <w:rFonts w:eastAsiaTheme="majorEastAsia"/>
            <w:noProof/>
            <w:rtl/>
            <w:lang w:bidi="ar-EG"/>
          </w:rPr>
          <w:t xml:space="preserve"> </w:t>
        </w:r>
        <w:r w:rsidR="00852613" w:rsidRPr="008764F5">
          <w:rPr>
            <w:rStyle w:val="Hyperlink"/>
            <w:rFonts w:eastAsiaTheme="majorEastAsia" w:hint="eastAsia"/>
            <w:noProof/>
            <w:rtl/>
            <w:lang w:bidi="ar-EG"/>
          </w:rPr>
          <w:t>عن</w:t>
        </w:r>
        <w:r w:rsidR="00852613" w:rsidRPr="008764F5">
          <w:rPr>
            <w:rStyle w:val="Hyperlink"/>
            <w:rFonts w:eastAsiaTheme="majorEastAsia"/>
            <w:noProof/>
            <w:rtl/>
            <w:lang w:bidi="ar-EG"/>
          </w:rPr>
          <w:t xml:space="preserve"> </w:t>
        </w:r>
        <w:r w:rsidR="00852613" w:rsidRPr="008764F5">
          <w:rPr>
            <w:rStyle w:val="Hyperlink"/>
            <w:rFonts w:eastAsiaTheme="majorEastAsia" w:hint="eastAsia"/>
            <w:noProof/>
            <w:rtl/>
            <w:lang w:bidi="ar-EG"/>
          </w:rPr>
          <w:t>بعد</w:t>
        </w:r>
        <w:r w:rsidR="00852613" w:rsidRPr="008764F5">
          <w:rPr>
            <w:rStyle w:val="Hyperlink"/>
            <w:rFonts w:eastAsiaTheme="majorEastAsia"/>
            <w:noProof/>
            <w:rtl/>
            <w:lang w:bidi="ar-EG"/>
          </w:rPr>
          <w:t xml:space="preserve"> </w:t>
        </w:r>
        <w:r w:rsidR="00852613" w:rsidRPr="008764F5">
          <w:rPr>
            <w:rStyle w:val="Hyperlink"/>
            <w:rFonts w:eastAsiaTheme="majorEastAsia" w:hint="eastAsia"/>
            <w:noProof/>
            <w:rtl/>
            <w:lang w:bidi="ar-EG"/>
          </w:rPr>
          <w:t>النموذجية</w:t>
        </w:r>
        <w:r w:rsidR="00852613">
          <w:rPr>
            <w:noProof/>
            <w:webHidden/>
            <w:rtl/>
          </w:rPr>
          <w:tab/>
        </w:r>
        <w:r w:rsidR="00FD05B9">
          <w:rPr>
            <w:noProof/>
            <w:webHidden/>
            <w:rtl/>
          </w:rPr>
          <w:tab/>
        </w:r>
        <w:r w:rsidR="00852613" w:rsidRPr="00FD05B9">
          <w:rPr>
            <w:rFonts w:asciiTheme="majorBidi" w:hAnsiTheme="majorBidi" w:cstheme="majorBidi"/>
            <w:noProof/>
            <w:webHidden/>
            <w:szCs w:val="22"/>
            <w:rtl/>
          </w:rPr>
          <w:fldChar w:fldCharType="begin"/>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Pr>
          <w:instrText>PAGEREF</w:instrText>
        </w:r>
        <w:r w:rsidR="00852613" w:rsidRPr="00FD05B9">
          <w:rPr>
            <w:rFonts w:asciiTheme="majorBidi" w:hAnsiTheme="majorBidi" w:cstheme="majorBidi"/>
            <w:noProof/>
            <w:webHidden/>
            <w:szCs w:val="22"/>
            <w:rtl/>
          </w:rPr>
          <w:instrText xml:space="preserve"> _</w:instrText>
        </w:r>
        <w:r w:rsidR="00852613" w:rsidRPr="00FD05B9">
          <w:rPr>
            <w:rFonts w:asciiTheme="majorBidi" w:hAnsiTheme="majorBidi" w:cstheme="majorBidi"/>
            <w:noProof/>
            <w:webHidden/>
            <w:szCs w:val="22"/>
          </w:rPr>
          <w:instrText>Toc81475792 \h</w:instrText>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tl/>
          </w:rPr>
        </w:r>
        <w:r w:rsidR="00852613" w:rsidRPr="00FD05B9">
          <w:rPr>
            <w:rFonts w:asciiTheme="majorBidi" w:hAnsiTheme="majorBidi" w:cstheme="majorBidi"/>
            <w:noProof/>
            <w:webHidden/>
            <w:szCs w:val="22"/>
            <w:rtl/>
          </w:rPr>
          <w:fldChar w:fldCharType="separate"/>
        </w:r>
        <w:r w:rsidR="00420FD3">
          <w:rPr>
            <w:rFonts w:asciiTheme="majorBidi" w:hAnsiTheme="majorBidi" w:cstheme="majorBidi"/>
            <w:noProof/>
            <w:webHidden/>
            <w:szCs w:val="22"/>
            <w:rtl/>
          </w:rPr>
          <w:t>45</w:t>
        </w:r>
        <w:r w:rsidR="00852613" w:rsidRPr="00FD05B9">
          <w:rPr>
            <w:rFonts w:asciiTheme="majorBidi" w:hAnsiTheme="majorBidi" w:cstheme="majorBidi"/>
            <w:noProof/>
            <w:webHidden/>
            <w:szCs w:val="22"/>
            <w:rtl/>
          </w:rPr>
          <w:fldChar w:fldCharType="end"/>
        </w:r>
      </w:hyperlink>
    </w:p>
    <w:p w14:paraId="165C9F7D" w14:textId="00CE80E5" w:rsidR="00852613" w:rsidRDefault="000B165C" w:rsidP="00FD05B9">
      <w:pPr>
        <w:pStyle w:val="TOC1"/>
        <w:rPr>
          <w:rFonts w:asciiTheme="minorHAnsi" w:eastAsiaTheme="minorEastAsia" w:hAnsiTheme="minorHAnsi" w:cstheme="minorBidi"/>
          <w:szCs w:val="22"/>
          <w:rtl/>
          <w:lang w:val="en-GB" w:eastAsia="en-GB"/>
        </w:rPr>
      </w:pPr>
      <w:hyperlink w:anchor="_Toc81475793" w:history="1">
        <w:r w:rsidR="00852613" w:rsidRPr="008764F5">
          <w:rPr>
            <w:rStyle w:val="Hyperlink"/>
            <w:lang w:val="en-GB"/>
          </w:rPr>
          <w:t>2</w:t>
        </w:r>
        <w:r w:rsidR="00852613">
          <w:rPr>
            <w:rFonts w:asciiTheme="minorHAnsi" w:eastAsiaTheme="minorEastAsia" w:hAnsiTheme="minorHAnsi" w:cstheme="minorBidi"/>
            <w:szCs w:val="22"/>
            <w:rtl/>
            <w:lang w:val="en-GB" w:eastAsia="en-GB"/>
          </w:rPr>
          <w:tab/>
        </w:r>
        <w:r w:rsidR="00852613" w:rsidRPr="008764F5">
          <w:rPr>
            <w:rStyle w:val="Hyperlink"/>
            <w:rFonts w:hint="eastAsia"/>
            <w:rtl/>
          </w:rPr>
          <w:t>المتطلبات</w:t>
        </w:r>
        <w:r w:rsidR="00852613" w:rsidRPr="008764F5">
          <w:rPr>
            <w:rStyle w:val="Hyperlink"/>
            <w:rtl/>
          </w:rPr>
          <w:t xml:space="preserve"> </w:t>
        </w:r>
        <w:r w:rsidR="00852613" w:rsidRPr="008764F5">
          <w:rPr>
            <w:rStyle w:val="Hyperlink"/>
            <w:rFonts w:hint="eastAsia"/>
            <w:rtl/>
          </w:rPr>
          <w:t>المتعلقة</w:t>
        </w:r>
        <w:r w:rsidR="00852613" w:rsidRPr="008764F5">
          <w:rPr>
            <w:rStyle w:val="Hyperlink"/>
            <w:rtl/>
          </w:rPr>
          <w:t xml:space="preserve"> </w:t>
        </w:r>
        <w:r w:rsidR="00852613" w:rsidRPr="008764F5">
          <w:rPr>
            <w:rStyle w:val="Hyperlink"/>
            <w:rFonts w:hint="eastAsia"/>
            <w:rtl/>
          </w:rPr>
          <w:t>بمعلمات</w:t>
        </w:r>
        <w:r w:rsidR="00852613" w:rsidRPr="008764F5">
          <w:rPr>
            <w:rStyle w:val="Hyperlink"/>
            <w:rtl/>
          </w:rPr>
          <w:t xml:space="preserve"> </w:t>
        </w:r>
        <w:r w:rsidR="00852613" w:rsidRPr="008764F5">
          <w:rPr>
            <w:rStyle w:val="Hyperlink"/>
            <w:rFonts w:hint="eastAsia"/>
            <w:rtl/>
          </w:rPr>
          <w:t>التشغيل</w:t>
        </w:r>
        <w:r w:rsidR="00852613">
          <w:rPr>
            <w:webHidden/>
            <w:rtl/>
          </w:rPr>
          <w:tab/>
        </w:r>
        <w:r w:rsidR="00FD05B9">
          <w:rPr>
            <w:webHidden/>
            <w:rtl/>
          </w:rPr>
          <w:tab/>
        </w:r>
        <w:r w:rsidR="00852613" w:rsidRPr="00FD05B9">
          <w:rPr>
            <w:rFonts w:asciiTheme="majorBidi" w:hAnsiTheme="majorBidi" w:cstheme="majorBidi"/>
            <w:webHidden/>
            <w:szCs w:val="22"/>
            <w:rtl/>
          </w:rPr>
          <w:fldChar w:fldCharType="begin"/>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Pr>
          <w:instrText>PAGEREF</w:instrText>
        </w:r>
        <w:r w:rsidR="00852613" w:rsidRPr="00FD05B9">
          <w:rPr>
            <w:rFonts w:asciiTheme="majorBidi" w:hAnsiTheme="majorBidi" w:cstheme="majorBidi"/>
            <w:webHidden/>
            <w:szCs w:val="22"/>
            <w:rtl/>
          </w:rPr>
          <w:instrText xml:space="preserve"> _</w:instrText>
        </w:r>
        <w:r w:rsidR="00852613" w:rsidRPr="00FD05B9">
          <w:rPr>
            <w:rFonts w:asciiTheme="majorBidi" w:hAnsiTheme="majorBidi" w:cstheme="majorBidi"/>
            <w:webHidden/>
            <w:szCs w:val="22"/>
          </w:rPr>
          <w:instrText>Toc81475793 \h</w:instrText>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tl/>
          </w:rPr>
        </w:r>
        <w:r w:rsidR="00852613" w:rsidRPr="00FD05B9">
          <w:rPr>
            <w:rFonts w:asciiTheme="majorBidi" w:hAnsiTheme="majorBidi" w:cstheme="majorBidi"/>
            <w:webHidden/>
            <w:szCs w:val="22"/>
            <w:rtl/>
          </w:rPr>
          <w:fldChar w:fldCharType="separate"/>
        </w:r>
        <w:r w:rsidR="00420FD3">
          <w:rPr>
            <w:rFonts w:asciiTheme="majorBidi" w:hAnsiTheme="majorBidi" w:cstheme="majorBidi"/>
            <w:webHidden/>
            <w:szCs w:val="22"/>
            <w:rtl/>
          </w:rPr>
          <w:t>46</w:t>
        </w:r>
        <w:r w:rsidR="00852613" w:rsidRPr="00FD05B9">
          <w:rPr>
            <w:rFonts w:asciiTheme="majorBidi" w:hAnsiTheme="majorBidi" w:cstheme="majorBidi"/>
            <w:webHidden/>
            <w:szCs w:val="22"/>
            <w:rtl/>
          </w:rPr>
          <w:fldChar w:fldCharType="end"/>
        </w:r>
      </w:hyperlink>
    </w:p>
    <w:p w14:paraId="7A5F33D5" w14:textId="0AD4988D" w:rsidR="00852613" w:rsidRDefault="000B165C" w:rsidP="00852613">
      <w:pPr>
        <w:pStyle w:val="TOC2"/>
        <w:rPr>
          <w:rFonts w:asciiTheme="minorHAnsi" w:eastAsiaTheme="minorEastAsia" w:hAnsiTheme="minorHAnsi" w:cstheme="minorBidi"/>
          <w:noProof/>
          <w:szCs w:val="22"/>
          <w:rtl/>
          <w:lang w:val="en-GB" w:eastAsia="en-GB"/>
        </w:rPr>
      </w:pPr>
      <w:hyperlink w:anchor="_Toc81475794" w:history="1">
        <w:r w:rsidR="00852613" w:rsidRPr="008764F5">
          <w:rPr>
            <w:rStyle w:val="Hyperlink"/>
            <w:rFonts w:eastAsiaTheme="majorEastAsia"/>
            <w:noProof/>
            <w:lang w:bidi="ar-SY"/>
          </w:rPr>
          <w:t>1.2</w:t>
        </w:r>
        <w:r w:rsidR="00852613">
          <w:rPr>
            <w:rFonts w:asciiTheme="minorHAnsi" w:eastAsiaTheme="minorEastAsia" w:hAnsiTheme="minorHAnsi" w:cstheme="minorBidi"/>
            <w:noProof/>
            <w:szCs w:val="22"/>
            <w:rtl/>
            <w:lang w:val="en-GB" w:eastAsia="en-GB"/>
          </w:rPr>
          <w:tab/>
        </w:r>
        <w:r w:rsidR="00852613" w:rsidRPr="008764F5">
          <w:rPr>
            <w:rStyle w:val="Hyperlink"/>
            <w:rFonts w:eastAsiaTheme="majorEastAsia" w:hint="eastAsia"/>
            <w:noProof/>
            <w:rtl/>
            <w:lang w:bidi="ar-EG"/>
          </w:rPr>
          <w:t>يجب</w:t>
        </w:r>
        <w:r w:rsidR="00852613" w:rsidRPr="008764F5">
          <w:rPr>
            <w:rStyle w:val="Hyperlink"/>
            <w:rFonts w:eastAsiaTheme="majorEastAsia"/>
            <w:noProof/>
            <w:rtl/>
            <w:lang w:bidi="ar-EG"/>
          </w:rPr>
          <w:t xml:space="preserve"> </w:t>
        </w:r>
        <w:r w:rsidR="00852613" w:rsidRPr="008764F5">
          <w:rPr>
            <w:rStyle w:val="Hyperlink"/>
            <w:rFonts w:eastAsiaTheme="majorEastAsia" w:hint="eastAsia"/>
            <w:noProof/>
            <w:rtl/>
            <w:lang w:bidi="ar-EG"/>
          </w:rPr>
          <w:t>تطبيق</w:t>
        </w:r>
        <w:r w:rsidR="00852613" w:rsidRPr="008764F5">
          <w:rPr>
            <w:rStyle w:val="Hyperlink"/>
            <w:rFonts w:eastAsiaTheme="majorEastAsia"/>
            <w:noProof/>
            <w:rtl/>
            <w:lang w:bidi="ar-EG"/>
          </w:rPr>
          <w:t xml:space="preserve"> </w:t>
        </w:r>
        <w:r w:rsidR="00852613" w:rsidRPr="008764F5">
          <w:rPr>
            <w:rStyle w:val="Hyperlink"/>
            <w:rFonts w:eastAsiaTheme="majorEastAsia" w:hint="eastAsia"/>
            <w:noProof/>
            <w:rtl/>
            <w:lang w:bidi="ar-EG"/>
          </w:rPr>
          <w:t>اللوائح</w:t>
        </w:r>
        <w:r w:rsidR="00852613" w:rsidRPr="008764F5">
          <w:rPr>
            <w:rStyle w:val="Hyperlink"/>
            <w:rFonts w:eastAsiaTheme="majorEastAsia"/>
            <w:noProof/>
            <w:rtl/>
            <w:lang w:bidi="ar-EG"/>
          </w:rPr>
          <w:t xml:space="preserve"> </w:t>
        </w:r>
        <w:r w:rsidR="00852613" w:rsidRPr="008764F5">
          <w:rPr>
            <w:rStyle w:val="Hyperlink"/>
            <w:rFonts w:eastAsiaTheme="majorEastAsia" w:hint="eastAsia"/>
            <w:noProof/>
            <w:rtl/>
            <w:lang w:bidi="ar-EG"/>
          </w:rPr>
          <w:t>التالية</w:t>
        </w:r>
        <w:r w:rsidR="00852613" w:rsidRPr="008764F5">
          <w:rPr>
            <w:rStyle w:val="Hyperlink"/>
            <w:rFonts w:eastAsiaTheme="majorEastAsia"/>
            <w:noProof/>
            <w:rtl/>
            <w:lang w:bidi="ar-EG"/>
          </w:rPr>
          <w:t xml:space="preserve"> </w:t>
        </w:r>
        <w:r w:rsidR="00852613" w:rsidRPr="008764F5">
          <w:rPr>
            <w:rStyle w:val="Hyperlink"/>
            <w:rFonts w:eastAsiaTheme="majorEastAsia" w:hint="eastAsia"/>
            <w:noProof/>
            <w:rtl/>
            <w:lang w:bidi="ar-EG"/>
          </w:rPr>
          <w:t>عند</w:t>
        </w:r>
        <w:r w:rsidR="00852613" w:rsidRPr="008764F5">
          <w:rPr>
            <w:rStyle w:val="Hyperlink"/>
            <w:rFonts w:eastAsiaTheme="majorEastAsia"/>
            <w:noProof/>
            <w:rtl/>
            <w:lang w:bidi="ar-EG"/>
          </w:rPr>
          <w:t xml:space="preserve"> </w:t>
        </w:r>
        <w:r w:rsidR="00852613" w:rsidRPr="008764F5">
          <w:rPr>
            <w:rStyle w:val="Hyperlink"/>
            <w:rFonts w:eastAsiaTheme="majorEastAsia" w:hint="eastAsia"/>
            <w:noProof/>
            <w:rtl/>
            <w:lang w:bidi="ar-EG"/>
          </w:rPr>
          <w:t>استعمال</w:t>
        </w:r>
        <w:r w:rsidR="00852613" w:rsidRPr="008764F5">
          <w:rPr>
            <w:rStyle w:val="Hyperlink"/>
            <w:rFonts w:eastAsiaTheme="majorEastAsia"/>
            <w:noProof/>
            <w:rtl/>
            <w:lang w:bidi="ar-EG"/>
          </w:rPr>
          <w:t xml:space="preserve"> </w:t>
        </w:r>
        <w:r w:rsidR="00852613" w:rsidRPr="008764F5">
          <w:rPr>
            <w:rStyle w:val="Hyperlink"/>
            <w:rFonts w:eastAsiaTheme="majorEastAsia" w:hint="eastAsia"/>
            <w:noProof/>
            <w:rtl/>
            <w:lang w:bidi="ar-EG"/>
          </w:rPr>
          <w:t>أجهزة</w:t>
        </w:r>
        <w:r w:rsidR="00852613" w:rsidRPr="008764F5">
          <w:rPr>
            <w:rStyle w:val="Hyperlink"/>
            <w:rFonts w:eastAsiaTheme="majorEastAsia"/>
            <w:noProof/>
            <w:rtl/>
            <w:lang w:bidi="ar-EG"/>
          </w:rPr>
          <w:t xml:space="preserve"> </w:t>
        </w:r>
        <w:r w:rsidR="00852613" w:rsidRPr="008764F5">
          <w:rPr>
            <w:rStyle w:val="Hyperlink"/>
            <w:rFonts w:eastAsiaTheme="majorEastAsia" w:hint="eastAsia"/>
            <w:noProof/>
            <w:rtl/>
            <w:lang w:bidi="ar-EG"/>
          </w:rPr>
          <w:t>الاتصال</w:t>
        </w:r>
        <w:r w:rsidR="00852613" w:rsidRPr="008764F5">
          <w:rPr>
            <w:rStyle w:val="Hyperlink"/>
            <w:rFonts w:eastAsiaTheme="majorEastAsia"/>
            <w:noProof/>
            <w:rtl/>
            <w:lang w:bidi="ar-EG"/>
          </w:rPr>
          <w:t xml:space="preserve"> </w:t>
        </w:r>
        <w:r w:rsidR="00852613" w:rsidRPr="008764F5">
          <w:rPr>
            <w:rStyle w:val="Hyperlink"/>
            <w:rFonts w:eastAsiaTheme="majorEastAsia" w:hint="eastAsia"/>
            <w:noProof/>
            <w:rtl/>
            <w:lang w:bidi="ar-EG"/>
          </w:rPr>
          <w:t>الراديوي</w:t>
        </w:r>
        <w:r w:rsidR="00852613" w:rsidRPr="008764F5">
          <w:rPr>
            <w:rStyle w:val="Hyperlink"/>
            <w:rFonts w:eastAsiaTheme="majorEastAsia"/>
            <w:noProof/>
            <w:rtl/>
            <w:lang w:bidi="ar-EG"/>
          </w:rPr>
          <w:t xml:space="preserve"> </w:t>
        </w:r>
        <w:r w:rsidR="00852613" w:rsidRPr="008764F5">
          <w:rPr>
            <w:rStyle w:val="Hyperlink"/>
            <w:rFonts w:eastAsiaTheme="majorEastAsia" w:hint="eastAsia"/>
            <w:noProof/>
            <w:rtl/>
            <w:lang w:bidi="ar-EG"/>
          </w:rPr>
          <w:t>قصيرة</w:t>
        </w:r>
        <w:r w:rsidR="00852613" w:rsidRPr="008764F5">
          <w:rPr>
            <w:rStyle w:val="Hyperlink"/>
            <w:rFonts w:eastAsiaTheme="majorEastAsia"/>
            <w:noProof/>
            <w:rtl/>
            <w:lang w:bidi="ar-EG"/>
          </w:rPr>
          <w:t xml:space="preserve"> </w:t>
        </w:r>
        <w:r w:rsidR="00852613" w:rsidRPr="008764F5">
          <w:rPr>
            <w:rStyle w:val="Hyperlink"/>
            <w:rFonts w:eastAsiaTheme="majorEastAsia" w:hint="eastAsia"/>
            <w:noProof/>
            <w:rtl/>
            <w:lang w:bidi="ar-EG"/>
          </w:rPr>
          <w:t>المدى</w:t>
        </w:r>
        <w:r w:rsidR="00852613" w:rsidRPr="008764F5">
          <w:rPr>
            <w:rStyle w:val="Hyperlink"/>
            <w:rFonts w:eastAsiaTheme="majorEastAsia"/>
            <w:noProof/>
            <w:rtl/>
            <w:lang w:bidi="ar-EG"/>
          </w:rPr>
          <w:t xml:space="preserve"> </w:t>
        </w:r>
        <w:r w:rsidR="00852613" w:rsidRPr="008764F5">
          <w:rPr>
            <w:rStyle w:val="Hyperlink"/>
            <w:rFonts w:eastAsiaTheme="majorEastAsia" w:hint="eastAsia"/>
            <w:noProof/>
            <w:rtl/>
            <w:lang w:bidi="ar-EG"/>
          </w:rPr>
          <w:t>المذكورة</w:t>
        </w:r>
        <w:r w:rsidR="00852613" w:rsidRPr="008764F5">
          <w:rPr>
            <w:rStyle w:val="Hyperlink"/>
            <w:rFonts w:eastAsiaTheme="majorEastAsia"/>
            <w:noProof/>
            <w:rtl/>
            <w:lang w:bidi="ar-EG"/>
          </w:rPr>
          <w:t xml:space="preserve"> </w:t>
        </w:r>
        <w:r w:rsidR="00852613" w:rsidRPr="008764F5">
          <w:rPr>
            <w:rStyle w:val="Hyperlink"/>
            <w:rFonts w:eastAsiaTheme="majorEastAsia" w:hint="eastAsia"/>
            <w:noProof/>
            <w:rtl/>
            <w:lang w:bidi="ar-EG"/>
          </w:rPr>
          <w:t>أدناه</w:t>
        </w:r>
        <w:r w:rsidR="00852613" w:rsidRPr="008764F5">
          <w:rPr>
            <w:rStyle w:val="Hyperlink"/>
            <w:rFonts w:eastAsiaTheme="majorEastAsia"/>
            <w:noProof/>
            <w:rtl/>
            <w:lang w:bidi="ar-EG"/>
          </w:rPr>
          <w:t>.</w:t>
        </w:r>
        <w:r w:rsidR="00852613">
          <w:rPr>
            <w:noProof/>
            <w:webHidden/>
            <w:rtl/>
          </w:rPr>
          <w:tab/>
        </w:r>
        <w:r w:rsidR="00FD05B9">
          <w:rPr>
            <w:noProof/>
            <w:webHidden/>
            <w:rtl/>
          </w:rPr>
          <w:tab/>
        </w:r>
        <w:r w:rsidR="00852613" w:rsidRPr="00FD05B9">
          <w:rPr>
            <w:rFonts w:asciiTheme="majorBidi" w:hAnsiTheme="majorBidi" w:cstheme="majorBidi"/>
            <w:noProof/>
            <w:webHidden/>
            <w:szCs w:val="22"/>
            <w:rtl/>
          </w:rPr>
          <w:fldChar w:fldCharType="begin"/>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Pr>
          <w:instrText>PAGEREF</w:instrText>
        </w:r>
        <w:r w:rsidR="00852613" w:rsidRPr="00FD05B9">
          <w:rPr>
            <w:rFonts w:asciiTheme="majorBidi" w:hAnsiTheme="majorBidi" w:cstheme="majorBidi"/>
            <w:noProof/>
            <w:webHidden/>
            <w:szCs w:val="22"/>
            <w:rtl/>
          </w:rPr>
          <w:instrText xml:space="preserve"> _</w:instrText>
        </w:r>
        <w:r w:rsidR="00852613" w:rsidRPr="00FD05B9">
          <w:rPr>
            <w:rFonts w:asciiTheme="majorBidi" w:hAnsiTheme="majorBidi" w:cstheme="majorBidi"/>
            <w:noProof/>
            <w:webHidden/>
            <w:szCs w:val="22"/>
          </w:rPr>
          <w:instrText>Toc81475794 \h</w:instrText>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tl/>
          </w:rPr>
        </w:r>
        <w:r w:rsidR="00852613" w:rsidRPr="00FD05B9">
          <w:rPr>
            <w:rFonts w:asciiTheme="majorBidi" w:hAnsiTheme="majorBidi" w:cstheme="majorBidi"/>
            <w:noProof/>
            <w:webHidden/>
            <w:szCs w:val="22"/>
            <w:rtl/>
          </w:rPr>
          <w:fldChar w:fldCharType="separate"/>
        </w:r>
        <w:r w:rsidR="00420FD3">
          <w:rPr>
            <w:rFonts w:asciiTheme="majorBidi" w:hAnsiTheme="majorBidi" w:cstheme="majorBidi"/>
            <w:noProof/>
            <w:webHidden/>
            <w:szCs w:val="22"/>
            <w:rtl/>
          </w:rPr>
          <w:t>46</w:t>
        </w:r>
        <w:r w:rsidR="00852613" w:rsidRPr="00FD05B9">
          <w:rPr>
            <w:rFonts w:asciiTheme="majorBidi" w:hAnsiTheme="majorBidi" w:cstheme="majorBidi"/>
            <w:noProof/>
            <w:webHidden/>
            <w:szCs w:val="22"/>
            <w:rtl/>
          </w:rPr>
          <w:fldChar w:fldCharType="end"/>
        </w:r>
      </w:hyperlink>
    </w:p>
    <w:p w14:paraId="31545FC7" w14:textId="584539B0" w:rsidR="00852613" w:rsidRDefault="000B165C" w:rsidP="00FD05B9">
      <w:pPr>
        <w:pStyle w:val="TOC1"/>
        <w:rPr>
          <w:rFonts w:asciiTheme="minorHAnsi" w:eastAsiaTheme="minorEastAsia" w:hAnsiTheme="minorHAnsi" w:cstheme="minorBidi"/>
          <w:szCs w:val="22"/>
          <w:rtl/>
          <w:lang w:val="en-GB" w:eastAsia="en-GB"/>
        </w:rPr>
      </w:pPr>
      <w:hyperlink w:anchor="_Toc81475795" w:history="1">
        <w:r w:rsidR="00852613" w:rsidRPr="008764F5">
          <w:rPr>
            <w:rStyle w:val="Hyperlink"/>
            <w:lang w:val="en-GB"/>
          </w:rPr>
          <w:t>3</w:t>
        </w:r>
        <w:r w:rsidR="00852613">
          <w:rPr>
            <w:rFonts w:asciiTheme="minorHAnsi" w:eastAsiaTheme="minorEastAsia" w:hAnsiTheme="minorHAnsi" w:cstheme="minorBidi"/>
            <w:szCs w:val="22"/>
            <w:rtl/>
            <w:lang w:val="en-GB" w:eastAsia="en-GB"/>
          </w:rPr>
          <w:tab/>
        </w:r>
        <w:r w:rsidR="00852613" w:rsidRPr="008764F5">
          <w:rPr>
            <w:rStyle w:val="Hyperlink"/>
            <w:rFonts w:hint="eastAsia"/>
            <w:rtl/>
          </w:rPr>
          <w:t>المتطلبات</w:t>
        </w:r>
        <w:r w:rsidR="00852613" w:rsidRPr="008764F5">
          <w:rPr>
            <w:rStyle w:val="Hyperlink"/>
            <w:rtl/>
          </w:rPr>
          <w:t xml:space="preserve"> </w:t>
        </w:r>
        <w:r w:rsidR="00852613" w:rsidRPr="008764F5">
          <w:rPr>
            <w:rStyle w:val="Hyperlink"/>
            <w:rFonts w:hint="eastAsia"/>
            <w:rtl/>
          </w:rPr>
          <w:t>العامة</w:t>
        </w:r>
        <w:r w:rsidR="00852613">
          <w:rPr>
            <w:webHidden/>
            <w:rtl/>
          </w:rPr>
          <w:tab/>
        </w:r>
        <w:r w:rsidR="00FD05B9">
          <w:rPr>
            <w:webHidden/>
            <w:rtl/>
          </w:rPr>
          <w:tab/>
        </w:r>
        <w:r w:rsidR="00852613" w:rsidRPr="00FD05B9">
          <w:rPr>
            <w:rFonts w:asciiTheme="majorBidi" w:hAnsiTheme="majorBidi" w:cstheme="majorBidi"/>
            <w:webHidden/>
            <w:szCs w:val="22"/>
            <w:rtl/>
          </w:rPr>
          <w:fldChar w:fldCharType="begin"/>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Pr>
          <w:instrText>PAGEREF</w:instrText>
        </w:r>
        <w:r w:rsidR="00852613" w:rsidRPr="00FD05B9">
          <w:rPr>
            <w:rFonts w:asciiTheme="majorBidi" w:hAnsiTheme="majorBidi" w:cstheme="majorBidi"/>
            <w:webHidden/>
            <w:szCs w:val="22"/>
            <w:rtl/>
          </w:rPr>
          <w:instrText xml:space="preserve"> _</w:instrText>
        </w:r>
        <w:r w:rsidR="00852613" w:rsidRPr="00FD05B9">
          <w:rPr>
            <w:rFonts w:asciiTheme="majorBidi" w:hAnsiTheme="majorBidi" w:cstheme="majorBidi"/>
            <w:webHidden/>
            <w:szCs w:val="22"/>
          </w:rPr>
          <w:instrText>Toc81475795 \h</w:instrText>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tl/>
          </w:rPr>
        </w:r>
        <w:r w:rsidR="00852613" w:rsidRPr="00FD05B9">
          <w:rPr>
            <w:rFonts w:asciiTheme="majorBidi" w:hAnsiTheme="majorBidi" w:cstheme="majorBidi"/>
            <w:webHidden/>
            <w:szCs w:val="22"/>
            <w:rtl/>
          </w:rPr>
          <w:fldChar w:fldCharType="separate"/>
        </w:r>
        <w:r w:rsidR="00420FD3">
          <w:rPr>
            <w:rFonts w:asciiTheme="majorBidi" w:hAnsiTheme="majorBidi" w:cstheme="majorBidi"/>
            <w:webHidden/>
            <w:szCs w:val="22"/>
            <w:rtl/>
          </w:rPr>
          <w:t>49</w:t>
        </w:r>
        <w:r w:rsidR="00852613" w:rsidRPr="00FD05B9">
          <w:rPr>
            <w:rFonts w:asciiTheme="majorBidi" w:hAnsiTheme="majorBidi" w:cstheme="majorBidi"/>
            <w:webHidden/>
            <w:szCs w:val="22"/>
            <w:rtl/>
          </w:rPr>
          <w:fldChar w:fldCharType="end"/>
        </w:r>
      </w:hyperlink>
    </w:p>
    <w:p w14:paraId="0CEB1044" w14:textId="3B0B8CF8" w:rsidR="00852613" w:rsidRDefault="000B165C" w:rsidP="00852613">
      <w:pPr>
        <w:pStyle w:val="TOC2"/>
        <w:rPr>
          <w:rFonts w:asciiTheme="minorHAnsi" w:eastAsiaTheme="minorEastAsia" w:hAnsiTheme="minorHAnsi" w:cstheme="minorBidi"/>
          <w:noProof/>
          <w:szCs w:val="22"/>
          <w:rtl/>
          <w:lang w:val="en-GB" w:eastAsia="en-GB"/>
        </w:rPr>
      </w:pPr>
      <w:hyperlink w:anchor="_Toc81475796" w:history="1">
        <w:r w:rsidR="00852613" w:rsidRPr="008764F5">
          <w:rPr>
            <w:rStyle w:val="Hyperlink"/>
            <w:rFonts w:eastAsiaTheme="majorEastAsia"/>
            <w:noProof/>
            <w:lang w:val="en-GB"/>
          </w:rPr>
          <w:t>1.3</w:t>
        </w:r>
        <w:r w:rsidR="00852613">
          <w:rPr>
            <w:rFonts w:asciiTheme="minorHAnsi" w:eastAsiaTheme="minorEastAsia" w:hAnsiTheme="minorHAnsi" w:cstheme="minorBidi"/>
            <w:noProof/>
            <w:szCs w:val="22"/>
            <w:rtl/>
            <w:lang w:val="en-GB" w:eastAsia="en-GB"/>
          </w:rPr>
          <w:tab/>
        </w:r>
        <w:r w:rsidR="00852613" w:rsidRPr="008764F5">
          <w:rPr>
            <w:rStyle w:val="Hyperlink"/>
            <w:rFonts w:eastAsiaTheme="majorEastAsia" w:hint="eastAsia"/>
            <w:noProof/>
            <w:rtl/>
          </w:rPr>
          <w:t>مديات</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الترددات</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لقياس</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البث</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الهامشي</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المشع</w:t>
        </w:r>
        <w:r w:rsidR="00852613">
          <w:rPr>
            <w:noProof/>
            <w:webHidden/>
            <w:rtl/>
          </w:rPr>
          <w:tab/>
        </w:r>
        <w:r w:rsidR="00FD05B9">
          <w:rPr>
            <w:noProof/>
            <w:webHidden/>
            <w:rtl/>
          </w:rPr>
          <w:tab/>
        </w:r>
        <w:r w:rsidR="00852613" w:rsidRPr="00FD05B9">
          <w:rPr>
            <w:rFonts w:asciiTheme="majorBidi" w:hAnsiTheme="majorBidi" w:cstheme="majorBidi"/>
            <w:noProof/>
            <w:webHidden/>
            <w:szCs w:val="22"/>
            <w:rtl/>
          </w:rPr>
          <w:fldChar w:fldCharType="begin"/>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Pr>
          <w:instrText>PAGEREF</w:instrText>
        </w:r>
        <w:r w:rsidR="00852613" w:rsidRPr="00FD05B9">
          <w:rPr>
            <w:rFonts w:asciiTheme="majorBidi" w:hAnsiTheme="majorBidi" w:cstheme="majorBidi"/>
            <w:noProof/>
            <w:webHidden/>
            <w:szCs w:val="22"/>
            <w:rtl/>
          </w:rPr>
          <w:instrText xml:space="preserve"> _</w:instrText>
        </w:r>
        <w:r w:rsidR="00852613" w:rsidRPr="00FD05B9">
          <w:rPr>
            <w:rFonts w:asciiTheme="majorBidi" w:hAnsiTheme="majorBidi" w:cstheme="majorBidi"/>
            <w:noProof/>
            <w:webHidden/>
            <w:szCs w:val="22"/>
          </w:rPr>
          <w:instrText>Toc81475796 \h</w:instrText>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tl/>
          </w:rPr>
        </w:r>
        <w:r w:rsidR="00852613" w:rsidRPr="00FD05B9">
          <w:rPr>
            <w:rFonts w:asciiTheme="majorBidi" w:hAnsiTheme="majorBidi" w:cstheme="majorBidi"/>
            <w:noProof/>
            <w:webHidden/>
            <w:szCs w:val="22"/>
            <w:rtl/>
          </w:rPr>
          <w:fldChar w:fldCharType="separate"/>
        </w:r>
        <w:r w:rsidR="00420FD3">
          <w:rPr>
            <w:rFonts w:asciiTheme="majorBidi" w:hAnsiTheme="majorBidi" w:cstheme="majorBidi"/>
            <w:noProof/>
            <w:webHidden/>
            <w:szCs w:val="22"/>
            <w:rtl/>
          </w:rPr>
          <w:t>49</w:t>
        </w:r>
        <w:r w:rsidR="00852613" w:rsidRPr="00FD05B9">
          <w:rPr>
            <w:rFonts w:asciiTheme="majorBidi" w:hAnsiTheme="majorBidi" w:cstheme="majorBidi"/>
            <w:noProof/>
            <w:webHidden/>
            <w:szCs w:val="22"/>
            <w:rtl/>
          </w:rPr>
          <w:fldChar w:fldCharType="end"/>
        </w:r>
      </w:hyperlink>
    </w:p>
    <w:p w14:paraId="30DBB24F" w14:textId="3BE7CBC7" w:rsidR="00852613" w:rsidRDefault="000B165C" w:rsidP="00852613">
      <w:pPr>
        <w:pStyle w:val="TOC2"/>
        <w:rPr>
          <w:rFonts w:asciiTheme="minorHAnsi" w:eastAsiaTheme="minorEastAsia" w:hAnsiTheme="minorHAnsi" w:cstheme="minorBidi"/>
          <w:noProof/>
          <w:szCs w:val="22"/>
          <w:rtl/>
          <w:lang w:val="en-GB" w:eastAsia="en-GB"/>
        </w:rPr>
      </w:pPr>
      <w:hyperlink w:anchor="_Toc81475797" w:history="1">
        <w:r w:rsidR="00852613" w:rsidRPr="008764F5">
          <w:rPr>
            <w:rStyle w:val="Hyperlink"/>
            <w:rFonts w:eastAsiaTheme="majorEastAsia"/>
            <w:noProof/>
            <w:lang w:val="en-GB"/>
          </w:rPr>
          <w:t>2.3</w:t>
        </w:r>
        <w:r w:rsidR="00852613">
          <w:rPr>
            <w:rFonts w:asciiTheme="minorHAnsi" w:eastAsiaTheme="minorEastAsia" w:hAnsiTheme="minorHAnsi" w:cstheme="minorBidi"/>
            <w:noProof/>
            <w:szCs w:val="22"/>
            <w:rtl/>
            <w:lang w:val="en-GB" w:eastAsia="en-GB"/>
          </w:rPr>
          <w:tab/>
        </w:r>
        <w:r w:rsidR="00852613" w:rsidRPr="008764F5">
          <w:rPr>
            <w:rStyle w:val="Hyperlink"/>
            <w:rFonts w:eastAsiaTheme="majorEastAsia" w:hint="eastAsia"/>
            <w:noProof/>
            <w:rtl/>
          </w:rPr>
          <w:t>حدود</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البث</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الهامشي</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المشع</w:t>
        </w:r>
        <w:r w:rsidR="00852613">
          <w:rPr>
            <w:noProof/>
            <w:webHidden/>
            <w:rtl/>
          </w:rPr>
          <w:tab/>
        </w:r>
        <w:r w:rsidR="00FD05B9">
          <w:rPr>
            <w:noProof/>
            <w:webHidden/>
            <w:rtl/>
          </w:rPr>
          <w:tab/>
        </w:r>
        <w:r w:rsidR="00852613" w:rsidRPr="00FD05B9">
          <w:rPr>
            <w:rFonts w:asciiTheme="majorBidi" w:hAnsiTheme="majorBidi" w:cstheme="majorBidi"/>
            <w:noProof/>
            <w:webHidden/>
            <w:szCs w:val="22"/>
            <w:rtl/>
          </w:rPr>
          <w:fldChar w:fldCharType="begin"/>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Pr>
          <w:instrText>PAGEREF</w:instrText>
        </w:r>
        <w:r w:rsidR="00852613" w:rsidRPr="00FD05B9">
          <w:rPr>
            <w:rFonts w:asciiTheme="majorBidi" w:hAnsiTheme="majorBidi" w:cstheme="majorBidi"/>
            <w:noProof/>
            <w:webHidden/>
            <w:szCs w:val="22"/>
            <w:rtl/>
          </w:rPr>
          <w:instrText xml:space="preserve"> _</w:instrText>
        </w:r>
        <w:r w:rsidR="00852613" w:rsidRPr="00FD05B9">
          <w:rPr>
            <w:rFonts w:asciiTheme="majorBidi" w:hAnsiTheme="majorBidi" w:cstheme="majorBidi"/>
            <w:noProof/>
            <w:webHidden/>
            <w:szCs w:val="22"/>
          </w:rPr>
          <w:instrText>Toc81475797 \h</w:instrText>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tl/>
          </w:rPr>
        </w:r>
        <w:r w:rsidR="00852613" w:rsidRPr="00FD05B9">
          <w:rPr>
            <w:rFonts w:asciiTheme="majorBidi" w:hAnsiTheme="majorBidi" w:cstheme="majorBidi"/>
            <w:noProof/>
            <w:webHidden/>
            <w:szCs w:val="22"/>
            <w:rtl/>
          </w:rPr>
          <w:fldChar w:fldCharType="separate"/>
        </w:r>
        <w:r w:rsidR="00420FD3">
          <w:rPr>
            <w:rFonts w:asciiTheme="majorBidi" w:hAnsiTheme="majorBidi" w:cstheme="majorBidi"/>
            <w:noProof/>
            <w:webHidden/>
            <w:szCs w:val="22"/>
            <w:rtl/>
          </w:rPr>
          <w:t>49</w:t>
        </w:r>
        <w:r w:rsidR="00852613" w:rsidRPr="00FD05B9">
          <w:rPr>
            <w:rFonts w:asciiTheme="majorBidi" w:hAnsiTheme="majorBidi" w:cstheme="majorBidi"/>
            <w:noProof/>
            <w:webHidden/>
            <w:szCs w:val="22"/>
            <w:rtl/>
          </w:rPr>
          <w:fldChar w:fldCharType="end"/>
        </w:r>
      </w:hyperlink>
    </w:p>
    <w:p w14:paraId="77543D9D" w14:textId="6CBB973F" w:rsidR="00852613" w:rsidRDefault="000B165C" w:rsidP="00FD05B9">
      <w:pPr>
        <w:pStyle w:val="TOC1"/>
        <w:rPr>
          <w:rFonts w:asciiTheme="minorHAnsi" w:eastAsiaTheme="minorEastAsia" w:hAnsiTheme="minorHAnsi" w:cstheme="minorBidi"/>
          <w:szCs w:val="22"/>
          <w:rtl/>
          <w:lang w:val="en-GB" w:eastAsia="en-GB"/>
        </w:rPr>
      </w:pPr>
      <w:hyperlink w:anchor="_Toc81475798" w:history="1">
        <w:r w:rsidR="00852613" w:rsidRPr="008764F5">
          <w:rPr>
            <w:rStyle w:val="Hyperlink"/>
            <w:rFonts w:hint="eastAsia"/>
            <w:rtl/>
          </w:rPr>
          <w:t>المرفق</w:t>
        </w:r>
        <w:r w:rsidR="00852613" w:rsidRPr="008764F5">
          <w:rPr>
            <w:rStyle w:val="Hyperlink"/>
            <w:rtl/>
          </w:rPr>
          <w:t xml:space="preserve"> </w:t>
        </w:r>
        <w:r w:rsidR="00852613" w:rsidRPr="008764F5">
          <w:rPr>
            <w:rStyle w:val="Hyperlink"/>
          </w:rPr>
          <w:t>4</w:t>
        </w:r>
        <w:r w:rsidR="00071B1B">
          <w:rPr>
            <w:rStyle w:val="Hyperlink"/>
            <w:rFonts w:hint="cs"/>
            <w:rtl/>
          </w:rPr>
          <w:t xml:space="preserve"> </w:t>
        </w:r>
        <w:r w:rsidR="00852613" w:rsidRPr="008764F5">
          <w:rPr>
            <w:rStyle w:val="Hyperlink"/>
            <w:rFonts w:hint="eastAsia"/>
            <w:rtl/>
          </w:rPr>
          <w:t>بالملحق</w:t>
        </w:r>
        <w:r w:rsidR="00852613" w:rsidRPr="008764F5">
          <w:rPr>
            <w:rStyle w:val="Hyperlink"/>
            <w:rtl/>
          </w:rPr>
          <w:t xml:space="preserve"> </w:t>
        </w:r>
        <w:r w:rsidR="00852613" w:rsidRPr="008764F5">
          <w:rPr>
            <w:rStyle w:val="Hyperlink"/>
          </w:rPr>
          <w:t>2</w:t>
        </w:r>
        <w:r w:rsidR="00852613" w:rsidRPr="008764F5">
          <w:rPr>
            <w:rStyle w:val="Hyperlink"/>
            <w:rtl/>
            <w:lang w:bidi="ar-EG"/>
          </w:rPr>
          <w:t xml:space="preserve"> (</w:t>
        </w:r>
        <w:r w:rsidR="00852613" w:rsidRPr="008764F5">
          <w:rPr>
            <w:rStyle w:val="Hyperlink"/>
            <w:rFonts w:hint="eastAsia"/>
            <w:rtl/>
            <w:lang w:bidi="ar-EG"/>
          </w:rPr>
          <w:t>اليابان</w:t>
        </w:r>
        <w:r w:rsidR="00852613" w:rsidRPr="008764F5">
          <w:rPr>
            <w:rStyle w:val="Hyperlink"/>
            <w:rtl/>
            <w:lang w:bidi="ar-EG"/>
          </w:rPr>
          <w:t xml:space="preserve">) </w:t>
        </w:r>
        <w:r w:rsidR="007E1864">
          <w:rPr>
            <w:rStyle w:val="Hyperlink"/>
            <w:rFonts w:hint="cs"/>
            <w:rtl/>
            <w:lang w:bidi="ar-EG"/>
          </w:rPr>
          <w:t>-</w:t>
        </w:r>
        <w:r w:rsidR="00852613" w:rsidRPr="008764F5">
          <w:rPr>
            <w:rStyle w:val="Hyperlink"/>
            <w:rtl/>
          </w:rPr>
          <w:t xml:space="preserve"> </w:t>
        </w:r>
        <w:r w:rsidR="00852613" w:rsidRPr="008764F5">
          <w:rPr>
            <w:rStyle w:val="Hyperlink"/>
            <w:rFonts w:hint="eastAsia"/>
            <w:rtl/>
          </w:rPr>
          <w:t>مواصفات</w:t>
        </w:r>
        <w:r w:rsidR="00852613" w:rsidRPr="008764F5">
          <w:rPr>
            <w:rStyle w:val="Hyperlink"/>
            <w:rtl/>
          </w:rPr>
          <w:t xml:space="preserve"> </w:t>
        </w:r>
        <w:r w:rsidR="00852613" w:rsidRPr="008764F5">
          <w:rPr>
            <w:rStyle w:val="Hyperlink"/>
            <w:rFonts w:hint="eastAsia"/>
            <w:rtl/>
          </w:rPr>
          <w:t>يابانية</w:t>
        </w:r>
        <w:r w:rsidR="00852613" w:rsidRPr="008764F5">
          <w:rPr>
            <w:rStyle w:val="Hyperlink"/>
            <w:rtl/>
          </w:rPr>
          <w:t xml:space="preserve"> </w:t>
        </w:r>
        <w:r w:rsidR="00852613" w:rsidRPr="008764F5">
          <w:rPr>
            <w:rStyle w:val="Hyperlink"/>
            <w:rFonts w:hint="eastAsia"/>
            <w:rtl/>
          </w:rPr>
          <w:t>بخصوص</w:t>
        </w:r>
        <w:r w:rsidR="00852613" w:rsidRPr="008764F5">
          <w:rPr>
            <w:rStyle w:val="Hyperlink"/>
            <w:rtl/>
          </w:rPr>
          <w:t xml:space="preserve"> </w:t>
        </w:r>
        <w:r w:rsidR="00852613" w:rsidRPr="008764F5">
          <w:rPr>
            <w:rStyle w:val="Hyperlink"/>
            <w:rFonts w:hint="eastAsia"/>
            <w:rtl/>
          </w:rPr>
          <w:t>الأجهزة</w:t>
        </w:r>
        <w:r w:rsidR="00852613" w:rsidRPr="008764F5">
          <w:rPr>
            <w:rStyle w:val="Hyperlink"/>
            <w:rtl/>
          </w:rPr>
          <w:t xml:space="preserve"> </w:t>
        </w:r>
        <w:r w:rsidR="00852613" w:rsidRPr="008764F5">
          <w:rPr>
            <w:rStyle w:val="Hyperlink"/>
            <w:rFonts w:hint="eastAsia"/>
            <w:rtl/>
          </w:rPr>
          <w:t>الراديوية</w:t>
        </w:r>
        <w:r w:rsidR="00852613" w:rsidRPr="008764F5">
          <w:rPr>
            <w:rStyle w:val="Hyperlink"/>
            <w:rtl/>
          </w:rPr>
          <w:t xml:space="preserve"> </w:t>
        </w:r>
        <w:r w:rsidR="00852613" w:rsidRPr="008764F5">
          <w:rPr>
            <w:rStyle w:val="Hyperlink"/>
            <w:rFonts w:hint="eastAsia"/>
            <w:rtl/>
          </w:rPr>
          <w:t>قصيرة</w:t>
        </w:r>
        <w:r w:rsidR="00852613" w:rsidRPr="008764F5">
          <w:rPr>
            <w:rStyle w:val="Hyperlink"/>
            <w:rtl/>
          </w:rPr>
          <w:t xml:space="preserve"> </w:t>
        </w:r>
        <w:r w:rsidR="00852613" w:rsidRPr="008764F5">
          <w:rPr>
            <w:rStyle w:val="Hyperlink"/>
            <w:rFonts w:hint="eastAsia"/>
            <w:rtl/>
          </w:rPr>
          <w:t>المدى</w:t>
        </w:r>
        <w:r w:rsidR="00852613">
          <w:rPr>
            <w:webHidden/>
            <w:rtl/>
          </w:rPr>
          <w:tab/>
        </w:r>
        <w:r w:rsidR="00FD05B9">
          <w:rPr>
            <w:webHidden/>
            <w:rtl/>
          </w:rPr>
          <w:tab/>
        </w:r>
        <w:r w:rsidR="00852613" w:rsidRPr="00FD05B9">
          <w:rPr>
            <w:rFonts w:asciiTheme="majorBidi" w:hAnsiTheme="majorBidi" w:cstheme="majorBidi"/>
            <w:webHidden/>
            <w:szCs w:val="22"/>
            <w:rtl/>
          </w:rPr>
          <w:fldChar w:fldCharType="begin"/>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Pr>
          <w:instrText>PAGEREF</w:instrText>
        </w:r>
        <w:r w:rsidR="00852613" w:rsidRPr="00FD05B9">
          <w:rPr>
            <w:rFonts w:asciiTheme="majorBidi" w:hAnsiTheme="majorBidi" w:cstheme="majorBidi"/>
            <w:webHidden/>
            <w:szCs w:val="22"/>
            <w:rtl/>
          </w:rPr>
          <w:instrText xml:space="preserve"> _</w:instrText>
        </w:r>
        <w:r w:rsidR="00852613" w:rsidRPr="00FD05B9">
          <w:rPr>
            <w:rFonts w:asciiTheme="majorBidi" w:hAnsiTheme="majorBidi" w:cstheme="majorBidi"/>
            <w:webHidden/>
            <w:szCs w:val="22"/>
          </w:rPr>
          <w:instrText>Toc81475798 \h</w:instrText>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tl/>
          </w:rPr>
        </w:r>
        <w:r w:rsidR="00852613" w:rsidRPr="00FD05B9">
          <w:rPr>
            <w:rFonts w:asciiTheme="majorBidi" w:hAnsiTheme="majorBidi" w:cstheme="majorBidi"/>
            <w:webHidden/>
            <w:szCs w:val="22"/>
            <w:rtl/>
          </w:rPr>
          <w:fldChar w:fldCharType="separate"/>
        </w:r>
        <w:r w:rsidR="00420FD3">
          <w:rPr>
            <w:rFonts w:asciiTheme="majorBidi" w:hAnsiTheme="majorBidi" w:cstheme="majorBidi"/>
            <w:webHidden/>
            <w:szCs w:val="22"/>
            <w:rtl/>
          </w:rPr>
          <w:t>50</w:t>
        </w:r>
        <w:r w:rsidR="00852613" w:rsidRPr="00FD05B9">
          <w:rPr>
            <w:rFonts w:asciiTheme="majorBidi" w:hAnsiTheme="majorBidi" w:cstheme="majorBidi"/>
            <w:webHidden/>
            <w:szCs w:val="22"/>
            <w:rtl/>
          </w:rPr>
          <w:fldChar w:fldCharType="end"/>
        </w:r>
      </w:hyperlink>
    </w:p>
    <w:p w14:paraId="75CCA3B9" w14:textId="4CA26D09" w:rsidR="00852613" w:rsidRDefault="000B165C" w:rsidP="00FD05B9">
      <w:pPr>
        <w:pStyle w:val="TOC1"/>
        <w:rPr>
          <w:rFonts w:asciiTheme="minorHAnsi" w:eastAsiaTheme="minorEastAsia" w:hAnsiTheme="minorHAnsi" w:cstheme="minorBidi"/>
          <w:szCs w:val="22"/>
          <w:rtl/>
          <w:lang w:val="en-GB" w:eastAsia="en-GB"/>
        </w:rPr>
      </w:pPr>
      <w:hyperlink w:anchor="_Toc81475799" w:history="1">
        <w:r w:rsidR="00852613" w:rsidRPr="008764F5">
          <w:rPr>
            <w:rStyle w:val="Hyperlink"/>
            <w:lang w:val="en-GB"/>
          </w:rPr>
          <w:t>1</w:t>
        </w:r>
        <w:r w:rsidR="00852613">
          <w:rPr>
            <w:rFonts w:asciiTheme="minorHAnsi" w:eastAsiaTheme="minorEastAsia" w:hAnsiTheme="minorHAnsi" w:cstheme="minorBidi"/>
            <w:szCs w:val="22"/>
            <w:rtl/>
            <w:lang w:val="en-GB" w:eastAsia="en-GB"/>
          </w:rPr>
          <w:tab/>
        </w:r>
        <w:r w:rsidR="00852613" w:rsidRPr="008764F5">
          <w:rPr>
            <w:rStyle w:val="Hyperlink"/>
            <w:rFonts w:hint="eastAsia"/>
            <w:rtl/>
          </w:rPr>
          <w:t>محطات</w:t>
        </w:r>
        <w:r w:rsidR="00852613" w:rsidRPr="008764F5">
          <w:rPr>
            <w:rStyle w:val="Hyperlink"/>
            <w:rtl/>
          </w:rPr>
          <w:t xml:space="preserve"> </w:t>
        </w:r>
        <w:r w:rsidR="00852613" w:rsidRPr="008764F5">
          <w:rPr>
            <w:rStyle w:val="Hyperlink"/>
            <w:rFonts w:hint="eastAsia"/>
            <w:rtl/>
          </w:rPr>
          <w:t>الاتصال</w:t>
        </w:r>
        <w:r w:rsidR="00852613" w:rsidRPr="008764F5">
          <w:rPr>
            <w:rStyle w:val="Hyperlink"/>
            <w:rtl/>
          </w:rPr>
          <w:t xml:space="preserve"> </w:t>
        </w:r>
        <w:r w:rsidR="00852613" w:rsidRPr="008764F5">
          <w:rPr>
            <w:rStyle w:val="Hyperlink"/>
            <w:rFonts w:hint="eastAsia"/>
            <w:rtl/>
          </w:rPr>
          <w:t>الراديوي</w:t>
        </w:r>
        <w:r w:rsidR="00852613" w:rsidRPr="008764F5">
          <w:rPr>
            <w:rStyle w:val="Hyperlink"/>
            <w:rtl/>
          </w:rPr>
          <w:t xml:space="preserve"> </w:t>
        </w:r>
        <w:r w:rsidR="00852613" w:rsidRPr="008764F5">
          <w:rPr>
            <w:rStyle w:val="Hyperlink"/>
            <w:rFonts w:hint="eastAsia"/>
            <w:rtl/>
          </w:rPr>
          <w:t>التي</w:t>
        </w:r>
        <w:r w:rsidR="00852613" w:rsidRPr="008764F5">
          <w:rPr>
            <w:rStyle w:val="Hyperlink"/>
            <w:rtl/>
          </w:rPr>
          <w:t xml:space="preserve"> </w:t>
        </w:r>
        <w:r w:rsidR="00852613" w:rsidRPr="008764F5">
          <w:rPr>
            <w:rStyle w:val="Hyperlink"/>
            <w:rFonts w:hint="eastAsia"/>
            <w:rtl/>
          </w:rPr>
          <w:t>تبث</w:t>
        </w:r>
        <w:r w:rsidR="00852613" w:rsidRPr="008764F5">
          <w:rPr>
            <w:rStyle w:val="Hyperlink"/>
            <w:rtl/>
          </w:rPr>
          <w:t xml:space="preserve"> </w:t>
        </w:r>
        <w:r w:rsidR="00852613" w:rsidRPr="008764F5">
          <w:rPr>
            <w:rStyle w:val="Hyperlink"/>
            <w:rFonts w:hint="eastAsia"/>
            <w:rtl/>
          </w:rPr>
          <w:t>قدرة</w:t>
        </w:r>
        <w:r w:rsidR="00852613" w:rsidRPr="008764F5">
          <w:rPr>
            <w:rStyle w:val="Hyperlink"/>
            <w:rtl/>
          </w:rPr>
          <w:t xml:space="preserve"> </w:t>
        </w:r>
        <w:r w:rsidR="00852613" w:rsidRPr="008764F5">
          <w:rPr>
            <w:rStyle w:val="Hyperlink"/>
            <w:rFonts w:hint="eastAsia"/>
            <w:rtl/>
          </w:rPr>
          <w:t>دون</w:t>
        </w:r>
        <w:r w:rsidR="00852613" w:rsidRPr="008764F5">
          <w:rPr>
            <w:rStyle w:val="Hyperlink"/>
            <w:rtl/>
          </w:rPr>
          <w:t xml:space="preserve"> </w:t>
        </w:r>
        <w:r w:rsidR="00852613" w:rsidRPr="008764F5">
          <w:rPr>
            <w:rStyle w:val="Hyperlink"/>
            <w:rFonts w:hint="eastAsia"/>
            <w:rtl/>
          </w:rPr>
          <w:t>المنخفضة</w:t>
        </w:r>
        <w:r w:rsidR="00852613">
          <w:rPr>
            <w:webHidden/>
            <w:rtl/>
          </w:rPr>
          <w:tab/>
        </w:r>
        <w:r w:rsidR="00FD05B9">
          <w:rPr>
            <w:webHidden/>
            <w:rtl/>
          </w:rPr>
          <w:tab/>
        </w:r>
        <w:r w:rsidR="00852613" w:rsidRPr="00FD05B9">
          <w:rPr>
            <w:rFonts w:asciiTheme="majorBidi" w:hAnsiTheme="majorBidi" w:cstheme="majorBidi"/>
            <w:webHidden/>
            <w:szCs w:val="22"/>
            <w:rtl/>
          </w:rPr>
          <w:fldChar w:fldCharType="begin"/>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Pr>
          <w:instrText>PAGEREF</w:instrText>
        </w:r>
        <w:r w:rsidR="00852613" w:rsidRPr="00FD05B9">
          <w:rPr>
            <w:rFonts w:asciiTheme="majorBidi" w:hAnsiTheme="majorBidi" w:cstheme="majorBidi"/>
            <w:webHidden/>
            <w:szCs w:val="22"/>
            <w:rtl/>
          </w:rPr>
          <w:instrText xml:space="preserve"> _</w:instrText>
        </w:r>
        <w:r w:rsidR="00852613" w:rsidRPr="00FD05B9">
          <w:rPr>
            <w:rFonts w:asciiTheme="majorBidi" w:hAnsiTheme="majorBidi" w:cstheme="majorBidi"/>
            <w:webHidden/>
            <w:szCs w:val="22"/>
          </w:rPr>
          <w:instrText>Toc81475799 \h</w:instrText>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tl/>
          </w:rPr>
        </w:r>
        <w:r w:rsidR="00852613" w:rsidRPr="00FD05B9">
          <w:rPr>
            <w:rFonts w:asciiTheme="majorBidi" w:hAnsiTheme="majorBidi" w:cstheme="majorBidi"/>
            <w:webHidden/>
            <w:szCs w:val="22"/>
            <w:rtl/>
          </w:rPr>
          <w:fldChar w:fldCharType="separate"/>
        </w:r>
        <w:r w:rsidR="00420FD3">
          <w:rPr>
            <w:rFonts w:asciiTheme="majorBidi" w:hAnsiTheme="majorBidi" w:cstheme="majorBidi"/>
            <w:webHidden/>
            <w:szCs w:val="22"/>
            <w:rtl/>
          </w:rPr>
          <w:t>50</w:t>
        </w:r>
        <w:r w:rsidR="00852613" w:rsidRPr="00FD05B9">
          <w:rPr>
            <w:rFonts w:asciiTheme="majorBidi" w:hAnsiTheme="majorBidi" w:cstheme="majorBidi"/>
            <w:webHidden/>
            <w:szCs w:val="22"/>
            <w:rtl/>
          </w:rPr>
          <w:fldChar w:fldCharType="end"/>
        </w:r>
      </w:hyperlink>
    </w:p>
    <w:p w14:paraId="46B1DB6E" w14:textId="734DA588" w:rsidR="00852613" w:rsidRDefault="000B165C" w:rsidP="00FD05B9">
      <w:pPr>
        <w:pStyle w:val="TOC1"/>
        <w:rPr>
          <w:rFonts w:asciiTheme="minorHAnsi" w:eastAsiaTheme="minorEastAsia" w:hAnsiTheme="minorHAnsi" w:cstheme="minorBidi"/>
          <w:szCs w:val="22"/>
          <w:rtl/>
          <w:lang w:val="en-GB" w:eastAsia="en-GB"/>
        </w:rPr>
      </w:pPr>
      <w:hyperlink w:anchor="_Toc81475800" w:history="1">
        <w:r w:rsidR="00852613" w:rsidRPr="008764F5">
          <w:rPr>
            <w:rStyle w:val="Hyperlink"/>
            <w:lang w:val="en-GB"/>
          </w:rPr>
          <w:t>2</w:t>
        </w:r>
        <w:r w:rsidR="00852613">
          <w:rPr>
            <w:rFonts w:asciiTheme="minorHAnsi" w:eastAsiaTheme="minorEastAsia" w:hAnsiTheme="minorHAnsi" w:cstheme="minorBidi"/>
            <w:szCs w:val="22"/>
            <w:rtl/>
            <w:lang w:val="en-GB" w:eastAsia="en-GB"/>
          </w:rPr>
          <w:tab/>
        </w:r>
        <w:r w:rsidR="00852613" w:rsidRPr="008764F5">
          <w:rPr>
            <w:rStyle w:val="Hyperlink"/>
            <w:rFonts w:hint="eastAsia"/>
            <w:rtl/>
          </w:rPr>
          <w:t>محطات</w:t>
        </w:r>
        <w:r w:rsidR="00852613" w:rsidRPr="008764F5">
          <w:rPr>
            <w:rStyle w:val="Hyperlink"/>
            <w:rtl/>
          </w:rPr>
          <w:t xml:space="preserve"> </w:t>
        </w:r>
        <w:r w:rsidR="00852613" w:rsidRPr="008764F5">
          <w:rPr>
            <w:rStyle w:val="Hyperlink"/>
            <w:rFonts w:hint="eastAsia"/>
            <w:rtl/>
          </w:rPr>
          <w:t>الاتصال</w:t>
        </w:r>
        <w:r w:rsidR="00852613" w:rsidRPr="008764F5">
          <w:rPr>
            <w:rStyle w:val="Hyperlink"/>
            <w:rtl/>
          </w:rPr>
          <w:t xml:space="preserve"> </w:t>
        </w:r>
        <w:r w:rsidR="00852613" w:rsidRPr="008764F5">
          <w:rPr>
            <w:rStyle w:val="Hyperlink"/>
            <w:rFonts w:hint="eastAsia"/>
            <w:rtl/>
          </w:rPr>
          <w:t>الراديوي</w:t>
        </w:r>
        <w:r w:rsidR="00852613" w:rsidRPr="008764F5">
          <w:rPr>
            <w:rStyle w:val="Hyperlink"/>
            <w:rtl/>
          </w:rPr>
          <w:t xml:space="preserve"> </w:t>
        </w:r>
        <w:r w:rsidR="00852613" w:rsidRPr="008764F5">
          <w:rPr>
            <w:rStyle w:val="Hyperlink"/>
            <w:rFonts w:hint="eastAsia"/>
            <w:rtl/>
          </w:rPr>
          <w:t>المنخفضة</w:t>
        </w:r>
        <w:r w:rsidR="00852613" w:rsidRPr="008764F5">
          <w:rPr>
            <w:rStyle w:val="Hyperlink"/>
            <w:rtl/>
          </w:rPr>
          <w:t xml:space="preserve"> </w:t>
        </w:r>
        <w:r w:rsidR="00852613" w:rsidRPr="008764F5">
          <w:rPr>
            <w:rStyle w:val="Hyperlink"/>
            <w:rFonts w:hint="eastAsia"/>
            <w:rtl/>
          </w:rPr>
          <w:t>القدرة</w:t>
        </w:r>
        <w:r w:rsidR="00852613">
          <w:rPr>
            <w:webHidden/>
            <w:rtl/>
          </w:rPr>
          <w:tab/>
        </w:r>
        <w:r w:rsidR="00FD05B9">
          <w:rPr>
            <w:webHidden/>
            <w:rtl/>
          </w:rPr>
          <w:tab/>
        </w:r>
        <w:r w:rsidR="00852613" w:rsidRPr="00FD05B9">
          <w:rPr>
            <w:rFonts w:asciiTheme="majorBidi" w:hAnsiTheme="majorBidi" w:cstheme="majorBidi"/>
            <w:webHidden/>
            <w:szCs w:val="22"/>
            <w:rtl/>
          </w:rPr>
          <w:fldChar w:fldCharType="begin"/>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Pr>
          <w:instrText>PAGEREF</w:instrText>
        </w:r>
        <w:r w:rsidR="00852613" w:rsidRPr="00FD05B9">
          <w:rPr>
            <w:rFonts w:asciiTheme="majorBidi" w:hAnsiTheme="majorBidi" w:cstheme="majorBidi"/>
            <w:webHidden/>
            <w:szCs w:val="22"/>
            <w:rtl/>
          </w:rPr>
          <w:instrText xml:space="preserve"> _</w:instrText>
        </w:r>
        <w:r w:rsidR="00852613" w:rsidRPr="00FD05B9">
          <w:rPr>
            <w:rFonts w:asciiTheme="majorBidi" w:hAnsiTheme="majorBidi" w:cstheme="majorBidi"/>
            <w:webHidden/>
            <w:szCs w:val="22"/>
          </w:rPr>
          <w:instrText>Toc81475800 \h</w:instrText>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tl/>
          </w:rPr>
        </w:r>
        <w:r w:rsidR="00852613" w:rsidRPr="00FD05B9">
          <w:rPr>
            <w:rFonts w:asciiTheme="majorBidi" w:hAnsiTheme="majorBidi" w:cstheme="majorBidi"/>
            <w:webHidden/>
            <w:szCs w:val="22"/>
            <w:rtl/>
          </w:rPr>
          <w:fldChar w:fldCharType="separate"/>
        </w:r>
        <w:r w:rsidR="00420FD3">
          <w:rPr>
            <w:rFonts w:asciiTheme="majorBidi" w:hAnsiTheme="majorBidi" w:cstheme="majorBidi"/>
            <w:webHidden/>
            <w:szCs w:val="22"/>
            <w:rtl/>
          </w:rPr>
          <w:t>51</w:t>
        </w:r>
        <w:r w:rsidR="00852613" w:rsidRPr="00FD05B9">
          <w:rPr>
            <w:rFonts w:asciiTheme="majorBidi" w:hAnsiTheme="majorBidi" w:cstheme="majorBidi"/>
            <w:webHidden/>
            <w:szCs w:val="22"/>
            <w:rtl/>
          </w:rPr>
          <w:fldChar w:fldCharType="end"/>
        </w:r>
      </w:hyperlink>
    </w:p>
    <w:p w14:paraId="303BE21B" w14:textId="5ECE4F4C" w:rsidR="00852613" w:rsidRDefault="000B165C" w:rsidP="00FD05B9">
      <w:pPr>
        <w:pStyle w:val="TOC1"/>
        <w:rPr>
          <w:rFonts w:asciiTheme="minorHAnsi" w:eastAsiaTheme="minorEastAsia" w:hAnsiTheme="minorHAnsi" w:cstheme="minorBidi"/>
          <w:szCs w:val="22"/>
          <w:rtl/>
          <w:lang w:val="en-GB" w:eastAsia="en-GB"/>
        </w:rPr>
      </w:pPr>
      <w:hyperlink w:anchor="_Toc81475801" w:history="1">
        <w:r w:rsidR="00852613" w:rsidRPr="008764F5">
          <w:rPr>
            <w:rStyle w:val="Hyperlink"/>
            <w:rFonts w:hint="eastAsia"/>
            <w:rtl/>
          </w:rPr>
          <w:t>المرفق</w:t>
        </w:r>
        <w:r w:rsidR="00852613" w:rsidRPr="008764F5">
          <w:rPr>
            <w:rStyle w:val="Hyperlink"/>
            <w:rtl/>
          </w:rPr>
          <w:t xml:space="preserve"> </w:t>
        </w:r>
        <w:r w:rsidR="00852613" w:rsidRPr="008764F5">
          <w:rPr>
            <w:rStyle w:val="Hyperlink"/>
          </w:rPr>
          <w:t>5</w:t>
        </w:r>
        <w:r w:rsidR="00852613" w:rsidRPr="008764F5">
          <w:rPr>
            <w:rStyle w:val="Hyperlink"/>
            <w:rtl/>
          </w:rPr>
          <w:t xml:space="preserve"> </w:t>
        </w:r>
        <w:r w:rsidR="00852613" w:rsidRPr="008764F5">
          <w:rPr>
            <w:rStyle w:val="Hyperlink"/>
            <w:rFonts w:hint="eastAsia"/>
            <w:rtl/>
          </w:rPr>
          <w:t>بالملحق</w:t>
        </w:r>
        <w:r w:rsidR="00852613" w:rsidRPr="008764F5">
          <w:rPr>
            <w:rStyle w:val="Hyperlink"/>
            <w:rtl/>
          </w:rPr>
          <w:t xml:space="preserve"> </w:t>
        </w:r>
        <w:r w:rsidR="00852613" w:rsidRPr="008764F5">
          <w:rPr>
            <w:rStyle w:val="Hyperlink"/>
          </w:rPr>
          <w:t>2</w:t>
        </w:r>
        <w:r w:rsidR="00852613" w:rsidRPr="008764F5">
          <w:rPr>
            <w:rStyle w:val="Hyperlink"/>
            <w:rtl/>
          </w:rPr>
          <w:t xml:space="preserve"> </w:t>
        </w:r>
        <w:r w:rsidR="00852613" w:rsidRPr="008764F5">
          <w:rPr>
            <w:rStyle w:val="Hyperlink"/>
            <w:rtl/>
            <w:lang w:bidi="ar-EG"/>
          </w:rPr>
          <w:t>(</w:t>
        </w:r>
        <w:r w:rsidR="00852613" w:rsidRPr="008764F5">
          <w:rPr>
            <w:rStyle w:val="Hyperlink"/>
            <w:rFonts w:hint="eastAsia"/>
            <w:rtl/>
            <w:lang w:bidi="ar-EG"/>
          </w:rPr>
          <w:t>جمهورية</w:t>
        </w:r>
        <w:r w:rsidR="00852613" w:rsidRPr="008764F5">
          <w:rPr>
            <w:rStyle w:val="Hyperlink"/>
            <w:rtl/>
            <w:lang w:bidi="ar-EG"/>
          </w:rPr>
          <w:t xml:space="preserve"> </w:t>
        </w:r>
        <w:r w:rsidR="00852613" w:rsidRPr="008764F5">
          <w:rPr>
            <w:rStyle w:val="Hyperlink"/>
            <w:rFonts w:hint="eastAsia"/>
            <w:rtl/>
            <w:lang w:bidi="ar-EG"/>
          </w:rPr>
          <w:t>كوريا</w:t>
        </w:r>
        <w:r w:rsidR="00852613" w:rsidRPr="008764F5">
          <w:rPr>
            <w:rStyle w:val="Hyperlink"/>
            <w:rtl/>
            <w:lang w:bidi="ar-EG"/>
          </w:rPr>
          <w:t xml:space="preserve">) </w:t>
        </w:r>
        <w:r w:rsidR="007E1864">
          <w:rPr>
            <w:rStyle w:val="Hyperlink"/>
            <w:rFonts w:hint="cs"/>
            <w:rtl/>
          </w:rPr>
          <w:t xml:space="preserve">- </w:t>
        </w:r>
        <w:r w:rsidR="00852613" w:rsidRPr="008764F5">
          <w:rPr>
            <w:rStyle w:val="Hyperlink"/>
            <w:rFonts w:hint="eastAsia"/>
            <w:rtl/>
          </w:rPr>
          <w:t>المعلمات</w:t>
        </w:r>
        <w:r w:rsidR="00852613" w:rsidRPr="008764F5">
          <w:rPr>
            <w:rStyle w:val="Hyperlink"/>
            <w:rtl/>
          </w:rPr>
          <w:t xml:space="preserve"> </w:t>
        </w:r>
        <w:r w:rsidR="00852613" w:rsidRPr="008764F5">
          <w:rPr>
            <w:rStyle w:val="Hyperlink"/>
            <w:rFonts w:hint="eastAsia"/>
            <w:rtl/>
          </w:rPr>
          <w:t>التقنية</w:t>
        </w:r>
        <w:r w:rsidR="00852613" w:rsidRPr="008764F5">
          <w:rPr>
            <w:rStyle w:val="Hyperlink"/>
            <w:rtl/>
          </w:rPr>
          <w:t xml:space="preserve"> </w:t>
        </w:r>
        <w:r w:rsidR="00852613" w:rsidRPr="008764F5">
          <w:rPr>
            <w:rStyle w:val="Hyperlink"/>
            <w:rFonts w:hint="eastAsia"/>
            <w:rtl/>
          </w:rPr>
          <w:t>واستعمال</w:t>
        </w:r>
        <w:r w:rsidR="00852613" w:rsidRPr="008764F5">
          <w:rPr>
            <w:rStyle w:val="Hyperlink"/>
            <w:rtl/>
          </w:rPr>
          <w:t xml:space="preserve"> </w:t>
        </w:r>
        <w:r w:rsidR="00852613" w:rsidRPr="008764F5">
          <w:rPr>
            <w:rStyle w:val="Hyperlink"/>
            <w:rFonts w:hint="eastAsia"/>
            <w:rtl/>
          </w:rPr>
          <w:t>الطيف</w:t>
        </w:r>
        <w:r w:rsidR="00852613" w:rsidRPr="008764F5">
          <w:rPr>
            <w:rStyle w:val="Hyperlink"/>
            <w:rtl/>
          </w:rPr>
          <w:t xml:space="preserve"> </w:t>
        </w:r>
        <w:r w:rsidR="00852613" w:rsidRPr="008764F5">
          <w:rPr>
            <w:rStyle w:val="Hyperlink"/>
            <w:rFonts w:hint="eastAsia"/>
            <w:rtl/>
          </w:rPr>
          <w:t>للأجهزة</w:t>
        </w:r>
        <w:r w:rsidR="00852613" w:rsidRPr="008764F5">
          <w:rPr>
            <w:rStyle w:val="Hyperlink"/>
            <w:rtl/>
          </w:rPr>
          <w:t xml:space="preserve"> </w:t>
        </w:r>
        <w:r w:rsidR="00852613" w:rsidRPr="008764F5">
          <w:rPr>
            <w:rStyle w:val="Hyperlink"/>
            <w:rFonts w:hint="eastAsia"/>
            <w:rtl/>
          </w:rPr>
          <w:t>قصيرة</w:t>
        </w:r>
        <w:r w:rsidR="00852613" w:rsidRPr="008764F5">
          <w:rPr>
            <w:rStyle w:val="Hyperlink"/>
            <w:rtl/>
          </w:rPr>
          <w:t xml:space="preserve"> </w:t>
        </w:r>
        <w:r w:rsidR="00852613" w:rsidRPr="008764F5">
          <w:rPr>
            <w:rStyle w:val="Hyperlink"/>
            <w:rFonts w:hint="eastAsia"/>
            <w:rtl/>
          </w:rPr>
          <w:t>المدى</w:t>
        </w:r>
        <w:r w:rsidR="00852613" w:rsidRPr="008764F5">
          <w:rPr>
            <w:rStyle w:val="Hyperlink"/>
            <w:rtl/>
          </w:rPr>
          <w:t xml:space="preserve"> </w:t>
        </w:r>
        <w:r w:rsidR="00852613" w:rsidRPr="008764F5">
          <w:rPr>
            <w:rStyle w:val="Hyperlink"/>
          </w:rPr>
          <w:t>(SRD)</w:t>
        </w:r>
        <w:r w:rsidR="00852613" w:rsidRPr="008764F5">
          <w:rPr>
            <w:rStyle w:val="Hyperlink"/>
            <w:rtl/>
          </w:rPr>
          <w:t xml:space="preserve"> </w:t>
        </w:r>
        <w:r w:rsidR="00852613" w:rsidRPr="008764F5">
          <w:rPr>
            <w:rStyle w:val="Hyperlink"/>
            <w:rFonts w:hint="eastAsia"/>
            <w:rtl/>
          </w:rPr>
          <w:t>في كوريا</w:t>
        </w:r>
        <w:r w:rsidR="00852613">
          <w:rPr>
            <w:webHidden/>
            <w:rtl/>
          </w:rPr>
          <w:tab/>
        </w:r>
        <w:r w:rsidR="00FD05B9">
          <w:rPr>
            <w:webHidden/>
            <w:rtl/>
          </w:rPr>
          <w:tab/>
        </w:r>
        <w:r w:rsidR="00852613" w:rsidRPr="00FD05B9">
          <w:rPr>
            <w:rFonts w:asciiTheme="majorBidi" w:hAnsiTheme="majorBidi" w:cstheme="majorBidi"/>
            <w:webHidden/>
            <w:szCs w:val="22"/>
            <w:rtl/>
          </w:rPr>
          <w:fldChar w:fldCharType="begin"/>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Pr>
          <w:instrText>PAGEREF</w:instrText>
        </w:r>
        <w:r w:rsidR="00852613" w:rsidRPr="00FD05B9">
          <w:rPr>
            <w:rFonts w:asciiTheme="majorBidi" w:hAnsiTheme="majorBidi" w:cstheme="majorBidi"/>
            <w:webHidden/>
            <w:szCs w:val="22"/>
            <w:rtl/>
          </w:rPr>
          <w:instrText xml:space="preserve"> _</w:instrText>
        </w:r>
        <w:r w:rsidR="00852613" w:rsidRPr="00FD05B9">
          <w:rPr>
            <w:rFonts w:asciiTheme="majorBidi" w:hAnsiTheme="majorBidi" w:cstheme="majorBidi"/>
            <w:webHidden/>
            <w:szCs w:val="22"/>
          </w:rPr>
          <w:instrText>Toc81475801 \h</w:instrText>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tl/>
          </w:rPr>
        </w:r>
        <w:r w:rsidR="00852613" w:rsidRPr="00FD05B9">
          <w:rPr>
            <w:rFonts w:asciiTheme="majorBidi" w:hAnsiTheme="majorBidi" w:cstheme="majorBidi"/>
            <w:webHidden/>
            <w:szCs w:val="22"/>
            <w:rtl/>
          </w:rPr>
          <w:fldChar w:fldCharType="separate"/>
        </w:r>
        <w:r w:rsidR="00420FD3">
          <w:rPr>
            <w:rFonts w:asciiTheme="majorBidi" w:hAnsiTheme="majorBidi" w:cstheme="majorBidi"/>
            <w:webHidden/>
            <w:szCs w:val="22"/>
            <w:rtl/>
          </w:rPr>
          <w:t>60</w:t>
        </w:r>
        <w:r w:rsidR="00852613" w:rsidRPr="00FD05B9">
          <w:rPr>
            <w:rFonts w:asciiTheme="majorBidi" w:hAnsiTheme="majorBidi" w:cstheme="majorBidi"/>
            <w:webHidden/>
            <w:szCs w:val="22"/>
            <w:rtl/>
          </w:rPr>
          <w:fldChar w:fldCharType="end"/>
        </w:r>
      </w:hyperlink>
    </w:p>
    <w:p w14:paraId="045DE2CE" w14:textId="423164EF" w:rsidR="00852613" w:rsidRDefault="000B165C" w:rsidP="00FD05B9">
      <w:pPr>
        <w:pStyle w:val="TOC1"/>
        <w:rPr>
          <w:rFonts w:asciiTheme="minorHAnsi" w:eastAsiaTheme="minorEastAsia" w:hAnsiTheme="minorHAnsi" w:cstheme="minorBidi"/>
          <w:szCs w:val="22"/>
          <w:rtl/>
          <w:lang w:val="en-GB" w:eastAsia="en-GB"/>
        </w:rPr>
      </w:pPr>
      <w:hyperlink w:anchor="_Toc81475802" w:history="1">
        <w:r w:rsidR="00852613" w:rsidRPr="008764F5">
          <w:rPr>
            <w:rStyle w:val="Hyperlink"/>
            <w:lang w:val="en-GB"/>
          </w:rPr>
          <w:t>1</w:t>
        </w:r>
        <w:r w:rsidR="00852613">
          <w:rPr>
            <w:rFonts w:asciiTheme="minorHAnsi" w:eastAsiaTheme="minorEastAsia" w:hAnsiTheme="minorHAnsi" w:cstheme="minorBidi"/>
            <w:szCs w:val="22"/>
            <w:rtl/>
            <w:lang w:val="en-GB" w:eastAsia="en-GB"/>
          </w:rPr>
          <w:tab/>
        </w:r>
        <w:r w:rsidR="00852613" w:rsidRPr="008764F5">
          <w:rPr>
            <w:rStyle w:val="Hyperlink"/>
            <w:rFonts w:hint="eastAsia"/>
            <w:rtl/>
          </w:rPr>
          <w:t>مقدمة</w:t>
        </w:r>
        <w:r w:rsidR="00852613">
          <w:rPr>
            <w:webHidden/>
            <w:rtl/>
          </w:rPr>
          <w:tab/>
        </w:r>
        <w:r w:rsidR="00FD05B9">
          <w:rPr>
            <w:webHidden/>
            <w:rtl/>
          </w:rPr>
          <w:tab/>
        </w:r>
        <w:r w:rsidR="00852613" w:rsidRPr="00FD05B9">
          <w:rPr>
            <w:rFonts w:asciiTheme="majorBidi" w:hAnsiTheme="majorBidi" w:cstheme="majorBidi"/>
            <w:webHidden/>
            <w:szCs w:val="22"/>
            <w:rtl/>
          </w:rPr>
          <w:fldChar w:fldCharType="begin"/>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Pr>
          <w:instrText>PAGEREF</w:instrText>
        </w:r>
        <w:r w:rsidR="00852613" w:rsidRPr="00FD05B9">
          <w:rPr>
            <w:rFonts w:asciiTheme="majorBidi" w:hAnsiTheme="majorBidi" w:cstheme="majorBidi"/>
            <w:webHidden/>
            <w:szCs w:val="22"/>
            <w:rtl/>
          </w:rPr>
          <w:instrText xml:space="preserve"> _</w:instrText>
        </w:r>
        <w:r w:rsidR="00852613" w:rsidRPr="00FD05B9">
          <w:rPr>
            <w:rFonts w:asciiTheme="majorBidi" w:hAnsiTheme="majorBidi" w:cstheme="majorBidi"/>
            <w:webHidden/>
            <w:szCs w:val="22"/>
          </w:rPr>
          <w:instrText>Toc81475802 \h</w:instrText>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tl/>
          </w:rPr>
        </w:r>
        <w:r w:rsidR="00852613" w:rsidRPr="00FD05B9">
          <w:rPr>
            <w:rFonts w:asciiTheme="majorBidi" w:hAnsiTheme="majorBidi" w:cstheme="majorBidi"/>
            <w:webHidden/>
            <w:szCs w:val="22"/>
            <w:rtl/>
          </w:rPr>
          <w:fldChar w:fldCharType="separate"/>
        </w:r>
        <w:r w:rsidR="00420FD3">
          <w:rPr>
            <w:rFonts w:asciiTheme="majorBidi" w:hAnsiTheme="majorBidi" w:cstheme="majorBidi"/>
            <w:webHidden/>
            <w:szCs w:val="22"/>
            <w:rtl/>
          </w:rPr>
          <w:t>60</w:t>
        </w:r>
        <w:r w:rsidR="00852613" w:rsidRPr="00FD05B9">
          <w:rPr>
            <w:rFonts w:asciiTheme="majorBidi" w:hAnsiTheme="majorBidi" w:cstheme="majorBidi"/>
            <w:webHidden/>
            <w:szCs w:val="22"/>
            <w:rtl/>
          </w:rPr>
          <w:fldChar w:fldCharType="end"/>
        </w:r>
      </w:hyperlink>
    </w:p>
    <w:p w14:paraId="20D2A6C5" w14:textId="40EDAE75" w:rsidR="00852613" w:rsidRDefault="000B165C" w:rsidP="00FD05B9">
      <w:pPr>
        <w:pStyle w:val="TOC1"/>
        <w:rPr>
          <w:rFonts w:asciiTheme="minorHAnsi" w:eastAsiaTheme="minorEastAsia" w:hAnsiTheme="minorHAnsi" w:cstheme="minorBidi"/>
          <w:szCs w:val="22"/>
          <w:rtl/>
          <w:lang w:val="en-GB" w:eastAsia="en-GB"/>
        </w:rPr>
      </w:pPr>
      <w:hyperlink w:anchor="_Toc81475803" w:history="1">
        <w:r w:rsidR="00852613" w:rsidRPr="008764F5">
          <w:rPr>
            <w:rStyle w:val="Hyperlink"/>
            <w:lang w:val="en-GB"/>
          </w:rPr>
          <w:t>2</w:t>
        </w:r>
        <w:r w:rsidR="00852613">
          <w:rPr>
            <w:rFonts w:asciiTheme="minorHAnsi" w:eastAsiaTheme="minorEastAsia" w:hAnsiTheme="minorHAnsi" w:cstheme="minorBidi"/>
            <w:szCs w:val="22"/>
            <w:rtl/>
            <w:lang w:val="en-GB" w:eastAsia="en-GB"/>
          </w:rPr>
          <w:tab/>
        </w:r>
        <w:r w:rsidR="00852613" w:rsidRPr="008764F5">
          <w:rPr>
            <w:rStyle w:val="Hyperlink"/>
            <w:rFonts w:hint="eastAsia"/>
            <w:rtl/>
          </w:rPr>
          <w:t>المعلمات</w:t>
        </w:r>
        <w:r w:rsidR="00852613" w:rsidRPr="008764F5">
          <w:rPr>
            <w:rStyle w:val="Hyperlink"/>
            <w:rtl/>
          </w:rPr>
          <w:t xml:space="preserve"> </w:t>
        </w:r>
        <w:r w:rsidR="00852613" w:rsidRPr="008764F5">
          <w:rPr>
            <w:rStyle w:val="Hyperlink"/>
            <w:rFonts w:hint="eastAsia"/>
            <w:rtl/>
          </w:rPr>
          <w:t>التقنية</w:t>
        </w:r>
        <w:r w:rsidR="00852613" w:rsidRPr="008764F5">
          <w:rPr>
            <w:rStyle w:val="Hyperlink"/>
            <w:rtl/>
          </w:rPr>
          <w:t xml:space="preserve"> </w:t>
        </w:r>
        <w:r w:rsidR="00852613" w:rsidRPr="008764F5">
          <w:rPr>
            <w:rStyle w:val="Hyperlink"/>
            <w:rFonts w:hint="eastAsia"/>
            <w:rtl/>
          </w:rPr>
          <w:t>واستعمال</w:t>
        </w:r>
        <w:r w:rsidR="00852613" w:rsidRPr="008764F5">
          <w:rPr>
            <w:rStyle w:val="Hyperlink"/>
            <w:rtl/>
          </w:rPr>
          <w:t xml:space="preserve"> </w:t>
        </w:r>
        <w:r w:rsidR="00852613" w:rsidRPr="008764F5">
          <w:rPr>
            <w:rStyle w:val="Hyperlink"/>
            <w:rFonts w:hint="eastAsia"/>
            <w:rtl/>
          </w:rPr>
          <w:t>الطيف</w:t>
        </w:r>
        <w:r w:rsidR="00852613" w:rsidRPr="008764F5">
          <w:rPr>
            <w:rStyle w:val="Hyperlink"/>
            <w:rtl/>
          </w:rPr>
          <w:t xml:space="preserve"> </w:t>
        </w:r>
        <w:r w:rsidR="00852613" w:rsidRPr="008764F5">
          <w:rPr>
            <w:rStyle w:val="Hyperlink"/>
            <w:rFonts w:hint="eastAsia"/>
            <w:rtl/>
          </w:rPr>
          <w:t>للأجهزة</w:t>
        </w:r>
        <w:r w:rsidR="00852613" w:rsidRPr="008764F5">
          <w:rPr>
            <w:rStyle w:val="Hyperlink"/>
            <w:rtl/>
          </w:rPr>
          <w:t xml:space="preserve"> </w:t>
        </w:r>
        <w:r w:rsidR="00852613" w:rsidRPr="008764F5">
          <w:rPr>
            <w:rStyle w:val="Hyperlink"/>
            <w:rFonts w:hint="eastAsia"/>
            <w:rtl/>
          </w:rPr>
          <w:t>قصيرة</w:t>
        </w:r>
        <w:r w:rsidR="00852613" w:rsidRPr="008764F5">
          <w:rPr>
            <w:rStyle w:val="Hyperlink"/>
            <w:rtl/>
          </w:rPr>
          <w:t xml:space="preserve"> </w:t>
        </w:r>
        <w:r w:rsidR="00852613" w:rsidRPr="008764F5">
          <w:rPr>
            <w:rStyle w:val="Hyperlink"/>
            <w:rFonts w:hint="eastAsia"/>
            <w:rtl/>
          </w:rPr>
          <w:t>المدى</w:t>
        </w:r>
        <w:r w:rsidR="00852613" w:rsidRPr="008764F5">
          <w:rPr>
            <w:rStyle w:val="Hyperlink"/>
            <w:rtl/>
          </w:rPr>
          <w:t xml:space="preserve"> </w:t>
        </w:r>
        <w:r w:rsidR="00852613" w:rsidRPr="008764F5">
          <w:rPr>
            <w:rStyle w:val="Hyperlink"/>
            <w:lang w:val="en-GB"/>
          </w:rPr>
          <w:t>(SRD)</w:t>
        </w:r>
        <w:r w:rsidR="00852613">
          <w:rPr>
            <w:webHidden/>
            <w:rtl/>
          </w:rPr>
          <w:tab/>
        </w:r>
        <w:r w:rsidR="00FD05B9">
          <w:rPr>
            <w:webHidden/>
            <w:rtl/>
          </w:rPr>
          <w:tab/>
        </w:r>
        <w:r w:rsidR="00852613" w:rsidRPr="00FD05B9">
          <w:rPr>
            <w:rFonts w:asciiTheme="majorBidi" w:hAnsiTheme="majorBidi" w:cstheme="majorBidi"/>
            <w:webHidden/>
            <w:szCs w:val="22"/>
            <w:rtl/>
          </w:rPr>
          <w:fldChar w:fldCharType="begin"/>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Pr>
          <w:instrText>PAGEREF</w:instrText>
        </w:r>
        <w:r w:rsidR="00852613" w:rsidRPr="00FD05B9">
          <w:rPr>
            <w:rFonts w:asciiTheme="majorBidi" w:hAnsiTheme="majorBidi" w:cstheme="majorBidi"/>
            <w:webHidden/>
            <w:szCs w:val="22"/>
            <w:rtl/>
          </w:rPr>
          <w:instrText xml:space="preserve"> _</w:instrText>
        </w:r>
        <w:r w:rsidR="00852613" w:rsidRPr="00FD05B9">
          <w:rPr>
            <w:rFonts w:asciiTheme="majorBidi" w:hAnsiTheme="majorBidi" w:cstheme="majorBidi"/>
            <w:webHidden/>
            <w:szCs w:val="22"/>
          </w:rPr>
          <w:instrText>Toc81475803 \h</w:instrText>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tl/>
          </w:rPr>
        </w:r>
        <w:r w:rsidR="00852613" w:rsidRPr="00FD05B9">
          <w:rPr>
            <w:rFonts w:asciiTheme="majorBidi" w:hAnsiTheme="majorBidi" w:cstheme="majorBidi"/>
            <w:webHidden/>
            <w:szCs w:val="22"/>
            <w:rtl/>
          </w:rPr>
          <w:fldChar w:fldCharType="separate"/>
        </w:r>
        <w:r w:rsidR="00420FD3">
          <w:rPr>
            <w:rFonts w:asciiTheme="majorBidi" w:hAnsiTheme="majorBidi" w:cstheme="majorBidi"/>
            <w:webHidden/>
            <w:szCs w:val="22"/>
            <w:rtl/>
          </w:rPr>
          <w:t>60</w:t>
        </w:r>
        <w:r w:rsidR="00852613" w:rsidRPr="00FD05B9">
          <w:rPr>
            <w:rFonts w:asciiTheme="majorBidi" w:hAnsiTheme="majorBidi" w:cstheme="majorBidi"/>
            <w:webHidden/>
            <w:szCs w:val="22"/>
            <w:rtl/>
          </w:rPr>
          <w:fldChar w:fldCharType="end"/>
        </w:r>
      </w:hyperlink>
    </w:p>
    <w:p w14:paraId="4C54944E" w14:textId="3B001975" w:rsidR="00852613" w:rsidRDefault="000B165C" w:rsidP="00852613">
      <w:pPr>
        <w:pStyle w:val="TOC2"/>
        <w:rPr>
          <w:rFonts w:asciiTheme="minorHAnsi" w:eastAsiaTheme="minorEastAsia" w:hAnsiTheme="minorHAnsi" w:cstheme="minorBidi"/>
          <w:noProof/>
          <w:szCs w:val="22"/>
          <w:rtl/>
          <w:lang w:val="en-GB" w:eastAsia="en-GB"/>
        </w:rPr>
      </w:pPr>
      <w:hyperlink w:anchor="_Toc81475804" w:history="1">
        <w:r w:rsidR="00852613" w:rsidRPr="008764F5">
          <w:rPr>
            <w:rStyle w:val="Hyperlink"/>
            <w:rFonts w:eastAsiaTheme="majorEastAsia"/>
            <w:noProof/>
            <w:lang w:val="en-GB"/>
          </w:rPr>
          <w:t>1.2</w:t>
        </w:r>
        <w:r w:rsidR="00852613">
          <w:rPr>
            <w:rFonts w:asciiTheme="minorHAnsi" w:eastAsiaTheme="minorEastAsia" w:hAnsiTheme="minorHAnsi" w:cstheme="minorBidi"/>
            <w:noProof/>
            <w:szCs w:val="22"/>
            <w:rtl/>
            <w:lang w:val="en-GB" w:eastAsia="en-GB"/>
          </w:rPr>
          <w:tab/>
        </w:r>
        <w:r w:rsidR="00852613" w:rsidRPr="008764F5">
          <w:rPr>
            <w:rStyle w:val="Hyperlink"/>
            <w:rFonts w:eastAsiaTheme="majorEastAsia" w:hint="eastAsia"/>
            <w:noProof/>
            <w:rtl/>
          </w:rPr>
          <w:t>الأجهزة</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المشتغلة</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بقدرة</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منخفضة</w:t>
        </w:r>
        <w:r w:rsidR="00852613" w:rsidRPr="008764F5">
          <w:rPr>
            <w:rStyle w:val="Hyperlink"/>
            <w:rFonts w:eastAsiaTheme="majorEastAsia"/>
            <w:noProof/>
            <w:rtl/>
          </w:rPr>
          <w:t xml:space="preserve"> </w:t>
        </w:r>
        <w:r w:rsidR="00852613" w:rsidRPr="008764F5">
          <w:rPr>
            <w:rStyle w:val="Hyperlink"/>
            <w:rFonts w:eastAsiaTheme="majorEastAsia"/>
            <w:noProof/>
            <w:lang w:val="en-GB"/>
          </w:rPr>
          <w:t>(LPD)</w:t>
        </w:r>
        <w:r w:rsidR="00852613" w:rsidRPr="008764F5">
          <w:rPr>
            <w:rStyle w:val="Hyperlink"/>
            <w:rFonts w:eastAsiaTheme="majorEastAsia"/>
            <w:noProof/>
            <w:rtl/>
            <w:lang w:val="en-GB"/>
          </w:rPr>
          <w:t xml:space="preserve"> </w:t>
        </w:r>
        <w:r w:rsidR="00852613" w:rsidRPr="008764F5">
          <w:rPr>
            <w:rStyle w:val="Hyperlink"/>
            <w:rFonts w:eastAsiaTheme="majorEastAsia" w:hint="eastAsia"/>
            <w:noProof/>
            <w:rtl/>
            <w:lang w:val="en-GB"/>
          </w:rPr>
          <w:t>ومرسلات</w:t>
        </w:r>
        <w:r w:rsidR="00852613" w:rsidRPr="008764F5">
          <w:rPr>
            <w:rStyle w:val="Hyperlink"/>
            <w:rFonts w:eastAsiaTheme="majorEastAsia"/>
            <w:noProof/>
            <w:rtl/>
            <w:lang w:val="en-GB"/>
          </w:rPr>
          <w:t xml:space="preserve"> </w:t>
        </w:r>
        <w:r w:rsidR="00852613" w:rsidRPr="008764F5">
          <w:rPr>
            <w:rStyle w:val="Hyperlink"/>
            <w:rFonts w:eastAsiaTheme="majorEastAsia" w:hint="eastAsia"/>
            <w:noProof/>
            <w:rtl/>
            <w:lang w:val="en-GB"/>
          </w:rPr>
          <w:t>مستقبلات</w:t>
        </w:r>
        <w:r w:rsidR="00852613" w:rsidRPr="008764F5">
          <w:rPr>
            <w:rStyle w:val="Hyperlink"/>
            <w:rFonts w:eastAsiaTheme="majorEastAsia"/>
            <w:noProof/>
            <w:rtl/>
            <w:lang w:val="en-GB"/>
          </w:rPr>
          <w:t xml:space="preserve"> </w:t>
        </w:r>
        <w:r w:rsidR="00852613" w:rsidRPr="008764F5">
          <w:rPr>
            <w:rStyle w:val="Hyperlink"/>
            <w:rFonts w:eastAsiaTheme="majorEastAsia" w:hint="eastAsia"/>
            <w:noProof/>
            <w:rtl/>
            <w:lang w:val="en-GB"/>
          </w:rPr>
          <w:t>مشتغلة</w:t>
        </w:r>
        <w:r w:rsidR="00852613" w:rsidRPr="008764F5">
          <w:rPr>
            <w:rStyle w:val="Hyperlink"/>
            <w:rFonts w:eastAsiaTheme="majorEastAsia"/>
            <w:noProof/>
            <w:rtl/>
            <w:lang w:val="en-GB"/>
          </w:rPr>
          <w:t xml:space="preserve"> </w:t>
        </w:r>
        <w:r w:rsidR="00852613" w:rsidRPr="008764F5">
          <w:rPr>
            <w:rStyle w:val="Hyperlink"/>
            <w:rFonts w:eastAsiaTheme="majorEastAsia" w:hint="eastAsia"/>
            <w:noProof/>
            <w:rtl/>
            <w:lang w:val="en-GB"/>
          </w:rPr>
          <w:t>في النطاق</w:t>
        </w:r>
        <w:r w:rsidR="00852613" w:rsidRPr="008764F5">
          <w:rPr>
            <w:rStyle w:val="Hyperlink"/>
            <w:rFonts w:eastAsiaTheme="majorEastAsia"/>
            <w:noProof/>
            <w:rtl/>
            <w:lang w:val="en-GB"/>
          </w:rPr>
          <w:t xml:space="preserve"> </w:t>
        </w:r>
        <w:r w:rsidR="00852613" w:rsidRPr="008764F5">
          <w:rPr>
            <w:rStyle w:val="Hyperlink"/>
            <w:rFonts w:eastAsiaTheme="majorEastAsia" w:hint="eastAsia"/>
            <w:noProof/>
            <w:rtl/>
            <w:lang w:val="en-GB"/>
          </w:rPr>
          <w:t>العمومي</w:t>
        </w:r>
        <w:r w:rsidR="00852613" w:rsidRPr="008764F5">
          <w:rPr>
            <w:rStyle w:val="Hyperlink"/>
            <w:rFonts w:eastAsiaTheme="majorEastAsia"/>
            <w:noProof/>
            <w:rtl/>
            <w:lang w:val="en-GB"/>
          </w:rPr>
          <w:t xml:space="preserve"> </w:t>
        </w:r>
        <w:r w:rsidR="00852613" w:rsidRPr="008764F5">
          <w:rPr>
            <w:rStyle w:val="Hyperlink"/>
            <w:rFonts w:eastAsiaTheme="majorEastAsia" w:hint="eastAsia"/>
            <w:noProof/>
            <w:rtl/>
          </w:rPr>
          <w:t>والأجهزة</w:t>
        </w:r>
        <w:r w:rsidR="00852613" w:rsidRPr="008764F5">
          <w:rPr>
            <w:rStyle w:val="Hyperlink"/>
            <w:rFonts w:eastAsiaTheme="majorEastAsia"/>
            <w:noProof/>
            <w:rtl/>
          </w:rPr>
          <w:t> </w:t>
        </w:r>
        <w:r w:rsidR="00852613" w:rsidRPr="008764F5">
          <w:rPr>
            <w:rStyle w:val="Hyperlink"/>
            <w:rFonts w:eastAsiaTheme="majorEastAsia"/>
            <w:noProof/>
            <w:lang w:val="en-GB"/>
          </w:rPr>
          <w:t>SRD</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النوعية</w:t>
        </w:r>
        <w:r w:rsidR="00852613">
          <w:rPr>
            <w:noProof/>
            <w:webHidden/>
            <w:rtl/>
          </w:rPr>
          <w:tab/>
        </w:r>
        <w:r w:rsidR="00FD05B9">
          <w:rPr>
            <w:noProof/>
            <w:webHidden/>
            <w:rtl/>
          </w:rPr>
          <w:tab/>
        </w:r>
        <w:r w:rsidR="00852613" w:rsidRPr="00FD05B9">
          <w:rPr>
            <w:rFonts w:asciiTheme="majorBidi" w:hAnsiTheme="majorBidi" w:cstheme="majorBidi"/>
            <w:noProof/>
            <w:webHidden/>
            <w:szCs w:val="22"/>
            <w:rtl/>
          </w:rPr>
          <w:fldChar w:fldCharType="begin"/>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Pr>
          <w:instrText>PAGEREF</w:instrText>
        </w:r>
        <w:r w:rsidR="00852613" w:rsidRPr="00FD05B9">
          <w:rPr>
            <w:rFonts w:asciiTheme="majorBidi" w:hAnsiTheme="majorBidi" w:cstheme="majorBidi"/>
            <w:noProof/>
            <w:webHidden/>
            <w:szCs w:val="22"/>
            <w:rtl/>
          </w:rPr>
          <w:instrText xml:space="preserve"> _</w:instrText>
        </w:r>
        <w:r w:rsidR="00852613" w:rsidRPr="00FD05B9">
          <w:rPr>
            <w:rFonts w:asciiTheme="majorBidi" w:hAnsiTheme="majorBidi" w:cstheme="majorBidi"/>
            <w:noProof/>
            <w:webHidden/>
            <w:szCs w:val="22"/>
          </w:rPr>
          <w:instrText>Toc81475804 \h</w:instrText>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tl/>
          </w:rPr>
        </w:r>
        <w:r w:rsidR="00852613" w:rsidRPr="00FD05B9">
          <w:rPr>
            <w:rFonts w:asciiTheme="majorBidi" w:hAnsiTheme="majorBidi" w:cstheme="majorBidi"/>
            <w:noProof/>
            <w:webHidden/>
            <w:szCs w:val="22"/>
            <w:rtl/>
          </w:rPr>
          <w:fldChar w:fldCharType="separate"/>
        </w:r>
        <w:r w:rsidR="00420FD3">
          <w:rPr>
            <w:rFonts w:asciiTheme="majorBidi" w:hAnsiTheme="majorBidi" w:cstheme="majorBidi"/>
            <w:noProof/>
            <w:webHidden/>
            <w:szCs w:val="22"/>
            <w:rtl/>
          </w:rPr>
          <w:t>60</w:t>
        </w:r>
        <w:r w:rsidR="00852613" w:rsidRPr="00FD05B9">
          <w:rPr>
            <w:rFonts w:asciiTheme="majorBidi" w:hAnsiTheme="majorBidi" w:cstheme="majorBidi"/>
            <w:noProof/>
            <w:webHidden/>
            <w:szCs w:val="22"/>
            <w:rtl/>
          </w:rPr>
          <w:fldChar w:fldCharType="end"/>
        </w:r>
      </w:hyperlink>
    </w:p>
    <w:p w14:paraId="63CA4BC7" w14:textId="00D9E371" w:rsidR="00852613" w:rsidRDefault="000B165C" w:rsidP="00852613">
      <w:pPr>
        <w:pStyle w:val="TOC2"/>
        <w:rPr>
          <w:rFonts w:asciiTheme="minorHAnsi" w:eastAsiaTheme="minorEastAsia" w:hAnsiTheme="minorHAnsi" w:cstheme="minorBidi"/>
          <w:noProof/>
          <w:szCs w:val="22"/>
          <w:rtl/>
          <w:lang w:val="en-GB" w:eastAsia="en-GB"/>
        </w:rPr>
      </w:pPr>
      <w:hyperlink w:anchor="_Toc81475805" w:history="1">
        <w:r w:rsidR="00852613" w:rsidRPr="008764F5">
          <w:rPr>
            <w:rStyle w:val="Hyperlink"/>
            <w:rFonts w:eastAsiaTheme="majorEastAsia"/>
            <w:noProof/>
            <w:lang w:val="en-GB"/>
          </w:rPr>
          <w:t>2.2</w:t>
        </w:r>
        <w:r w:rsidR="00852613">
          <w:rPr>
            <w:rFonts w:asciiTheme="minorHAnsi" w:eastAsiaTheme="minorEastAsia" w:hAnsiTheme="minorHAnsi" w:cstheme="minorBidi"/>
            <w:noProof/>
            <w:szCs w:val="22"/>
            <w:rtl/>
            <w:lang w:val="en-GB" w:eastAsia="en-GB"/>
          </w:rPr>
          <w:tab/>
        </w:r>
        <w:r w:rsidR="00852613" w:rsidRPr="008764F5">
          <w:rPr>
            <w:rStyle w:val="Hyperlink"/>
            <w:rFonts w:eastAsiaTheme="majorEastAsia" w:hint="eastAsia"/>
            <w:noProof/>
            <w:rtl/>
          </w:rPr>
          <w:t>أدوات</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القياس</w:t>
        </w:r>
        <w:r w:rsidR="00852613">
          <w:rPr>
            <w:noProof/>
            <w:webHidden/>
            <w:rtl/>
          </w:rPr>
          <w:tab/>
        </w:r>
        <w:r w:rsidR="00FD05B9">
          <w:rPr>
            <w:noProof/>
            <w:webHidden/>
            <w:rtl/>
          </w:rPr>
          <w:tab/>
        </w:r>
        <w:r w:rsidR="00852613" w:rsidRPr="00FD05B9">
          <w:rPr>
            <w:rFonts w:asciiTheme="majorBidi" w:hAnsiTheme="majorBidi" w:cstheme="majorBidi"/>
            <w:noProof/>
            <w:webHidden/>
            <w:szCs w:val="22"/>
            <w:rtl/>
          </w:rPr>
          <w:fldChar w:fldCharType="begin"/>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Pr>
          <w:instrText>PAGEREF</w:instrText>
        </w:r>
        <w:r w:rsidR="00852613" w:rsidRPr="00FD05B9">
          <w:rPr>
            <w:rFonts w:asciiTheme="majorBidi" w:hAnsiTheme="majorBidi" w:cstheme="majorBidi"/>
            <w:noProof/>
            <w:webHidden/>
            <w:szCs w:val="22"/>
            <w:rtl/>
          </w:rPr>
          <w:instrText xml:space="preserve"> _</w:instrText>
        </w:r>
        <w:r w:rsidR="00852613" w:rsidRPr="00FD05B9">
          <w:rPr>
            <w:rFonts w:asciiTheme="majorBidi" w:hAnsiTheme="majorBidi" w:cstheme="majorBidi"/>
            <w:noProof/>
            <w:webHidden/>
            <w:szCs w:val="22"/>
          </w:rPr>
          <w:instrText>Toc81475805 \h</w:instrText>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tl/>
          </w:rPr>
        </w:r>
        <w:r w:rsidR="00852613" w:rsidRPr="00FD05B9">
          <w:rPr>
            <w:rFonts w:asciiTheme="majorBidi" w:hAnsiTheme="majorBidi" w:cstheme="majorBidi"/>
            <w:noProof/>
            <w:webHidden/>
            <w:szCs w:val="22"/>
            <w:rtl/>
          </w:rPr>
          <w:fldChar w:fldCharType="separate"/>
        </w:r>
        <w:r w:rsidR="00420FD3">
          <w:rPr>
            <w:rFonts w:asciiTheme="majorBidi" w:hAnsiTheme="majorBidi" w:cstheme="majorBidi"/>
            <w:noProof/>
            <w:webHidden/>
            <w:szCs w:val="22"/>
            <w:rtl/>
          </w:rPr>
          <w:t>68</w:t>
        </w:r>
        <w:r w:rsidR="00852613" w:rsidRPr="00FD05B9">
          <w:rPr>
            <w:rFonts w:asciiTheme="majorBidi" w:hAnsiTheme="majorBidi" w:cstheme="majorBidi"/>
            <w:noProof/>
            <w:webHidden/>
            <w:szCs w:val="22"/>
            <w:rtl/>
          </w:rPr>
          <w:fldChar w:fldCharType="end"/>
        </w:r>
      </w:hyperlink>
    </w:p>
    <w:p w14:paraId="62C9EA28" w14:textId="40D7537E" w:rsidR="00852613" w:rsidRDefault="000B165C" w:rsidP="00852613">
      <w:pPr>
        <w:pStyle w:val="TOC2"/>
        <w:rPr>
          <w:rFonts w:asciiTheme="minorHAnsi" w:eastAsiaTheme="minorEastAsia" w:hAnsiTheme="minorHAnsi" w:cstheme="minorBidi"/>
          <w:noProof/>
          <w:szCs w:val="22"/>
          <w:rtl/>
          <w:lang w:val="en-GB" w:eastAsia="en-GB"/>
        </w:rPr>
      </w:pPr>
      <w:hyperlink w:anchor="_Toc81475806" w:history="1">
        <w:r w:rsidR="00852613" w:rsidRPr="008764F5">
          <w:rPr>
            <w:rStyle w:val="Hyperlink"/>
            <w:rFonts w:eastAsiaTheme="majorEastAsia"/>
            <w:noProof/>
            <w:lang w:val="en-GB"/>
          </w:rPr>
          <w:t>3.2</w:t>
        </w:r>
        <w:r w:rsidR="00852613">
          <w:rPr>
            <w:rFonts w:asciiTheme="minorHAnsi" w:eastAsiaTheme="minorEastAsia" w:hAnsiTheme="minorHAnsi" w:cstheme="minorBidi"/>
            <w:noProof/>
            <w:szCs w:val="22"/>
            <w:rtl/>
            <w:lang w:val="en-GB" w:eastAsia="en-GB"/>
          </w:rPr>
          <w:tab/>
        </w:r>
        <w:r w:rsidR="00852613" w:rsidRPr="008764F5">
          <w:rPr>
            <w:rStyle w:val="Hyperlink"/>
            <w:rFonts w:eastAsiaTheme="majorEastAsia" w:hint="eastAsia"/>
            <w:noProof/>
            <w:rtl/>
          </w:rPr>
          <w:t>المستقبِلات</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حصراً</w:t>
        </w:r>
        <w:r w:rsidR="00852613">
          <w:rPr>
            <w:noProof/>
            <w:webHidden/>
            <w:rtl/>
          </w:rPr>
          <w:tab/>
        </w:r>
        <w:r w:rsidR="00FD05B9">
          <w:rPr>
            <w:noProof/>
            <w:webHidden/>
            <w:rtl/>
          </w:rPr>
          <w:tab/>
        </w:r>
        <w:r w:rsidR="00852613" w:rsidRPr="00FD05B9">
          <w:rPr>
            <w:rFonts w:asciiTheme="majorBidi" w:hAnsiTheme="majorBidi" w:cstheme="majorBidi"/>
            <w:noProof/>
            <w:webHidden/>
            <w:szCs w:val="22"/>
            <w:rtl/>
          </w:rPr>
          <w:fldChar w:fldCharType="begin"/>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Pr>
          <w:instrText>PAGEREF</w:instrText>
        </w:r>
        <w:r w:rsidR="00852613" w:rsidRPr="00FD05B9">
          <w:rPr>
            <w:rFonts w:asciiTheme="majorBidi" w:hAnsiTheme="majorBidi" w:cstheme="majorBidi"/>
            <w:noProof/>
            <w:webHidden/>
            <w:szCs w:val="22"/>
            <w:rtl/>
          </w:rPr>
          <w:instrText xml:space="preserve"> _</w:instrText>
        </w:r>
        <w:r w:rsidR="00852613" w:rsidRPr="00FD05B9">
          <w:rPr>
            <w:rFonts w:asciiTheme="majorBidi" w:hAnsiTheme="majorBidi" w:cstheme="majorBidi"/>
            <w:noProof/>
            <w:webHidden/>
            <w:szCs w:val="22"/>
          </w:rPr>
          <w:instrText>Toc81475806 \h</w:instrText>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tl/>
          </w:rPr>
        </w:r>
        <w:r w:rsidR="00852613" w:rsidRPr="00FD05B9">
          <w:rPr>
            <w:rFonts w:asciiTheme="majorBidi" w:hAnsiTheme="majorBidi" w:cstheme="majorBidi"/>
            <w:noProof/>
            <w:webHidden/>
            <w:szCs w:val="22"/>
            <w:rtl/>
          </w:rPr>
          <w:fldChar w:fldCharType="separate"/>
        </w:r>
        <w:r w:rsidR="00420FD3">
          <w:rPr>
            <w:rFonts w:asciiTheme="majorBidi" w:hAnsiTheme="majorBidi" w:cstheme="majorBidi"/>
            <w:noProof/>
            <w:webHidden/>
            <w:szCs w:val="22"/>
            <w:rtl/>
          </w:rPr>
          <w:t>68</w:t>
        </w:r>
        <w:r w:rsidR="00852613" w:rsidRPr="00FD05B9">
          <w:rPr>
            <w:rFonts w:asciiTheme="majorBidi" w:hAnsiTheme="majorBidi" w:cstheme="majorBidi"/>
            <w:noProof/>
            <w:webHidden/>
            <w:szCs w:val="22"/>
            <w:rtl/>
          </w:rPr>
          <w:fldChar w:fldCharType="end"/>
        </w:r>
      </w:hyperlink>
    </w:p>
    <w:p w14:paraId="7728EAB4" w14:textId="76B975C0" w:rsidR="00852613" w:rsidRDefault="000B165C" w:rsidP="00852613">
      <w:pPr>
        <w:pStyle w:val="TOC2"/>
        <w:rPr>
          <w:rFonts w:asciiTheme="minorHAnsi" w:eastAsiaTheme="minorEastAsia" w:hAnsiTheme="minorHAnsi" w:cstheme="minorBidi"/>
          <w:noProof/>
          <w:szCs w:val="22"/>
          <w:rtl/>
          <w:lang w:val="en-GB" w:eastAsia="en-GB"/>
        </w:rPr>
      </w:pPr>
      <w:hyperlink w:anchor="_Toc81475807" w:history="1">
        <w:r w:rsidR="00852613" w:rsidRPr="008764F5">
          <w:rPr>
            <w:rStyle w:val="Hyperlink"/>
            <w:rFonts w:eastAsiaTheme="majorEastAsia"/>
            <w:noProof/>
            <w:lang w:val="en-GB"/>
          </w:rPr>
          <w:t>4.2</w:t>
        </w:r>
        <w:r w:rsidR="00852613">
          <w:rPr>
            <w:rFonts w:asciiTheme="minorHAnsi" w:eastAsiaTheme="minorEastAsia" w:hAnsiTheme="minorHAnsi" w:cstheme="minorBidi"/>
            <w:noProof/>
            <w:szCs w:val="22"/>
            <w:rtl/>
            <w:lang w:val="en-GB" w:eastAsia="en-GB"/>
          </w:rPr>
          <w:tab/>
        </w:r>
        <w:r w:rsidR="00852613" w:rsidRPr="008764F5">
          <w:rPr>
            <w:rStyle w:val="Hyperlink"/>
            <w:rFonts w:eastAsiaTheme="majorEastAsia" w:hint="eastAsia"/>
            <w:noProof/>
            <w:rtl/>
          </w:rPr>
          <w:t>التجهيزات</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الراديوية</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المستعملة</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لترحيل</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الخدمة</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العمومية</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للاتصالات</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الراديوية</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أو</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الخدمة</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الإذاعية</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إلى</w:t>
        </w:r>
        <w:r w:rsidR="00852613" w:rsidRPr="008764F5">
          <w:rPr>
            <w:rStyle w:val="Hyperlink"/>
            <w:rFonts w:eastAsiaTheme="majorEastAsia"/>
            <w:noProof/>
            <w:rtl/>
          </w:rPr>
          <w:t> </w:t>
        </w:r>
        <w:r w:rsidR="00852613" w:rsidRPr="008764F5">
          <w:rPr>
            <w:rStyle w:val="Hyperlink"/>
            <w:rFonts w:eastAsiaTheme="majorEastAsia" w:hint="eastAsia"/>
            <w:noProof/>
            <w:rtl/>
          </w:rPr>
          <w:t>مناطق</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الظل</w:t>
        </w:r>
        <w:r w:rsidR="00852613">
          <w:rPr>
            <w:noProof/>
            <w:webHidden/>
            <w:rtl/>
          </w:rPr>
          <w:tab/>
        </w:r>
        <w:r w:rsidR="00FD05B9">
          <w:rPr>
            <w:noProof/>
            <w:webHidden/>
            <w:rtl/>
          </w:rPr>
          <w:tab/>
        </w:r>
        <w:r w:rsidR="00852613" w:rsidRPr="00FD05B9">
          <w:rPr>
            <w:rFonts w:asciiTheme="majorBidi" w:hAnsiTheme="majorBidi" w:cstheme="majorBidi"/>
            <w:noProof/>
            <w:webHidden/>
            <w:szCs w:val="22"/>
            <w:rtl/>
          </w:rPr>
          <w:fldChar w:fldCharType="begin"/>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Pr>
          <w:instrText>PAGEREF</w:instrText>
        </w:r>
        <w:r w:rsidR="00852613" w:rsidRPr="00FD05B9">
          <w:rPr>
            <w:rFonts w:asciiTheme="majorBidi" w:hAnsiTheme="majorBidi" w:cstheme="majorBidi"/>
            <w:noProof/>
            <w:webHidden/>
            <w:szCs w:val="22"/>
            <w:rtl/>
          </w:rPr>
          <w:instrText xml:space="preserve"> _</w:instrText>
        </w:r>
        <w:r w:rsidR="00852613" w:rsidRPr="00FD05B9">
          <w:rPr>
            <w:rFonts w:asciiTheme="majorBidi" w:hAnsiTheme="majorBidi" w:cstheme="majorBidi"/>
            <w:noProof/>
            <w:webHidden/>
            <w:szCs w:val="22"/>
          </w:rPr>
          <w:instrText>Toc81475807 \h</w:instrText>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tl/>
          </w:rPr>
        </w:r>
        <w:r w:rsidR="00852613" w:rsidRPr="00FD05B9">
          <w:rPr>
            <w:rFonts w:asciiTheme="majorBidi" w:hAnsiTheme="majorBidi" w:cstheme="majorBidi"/>
            <w:noProof/>
            <w:webHidden/>
            <w:szCs w:val="22"/>
            <w:rtl/>
          </w:rPr>
          <w:fldChar w:fldCharType="separate"/>
        </w:r>
        <w:r w:rsidR="00420FD3">
          <w:rPr>
            <w:rFonts w:asciiTheme="majorBidi" w:hAnsiTheme="majorBidi" w:cstheme="majorBidi"/>
            <w:noProof/>
            <w:webHidden/>
            <w:szCs w:val="22"/>
            <w:rtl/>
          </w:rPr>
          <w:t>69</w:t>
        </w:r>
        <w:r w:rsidR="00852613" w:rsidRPr="00FD05B9">
          <w:rPr>
            <w:rFonts w:asciiTheme="majorBidi" w:hAnsiTheme="majorBidi" w:cstheme="majorBidi"/>
            <w:noProof/>
            <w:webHidden/>
            <w:szCs w:val="22"/>
            <w:rtl/>
          </w:rPr>
          <w:fldChar w:fldCharType="end"/>
        </w:r>
      </w:hyperlink>
    </w:p>
    <w:p w14:paraId="77C0E3FD" w14:textId="1B2C69DF" w:rsidR="00852613" w:rsidRDefault="000B165C" w:rsidP="00FD05B9">
      <w:pPr>
        <w:pStyle w:val="TOC1"/>
        <w:rPr>
          <w:rFonts w:asciiTheme="minorHAnsi" w:eastAsiaTheme="minorEastAsia" w:hAnsiTheme="minorHAnsi" w:cstheme="minorBidi"/>
          <w:szCs w:val="22"/>
          <w:rtl/>
          <w:lang w:val="en-GB" w:eastAsia="en-GB"/>
        </w:rPr>
      </w:pPr>
      <w:hyperlink w:anchor="_Toc81475808" w:history="1">
        <w:r w:rsidR="00852613" w:rsidRPr="008764F5">
          <w:rPr>
            <w:rStyle w:val="Hyperlink"/>
            <w:rFonts w:hint="eastAsia"/>
            <w:rtl/>
          </w:rPr>
          <w:t>المرفق</w:t>
        </w:r>
        <w:r w:rsidR="00852613" w:rsidRPr="008764F5">
          <w:rPr>
            <w:rStyle w:val="Hyperlink"/>
            <w:rtl/>
          </w:rPr>
          <w:t xml:space="preserve"> </w:t>
        </w:r>
        <w:r w:rsidR="00852613" w:rsidRPr="008764F5">
          <w:rPr>
            <w:rStyle w:val="Hyperlink"/>
            <w:lang w:val="fr-CH"/>
          </w:rPr>
          <w:t>6</w:t>
        </w:r>
        <w:r w:rsidR="00852613" w:rsidRPr="008764F5">
          <w:rPr>
            <w:rStyle w:val="Hyperlink"/>
            <w:rtl/>
          </w:rPr>
          <w:t xml:space="preserve"> </w:t>
        </w:r>
        <w:r w:rsidR="00852613" w:rsidRPr="008764F5">
          <w:rPr>
            <w:rStyle w:val="Hyperlink"/>
            <w:rFonts w:hint="eastAsia"/>
            <w:rtl/>
          </w:rPr>
          <w:t>بالملحق</w:t>
        </w:r>
        <w:r w:rsidR="00852613" w:rsidRPr="008764F5">
          <w:rPr>
            <w:rStyle w:val="Hyperlink"/>
            <w:rtl/>
          </w:rPr>
          <w:t xml:space="preserve"> </w:t>
        </w:r>
        <w:r w:rsidR="00852613" w:rsidRPr="008764F5">
          <w:rPr>
            <w:rStyle w:val="Hyperlink"/>
            <w:lang w:val="fr-CH"/>
          </w:rPr>
          <w:t>2</w:t>
        </w:r>
        <w:r w:rsidR="00852613" w:rsidRPr="008764F5">
          <w:rPr>
            <w:rStyle w:val="Hyperlink"/>
            <w:rtl/>
            <w:lang w:bidi="ar-EG"/>
          </w:rPr>
          <w:t xml:space="preserve"> (</w:t>
        </w:r>
        <w:r w:rsidR="00852613" w:rsidRPr="008764F5">
          <w:rPr>
            <w:rStyle w:val="Hyperlink"/>
            <w:rFonts w:hint="eastAsia"/>
            <w:rtl/>
            <w:lang w:bidi="ar-EG"/>
          </w:rPr>
          <w:t>جمهورية</w:t>
        </w:r>
        <w:r w:rsidR="00852613" w:rsidRPr="008764F5">
          <w:rPr>
            <w:rStyle w:val="Hyperlink"/>
            <w:rtl/>
            <w:lang w:bidi="ar-EG"/>
          </w:rPr>
          <w:t xml:space="preserve"> </w:t>
        </w:r>
        <w:r w:rsidR="00852613" w:rsidRPr="008764F5">
          <w:rPr>
            <w:rStyle w:val="Hyperlink"/>
            <w:rFonts w:hint="eastAsia"/>
            <w:rtl/>
            <w:lang w:bidi="ar-EG"/>
          </w:rPr>
          <w:t>البرازيل</w:t>
        </w:r>
        <w:r w:rsidR="00852613" w:rsidRPr="008764F5">
          <w:rPr>
            <w:rStyle w:val="Hyperlink"/>
            <w:rtl/>
            <w:lang w:bidi="ar-EG"/>
          </w:rPr>
          <w:t xml:space="preserve"> </w:t>
        </w:r>
        <w:r w:rsidR="00852613" w:rsidRPr="008764F5">
          <w:rPr>
            <w:rStyle w:val="Hyperlink"/>
            <w:rFonts w:hint="eastAsia"/>
            <w:rtl/>
            <w:lang w:bidi="ar-EG"/>
          </w:rPr>
          <w:t>الاتحادية</w:t>
        </w:r>
        <w:r w:rsidR="00852613" w:rsidRPr="008764F5">
          <w:rPr>
            <w:rStyle w:val="Hyperlink"/>
            <w:rtl/>
            <w:lang w:bidi="ar-EG"/>
          </w:rPr>
          <w:t>)</w:t>
        </w:r>
        <w:r w:rsidR="00852613" w:rsidRPr="008764F5">
          <w:rPr>
            <w:rStyle w:val="Hyperlink"/>
            <w:rtl/>
          </w:rPr>
          <w:t xml:space="preserve"> </w:t>
        </w:r>
        <w:r w:rsidR="007E1864">
          <w:rPr>
            <w:rStyle w:val="Hyperlink"/>
            <w:rFonts w:hint="cs"/>
            <w:rtl/>
          </w:rPr>
          <w:t>-</w:t>
        </w:r>
        <w:r w:rsidR="00852613" w:rsidRPr="008764F5">
          <w:rPr>
            <w:rStyle w:val="Hyperlink"/>
            <w:rtl/>
          </w:rPr>
          <w:t xml:space="preserve"> </w:t>
        </w:r>
        <w:r w:rsidR="00852613" w:rsidRPr="008764F5">
          <w:rPr>
            <w:rStyle w:val="Hyperlink"/>
            <w:rFonts w:hint="eastAsia"/>
            <w:rtl/>
          </w:rPr>
          <w:t>لائحة</w:t>
        </w:r>
        <w:r w:rsidR="00852613" w:rsidRPr="008764F5">
          <w:rPr>
            <w:rStyle w:val="Hyperlink"/>
            <w:rtl/>
          </w:rPr>
          <w:t xml:space="preserve"> </w:t>
        </w:r>
        <w:r w:rsidR="00852613" w:rsidRPr="008764F5">
          <w:rPr>
            <w:rStyle w:val="Hyperlink"/>
            <w:rFonts w:hint="eastAsia"/>
            <w:rtl/>
          </w:rPr>
          <w:t>تنظيمية</w:t>
        </w:r>
        <w:r w:rsidR="00852613" w:rsidRPr="008764F5">
          <w:rPr>
            <w:rStyle w:val="Hyperlink"/>
            <w:rtl/>
          </w:rPr>
          <w:t xml:space="preserve"> </w:t>
        </w:r>
        <w:r w:rsidR="00852613" w:rsidRPr="008764F5">
          <w:rPr>
            <w:rStyle w:val="Hyperlink"/>
            <w:rFonts w:hint="eastAsia"/>
            <w:rtl/>
          </w:rPr>
          <w:t>بشأن</w:t>
        </w:r>
        <w:r w:rsidR="00852613" w:rsidRPr="008764F5">
          <w:rPr>
            <w:rStyle w:val="Hyperlink"/>
            <w:rtl/>
          </w:rPr>
          <w:t xml:space="preserve"> </w:t>
        </w:r>
        <w:r w:rsidR="00852613" w:rsidRPr="008764F5">
          <w:rPr>
            <w:rStyle w:val="Hyperlink"/>
            <w:rFonts w:hint="eastAsia"/>
            <w:rtl/>
          </w:rPr>
          <w:t>التجهيزات</w:t>
        </w:r>
        <w:r w:rsidR="00852613" w:rsidRPr="008764F5">
          <w:rPr>
            <w:rStyle w:val="Hyperlink"/>
            <w:rtl/>
          </w:rPr>
          <w:t xml:space="preserve"> </w:t>
        </w:r>
        <w:r w:rsidR="00852613" w:rsidRPr="008764F5">
          <w:rPr>
            <w:rStyle w:val="Hyperlink"/>
            <w:rFonts w:hint="eastAsia"/>
            <w:rtl/>
          </w:rPr>
          <w:t>المقيَّدة</w:t>
        </w:r>
        <w:r w:rsidR="00852613" w:rsidRPr="008764F5">
          <w:rPr>
            <w:rStyle w:val="Hyperlink"/>
            <w:rtl/>
          </w:rPr>
          <w:t xml:space="preserve"> </w:t>
        </w:r>
        <w:r w:rsidR="00852613" w:rsidRPr="008764F5">
          <w:rPr>
            <w:rStyle w:val="Hyperlink"/>
            <w:rFonts w:hint="eastAsia"/>
            <w:rtl/>
          </w:rPr>
          <w:t>الإشعاع</w:t>
        </w:r>
        <w:r w:rsidR="00852613" w:rsidRPr="008764F5">
          <w:rPr>
            <w:rStyle w:val="Hyperlink"/>
            <w:rtl/>
          </w:rPr>
          <w:t xml:space="preserve"> </w:t>
        </w:r>
        <w:r w:rsidR="00852613" w:rsidRPr="008764F5">
          <w:rPr>
            <w:rStyle w:val="Hyperlink"/>
            <w:rFonts w:hint="eastAsia"/>
            <w:rtl/>
          </w:rPr>
          <w:t>للاتصالات</w:t>
        </w:r>
        <w:r w:rsidR="00852613" w:rsidRPr="008764F5">
          <w:rPr>
            <w:rStyle w:val="Hyperlink"/>
            <w:rtl/>
          </w:rPr>
          <w:t xml:space="preserve"> </w:t>
        </w:r>
        <w:r w:rsidR="00852613" w:rsidRPr="008764F5">
          <w:rPr>
            <w:rStyle w:val="Hyperlink"/>
            <w:rFonts w:hint="eastAsia"/>
            <w:rtl/>
          </w:rPr>
          <w:t>الراديوية</w:t>
        </w:r>
        <w:r w:rsidR="00852613" w:rsidRPr="008764F5">
          <w:rPr>
            <w:rStyle w:val="Hyperlink"/>
            <w:rtl/>
          </w:rPr>
          <w:t xml:space="preserve"> </w:t>
        </w:r>
        <w:r w:rsidR="00852613" w:rsidRPr="008764F5">
          <w:rPr>
            <w:rStyle w:val="Hyperlink"/>
            <w:rFonts w:hint="eastAsia"/>
            <w:rtl/>
          </w:rPr>
          <w:t>في البرازيل</w:t>
        </w:r>
        <w:r w:rsidR="00852613">
          <w:rPr>
            <w:webHidden/>
            <w:rtl/>
          </w:rPr>
          <w:tab/>
        </w:r>
        <w:r w:rsidR="00FD05B9">
          <w:rPr>
            <w:webHidden/>
            <w:rtl/>
          </w:rPr>
          <w:tab/>
        </w:r>
        <w:r w:rsidR="00852613" w:rsidRPr="00FD05B9">
          <w:rPr>
            <w:rFonts w:asciiTheme="majorBidi" w:hAnsiTheme="majorBidi" w:cstheme="majorBidi"/>
            <w:webHidden/>
            <w:szCs w:val="22"/>
            <w:rtl/>
          </w:rPr>
          <w:fldChar w:fldCharType="begin"/>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Pr>
          <w:instrText>PAGEREF</w:instrText>
        </w:r>
        <w:r w:rsidR="00852613" w:rsidRPr="00FD05B9">
          <w:rPr>
            <w:rFonts w:asciiTheme="majorBidi" w:hAnsiTheme="majorBidi" w:cstheme="majorBidi"/>
            <w:webHidden/>
            <w:szCs w:val="22"/>
            <w:rtl/>
          </w:rPr>
          <w:instrText xml:space="preserve"> _</w:instrText>
        </w:r>
        <w:r w:rsidR="00852613" w:rsidRPr="00FD05B9">
          <w:rPr>
            <w:rFonts w:asciiTheme="majorBidi" w:hAnsiTheme="majorBidi" w:cstheme="majorBidi"/>
            <w:webHidden/>
            <w:szCs w:val="22"/>
          </w:rPr>
          <w:instrText>Toc81475808 \h</w:instrText>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tl/>
          </w:rPr>
        </w:r>
        <w:r w:rsidR="00852613" w:rsidRPr="00FD05B9">
          <w:rPr>
            <w:rFonts w:asciiTheme="majorBidi" w:hAnsiTheme="majorBidi" w:cstheme="majorBidi"/>
            <w:webHidden/>
            <w:szCs w:val="22"/>
            <w:rtl/>
          </w:rPr>
          <w:fldChar w:fldCharType="separate"/>
        </w:r>
        <w:r w:rsidR="00420FD3">
          <w:rPr>
            <w:rFonts w:asciiTheme="majorBidi" w:hAnsiTheme="majorBidi" w:cstheme="majorBidi"/>
            <w:webHidden/>
            <w:szCs w:val="22"/>
            <w:rtl/>
          </w:rPr>
          <w:t>69</w:t>
        </w:r>
        <w:r w:rsidR="00852613" w:rsidRPr="00FD05B9">
          <w:rPr>
            <w:rFonts w:asciiTheme="majorBidi" w:hAnsiTheme="majorBidi" w:cstheme="majorBidi"/>
            <w:webHidden/>
            <w:szCs w:val="22"/>
            <w:rtl/>
          </w:rPr>
          <w:fldChar w:fldCharType="end"/>
        </w:r>
      </w:hyperlink>
    </w:p>
    <w:p w14:paraId="3DF750A1" w14:textId="48FD0C7D" w:rsidR="00852613" w:rsidRDefault="000B165C" w:rsidP="00FD05B9">
      <w:pPr>
        <w:pStyle w:val="TOC1"/>
        <w:rPr>
          <w:rFonts w:asciiTheme="minorHAnsi" w:eastAsiaTheme="minorEastAsia" w:hAnsiTheme="minorHAnsi" w:cstheme="minorBidi"/>
          <w:szCs w:val="22"/>
          <w:rtl/>
          <w:lang w:val="en-GB" w:eastAsia="en-GB"/>
        </w:rPr>
      </w:pPr>
      <w:hyperlink w:anchor="_Toc81475809" w:history="1">
        <w:r w:rsidR="00852613" w:rsidRPr="008764F5">
          <w:rPr>
            <w:rStyle w:val="Hyperlink"/>
            <w:lang w:val="en-GB"/>
          </w:rPr>
          <w:t>1</w:t>
        </w:r>
        <w:r w:rsidR="00852613">
          <w:rPr>
            <w:rFonts w:asciiTheme="minorHAnsi" w:eastAsiaTheme="minorEastAsia" w:hAnsiTheme="minorHAnsi" w:cstheme="minorBidi"/>
            <w:szCs w:val="22"/>
            <w:rtl/>
            <w:lang w:val="en-GB" w:eastAsia="en-GB"/>
          </w:rPr>
          <w:tab/>
        </w:r>
        <w:r w:rsidR="00852613" w:rsidRPr="008764F5">
          <w:rPr>
            <w:rStyle w:val="Hyperlink"/>
            <w:rFonts w:hint="eastAsia"/>
            <w:rtl/>
          </w:rPr>
          <w:t>مقدمة</w:t>
        </w:r>
        <w:r w:rsidR="00852613">
          <w:rPr>
            <w:webHidden/>
            <w:rtl/>
          </w:rPr>
          <w:tab/>
        </w:r>
        <w:r w:rsidR="00FD05B9">
          <w:rPr>
            <w:webHidden/>
            <w:rtl/>
          </w:rPr>
          <w:tab/>
        </w:r>
        <w:r w:rsidR="00852613" w:rsidRPr="00FD05B9">
          <w:rPr>
            <w:rFonts w:asciiTheme="majorBidi" w:hAnsiTheme="majorBidi" w:cstheme="majorBidi"/>
            <w:webHidden/>
            <w:szCs w:val="22"/>
            <w:rtl/>
          </w:rPr>
          <w:fldChar w:fldCharType="begin"/>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Pr>
          <w:instrText>PAGEREF</w:instrText>
        </w:r>
        <w:r w:rsidR="00852613" w:rsidRPr="00FD05B9">
          <w:rPr>
            <w:rFonts w:asciiTheme="majorBidi" w:hAnsiTheme="majorBidi" w:cstheme="majorBidi"/>
            <w:webHidden/>
            <w:szCs w:val="22"/>
            <w:rtl/>
          </w:rPr>
          <w:instrText xml:space="preserve"> _</w:instrText>
        </w:r>
        <w:r w:rsidR="00852613" w:rsidRPr="00FD05B9">
          <w:rPr>
            <w:rFonts w:asciiTheme="majorBidi" w:hAnsiTheme="majorBidi" w:cstheme="majorBidi"/>
            <w:webHidden/>
            <w:szCs w:val="22"/>
          </w:rPr>
          <w:instrText>Toc81475809 \h</w:instrText>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tl/>
          </w:rPr>
        </w:r>
        <w:r w:rsidR="00852613" w:rsidRPr="00FD05B9">
          <w:rPr>
            <w:rFonts w:asciiTheme="majorBidi" w:hAnsiTheme="majorBidi" w:cstheme="majorBidi"/>
            <w:webHidden/>
            <w:szCs w:val="22"/>
            <w:rtl/>
          </w:rPr>
          <w:fldChar w:fldCharType="separate"/>
        </w:r>
        <w:r w:rsidR="00420FD3">
          <w:rPr>
            <w:rFonts w:asciiTheme="majorBidi" w:hAnsiTheme="majorBidi" w:cstheme="majorBidi"/>
            <w:webHidden/>
            <w:szCs w:val="22"/>
            <w:rtl/>
          </w:rPr>
          <w:t>69</w:t>
        </w:r>
        <w:r w:rsidR="00852613" w:rsidRPr="00FD05B9">
          <w:rPr>
            <w:rFonts w:asciiTheme="majorBidi" w:hAnsiTheme="majorBidi" w:cstheme="majorBidi"/>
            <w:webHidden/>
            <w:szCs w:val="22"/>
            <w:rtl/>
          </w:rPr>
          <w:fldChar w:fldCharType="end"/>
        </w:r>
      </w:hyperlink>
    </w:p>
    <w:p w14:paraId="53DD03BC" w14:textId="3A0CD7DD" w:rsidR="00852613" w:rsidRDefault="000B165C" w:rsidP="00FD05B9">
      <w:pPr>
        <w:pStyle w:val="TOC1"/>
        <w:rPr>
          <w:rFonts w:asciiTheme="minorHAnsi" w:eastAsiaTheme="minorEastAsia" w:hAnsiTheme="minorHAnsi" w:cstheme="minorBidi"/>
          <w:szCs w:val="22"/>
          <w:rtl/>
          <w:lang w:val="en-GB" w:eastAsia="en-GB"/>
        </w:rPr>
      </w:pPr>
      <w:hyperlink w:anchor="_Toc81475810" w:history="1">
        <w:r w:rsidR="00852613" w:rsidRPr="008764F5">
          <w:rPr>
            <w:rStyle w:val="Hyperlink"/>
            <w:lang w:val="en-GB"/>
          </w:rPr>
          <w:t>2</w:t>
        </w:r>
        <w:r w:rsidR="00852613">
          <w:rPr>
            <w:rFonts w:asciiTheme="minorHAnsi" w:eastAsiaTheme="minorEastAsia" w:hAnsiTheme="minorHAnsi" w:cstheme="minorBidi"/>
            <w:szCs w:val="22"/>
            <w:rtl/>
            <w:lang w:val="en-GB" w:eastAsia="en-GB"/>
          </w:rPr>
          <w:tab/>
        </w:r>
        <w:r w:rsidR="00852613" w:rsidRPr="008764F5">
          <w:rPr>
            <w:rStyle w:val="Hyperlink"/>
            <w:rFonts w:hint="eastAsia"/>
            <w:rtl/>
          </w:rPr>
          <w:t>تعريفات</w:t>
        </w:r>
        <w:r w:rsidR="00852613">
          <w:rPr>
            <w:webHidden/>
            <w:rtl/>
          </w:rPr>
          <w:tab/>
        </w:r>
        <w:r w:rsidR="00FD05B9">
          <w:rPr>
            <w:webHidden/>
            <w:rtl/>
          </w:rPr>
          <w:tab/>
        </w:r>
        <w:r w:rsidR="00852613" w:rsidRPr="00FD05B9">
          <w:rPr>
            <w:rFonts w:asciiTheme="majorBidi" w:hAnsiTheme="majorBidi" w:cstheme="majorBidi"/>
            <w:webHidden/>
            <w:szCs w:val="22"/>
            <w:rtl/>
          </w:rPr>
          <w:fldChar w:fldCharType="begin"/>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Pr>
          <w:instrText>PAGEREF</w:instrText>
        </w:r>
        <w:r w:rsidR="00852613" w:rsidRPr="00FD05B9">
          <w:rPr>
            <w:rFonts w:asciiTheme="majorBidi" w:hAnsiTheme="majorBidi" w:cstheme="majorBidi"/>
            <w:webHidden/>
            <w:szCs w:val="22"/>
            <w:rtl/>
          </w:rPr>
          <w:instrText xml:space="preserve"> _</w:instrText>
        </w:r>
        <w:r w:rsidR="00852613" w:rsidRPr="00FD05B9">
          <w:rPr>
            <w:rFonts w:asciiTheme="majorBidi" w:hAnsiTheme="majorBidi" w:cstheme="majorBidi"/>
            <w:webHidden/>
            <w:szCs w:val="22"/>
          </w:rPr>
          <w:instrText>Toc81475810 \h</w:instrText>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tl/>
          </w:rPr>
        </w:r>
        <w:r w:rsidR="00852613" w:rsidRPr="00FD05B9">
          <w:rPr>
            <w:rFonts w:asciiTheme="majorBidi" w:hAnsiTheme="majorBidi" w:cstheme="majorBidi"/>
            <w:webHidden/>
            <w:szCs w:val="22"/>
            <w:rtl/>
          </w:rPr>
          <w:fldChar w:fldCharType="separate"/>
        </w:r>
        <w:r w:rsidR="00420FD3">
          <w:rPr>
            <w:rFonts w:asciiTheme="majorBidi" w:hAnsiTheme="majorBidi" w:cstheme="majorBidi"/>
            <w:webHidden/>
            <w:szCs w:val="22"/>
            <w:rtl/>
          </w:rPr>
          <w:t>70</w:t>
        </w:r>
        <w:r w:rsidR="00852613" w:rsidRPr="00FD05B9">
          <w:rPr>
            <w:rFonts w:asciiTheme="majorBidi" w:hAnsiTheme="majorBidi" w:cstheme="majorBidi"/>
            <w:webHidden/>
            <w:szCs w:val="22"/>
            <w:rtl/>
          </w:rPr>
          <w:fldChar w:fldCharType="end"/>
        </w:r>
      </w:hyperlink>
    </w:p>
    <w:p w14:paraId="60E51591" w14:textId="43173ECF" w:rsidR="00852613" w:rsidRDefault="000B165C" w:rsidP="00FD05B9">
      <w:pPr>
        <w:pStyle w:val="TOC1"/>
        <w:rPr>
          <w:rFonts w:asciiTheme="minorHAnsi" w:eastAsiaTheme="minorEastAsia" w:hAnsiTheme="minorHAnsi" w:cstheme="minorBidi"/>
          <w:szCs w:val="22"/>
          <w:rtl/>
          <w:lang w:val="en-GB" w:eastAsia="en-GB"/>
        </w:rPr>
      </w:pPr>
      <w:hyperlink w:anchor="_Toc81475811" w:history="1">
        <w:r w:rsidR="00852613" w:rsidRPr="008764F5">
          <w:rPr>
            <w:rStyle w:val="Hyperlink"/>
            <w:lang w:val="en-GB"/>
          </w:rPr>
          <w:t>3</w:t>
        </w:r>
        <w:r w:rsidR="00852613">
          <w:rPr>
            <w:rFonts w:asciiTheme="minorHAnsi" w:eastAsiaTheme="minorEastAsia" w:hAnsiTheme="minorHAnsi" w:cstheme="minorBidi"/>
            <w:szCs w:val="22"/>
            <w:rtl/>
            <w:lang w:val="en-GB" w:eastAsia="en-GB"/>
          </w:rPr>
          <w:tab/>
        </w:r>
        <w:r w:rsidR="00852613" w:rsidRPr="008764F5">
          <w:rPr>
            <w:rStyle w:val="Hyperlink"/>
            <w:rFonts w:hint="eastAsia"/>
            <w:rtl/>
          </w:rPr>
          <w:t>المتطلبات</w:t>
        </w:r>
        <w:r w:rsidR="00852613" w:rsidRPr="008764F5">
          <w:rPr>
            <w:rStyle w:val="Hyperlink"/>
            <w:rtl/>
          </w:rPr>
          <w:t xml:space="preserve"> </w:t>
        </w:r>
        <w:r w:rsidR="00852613" w:rsidRPr="008764F5">
          <w:rPr>
            <w:rStyle w:val="Hyperlink"/>
            <w:rFonts w:hint="eastAsia"/>
            <w:rtl/>
          </w:rPr>
          <w:t>العامة</w:t>
        </w:r>
        <w:r w:rsidR="00852613">
          <w:rPr>
            <w:webHidden/>
            <w:rtl/>
          </w:rPr>
          <w:tab/>
        </w:r>
        <w:r w:rsidR="00FD05B9">
          <w:rPr>
            <w:webHidden/>
            <w:rtl/>
          </w:rPr>
          <w:tab/>
        </w:r>
        <w:r w:rsidR="00852613" w:rsidRPr="00FD05B9">
          <w:rPr>
            <w:rFonts w:asciiTheme="majorBidi" w:hAnsiTheme="majorBidi" w:cstheme="majorBidi"/>
            <w:webHidden/>
            <w:szCs w:val="22"/>
            <w:rtl/>
          </w:rPr>
          <w:fldChar w:fldCharType="begin"/>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Pr>
          <w:instrText>PAGEREF</w:instrText>
        </w:r>
        <w:r w:rsidR="00852613" w:rsidRPr="00FD05B9">
          <w:rPr>
            <w:rFonts w:asciiTheme="majorBidi" w:hAnsiTheme="majorBidi" w:cstheme="majorBidi"/>
            <w:webHidden/>
            <w:szCs w:val="22"/>
            <w:rtl/>
          </w:rPr>
          <w:instrText xml:space="preserve"> _</w:instrText>
        </w:r>
        <w:r w:rsidR="00852613" w:rsidRPr="00FD05B9">
          <w:rPr>
            <w:rFonts w:asciiTheme="majorBidi" w:hAnsiTheme="majorBidi" w:cstheme="majorBidi"/>
            <w:webHidden/>
            <w:szCs w:val="22"/>
          </w:rPr>
          <w:instrText>Toc81475811 \h</w:instrText>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tl/>
          </w:rPr>
        </w:r>
        <w:r w:rsidR="00852613" w:rsidRPr="00FD05B9">
          <w:rPr>
            <w:rFonts w:asciiTheme="majorBidi" w:hAnsiTheme="majorBidi" w:cstheme="majorBidi"/>
            <w:webHidden/>
            <w:szCs w:val="22"/>
            <w:rtl/>
          </w:rPr>
          <w:fldChar w:fldCharType="separate"/>
        </w:r>
        <w:r w:rsidR="00420FD3">
          <w:rPr>
            <w:rFonts w:asciiTheme="majorBidi" w:hAnsiTheme="majorBidi" w:cstheme="majorBidi"/>
            <w:webHidden/>
            <w:szCs w:val="22"/>
            <w:rtl/>
          </w:rPr>
          <w:t>70</w:t>
        </w:r>
        <w:r w:rsidR="00852613" w:rsidRPr="00FD05B9">
          <w:rPr>
            <w:rFonts w:asciiTheme="majorBidi" w:hAnsiTheme="majorBidi" w:cstheme="majorBidi"/>
            <w:webHidden/>
            <w:szCs w:val="22"/>
            <w:rtl/>
          </w:rPr>
          <w:fldChar w:fldCharType="end"/>
        </w:r>
      </w:hyperlink>
    </w:p>
    <w:p w14:paraId="4F794673" w14:textId="152C61A9" w:rsidR="00852613" w:rsidRDefault="000B165C" w:rsidP="00FD05B9">
      <w:pPr>
        <w:pStyle w:val="TOC1"/>
        <w:rPr>
          <w:rFonts w:asciiTheme="minorHAnsi" w:eastAsiaTheme="minorEastAsia" w:hAnsiTheme="minorHAnsi" w:cstheme="minorBidi"/>
          <w:szCs w:val="22"/>
          <w:rtl/>
          <w:lang w:val="en-GB" w:eastAsia="en-GB"/>
        </w:rPr>
      </w:pPr>
      <w:hyperlink w:anchor="_Toc81475812" w:history="1">
        <w:r w:rsidR="00852613" w:rsidRPr="008764F5">
          <w:rPr>
            <w:rStyle w:val="Hyperlink"/>
            <w:lang w:val="en-GB"/>
          </w:rPr>
          <w:t>4</w:t>
        </w:r>
        <w:r w:rsidR="00852613">
          <w:rPr>
            <w:rFonts w:asciiTheme="minorHAnsi" w:eastAsiaTheme="minorEastAsia" w:hAnsiTheme="minorHAnsi" w:cstheme="minorBidi"/>
            <w:szCs w:val="22"/>
            <w:rtl/>
            <w:lang w:val="en-GB" w:eastAsia="en-GB"/>
          </w:rPr>
          <w:tab/>
        </w:r>
        <w:r w:rsidR="00852613" w:rsidRPr="008764F5">
          <w:rPr>
            <w:rStyle w:val="Hyperlink"/>
            <w:rFonts w:hint="eastAsia"/>
            <w:rtl/>
          </w:rPr>
          <w:t>نطاقات</w:t>
        </w:r>
        <w:r w:rsidR="00852613" w:rsidRPr="008764F5">
          <w:rPr>
            <w:rStyle w:val="Hyperlink"/>
            <w:rtl/>
          </w:rPr>
          <w:t xml:space="preserve"> </w:t>
        </w:r>
        <w:r w:rsidR="00852613" w:rsidRPr="008764F5">
          <w:rPr>
            <w:rStyle w:val="Hyperlink"/>
            <w:rFonts w:hint="eastAsia"/>
            <w:rtl/>
          </w:rPr>
          <w:t>التردد</w:t>
        </w:r>
        <w:r w:rsidR="00852613" w:rsidRPr="008764F5">
          <w:rPr>
            <w:rStyle w:val="Hyperlink"/>
            <w:rtl/>
          </w:rPr>
          <w:t xml:space="preserve"> </w:t>
        </w:r>
        <w:r w:rsidR="00852613" w:rsidRPr="008764F5">
          <w:rPr>
            <w:rStyle w:val="Hyperlink"/>
            <w:rFonts w:hint="eastAsia"/>
            <w:rtl/>
          </w:rPr>
          <w:t>المقيَّدة</w:t>
        </w:r>
        <w:r w:rsidR="00852613">
          <w:rPr>
            <w:webHidden/>
            <w:rtl/>
          </w:rPr>
          <w:tab/>
        </w:r>
        <w:r w:rsidR="00FD05B9">
          <w:rPr>
            <w:webHidden/>
            <w:rtl/>
          </w:rPr>
          <w:tab/>
        </w:r>
        <w:r w:rsidR="00852613" w:rsidRPr="00FD05B9">
          <w:rPr>
            <w:rFonts w:asciiTheme="majorBidi" w:hAnsiTheme="majorBidi" w:cstheme="majorBidi"/>
            <w:webHidden/>
            <w:szCs w:val="22"/>
            <w:rtl/>
          </w:rPr>
          <w:fldChar w:fldCharType="begin"/>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Pr>
          <w:instrText>PAGEREF</w:instrText>
        </w:r>
        <w:r w:rsidR="00852613" w:rsidRPr="00FD05B9">
          <w:rPr>
            <w:rFonts w:asciiTheme="majorBidi" w:hAnsiTheme="majorBidi" w:cstheme="majorBidi"/>
            <w:webHidden/>
            <w:szCs w:val="22"/>
            <w:rtl/>
          </w:rPr>
          <w:instrText xml:space="preserve"> _</w:instrText>
        </w:r>
        <w:r w:rsidR="00852613" w:rsidRPr="00FD05B9">
          <w:rPr>
            <w:rFonts w:asciiTheme="majorBidi" w:hAnsiTheme="majorBidi" w:cstheme="majorBidi"/>
            <w:webHidden/>
            <w:szCs w:val="22"/>
          </w:rPr>
          <w:instrText>Toc81475812 \h</w:instrText>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tl/>
          </w:rPr>
        </w:r>
        <w:r w:rsidR="00852613" w:rsidRPr="00FD05B9">
          <w:rPr>
            <w:rFonts w:asciiTheme="majorBidi" w:hAnsiTheme="majorBidi" w:cstheme="majorBidi"/>
            <w:webHidden/>
            <w:szCs w:val="22"/>
            <w:rtl/>
          </w:rPr>
          <w:fldChar w:fldCharType="separate"/>
        </w:r>
        <w:r w:rsidR="00420FD3">
          <w:rPr>
            <w:rFonts w:asciiTheme="majorBidi" w:hAnsiTheme="majorBidi" w:cstheme="majorBidi"/>
            <w:webHidden/>
            <w:szCs w:val="22"/>
            <w:rtl/>
          </w:rPr>
          <w:t>70</w:t>
        </w:r>
        <w:r w:rsidR="00852613" w:rsidRPr="00FD05B9">
          <w:rPr>
            <w:rFonts w:asciiTheme="majorBidi" w:hAnsiTheme="majorBidi" w:cstheme="majorBidi"/>
            <w:webHidden/>
            <w:szCs w:val="22"/>
            <w:rtl/>
          </w:rPr>
          <w:fldChar w:fldCharType="end"/>
        </w:r>
      </w:hyperlink>
    </w:p>
    <w:p w14:paraId="7A907D65" w14:textId="61F275AE" w:rsidR="00852613" w:rsidRDefault="000B165C" w:rsidP="00FD05B9">
      <w:pPr>
        <w:pStyle w:val="TOC1"/>
        <w:rPr>
          <w:rFonts w:asciiTheme="minorHAnsi" w:eastAsiaTheme="minorEastAsia" w:hAnsiTheme="minorHAnsi" w:cstheme="minorBidi"/>
          <w:szCs w:val="22"/>
          <w:rtl/>
          <w:lang w:val="en-GB" w:eastAsia="en-GB"/>
        </w:rPr>
      </w:pPr>
      <w:hyperlink w:anchor="_Toc81475813" w:history="1">
        <w:r w:rsidR="00852613" w:rsidRPr="008764F5">
          <w:rPr>
            <w:rStyle w:val="Hyperlink"/>
            <w:lang w:val="en-GB"/>
          </w:rPr>
          <w:t>5</w:t>
        </w:r>
        <w:r w:rsidR="00852613">
          <w:rPr>
            <w:rFonts w:asciiTheme="minorHAnsi" w:eastAsiaTheme="minorEastAsia" w:hAnsiTheme="minorHAnsi" w:cstheme="minorBidi"/>
            <w:szCs w:val="22"/>
            <w:rtl/>
            <w:lang w:val="en-GB" w:eastAsia="en-GB"/>
          </w:rPr>
          <w:tab/>
        </w:r>
        <w:r w:rsidR="00852613" w:rsidRPr="008764F5">
          <w:rPr>
            <w:rStyle w:val="Hyperlink"/>
            <w:rFonts w:hint="eastAsia"/>
            <w:rtl/>
          </w:rPr>
          <w:t>حدود</w:t>
        </w:r>
        <w:r w:rsidR="00852613" w:rsidRPr="008764F5">
          <w:rPr>
            <w:rStyle w:val="Hyperlink"/>
            <w:rtl/>
          </w:rPr>
          <w:t xml:space="preserve"> </w:t>
        </w:r>
        <w:r w:rsidR="00852613" w:rsidRPr="008764F5">
          <w:rPr>
            <w:rStyle w:val="Hyperlink"/>
            <w:rFonts w:hint="eastAsia"/>
            <w:rtl/>
          </w:rPr>
          <w:t>البث</w:t>
        </w:r>
        <w:r w:rsidR="00852613" w:rsidRPr="008764F5">
          <w:rPr>
            <w:rStyle w:val="Hyperlink"/>
            <w:rtl/>
          </w:rPr>
          <w:t xml:space="preserve"> </w:t>
        </w:r>
        <w:r w:rsidR="00852613" w:rsidRPr="008764F5">
          <w:rPr>
            <w:rStyle w:val="Hyperlink"/>
            <w:rFonts w:hint="eastAsia"/>
            <w:rtl/>
          </w:rPr>
          <w:t>العامة</w:t>
        </w:r>
        <w:r w:rsidR="00852613">
          <w:rPr>
            <w:webHidden/>
            <w:rtl/>
          </w:rPr>
          <w:tab/>
        </w:r>
        <w:r w:rsidR="00FD05B9">
          <w:rPr>
            <w:webHidden/>
            <w:rtl/>
          </w:rPr>
          <w:tab/>
        </w:r>
        <w:r w:rsidR="00852613" w:rsidRPr="00FD05B9">
          <w:rPr>
            <w:rFonts w:asciiTheme="majorBidi" w:hAnsiTheme="majorBidi" w:cstheme="majorBidi"/>
            <w:webHidden/>
            <w:szCs w:val="22"/>
            <w:rtl/>
          </w:rPr>
          <w:fldChar w:fldCharType="begin"/>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Pr>
          <w:instrText>PAGEREF</w:instrText>
        </w:r>
        <w:r w:rsidR="00852613" w:rsidRPr="00FD05B9">
          <w:rPr>
            <w:rFonts w:asciiTheme="majorBidi" w:hAnsiTheme="majorBidi" w:cstheme="majorBidi"/>
            <w:webHidden/>
            <w:szCs w:val="22"/>
            <w:rtl/>
          </w:rPr>
          <w:instrText xml:space="preserve"> _</w:instrText>
        </w:r>
        <w:r w:rsidR="00852613" w:rsidRPr="00FD05B9">
          <w:rPr>
            <w:rFonts w:asciiTheme="majorBidi" w:hAnsiTheme="majorBidi" w:cstheme="majorBidi"/>
            <w:webHidden/>
            <w:szCs w:val="22"/>
          </w:rPr>
          <w:instrText>Toc81475813 \h</w:instrText>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tl/>
          </w:rPr>
        </w:r>
        <w:r w:rsidR="00852613" w:rsidRPr="00FD05B9">
          <w:rPr>
            <w:rFonts w:asciiTheme="majorBidi" w:hAnsiTheme="majorBidi" w:cstheme="majorBidi"/>
            <w:webHidden/>
            <w:szCs w:val="22"/>
            <w:rtl/>
          </w:rPr>
          <w:fldChar w:fldCharType="separate"/>
        </w:r>
        <w:r w:rsidR="00420FD3">
          <w:rPr>
            <w:rFonts w:asciiTheme="majorBidi" w:hAnsiTheme="majorBidi" w:cstheme="majorBidi"/>
            <w:webHidden/>
            <w:szCs w:val="22"/>
            <w:rtl/>
          </w:rPr>
          <w:t>71</w:t>
        </w:r>
        <w:r w:rsidR="00852613" w:rsidRPr="00FD05B9">
          <w:rPr>
            <w:rFonts w:asciiTheme="majorBidi" w:hAnsiTheme="majorBidi" w:cstheme="majorBidi"/>
            <w:webHidden/>
            <w:szCs w:val="22"/>
            <w:rtl/>
          </w:rPr>
          <w:fldChar w:fldCharType="end"/>
        </w:r>
      </w:hyperlink>
    </w:p>
    <w:p w14:paraId="142780CF" w14:textId="728175FF" w:rsidR="00852613" w:rsidRDefault="000B165C" w:rsidP="00FD05B9">
      <w:pPr>
        <w:pStyle w:val="TOC1"/>
        <w:rPr>
          <w:rFonts w:asciiTheme="minorHAnsi" w:eastAsiaTheme="minorEastAsia" w:hAnsiTheme="minorHAnsi" w:cstheme="minorBidi"/>
          <w:szCs w:val="22"/>
          <w:rtl/>
          <w:lang w:val="en-GB" w:eastAsia="en-GB"/>
        </w:rPr>
      </w:pPr>
      <w:hyperlink w:anchor="_Toc81475814" w:history="1">
        <w:r w:rsidR="00852613" w:rsidRPr="008764F5">
          <w:rPr>
            <w:rStyle w:val="Hyperlink"/>
          </w:rPr>
          <w:t>6</w:t>
        </w:r>
        <w:r w:rsidR="00852613">
          <w:rPr>
            <w:rFonts w:asciiTheme="minorHAnsi" w:eastAsiaTheme="minorEastAsia" w:hAnsiTheme="minorHAnsi" w:cstheme="minorBidi"/>
            <w:szCs w:val="22"/>
            <w:rtl/>
            <w:lang w:val="en-GB" w:eastAsia="en-GB"/>
          </w:rPr>
          <w:tab/>
        </w:r>
        <w:r w:rsidR="00852613" w:rsidRPr="008764F5">
          <w:rPr>
            <w:rStyle w:val="Hyperlink"/>
            <w:rFonts w:hint="eastAsia"/>
            <w:rtl/>
            <w:lang w:bidi="ar-EG"/>
          </w:rPr>
          <w:t>شروط</w:t>
        </w:r>
        <w:r w:rsidR="00852613" w:rsidRPr="008764F5">
          <w:rPr>
            <w:rStyle w:val="Hyperlink"/>
            <w:rtl/>
            <w:lang w:bidi="ar-EG"/>
          </w:rPr>
          <w:t xml:space="preserve"> </w:t>
        </w:r>
        <w:r w:rsidR="00852613" w:rsidRPr="008764F5">
          <w:rPr>
            <w:rStyle w:val="Hyperlink"/>
            <w:rFonts w:hint="eastAsia"/>
            <w:rtl/>
            <w:lang w:bidi="ar-EG"/>
          </w:rPr>
          <w:t>محددة</w:t>
        </w:r>
        <w:r w:rsidR="00852613">
          <w:rPr>
            <w:webHidden/>
            <w:rtl/>
          </w:rPr>
          <w:tab/>
        </w:r>
        <w:r w:rsidR="00FD05B9">
          <w:rPr>
            <w:webHidden/>
            <w:rtl/>
          </w:rPr>
          <w:tab/>
        </w:r>
        <w:r w:rsidR="00852613" w:rsidRPr="00FD05B9">
          <w:rPr>
            <w:rFonts w:asciiTheme="majorBidi" w:hAnsiTheme="majorBidi" w:cstheme="majorBidi"/>
            <w:webHidden/>
            <w:szCs w:val="22"/>
            <w:rtl/>
          </w:rPr>
          <w:fldChar w:fldCharType="begin"/>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Pr>
          <w:instrText>PAGEREF</w:instrText>
        </w:r>
        <w:r w:rsidR="00852613" w:rsidRPr="00FD05B9">
          <w:rPr>
            <w:rFonts w:asciiTheme="majorBidi" w:hAnsiTheme="majorBidi" w:cstheme="majorBidi"/>
            <w:webHidden/>
            <w:szCs w:val="22"/>
            <w:rtl/>
          </w:rPr>
          <w:instrText xml:space="preserve"> _</w:instrText>
        </w:r>
        <w:r w:rsidR="00852613" w:rsidRPr="00FD05B9">
          <w:rPr>
            <w:rFonts w:asciiTheme="majorBidi" w:hAnsiTheme="majorBidi" w:cstheme="majorBidi"/>
            <w:webHidden/>
            <w:szCs w:val="22"/>
          </w:rPr>
          <w:instrText>Toc81475814 \h</w:instrText>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tl/>
          </w:rPr>
        </w:r>
        <w:r w:rsidR="00852613" w:rsidRPr="00FD05B9">
          <w:rPr>
            <w:rFonts w:asciiTheme="majorBidi" w:hAnsiTheme="majorBidi" w:cstheme="majorBidi"/>
            <w:webHidden/>
            <w:szCs w:val="22"/>
            <w:rtl/>
          </w:rPr>
          <w:fldChar w:fldCharType="separate"/>
        </w:r>
        <w:r w:rsidR="00420FD3">
          <w:rPr>
            <w:rFonts w:asciiTheme="majorBidi" w:hAnsiTheme="majorBidi" w:cstheme="majorBidi"/>
            <w:webHidden/>
            <w:szCs w:val="22"/>
            <w:rtl/>
          </w:rPr>
          <w:t>72</w:t>
        </w:r>
        <w:r w:rsidR="00852613" w:rsidRPr="00FD05B9">
          <w:rPr>
            <w:rFonts w:asciiTheme="majorBidi" w:hAnsiTheme="majorBidi" w:cstheme="majorBidi"/>
            <w:webHidden/>
            <w:szCs w:val="22"/>
            <w:rtl/>
          </w:rPr>
          <w:fldChar w:fldCharType="end"/>
        </w:r>
      </w:hyperlink>
    </w:p>
    <w:p w14:paraId="4A853514" w14:textId="590030D2" w:rsidR="00852613" w:rsidRDefault="000B165C" w:rsidP="00FD05B9">
      <w:pPr>
        <w:pStyle w:val="TOC1"/>
        <w:rPr>
          <w:rFonts w:asciiTheme="minorHAnsi" w:eastAsiaTheme="minorEastAsia" w:hAnsiTheme="minorHAnsi" w:cstheme="minorBidi"/>
          <w:szCs w:val="22"/>
          <w:rtl/>
          <w:lang w:val="en-GB" w:eastAsia="en-GB"/>
        </w:rPr>
      </w:pPr>
      <w:hyperlink w:anchor="_Toc81475815" w:history="1">
        <w:r w:rsidR="00852613" w:rsidRPr="008764F5">
          <w:rPr>
            <w:rStyle w:val="Hyperlink"/>
          </w:rPr>
          <w:t>7</w:t>
        </w:r>
        <w:r w:rsidR="00852613">
          <w:rPr>
            <w:rFonts w:asciiTheme="minorHAnsi" w:eastAsiaTheme="minorEastAsia" w:hAnsiTheme="minorHAnsi" w:cstheme="minorBidi"/>
            <w:szCs w:val="22"/>
            <w:rtl/>
            <w:lang w:val="en-GB" w:eastAsia="en-GB"/>
          </w:rPr>
          <w:tab/>
        </w:r>
        <w:r w:rsidR="00852613" w:rsidRPr="008764F5">
          <w:rPr>
            <w:rStyle w:val="Hyperlink"/>
            <w:rFonts w:hint="eastAsia"/>
            <w:rtl/>
          </w:rPr>
          <w:t>المتطلبات</w:t>
        </w:r>
        <w:r w:rsidR="00852613" w:rsidRPr="008764F5">
          <w:rPr>
            <w:rStyle w:val="Hyperlink"/>
            <w:rtl/>
          </w:rPr>
          <w:t xml:space="preserve"> </w:t>
        </w:r>
        <w:r w:rsidR="00852613" w:rsidRPr="008764F5">
          <w:rPr>
            <w:rStyle w:val="Hyperlink"/>
            <w:rFonts w:hint="eastAsia"/>
            <w:rtl/>
          </w:rPr>
          <w:t>التقنية</w:t>
        </w:r>
        <w:r w:rsidR="00852613" w:rsidRPr="008764F5">
          <w:rPr>
            <w:rStyle w:val="Hyperlink"/>
            <w:rtl/>
          </w:rPr>
          <w:t xml:space="preserve"> </w:t>
        </w:r>
        <w:r w:rsidR="00852613" w:rsidRPr="008764F5">
          <w:rPr>
            <w:rStyle w:val="Hyperlink"/>
            <w:rFonts w:hint="eastAsia"/>
            <w:rtl/>
          </w:rPr>
          <w:t>وإجراءات</w:t>
        </w:r>
        <w:r w:rsidR="00852613" w:rsidRPr="008764F5">
          <w:rPr>
            <w:rStyle w:val="Hyperlink"/>
            <w:rtl/>
          </w:rPr>
          <w:t xml:space="preserve"> </w:t>
        </w:r>
        <w:r w:rsidR="00852613" w:rsidRPr="008764F5">
          <w:rPr>
            <w:rStyle w:val="Hyperlink"/>
            <w:rFonts w:hint="eastAsia"/>
            <w:rtl/>
          </w:rPr>
          <w:t>اعتماد</w:t>
        </w:r>
        <w:r w:rsidR="00852613" w:rsidRPr="008764F5">
          <w:rPr>
            <w:rStyle w:val="Hyperlink"/>
            <w:rtl/>
          </w:rPr>
          <w:t xml:space="preserve"> </w:t>
        </w:r>
        <w:r w:rsidR="00852613" w:rsidRPr="008764F5">
          <w:rPr>
            <w:rStyle w:val="Hyperlink"/>
            <w:rFonts w:hint="eastAsia"/>
            <w:rtl/>
          </w:rPr>
          <w:t>منتجات</w:t>
        </w:r>
        <w:r w:rsidR="00852613" w:rsidRPr="008764F5">
          <w:rPr>
            <w:rStyle w:val="Hyperlink"/>
            <w:rtl/>
          </w:rPr>
          <w:t xml:space="preserve"> </w:t>
        </w:r>
        <w:r w:rsidR="00852613" w:rsidRPr="008764F5">
          <w:rPr>
            <w:rStyle w:val="Hyperlink"/>
            <w:rFonts w:hint="eastAsia"/>
            <w:rtl/>
          </w:rPr>
          <w:t>الاتصالات</w:t>
        </w:r>
        <w:r w:rsidR="00852613">
          <w:rPr>
            <w:webHidden/>
            <w:rtl/>
          </w:rPr>
          <w:tab/>
        </w:r>
        <w:r w:rsidR="00FD05B9">
          <w:rPr>
            <w:webHidden/>
            <w:rtl/>
          </w:rPr>
          <w:tab/>
        </w:r>
        <w:r w:rsidR="00852613" w:rsidRPr="00FD05B9">
          <w:rPr>
            <w:rFonts w:asciiTheme="majorBidi" w:hAnsiTheme="majorBidi" w:cstheme="majorBidi"/>
            <w:webHidden/>
            <w:szCs w:val="22"/>
            <w:rtl/>
          </w:rPr>
          <w:fldChar w:fldCharType="begin"/>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Pr>
          <w:instrText>PAGEREF</w:instrText>
        </w:r>
        <w:r w:rsidR="00852613" w:rsidRPr="00FD05B9">
          <w:rPr>
            <w:rFonts w:asciiTheme="majorBidi" w:hAnsiTheme="majorBidi" w:cstheme="majorBidi"/>
            <w:webHidden/>
            <w:szCs w:val="22"/>
            <w:rtl/>
          </w:rPr>
          <w:instrText xml:space="preserve"> _</w:instrText>
        </w:r>
        <w:r w:rsidR="00852613" w:rsidRPr="00FD05B9">
          <w:rPr>
            <w:rFonts w:asciiTheme="majorBidi" w:hAnsiTheme="majorBidi" w:cstheme="majorBidi"/>
            <w:webHidden/>
            <w:szCs w:val="22"/>
          </w:rPr>
          <w:instrText>Toc81475815 \h</w:instrText>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tl/>
          </w:rPr>
        </w:r>
        <w:r w:rsidR="00852613" w:rsidRPr="00FD05B9">
          <w:rPr>
            <w:rFonts w:asciiTheme="majorBidi" w:hAnsiTheme="majorBidi" w:cstheme="majorBidi"/>
            <w:webHidden/>
            <w:szCs w:val="22"/>
            <w:rtl/>
          </w:rPr>
          <w:fldChar w:fldCharType="separate"/>
        </w:r>
        <w:r w:rsidR="00420FD3">
          <w:rPr>
            <w:rFonts w:asciiTheme="majorBidi" w:hAnsiTheme="majorBidi" w:cstheme="majorBidi"/>
            <w:webHidden/>
            <w:szCs w:val="22"/>
            <w:rtl/>
          </w:rPr>
          <w:t>73</w:t>
        </w:r>
        <w:r w:rsidR="00852613" w:rsidRPr="00FD05B9">
          <w:rPr>
            <w:rFonts w:asciiTheme="majorBidi" w:hAnsiTheme="majorBidi" w:cstheme="majorBidi"/>
            <w:webHidden/>
            <w:szCs w:val="22"/>
            <w:rtl/>
          </w:rPr>
          <w:fldChar w:fldCharType="end"/>
        </w:r>
      </w:hyperlink>
    </w:p>
    <w:p w14:paraId="73521CB9" w14:textId="66EC8F9E" w:rsidR="00852613" w:rsidRDefault="000B165C" w:rsidP="00FD05B9">
      <w:pPr>
        <w:pStyle w:val="TOC1"/>
        <w:rPr>
          <w:rFonts w:asciiTheme="minorHAnsi" w:eastAsiaTheme="minorEastAsia" w:hAnsiTheme="minorHAnsi" w:cstheme="minorBidi"/>
          <w:szCs w:val="22"/>
          <w:rtl/>
          <w:lang w:val="en-GB" w:eastAsia="en-GB"/>
        </w:rPr>
      </w:pPr>
      <w:hyperlink w:anchor="_Toc81475816" w:history="1">
        <w:r w:rsidR="00852613" w:rsidRPr="008764F5">
          <w:rPr>
            <w:rStyle w:val="Hyperlink"/>
          </w:rPr>
          <w:t>8</w:t>
        </w:r>
        <w:r w:rsidR="00852613">
          <w:rPr>
            <w:rFonts w:asciiTheme="minorHAnsi" w:eastAsiaTheme="minorEastAsia" w:hAnsiTheme="minorHAnsi" w:cstheme="minorBidi"/>
            <w:szCs w:val="22"/>
            <w:rtl/>
            <w:lang w:val="en-GB" w:eastAsia="en-GB"/>
          </w:rPr>
          <w:tab/>
        </w:r>
        <w:r w:rsidR="00852613" w:rsidRPr="008764F5">
          <w:rPr>
            <w:rStyle w:val="Hyperlink"/>
            <w:rFonts w:hint="eastAsia"/>
            <w:rtl/>
          </w:rPr>
          <w:t>إجراءات</w:t>
        </w:r>
        <w:r w:rsidR="00852613" w:rsidRPr="008764F5">
          <w:rPr>
            <w:rStyle w:val="Hyperlink"/>
            <w:rtl/>
          </w:rPr>
          <w:t xml:space="preserve"> </w:t>
        </w:r>
        <w:r w:rsidR="00852613" w:rsidRPr="008764F5">
          <w:rPr>
            <w:rStyle w:val="Hyperlink"/>
            <w:rFonts w:hint="eastAsia"/>
            <w:rtl/>
          </w:rPr>
          <w:t>إصدار</w:t>
        </w:r>
        <w:r w:rsidR="00852613" w:rsidRPr="008764F5">
          <w:rPr>
            <w:rStyle w:val="Hyperlink"/>
            <w:rtl/>
          </w:rPr>
          <w:t xml:space="preserve"> </w:t>
        </w:r>
        <w:r w:rsidR="00852613" w:rsidRPr="008764F5">
          <w:rPr>
            <w:rStyle w:val="Hyperlink"/>
            <w:rFonts w:hint="eastAsia"/>
            <w:rtl/>
          </w:rPr>
          <w:t>الشهادات</w:t>
        </w:r>
        <w:r w:rsidR="00852613" w:rsidRPr="008764F5">
          <w:rPr>
            <w:rStyle w:val="Hyperlink"/>
            <w:rtl/>
          </w:rPr>
          <w:t xml:space="preserve"> </w:t>
        </w:r>
        <w:r w:rsidR="00852613" w:rsidRPr="008764F5">
          <w:rPr>
            <w:rStyle w:val="Hyperlink"/>
            <w:rFonts w:hint="eastAsia"/>
            <w:rtl/>
          </w:rPr>
          <w:t>والترخيص</w:t>
        </w:r>
        <w:r w:rsidR="00852613">
          <w:rPr>
            <w:webHidden/>
            <w:rtl/>
          </w:rPr>
          <w:tab/>
        </w:r>
        <w:r w:rsidR="00FD05B9">
          <w:rPr>
            <w:webHidden/>
            <w:rtl/>
          </w:rPr>
          <w:tab/>
        </w:r>
        <w:r w:rsidR="00852613" w:rsidRPr="00FD05B9">
          <w:rPr>
            <w:rFonts w:asciiTheme="majorBidi" w:hAnsiTheme="majorBidi" w:cstheme="majorBidi"/>
            <w:webHidden/>
            <w:szCs w:val="22"/>
            <w:rtl/>
          </w:rPr>
          <w:fldChar w:fldCharType="begin"/>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Pr>
          <w:instrText>PAGEREF</w:instrText>
        </w:r>
        <w:r w:rsidR="00852613" w:rsidRPr="00FD05B9">
          <w:rPr>
            <w:rFonts w:asciiTheme="majorBidi" w:hAnsiTheme="majorBidi" w:cstheme="majorBidi"/>
            <w:webHidden/>
            <w:szCs w:val="22"/>
            <w:rtl/>
          </w:rPr>
          <w:instrText xml:space="preserve"> _</w:instrText>
        </w:r>
        <w:r w:rsidR="00852613" w:rsidRPr="00FD05B9">
          <w:rPr>
            <w:rFonts w:asciiTheme="majorBidi" w:hAnsiTheme="majorBidi" w:cstheme="majorBidi"/>
            <w:webHidden/>
            <w:szCs w:val="22"/>
          </w:rPr>
          <w:instrText>Toc81475816 \h</w:instrText>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tl/>
          </w:rPr>
        </w:r>
        <w:r w:rsidR="00852613" w:rsidRPr="00FD05B9">
          <w:rPr>
            <w:rFonts w:asciiTheme="majorBidi" w:hAnsiTheme="majorBidi" w:cstheme="majorBidi"/>
            <w:webHidden/>
            <w:szCs w:val="22"/>
            <w:rtl/>
          </w:rPr>
          <w:fldChar w:fldCharType="separate"/>
        </w:r>
        <w:r w:rsidR="00420FD3">
          <w:rPr>
            <w:rFonts w:asciiTheme="majorBidi" w:hAnsiTheme="majorBidi" w:cstheme="majorBidi"/>
            <w:webHidden/>
            <w:szCs w:val="22"/>
            <w:rtl/>
          </w:rPr>
          <w:t>82</w:t>
        </w:r>
        <w:r w:rsidR="00852613" w:rsidRPr="00FD05B9">
          <w:rPr>
            <w:rFonts w:asciiTheme="majorBidi" w:hAnsiTheme="majorBidi" w:cstheme="majorBidi"/>
            <w:webHidden/>
            <w:szCs w:val="22"/>
            <w:rtl/>
          </w:rPr>
          <w:fldChar w:fldCharType="end"/>
        </w:r>
      </w:hyperlink>
    </w:p>
    <w:p w14:paraId="3024EAF5" w14:textId="0E04162D" w:rsidR="00852613" w:rsidRDefault="000B165C" w:rsidP="00852613">
      <w:pPr>
        <w:pStyle w:val="TOC2"/>
        <w:rPr>
          <w:rFonts w:asciiTheme="minorHAnsi" w:eastAsiaTheme="minorEastAsia" w:hAnsiTheme="minorHAnsi" w:cstheme="minorBidi"/>
          <w:noProof/>
          <w:szCs w:val="22"/>
          <w:rtl/>
          <w:lang w:val="en-GB" w:eastAsia="en-GB"/>
        </w:rPr>
      </w:pPr>
      <w:hyperlink w:anchor="_Toc81475817" w:history="1">
        <w:r w:rsidR="00852613" w:rsidRPr="008764F5">
          <w:rPr>
            <w:rStyle w:val="Hyperlink"/>
            <w:rFonts w:eastAsiaTheme="majorEastAsia"/>
            <w:noProof/>
            <w:lang w:val="en-GB"/>
          </w:rPr>
          <w:t>1.8</w:t>
        </w:r>
        <w:r w:rsidR="00852613">
          <w:rPr>
            <w:rFonts w:asciiTheme="minorHAnsi" w:eastAsiaTheme="minorEastAsia" w:hAnsiTheme="minorHAnsi" w:cstheme="minorBidi"/>
            <w:noProof/>
            <w:szCs w:val="22"/>
            <w:rtl/>
            <w:lang w:val="en-GB" w:eastAsia="en-GB"/>
          </w:rPr>
          <w:tab/>
        </w:r>
        <w:r w:rsidR="00852613" w:rsidRPr="008764F5">
          <w:rPr>
            <w:rStyle w:val="Hyperlink"/>
            <w:rFonts w:eastAsiaTheme="majorEastAsia" w:hint="eastAsia"/>
            <w:noProof/>
            <w:rtl/>
          </w:rPr>
          <w:t>إجراءات</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إقرار</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الصلاحية</w:t>
        </w:r>
        <w:r w:rsidR="00852613" w:rsidRPr="008764F5">
          <w:rPr>
            <w:rStyle w:val="Hyperlink"/>
            <w:rFonts w:eastAsiaTheme="majorEastAsia"/>
            <w:noProof/>
            <w:rtl/>
          </w:rPr>
          <w:t xml:space="preserve"> </w:t>
        </w:r>
        <w:r w:rsidR="00852613" w:rsidRPr="008764F5">
          <w:rPr>
            <w:rStyle w:val="Hyperlink"/>
            <w:rFonts w:eastAsiaTheme="majorEastAsia" w:hint="eastAsia"/>
            <w:noProof/>
            <w:rtl/>
          </w:rPr>
          <w:t>والترخيص</w:t>
        </w:r>
        <w:r w:rsidR="00852613">
          <w:rPr>
            <w:noProof/>
            <w:webHidden/>
            <w:rtl/>
          </w:rPr>
          <w:tab/>
        </w:r>
        <w:r w:rsidR="00FD05B9">
          <w:rPr>
            <w:noProof/>
            <w:webHidden/>
            <w:rtl/>
          </w:rPr>
          <w:tab/>
        </w:r>
        <w:r w:rsidR="00852613" w:rsidRPr="00FD05B9">
          <w:rPr>
            <w:rFonts w:asciiTheme="majorBidi" w:hAnsiTheme="majorBidi" w:cstheme="majorBidi"/>
            <w:noProof/>
            <w:webHidden/>
            <w:szCs w:val="22"/>
            <w:rtl/>
          </w:rPr>
          <w:fldChar w:fldCharType="begin"/>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Pr>
          <w:instrText>PAGEREF</w:instrText>
        </w:r>
        <w:r w:rsidR="00852613" w:rsidRPr="00FD05B9">
          <w:rPr>
            <w:rFonts w:asciiTheme="majorBidi" w:hAnsiTheme="majorBidi" w:cstheme="majorBidi"/>
            <w:noProof/>
            <w:webHidden/>
            <w:szCs w:val="22"/>
            <w:rtl/>
          </w:rPr>
          <w:instrText xml:space="preserve"> _</w:instrText>
        </w:r>
        <w:r w:rsidR="00852613" w:rsidRPr="00FD05B9">
          <w:rPr>
            <w:rFonts w:asciiTheme="majorBidi" w:hAnsiTheme="majorBidi" w:cstheme="majorBidi"/>
            <w:noProof/>
            <w:webHidden/>
            <w:szCs w:val="22"/>
          </w:rPr>
          <w:instrText>Toc81475817 \h</w:instrText>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tl/>
          </w:rPr>
        </w:r>
        <w:r w:rsidR="00852613" w:rsidRPr="00FD05B9">
          <w:rPr>
            <w:rFonts w:asciiTheme="majorBidi" w:hAnsiTheme="majorBidi" w:cstheme="majorBidi"/>
            <w:noProof/>
            <w:webHidden/>
            <w:szCs w:val="22"/>
            <w:rtl/>
          </w:rPr>
          <w:fldChar w:fldCharType="separate"/>
        </w:r>
        <w:r w:rsidR="00420FD3">
          <w:rPr>
            <w:rFonts w:asciiTheme="majorBidi" w:hAnsiTheme="majorBidi" w:cstheme="majorBidi"/>
            <w:noProof/>
            <w:webHidden/>
            <w:szCs w:val="22"/>
            <w:rtl/>
          </w:rPr>
          <w:t>82</w:t>
        </w:r>
        <w:r w:rsidR="00852613" w:rsidRPr="00FD05B9">
          <w:rPr>
            <w:rFonts w:asciiTheme="majorBidi" w:hAnsiTheme="majorBidi" w:cstheme="majorBidi"/>
            <w:noProof/>
            <w:webHidden/>
            <w:szCs w:val="22"/>
            <w:rtl/>
          </w:rPr>
          <w:fldChar w:fldCharType="end"/>
        </w:r>
      </w:hyperlink>
    </w:p>
    <w:p w14:paraId="13567553" w14:textId="41F494A7" w:rsidR="00852613" w:rsidRDefault="000B165C" w:rsidP="00852613">
      <w:pPr>
        <w:pStyle w:val="TOC2"/>
        <w:rPr>
          <w:rFonts w:asciiTheme="minorHAnsi" w:eastAsiaTheme="minorEastAsia" w:hAnsiTheme="minorHAnsi" w:cstheme="minorBidi"/>
          <w:noProof/>
          <w:szCs w:val="22"/>
          <w:rtl/>
          <w:lang w:val="en-GB" w:eastAsia="en-GB"/>
        </w:rPr>
      </w:pPr>
      <w:hyperlink w:anchor="_Toc81475818" w:history="1">
        <w:r w:rsidR="00852613" w:rsidRPr="008764F5">
          <w:rPr>
            <w:rStyle w:val="Hyperlink"/>
            <w:rFonts w:eastAsiaTheme="majorEastAsia"/>
            <w:noProof/>
            <w:lang w:val="en-GB"/>
          </w:rPr>
          <w:t>2.8</w:t>
        </w:r>
        <w:r w:rsidR="00852613">
          <w:rPr>
            <w:rFonts w:asciiTheme="minorHAnsi" w:eastAsiaTheme="minorEastAsia" w:hAnsiTheme="minorHAnsi" w:cstheme="minorBidi"/>
            <w:noProof/>
            <w:szCs w:val="22"/>
            <w:rtl/>
            <w:lang w:val="en-GB" w:eastAsia="en-GB"/>
          </w:rPr>
          <w:tab/>
        </w:r>
        <w:r w:rsidR="00852613" w:rsidRPr="008764F5">
          <w:rPr>
            <w:rStyle w:val="Hyperlink"/>
            <w:rFonts w:eastAsiaTheme="majorEastAsia" w:hint="eastAsia"/>
            <w:noProof/>
            <w:rtl/>
          </w:rPr>
          <w:t>الترخيص</w:t>
        </w:r>
        <w:r w:rsidR="00852613">
          <w:rPr>
            <w:noProof/>
            <w:webHidden/>
            <w:rtl/>
          </w:rPr>
          <w:tab/>
        </w:r>
        <w:r w:rsidR="00FD05B9">
          <w:rPr>
            <w:noProof/>
            <w:webHidden/>
            <w:rtl/>
          </w:rPr>
          <w:tab/>
        </w:r>
        <w:r w:rsidR="00852613" w:rsidRPr="00FD05B9">
          <w:rPr>
            <w:rFonts w:asciiTheme="majorBidi" w:hAnsiTheme="majorBidi" w:cstheme="majorBidi"/>
            <w:noProof/>
            <w:webHidden/>
            <w:szCs w:val="22"/>
            <w:rtl/>
          </w:rPr>
          <w:fldChar w:fldCharType="begin"/>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Pr>
          <w:instrText>PAGEREF</w:instrText>
        </w:r>
        <w:r w:rsidR="00852613" w:rsidRPr="00FD05B9">
          <w:rPr>
            <w:rFonts w:asciiTheme="majorBidi" w:hAnsiTheme="majorBidi" w:cstheme="majorBidi"/>
            <w:noProof/>
            <w:webHidden/>
            <w:szCs w:val="22"/>
            <w:rtl/>
          </w:rPr>
          <w:instrText xml:space="preserve"> _</w:instrText>
        </w:r>
        <w:r w:rsidR="00852613" w:rsidRPr="00FD05B9">
          <w:rPr>
            <w:rFonts w:asciiTheme="majorBidi" w:hAnsiTheme="majorBidi" w:cstheme="majorBidi"/>
            <w:noProof/>
            <w:webHidden/>
            <w:szCs w:val="22"/>
          </w:rPr>
          <w:instrText>Toc81475818 \h</w:instrText>
        </w:r>
        <w:r w:rsidR="00852613" w:rsidRPr="00FD05B9">
          <w:rPr>
            <w:rFonts w:asciiTheme="majorBidi" w:hAnsiTheme="majorBidi" w:cstheme="majorBidi"/>
            <w:noProof/>
            <w:webHidden/>
            <w:szCs w:val="22"/>
            <w:rtl/>
          </w:rPr>
          <w:instrText xml:space="preserve"> </w:instrText>
        </w:r>
        <w:r w:rsidR="00852613" w:rsidRPr="00FD05B9">
          <w:rPr>
            <w:rFonts w:asciiTheme="majorBidi" w:hAnsiTheme="majorBidi" w:cstheme="majorBidi"/>
            <w:noProof/>
            <w:webHidden/>
            <w:szCs w:val="22"/>
            <w:rtl/>
          </w:rPr>
        </w:r>
        <w:r w:rsidR="00852613" w:rsidRPr="00FD05B9">
          <w:rPr>
            <w:rFonts w:asciiTheme="majorBidi" w:hAnsiTheme="majorBidi" w:cstheme="majorBidi"/>
            <w:noProof/>
            <w:webHidden/>
            <w:szCs w:val="22"/>
            <w:rtl/>
          </w:rPr>
          <w:fldChar w:fldCharType="separate"/>
        </w:r>
        <w:r w:rsidR="00420FD3">
          <w:rPr>
            <w:rFonts w:asciiTheme="majorBidi" w:hAnsiTheme="majorBidi" w:cstheme="majorBidi"/>
            <w:noProof/>
            <w:webHidden/>
            <w:szCs w:val="22"/>
            <w:rtl/>
          </w:rPr>
          <w:t>83</w:t>
        </w:r>
        <w:r w:rsidR="00852613" w:rsidRPr="00FD05B9">
          <w:rPr>
            <w:rFonts w:asciiTheme="majorBidi" w:hAnsiTheme="majorBidi" w:cstheme="majorBidi"/>
            <w:noProof/>
            <w:webHidden/>
            <w:szCs w:val="22"/>
            <w:rtl/>
          </w:rPr>
          <w:fldChar w:fldCharType="end"/>
        </w:r>
      </w:hyperlink>
    </w:p>
    <w:p w14:paraId="76DFAD18" w14:textId="5FA2478D" w:rsidR="00852613" w:rsidRDefault="000B165C" w:rsidP="00FD05B9">
      <w:pPr>
        <w:pStyle w:val="TOC1"/>
        <w:rPr>
          <w:rFonts w:asciiTheme="minorHAnsi" w:eastAsiaTheme="minorEastAsia" w:hAnsiTheme="minorHAnsi" w:cstheme="minorBidi"/>
          <w:szCs w:val="22"/>
          <w:rtl/>
          <w:lang w:val="en-GB" w:eastAsia="en-GB"/>
        </w:rPr>
      </w:pPr>
      <w:hyperlink w:anchor="_Toc81475819" w:history="1">
        <w:r w:rsidR="00852613" w:rsidRPr="008764F5">
          <w:rPr>
            <w:rStyle w:val="Hyperlink"/>
            <w:rFonts w:hint="eastAsia"/>
            <w:rtl/>
          </w:rPr>
          <w:t>المرفق</w:t>
        </w:r>
        <w:r w:rsidR="00852613" w:rsidRPr="008764F5">
          <w:rPr>
            <w:rStyle w:val="Hyperlink"/>
            <w:rtl/>
          </w:rPr>
          <w:t xml:space="preserve"> </w:t>
        </w:r>
        <w:r w:rsidR="00852613" w:rsidRPr="008764F5">
          <w:rPr>
            <w:rStyle w:val="Hyperlink"/>
          </w:rPr>
          <w:t>7</w:t>
        </w:r>
        <w:r w:rsidR="00852613" w:rsidRPr="008764F5">
          <w:rPr>
            <w:rStyle w:val="Hyperlink"/>
            <w:rtl/>
          </w:rPr>
          <w:t xml:space="preserve"> </w:t>
        </w:r>
        <w:r w:rsidR="00852613" w:rsidRPr="008764F5">
          <w:rPr>
            <w:rStyle w:val="Hyperlink"/>
            <w:rFonts w:hint="eastAsia"/>
            <w:rtl/>
          </w:rPr>
          <w:t>بالملحق</w:t>
        </w:r>
        <w:r w:rsidR="00852613" w:rsidRPr="008764F5">
          <w:rPr>
            <w:rStyle w:val="Hyperlink"/>
            <w:rtl/>
          </w:rPr>
          <w:t xml:space="preserve"> </w:t>
        </w:r>
        <w:r w:rsidR="00852613" w:rsidRPr="008764F5">
          <w:rPr>
            <w:rStyle w:val="Hyperlink"/>
          </w:rPr>
          <w:t>2</w:t>
        </w:r>
        <w:r w:rsidR="00852613" w:rsidRPr="008764F5">
          <w:rPr>
            <w:rStyle w:val="Hyperlink"/>
            <w:rtl/>
          </w:rPr>
          <w:t xml:space="preserve"> </w:t>
        </w:r>
        <w:r w:rsidR="007E1864">
          <w:rPr>
            <w:rStyle w:val="Hyperlink"/>
            <w:rFonts w:hint="cs"/>
            <w:rtl/>
          </w:rPr>
          <w:t>-</w:t>
        </w:r>
        <w:r w:rsidR="00852613" w:rsidRPr="008764F5">
          <w:rPr>
            <w:rStyle w:val="Hyperlink"/>
            <w:rtl/>
          </w:rPr>
          <w:t xml:space="preserve"> </w:t>
        </w:r>
        <w:r w:rsidR="00852613" w:rsidRPr="008764F5">
          <w:rPr>
            <w:rStyle w:val="Hyperlink"/>
            <w:rFonts w:hint="eastAsia"/>
            <w:rtl/>
          </w:rPr>
          <w:t>لائحة</w:t>
        </w:r>
        <w:r w:rsidR="00852613" w:rsidRPr="008764F5">
          <w:rPr>
            <w:rStyle w:val="Hyperlink"/>
            <w:rtl/>
          </w:rPr>
          <w:t xml:space="preserve"> </w:t>
        </w:r>
        <w:r w:rsidR="00852613" w:rsidRPr="008764F5">
          <w:rPr>
            <w:rStyle w:val="Hyperlink"/>
            <w:rFonts w:hint="eastAsia"/>
            <w:rtl/>
          </w:rPr>
          <w:t>تنظيمية</w:t>
        </w:r>
        <w:r w:rsidR="00852613" w:rsidRPr="008764F5">
          <w:rPr>
            <w:rStyle w:val="Hyperlink"/>
            <w:rtl/>
          </w:rPr>
          <w:t xml:space="preserve"> </w:t>
        </w:r>
        <w:r w:rsidR="00852613" w:rsidRPr="008764F5">
          <w:rPr>
            <w:rStyle w:val="Hyperlink"/>
            <w:rFonts w:hint="eastAsia"/>
            <w:rtl/>
          </w:rPr>
          <w:t>لاستعمال</w:t>
        </w:r>
        <w:r w:rsidR="00852613" w:rsidRPr="008764F5">
          <w:rPr>
            <w:rStyle w:val="Hyperlink"/>
            <w:rtl/>
          </w:rPr>
          <w:t xml:space="preserve"> </w:t>
        </w:r>
        <w:r w:rsidR="00852613" w:rsidRPr="008764F5">
          <w:rPr>
            <w:rStyle w:val="Hyperlink"/>
            <w:rFonts w:hint="eastAsia"/>
            <w:rtl/>
          </w:rPr>
          <w:t>الأجهزة</w:t>
        </w:r>
        <w:r w:rsidR="00852613" w:rsidRPr="008764F5">
          <w:rPr>
            <w:rStyle w:val="Hyperlink"/>
            <w:rtl/>
          </w:rPr>
          <w:t xml:space="preserve"> </w:t>
        </w:r>
        <w:r w:rsidR="00852613" w:rsidRPr="008764F5">
          <w:rPr>
            <w:rStyle w:val="Hyperlink"/>
            <w:rFonts w:hint="eastAsia"/>
            <w:rtl/>
          </w:rPr>
          <w:t>قصيرة</w:t>
        </w:r>
        <w:r w:rsidR="00852613" w:rsidRPr="008764F5">
          <w:rPr>
            <w:rStyle w:val="Hyperlink"/>
            <w:rtl/>
          </w:rPr>
          <w:t xml:space="preserve"> </w:t>
        </w:r>
        <w:r w:rsidR="00852613" w:rsidRPr="008764F5">
          <w:rPr>
            <w:rStyle w:val="Hyperlink"/>
            <w:rFonts w:hint="eastAsia"/>
            <w:rtl/>
          </w:rPr>
          <w:t>المدى</w:t>
        </w:r>
        <w:r w:rsidR="00852613" w:rsidRPr="008764F5">
          <w:rPr>
            <w:rStyle w:val="Hyperlink"/>
            <w:rtl/>
          </w:rPr>
          <w:t xml:space="preserve"> </w:t>
        </w:r>
        <w:r w:rsidR="00852613" w:rsidRPr="008764F5">
          <w:rPr>
            <w:rStyle w:val="Hyperlink"/>
            <w:rFonts w:hint="eastAsia"/>
            <w:rtl/>
          </w:rPr>
          <w:t>والتجهيزات</w:t>
        </w:r>
        <w:r w:rsidR="00852613" w:rsidRPr="008764F5">
          <w:rPr>
            <w:rStyle w:val="Hyperlink"/>
            <w:rtl/>
          </w:rPr>
          <w:t xml:space="preserve"> </w:t>
        </w:r>
        <w:r w:rsidR="00852613" w:rsidRPr="008764F5">
          <w:rPr>
            <w:rStyle w:val="Hyperlink"/>
            <w:rFonts w:hint="eastAsia"/>
            <w:rtl/>
          </w:rPr>
          <w:t>المشتغلة</w:t>
        </w:r>
        <w:r w:rsidR="00852613" w:rsidRPr="008764F5">
          <w:rPr>
            <w:rStyle w:val="Hyperlink"/>
            <w:rtl/>
          </w:rPr>
          <w:t xml:space="preserve"> </w:t>
        </w:r>
        <w:r w:rsidR="00852613" w:rsidRPr="008764F5">
          <w:rPr>
            <w:rStyle w:val="Hyperlink"/>
            <w:rFonts w:hint="eastAsia"/>
            <w:rtl/>
          </w:rPr>
          <w:t>بقدرة</w:t>
        </w:r>
        <w:r w:rsidR="00852613" w:rsidRPr="008764F5">
          <w:rPr>
            <w:rStyle w:val="Hyperlink"/>
            <w:rtl/>
          </w:rPr>
          <w:t xml:space="preserve"> </w:t>
        </w:r>
        <w:r w:rsidR="00852613" w:rsidRPr="008764F5">
          <w:rPr>
            <w:rStyle w:val="Hyperlink"/>
            <w:rFonts w:hint="eastAsia"/>
            <w:rtl/>
          </w:rPr>
          <w:t>منخفضة</w:t>
        </w:r>
        <w:r w:rsidR="00852613" w:rsidRPr="008764F5">
          <w:rPr>
            <w:rStyle w:val="Hyperlink"/>
            <w:rtl/>
          </w:rPr>
          <w:t xml:space="preserve"> </w:t>
        </w:r>
        <w:r w:rsidR="00852613" w:rsidRPr="008764F5">
          <w:rPr>
            <w:rStyle w:val="Hyperlink"/>
            <w:rFonts w:hint="eastAsia"/>
            <w:rtl/>
          </w:rPr>
          <w:t>في الإمارات</w:t>
        </w:r>
        <w:r w:rsidR="00852613" w:rsidRPr="008764F5">
          <w:rPr>
            <w:rStyle w:val="Hyperlink"/>
            <w:rtl/>
          </w:rPr>
          <w:t xml:space="preserve"> </w:t>
        </w:r>
        <w:r w:rsidR="00852613" w:rsidRPr="008764F5">
          <w:rPr>
            <w:rStyle w:val="Hyperlink"/>
            <w:rFonts w:hint="eastAsia"/>
            <w:rtl/>
          </w:rPr>
          <w:t>العربية</w:t>
        </w:r>
        <w:r w:rsidR="00852613" w:rsidRPr="008764F5">
          <w:rPr>
            <w:rStyle w:val="Hyperlink"/>
            <w:rtl/>
          </w:rPr>
          <w:t xml:space="preserve"> </w:t>
        </w:r>
        <w:r w:rsidR="00852613" w:rsidRPr="008764F5">
          <w:rPr>
            <w:rStyle w:val="Hyperlink"/>
            <w:rFonts w:hint="eastAsia"/>
            <w:rtl/>
          </w:rPr>
          <w:t>المتحدة</w:t>
        </w:r>
        <w:r w:rsidR="00852613">
          <w:rPr>
            <w:webHidden/>
            <w:rtl/>
          </w:rPr>
          <w:tab/>
        </w:r>
        <w:r w:rsidR="00FD05B9">
          <w:rPr>
            <w:webHidden/>
            <w:rtl/>
          </w:rPr>
          <w:tab/>
        </w:r>
        <w:r w:rsidR="00852613" w:rsidRPr="00FD05B9">
          <w:rPr>
            <w:rFonts w:asciiTheme="majorBidi" w:hAnsiTheme="majorBidi" w:cstheme="majorBidi"/>
            <w:webHidden/>
            <w:szCs w:val="22"/>
            <w:rtl/>
          </w:rPr>
          <w:fldChar w:fldCharType="begin"/>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Pr>
          <w:instrText>PAGEREF</w:instrText>
        </w:r>
        <w:r w:rsidR="00852613" w:rsidRPr="00FD05B9">
          <w:rPr>
            <w:rFonts w:asciiTheme="majorBidi" w:hAnsiTheme="majorBidi" w:cstheme="majorBidi"/>
            <w:webHidden/>
            <w:szCs w:val="22"/>
            <w:rtl/>
          </w:rPr>
          <w:instrText xml:space="preserve"> _</w:instrText>
        </w:r>
        <w:r w:rsidR="00852613" w:rsidRPr="00FD05B9">
          <w:rPr>
            <w:rFonts w:asciiTheme="majorBidi" w:hAnsiTheme="majorBidi" w:cstheme="majorBidi"/>
            <w:webHidden/>
            <w:szCs w:val="22"/>
          </w:rPr>
          <w:instrText>Toc81475819 \h</w:instrText>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tl/>
          </w:rPr>
        </w:r>
        <w:r w:rsidR="00852613" w:rsidRPr="00FD05B9">
          <w:rPr>
            <w:rFonts w:asciiTheme="majorBidi" w:hAnsiTheme="majorBidi" w:cstheme="majorBidi"/>
            <w:webHidden/>
            <w:szCs w:val="22"/>
            <w:rtl/>
          </w:rPr>
          <w:fldChar w:fldCharType="separate"/>
        </w:r>
        <w:r w:rsidR="00420FD3">
          <w:rPr>
            <w:rFonts w:asciiTheme="majorBidi" w:hAnsiTheme="majorBidi" w:cstheme="majorBidi"/>
            <w:webHidden/>
            <w:szCs w:val="22"/>
            <w:rtl/>
          </w:rPr>
          <w:t>84</w:t>
        </w:r>
        <w:r w:rsidR="00852613" w:rsidRPr="00FD05B9">
          <w:rPr>
            <w:rFonts w:asciiTheme="majorBidi" w:hAnsiTheme="majorBidi" w:cstheme="majorBidi"/>
            <w:webHidden/>
            <w:szCs w:val="22"/>
            <w:rtl/>
          </w:rPr>
          <w:fldChar w:fldCharType="end"/>
        </w:r>
      </w:hyperlink>
    </w:p>
    <w:p w14:paraId="7E00578B" w14:textId="5F1C69E1" w:rsidR="00852613" w:rsidRDefault="000B165C" w:rsidP="00FD05B9">
      <w:pPr>
        <w:pStyle w:val="TOC1"/>
        <w:rPr>
          <w:rFonts w:asciiTheme="minorHAnsi" w:eastAsiaTheme="minorEastAsia" w:hAnsiTheme="minorHAnsi" w:cstheme="minorBidi"/>
          <w:szCs w:val="22"/>
          <w:rtl/>
          <w:lang w:val="en-GB" w:eastAsia="en-GB"/>
        </w:rPr>
      </w:pPr>
      <w:hyperlink w:anchor="_Toc81475820" w:history="1">
        <w:r w:rsidR="00852613" w:rsidRPr="008764F5">
          <w:rPr>
            <w:rStyle w:val="Hyperlink"/>
            <w:rFonts w:hint="eastAsia"/>
            <w:rtl/>
            <w:lang w:bidi="ar-EG"/>
          </w:rPr>
          <w:t>المرفق</w:t>
        </w:r>
        <w:r w:rsidR="00852613" w:rsidRPr="008764F5">
          <w:rPr>
            <w:rStyle w:val="Hyperlink"/>
            <w:rtl/>
            <w:lang w:bidi="ar-EG"/>
          </w:rPr>
          <w:t xml:space="preserve"> </w:t>
        </w:r>
        <w:r w:rsidR="00852613" w:rsidRPr="008764F5">
          <w:rPr>
            <w:rStyle w:val="Hyperlink"/>
          </w:rPr>
          <w:t>8</w:t>
        </w:r>
        <w:r w:rsidR="00852613" w:rsidRPr="008764F5">
          <w:rPr>
            <w:rStyle w:val="Hyperlink"/>
            <w:rtl/>
            <w:lang w:bidi="ar-EG"/>
          </w:rPr>
          <w:t xml:space="preserve"> </w:t>
        </w:r>
        <w:r w:rsidR="00852613" w:rsidRPr="008764F5">
          <w:rPr>
            <w:rStyle w:val="Hyperlink"/>
            <w:rFonts w:hint="eastAsia"/>
            <w:rtl/>
            <w:lang w:bidi="ar-EG"/>
          </w:rPr>
          <w:t>بالملحق</w:t>
        </w:r>
        <w:r w:rsidR="00852613" w:rsidRPr="008764F5">
          <w:rPr>
            <w:rStyle w:val="Hyperlink"/>
            <w:rtl/>
            <w:lang w:bidi="ar-EG"/>
          </w:rPr>
          <w:t xml:space="preserve"> </w:t>
        </w:r>
        <w:r w:rsidR="00852613" w:rsidRPr="008764F5">
          <w:rPr>
            <w:rStyle w:val="Hyperlink"/>
          </w:rPr>
          <w:t>2</w:t>
        </w:r>
        <w:r w:rsidR="00852613" w:rsidRPr="008764F5">
          <w:rPr>
            <w:rStyle w:val="Hyperlink"/>
            <w:rtl/>
            <w:lang w:bidi="ar-EG"/>
          </w:rPr>
          <w:t xml:space="preserve"> </w:t>
        </w:r>
        <w:r w:rsidR="007E1864">
          <w:rPr>
            <w:rStyle w:val="Hyperlink"/>
            <w:rFonts w:hint="cs"/>
            <w:rtl/>
            <w:lang w:bidi="ar-EG"/>
          </w:rPr>
          <w:t>-</w:t>
        </w:r>
        <w:r w:rsidR="00852613" w:rsidRPr="008764F5">
          <w:rPr>
            <w:rStyle w:val="Hyperlink"/>
            <w:rtl/>
            <w:lang w:bidi="ar-EG"/>
          </w:rPr>
          <w:t xml:space="preserve"> </w:t>
        </w:r>
        <w:r w:rsidR="00852613" w:rsidRPr="008764F5">
          <w:rPr>
            <w:rStyle w:val="Hyperlink"/>
            <w:rFonts w:hint="eastAsia"/>
            <w:rtl/>
          </w:rPr>
          <w:t>المعلمات</w:t>
        </w:r>
        <w:r w:rsidR="00852613" w:rsidRPr="008764F5">
          <w:rPr>
            <w:rStyle w:val="Hyperlink"/>
            <w:rtl/>
          </w:rPr>
          <w:t xml:space="preserve"> </w:t>
        </w:r>
        <w:r w:rsidR="00852613" w:rsidRPr="008764F5">
          <w:rPr>
            <w:rStyle w:val="Hyperlink"/>
            <w:rFonts w:hint="eastAsia"/>
            <w:rtl/>
          </w:rPr>
          <w:t>التقنية</w:t>
        </w:r>
        <w:r w:rsidR="00852613" w:rsidRPr="008764F5">
          <w:rPr>
            <w:rStyle w:val="Hyperlink"/>
            <w:rtl/>
          </w:rPr>
          <w:t xml:space="preserve"> </w:t>
        </w:r>
        <w:r w:rsidR="00852613" w:rsidRPr="008764F5">
          <w:rPr>
            <w:rStyle w:val="Hyperlink"/>
            <w:rFonts w:hint="eastAsia"/>
            <w:rtl/>
          </w:rPr>
          <w:t>واستعمال</w:t>
        </w:r>
        <w:r w:rsidR="00852613" w:rsidRPr="008764F5">
          <w:rPr>
            <w:rStyle w:val="Hyperlink"/>
            <w:rtl/>
          </w:rPr>
          <w:t xml:space="preserve"> </w:t>
        </w:r>
        <w:r w:rsidR="00852613" w:rsidRPr="008764F5">
          <w:rPr>
            <w:rStyle w:val="Hyperlink"/>
            <w:rFonts w:hint="eastAsia"/>
            <w:rtl/>
          </w:rPr>
          <w:t>الطيف</w:t>
        </w:r>
        <w:r w:rsidR="00852613" w:rsidRPr="008764F5">
          <w:rPr>
            <w:rStyle w:val="Hyperlink"/>
            <w:rtl/>
          </w:rPr>
          <w:t xml:space="preserve"> </w:t>
        </w:r>
        <w:r w:rsidR="00852613" w:rsidRPr="008764F5">
          <w:rPr>
            <w:rStyle w:val="Hyperlink"/>
            <w:rFonts w:hint="eastAsia"/>
            <w:rtl/>
          </w:rPr>
          <w:t>للأجهزة</w:t>
        </w:r>
        <w:r w:rsidR="00852613" w:rsidRPr="008764F5">
          <w:rPr>
            <w:rStyle w:val="Hyperlink"/>
            <w:rtl/>
          </w:rPr>
          <w:t xml:space="preserve"> </w:t>
        </w:r>
        <w:r w:rsidR="00852613" w:rsidRPr="008764F5">
          <w:rPr>
            <w:rStyle w:val="Hyperlink"/>
            <w:rFonts w:hint="eastAsia"/>
            <w:rtl/>
          </w:rPr>
          <w:t>قصيرة</w:t>
        </w:r>
        <w:r w:rsidR="00852613" w:rsidRPr="008764F5">
          <w:rPr>
            <w:rStyle w:val="Hyperlink"/>
            <w:rtl/>
          </w:rPr>
          <w:t xml:space="preserve"> </w:t>
        </w:r>
        <w:r w:rsidR="00852613" w:rsidRPr="008764F5">
          <w:rPr>
            <w:rStyle w:val="Hyperlink"/>
            <w:rFonts w:hint="eastAsia"/>
            <w:rtl/>
          </w:rPr>
          <w:t>المدى</w:t>
        </w:r>
        <w:r w:rsidR="00852613" w:rsidRPr="008764F5">
          <w:rPr>
            <w:rStyle w:val="Hyperlink"/>
            <w:rtl/>
          </w:rPr>
          <w:t xml:space="preserve"> </w:t>
        </w:r>
        <w:r w:rsidR="00852613" w:rsidRPr="008764F5">
          <w:rPr>
            <w:rStyle w:val="Hyperlink"/>
            <w:rFonts w:hint="eastAsia"/>
            <w:rtl/>
          </w:rPr>
          <w:t>في</w:t>
        </w:r>
        <w:r w:rsidR="00852613" w:rsidRPr="008764F5">
          <w:rPr>
            <w:rStyle w:val="Hyperlink"/>
            <w:rtl/>
          </w:rPr>
          <w:t xml:space="preserve"> </w:t>
        </w:r>
        <w:r w:rsidR="00852613" w:rsidRPr="008764F5">
          <w:rPr>
            <w:rStyle w:val="Hyperlink"/>
            <w:rFonts w:hint="eastAsia"/>
            <w:rtl/>
          </w:rPr>
          <w:t>بلدان</w:t>
        </w:r>
        <w:r w:rsidR="00852613" w:rsidRPr="008764F5">
          <w:rPr>
            <w:rStyle w:val="Hyperlink"/>
            <w:rtl/>
          </w:rPr>
          <w:t xml:space="preserve"> </w:t>
        </w:r>
        <w:r w:rsidR="00852613" w:rsidRPr="008764F5">
          <w:rPr>
            <w:rStyle w:val="Hyperlink"/>
            <w:rFonts w:hint="eastAsia"/>
            <w:rtl/>
          </w:rPr>
          <w:t>الكومنولث</w:t>
        </w:r>
        <w:r w:rsidR="00852613" w:rsidRPr="008764F5">
          <w:rPr>
            <w:rStyle w:val="Hyperlink"/>
            <w:rtl/>
          </w:rPr>
          <w:t xml:space="preserve"> </w:t>
        </w:r>
        <w:r w:rsidR="00852613" w:rsidRPr="008764F5">
          <w:rPr>
            <w:rStyle w:val="Hyperlink"/>
            <w:rFonts w:hint="eastAsia"/>
            <w:rtl/>
          </w:rPr>
          <w:t>الإقليمي</w:t>
        </w:r>
        <w:r w:rsidR="00852613" w:rsidRPr="008764F5">
          <w:rPr>
            <w:rStyle w:val="Hyperlink"/>
            <w:rtl/>
          </w:rPr>
          <w:t xml:space="preserve"> </w:t>
        </w:r>
        <w:r w:rsidR="00852613" w:rsidRPr="008764F5">
          <w:rPr>
            <w:rStyle w:val="Hyperlink"/>
            <w:rFonts w:hint="eastAsia"/>
            <w:rtl/>
          </w:rPr>
          <w:t>في مجال</w:t>
        </w:r>
        <w:r w:rsidR="00852613" w:rsidRPr="008764F5">
          <w:rPr>
            <w:rStyle w:val="Hyperlink"/>
            <w:rtl/>
          </w:rPr>
          <w:t xml:space="preserve"> </w:t>
        </w:r>
        <w:r w:rsidR="00852613" w:rsidRPr="008764F5">
          <w:rPr>
            <w:rStyle w:val="Hyperlink"/>
            <w:rFonts w:hint="eastAsia"/>
            <w:rtl/>
          </w:rPr>
          <w:t>الاتصالات</w:t>
        </w:r>
        <w:r w:rsidR="00852613">
          <w:rPr>
            <w:webHidden/>
            <w:rtl/>
          </w:rPr>
          <w:tab/>
        </w:r>
        <w:r w:rsidR="00FD05B9">
          <w:rPr>
            <w:webHidden/>
            <w:rtl/>
          </w:rPr>
          <w:tab/>
        </w:r>
        <w:r w:rsidR="00852613" w:rsidRPr="00FD05B9">
          <w:rPr>
            <w:rFonts w:asciiTheme="majorBidi" w:hAnsiTheme="majorBidi" w:cstheme="majorBidi"/>
            <w:webHidden/>
            <w:szCs w:val="22"/>
            <w:rtl/>
          </w:rPr>
          <w:fldChar w:fldCharType="begin"/>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Pr>
          <w:instrText>PAGEREF</w:instrText>
        </w:r>
        <w:r w:rsidR="00852613" w:rsidRPr="00FD05B9">
          <w:rPr>
            <w:rFonts w:asciiTheme="majorBidi" w:hAnsiTheme="majorBidi" w:cstheme="majorBidi"/>
            <w:webHidden/>
            <w:szCs w:val="22"/>
            <w:rtl/>
          </w:rPr>
          <w:instrText xml:space="preserve"> _</w:instrText>
        </w:r>
        <w:r w:rsidR="00852613" w:rsidRPr="00FD05B9">
          <w:rPr>
            <w:rFonts w:asciiTheme="majorBidi" w:hAnsiTheme="majorBidi" w:cstheme="majorBidi"/>
            <w:webHidden/>
            <w:szCs w:val="22"/>
          </w:rPr>
          <w:instrText>Toc81475820 \h</w:instrText>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tl/>
          </w:rPr>
        </w:r>
        <w:r w:rsidR="00852613" w:rsidRPr="00FD05B9">
          <w:rPr>
            <w:rFonts w:asciiTheme="majorBidi" w:hAnsiTheme="majorBidi" w:cstheme="majorBidi"/>
            <w:webHidden/>
            <w:szCs w:val="22"/>
            <w:rtl/>
          </w:rPr>
          <w:fldChar w:fldCharType="separate"/>
        </w:r>
        <w:r w:rsidR="00420FD3">
          <w:rPr>
            <w:rFonts w:asciiTheme="majorBidi" w:hAnsiTheme="majorBidi" w:cstheme="majorBidi"/>
            <w:webHidden/>
            <w:szCs w:val="22"/>
            <w:rtl/>
          </w:rPr>
          <w:t>87</w:t>
        </w:r>
        <w:r w:rsidR="00852613" w:rsidRPr="00FD05B9">
          <w:rPr>
            <w:rFonts w:asciiTheme="majorBidi" w:hAnsiTheme="majorBidi" w:cstheme="majorBidi"/>
            <w:webHidden/>
            <w:szCs w:val="22"/>
            <w:rtl/>
          </w:rPr>
          <w:fldChar w:fldCharType="end"/>
        </w:r>
      </w:hyperlink>
    </w:p>
    <w:p w14:paraId="6E2B6A00" w14:textId="6615F304" w:rsidR="00852613" w:rsidRDefault="000B165C" w:rsidP="00FD05B9">
      <w:pPr>
        <w:pStyle w:val="TOC1"/>
        <w:rPr>
          <w:rFonts w:asciiTheme="minorHAnsi" w:eastAsiaTheme="minorEastAsia" w:hAnsiTheme="minorHAnsi" w:cstheme="minorBidi"/>
          <w:szCs w:val="22"/>
          <w:rtl/>
          <w:lang w:val="en-GB" w:eastAsia="en-GB"/>
        </w:rPr>
      </w:pPr>
      <w:hyperlink w:anchor="_Toc81475821" w:history="1">
        <w:r w:rsidR="00852613" w:rsidRPr="008764F5">
          <w:rPr>
            <w:rStyle w:val="Hyperlink"/>
            <w:rFonts w:hint="eastAsia"/>
            <w:rtl/>
          </w:rPr>
          <w:t>المرفق</w:t>
        </w:r>
        <w:r w:rsidR="00852613" w:rsidRPr="008764F5">
          <w:rPr>
            <w:rStyle w:val="Hyperlink"/>
            <w:rtl/>
          </w:rPr>
          <w:t xml:space="preserve"> </w:t>
        </w:r>
        <w:r w:rsidR="00852613" w:rsidRPr="008764F5">
          <w:rPr>
            <w:rStyle w:val="Hyperlink"/>
          </w:rPr>
          <w:t>9</w:t>
        </w:r>
        <w:r w:rsidR="007E1864">
          <w:rPr>
            <w:rStyle w:val="Hyperlink"/>
            <w:rFonts w:hint="cs"/>
            <w:rtl/>
          </w:rPr>
          <w:t xml:space="preserve"> </w:t>
        </w:r>
        <w:r w:rsidR="00852613" w:rsidRPr="008764F5">
          <w:rPr>
            <w:rStyle w:val="Hyperlink"/>
            <w:rFonts w:hint="eastAsia"/>
            <w:rtl/>
          </w:rPr>
          <w:t>بالملحق</w:t>
        </w:r>
        <w:r w:rsidR="00852613" w:rsidRPr="008764F5">
          <w:rPr>
            <w:rStyle w:val="Hyperlink"/>
            <w:rtl/>
          </w:rPr>
          <w:t xml:space="preserve"> </w:t>
        </w:r>
        <w:r w:rsidR="00852613" w:rsidRPr="008764F5">
          <w:rPr>
            <w:rStyle w:val="Hyperlink"/>
          </w:rPr>
          <w:t>2</w:t>
        </w:r>
        <w:r w:rsidR="00852613" w:rsidRPr="008764F5">
          <w:rPr>
            <w:rStyle w:val="Hyperlink"/>
            <w:rtl/>
          </w:rPr>
          <w:t xml:space="preserve"> </w:t>
        </w:r>
        <w:r w:rsidR="007E1864">
          <w:rPr>
            <w:rStyle w:val="Hyperlink"/>
            <w:rFonts w:hint="cs"/>
            <w:rtl/>
          </w:rPr>
          <w:t>-</w:t>
        </w:r>
        <w:r w:rsidR="00852613" w:rsidRPr="008764F5">
          <w:rPr>
            <w:rStyle w:val="Hyperlink"/>
            <w:rtl/>
          </w:rPr>
          <w:t xml:space="preserve"> </w:t>
        </w:r>
        <w:r w:rsidR="00852613" w:rsidRPr="008764F5">
          <w:rPr>
            <w:rStyle w:val="Hyperlink"/>
            <w:rFonts w:hint="eastAsia"/>
            <w:rtl/>
          </w:rPr>
          <w:t>المعلمات</w:t>
        </w:r>
        <w:r w:rsidR="00852613" w:rsidRPr="008764F5">
          <w:rPr>
            <w:rStyle w:val="Hyperlink"/>
            <w:rtl/>
          </w:rPr>
          <w:t xml:space="preserve"> </w:t>
        </w:r>
        <w:r w:rsidR="00852613" w:rsidRPr="008764F5">
          <w:rPr>
            <w:rStyle w:val="Hyperlink"/>
            <w:rFonts w:hint="eastAsia"/>
            <w:rtl/>
          </w:rPr>
          <w:t>التقنية</w:t>
        </w:r>
        <w:r w:rsidR="00852613" w:rsidRPr="008764F5">
          <w:rPr>
            <w:rStyle w:val="Hyperlink"/>
            <w:rtl/>
          </w:rPr>
          <w:t xml:space="preserve"> </w:t>
        </w:r>
        <w:r w:rsidR="00852613" w:rsidRPr="008764F5">
          <w:rPr>
            <w:rStyle w:val="Hyperlink"/>
            <w:rFonts w:hint="eastAsia"/>
            <w:rtl/>
          </w:rPr>
          <w:t>واستعمال</w:t>
        </w:r>
        <w:r w:rsidR="00852613" w:rsidRPr="008764F5">
          <w:rPr>
            <w:rStyle w:val="Hyperlink"/>
            <w:rtl/>
          </w:rPr>
          <w:t xml:space="preserve"> </w:t>
        </w:r>
        <w:r w:rsidR="00852613" w:rsidRPr="008764F5">
          <w:rPr>
            <w:rStyle w:val="Hyperlink"/>
            <w:rFonts w:hint="eastAsia"/>
            <w:rtl/>
          </w:rPr>
          <w:t>الطيف</w:t>
        </w:r>
        <w:r w:rsidR="00852613" w:rsidRPr="008764F5">
          <w:rPr>
            <w:rStyle w:val="Hyperlink"/>
            <w:rtl/>
          </w:rPr>
          <w:t xml:space="preserve"> </w:t>
        </w:r>
        <w:r w:rsidR="00852613" w:rsidRPr="008764F5">
          <w:rPr>
            <w:rStyle w:val="Hyperlink"/>
            <w:rFonts w:hint="eastAsia"/>
            <w:rtl/>
          </w:rPr>
          <w:t>للأجهزة</w:t>
        </w:r>
        <w:r w:rsidR="00852613" w:rsidRPr="008764F5">
          <w:rPr>
            <w:rStyle w:val="Hyperlink"/>
            <w:rtl/>
          </w:rPr>
          <w:t xml:space="preserve"> </w:t>
        </w:r>
        <w:r w:rsidR="00852613" w:rsidRPr="008764F5">
          <w:rPr>
            <w:rStyle w:val="Hyperlink"/>
            <w:rFonts w:hint="eastAsia"/>
            <w:rtl/>
          </w:rPr>
          <w:t>قصيرة</w:t>
        </w:r>
        <w:r w:rsidR="00852613" w:rsidRPr="008764F5">
          <w:rPr>
            <w:rStyle w:val="Hyperlink"/>
            <w:rtl/>
          </w:rPr>
          <w:t xml:space="preserve"> </w:t>
        </w:r>
        <w:r w:rsidR="00852613" w:rsidRPr="008764F5">
          <w:rPr>
            <w:rStyle w:val="Hyperlink"/>
            <w:rFonts w:hint="eastAsia"/>
            <w:rtl/>
          </w:rPr>
          <w:t>المدى</w:t>
        </w:r>
        <w:r w:rsidR="00852613" w:rsidRPr="008764F5">
          <w:rPr>
            <w:rStyle w:val="Hyperlink"/>
            <w:rtl/>
          </w:rPr>
          <w:t xml:space="preserve"> </w:t>
        </w:r>
        <w:r w:rsidR="00852613" w:rsidRPr="008764F5">
          <w:rPr>
            <w:rStyle w:val="Hyperlink"/>
            <w:rFonts w:hint="eastAsia"/>
            <w:rtl/>
          </w:rPr>
          <w:t>في بعض</w:t>
        </w:r>
        <w:r w:rsidR="00852613" w:rsidRPr="008764F5">
          <w:rPr>
            <w:rStyle w:val="Hyperlink"/>
            <w:rtl/>
          </w:rPr>
          <w:t xml:space="preserve"> </w:t>
        </w:r>
        <w:r w:rsidR="00852613" w:rsidRPr="008764F5">
          <w:rPr>
            <w:rStyle w:val="Hyperlink"/>
            <w:rFonts w:hint="eastAsia"/>
            <w:rtl/>
          </w:rPr>
          <w:t>بلدان</w:t>
        </w:r>
        <w:r w:rsidR="00852613" w:rsidRPr="008764F5">
          <w:rPr>
            <w:rStyle w:val="Hyperlink"/>
            <w:rtl/>
          </w:rPr>
          <w:t>/</w:t>
        </w:r>
        <w:r w:rsidR="00852613" w:rsidRPr="008764F5">
          <w:rPr>
            <w:rStyle w:val="Hyperlink"/>
            <w:rFonts w:hint="eastAsia"/>
            <w:rtl/>
          </w:rPr>
          <w:t>أراضي</w:t>
        </w:r>
        <w:r w:rsidR="00852613" w:rsidRPr="008764F5">
          <w:rPr>
            <w:rStyle w:val="Hyperlink"/>
            <w:rtl/>
          </w:rPr>
          <w:t xml:space="preserve"> </w:t>
        </w:r>
        <w:r w:rsidR="00852613" w:rsidRPr="008764F5">
          <w:rPr>
            <w:rStyle w:val="Hyperlink"/>
            <w:rFonts w:hint="eastAsia"/>
            <w:rtl/>
          </w:rPr>
          <w:t>الدول</w:t>
        </w:r>
        <w:r w:rsidR="00852613" w:rsidRPr="008764F5">
          <w:rPr>
            <w:rStyle w:val="Hyperlink"/>
            <w:rtl/>
          </w:rPr>
          <w:t xml:space="preserve"> </w:t>
        </w:r>
        <w:r w:rsidR="00852613" w:rsidRPr="008764F5">
          <w:rPr>
            <w:rStyle w:val="Hyperlink"/>
            <w:rFonts w:hint="eastAsia"/>
            <w:rtl/>
          </w:rPr>
          <w:t>الأعضاء</w:t>
        </w:r>
        <w:r w:rsidR="00852613" w:rsidRPr="008764F5">
          <w:rPr>
            <w:rStyle w:val="Hyperlink"/>
            <w:rtl/>
          </w:rPr>
          <w:t xml:space="preserve"> </w:t>
        </w:r>
        <w:r w:rsidR="00852613" w:rsidRPr="008764F5">
          <w:rPr>
            <w:rStyle w:val="Hyperlink"/>
            <w:rFonts w:hint="eastAsia"/>
            <w:rtl/>
          </w:rPr>
          <w:t>في</w:t>
        </w:r>
        <w:r w:rsidR="007E1864">
          <w:rPr>
            <w:rStyle w:val="Hyperlink"/>
            <w:rFonts w:hint="cs"/>
            <w:rtl/>
          </w:rPr>
          <w:t> </w:t>
        </w:r>
        <w:r w:rsidR="00852613" w:rsidRPr="008764F5">
          <w:rPr>
            <w:rStyle w:val="Hyperlink"/>
            <w:rFonts w:hint="eastAsia"/>
            <w:rtl/>
          </w:rPr>
          <w:t>جماعة</w:t>
        </w:r>
        <w:r w:rsidR="00852613" w:rsidRPr="008764F5">
          <w:rPr>
            <w:rStyle w:val="Hyperlink"/>
            <w:rtl/>
          </w:rPr>
          <w:t xml:space="preserve"> </w:t>
        </w:r>
        <w:r w:rsidR="00852613" w:rsidRPr="008764F5">
          <w:rPr>
            <w:rStyle w:val="Hyperlink"/>
            <w:rFonts w:hint="eastAsia"/>
            <w:rtl/>
          </w:rPr>
          <w:t>آسيا</w:t>
        </w:r>
        <w:r w:rsidR="00852613" w:rsidRPr="008764F5">
          <w:rPr>
            <w:rStyle w:val="Hyperlink"/>
            <w:rtl/>
          </w:rPr>
          <w:t xml:space="preserve"> </w:t>
        </w:r>
        <w:r w:rsidR="00852613" w:rsidRPr="008764F5">
          <w:rPr>
            <w:rStyle w:val="Hyperlink"/>
            <w:rFonts w:hint="eastAsia"/>
            <w:rtl/>
          </w:rPr>
          <w:t>والمحيط</w:t>
        </w:r>
        <w:r w:rsidR="00852613" w:rsidRPr="008764F5">
          <w:rPr>
            <w:rStyle w:val="Hyperlink"/>
            <w:rtl/>
          </w:rPr>
          <w:t xml:space="preserve"> </w:t>
        </w:r>
        <w:r w:rsidR="00852613" w:rsidRPr="008764F5">
          <w:rPr>
            <w:rStyle w:val="Hyperlink"/>
            <w:rFonts w:hint="eastAsia"/>
            <w:rtl/>
          </w:rPr>
          <w:t>الهادئ</w:t>
        </w:r>
        <w:r w:rsidR="00852613" w:rsidRPr="008764F5">
          <w:rPr>
            <w:rStyle w:val="Hyperlink"/>
            <w:rtl/>
          </w:rPr>
          <w:t xml:space="preserve"> </w:t>
        </w:r>
        <w:r w:rsidR="00852613" w:rsidRPr="008764F5">
          <w:rPr>
            <w:rStyle w:val="Hyperlink"/>
            <w:rFonts w:hint="eastAsia"/>
            <w:rtl/>
          </w:rPr>
          <w:t>للاتصالات</w:t>
        </w:r>
        <w:r w:rsidR="00852613" w:rsidRPr="008764F5">
          <w:rPr>
            <w:rStyle w:val="Hyperlink"/>
            <w:rtl/>
          </w:rPr>
          <w:t xml:space="preserve"> (</w:t>
        </w:r>
        <w:r w:rsidR="00852613" w:rsidRPr="008764F5">
          <w:rPr>
            <w:rStyle w:val="Hyperlink"/>
            <w:rFonts w:hint="eastAsia"/>
            <w:rtl/>
          </w:rPr>
          <w:t>بروني</w:t>
        </w:r>
        <w:r w:rsidR="00852613" w:rsidRPr="008764F5">
          <w:rPr>
            <w:rStyle w:val="Hyperlink"/>
            <w:rtl/>
          </w:rPr>
          <w:t xml:space="preserve"> </w:t>
        </w:r>
        <w:r w:rsidR="00852613" w:rsidRPr="008764F5">
          <w:rPr>
            <w:rStyle w:val="Hyperlink"/>
            <w:rFonts w:hint="eastAsia"/>
            <w:rtl/>
          </w:rPr>
          <w:t>دار</w:t>
        </w:r>
        <w:r w:rsidR="00852613" w:rsidRPr="008764F5">
          <w:rPr>
            <w:rStyle w:val="Hyperlink"/>
            <w:rtl/>
          </w:rPr>
          <w:t xml:space="preserve"> </w:t>
        </w:r>
        <w:r w:rsidR="00852613" w:rsidRPr="008764F5">
          <w:rPr>
            <w:rStyle w:val="Hyperlink"/>
            <w:rFonts w:hint="eastAsia"/>
            <w:rtl/>
          </w:rPr>
          <w:t>السلام</w:t>
        </w:r>
        <w:r w:rsidR="00852613" w:rsidRPr="008764F5">
          <w:rPr>
            <w:rStyle w:val="Hyperlink"/>
            <w:rtl/>
          </w:rPr>
          <w:t xml:space="preserve"> </w:t>
        </w:r>
        <w:r w:rsidR="00852613" w:rsidRPr="008764F5">
          <w:rPr>
            <w:rStyle w:val="Hyperlink"/>
            <w:rFonts w:hint="eastAsia"/>
            <w:rtl/>
          </w:rPr>
          <w:t>والصين</w:t>
        </w:r>
        <w:r w:rsidR="00852613" w:rsidRPr="008764F5">
          <w:rPr>
            <w:rStyle w:val="Hyperlink"/>
            <w:rtl/>
          </w:rPr>
          <w:t xml:space="preserve"> (</w:t>
        </w:r>
        <w:r w:rsidR="00852613" w:rsidRPr="008764F5">
          <w:rPr>
            <w:rStyle w:val="Hyperlink"/>
            <w:rFonts w:hint="eastAsia"/>
            <w:rtl/>
          </w:rPr>
          <w:t>هونغ</w:t>
        </w:r>
        <w:r w:rsidR="00852613" w:rsidRPr="008764F5">
          <w:rPr>
            <w:rStyle w:val="Hyperlink"/>
            <w:rtl/>
          </w:rPr>
          <w:t xml:space="preserve"> </w:t>
        </w:r>
        <w:r w:rsidR="00852613" w:rsidRPr="008764F5">
          <w:rPr>
            <w:rStyle w:val="Hyperlink"/>
            <w:rFonts w:hint="eastAsia"/>
            <w:rtl/>
          </w:rPr>
          <w:t>كونغ</w:t>
        </w:r>
        <w:r w:rsidR="00852613" w:rsidRPr="008764F5">
          <w:rPr>
            <w:rStyle w:val="Hyperlink"/>
            <w:rtl/>
          </w:rPr>
          <w:t xml:space="preserve">) </w:t>
        </w:r>
        <w:r w:rsidR="00852613" w:rsidRPr="008764F5">
          <w:rPr>
            <w:rStyle w:val="Hyperlink"/>
            <w:rFonts w:hint="eastAsia"/>
            <w:rtl/>
          </w:rPr>
          <w:t>وماليزيا</w:t>
        </w:r>
        <w:r w:rsidR="00852613" w:rsidRPr="008764F5">
          <w:rPr>
            <w:rStyle w:val="Hyperlink"/>
            <w:rtl/>
          </w:rPr>
          <w:t xml:space="preserve"> </w:t>
        </w:r>
        <w:r w:rsidR="00852613" w:rsidRPr="008764F5">
          <w:rPr>
            <w:rStyle w:val="Hyperlink"/>
            <w:rFonts w:hint="eastAsia"/>
            <w:rtl/>
          </w:rPr>
          <w:t>والفلبين</w:t>
        </w:r>
        <w:r w:rsidR="00852613" w:rsidRPr="008764F5">
          <w:rPr>
            <w:rStyle w:val="Hyperlink"/>
            <w:rtl/>
          </w:rPr>
          <w:t xml:space="preserve"> </w:t>
        </w:r>
        <w:r w:rsidR="00852613" w:rsidRPr="008764F5">
          <w:rPr>
            <w:rStyle w:val="Hyperlink"/>
            <w:rFonts w:hint="eastAsia"/>
            <w:rtl/>
          </w:rPr>
          <w:t>ونيوزيلندا</w:t>
        </w:r>
        <w:r w:rsidR="00852613" w:rsidRPr="008764F5">
          <w:rPr>
            <w:rStyle w:val="Hyperlink"/>
            <w:rtl/>
          </w:rPr>
          <w:t xml:space="preserve"> </w:t>
        </w:r>
        <w:r w:rsidR="00852613" w:rsidRPr="008764F5">
          <w:rPr>
            <w:rStyle w:val="Hyperlink"/>
            <w:rFonts w:hint="eastAsia"/>
            <w:rtl/>
          </w:rPr>
          <w:t>وسنغافورة</w:t>
        </w:r>
        <w:r w:rsidR="00852613" w:rsidRPr="008764F5">
          <w:rPr>
            <w:rStyle w:val="Hyperlink"/>
            <w:rtl/>
          </w:rPr>
          <w:t xml:space="preserve"> </w:t>
        </w:r>
        <w:r w:rsidR="00852613" w:rsidRPr="008764F5">
          <w:rPr>
            <w:rStyle w:val="Hyperlink"/>
            <w:rFonts w:hint="eastAsia"/>
            <w:rtl/>
          </w:rPr>
          <w:t>وفيتنام</w:t>
        </w:r>
        <w:r w:rsidR="00852613" w:rsidRPr="008764F5">
          <w:rPr>
            <w:rStyle w:val="Hyperlink"/>
            <w:rtl/>
          </w:rPr>
          <w:t>)</w:t>
        </w:r>
        <w:r w:rsidR="00852613">
          <w:rPr>
            <w:webHidden/>
            <w:rtl/>
          </w:rPr>
          <w:tab/>
        </w:r>
        <w:r w:rsidR="00FD05B9">
          <w:rPr>
            <w:webHidden/>
            <w:rtl/>
          </w:rPr>
          <w:tab/>
        </w:r>
        <w:r w:rsidR="00852613" w:rsidRPr="00FD05B9">
          <w:rPr>
            <w:rFonts w:asciiTheme="majorBidi" w:hAnsiTheme="majorBidi" w:cstheme="majorBidi"/>
            <w:webHidden/>
            <w:szCs w:val="22"/>
            <w:rtl/>
          </w:rPr>
          <w:fldChar w:fldCharType="begin"/>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Pr>
          <w:instrText>PAGEREF</w:instrText>
        </w:r>
        <w:r w:rsidR="00852613" w:rsidRPr="00FD05B9">
          <w:rPr>
            <w:rFonts w:asciiTheme="majorBidi" w:hAnsiTheme="majorBidi" w:cstheme="majorBidi"/>
            <w:webHidden/>
            <w:szCs w:val="22"/>
            <w:rtl/>
          </w:rPr>
          <w:instrText xml:space="preserve"> _</w:instrText>
        </w:r>
        <w:r w:rsidR="00852613" w:rsidRPr="00FD05B9">
          <w:rPr>
            <w:rFonts w:asciiTheme="majorBidi" w:hAnsiTheme="majorBidi" w:cstheme="majorBidi"/>
            <w:webHidden/>
            <w:szCs w:val="22"/>
          </w:rPr>
          <w:instrText>Toc81475821 \h</w:instrText>
        </w:r>
        <w:r w:rsidR="00852613" w:rsidRPr="00FD05B9">
          <w:rPr>
            <w:rFonts w:asciiTheme="majorBidi" w:hAnsiTheme="majorBidi" w:cstheme="majorBidi"/>
            <w:webHidden/>
            <w:szCs w:val="22"/>
            <w:rtl/>
          </w:rPr>
          <w:instrText xml:space="preserve"> </w:instrText>
        </w:r>
        <w:r w:rsidR="00852613" w:rsidRPr="00FD05B9">
          <w:rPr>
            <w:rFonts w:asciiTheme="majorBidi" w:hAnsiTheme="majorBidi" w:cstheme="majorBidi"/>
            <w:webHidden/>
            <w:szCs w:val="22"/>
            <w:rtl/>
          </w:rPr>
        </w:r>
        <w:r w:rsidR="00852613" w:rsidRPr="00FD05B9">
          <w:rPr>
            <w:rFonts w:asciiTheme="majorBidi" w:hAnsiTheme="majorBidi" w:cstheme="majorBidi"/>
            <w:webHidden/>
            <w:szCs w:val="22"/>
            <w:rtl/>
          </w:rPr>
          <w:fldChar w:fldCharType="separate"/>
        </w:r>
        <w:r w:rsidR="00420FD3">
          <w:rPr>
            <w:rFonts w:asciiTheme="majorBidi" w:hAnsiTheme="majorBidi" w:cstheme="majorBidi"/>
            <w:webHidden/>
            <w:szCs w:val="22"/>
            <w:rtl/>
          </w:rPr>
          <w:t>106</w:t>
        </w:r>
        <w:r w:rsidR="00852613" w:rsidRPr="00FD05B9">
          <w:rPr>
            <w:rFonts w:asciiTheme="majorBidi" w:hAnsiTheme="majorBidi" w:cstheme="majorBidi"/>
            <w:webHidden/>
            <w:szCs w:val="22"/>
            <w:rtl/>
          </w:rPr>
          <w:fldChar w:fldCharType="end"/>
        </w:r>
      </w:hyperlink>
    </w:p>
    <w:p w14:paraId="27A8AD8E" w14:textId="016E29B8" w:rsidR="00D85087" w:rsidRDefault="00852613" w:rsidP="00FD05B9">
      <w:pPr>
        <w:rPr>
          <w:spacing w:val="-4"/>
          <w:rtl/>
          <w:lang w:bidi="ar-SY"/>
        </w:rPr>
      </w:pPr>
      <w:r>
        <w:rPr>
          <w:spacing w:val="-4"/>
          <w:rtl/>
          <w:lang w:bidi="ar-EG"/>
        </w:rPr>
        <w:fldChar w:fldCharType="end"/>
      </w:r>
      <w:r w:rsidR="00D85087">
        <w:rPr>
          <w:spacing w:val="-4"/>
          <w:rtl/>
          <w:lang w:bidi="ar-SY"/>
        </w:rPr>
        <w:br w:type="page"/>
      </w:r>
    </w:p>
    <w:p w14:paraId="5DF9FB7F" w14:textId="77777777" w:rsidR="00D87888" w:rsidRPr="007E0D9F" w:rsidRDefault="00D87888" w:rsidP="00D87888">
      <w:pPr>
        <w:pStyle w:val="Heading1"/>
        <w:rPr>
          <w:rtl/>
          <w:lang w:bidi="ar-SY"/>
        </w:rPr>
      </w:pPr>
      <w:bookmarkStart w:id="1" w:name="_Toc519866932"/>
      <w:bookmarkStart w:id="2" w:name="_Toc519867414"/>
      <w:bookmarkStart w:id="3" w:name="_Toc45093250"/>
      <w:bookmarkStart w:id="4" w:name="_Toc81475707"/>
      <w:r w:rsidRPr="0056494B">
        <w:rPr>
          <w:lang w:val="en-GB" w:bidi="ar-SY"/>
        </w:rPr>
        <w:lastRenderedPageBreak/>
        <w:t>1</w:t>
      </w:r>
      <w:r w:rsidRPr="0056494B">
        <w:rPr>
          <w:rFonts w:hint="cs"/>
          <w:rtl/>
          <w:lang w:bidi="ar-SY"/>
        </w:rPr>
        <w:tab/>
        <w:t>مقدمة</w:t>
      </w:r>
      <w:bookmarkEnd w:id="1"/>
      <w:bookmarkEnd w:id="2"/>
      <w:bookmarkEnd w:id="3"/>
      <w:bookmarkEnd w:id="4"/>
    </w:p>
    <w:p w14:paraId="5A323098" w14:textId="3A5F5848" w:rsidR="00D87888" w:rsidRPr="007E0D9F" w:rsidRDefault="00D87888" w:rsidP="00D87888">
      <w:pPr>
        <w:rPr>
          <w:rtl/>
          <w:lang w:bidi="ar-SY"/>
        </w:rPr>
      </w:pPr>
      <w:r w:rsidRPr="007E0D9F">
        <w:rPr>
          <w:rFonts w:hint="cs"/>
          <w:rtl/>
          <w:lang w:bidi="ar-SY"/>
        </w:rPr>
        <w:t xml:space="preserve">يعرض هذا التقرير معلمات عامة تقنية وغير تقنية تتعلق بأجهزة الاتصال الراديوي قصيرة المدى </w:t>
      </w:r>
      <w:r w:rsidRPr="007E0D9F">
        <w:rPr>
          <w:lang w:bidi="ar-SY"/>
        </w:rPr>
        <w:t>(SRD</w:t>
      </w:r>
      <w:r w:rsidR="00195D3D">
        <w:rPr>
          <w:lang w:bidi="ar-SY"/>
        </w:rPr>
        <w:t>)</w:t>
      </w:r>
      <w:r w:rsidRPr="007E0D9F">
        <w:rPr>
          <w:rFonts w:hint="cs"/>
          <w:rtl/>
          <w:lang w:bidi="ar-SY"/>
        </w:rPr>
        <w:t>، وتشمل أيضاً طرائق معروفة على نطاق واسع تتعلق بإدارة هذه الأجهزة على الصعيد الوطني. وينبغي عند استعمال هذا التقرير التذكّر أنه يقدم وجهات النظر الأكثر قبولاً ولكن المعلمات الواردة ليست جميعها مقبولة في جميع البلدان.</w:t>
      </w:r>
    </w:p>
    <w:p w14:paraId="527F21EA" w14:textId="77777777" w:rsidR="00D87888" w:rsidRPr="007E0D9F" w:rsidRDefault="00D87888" w:rsidP="00D87888">
      <w:pPr>
        <w:rPr>
          <w:rtl/>
          <w:lang w:bidi="ar-SY"/>
        </w:rPr>
      </w:pPr>
      <w:r w:rsidRPr="007E0D9F">
        <w:rPr>
          <w:rFonts w:hint="cs"/>
          <w:rtl/>
          <w:lang w:bidi="ar-SY"/>
        </w:rPr>
        <w:t xml:space="preserve">ينبغي أيضاً التذكير بأن منوال استعمال الاتصالات الراديوية ليس </w:t>
      </w:r>
      <w:r>
        <w:rPr>
          <w:rFonts w:hint="cs"/>
          <w:rtl/>
          <w:lang w:bidi="ar-SY"/>
        </w:rPr>
        <w:t>ساكناً</w:t>
      </w:r>
      <w:r w:rsidRPr="007E0D9F">
        <w:rPr>
          <w:rFonts w:hint="cs"/>
          <w:rtl/>
          <w:lang w:bidi="ar-SY"/>
        </w:rPr>
        <w:t>، بل إنه يتطور باستمرار، فتنعكس فيه التغيرات الكثيرة الحاصلة في بيئة الاتصالات الراديوية، وعلى الخصوص في مجال التقنيات. وينبغي أن تعكس المعلمات الراديوية هذه التغيرات، ومن</w:t>
      </w:r>
      <w:r w:rsidRPr="007E0D9F">
        <w:rPr>
          <w:rFonts w:hint="eastAsia"/>
          <w:rtl/>
          <w:lang w:bidi="ar-SY"/>
        </w:rPr>
        <w:t> </w:t>
      </w:r>
      <w:r w:rsidRPr="007E0D9F">
        <w:rPr>
          <w:rFonts w:hint="cs"/>
          <w:rtl/>
          <w:lang w:bidi="ar-SY"/>
        </w:rPr>
        <w:t>ثَمّ فإن وجهات النظر المعبر عنها في هذا التقرير ستخضع لمراجعة دورية.</w:t>
      </w:r>
    </w:p>
    <w:p w14:paraId="72450105" w14:textId="77777777" w:rsidR="00D87888" w:rsidRPr="007E0D9F" w:rsidRDefault="00D87888" w:rsidP="00D87888">
      <w:pPr>
        <w:rPr>
          <w:spacing w:val="-6"/>
          <w:rtl/>
          <w:lang w:bidi="ar-SY"/>
        </w:rPr>
      </w:pPr>
      <w:r w:rsidRPr="007E0D9F">
        <w:rPr>
          <w:rFonts w:hint="cs"/>
          <w:spacing w:val="-6"/>
          <w:rtl/>
          <w:lang w:bidi="ar-SY"/>
        </w:rPr>
        <w:t>وفضلاً عن ذلك، ما زالت جميع الإدارات، تقريباً، تتبع التنظيمات الوطنية. لذا يُستحسَن للراغبين في أن يطوِّروا أو</w:t>
      </w:r>
      <w:r w:rsidRPr="007E0D9F">
        <w:rPr>
          <w:rFonts w:hint="cs"/>
          <w:spacing w:val="-6"/>
          <w:rtl/>
          <w:lang w:bidi="ar-EG"/>
        </w:rPr>
        <w:t xml:space="preserve"> يسوِّقوا</w:t>
      </w:r>
      <w:r w:rsidRPr="007E0D9F">
        <w:rPr>
          <w:rFonts w:hint="cs"/>
          <w:spacing w:val="-6"/>
          <w:rtl/>
          <w:lang w:bidi="ar-SY"/>
        </w:rPr>
        <w:t xml:space="preserve"> أجهزة اتصال راديوي قصيرة المدى تستند إلى هذا التقرير، أن يتصلوا بالإدارة الوطنية المختصة للتحقق من صلاحية تطبيق الوضع المقدم</w:t>
      </w:r>
      <w:r w:rsidRPr="007E0D9F">
        <w:rPr>
          <w:rFonts w:hint="eastAsia"/>
          <w:spacing w:val="-6"/>
          <w:rtl/>
          <w:lang w:bidi="ar-SY"/>
        </w:rPr>
        <w:t> </w:t>
      </w:r>
      <w:r w:rsidRPr="007E0D9F">
        <w:rPr>
          <w:rFonts w:hint="cs"/>
          <w:spacing w:val="-6"/>
          <w:rtl/>
          <w:lang w:bidi="ar-SY"/>
        </w:rPr>
        <w:t>هنا.</w:t>
      </w:r>
    </w:p>
    <w:p w14:paraId="5C45160D" w14:textId="77777777" w:rsidR="00D87888" w:rsidRPr="007E0D9F" w:rsidRDefault="00D87888" w:rsidP="00D87888">
      <w:pPr>
        <w:rPr>
          <w:rtl/>
          <w:lang w:bidi="ar-SY"/>
        </w:rPr>
      </w:pPr>
      <w:r w:rsidRPr="007E0D9F">
        <w:rPr>
          <w:rFonts w:hint="cs"/>
          <w:rtl/>
          <w:lang w:bidi="ar-SY"/>
        </w:rPr>
        <w:t xml:space="preserve">ويجري عملياً في كل مكان استعمال الأجهزة </w:t>
      </w:r>
      <w:r w:rsidRPr="007E0D9F">
        <w:rPr>
          <w:lang w:bidi="ar-SY"/>
        </w:rPr>
        <w:t>SRD</w:t>
      </w:r>
      <w:r w:rsidRPr="007E0D9F">
        <w:rPr>
          <w:rFonts w:hint="cs"/>
          <w:rtl/>
          <w:lang w:bidi="ar-SY"/>
        </w:rPr>
        <w:t>. على سبيل المثال: أنظمة جمع المعطيات بالتعرف الأوتوماتي أو إدارة الموجودات في المستودعات، وأنظمة بيع التجزئة والإمداد، وأجهزة مراقبة الأطفال، وفتح أبواب المرائب، والأنظمة الراديوية لقياس المعطيات المن‍زلية عن بُعد و/أو للأمن والسلامة، وأنظمة دخول السيارات دون مفتاح، ومئات الأنواع الأخرى من</w:t>
      </w:r>
      <w:r w:rsidRPr="007E0D9F">
        <w:rPr>
          <w:rFonts w:hint="eastAsia"/>
          <w:rtl/>
          <w:lang w:bidi="ar-SY"/>
        </w:rPr>
        <w:t> </w:t>
      </w:r>
      <w:r w:rsidRPr="007E0D9F">
        <w:rPr>
          <w:rFonts w:hint="cs"/>
          <w:rtl/>
          <w:lang w:bidi="ar-SY"/>
        </w:rPr>
        <w:t>التجهيزات الإلكترونية الشائعة التي تقوم على مرسِلات من نمط التشغيل هذا. وفي أي وقت، غالباً ما</w:t>
      </w:r>
      <w:r w:rsidRPr="007E0D9F">
        <w:rPr>
          <w:rFonts w:hint="eastAsia"/>
          <w:rtl/>
          <w:lang w:bidi="ar-SY"/>
        </w:rPr>
        <w:t> </w:t>
      </w:r>
      <w:r w:rsidRPr="007E0D9F">
        <w:rPr>
          <w:rFonts w:hint="cs"/>
          <w:rtl/>
          <w:lang w:bidi="ar-SY"/>
        </w:rPr>
        <w:t>يوجد الناس على مقربة أمتار من منتجات استهلاكية تستخدم أجهزة</w:t>
      </w:r>
      <w:r w:rsidRPr="007E0D9F">
        <w:rPr>
          <w:rFonts w:hint="eastAsia"/>
          <w:rtl/>
          <w:lang w:bidi="ar-SY"/>
        </w:rPr>
        <w:t> </w:t>
      </w:r>
      <w:r w:rsidRPr="007E0D9F">
        <w:rPr>
          <w:lang w:bidi="ar-SY"/>
        </w:rPr>
        <w:t>SRD</w:t>
      </w:r>
      <w:r w:rsidRPr="007E0D9F">
        <w:rPr>
          <w:rFonts w:hint="cs"/>
          <w:rtl/>
          <w:lang w:bidi="ar-SY"/>
        </w:rPr>
        <w:t>.</w:t>
      </w:r>
    </w:p>
    <w:p w14:paraId="616BC6AA" w14:textId="77777777" w:rsidR="00D87888" w:rsidRPr="007E0D9F" w:rsidRDefault="00D87888" w:rsidP="00D87888">
      <w:pPr>
        <w:rPr>
          <w:rtl/>
          <w:lang w:bidi="ar-SY"/>
        </w:rPr>
      </w:pPr>
      <w:r w:rsidRPr="007E0D9F">
        <w:rPr>
          <w:rFonts w:hint="cs"/>
          <w:rtl/>
          <w:lang w:bidi="ar-SY"/>
        </w:rPr>
        <w:t xml:space="preserve">وتشتغل الأجهزة الراديوية قصيرة المدى </w:t>
      </w:r>
      <w:r w:rsidRPr="007E0D9F">
        <w:rPr>
          <w:lang w:bidi="ar-SY"/>
        </w:rPr>
        <w:t>(SRD)</w:t>
      </w:r>
      <w:r w:rsidRPr="007E0D9F">
        <w:rPr>
          <w:rFonts w:hint="cs"/>
          <w:rtl/>
          <w:lang w:bidi="ar-SY"/>
        </w:rPr>
        <w:t xml:space="preserve"> بترددات مختلفة. ويجب فيها أن تستعمل هذه الترددات بالتقاسم مع غيرها من التطبيقات، وممنوع عليها، بشكل عام، أن تسبب تداخلات ضارة بهذه التطبيقات الراديوية أو أن تطالب بحماية منها. وإذا سبَّب جهاز </w:t>
      </w:r>
      <w:r w:rsidRPr="007E0D9F">
        <w:rPr>
          <w:lang w:bidi="ar-SY"/>
        </w:rPr>
        <w:t>SRD</w:t>
      </w:r>
      <w:r w:rsidRPr="007E0D9F">
        <w:rPr>
          <w:rFonts w:hint="cs"/>
          <w:rtl/>
          <w:lang w:bidi="ar-SY"/>
        </w:rPr>
        <w:t xml:space="preserve"> تداخلاً في نظام اتصال راديوي مرخص به، حتى لو كان الجهاز يتقيد بجميع المعايير التقنية والترخيصات المطلوبة بموجب التنظيمات الوطنية، فإن مستعمله ملزم بالتوقف عن استعماله، على الأقل ريثما يوجد حل لمشكلة التداخل.</w:t>
      </w:r>
    </w:p>
    <w:p w14:paraId="7EB14EB5" w14:textId="77777777" w:rsidR="00D87888" w:rsidRPr="007E0D9F" w:rsidRDefault="00D87888" w:rsidP="00D87888">
      <w:pPr>
        <w:rPr>
          <w:spacing w:val="4"/>
          <w:rtl/>
          <w:lang w:bidi="ar-SY"/>
        </w:rPr>
      </w:pPr>
      <w:r w:rsidRPr="007E0D9F">
        <w:rPr>
          <w:rFonts w:hint="cs"/>
          <w:spacing w:val="4"/>
          <w:rtl/>
          <w:lang w:bidi="ar-SY"/>
        </w:rPr>
        <w:t xml:space="preserve">غير أن بعض الإدارات الوطنية تستطيع إقامة خدمات اتصال راديوي تستعمل أجهزة </w:t>
      </w:r>
      <w:r w:rsidRPr="007E0D9F">
        <w:rPr>
          <w:spacing w:val="4"/>
          <w:lang w:bidi="ar-SY"/>
        </w:rPr>
        <w:t>SRD</w:t>
      </w:r>
      <w:r w:rsidRPr="007E0D9F">
        <w:rPr>
          <w:rFonts w:hint="cs"/>
          <w:spacing w:val="4"/>
          <w:rtl/>
          <w:lang w:bidi="ar-SY"/>
        </w:rPr>
        <w:t>، وتصل أهميتها بالنسبة إلى</w:t>
      </w:r>
      <w:r w:rsidRPr="007E0D9F">
        <w:rPr>
          <w:rFonts w:hint="eastAsia"/>
          <w:spacing w:val="4"/>
          <w:lang w:bidi="ar-SY"/>
        </w:rPr>
        <w:t> </w:t>
      </w:r>
      <w:r w:rsidRPr="007E0D9F">
        <w:rPr>
          <w:rFonts w:hint="cs"/>
          <w:spacing w:val="4"/>
          <w:rtl/>
          <w:lang w:bidi="ar-SY"/>
        </w:rPr>
        <w:t>الجمهور العريض درجة يلزم عندها تأمين الحماية من التداخل الضار لهذه الأجهزة، دون تأثير مؤذٍ لإدارات أخرى. وأحد الأمثلة على هذا النوع من الترتيبات هو جهاز اتصال طب‍ي مغروس نشط بقدرة منخفضة للغاية، كالآتي تعريفه أدناه، ويكون خاضعاً للتنظيمات الوطنية.</w:t>
      </w:r>
    </w:p>
    <w:p w14:paraId="7325659E" w14:textId="7267A708" w:rsidR="00D87888" w:rsidRPr="007E0D9F" w:rsidRDefault="00D87888" w:rsidP="00D87888">
      <w:pPr>
        <w:rPr>
          <w:spacing w:val="-2"/>
          <w:rtl/>
          <w:lang w:bidi="ar-SY"/>
        </w:rPr>
      </w:pPr>
      <w:r w:rsidRPr="007E0D9F">
        <w:rPr>
          <w:rFonts w:hint="cs"/>
          <w:spacing w:val="-2"/>
          <w:rtl/>
          <w:lang w:bidi="ar-SY"/>
        </w:rPr>
        <w:t>لهذا التقرير ملحقان. الملحق</w:t>
      </w:r>
      <w:r w:rsidRPr="007E0D9F">
        <w:rPr>
          <w:rFonts w:hint="eastAsia"/>
          <w:spacing w:val="-2"/>
          <w:rtl/>
          <w:lang w:bidi="ar-SY"/>
        </w:rPr>
        <w:t> </w:t>
      </w:r>
      <w:r w:rsidRPr="007E0D9F">
        <w:rPr>
          <w:spacing w:val="-2"/>
          <w:lang w:val="fr-FR" w:bidi="ar-SY"/>
        </w:rPr>
        <w:t>1</w:t>
      </w:r>
      <w:r w:rsidRPr="007E0D9F">
        <w:rPr>
          <w:rFonts w:hint="cs"/>
          <w:spacing w:val="-2"/>
          <w:rtl/>
          <w:lang w:bidi="ar-SY"/>
        </w:rPr>
        <w:t xml:space="preserve"> يحتوي المعلمات التقنية لعدة أنماط من التطبيقات الإضافية. والملحق</w:t>
      </w:r>
      <w:r w:rsidRPr="007E0D9F">
        <w:rPr>
          <w:rFonts w:hint="eastAsia"/>
          <w:spacing w:val="-2"/>
          <w:rtl/>
          <w:lang w:bidi="ar-SY"/>
        </w:rPr>
        <w:t> </w:t>
      </w:r>
      <w:r w:rsidRPr="007E0D9F">
        <w:rPr>
          <w:spacing w:val="-2"/>
          <w:lang w:val="fr-FR" w:bidi="ar-SY"/>
        </w:rPr>
        <w:t>2</w:t>
      </w:r>
      <w:r w:rsidRPr="007E0D9F">
        <w:rPr>
          <w:rFonts w:hint="cs"/>
          <w:spacing w:val="-2"/>
          <w:rtl/>
          <w:lang w:bidi="ar-SY"/>
        </w:rPr>
        <w:t xml:space="preserve"> يقدّم معلومات عن القواعد الوطنية/الإقليمية المعمول بها، التي تحتوي معلمات تقنية وتشغيلية وطريقة استعمال الطيف: وهذه معطاة في المرفقات </w:t>
      </w:r>
      <w:r w:rsidR="00195D3D" w:rsidRPr="007E0D9F">
        <w:rPr>
          <w:rFonts w:hint="cs"/>
          <w:spacing w:val="-2"/>
          <w:rtl/>
          <w:lang w:bidi="ar-SY"/>
        </w:rPr>
        <w:t>بالملحق</w:t>
      </w:r>
      <w:r w:rsidRPr="007E0D9F">
        <w:rPr>
          <w:rFonts w:hint="eastAsia"/>
          <w:spacing w:val="-2"/>
          <w:rtl/>
          <w:lang w:bidi="ar-SY"/>
        </w:rPr>
        <w:t> </w:t>
      </w:r>
      <w:r w:rsidRPr="007E0D9F">
        <w:rPr>
          <w:spacing w:val="-2"/>
          <w:lang w:val="fr-FR" w:bidi="ar-SY"/>
        </w:rPr>
        <w:t>2</w:t>
      </w:r>
      <w:r w:rsidRPr="007E0D9F">
        <w:rPr>
          <w:rFonts w:hint="cs"/>
          <w:spacing w:val="-2"/>
          <w:rtl/>
          <w:lang w:bidi="ar-SY"/>
        </w:rPr>
        <w:t>.</w:t>
      </w:r>
    </w:p>
    <w:p w14:paraId="7CB865F1" w14:textId="77777777" w:rsidR="00D87888" w:rsidRPr="007E0D9F" w:rsidRDefault="00D87888" w:rsidP="00D87888">
      <w:pPr>
        <w:pStyle w:val="Heading1"/>
        <w:rPr>
          <w:rtl/>
          <w:lang w:bidi="ar-SY"/>
        </w:rPr>
      </w:pPr>
      <w:bookmarkStart w:id="5" w:name="_Toc263164787"/>
      <w:bookmarkStart w:id="6" w:name="_Toc263327599"/>
      <w:bookmarkStart w:id="7" w:name="_Toc288491697"/>
      <w:bookmarkStart w:id="8" w:name="_Toc307317081"/>
      <w:bookmarkStart w:id="9" w:name="_Toc307388301"/>
      <w:bookmarkStart w:id="10" w:name="_Toc311531957"/>
      <w:bookmarkStart w:id="11" w:name="_Toc352061528"/>
      <w:bookmarkStart w:id="12" w:name="_Toc389753023"/>
      <w:bookmarkStart w:id="13" w:name="_Toc389831493"/>
      <w:bookmarkStart w:id="14" w:name="_Toc390258913"/>
      <w:bookmarkStart w:id="15" w:name="_Toc390259077"/>
      <w:bookmarkStart w:id="16" w:name="_Toc390259215"/>
      <w:bookmarkStart w:id="17" w:name="_Toc519866933"/>
      <w:bookmarkStart w:id="18" w:name="_Toc519867415"/>
      <w:bookmarkStart w:id="19" w:name="_Toc45093251"/>
      <w:bookmarkStart w:id="20" w:name="_Toc81475708"/>
      <w:r w:rsidRPr="007E0D9F">
        <w:rPr>
          <w:lang w:val="en-GB" w:bidi="ar-SY"/>
        </w:rPr>
        <w:t>2</w:t>
      </w:r>
      <w:r w:rsidRPr="007E0D9F">
        <w:rPr>
          <w:rFonts w:hint="cs"/>
          <w:rtl/>
          <w:lang w:bidi="ar-SY"/>
        </w:rPr>
        <w:tab/>
        <w:t>تعريف أجهزة الاتصال الراديوي قصيرة المدى</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492BBF05" w14:textId="77777777" w:rsidR="00D87888" w:rsidRPr="007E0D9F" w:rsidRDefault="00D87888" w:rsidP="00D87888">
      <w:pPr>
        <w:rPr>
          <w:rtl/>
          <w:lang w:bidi="ar-SY"/>
        </w:rPr>
      </w:pPr>
      <w:r w:rsidRPr="007E0D9F">
        <w:rPr>
          <w:rFonts w:hint="cs"/>
          <w:rtl/>
          <w:lang w:bidi="ar-SY"/>
        </w:rPr>
        <w:t>يدل مصطلح أجهزة الاتصال الراديوي قصيرة المدى في إطار هذا التقرير على المرسِلات الراديوية التي توفر اتصالات وحيدة الاتجاه أو ثنائية الاتجاه، ويكون احتمال تسببها للتداخلات في تجهيزات راديوية أخرى ضئيلاً.</w:t>
      </w:r>
    </w:p>
    <w:p w14:paraId="2E4BEF05" w14:textId="77777777" w:rsidR="00D87888" w:rsidRPr="007E0D9F" w:rsidRDefault="00D87888" w:rsidP="00D87888">
      <w:pPr>
        <w:rPr>
          <w:rtl/>
          <w:lang w:bidi="ar-SY"/>
        </w:rPr>
      </w:pPr>
      <w:r w:rsidRPr="007E0D9F">
        <w:rPr>
          <w:rFonts w:hint="cs"/>
          <w:rtl/>
          <w:lang w:bidi="ar-SY"/>
        </w:rPr>
        <w:t>وهذه الأجهزة مسموح عموماً بتشغيلها، شريطة ألاّ تسبب تداخلاً وألا تطلب حماية من التداخل.</w:t>
      </w:r>
    </w:p>
    <w:p w14:paraId="321D623E" w14:textId="77777777" w:rsidR="00D87888" w:rsidRPr="007E0D9F" w:rsidRDefault="00D87888" w:rsidP="00D87888">
      <w:pPr>
        <w:rPr>
          <w:rtl/>
          <w:lang w:bidi="ar-SY"/>
        </w:rPr>
      </w:pPr>
      <w:r w:rsidRPr="007E0D9F">
        <w:rPr>
          <w:rFonts w:hint="cs"/>
          <w:rtl/>
          <w:lang w:bidi="ar-SY"/>
        </w:rPr>
        <w:t xml:space="preserve">وتستعمل الأجهزة </w:t>
      </w:r>
      <w:r w:rsidRPr="007E0D9F">
        <w:rPr>
          <w:lang w:bidi="ar-SY"/>
        </w:rPr>
        <w:t>SRD</w:t>
      </w:r>
      <w:r w:rsidRPr="007E0D9F">
        <w:rPr>
          <w:rFonts w:hint="cs"/>
          <w:rtl/>
          <w:lang w:bidi="ar-SY"/>
        </w:rPr>
        <w:t xml:space="preserve"> هوائيات مدمجة أو مكرّسة أو خارجية. ويمكن السماح بجميع أنماط التشكيل وترتيب القنوات شريطة تقيدها بالمعايير أو التنظيمات الوطنية المطبقة.</w:t>
      </w:r>
    </w:p>
    <w:p w14:paraId="2C4EACAE" w14:textId="77777777" w:rsidR="00D87888" w:rsidRPr="007E0D9F" w:rsidRDefault="00D87888" w:rsidP="00D87888">
      <w:pPr>
        <w:rPr>
          <w:rtl/>
          <w:lang w:bidi="ar-SY"/>
        </w:rPr>
      </w:pPr>
      <w:r w:rsidRPr="007E0D9F">
        <w:rPr>
          <w:rFonts w:hint="cs"/>
          <w:rtl/>
          <w:lang w:bidi="ar-SY"/>
        </w:rPr>
        <w:t>وبالإمكان تطبيق متطلبات بسيطة للحصول على الرُّخص، مثل رُخص عامة أو تعيينات عامة للتردد وحتى الإعفاء من الرخصة، إلاّ</w:t>
      </w:r>
      <w:r w:rsidRPr="007E0D9F">
        <w:rPr>
          <w:rFonts w:hint="eastAsia"/>
          <w:rtl/>
          <w:lang w:bidi="ar-SY"/>
        </w:rPr>
        <w:t> </w:t>
      </w:r>
      <w:r w:rsidRPr="007E0D9F">
        <w:rPr>
          <w:rFonts w:hint="cs"/>
          <w:rtl/>
          <w:lang w:bidi="ar-SY"/>
        </w:rPr>
        <w:t>أنه ينبغي الحصول على معلومات، من كلٍّ الإدارات الوطنية المعنية، عن الشروط التنظيمية السائدة، من أجل إدخال تجهيزات الاتصال الراديوي قصيرة المدى إلى السوق واستعمالها.</w:t>
      </w:r>
    </w:p>
    <w:p w14:paraId="614365FA" w14:textId="0D7FC024" w:rsidR="00D87888" w:rsidRPr="007E0D9F" w:rsidRDefault="00D87888" w:rsidP="00271AA6">
      <w:pPr>
        <w:pStyle w:val="Heading1"/>
        <w:tabs>
          <w:tab w:val="left" w:pos="720"/>
          <w:tab w:val="left" w:pos="1440"/>
          <w:tab w:val="center" w:pos="4819"/>
        </w:tabs>
        <w:rPr>
          <w:rtl/>
          <w:lang w:bidi="ar-SY"/>
        </w:rPr>
      </w:pPr>
      <w:bookmarkStart w:id="21" w:name="_Toc263164788"/>
      <w:bookmarkStart w:id="22" w:name="_Toc263327600"/>
      <w:bookmarkStart w:id="23" w:name="_Toc288491698"/>
      <w:bookmarkStart w:id="24" w:name="_Toc307317082"/>
      <w:bookmarkStart w:id="25" w:name="_Toc307388302"/>
      <w:bookmarkStart w:id="26" w:name="_Toc311531958"/>
      <w:bookmarkStart w:id="27" w:name="_Toc352061529"/>
      <w:bookmarkStart w:id="28" w:name="_Toc389753024"/>
      <w:bookmarkStart w:id="29" w:name="_Toc389831494"/>
      <w:bookmarkStart w:id="30" w:name="_Toc390258914"/>
      <w:bookmarkStart w:id="31" w:name="_Toc390259078"/>
      <w:bookmarkStart w:id="32" w:name="_Toc390259216"/>
      <w:bookmarkStart w:id="33" w:name="_Toc519866934"/>
      <w:bookmarkStart w:id="34" w:name="_Toc519867416"/>
      <w:bookmarkStart w:id="35" w:name="_Toc45093252"/>
      <w:bookmarkStart w:id="36" w:name="_Toc81475709"/>
      <w:r w:rsidRPr="007E0D9F">
        <w:rPr>
          <w:lang w:val="en-GB" w:bidi="ar-SY"/>
        </w:rPr>
        <w:lastRenderedPageBreak/>
        <w:t>3</w:t>
      </w:r>
      <w:r w:rsidRPr="007E0D9F">
        <w:rPr>
          <w:rFonts w:hint="cs"/>
          <w:rtl/>
          <w:lang w:bidi="ar-SY"/>
        </w:rPr>
        <w:tab/>
        <w:t>التطبيقات</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71AC0EB2" w14:textId="77777777" w:rsidR="00D87888" w:rsidRPr="007E0D9F" w:rsidRDefault="00D87888" w:rsidP="00D87888">
      <w:pPr>
        <w:rPr>
          <w:rtl/>
          <w:lang w:bidi="ar-SY"/>
        </w:rPr>
      </w:pPr>
      <w:r w:rsidRPr="007E0D9F">
        <w:rPr>
          <w:rFonts w:hint="cs"/>
          <w:rtl/>
          <w:lang w:bidi="ar-SY"/>
        </w:rPr>
        <w:t>التطبيقات المختلفة التي توفرها هذه الأجهزة كثيرة لا</w:t>
      </w:r>
      <w:r w:rsidRPr="007E0D9F">
        <w:rPr>
          <w:rFonts w:hint="eastAsia"/>
          <w:rtl/>
          <w:lang w:bidi="ar-SY"/>
        </w:rPr>
        <w:t> </w:t>
      </w:r>
      <w:r w:rsidRPr="007E0D9F">
        <w:rPr>
          <w:rFonts w:hint="cs"/>
          <w:rtl/>
          <w:lang w:bidi="ar-SY"/>
        </w:rPr>
        <w:t>حصر لها ولا</w:t>
      </w:r>
      <w:r w:rsidRPr="007E0D9F">
        <w:rPr>
          <w:rFonts w:hint="eastAsia"/>
          <w:rtl/>
          <w:lang w:bidi="ar-SY"/>
        </w:rPr>
        <w:t> </w:t>
      </w:r>
      <w:r w:rsidRPr="007E0D9F">
        <w:rPr>
          <w:rFonts w:hint="cs"/>
          <w:rtl/>
          <w:lang w:bidi="ar-SY"/>
        </w:rPr>
        <w:t>مجال لوصفها بالكامل، فنكتفي بتعداد الأصناف التالية المعتبرة أجهزة</w:t>
      </w:r>
      <w:r w:rsidRPr="007E0D9F">
        <w:rPr>
          <w:rFonts w:hint="eastAsia"/>
          <w:rtl/>
          <w:lang w:bidi="ar-SY"/>
        </w:rPr>
        <w:t> </w:t>
      </w:r>
      <w:r w:rsidRPr="007E0D9F">
        <w:rPr>
          <w:lang w:bidi="ar-SY"/>
        </w:rPr>
        <w:t>SRD</w:t>
      </w:r>
      <w:r w:rsidRPr="007E0D9F">
        <w:rPr>
          <w:rFonts w:hint="cs"/>
          <w:rtl/>
          <w:lang w:bidi="ar-SY"/>
        </w:rPr>
        <w:t>:</w:t>
      </w:r>
    </w:p>
    <w:p w14:paraId="70BCAB90" w14:textId="77777777" w:rsidR="00D87888" w:rsidRPr="007E0D9F" w:rsidRDefault="00D87888" w:rsidP="00D87888">
      <w:pPr>
        <w:pStyle w:val="Heading2"/>
        <w:rPr>
          <w:rtl/>
        </w:rPr>
      </w:pPr>
      <w:bookmarkStart w:id="37" w:name="_Toc263164789"/>
      <w:bookmarkStart w:id="38" w:name="_Toc263327601"/>
      <w:bookmarkStart w:id="39" w:name="_Toc288491699"/>
      <w:bookmarkStart w:id="40" w:name="_Toc307317083"/>
      <w:bookmarkStart w:id="41" w:name="_Toc307388303"/>
      <w:bookmarkStart w:id="42" w:name="_Toc311531959"/>
      <w:bookmarkStart w:id="43" w:name="_Toc352061530"/>
      <w:bookmarkStart w:id="44" w:name="_Toc389753025"/>
      <w:bookmarkStart w:id="45" w:name="_Toc389831495"/>
      <w:bookmarkStart w:id="46" w:name="_Toc390258915"/>
      <w:bookmarkStart w:id="47" w:name="_Toc390259079"/>
      <w:bookmarkStart w:id="48" w:name="_Toc390259217"/>
      <w:bookmarkStart w:id="49" w:name="_Toc519866935"/>
      <w:bookmarkStart w:id="50" w:name="_Toc519867417"/>
      <w:bookmarkStart w:id="51" w:name="_Toc45093253"/>
      <w:bookmarkStart w:id="52" w:name="_Toc81475710"/>
      <w:r w:rsidRPr="007E0D9F">
        <w:rPr>
          <w:lang w:val="en-GB"/>
        </w:rPr>
        <w:t>1.3</w:t>
      </w:r>
      <w:r w:rsidRPr="007E0D9F">
        <w:rPr>
          <w:rFonts w:hint="cs"/>
          <w:rtl/>
        </w:rPr>
        <w:tab/>
        <w:t>التحكم عن بُعد</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110E988B" w14:textId="77777777" w:rsidR="00D87888" w:rsidRPr="007E0D9F" w:rsidRDefault="00D87888" w:rsidP="00D87888">
      <w:pPr>
        <w:rPr>
          <w:rtl/>
          <w:lang w:bidi="ar-SY"/>
        </w:rPr>
      </w:pPr>
      <w:r w:rsidRPr="007E0D9F">
        <w:rPr>
          <w:rFonts w:hint="cs"/>
          <w:rtl/>
          <w:lang w:bidi="ar-SY"/>
        </w:rPr>
        <w:t>استعمال الاتصالات الراديوية لإرسال إشارات لبدء تشغيل وظائف جهاز</w:t>
      </w:r>
      <w:r w:rsidRPr="007E0D9F">
        <w:rPr>
          <w:rFonts w:hint="eastAsia"/>
          <w:rtl/>
          <w:lang w:bidi="ar-SY"/>
        </w:rPr>
        <w:t> </w:t>
      </w:r>
      <w:r w:rsidRPr="007E0D9F">
        <w:rPr>
          <w:rFonts w:hint="cs"/>
          <w:rtl/>
          <w:lang w:bidi="ar-SY"/>
        </w:rPr>
        <w:t>ما عن بُعد أو تعديلها أو إنهائها.</w:t>
      </w:r>
    </w:p>
    <w:p w14:paraId="77FECF41" w14:textId="77777777" w:rsidR="00D87888" w:rsidRPr="007E0D9F" w:rsidRDefault="00D87888" w:rsidP="00D87888">
      <w:pPr>
        <w:pStyle w:val="Heading2"/>
        <w:rPr>
          <w:rtl/>
        </w:rPr>
      </w:pPr>
      <w:bookmarkStart w:id="53" w:name="_Toc263164790"/>
      <w:bookmarkStart w:id="54" w:name="_Toc263327602"/>
      <w:bookmarkStart w:id="55" w:name="_Toc288491700"/>
      <w:bookmarkStart w:id="56" w:name="_Toc307317084"/>
      <w:bookmarkStart w:id="57" w:name="_Toc307388304"/>
      <w:bookmarkStart w:id="58" w:name="_Toc311531960"/>
      <w:bookmarkStart w:id="59" w:name="_Toc352061531"/>
      <w:bookmarkStart w:id="60" w:name="_Toc389753026"/>
      <w:bookmarkStart w:id="61" w:name="_Toc389831496"/>
      <w:bookmarkStart w:id="62" w:name="_Toc390258916"/>
      <w:bookmarkStart w:id="63" w:name="_Toc390259080"/>
      <w:bookmarkStart w:id="64" w:name="_Toc390259218"/>
      <w:bookmarkStart w:id="65" w:name="_Toc519866936"/>
      <w:bookmarkStart w:id="66" w:name="_Toc519867418"/>
      <w:bookmarkStart w:id="67" w:name="_Toc45093254"/>
      <w:bookmarkStart w:id="68" w:name="_Toc81475711"/>
      <w:r w:rsidRPr="007E0D9F">
        <w:rPr>
          <w:lang w:val="en-GB"/>
        </w:rPr>
        <w:t>2.3</w:t>
      </w:r>
      <w:r w:rsidRPr="007E0D9F">
        <w:rPr>
          <w:rFonts w:hint="cs"/>
          <w:rtl/>
        </w:rPr>
        <w:tab/>
        <w:t>القياس عن بُعد</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0561EAC0" w14:textId="77777777" w:rsidR="00D87888" w:rsidRPr="007E0D9F" w:rsidRDefault="00D87888" w:rsidP="00D87888">
      <w:pPr>
        <w:rPr>
          <w:rtl/>
          <w:lang w:bidi="ar-SY"/>
        </w:rPr>
      </w:pPr>
      <w:r w:rsidRPr="007E0D9F">
        <w:rPr>
          <w:rFonts w:hint="cs"/>
          <w:rtl/>
          <w:lang w:bidi="ar-SY"/>
        </w:rPr>
        <w:t>استعمال الاتصالات الراديوية للدلالة على معطيات</w:t>
      </w:r>
      <w:r w:rsidRPr="007E0D9F">
        <w:rPr>
          <w:rFonts w:hint="eastAsia"/>
          <w:rtl/>
          <w:lang w:bidi="ar-SY"/>
        </w:rPr>
        <w:t> </w:t>
      </w:r>
      <w:r w:rsidRPr="007E0D9F">
        <w:rPr>
          <w:rFonts w:hint="cs"/>
          <w:rtl/>
          <w:lang w:bidi="ar-SY"/>
        </w:rPr>
        <w:t>ما عن بُعد أو لتسجيلها.</w:t>
      </w:r>
    </w:p>
    <w:p w14:paraId="18777E3A" w14:textId="77777777" w:rsidR="00D87888" w:rsidRPr="007E0D9F" w:rsidRDefault="00D87888" w:rsidP="00D87888">
      <w:pPr>
        <w:pStyle w:val="Heading2"/>
        <w:rPr>
          <w:rtl/>
        </w:rPr>
      </w:pPr>
      <w:bookmarkStart w:id="69" w:name="_Toc263164791"/>
      <w:bookmarkStart w:id="70" w:name="_Toc263327603"/>
      <w:bookmarkStart w:id="71" w:name="_Toc288491701"/>
      <w:bookmarkStart w:id="72" w:name="_Toc307317085"/>
      <w:bookmarkStart w:id="73" w:name="_Toc307388305"/>
      <w:bookmarkStart w:id="74" w:name="_Toc311531961"/>
      <w:bookmarkStart w:id="75" w:name="_Toc352061532"/>
      <w:bookmarkStart w:id="76" w:name="_Toc389753027"/>
      <w:bookmarkStart w:id="77" w:name="_Toc389831497"/>
      <w:bookmarkStart w:id="78" w:name="_Toc390258917"/>
      <w:bookmarkStart w:id="79" w:name="_Toc390259081"/>
      <w:bookmarkStart w:id="80" w:name="_Toc390259219"/>
      <w:bookmarkStart w:id="81" w:name="_Toc519866937"/>
      <w:bookmarkStart w:id="82" w:name="_Toc519867419"/>
      <w:bookmarkStart w:id="83" w:name="_Toc45093255"/>
      <w:bookmarkStart w:id="84" w:name="_Toc81475712"/>
      <w:r w:rsidRPr="007E0D9F">
        <w:rPr>
          <w:lang w:val="en-GB"/>
        </w:rPr>
        <w:t>3.3</w:t>
      </w:r>
      <w:r w:rsidRPr="007E0D9F">
        <w:rPr>
          <w:rFonts w:hint="cs"/>
          <w:rtl/>
        </w:rPr>
        <w:tab/>
        <w:t>تطبيقات صوتية وفيديوية</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3B322C92" w14:textId="77777777" w:rsidR="00D87888" w:rsidRPr="007E0D9F" w:rsidRDefault="00D87888" w:rsidP="00D87888">
      <w:pPr>
        <w:rPr>
          <w:spacing w:val="-2"/>
          <w:rtl/>
          <w:lang w:bidi="ar-SY"/>
        </w:rPr>
      </w:pPr>
      <w:r w:rsidRPr="007E0D9F">
        <w:rPr>
          <w:rFonts w:hint="cs"/>
          <w:spacing w:val="-2"/>
          <w:rtl/>
          <w:lang w:bidi="ar-SY"/>
        </w:rPr>
        <w:t xml:space="preserve">فيما يتعلق بأجهزة الاتصال الراديوي قصيرة المدى </w:t>
      </w:r>
      <w:r w:rsidRPr="007E0D9F">
        <w:rPr>
          <w:spacing w:val="-2"/>
          <w:lang w:bidi="ar-SY"/>
        </w:rPr>
        <w:t>(SRD)</w:t>
      </w:r>
      <w:r w:rsidRPr="007E0D9F">
        <w:rPr>
          <w:rFonts w:hint="cs"/>
          <w:spacing w:val="-2"/>
          <w:rtl/>
          <w:lang w:bidi="ar-SY"/>
        </w:rPr>
        <w:t>، تضم التطبيقات الصوتية مرسِلات مستقبِلات محمولة</w:t>
      </w:r>
      <w:r w:rsidRPr="007E0D9F">
        <w:rPr>
          <w:rFonts w:hint="eastAsia"/>
          <w:spacing w:val="-2"/>
          <w:rtl/>
          <w:lang w:bidi="ar-SY"/>
        </w:rPr>
        <w:t> </w:t>
      </w:r>
      <w:r w:rsidRPr="007E0D9F">
        <w:rPr>
          <w:spacing w:val="-2"/>
          <w:lang w:bidi="ar-SY"/>
        </w:rPr>
        <w:t>(walkie</w:t>
      </w:r>
      <w:r w:rsidRPr="007E0D9F">
        <w:rPr>
          <w:spacing w:val="-2"/>
          <w:lang w:bidi="ar-SY"/>
        </w:rPr>
        <w:noBreakHyphen/>
        <w:t>talkie</w:t>
      </w:r>
      <w:r w:rsidRPr="007E0D9F">
        <w:rPr>
          <w:spacing w:val="-2"/>
        </w:rPr>
        <w:t>)</w:t>
      </w:r>
      <w:r w:rsidRPr="007E0D9F">
        <w:rPr>
          <w:rFonts w:hint="cs"/>
          <w:spacing w:val="-2"/>
          <w:rtl/>
          <w:lang w:bidi="ar-SY"/>
        </w:rPr>
        <w:t xml:space="preserve">، وأجهزة مراقبة الأطفال وغيرها من التطبيقات المشابهة. وتُستبعَد أجهزة النطاق العام </w:t>
      </w:r>
      <w:r w:rsidRPr="007E0D9F">
        <w:rPr>
          <w:spacing w:val="-2"/>
          <w:lang w:bidi="ar-SY"/>
        </w:rPr>
        <w:t>(CB)</w:t>
      </w:r>
      <w:r w:rsidRPr="007E0D9F">
        <w:rPr>
          <w:rFonts w:hint="cs"/>
          <w:spacing w:val="-2"/>
          <w:rtl/>
          <w:lang w:bidi="ar-SY"/>
        </w:rPr>
        <w:t xml:space="preserve"> وتجهيزات الاتصالات الراديوية المتنقلة الخاصة</w:t>
      </w:r>
      <w:r w:rsidRPr="007E0D9F">
        <w:rPr>
          <w:rFonts w:hint="eastAsia"/>
          <w:spacing w:val="-2"/>
          <w:rtl/>
          <w:lang w:bidi="ar-SY"/>
        </w:rPr>
        <w:t> </w:t>
      </w:r>
      <w:r w:rsidRPr="007E0D9F">
        <w:rPr>
          <w:spacing w:val="-2"/>
          <w:lang w:bidi="ar-SY"/>
        </w:rPr>
        <w:t>(PMR 446)</w:t>
      </w:r>
      <w:r w:rsidRPr="007E0D9F">
        <w:rPr>
          <w:rFonts w:hint="cs"/>
          <w:spacing w:val="-2"/>
          <w:rtl/>
          <w:lang w:bidi="ar-SY"/>
        </w:rPr>
        <w:t>.</w:t>
      </w:r>
    </w:p>
    <w:p w14:paraId="0EE4AB0B" w14:textId="77777777" w:rsidR="00D87888" w:rsidRPr="007E0D9F" w:rsidRDefault="00D87888" w:rsidP="00D87888">
      <w:pPr>
        <w:rPr>
          <w:rtl/>
          <w:lang w:bidi="ar-SY"/>
        </w:rPr>
      </w:pPr>
      <w:r w:rsidRPr="007E0D9F">
        <w:rPr>
          <w:rFonts w:hint="cs"/>
          <w:rtl/>
          <w:lang w:bidi="ar-SY"/>
        </w:rPr>
        <w:t>وفيما يتعلق بالتطبيقات الفيديوية، توجد كاميرات لاسلكية يستعملها غير المحترفين، بصورة رئيسية لأغراض المراقبة والرصد.</w:t>
      </w:r>
    </w:p>
    <w:p w14:paraId="75827BD7" w14:textId="77777777" w:rsidR="00D87888" w:rsidRPr="007E0D9F" w:rsidRDefault="00D87888" w:rsidP="00D87888">
      <w:pPr>
        <w:pStyle w:val="Heading2"/>
        <w:rPr>
          <w:rtl/>
        </w:rPr>
      </w:pPr>
      <w:bookmarkStart w:id="85" w:name="_Toc263164792"/>
      <w:bookmarkStart w:id="86" w:name="_Toc263327604"/>
      <w:bookmarkStart w:id="87" w:name="_Toc288491702"/>
      <w:bookmarkStart w:id="88" w:name="_Toc307317086"/>
      <w:bookmarkStart w:id="89" w:name="_Toc307388306"/>
      <w:bookmarkStart w:id="90" w:name="_Toc311531962"/>
      <w:bookmarkStart w:id="91" w:name="_Toc352061533"/>
      <w:bookmarkStart w:id="92" w:name="_Toc389753028"/>
      <w:bookmarkStart w:id="93" w:name="_Toc389831498"/>
      <w:bookmarkStart w:id="94" w:name="_Toc390258918"/>
      <w:bookmarkStart w:id="95" w:name="_Toc390259082"/>
      <w:bookmarkStart w:id="96" w:name="_Toc390259220"/>
      <w:bookmarkStart w:id="97" w:name="_Toc519866938"/>
      <w:bookmarkStart w:id="98" w:name="_Toc519867420"/>
      <w:bookmarkStart w:id="99" w:name="_Toc45093256"/>
      <w:bookmarkStart w:id="100" w:name="_Toc81475713"/>
      <w:r w:rsidRPr="007E0D9F">
        <w:rPr>
          <w:lang w:val="en-GB"/>
        </w:rPr>
        <w:t>4.3</w:t>
      </w:r>
      <w:r w:rsidRPr="007E0D9F">
        <w:rPr>
          <w:rFonts w:hint="cs"/>
          <w:rtl/>
        </w:rPr>
        <w:tab/>
        <w:t xml:space="preserve">تجهيزات اكتشاف ضحايا </w:t>
      </w:r>
      <w:bookmarkEnd w:id="85"/>
      <w:bookmarkEnd w:id="86"/>
      <w:r w:rsidRPr="007E0D9F">
        <w:rPr>
          <w:rFonts w:hint="cs"/>
          <w:rtl/>
        </w:rPr>
        <w:t>الانهيارات الجليدية</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29D5E5D0" w14:textId="40BF612F" w:rsidR="00D87888" w:rsidRPr="007E0D9F" w:rsidRDefault="00D87888" w:rsidP="00D87888">
      <w:pPr>
        <w:rPr>
          <w:rtl/>
          <w:lang w:bidi="ar-SY"/>
        </w:rPr>
      </w:pPr>
      <w:r w:rsidRPr="007E0D9F">
        <w:rPr>
          <w:rFonts w:hint="cs"/>
          <w:rtl/>
          <w:lang w:bidi="ar-SY"/>
        </w:rPr>
        <w:t>منارات الانهيارات الجليدية هي منظومات راديوية لتحديد المواقع تستعمل للبحث عن ضحايا الانهيارات الجليدية و/أو</w:t>
      </w:r>
      <w:r w:rsidR="00DC473C">
        <w:rPr>
          <w:rFonts w:hint="eastAsia"/>
          <w:rtl/>
          <w:lang w:bidi="ar-SY"/>
        </w:rPr>
        <w:t> </w:t>
      </w:r>
      <w:r w:rsidRPr="007E0D9F">
        <w:rPr>
          <w:rFonts w:hint="cs"/>
          <w:rtl/>
          <w:lang w:bidi="ar-SY"/>
        </w:rPr>
        <w:t>اكتشافهم بهدف إنقاذهم مباشرة.</w:t>
      </w:r>
    </w:p>
    <w:p w14:paraId="0DDE1609" w14:textId="77777777" w:rsidR="00D87888" w:rsidRPr="007E0D9F" w:rsidRDefault="00D87888" w:rsidP="00D87888">
      <w:pPr>
        <w:pStyle w:val="Heading2"/>
        <w:rPr>
          <w:rtl/>
        </w:rPr>
      </w:pPr>
      <w:bookmarkStart w:id="101" w:name="_Toc263164793"/>
      <w:bookmarkStart w:id="102" w:name="_Toc263327605"/>
      <w:bookmarkStart w:id="103" w:name="_Toc288491703"/>
      <w:bookmarkStart w:id="104" w:name="_Toc307317087"/>
      <w:bookmarkStart w:id="105" w:name="_Toc307388307"/>
      <w:bookmarkStart w:id="106" w:name="_Toc311531963"/>
      <w:bookmarkStart w:id="107" w:name="_Toc352061534"/>
      <w:bookmarkStart w:id="108" w:name="_Toc389753029"/>
      <w:bookmarkStart w:id="109" w:name="_Toc389831499"/>
      <w:bookmarkStart w:id="110" w:name="_Toc390258919"/>
      <w:bookmarkStart w:id="111" w:name="_Toc390259083"/>
      <w:bookmarkStart w:id="112" w:name="_Toc390259221"/>
      <w:bookmarkStart w:id="113" w:name="_Toc519866939"/>
      <w:bookmarkStart w:id="114" w:name="_Toc519867421"/>
      <w:bookmarkStart w:id="115" w:name="_Toc45093257"/>
      <w:bookmarkStart w:id="116" w:name="_Toc81475714"/>
      <w:r w:rsidRPr="007E0D9F">
        <w:rPr>
          <w:lang w:val="en-GB"/>
        </w:rPr>
        <w:t>5.3</w:t>
      </w:r>
      <w:r w:rsidRPr="007E0D9F">
        <w:rPr>
          <w:rFonts w:hint="cs"/>
          <w:rtl/>
        </w:rPr>
        <w:tab/>
        <w:t xml:space="preserve">الشبكات المحلية الراديوية العريضة النطاق </w:t>
      </w:r>
      <w:r w:rsidRPr="007E0D9F">
        <w:rPr>
          <w:lang w:val="en-GB"/>
        </w:rPr>
        <w:t>(RLAN)</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1C0016F6" w14:textId="77777777" w:rsidR="00D87888" w:rsidRPr="007E0D9F" w:rsidRDefault="00D87888" w:rsidP="00D87888">
      <w:pPr>
        <w:rPr>
          <w:rtl/>
          <w:lang w:bidi="ar-SY"/>
        </w:rPr>
      </w:pPr>
      <w:r w:rsidRPr="007E0D9F">
        <w:rPr>
          <w:rFonts w:hint="cs"/>
          <w:rtl/>
          <w:lang w:bidi="ar-SY"/>
        </w:rPr>
        <w:t xml:space="preserve">صُمِّمت الشبكات المحلية الراديوية العريضة النطاق </w:t>
      </w:r>
      <w:r w:rsidRPr="007E0D9F">
        <w:rPr>
          <w:lang w:bidi="ar-SY"/>
        </w:rPr>
        <w:t>(RLAN)</w:t>
      </w:r>
      <w:r w:rsidRPr="007E0D9F">
        <w:rPr>
          <w:rFonts w:hint="cs"/>
          <w:rtl/>
          <w:lang w:bidi="ar-SY"/>
        </w:rPr>
        <w:t xml:space="preserve"> لتحل محل الكبلات المادية التي تصل شبكات المعطيات داخل مبنى</w:t>
      </w:r>
      <w:r w:rsidRPr="007E0D9F">
        <w:rPr>
          <w:rFonts w:hint="eastAsia"/>
          <w:rtl/>
          <w:lang w:bidi="ar-SY"/>
        </w:rPr>
        <w:t> </w:t>
      </w:r>
      <w:r w:rsidRPr="007E0D9F">
        <w:rPr>
          <w:rFonts w:hint="cs"/>
          <w:rtl/>
          <w:lang w:bidi="ar-SY"/>
        </w:rPr>
        <w:t>ما، فتجعل التركيب أكثر مرونة وربما أقل تكلفة، وكذلك إعادة التشكيل واستعمال مثل هذه الشبكات في بيئات تجارية</w:t>
      </w:r>
      <w:r w:rsidRPr="007E0D9F">
        <w:rPr>
          <w:rFonts w:hint="eastAsia"/>
          <w:rtl/>
          <w:lang w:bidi="ar-SY"/>
        </w:rPr>
        <w:t> </w:t>
      </w:r>
      <w:r w:rsidRPr="007E0D9F">
        <w:rPr>
          <w:rFonts w:hint="cs"/>
          <w:rtl/>
          <w:lang w:bidi="ar-SY"/>
        </w:rPr>
        <w:t>وصناعية.</w:t>
      </w:r>
    </w:p>
    <w:p w14:paraId="4A7D9DFA" w14:textId="77777777" w:rsidR="00D87888" w:rsidRPr="007E0D9F" w:rsidRDefault="00D87888" w:rsidP="00D87888">
      <w:pPr>
        <w:rPr>
          <w:rtl/>
          <w:lang w:bidi="ar-SY"/>
        </w:rPr>
      </w:pPr>
      <w:r w:rsidRPr="007E0D9F">
        <w:rPr>
          <w:rFonts w:hint="cs"/>
          <w:rtl/>
          <w:lang w:bidi="ar-SY"/>
        </w:rPr>
        <w:t xml:space="preserve">وكثيراً ما تنتفع هذه المنظومات بتقنية التشكيل مع تمديد الطيف أو تقنيات الإرسال الإطنابي الأخرى (مثل تصحيح الخطأ) التي تمكِّنها من الأداء الجيد في بيئة راديوية تشوبها الضوضاء. ويمكن الحصول على انتشار جيد داخل نفس البناء عن طريق الترددات الدنيا، لكن الأنظمة محكومة بمعدل معطيات ضعيف (يصل إلى </w:t>
      </w:r>
      <w:r w:rsidRPr="007E0D9F">
        <w:rPr>
          <w:lang w:bidi="ar-SY"/>
        </w:rPr>
        <w:t>Mbit/s 1</w:t>
      </w:r>
      <w:r w:rsidRPr="007E0D9F">
        <w:rPr>
          <w:rFonts w:hint="cs"/>
          <w:rtl/>
          <w:lang w:bidi="ar-SY"/>
        </w:rPr>
        <w:t>) بسبب حالة تيس</w:t>
      </w:r>
      <w:r>
        <w:rPr>
          <w:rFonts w:hint="cs"/>
          <w:rtl/>
          <w:lang w:bidi="ar-SY"/>
        </w:rPr>
        <w:t>ّ</w:t>
      </w:r>
      <w:r w:rsidRPr="007E0D9F">
        <w:rPr>
          <w:rFonts w:hint="cs"/>
          <w:rtl/>
          <w:lang w:bidi="ar-SY"/>
        </w:rPr>
        <w:t>ر الطيف.</w:t>
      </w:r>
    </w:p>
    <w:p w14:paraId="50226C04" w14:textId="77777777" w:rsidR="00D87888" w:rsidRPr="007E0D9F" w:rsidRDefault="00D87888" w:rsidP="00D87888">
      <w:pPr>
        <w:rPr>
          <w:rtl/>
          <w:lang w:bidi="ar-SY"/>
        </w:rPr>
      </w:pPr>
      <w:r w:rsidRPr="007E0D9F">
        <w:rPr>
          <w:rFonts w:hint="cs"/>
          <w:rtl/>
          <w:lang w:bidi="ar-SY"/>
        </w:rPr>
        <w:t xml:space="preserve">وتوخياً لضمان الملاءمة مع التطبيقات الراديوية الأخرى في نطاقَيْ التردد </w:t>
      </w:r>
      <w:r w:rsidRPr="007E0D9F">
        <w:rPr>
          <w:lang w:bidi="ar-SY"/>
        </w:rPr>
        <w:t>GHz 2,4</w:t>
      </w:r>
      <w:r w:rsidRPr="007E0D9F">
        <w:rPr>
          <w:rFonts w:hint="cs"/>
          <w:rtl/>
          <w:lang w:bidi="ar-SY"/>
        </w:rPr>
        <w:t xml:space="preserve"> و</w:t>
      </w:r>
      <w:r w:rsidRPr="007E0D9F">
        <w:rPr>
          <w:lang w:bidi="ar-SY"/>
        </w:rPr>
        <w:t>GHz 5</w:t>
      </w:r>
      <w:r w:rsidRPr="007E0D9F">
        <w:rPr>
          <w:rFonts w:hint="cs"/>
          <w:rtl/>
          <w:lang w:bidi="ar-SY"/>
        </w:rPr>
        <w:t>، وُضِع عدد من القيود ومن</w:t>
      </w:r>
      <w:r w:rsidRPr="007E0D9F">
        <w:rPr>
          <w:rFonts w:hint="eastAsia"/>
          <w:rtl/>
          <w:lang w:bidi="ar-SY"/>
        </w:rPr>
        <w:t> </w:t>
      </w:r>
      <w:r w:rsidRPr="007E0D9F">
        <w:rPr>
          <w:rFonts w:hint="cs"/>
          <w:rtl/>
          <w:lang w:bidi="ar-SY"/>
        </w:rPr>
        <w:t xml:space="preserve">الوظائف الإلزامية المطلوبة. وتجري حالياً دراسات بشأن الشبكات </w:t>
      </w:r>
      <w:r w:rsidRPr="007E0D9F">
        <w:rPr>
          <w:lang w:bidi="ar-SY"/>
        </w:rPr>
        <w:t>RLAN</w:t>
      </w:r>
      <w:r w:rsidRPr="007E0D9F">
        <w:rPr>
          <w:rFonts w:hint="cs"/>
          <w:rtl/>
          <w:lang w:bidi="ar-SY"/>
        </w:rPr>
        <w:t xml:space="preserve"> على يد لجان الدراسات التابعة لقطاع الاتصالات الراديوية.</w:t>
      </w:r>
    </w:p>
    <w:p w14:paraId="5396BA61" w14:textId="77777777" w:rsidR="00D87888" w:rsidRPr="007E0D9F" w:rsidRDefault="00D87888" w:rsidP="00D87888">
      <w:pPr>
        <w:rPr>
          <w:rtl/>
          <w:lang w:bidi="ar-SY"/>
        </w:rPr>
      </w:pPr>
      <w:r w:rsidRPr="007E0D9F">
        <w:rPr>
          <w:rFonts w:hint="cs"/>
          <w:rtl/>
          <w:lang w:bidi="ar-SY"/>
        </w:rPr>
        <w:t xml:space="preserve">وقرر المؤتمر العالمي للاتصالات الراديوية لعام </w:t>
      </w:r>
      <w:r w:rsidRPr="007E0D9F">
        <w:rPr>
          <w:lang w:bidi="ar-SY"/>
        </w:rPr>
        <w:t>2003</w:t>
      </w:r>
      <w:r w:rsidRPr="007E0D9F">
        <w:rPr>
          <w:rFonts w:hint="cs"/>
          <w:rtl/>
          <w:lang w:bidi="ar-SY"/>
        </w:rPr>
        <w:t xml:space="preserve"> </w:t>
      </w:r>
      <w:r w:rsidRPr="007E0D9F">
        <w:rPr>
          <w:lang w:bidi="ar-SY"/>
        </w:rPr>
        <w:t>(WRC</w:t>
      </w:r>
      <w:r w:rsidRPr="007E0D9F">
        <w:rPr>
          <w:lang w:bidi="ar-SY"/>
        </w:rPr>
        <w:noBreakHyphen/>
        <w:t>03)</w:t>
      </w:r>
      <w:r w:rsidRPr="007E0D9F">
        <w:rPr>
          <w:rFonts w:hint="cs"/>
          <w:rtl/>
          <w:lang w:bidi="ar-SY"/>
        </w:rPr>
        <w:t xml:space="preserve"> توزيع النطاقين </w:t>
      </w:r>
      <w:r w:rsidRPr="007E0D9F">
        <w:rPr>
          <w:lang w:bidi="ar-SY"/>
        </w:rPr>
        <w:t>MHz 5 350</w:t>
      </w:r>
      <w:r w:rsidRPr="007E0D9F">
        <w:rPr>
          <w:lang w:bidi="ar-SY"/>
        </w:rPr>
        <w:noBreakHyphen/>
        <w:t>5 150</w:t>
      </w:r>
      <w:r w:rsidRPr="007E0D9F">
        <w:rPr>
          <w:rFonts w:hint="cs"/>
          <w:rtl/>
          <w:lang w:bidi="ar-SY"/>
        </w:rPr>
        <w:t xml:space="preserve"> و</w:t>
      </w:r>
      <w:r w:rsidRPr="007E0D9F">
        <w:rPr>
          <w:lang w:bidi="ar-SY"/>
        </w:rPr>
        <w:t>MHz 5 725</w:t>
      </w:r>
      <w:r w:rsidRPr="007E0D9F">
        <w:rPr>
          <w:lang w:bidi="ar-SY"/>
        </w:rPr>
        <w:noBreakHyphen/>
        <w:t>5 470</w:t>
      </w:r>
      <w:r w:rsidRPr="007E0D9F">
        <w:rPr>
          <w:rFonts w:hint="cs"/>
          <w:rtl/>
          <w:lang w:bidi="ar-SY"/>
        </w:rPr>
        <w:t xml:space="preserve"> للخدمة المتنقلة باستثناء المتنقلة للطيران على أساس أولي لتنفيذ أنظمة النفاذ اللاسلكي، بما فيها الشبكات اللاسلكية المحلية. ويطبق في هذين النطاقين متطلبات ترخيص بسيطة، مثل تراخيص عامة أو تخصيصات ترددات عامة أو استثناء من الترخيص من جانب الإدارات الوطنية، على غرار المطبق مع الأجهزة الراديوية قصيرة المدى.</w:t>
      </w:r>
    </w:p>
    <w:p w14:paraId="58790EC7" w14:textId="77777777" w:rsidR="00D87888" w:rsidRPr="007E0D9F" w:rsidRDefault="00D87888" w:rsidP="00D87888">
      <w:pPr>
        <w:pStyle w:val="Heading2"/>
        <w:rPr>
          <w:rtl/>
        </w:rPr>
      </w:pPr>
      <w:bookmarkStart w:id="117" w:name="_Toc263164794"/>
      <w:bookmarkStart w:id="118" w:name="_Toc263327606"/>
      <w:bookmarkStart w:id="119" w:name="_Toc288491704"/>
      <w:bookmarkStart w:id="120" w:name="_Toc307317088"/>
      <w:bookmarkStart w:id="121" w:name="_Toc307388308"/>
      <w:bookmarkStart w:id="122" w:name="_Toc311531964"/>
      <w:bookmarkStart w:id="123" w:name="_Toc352061535"/>
      <w:bookmarkStart w:id="124" w:name="_Toc389753030"/>
      <w:bookmarkStart w:id="125" w:name="_Toc389831500"/>
      <w:bookmarkStart w:id="126" w:name="_Toc390258920"/>
      <w:bookmarkStart w:id="127" w:name="_Toc390259084"/>
      <w:bookmarkStart w:id="128" w:name="_Toc390259222"/>
      <w:bookmarkStart w:id="129" w:name="_Toc519866940"/>
      <w:bookmarkStart w:id="130" w:name="_Toc519867422"/>
      <w:bookmarkStart w:id="131" w:name="_Toc45093258"/>
      <w:bookmarkStart w:id="132" w:name="_Toc81475715"/>
      <w:r w:rsidRPr="007E0D9F">
        <w:rPr>
          <w:lang w:val="en-GB"/>
        </w:rPr>
        <w:lastRenderedPageBreak/>
        <w:t>6.3</w:t>
      </w:r>
      <w:r w:rsidRPr="007E0D9F">
        <w:rPr>
          <w:rFonts w:hint="cs"/>
          <w:rtl/>
        </w:rPr>
        <w:tab/>
        <w:t>تطبيقات للسكك الحديدية</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14:paraId="3738C594" w14:textId="77777777" w:rsidR="00D87888" w:rsidRPr="007E0D9F" w:rsidRDefault="00D87888" w:rsidP="00D87888">
      <w:pPr>
        <w:keepNext/>
        <w:keepLines/>
        <w:rPr>
          <w:rtl/>
          <w:lang w:bidi="ar-SY"/>
        </w:rPr>
      </w:pPr>
      <w:r w:rsidRPr="007E0D9F">
        <w:rPr>
          <w:rFonts w:hint="cs"/>
          <w:rtl/>
          <w:lang w:bidi="ar-SY"/>
        </w:rPr>
        <w:t>تندرج التطبيقات المصممة خصيصاً للسكك الحديدية في الفئات الثلاث، التالية:</w:t>
      </w:r>
    </w:p>
    <w:p w14:paraId="18009E14" w14:textId="22B312E2" w:rsidR="00D87888" w:rsidRPr="007E0D9F" w:rsidRDefault="00D87888" w:rsidP="00D87888">
      <w:pPr>
        <w:pStyle w:val="Heading3"/>
        <w:rPr>
          <w:rtl/>
          <w:lang w:bidi="ar-SY"/>
        </w:rPr>
      </w:pPr>
      <w:bookmarkStart w:id="133" w:name="_Toc389753031"/>
      <w:bookmarkStart w:id="134" w:name="_Toc389831501"/>
      <w:bookmarkStart w:id="135" w:name="_Toc390258921"/>
      <w:bookmarkStart w:id="136" w:name="_Toc390259085"/>
      <w:bookmarkStart w:id="137" w:name="_Toc390259223"/>
      <w:r w:rsidRPr="007E0D9F">
        <w:rPr>
          <w:lang w:val="en-GB" w:bidi="ar-SY"/>
        </w:rPr>
        <w:t>1.6.3</w:t>
      </w:r>
      <w:r w:rsidRPr="007E0D9F">
        <w:rPr>
          <w:rFonts w:hint="cs"/>
          <w:rtl/>
          <w:lang w:bidi="ar-SY"/>
        </w:rPr>
        <w:tab/>
        <w:t xml:space="preserve">التعرُّف الأوتوماتي لهوية المَرْكبات </w:t>
      </w:r>
      <w:r w:rsidRPr="007E0D9F">
        <w:rPr>
          <w:lang w:val="en-GB" w:bidi="ar-SY"/>
        </w:rPr>
        <w:t>(AVI</w:t>
      </w:r>
      <w:bookmarkEnd w:id="133"/>
      <w:bookmarkEnd w:id="134"/>
      <w:bookmarkEnd w:id="135"/>
      <w:bookmarkEnd w:id="136"/>
      <w:bookmarkEnd w:id="137"/>
      <w:r w:rsidR="00195D3D">
        <w:rPr>
          <w:lang w:val="en-GB" w:bidi="ar-SY"/>
        </w:rPr>
        <w:t>)</w:t>
      </w:r>
    </w:p>
    <w:p w14:paraId="6ABD1A8A" w14:textId="77777777" w:rsidR="00D87888" w:rsidRPr="007E0D9F" w:rsidRDefault="00D87888" w:rsidP="00D87888">
      <w:pPr>
        <w:rPr>
          <w:rtl/>
          <w:lang w:bidi="ar-SY"/>
        </w:rPr>
      </w:pPr>
      <w:r w:rsidRPr="007E0D9F">
        <w:rPr>
          <w:rFonts w:hint="cs"/>
          <w:rtl/>
          <w:lang w:bidi="ar-SY"/>
        </w:rPr>
        <w:t xml:space="preserve">يستخدم النظام </w:t>
      </w:r>
      <w:r w:rsidRPr="007E0D9F">
        <w:rPr>
          <w:lang w:bidi="ar-SY"/>
        </w:rPr>
        <w:t>AVI</w:t>
      </w:r>
      <w:r w:rsidRPr="007E0D9F">
        <w:rPr>
          <w:rFonts w:hint="cs"/>
          <w:rtl/>
          <w:lang w:bidi="ar-SY"/>
        </w:rPr>
        <w:t xml:space="preserve"> إرسال معطيات من مرسِل مستجيب محمول في مركبة إلى مستَجْوِبة ثابتة موجودة على السكة بهدف تعرُّف هوية المركبة المارة أوتوماتياً ودون لبس. ويتيح النظام أيضاً قراءة المعطيات الأخرى المسجلة، إن وُجدت، ويؤمن تبادلاً ثنائي الاتجاه للمعطيات</w:t>
      </w:r>
      <w:r w:rsidRPr="007E0D9F">
        <w:rPr>
          <w:rFonts w:hint="eastAsia"/>
          <w:rtl/>
          <w:lang w:bidi="ar-SY"/>
        </w:rPr>
        <w:t> </w:t>
      </w:r>
      <w:r w:rsidRPr="007E0D9F">
        <w:rPr>
          <w:rFonts w:hint="cs"/>
          <w:rtl/>
          <w:lang w:bidi="ar-SY"/>
        </w:rPr>
        <w:t>المتغيرة.</w:t>
      </w:r>
    </w:p>
    <w:p w14:paraId="73AFFF97" w14:textId="77777777" w:rsidR="00D87888" w:rsidRPr="007E0D9F" w:rsidRDefault="00D87888" w:rsidP="00D87888">
      <w:pPr>
        <w:pStyle w:val="Heading3"/>
        <w:rPr>
          <w:rtl/>
          <w:lang w:bidi="ar-SY"/>
        </w:rPr>
      </w:pPr>
      <w:bookmarkStart w:id="138" w:name="_Toc389753032"/>
      <w:bookmarkStart w:id="139" w:name="_Toc389831502"/>
      <w:bookmarkStart w:id="140" w:name="_Toc390258922"/>
      <w:bookmarkStart w:id="141" w:name="_Toc390259086"/>
      <w:bookmarkStart w:id="142" w:name="_Toc390259224"/>
      <w:r w:rsidRPr="007E0D9F">
        <w:rPr>
          <w:lang w:val="en-GB" w:bidi="ar-SY"/>
        </w:rPr>
        <w:t>2.6.3</w:t>
      </w:r>
      <w:r w:rsidRPr="007E0D9F">
        <w:rPr>
          <w:rFonts w:hint="cs"/>
          <w:rtl/>
          <w:lang w:bidi="ar-SY"/>
        </w:rPr>
        <w:tab/>
        <w:t>نظام المنارات</w:t>
      </w:r>
      <w:bookmarkEnd w:id="138"/>
      <w:bookmarkEnd w:id="139"/>
      <w:bookmarkEnd w:id="140"/>
      <w:bookmarkEnd w:id="141"/>
      <w:bookmarkEnd w:id="142"/>
    </w:p>
    <w:p w14:paraId="41ED2D6E" w14:textId="77777777" w:rsidR="00D87888" w:rsidRPr="007E0D9F" w:rsidRDefault="00D87888" w:rsidP="00D87888">
      <w:pPr>
        <w:rPr>
          <w:rtl/>
          <w:lang w:bidi="ar-SY"/>
        </w:rPr>
      </w:pPr>
      <w:r w:rsidRPr="007E0D9F">
        <w:rPr>
          <w:rFonts w:hint="cs"/>
          <w:rtl/>
          <w:lang w:bidi="ar-SY"/>
        </w:rPr>
        <w:t xml:space="preserve">صُمم نظام المنارات من أجل وصلات الإرسال المحددة محلياً بين القطار والسكة. وإرسال المعطيات ممكن في الاتجاهين. ويبلغ طول المسار المادي لإرسال المعطيات </w:t>
      </w:r>
      <w:r w:rsidRPr="007E0D9F">
        <w:rPr>
          <w:lang w:bidi="ar-SY"/>
        </w:rPr>
        <w:t>m 1</w:t>
      </w:r>
      <w:r w:rsidRPr="007E0D9F">
        <w:rPr>
          <w:rFonts w:hint="cs"/>
          <w:rtl/>
          <w:lang w:bidi="ar-SY"/>
        </w:rPr>
        <w:t xml:space="preserve"> وهو أقصر بكثير من طول المركبة. تُثبَّت المستَجْوِبة تحت المركبة القاطرة، ويوضع المرسل المستجيب وسط السكة. وتوفر المستَجْوِبةُ القدرة للمرسل المستجيب.</w:t>
      </w:r>
    </w:p>
    <w:p w14:paraId="42F4AC41" w14:textId="77777777" w:rsidR="00D87888" w:rsidRPr="007E0D9F" w:rsidRDefault="00D87888" w:rsidP="00D87888">
      <w:pPr>
        <w:pStyle w:val="Heading3"/>
        <w:rPr>
          <w:rtl/>
          <w:lang w:bidi="ar-SY"/>
        </w:rPr>
      </w:pPr>
      <w:bookmarkStart w:id="143" w:name="_Toc389753033"/>
      <w:bookmarkStart w:id="144" w:name="_Toc389831503"/>
      <w:bookmarkStart w:id="145" w:name="_Toc390258923"/>
      <w:bookmarkStart w:id="146" w:name="_Toc390259087"/>
      <w:bookmarkStart w:id="147" w:name="_Toc390259225"/>
      <w:r w:rsidRPr="007E0D9F">
        <w:rPr>
          <w:lang w:val="en-GB" w:bidi="ar-SY"/>
        </w:rPr>
        <w:t>3.6.3</w:t>
      </w:r>
      <w:r w:rsidRPr="007E0D9F">
        <w:rPr>
          <w:rFonts w:hint="cs"/>
          <w:rtl/>
          <w:lang w:bidi="ar-SY"/>
        </w:rPr>
        <w:tab/>
        <w:t>نظام العروة</w:t>
      </w:r>
      <w:bookmarkEnd w:id="143"/>
      <w:bookmarkEnd w:id="144"/>
      <w:bookmarkEnd w:id="145"/>
      <w:bookmarkEnd w:id="146"/>
      <w:bookmarkEnd w:id="147"/>
    </w:p>
    <w:p w14:paraId="3F81048B" w14:textId="77777777" w:rsidR="00D87888" w:rsidRPr="007E0D9F" w:rsidRDefault="00D87888" w:rsidP="00D87888">
      <w:pPr>
        <w:rPr>
          <w:spacing w:val="-2"/>
          <w:rtl/>
          <w:lang w:bidi="ar-SY"/>
        </w:rPr>
      </w:pPr>
      <w:r w:rsidRPr="007E0D9F">
        <w:rPr>
          <w:rFonts w:hint="cs"/>
          <w:spacing w:val="-2"/>
          <w:rtl/>
          <w:lang w:bidi="ar-SY"/>
        </w:rPr>
        <w:t xml:space="preserve">صُمم نظام العروة لإرسال المعطيات بين القطار والسكة. وهذا الإرسال ممكن في الاتجاهين. وهناك عروات قصيرة وأخرى متوسطة تتولى مهمة الإرسال المتقطع والإرسال المستمرّ. ويبلغ طول الاتصال </w:t>
      </w:r>
      <w:r w:rsidRPr="007E0D9F">
        <w:rPr>
          <w:spacing w:val="-2"/>
          <w:lang w:bidi="ar-SY"/>
        </w:rPr>
        <w:t>m 10</w:t>
      </w:r>
      <w:r w:rsidRPr="007E0D9F">
        <w:rPr>
          <w:rFonts w:hint="cs"/>
          <w:spacing w:val="-2"/>
          <w:rtl/>
          <w:lang w:bidi="ar-SY"/>
        </w:rPr>
        <w:t xml:space="preserve"> للعروة القصيرة ويتراوح بين </w:t>
      </w:r>
      <w:r w:rsidRPr="007E0D9F">
        <w:rPr>
          <w:spacing w:val="-2"/>
          <w:lang w:bidi="ar-SY"/>
        </w:rPr>
        <w:t>m 500</w:t>
      </w:r>
      <w:r w:rsidRPr="007E0D9F">
        <w:rPr>
          <w:rFonts w:hint="cs"/>
          <w:spacing w:val="-2"/>
          <w:rtl/>
          <w:lang w:bidi="ar-SY"/>
        </w:rPr>
        <w:t xml:space="preserve"> و</w:t>
      </w:r>
      <w:r w:rsidRPr="007E0D9F">
        <w:rPr>
          <w:spacing w:val="-2"/>
          <w:lang w:bidi="ar-SY"/>
        </w:rPr>
        <w:t>m 6 000</w:t>
      </w:r>
      <w:r w:rsidRPr="007E0D9F">
        <w:rPr>
          <w:rFonts w:hint="cs"/>
          <w:spacing w:val="-2"/>
          <w:rtl/>
          <w:lang w:bidi="ar-SY"/>
        </w:rPr>
        <w:t xml:space="preserve"> للعروة المتوسطة. ويتعذر القيام بأي وظيفة تحديد موقع للقطار في حالة الإرسال المستمرّ. ويكون طول الاتصال في حالة الإرسال المستمرّ أكبر منه في حالة الإرسال المتقطع، ويتجاوز عادة طول الفدرة. والفدرة هي جزء من السكة لا</w:t>
      </w:r>
      <w:r w:rsidRPr="007E0D9F">
        <w:rPr>
          <w:rFonts w:hint="eastAsia"/>
          <w:spacing w:val="-2"/>
          <w:rtl/>
          <w:lang w:bidi="ar-SY"/>
        </w:rPr>
        <w:t> </w:t>
      </w:r>
      <w:r w:rsidRPr="007E0D9F">
        <w:rPr>
          <w:rFonts w:hint="cs"/>
          <w:spacing w:val="-2"/>
          <w:rtl/>
          <w:lang w:bidi="ar-SY"/>
        </w:rPr>
        <w:t>موضع فيه إلا لقطار واحد.</w:t>
      </w:r>
    </w:p>
    <w:p w14:paraId="5398148C" w14:textId="77777777" w:rsidR="00D87888" w:rsidRPr="007E0D9F" w:rsidRDefault="00D87888" w:rsidP="00D87888">
      <w:pPr>
        <w:pStyle w:val="Heading2"/>
        <w:rPr>
          <w:rtl/>
        </w:rPr>
      </w:pPr>
      <w:bookmarkStart w:id="148" w:name="_Toc263164795"/>
      <w:bookmarkStart w:id="149" w:name="_Toc263327607"/>
      <w:bookmarkStart w:id="150" w:name="_Toc288491705"/>
      <w:bookmarkStart w:id="151" w:name="_Toc307317089"/>
      <w:bookmarkStart w:id="152" w:name="_Toc307388309"/>
      <w:bookmarkStart w:id="153" w:name="_Toc311531965"/>
      <w:bookmarkStart w:id="154" w:name="_Toc352061536"/>
      <w:bookmarkStart w:id="155" w:name="_Toc389753034"/>
      <w:bookmarkStart w:id="156" w:name="_Toc389831504"/>
      <w:bookmarkStart w:id="157" w:name="_Toc390258924"/>
      <w:bookmarkStart w:id="158" w:name="_Toc390259088"/>
      <w:bookmarkStart w:id="159" w:name="_Toc390259226"/>
      <w:bookmarkStart w:id="160" w:name="_Toc519866941"/>
      <w:bookmarkStart w:id="161" w:name="_Toc519867423"/>
      <w:bookmarkStart w:id="162" w:name="_Toc45093259"/>
      <w:bookmarkStart w:id="163" w:name="_Toc81475716"/>
      <w:r w:rsidRPr="007E0D9F">
        <w:rPr>
          <w:lang w:val="en-GB"/>
        </w:rPr>
        <w:t>7.3</w:t>
      </w:r>
      <w:r w:rsidRPr="007E0D9F">
        <w:rPr>
          <w:rFonts w:hint="cs"/>
          <w:rtl/>
        </w:rPr>
        <w:tab/>
        <w:t xml:space="preserve">التليماتية في النقل والحركة على الطرق </w:t>
      </w:r>
      <w:r w:rsidRPr="007E0D9F">
        <w:rPr>
          <w:lang w:val="en-GB"/>
        </w:rPr>
        <w:t>(RTTT)</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0C5926B7" w14:textId="77777777" w:rsidR="00D87888" w:rsidRPr="007E0D9F" w:rsidRDefault="00D87888" w:rsidP="00D87888">
      <w:pPr>
        <w:rPr>
          <w:rtl/>
          <w:lang w:bidi="ar-SY"/>
        </w:rPr>
      </w:pPr>
      <w:r w:rsidRPr="007E0D9F">
        <w:rPr>
          <w:rFonts w:hint="cs"/>
          <w:rtl/>
          <w:lang w:bidi="ar-SY"/>
        </w:rPr>
        <w:t xml:space="preserve">(وتسمى أيضاً الاتصالات قصيرة المدى المتخصصة بمعلومات النقل وبأنظمة التحكم فيه </w:t>
      </w:r>
      <w:proofErr w:type="gramStart"/>
      <w:r w:rsidRPr="007E0D9F">
        <w:rPr>
          <w:lang w:bidi="ar-SY"/>
        </w:rPr>
        <w:t>(.(</w:t>
      </w:r>
      <w:proofErr w:type="gramEnd"/>
      <w:r w:rsidRPr="007E0D9F">
        <w:rPr>
          <w:lang w:bidi="ar-SY"/>
        </w:rPr>
        <w:t>TICS)</w:t>
      </w:r>
    </w:p>
    <w:p w14:paraId="532EE484" w14:textId="77777777" w:rsidR="00D87888" w:rsidRPr="007E0D9F" w:rsidRDefault="00D87888" w:rsidP="00D87888">
      <w:pPr>
        <w:rPr>
          <w:rtl/>
          <w:lang w:bidi="ar-SY"/>
        </w:rPr>
      </w:pPr>
      <w:r w:rsidRPr="007E0D9F">
        <w:rPr>
          <w:rFonts w:hint="cs"/>
          <w:rtl/>
          <w:lang w:bidi="ar-SY"/>
        </w:rPr>
        <w:t xml:space="preserve">تعرَّف الأنظمة </w:t>
      </w:r>
      <w:r w:rsidRPr="007E0D9F">
        <w:rPr>
          <w:lang w:bidi="ar-SY"/>
        </w:rPr>
        <w:t>RTTT</w:t>
      </w:r>
      <w:r w:rsidRPr="007E0D9F">
        <w:rPr>
          <w:rFonts w:hint="cs"/>
          <w:rtl/>
          <w:lang w:bidi="ar-SY"/>
        </w:rPr>
        <w:t xml:space="preserve"> بأنها أنظمة تؤمن نقل المعطيات بين مركبتَيْ طرق أو أكثر، وكذلك بين مركبات الطرق والبنية التحتية للطرق، لمختلف أنواع التطبيقات المعتمدة على المعلومات، المتصلة بالسفر والنقل، بما في ذلك الجباية الأوتوماتية لرسم المرور، وإرشادات السير والوقوف، وتحاشي التصادم، والتطبيقات المشابهة.</w:t>
      </w:r>
    </w:p>
    <w:p w14:paraId="490171F8" w14:textId="77777777" w:rsidR="00D87888" w:rsidRPr="007E0D9F" w:rsidRDefault="00D87888" w:rsidP="00D87888">
      <w:pPr>
        <w:pStyle w:val="Heading2"/>
        <w:rPr>
          <w:rtl/>
        </w:rPr>
      </w:pPr>
      <w:bookmarkStart w:id="164" w:name="_Toc263164796"/>
      <w:bookmarkStart w:id="165" w:name="_Toc263327608"/>
      <w:bookmarkStart w:id="166" w:name="_Toc288491706"/>
      <w:bookmarkStart w:id="167" w:name="_Toc307317090"/>
      <w:bookmarkStart w:id="168" w:name="_Toc307388310"/>
      <w:bookmarkStart w:id="169" w:name="_Toc311531966"/>
      <w:bookmarkStart w:id="170" w:name="_Toc352061537"/>
      <w:bookmarkStart w:id="171" w:name="_Toc389753035"/>
      <w:bookmarkStart w:id="172" w:name="_Toc389831505"/>
      <w:bookmarkStart w:id="173" w:name="_Toc390258925"/>
      <w:bookmarkStart w:id="174" w:name="_Toc390259089"/>
      <w:bookmarkStart w:id="175" w:name="_Toc390259227"/>
      <w:bookmarkStart w:id="176" w:name="_Toc519866942"/>
      <w:bookmarkStart w:id="177" w:name="_Toc519867424"/>
      <w:bookmarkStart w:id="178" w:name="_Toc45093260"/>
      <w:bookmarkStart w:id="179" w:name="_Toc81475717"/>
      <w:r w:rsidRPr="007E0D9F">
        <w:rPr>
          <w:lang w:val="en-GB"/>
        </w:rPr>
        <w:t>8.3</w:t>
      </w:r>
      <w:r w:rsidRPr="007E0D9F">
        <w:rPr>
          <w:rFonts w:hint="cs"/>
          <w:rtl/>
        </w:rPr>
        <w:tab/>
        <w:t>تجهيزات كشف الحركة وتجهيزات الإنذار</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14:paraId="577E2503" w14:textId="77777777" w:rsidR="00D87888" w:rsidRPr="007E0D9F" w:rsidRDefault="00D87888" w:rsidP="00D87888">
      <w:pPr>
        <w:rPr>
          <w:rtl/>
          <w:lang w:bidi="ar-SY"/>
        </w:rPr>
      </w:pPr>
      <w:r w:rsidRPr="007E0D9F">
        <w:rPr>
          <w:rFonts w:hint="cs"/>
          <w:rtl/>
          <w:lang w:bidi="ar-SY"/>
        </w:rPr>
        <w:t>تجهيزات كشف الحركة وتجهيزات الإنذار أنظمة رادارية تشتغل بطاقة منخفضة، صُممت لأغراض الاستدلال الراديوي. ويعني الاستدلال الراديوي تحديد موقع شيء</w:t>
      </w:r>
      <w:r w:rsidRPr="007E0D9F">
        <w:rPr>
          <w:rFonts w:hint="eastAsia"/>
          <w:rtl/>
          <w:lang w:bidi="ar-SY"/>
        </w:rPr>
        <w:t> </w:t>
      </w:r>
      <w:r w:rsidRPr="007E0D9F">
        <w:rPr>
          <w:rFonts w:hint="cs"/>
          <w:rtl/>
          <w:lang w:bidi="ar-SY"/>
        </w:rPr>
        <w:t>ما وسرعته، و/أو خصائص أخرى، أو الحصول على معلومات تتعلق بهذه المعْلَمات بفضل خواص انتشار الموجات الراديوية.</w:t>
      </w:r>
    </w:p>
    <w:p w14:paraId="1D5ECFD7" w14:textId="77777777" w:rsidR="00D87888" w:rsidRPr="007E0D9F" w:rsidRDefault="00D87888" w:rsidP="00D87888">
      <w:pPr>
        <w:pStyle w:val="Heading2"/>
        <w:rPr>
          <w:rtl/>
        </w:rPr>
      </w:pPr>
      <w:bookmarkStart w:id="180" w:name="_Toc263164797"/>
      <w:bookmarkStart w:id="181" w:name="_Toc263327609"/>
      <w:bookmarkStart w:id="182" w:name="_Toc288491707"/>
      <w:bookmarkStart w:id="183" w:name="_Toc307317091"/>
      <w:bookmarkStart w:id="184" w:name="_Toc307388311"/>
      <w:bookmarkStart w:id="185" w:name="_Toc311531967"/>
      <w:bookmarkStart w:id="186" w:name="_Toc352061538"/>
      <w:bookmarkStart w:id="187" w:name="_Toc389753036"/>
      <w:bookmarkStart w:id="188" w:name="_Toc389831506"/>
      <w:bookmarkStart w:id="189" w:name="_Toc390258926"/>
      <w:bookmarkStart w:id="190" w:name="_Toc390259090"/>
      <w:bookmarkStart w:id="191" w:name="_Toc390259228"/>
      <w:bookmarkStart w:id="192" w:name="_Toc519866943"/>
      <w:bookmarkStart w:id="193" w:name="_Toc519867425"/>
      <w:bookmarkStart w:id="194" w:name="_Toc45093261"/>
      <w:bookmarkStart w:id="195" w:name="_Toc81475718"/>
      <w:r w:rsidRPr="007E0D9F">
        <w:rPr>
          <w:lang w:val="en-GB"/>
        </w:rPr>
        <w:t>9.3</w:t>
      </w:r>
      <w:r w:rsidRPr="007E0D9F">
        <w:rPr>
          <w:rFonts w:hint="cs"/>
          <w:rtl/>
        </w:rPr>
        <w:tab/>
        <w:t>تجهيزات الإنذار</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59582639" w14:textId="77777777" w:rsidR="00D87888" w:rsidRPr="007E0D9F" w:rsidRDefault="00D87888" w:rsidP="00D87888">
      <w:pPr>
        <w:pStyle w:val="Heading3"/>
        <w:rPr>
          <w:rtl/>
          <w:lang w:bidi="ar-SY"/>
        </w:rPr>
      </w:pPr>
      <w:bookmarkStart w:id="196" w:name="_Toc389753037"/>
      <w:bookmarkStart w:id="197" w:name="_Toc389831507"/>
      <w:bookmarkStart w:id="198" w:name="_Toc390258927"/>
      <w:bookmarkStart w:id="199" w:name="_Toc390259091"/>
      <w:bookmarkStart w:id="200" w:name="_Toc390259229"/>
      <w:r w:rsidRPr="007E0D9F">
        <w:rPr>
          <w:lang w:val="en-GB" w:bidi="ar-SY"/>
        </w:rPr>
        <w:t>1.9.3</w:t>
      </w:r>
      <w:r w:rsidRPr="007E0D9F">
        <w:rPr>
          <w:rFonts w:hint="cs"/>
          <w:rtl/>
          <w:lang w:bidi="ar-SY"/>
        </w:rPr>
        <w:tab/>
        <w:t>الإنذار بوجه عام</w:t>
      </w:r>
      <w:bookmarkEnd w:id="196"/>
      <w:bookmarkEnd w:id="197"/>
      <w:bookmarkEnd w:id="198"/>
      <w:bookmarkEnd w:id="199"/>
      <w:bookmarkEnd w:id="200"/>
    </w:p>
    <w:p w14:paraId="25BF3E9D" w14:textId="77777777" w:rsidR="00D87888" w:rsidRPr="007E0D9F" w:rsidRDefault="00D87888" w:rsidP="00D87888">
      <w:pPr>
        <w:rPr>
          <w:rtl/>
          <w:lang w:bidi="ar-SY"/>
        </w:rPr>
      </w:pPr>
      <w:r w:rsidRPr="007E0D9F">
        <w:rPr>
          <w:rFonts w:hint="cs"/>
          <w:rtl/>
          <w:lang w:bidi="ar-SY"/>
        </w:rPr>
        <w:t>هو استعمال الاتصالات الراديوية للدلالة على حالة إنذار في مكان</w:t>
      </w:r>
      <w:r w:rsidRPr="007E0D9F">
        <w:rPr>
          <w:rFonts w:hint="eastAsia"/>
          <w:rtl/>
          <w:lang w:bidi="ar-SY"/>
        </w:rPr>
        <w:t> </w:t>
      </w:r>
      <w:r w:rsidRPr="007E0D9F">
        <w:rPr>
          <w:rFonts w:hint="cs"/>
          <w:rtl/>
          <w:lang w:bidi="ar-SY"/>
        </w:rPr>
        <w:t>ما بعيد.</w:t>
      </w:r>
    </w:p>
    <w:p w14:paraId="34D1C1B6" w14:textId="77777777" w:rsidR="00D87888" w:rsidRPr="007E0D9F" w:rsidRDefault="00D87888" w:rsidP="00D87888">
      <w:pPr>
        <w:pStyle w:val="Heading3"/>
        <w:rPr>
          <w:rtl/>
          <w:lang w:bidi="ar-SY"/>
        </w:rPr>
      </w:pPr>
      <w:bookmarkStart w:id="201" w:name="_Toc389753038"/>
      <w:bookmarkStart w:id="202" w:name="_Toc389831508"/>
      <w:bookmarkStart w:id="203" w:name="_Toc390258928"/>
      <w:bookmarkStart w:id="204" w:name="_Toc390259092"/>
      <w:bookmarkStart w:id="205" w:name="_Toc390259230"/>
      <w:r w:rsidRPr="007E0D9F">
        <w:rPr>
          <w:lang w:val="en-GB" w:bidi="ar-SY"/>
        </w:rPr>
        <w:lastRenderedPageBreak/>
        <w:t>2.9.3</w:t>
      </w:r>
      <w:r w:rsidRPr="007E0D9F">
        <w:rPr>
          <w:rFonts w:hint="cs"/>
          <w:rtl/>
          <w:lang w:bidi="ar-SY"/>
        </w:rPr>
        <w:tab/>
        <w:t>الإنذارات الاجتماعية</w:t>
      </w:r>
      <w:bookmarkEnd w:id="201"/>
      <w:bookmarkEnd w:id="202"/>
      <w:bookmarkEnd w:id="203"/>
      <w:bookmarkEnd w:id="204"/>
      <w:bookmarkEnd w:id="205"/>
    </w:p>
    <w:p w14:paraId="6E013131" w14:textId="77777777" w:rsidR="00D87888" w:rsidRPr="007E0D9F" w:rsidRDefault="00D87888" w:rsidP="00D87888">
      <w:pPr>
        <w:rPr>
          <w:rtl/>
          <w:lang w:bidi="ar-SY"/>
        </w:rPr>
      </w:pPr>
      <w:r w:rsidRPr="007E0D9F">
        <w:rPr>
          <w:rFonts w:hint="cs"/>
          <w:rtl/>
          <w:lang w:bidi="ar-SY"/>
        </w:rPr>
        <w:t>خدمة الإنذار الاجتماعي هي خدمة للمساعدة في حالة الطوارئ، مصمَّمة لتمكين الناس من توجيه نداء استغاثة وتلقي المعونة المناسبة. والخدمة منظمة مثل أي شبكة مساعدة، فتتألف عادة من فريق متواجد ليلاً نهاراً في مكان لاستقبال إشارات الإنذار، واتّخاذ التدابير المناسبة لتوفير المساعدة المطلوبة (طلب طبيب، فرقة إطفاء، وغير ذلك).</w:t>
      </w:r>
    </w:p>
    <w:p w14:paraId="3EC908FB" w14:textId="77777777" w:rsidR="00D87888" w:rsidRPr="007E0D9F" w:rsidRDefault="00D87888" w:rsidP="00D87888">
      <w:pPr>
        <w:rPr>
          <w:rtl/>
          <w:lang w:bidi="ar-SY"/>
        </w:rPr>
      </w:pPr>
      <w:r w:rsidRPr="007E0D9F">
        <w:rPr>
          <w:rFonts w:hint="cs"/>
          <w:rtl/>
          <w:lang w:bidi="ar-SY"/>
        </w:rPr>
        <w:t>ويُرسَل الإنذار عادة عبر خط هاتفي بمراقمة أوتوماتية يوفرها التجهيز الثابت (وحدة محلية) الموصول بالخط. وتنشَّط الوحدة المحلية بواسطة جهاز راديوي محمول صغير (مفتاح إطلاق) يحمله الشخص.</w:t>
      </w:r>
    </w:p>
    <w:p w14:paraId="416A597A" w14:textId="77777777" w:rsidR="00D87888" w:rsidRPr="007E0D9F" w:rsidRDefault="00D87888" w:rsidP="00D87888">
      <w:pPr>
        <w:rPr>
          <w:rtl/>
          <w:lang w:bidi="ar-SY"/>
        </w:rPr>
      </w:pPr>
      <w:r w:rsidRPr="007E0D9F">
        <w:rPr>
          <w:rFonts w:hint="cs"/>
          <w:rtl/>
          <w:lang w:bidi="ar-SY"/>
        </w:rPr>
        <w:t>وتُصمَّم أنظمة الإنذار الاجتماعي عادة بأعلى مستوى ممكن من الاعتمادية. وفيما يخص الأنظمة الراديوية، يكون خطر التداخل محدوداً، إذا حُجزت لها ترددات تستعملها بشكل حصري.</w:t>
      </w:r>
    </w:p>
    <w:p w14:paraId="27F7846C" w14:textId="77777777" w:rsidR="00D87888" w:rsidRPr="007E0D9F" w:rsidRDefault="00D87888" w:rsidP="00D87888">
      <w:pPr>
        <w:pStyle w:val="Heading2"/>
        <w:rPr>
          <w:rtl/>
        </w:rPr>
      </w:pPr>
      <w:bookmarkStart w:id="206" w:name="_Toc263164798"/>
      <w:bookmarkStart w:id="207" w:name="_Toc263327610"/>
      <w:bookmarkStart w:id="208" w:name="_Toc288491708"/>
      <w:bookmarkStart w:id="209" w:name="_Toc307317092"/>
      <w:bookmarkStart w:id="210" w:name="_Toc307388312"/>
      <w:bookmarkStart w:id="211" w:name="_Toc311531968"/>
      <w:bookmarkStart w:id="212" w:name="_Toc352061539"/>
      <w:bookmarkStart w:id="213" w:name="_Toc389753039"/>
      <w:bookmarkStart w:id="214" w:name="_Toc389831509"/>
      <w:bookmarkStart w:id="215" w:name="_Toc390258929"/>
      <w:bookmarkStart w:id="216" w:name="_Toc390259093"/>
      <w:bookmarkStart w:id="217" w:name="_Toc390259231"/>
      <w:bookmarkStart w:id="218" w:name="_Toc519866944"/>
      <w:bookmarkStart w:id="219" w:name="_Toc519867426"/>
      <w:bookmarkStart w:id="220" w:name="_Toc45093262"/>
      <w:bookmarkStart w:id="221" w:name="_Toc81475719"/>
      <w:r w:rsidRPr="007E0D9F">
        <w:rPr>
          <w:lang w:val="en-GB"/>
        </w:rPr>
        <w:t>10.3</w:t>
      </w:r>
      <w:r w:rsidRPr="007E0D9F">
        <w:rPr>
          <w:rFonts w:hint="cs"/>
          <w:rtl/>
        </w:rPr>
        <w:tab/>
        <w:t>التحكم في النماذج</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14:paraId="5D9FFAAD" w14:textId="77777777" w:rsidR="00D87888" w:rsidRPr="007E0D9F" w:rsidRDefault="00D87888" w:rsidP="00D87888">
      <w:pPr>
        <w:rPr>
          <w:rtl/>
          <w:lang w:bidi="ar-SY"/>
        </w:rPr>
      </w:pPr>
      <w:r w:rsidRPr="007E0D9F">
        <w:rPr>
          <w:rFonts w:hint="cs"/>
          <w:rtl/>
          <w:lang w:bidi="ar-SY"/>
        </w:rPr>
        <w:t>يشمل التحكم في النماذج تطبيق تجهيز التحكم بالنموذج الراديوي، وهو تجهيز مصمَّم فقط لغرض التحكم في حركة النموذج (دُمية) في الجو أو على الأرض أو فوق سطح الماء أو تحته.</w:t>
      </w:r>
    </w:p>
    <w:p w14:paraId="5D6097B6" w14:textId="77777777" w:rsidR="00D87888" w:rsidRPr="007E0D9F" w:rsidRDefault="00D87888" w:rsidP="00D87888">
      <w:pPr>
        <w:pStyle w:val="Heading2"/>
        <w:rPr>
          <w:rtl/>
        </w:rPr>
      </w:pPr>
      <w:bookmarkStart w:id="222" w:name="_Toc263164799"/>
      <w:bookmarkStart w:id="223" w:name="_Toc263327611"/>
      <w:bookmarkStart w:id="224" w:name="_Toc288491709"/>
      <w:bookmarkStart w:id="225" w:name="_Toc307317093"/>
      <w:bookmarkStart w:id="226" w:name="_Toc307388313"/>
      <w:bookmarkStart w:id="227" w:name="_Toc311531969"/>
      <w:bookmarkStart w:id="228" w:name="_Toc352061540"/>
      <w:bookmarkStart w:id="229" w:name="_Toc389753040"/>
      <w:bookmarkStart w:id="230" w:name="_Toc389831510"/>
      <w:bookmarkStart w:id="231" w:name="_Toc390258930"/>
      <w:bookmarkStart w:id="232" w:name="_Toc390259094"/>
      <w:bookmarkStart w:id="233" w:name="_Toc390259232"/>
      <w:bookmarkStart w:id="234" w:name="_Toc519866945"/>
      <w:bookmarkStart w:id="235" w:name="_Toc519867427"/>
      <w:bookmarkStart w:id="236" w:name="_Toc45093263"/>
      <w:bookmarkStart w:id="237" w:name="_Toc81475720"/>
      <w:r w:rsidRPr="007E0D9F">
        <w:rPr>
          <w:lang w:val="en-GB"/>
        </w:rPr>
        <w:t>11.3</w:t>
      </w:r>
      <w:r w:rsidRPr="007E0D9F">
        <w:rPr>
          <w:rFonts w:hint="cs"/>
          <w:rtl/>
        </w:rPr>
        <w:tab/>
        <w:t>التطبيقات ال‍حَثِّية</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14:paraId="5DA90B4A" w14:textId="77777777" w:rsidR="00D87888" w:rsidRPr="007E0D9F" w:rsidRDefault="00D87888" w:rsidP="00D87888">
      <w:pPr>
        <w:rPr>
          <w:rtl/>
          <w:lang w:bidi="ar-SY"/>
        </w:rPr>
      </w:pPr>
      <w:r w:rsidRPr="007E0D9F">
        <w:rPr>
          <w:rFonts w:hint="cs"/>
          <w:rtl/>
          <w:lang w:bidi="ar-SY"/>
        </w:rPr>
        <w:t>الأنظمة العروية الحثية هي أنظمة اتصال مبنية على مجالات مغنطيسية وتعمل عادة بترددات راديوية منخفضة.</w:t>
      </w:r>
    </w:p>
    <w:p w14:paraId="3922FE7C" w14:textId="77777777" w:rsidR="00D87888" w:rsidRPr="007E0D9F" w:rsidRDefault="00D87888" w:rsidP="00D87888">
      <w:pPr>
        <w:rPr>
          <w:rtl/>
          <w:lang w:bidi="ar-SY"/>
        </w:rPr>
      </w:pPr>
      <w:r w:rsidRPr="007E0D9F">
        <w:rPr>
          <w:rFonts w:hint="cs"/>
          <w:rtl/>
          <w:lang w:bidi="ar-SY"/>
        </w:rPr>
        <w:t>وتختلف التنظيمات التي تحكم الأنظمة ال‍حَثية باختلاف البلدان. فبعض البلدان لا</w:t>
      </w:r>
      <w:r w:rsidRPr="007E0D9F">
        <w:rPr>
          <w:rFonts w:hint="eastAsia"/>
          <w:rtl/>
          <w:lang w:bidi="ar-SY"/>
        </w:rPr>
        <w:t> </w:t>
      </w:r>
      <w:r w:rsidRPr="007E0D9F">
        <w:rPr>
          <w:rFonts w:hint="cs"/>
          <w:rtl/>
          <w:lang w:bidi="ar-SY"/>
        </w:rPr>
        <w:t>تعتبر هذه التجهيزات تجهيزات راديوية ولا</w:t>
      </w:r>
      <w:r w:rsidRPr="007E0D9F">
        <w:rPr>
          <w:rFonts w:hint="eastAsia"/>
          <w:rtl/>
          <w:lang w:bidi="ar-SY"/>
        </w:rPr>
        <w:t> </w:t>
      </w:r>
      <w:r w:rsidRPr="007E0D9F">
        <w:rPr>
          <w:rFonts w:hint="cs"/>
          <w:rtl/>
          <w:lang w:bidi="ar-SY"/>
        </w:rPr>
        <w:t>توجد لديها معايير لإقرار النمط، ولا</w:t>
      </w:r>
      <w:r w:rsidRPr="007E0D9F">
        <w:rPr>
          <w:rFonts w:hint="eastAsia"/>
          <w:rtl/>
          <w:lang w:bidi="ar-SY"/>
        </w:rPr>
        <w:t> </w:t>
      </w:r>
      <w:r w:rsidRPr="007E0D9F">
        <w:rPr>
          <w:rFonts w:hint="cs"/>
          <w:rtl/>
          <w:lang w:bidi="ar-SY"/>
        </w:rPr>
        <w:t>قيم حدية للمجال المغنطيسي. وبلدان أخرى تعتبر التجهيزات الحثية تجهيزات راديوية، وتوجد معايير وطنية أو دولية عديدة لإقرار النمط.</w:t>
      </w:r>
    </w:p>
    <w:p w14:paraId="0E89A468" w14:textId="77777777" w:rsidR="00D87888" w:rsidRPr="007E0D9F" w:rsidRDefault="00D87888" w:rsidP="00D87888">
      <w:pPr>
        <w:rPr>
          <w:spacing w:val="-2"/>
          <w:rtl/>
          <w:lang w:bidi="ar-SY"/>
        </w:rPr>
      </w:pPr>
      <w:r w:rsidRPr="007E0D9F">
        <w:rPr>
          <w:rFonts w:hint="cs"/>
          <w:spacing w:val="-2"/>
          <w:rtl/>
          <w:lang w:bidi="ar-SY"/>
        </w:rPr>
        <w:t>وفيما يلي بعض الأمثلة على التطبيقات الحثية: مثبتات السيارات، أنظمة نفاذ إلى السيارات أو مكاشيف للسيارات، تَعرُّف الحيوانات، أجهزة إنذار، أنظمة إدارة الأغراض وأنظمة الإمداد، وأنظمة كشف الكبلات، وإدارة النفايات، وتَعرُّف الأشخاص، والوصلات الصوتية اللاسلكية، وأجهزة مراقبة المداخل، ومحاسيس التقارب، وأنظمة منع السرقة بما فيها الأنظمة الحثية المشتغلة بالتردد الراديوي، ونقل المعطيات إلى أجهزة محمولة، وتعرُّف السلع أوتوماتياً، أنظمة مراقبة لاسلكية، وأنظمة لجباية رسوم الطرق أوتوماتياً.</w:t>
      </w:r>
    </w:p>
    <w:p w14:paraId="5174D696" w14:textId="77777777" w:rsidR="00D87888" w:rsidRPr="007E0D9F" w:rsidRDefault="00D87888" w:rsidP="00D87888">
      <w:pPr>
        <w:pStyle w:val="Heading2"/>
        <w:rPr>
          <w:rtl/>
        </w:rPr>
      </w:pPr>
      <w:bookmarkStart w:id="238" w:name="_Toc263164800"/>
      <w:bookmarkStart w:id="239" w:name="_Toc263327612"/>
      <w:bookmarkStart w:id="240" w:name="_Toc288491710"/>
      <w:bookmarkStart w:id="241" w:name="_Toc307317094"/>
      <w:bookmarkStart w:id="242" w:name="_Toc307388314"/>
      <w:bookmarkStart w:id="243" w:name="_Toc311531970"/>
      <w:bookmarkStart w:id="244" w:name="_Toc352061541"/>
      <w:bookmarkStart w:id="245" w:name="_Toc389753041"/>
      <w:bookmarkStart w:id="246" w:name="_Toc389831511"/>
      <w:bookmarkStart w:id="247" w:name="_Toc390258931"/>
      <w:bookmarkStart w:id="248" w:name="_Toc390259095"/>
      <w:bookmarkStart w:id="249" w:name="_Toc390259233"/>
      <w:bookmarkStart w:id="250" w:name="_Toc519866946"/>
      <w:bookmarkStart w:id="251" w:name="_Toc519867428"/>
      <w:bookmarkStart w:id="252" w:name="_Toc45093264"/>
      <w:bookmarkStart w:id="253" w:name="_Toc81475721"/>
      <w:r w:rsidRPr="007E0D9F">
        <w:rPr>
          <w:lang w:val="en-GB"/>
        </w:rPr>
        <w:t>12.3</w:t>
      </w:r>
      <w:r w:rsidRPr="007E0D9F">
        <w:rPr>
          <w:rFonts w:hint="cs"/>
          <w:rtl/>
        </w:rPr>
        <w:tab/>
        <w:t>الميكروفونات الراديوية</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14:paraId="0A592A29" w14:textId="77777777" w:rsidR="00D87888" w:rsidRPr="007E0D9F" w:rsidRDefault="00D87888" w:rsidP="00D87888">
      <w:pPr>
        <w:rPr>
          <w:rtl/>
          <w:lang w:bidi="ar-SY"/>
        </w:rPr>
      </w:pPr>
      <w:r w:rsidRPr="007E0D9F">
        <w:rPr>
          <w:rFonts w:hint="cs"/>
          <w:rtl/>
          <w:lang w:bidi="ar-SY"/>
        </w:rPr>
        <w:t>الميكروفونات الراديوية (وتسمى أيضاً ميكروفونات لاسلكية أو ميكروفونات لا شريطية) هي مرسلات صغيرة، أحادية الاتجاه، تشتغل بقدرة ضعيفة (</w:t>
      </w:r>
      <w:r w:rsidRPr="007E0D9F">
        <w:rPr>
          <w:lang w:bidi="ar-SY"/>
        </w:rPr>
        <w:t>mW 50</w:t>
      </w:r>
      <w:r w:rsidRPr="007E0D9F">
        <w:rPr>
          <w:rFonts w:hint="cs"/>
          <w:rtl/>
          <w:lang w:bidi="ar-SY"/>
        </w:rPr>
        <w:t xml:space="preserve"> أو أقل) مصمَّمة لكي تُحمَل على الجسم أو باليد من أجل الاستعمال الشخصي لإرسال إشارات صوتية على مدى قصير. والمستقبلات يكثر تطويعها بالتصميم لاستعمالات معيّنة، فتتراوح حجماً من</w:t>
      </w:r>
      <w:r w:rsidRPr="007E0D9F">
        <w:rPr>
          <w:rFonts w:hint="cs"/>
          <w:rtl/>
          <w:lang w:bidi="ar-EG"/>
        </w:rPr>
        <w:t xml:space="preserve"> </w:t>
      </w:r>
      <w:r w:rsidRPr="007E0D9F">
        <w:rPr>
          <w:rFonts w:hint="cs"/>
          <w:rtl/>
          <w:lang w:bidi="ar-SY"/>
        </w:rPr>
        <w:t>وحدات صغيرة تُحمل يدوياً إلى وحدات تركّب في خزائن وتصير جزءاً من نظام متعدد القنوات.</w:t>
      </w:r>
    </w:p>
    <w:p w14:paraId="19B32F6E" w14:textId="2F928EF9" w:rsidR="00D87888" w:rsidRPr="007E0D9F" w:rsidRDefault="00D87888" w:rsidP="00D87888">
      <w:pPr>
        <w:pStyle w:val="Heading2"/>
        <w:rPr>
          <w:rtl/>
        </w:rPr>
      </w:pPr>
      <w:bookmarkStart w:id="254" w:name="_Toc263164801"/>
      <w:bookmarkStart w:id="255" w:name="_Toc263327613"/>
      <w:bookmarkStart w:id="256" w:name="_Toc288491711"/>
      <w:bookmarkStart w:id="257" w:name="_Toc307317095"/>
      <w:bookmarkStart w:id="258" w:name="_Toc307388315"/>
      <w:bookmarkStart w:id="259" w:name="_Toc311531971"/>
      <w:bookmarkStart w:id="260" w:name="_Toc352061542"/>
      <w:bookmarkStart w:id="261" w:name="_Toc389753042"/>
      <w:bookmarkStart w:id="262" w:name="_Toc389831512"/>
      <w:bookmarkStart w:id="263" w:name="_Toc390258932"/>
      <w:bookmarkStart w:id="264" w:name="_Toc390259096"/>
      <w:bookmarkStart w:id="265" w:name="_Toc390259234"/>
      <w:bookmarkStart w:id="266" w:name="_Toc519866947"/>
      <w:bookmarkStart w:id="267" w:name="_Toc519867429"/>
      <w:bookmarkStart w:id="268" w:name="_Toc45093265"/>
      <w:bookmarkStart w:id="269" w:name="_Toc81475722"/>
      <w:r w:rsidRPr="007E0D9F">
        <w:rPr>
          <w:lang w:val="en-GB"/>
        </w:rPr>
        <w:t>13.3</w:t>
      </w:r>
      <w:r w:rsidRPr="007E0D9F">
        <w:rPr>
          <w:rFonts w:hint="cs"/>
          <w:rtl/>
        </w:rPr>
        <w:tab/>
        <w:t xml:space="preserve">أنظمة التعرُّف بالترددات الراديوية </w:t>
      </w:r>
      <w:r w:rsidRPr="007E0D9F">
        <w:rPr>
          <w:lang w:val="en-GB"/>
        </w:rPr>
        <w:t>(RFID</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r w:rsidR="009421AB">
        <w:rPr>
          <w:lang w:val="en-GB"/>
        </w:rPr>
        <w:t>)</w:t>
      </w:r>
      <w:bookmarkEnd w:id="269"/>
    </w:p>
    <w:p w14:paraId="0A2F3BD9" w14:textId="5E430410" w:rsidR="00D87888" w:rsidRPr="007E0D9F" w:rsidRDefault="00D87888" w:rsidP="00D87888">
      <w:pPr>
        <w:rPr>
          <w:rtl/>
          <w:lang w:bidi="ar-SY"/>
        </w:rPr>
      </w:pPr>
      <w:r w:rsidRPr="007E0D9F">
        <w:rPr>
          <w:rFonts w:hint="cs"/>
          <w:rtl/>
          <w:lang w:bidi="ar-SY"/>
        </w:rPr>
        <w:t>الغرض من أي نظام تعرُّف بالترددات الراديوية هو نقل المعطيات في مرسِلات مستجيبات ملائمة، تسمى عموماً الوسوم، ولاسترداد هذه المعطيات، يدوياً أو أوتوماتياً، في المكان والزمان المناسبَيْن، تلبية لاحتياجات تطبيقات خاصة. والمعطيات الموجودة في الوسم كفيلة بإتاحة تعرُّف الغرض أثناء تصنيعه، والسلع أثناء عبورها، وموقع</w:t>
      </w:r>
      <w:r w:rsidRPr="007E0D9F">
        <w:rPr>
          <w:rFonts w:hint="eastAsia"/>
          <w:rtl/>
          <w:lang w:bidi="ar-SY"/>
        </w:rPr>
        <w:t> </w:t>
      </w:r>
      <w:r w:rsidRPr="007E0D9F">
        <w:rPr>
          <w:rFonts w:hint="cs"/>
          <w:rtl/>
          <w:lang w:bidi="ar-SY"/>
        </w:rPr>
        <w:t>ما، وهوية الأشخاص و/أو أمتعتهم الشخصية، ومركبة أو</w:t>
      </w:r>
      <w:r w:rsidR="00F118CC">
        <w:rPr>
          <w:rFonts w:hint="eastAsia"/>
          <w:rtl/>
          <w:lang w:bidi="ar-SY"/>
        </w:rPr>
        <w:t> </w:t>
      </w:r>
      <w:r w:rsidRPr="007E0D9F">
        <w:rPr>
          <w:rFonts w:hint="cs"/>
          <w:rtl/>
          <w:lang w:bidi="ar-SY"/>
        </w:rPr>
        <w:t>ممتلكات</w:t>
      </w:r>
      <w:r w:rsidRPr="007E0D9F">
        <w:rPr>
          <w:rFonts w:hint="eastAsia"/>
          <w:rtl/>
          <w:lang w:bidi="ar-SY"/>
        </w:rPr>
        <w:t> </w:t>
      </w:r>
      <w:r w:rsidRPr="007E0D9F">
        <w:rPr>
          <w:rFonts w:hint="cs"/>
          <w:rtl/>
          <w:lang w:bidi="ar-SY"/>
        </w:rPr>
        <w:t>ما، وحيوان</w:t>
      </w:r>
      <w:r w:rsidRPr="007E0D9F">
        <w:rPr>
          <w:rFonts w:hint="eastAsia"/>
          <w:rtl/>
          <w:lang w:bidi="ar-SY"/>
        </w:rPr>
        <w:t> </w:t>
      </w:r>
      <w:r w:rsidRPr="007E0D9F">
        <w:rPr>
          <w:rFonts w:hint="cs"/>
          <w:rtl/>
          <w:lang w:bidi="ar-SY"/>
        </w:rPr>
        <w:t>ما، وغير ذلك. ويتيح إدراجُ معطيات إضافية توفيرَ تطبيقات أخرى بفضل المعلومات أو التعليمات الخاصة بالأغراض، والتي سرعان ما</w:t>
      </w:r>
      <w:r w:rsidRPr="007E0D9F">
        <w:rPr>
          <w:rFonts w:hint="eastAsia"/>
          <w:rtl/>
          <w:lang w:bidi="ar-SY"/>
        </w:rPr>
        <w:t> </w:t>
      </w:r>
      <w:r w:rsidRPr="007E0D9F">
        <w:rPr>
          <w:rFonts w:hint="cs"/>
          <w:rtl/>
          <w:lang w:bidi="ar-SY"/>
        </w:rPr>
        <w:t>تظهر عند قراءة الوسم. وكثيراً ما</w:t>
      </w:r>
      <w:r w:rsidRPr="007E0D9F">
        <w:rPr>
          <w:rFonts w:hint="eastAsia"/>
          <w:rtl/>
          <w:lang w:bidi="ar-SY"/>
        </w:rPr>
        <w:t> </w:t>
      </w:r>
      <w:r w:rsidRPr="007E0D9F">
        <w:rPr>
          <w:rFonts w:hint="cs"/>
          <w:rtl/>
          <w:lang w:bidi="ar-SY"/>
        </w:rPr>
        <w:t>تُستعمل وسوم قراءة وكتابة بمثابة قاعدة معطيات لا</w:t>
      </w:r>
      <w:r w:rsidRPr="007E0D9F">
        <w:rPr>
          <w:rFonts w:hint="eastAsia"/>
          <w:rtl/>
          <w:lang w:bidi="ar-SY"/>
        </w:rPr>
        <w:t> </w:t>
      </w:r>
      <w:r w:rsidRPr="007E0D9F">
        <w:rPr>
          <w:rFonts w:hint="cs"/>
          <w:rtl/>
          <w:lang w:bidi="ar-SY"/>
        </w:rPr>
        <w:t xml:space="preserve">مركزية، لتتبُّع السلع أو لإدارتها حيثما ينعدم الاتصال مع </w:t>
      </w:r>
      <w:r w:rsidRPr="00991663">
        <w:rPr>
          <w:rFonts w:hint="cs"/>
          <w:rtl/>
          <w:lang w:bidi="ar-SY"/>
        </w:rPr>
        <w:t>الخادوم</w:t>
      </w:r>
      <w:r w:rsidRPr="007E0D9F">
        <w:rPr>
          <w:rFonts w:hint="cs"/>
          <w:rtl/>
          <w:lang w:bidi="ar-SY"/>
        </w:rPr>
        <w:t>.</w:t>
      </w:r>
    </w:p>
    <w:p w14:paraId="51179FBD" w14:textId="77777777" w:rsidR="00D87888" w:rsidRPr="007E0D9F" w:rsidRDefault="00D87888" w:rsidP="00D87888">
      <w:pPr>
        <w:rPr>
          <w:spacing w:val="2"/>
          <w:rtl/>
          <w:lang w:bidi="ar-SY"/>
        </w:rPr>
      </w:pPr>
      <w:r w:rsidRPr="007E0D9F">
        <w:rPr>
          <w:rFonts w:hint="cs"/>
          <w:spacing w:val="2"/>
          <w:rtl/>
          <w:lang w:bidi="ar-SY"/>
        </w:rPr>
        <w:lastRenderedPageBreak/>
        <w:t xml:space="preserve">ويتطلب النظام </w:t>
      </w:r>
      <w:r w:rsidRPr="007E0D9F">
        <w:rPr>
          <w:spacing w:val="2"/>
          <w:lang w:bidi="ar-SY"/>
        </w:rPr>
        <w:t>RFID</w:t>
      </w:r>
      <w:r w:rsidRPr="007E0D9F">
        <w:rPr>
          <w:rFonts w:hint="cs"/>
          <w:spacing w:val="2"/>
          <w:rtl/>
          <w:lang w:bidi="ar-SY"/>
        </w:rPr>
        <w:t>، إضافةً إلى الوسوم، وسيلة لقراءة الوسوم واستجوابها، ووسيلة لإيصال المعطيات إلى خادوم</w:t>
      </w:r>
      <w:r w:rsidRPr="007E0D9F">
        <w:rPr>
          <w:rFonts w:hint="eastAsia"/>
          <w:spacing w:val="2"/>
          <w:rtl/>
          <w:lang w:bidi="ar-SY"/>
        </w:rPr>
        <w:t> </w:t>
      </w:r>
      <w:r w:rsidRPr="007E0D9F">
        <w:rPr>
          <w:rFonts w:hint="cs"/>
          <w:spacing w:val="2"/>
          <w:rtl/>
          <w:lang w:bidi="ar-SY"/>
        </w:rPr>
        <w:t>ما أو</w:t>
      </w:r>
      <w:r w:rsidRPr="007E0D9F">
        <w:rPr>
          <w:rFonts w:hint="eastAsia"/>
          <w:spacing w:val="2"/>
          <w:rtl/>
          <w:lang w:bidi="ar-SY"/>
        </w:rPr>
        <w:t> </w:t>
      </w:r>
      <w:r w:rsidRPr="007E0D9F">
        <w:rPr>
          <w:rFonts w:hint="cs"/>
          <w:spacing w:val="2"/>
          <w:rtl/>
          <w:lang w:bidi="ar-SY"/>
        </w:rPr>
        <w:t>إلى</w:t>
      </w:r>
      <w:r w:rsidRPr="007E0D9F">
        <w:rPr>
          <w:rFonts w:hint="eastAsia"/>
          <w:spacing w:val="2"/>
          <w:rtl/>
          <w:lang w:bidi="ar-SY"/>
        </w:rPr>
        <w:t> </w:t>
      </w:r>
      <w:r w:rsidRPr="007E0D9F">
        <w:rPr>
          <w:rFonts w:hint="cs"/>
          <w:spacing w:val="2"/>
          <w:rtl/>
          <w:lang w:bidi="ar-SY"/>
        </w:rPr>
        <w:t>نظام لإدارة المعلومات. ويتطلب أيضاً وسيلة لإدخال أو برمجة المعطيات في الوسوم، إن لم يكن ذلك قد تمّ في الأصل على</w:t>
      </w:r>
      <w:r w:rsidRPr="007E0D9F">
        <w:rPr>
          <w:rFonts w:hint="eastAsia"/>
          <w:spacing w:val="2"/>
          <w:rtl/>
          <w:lang w:bidi="ar-SY"/>
        </w:rPr>
        <w:t> </w:t>
      </w:r>
      <w:r w:rsidRPr="007E0D9F">
        <w:rPr>
          <w:rFonts w:hint="cs"/>
          <w:spacing w:val="2"/>
          <w:rtl/>
          <w:lang w:bidi="ar-SY"/>
        </w:rPr>
        <w:t>يد المصنِّع.</w:t>
      </w:r>
    </w:p>
    <w:p w14:paraId="12580070" w14:textId="77777777" w:rsidR="00D87888" w:rsidRPr="007E0D9F" w:rsidRDefault="00D87888" w:rsidP="00D87888">
      <w:pPr>
        <w:rPr>
          <w:rtl/>
          <w:lang w:bidi="ar-SY"/>
        </w:rPr>
      </w:pPr>
      <w:r w:rsidRPr="007E0D9F">
        <w:rPr>
          <w:rFonts w:hint="cs"/>
          <w:rtl/>
          <w:lang w:bidi="ar-SY"/>
        </w:rPr>
        <w:t>ويكثُر، إلى حد</w:t>
      </w:r>
      <w:r w:rsidRPr="007E0D9F">
        <w:rPr>
          <w:rFonts w:hint="eastAsia"/>
          <w:rtl/>
          <w:lang w:bidi="ar-SY"/>
        </w:rPr>
        <w:t> </w:t>
      </w:r>
      <w:r w:rsidRPr="007E0D9F">
        <w:rPr>
          <w:rFonts w:hint="cs"/>
          <w:rtl/>
          <w:lang w:bidi="ar-SY"/>
        </w:rPr>
        <w:t xml:space="preserve">ما، أن يُمَيَّز الهوائي كما لو كان جزءاً منفصلاً عن النظام </w:t>
      </w:r>
      <w:r w:rsidRPr="007E0D9F">
        <w:rPr>
          <w:lang w:bidi="ar-SY"/>
        </w:rPr>
        <w:t>RFID</w:t>
      </w:r>
      <w:r w:rsidRPr="007E0D9F">
        <w:rPr>
          <w:rFonts w:hint="cs"/>
          <w:rtl/>
          <w:lang w:bidi="ar-SY"/>
        </w:rPr>
        <w:t>. ولكن، بالرغم من أن أهمية الهوائي تبرر هذا الاعتناء به، ينبغي اعتباره وظيفة حاضرة في القارئات كما في الوسوم، وأساسية للاتصال بينهما. وفي حين يشكل هوائي الوسوم جزءاً لا</w:t>
      </w:r>
      <w:r w:rsidRPr="007E0D9F">
        <w:rPr>
          <w:rFonts w:hint="eastAsia"/>
          <w:rtl/>
          <w:lang w:bidi="ar-SY"/>
        </w:rPr>
        <w:t> </w:t>
      </w:r>
      <w:r w:rsidRPr="007E0D9F">
        <w:rPr>
          <w:rFonts w:hint="cs"/>
          <w:rtl/>
          <w:lang w:bidi="ar-SY"/>
        </w:rPr>
        <w:t>يتجزأ من الجهاز، يجوز في هوائي القارئة أو المستَجْوِبة أن يكون مدمجاً أو منفصلاً، وفي هذه الحالة ينبغي تعريفه بأنه جزء لا</w:t>
      </w:r>
      <w:r w:rsidRPr="007E0D9F">
        <w:rPr>
          <w:rFonts w:hint="eastAsia"/>
          <w:rtl/>
          <w:lang w:bidi="ar-SY"/>
        </w:rPr>
        <w:t> </w:t>
      </w:r>
      <w:r w:rsidRPr="007E0D9F">
        <w:rPr>
          <w:rFonts w:hint="cs"/>
          <w:rtl/>
          <w:lang w:bidi="ar-SY"/>
        </w:rPr>
        <w:t>غنى عنه للنظام (انظر أيضاً الفقرة</w:t>
      </w:r>
      <w:r w:rsidRPr="007E0D9F">
        <w:rPr>
          <w:rFonts w:hint="eastAsia"/>
          <w:rtl/>
          <w:lang w:bidi="ar-SY"/>
        </w:rPr>
        <w:t> </w:t>
      </w:r>
      <w:r w:rsidRPr="007E0D9F">
        <w:rPr>
          <w:lang w:bidi="ar-SY"/>
        </w:rPr>
        <w:t>7</w:t>
      </w:r>
      <w:r w:rsidRPr="007E0D9F">
        <w:rPr>
          <w:rFonts w:hint="cs"/>
          <w:rtl/>
          <w:lang w:bidi="ar-SY"/>
        </w:rPr>
        <w:t>).</w:t>
      </w:r>
    </w:p>
    <w:p w14:paraId="551575F1" w14:textId="77777777" w:rsidR="00D87888" w:rsidRPr="007E0D9F" w:rsidRDefault="00D87888" w:rsidP="00D87888">
      <w:pPr>
        <w:pStyle w:val="Heading2"/>
        <w:rPr>
          <w:rtl/>
        </w:rPr>
      </w:pPr>
      <w:bookmarkStart w:id="270" w:name="_Toc263164802"/>
      <w:bookmarkStart w:id="271" w:name="_Toc263327614"/>
      <w:bookmarkStart w:id="272" w:name="_Toc288491712"/>
      <w:bookmarkStart w:id="273" w:name="_Toc307317096"/>
      <w:bookmarkStart w:id="274" w:name="_Toc307388316"/>
      <w:bookmarkStart w:id="275" w:name="_Toc311531972"/>
      <w:bookmarkStart w:id="276" w:name="_Toc352061543"/>
      <w:bookmarkStart w:id="277" w:name="_Toc389753043"/>
      <w:bookmarkStart w:id="278" w:name="_Toc389831513"/>
      <w:bookmarkStart w:id="279" w:name="_Toc390258933"/>
      <w:bookmarkStart w:id="280" w:name="_Toc390259097"/>
      <w:bookmarkStart w:id="281" w:name="_Toc390259235"/>
      <w:bookmarkStart w:id="282" w:name="_Toc519866948"/>
      <w:bookmarkStart w:id="283" w:name="_Toc519867430"/>
      <w:bookmarkStart w:id="284" w:name="_Toc45093266"/>
      <w:bookmarkStart w:id="285" w:name="_Toc81475723"/>
      <w:r w:rsidRPr="007E0D9F">
        <w:rPr>
          <w:lang w:val="en-GB"/>
        </w:rPr>
        <w:t>14.3</w:t>
      </w:r>
      <w:r w:rsidRPr="007E0D9F">
        <w:rPr>
          <w:rFonts w:hint="cs"/>
          <w:rtl/>
        </w:rPr>
        <w:tab/>
        <w:t xml:space="preserve">المغروسات الطبية النشطة بقدرة دون المنخفضة </w:t>
      </w:r>
      <w:r w:rsidRPr="007E0D9F">
        <w:rPr>
          <w:lang w:val="en-GB"/>
        </w:rPr>
        <w:t>(ULP-AMI)</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14:paraId="335A93AA" w14:textId="77777777" w:rsidR="00D87888" w:rsidRPr="00207318" w:rsidRDefault="00D87888" w:rsidP="00D87888">
      <w:pPr>
        <w:rPr>
          <w:spacing w:val="-6"/>
          <w:rtl/>
        </w:rPr>
      </w:pPr>
      <w:r w:rsidRPr="00207318">
        <w:rPr>
          <w:rFonts w:hint="cs"/>
          <w:spacing w:val="-6"/>
          <w:rtl/>
          <w:lang w:bidi="ar-SY"/>
        </w:rPr>
        <w:t xml:space="preserve">تشكل المغروسات الطبية النشطة بقدرة دون المنخفضة </w:t>
      </w:r>
      <w:r w:rsidRPr="00207318">
        <w:rPr>
          <w:spacing w:val="-6"/>
          <w:lang w:bidi="ar-SY"/>
        </w:rPr>
        <w:t>(ULP-AMI)</w:t>
      </w:r>
      <w:r w:rsidRPr="00207318">
        <w:rPr>
          <w:rFonts w:hint="cs"/>
          <w:spacing w:val="-6"/>
          <w:rtl/>
          <w:lang w:bidi="ar-SY"/>
        </w:rPr>
        <w:t xml:space="preserve"> جزءاً من نظام اتصال المغروسات الطبية </w:t>
      </w:r>
      <w:r w:rsidRPr="00207318">
        <w:rPr>
          <w:spacing w:val="-6"/>
          <w:lang w:bidi="ar-SY"/>
        </w:rPr>
        <w:t>(MICS)</w:t>
      </w:r>
      <w:r w:rsidRPr="00207318">
        <w:rPr>
          <w:rFonts w:hint="cs"/>
          <w:spacing w:val="-6"/>
          <w:rtl/>
        </w:rPr>
        <w:t xml:space="preserve">، وتُستعمل مع أجهزة طبية مغروسة في الجسم، مثل منظم ضربات القلب، ومزيلة الرجفان المغروسة، المنبهات العصبية، وغيرها). وتُستعمَل في النظام </w:t>
      </w:r>
      <w:r w:rsidRPr="00207318">
        <w:rPr>
          <w:spacing w:val="-6"/>
          <w:lang w:bidi="ar-SY"/>
        </w:rPr>
        <w:t>MICS</w:t>
      </w:r>
      <w:r w:rsidRPr="00207318">
        <w:rPr>
          <w:rFonts w:hint="cs"/>
          <w:spacing w:val="-6"/>
          <w:rtl/>
        </w:rPr>
        <w:t xml:space="preserve"> وحدات مرسِلة مستقبِلة، للاتصال الراديوي بين جهاز خارجي يدعى مبرمِج أو مراقب ومغروس طب‍ي في جسم الإنسان أو الحيوان.</w:t>
      </w:r>
    </w:p>
    <w:p w14:paraId="34DFB6ED" w14:textId="77777777" w:rsidR="00D87888" w:rsidRPr="007E0D9F" w:rsidRDefault="00D87888" w:rsidP="00D87888">
      <w:pPr>
        <w:rPr>
          <w:rtl/>
          <w:lang w:bidi="ar-SY"/>
        </w:rPr>
      </w:pPr>
      <w:r w:rsidRPr="007E0D9F">
        <w:rPr>
          <w:rFonts w:hint="cs"/>
          <w:rtl/>
          <w:lang w:bidi="ar-SY"/>
        </w:rPr>
        <w:t>ولأنظمة الاتصال هذه استعمالات شتى، مثل: ضبط معلمات الأجهزة (مثل تعديل معلمات تنظيم القلب)، إرسال معلومات مخزنة (مثل مخططات القلب الكهربائية المخزنة لفترة زمنية</w:t>
      </w:r>
      <w:r w:rsidRPr="007E0D9F">
        <w:rPr>
          <w:rFonts w:hint="eastAsia"/>
          <w:rtl/>
          <w:lang w:bidi="ar-SY"/>
        </w:rPr>
        <w:t> </w:t>
      </w:r>
      <w:r w:rsidRPr="007E0D9F">
        <w:rPr>
          <w:rFonts w:hint="cs"/>
          <w:rtl/>
          <w:lang w:bidi="ar-SY"/>
        </w:rPr>
        <w:t>ما أو المسجلة أثناء حدث صحي)، والإرسال في الوقت الفعلي أثناء فترات قصيرة، لإشارات حيوية مرصودة.</w:t>
      </w:r>
    </w:p>
    <w:p w14:paraId="05797798" w14:textId="77777777" w:rsidR="00D87888" w:rsidRPr="007E0D9F" w:rsidRDefault="00D87888" w:rsidP="00D87888">
      <w:pPr>
        <w:rPr>
          <w:rtl/>
        </w:rPr>
      </w:pPr>
      <w:r w:rsidRPr="007E0D9F">
        <w:rPr>
          <w:rFonts w:hint="cs"/>
          <w:rtl/>
          <w:lang w:bidi="ar-SY"/>
        </w:rPr>
        <w:t>ولا</w:t>
      </w:r>
      <w:r w:rsidRPr="007E0D9F">
        <w:rPr>
          <w:rFonts w:hint="eastAsia"/>
          <w:rtl/>
          <w:lang w:bidi="ar-SY"/>
        </w:rPr>
        <w:t> </w:t>
      </w:r>
      <w:r w:rsidRPr="007E0D9F">
        <w:rPr>
          <w:rFonts w:hint="cs"/>
          <w:rtl/>
          <w:lang w:bidi="ar-SY"/>
        </w:rPr>
        <w:t xml:space="preserve">تُستخدم تجهيزات النظام </w:t>
      </w:r>
      <w:r w:rsidRPr="007E0D9F">
        <w:rPr>
          <w:lang w:bidi="ar-SY"/>
        </w:rPr>
        <w:t>MICS</w:t>
      </w:r>
      <w:r w:rsidRPr="007E0D9F">
        <w:rPr>
          <w:rFonts w:hint="cs"/>
          <w:rtl/>
        </w:rPr>
        <w:t xml:space="preserve"> إلا تحت إشراف طبيب أو اختصاصي طب‍ي مخوَّل حسب الأصول. وتكون الاتصالات محصورة في الفترات الوجيزة اللازمة لاسترداد المعطيات، وبرمجة المغروس الطب‍ي برمجة جديدة مؤاتية للمريض.</w:t>
      </w:r>
    </w:p>
    <w:p w14:paraId="1FEDBF5D" w14:textId="77777777" w:rsidR="00D87888" w:rsidRPr="007E0D9F" w:rsidRDefault="00D87888" w:rsidP="00D87888">
      <w:pPr>
        <w:pStyle w:val="Heading2"/>
        <w:rPr>
          <w:rtl/>
        </w:rPr>
      </w:pPr>
      <w:bookmarkStart w:id="286" w:name="_Toc263164803"/>
      <w:bookmarkStart w:id="287" w:name="_Toc263327615"/>
      <w:bookmarkStart w:id="288" w:name="_Toc288491713"/>
      <w:bookmarkStart w:id="289" w:name="_Toc307317097"/>
      <w:bookmarkStart w:id="290" w:name="_Toc307388317"/>
      <w:bookmarkStart w:id="291" w:name="_Toc311531973"/>
      <w:bookmarkStart w:id="292" w:name="_Toc352061544"/>
      <w:bookmarkStart w:id="293" w:name="_Toc389753044"/>
      <w:bookmarkStart w:id="294" w:name="_Toc389831514"/>
      <w:bookmarkStart w:id="295" w:name="_Toc390258934"/>
      <w:bookmarkStart w:id="296" w:name="_Toc390259098"/>
      <w:bookmarkStart w:id="297" w:name="_Toc390259236"/>
      <w:bookmarkStart w:id="298" w:name="_Toc519866949"/>
      <w:bookmarkStart w:id="299" w:name="_Toc519867431"/>
      <w:bookmarkStart w:id="300" w:name="_Toc45093267"/>
      <w:bookmarkStart w:id="301" w:name="_Toc81475724"/>
      <w:r w:rsidRPr="007E0D9F">
        <w:rPr>
          <w:lang w:val="en-GB"/>
        </w:rPr>
        <w:t>15.3</w:t>
      </w:r>
      <w:r w:rsidRPr="007E0D9F">
        <w:rPr>
          <w:rFonts w:hint="cs"/>
          <w:rtl/>
        </w:rPr>
        <w:tab/>
        <w:t>تطبيقات سمعية لاسلكية</w:t>
      </w:r>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14:paraId="7ED30EA6" w14:textId="77777777" w:rsidR="00D87888" w:rsidRPr="007E0D9F" w:rsidRDefault="00D87888" w:rsidP="00D87888">
      <w:pPr>
        <w:rPr>
          <w:rtl/>
          <w:lang w:bidi="ar-SY"/>
        </w:rPr>
      </w:pPr>
      <w:r w:rsidRPr="007E0D9F">
        <w:rPr>
          <w:rFonts w:hint="cs"/>
          <w:rtl/>
          <w:lang w:bidi="ar-SY"/>
        </w:rPr>
        <w:t>تشمل التطبيقات المتعلقة بالأنظمة السمعية اللاسلكية ما</w:t>
      </w:r>
      <w:r w:rsidRPr="007E0D9F">
        <w:rPr>
          <w:rFonts w:hint="eastAsia"/>
          <w:rtl/>
          <w:lang w:bidi="ar-SY"/>
        </w:rPr>
        <w:t> </w:t>
      </w:r>
      <w:r w:rsidRPr="007E0D9F">
        <w:rPr>
          <w:rFonts w:hint="cs"/>
          <w:rtl/>
          <w:lang w:bidi="ar-SY"/>
        </w:rPr>
        <w:t>يلي: مكبرات الصوت اللاسلكية، والسماعات الرأسية اللاسلكية، والسماعات اللاسلكية التي تُستعمل مع أجهزة محمولة، (مثل قارئات الأقراص المتراصة والكاسيتات والراديوهات المحمولة)، والسماعات اللاسلكية التي تستعمل في مركبة سيارة (مثل سماعة الراديو أو الهاتف النقال وما إلى ذلك)، والمرصاد الأذني الذي يُستعمَل في الحفلات الموسيقية أو غيرها من العروض المسرحية.</w:t>
      </w:r>
    </w:p>
    <w:p w14:paraId="01E5FB88" w14:textId="77777777" w:rsidR="00D87888" w:rsidRPr="007E0D9F" w:rsidRDefault="00D87888" w:rsidP="00D87888">
      <w:pPr>
        <w:rPr>
          <w:rtl/>
          <w:lang w:bidi="ar-SY"/>
        </w:rPr>
      </w:pPr>
      <w:r w:rsidRPr="007E0D9F">
        <w:rPr>
          <w:rFonts w:hint="cs"/>
          <w:rtl/>
          <w:lang w:bidi="ar-SY"/>
        </w:rPr>
        <w:t>وينبغي أن تصمَّم هذه الأنظمة بحيث لا</w:t>
      </w:r>
      <w:r w:rsidRPr="007E0D9F">
        <w:rPr>
          <w:rFonts w:hint="eastAsia"/>
          <w:rtl/>
          <w:lang w:bidi="ar-SY"/>
        </w:rPr>
        <w:t> </w:t>
      </w:r>
      <w:r w:rsidRPr="007E0D9F">
        <w:rPr>
          <w:rFonts w:hint="cs"/>
          <w:rtl/>
          <w:lang w:bidi="ar-SY"/>
        </w:rPr>
        <w:t>تُرسل موجة حاملة للتردد الراديوي في غياب الصوت.</w:t>
      </w:r>
    </w:p>
    <w:p w14:paraId="6EEF4262" w14:textId="77777777" w:rsidR="00D87888" w:rsidRPr="007E0D9F" w:rsidRDefault="00D87888" w:rsidP="00D87888">
      <w:pPr>
        <w:pStyle w:val="Heading2"/>
        <w:rPr>
          <w:rtl/>
        </w:rPr>
      </w:pPr>
      <w:bookmarkStart w:id="302" w:name="_Toc389753045"/>
      <w:bookmarkStart w:id="303" w:name="_Toc389831515"/>
      <w:bookmarkStart w:id="304" w:name="_Toc390258935"/>
      <w:bookmarkStart w:id="305" w:name="_Toc390259099"/>
      <w:bookmarkStart w:id="306" w:name="_Toc390259237"/>
      <w:bookmarkStart w:id="307" w:name="_Toc519866950"/>
      <w:bookmarkStart w:id="308" w:name="_Toc519867432"/>
      <w:bookmarkStart w:id="309" w:name="_Toc288491714"/>
      <w:bookmarkStart w:id="310" w:name="_Toc307317098"/>
      <w:bookmarkStart w:id="311" w:name="_Toc307388318"/>
      <w:bookmarkStart w:id="312" w:name="_Toc311531974"/>
      <w:bookmarkStart w:id="313" w:name="_Toc352061545"/>
      <w:bookmarkStart w:id="314" w:name="_Toc45093268"/>
      <w:bookmarkStart w:id="315" w:name="_Toc81475725"/>
      <w:r w:rsidRPr="007E0D9F">
        <w:rPr>
          <w:lang w:val="en-GB"/>
        </w:rPr>
        <w:t>16.3</w:t>
      </w:r>
      <w:r w:rsidRPr="007E0D9F">
        <w:rPr>
          <w:rFonts w:hint="cs"/>
          <w:rtl/>
        </w:rPr>
        <w:tab/>
        <w:t>مقاييس المستوى (الرادارية) بالترددات الراديوية</w:t>
      </w:r>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14:paraId="6BD2895C" w14:textId="77777777" w:rsidR="00D87888" w:rsidRPr="007E0D9F" w:rsidRDefault="00D87888" w:rsidP="00D87888">
      <w:pPr>
        <w:rPr>
          <w:spacing w:val="-4"/>
          <w:rtl/>
          <w:lang w:bidi="ar-SY"/>
        </w:rPr>
      </w:pPr>
      <w:r w:rsidRPr="007E0D9F">
        <w:rPr>
          <w:rFonts w:hint="cs"/>
          <w:spacing w:val="-4"/>
          <w:rtl/>
          <w:lang w:bidi="ar-SY"/>
        </w:rPr>
        <w:t xml:space="preserve">تُستعمل مقاييس المستوى بالترددات الراديوية في العديد من القطاعات الصناعية منذ سنين كثيرة، لقياس كمية المواد المختلفة، وخاصة المخزنة منها في حاوية أو صهريج مسوَّر. والقطاعات الصناعية التي تستعملها مهتمّة، على الأغلب، بالتحكم في العمليات الصناعية. فتُستعمل أجهزة الاتصال الراديوي قصيرة المدى </w:t>
      </w:r>
      <w:r w:rsidRPr="007E0D9F">
        <w:rPr>
          <w:spacing w:val="-4"/>
          <w:lang w:bidi="ar-SY"/>
        </w:rPr>
        <w:t>(SRD)</w:t>
      </w:r>
      <w:r w:rsidRPr="007E0D9F">
        <w:rPr>
          <w:rFonts w:hint="cs"/>
          <w:spacing w:val="-4"/>
          <w:rtl/>
          <w:lang w:bidi="ar-SY"/>
        </w:rPr>
        <w:t xml:space="preserve"> هذه في مرافق مثل معامل التكرير، والمصانع الكيميائية، ومصانع الأدوية، ومصانع الورق، ومصانع المأكولات والمشروبات، ومصانع توليد القدرة، من بين استعمالات أخرى.</w:t>
      </w:r>
    </w:p>
    <w:p w14:paraId="06EC8496" w14:textId="77777777" w:rsidR="00D87888" w:rsidRPr="007E0D9F" w:rsidRDefault="00D87888" w:rsidP="00D87888">
      <w:pPr>
        <w:rPr>
          <w:rtl/>
          <w:lang w:bidi="ar-SY"/>
        </w:rPr>
      </w:pPr>
      <w:r w:rsidRPr="007E0D9F">
        <w:rPr>
          <w:rFonts w:hint="cs"/>
          <w:rtl/>
          <w:lang w:bidi="ar-SY"/>
        </w:rPr>
        <w:t>ولدى جميع هذه الصناعات صهاريج تخزين في منشآتها، ت</w:t>
      </w:r>
      <w:r w:rsidRPr="007E0D9F">
        <w:rPr>
          <w:rFonts w:hint="cs"/>
          <w:rtl/>
          <w:lang w:bidi="ar-EG"/>
        </w:rPr>
        <w:t>ُ</w:t>
      </w:r>
      <w:r w:rsidRPr="007E0D9F">
        <w:rPr>
          <w:rFonts w:hint="cs"/>
          <w:rtl/>
          <w:lang w:bidi="ar-SY"/>
        </w:rPr>
        <w:t>خزن فيها منتجات وسيطة أو نهائية، وتتطلب مقاييس للمستوى.</w:t>
      </w:r>
    </w:p>
    <w:p w14:paraId="3AA73334" w14:textId="77777777" w:rsidR="00D87888" w:rsidRPr="007E0D9F" w:rsidRDefault="00D87888" w:rsidP="00D87888">
      <w:pPr>
        <w:rPr>
          <w:rtl/>
          <w:lang w:bidi="ar-SY"/>
        </w:rPr>
      </w:pPr>
      <w:r w:rsidRPr="007E0D9F">
        <w:rPr>
          <w:rFonts w:hint="cs"/>
          <w:rtl/>
          <w:lang w:bidi="ar-SY"/>
        </w:rPr>
        <w:t>وتُستعمَل مقاييس المستوى الرادارية لقياس مستوى المياه في نهر</w:t>
      </w:r>
      <w:r w:rsidRPr="007E0D9F">
        <w:rPr>
          <w:rFonts w:hint="eastAsia"/>
          <w:rtl/>
          <w:lang w:bidi="ar-SY"/>
        </w:rPr>
        <w:t> </w:t>
      </w:r>
      <w:r w:rsidRPr="007E0D9F">
        <w:rPr>
          <w:rFonts w:hint="cs"/>
          <w:rtl/>
          <w:lang w:bidi="ar-SY"/>
        </w:rPr>
        <w:t>ما (بتثبيتها تحت الجسور مثلاً) لأغراض جمع المعلومات أو</w:t>
      </w:r>
      <w:r w:rsidRPr="007E0D9F">
        <w:rPr>
          <w:rFonts w:hint="eastAsia"/>
          <w:rtl/>
          <w:lang w:bidi="ar-SY"/>
        </w:rPr>
        <w:t> </w:t>
      </w:r>
      <w:r w:rsidRPr="007E0D9F">
        <w:rPr>
          <w:rFonts w:hint="cs"/>
          <w:rtl/>
          <w:lang w:bidi="ar-SY"/>
        </w:rPr>
        <w:t>الإنذار.</w:t>
      </w:r>
    </w:p>
    <w:p w14:paraId="3B641B05" w14:textId="516619BB" w:rsidR="00D87888" w:rsidRPr="00F118CC" w:rsidRDefault="00D87888" w:rsidP="00D87888">
      <w:pPr>
        <w:rPr>
          <w:spacing w:val="-2"/>
          <w:rtl/>
          <w:lang w:bidi="ar-SY"/>
        </w:rPr>
      </w:pPr>
      <w:r w:rsidRPr="00F118CC">
        <w:rPr>
          <w:rFonts w:hint="cs"/>
          <w:spacing w:val="-2"/>
          <w:rtl/>
          <w:lang w:bidi="ar-SY"/>
        </w:rPr>
        <w:t>ومقاييس المستوى التي تستعمل إشارة كهرمغنطيسية للتردد الراديوي لا</w:t>
      </w:r>
      <w:r w:rsidRPr="00F118CC">
        <w:rPr>
          <w:rFonts w:hint="eastAsia"/>
          <w:spacing w:val="-2"/>
          <w:rtl/>
          <w:lang w:bidi="ar-SY"/>
        </w:rPr>
        <w:t> </w:t>
      </w:r>
      <w:r w:rsidRPr="00F118CC">
        <w:rPr>
          <w:rFonts w:hint="cs"/>
          <w:spacing w:val="-2"/>
          <w:rtl/>
          <w:lang w:bidi="ar-SY"/>
        </w:rPr>
        <w:t>تتأثر</w:t>
      </w:r>
      <w:r w:rsidR="00B2407E" w:rsidRPr="00F118CC">
        <w:rPr>
          <w:rFonts w:hint="cs"/>
          <w:spacing w:val="-2"/>
          <w:rtl/>
          <w:lang w:bidi="ar-SY"/>
        </w:rPr>
        <w:t xml:space="preserve"> </w:t>
      </w:r>
      <w:r w:rsidRPr="00F118CC">
        <w:rPr>
          <w:rFonts w:hint="cs"/>
          <w:spacing w:val="-2"/>
          <w:rtl/>
          <w:lang w:bidi="ar-SY"/>
        </w:rPr>
        <w:t>بالضغط ولا</w:t>
      </w:r>
      <w:r w:rsidRPr="00F118CC">
        <w:rPr>
          <w:rFonts w:hint="eastAsia"/>
          <w:spacing w:val="-2"/>
          <w:rtl/>
          <w:lang w:bidi="ar-SY"/>
        </w:rPr>
        <w:t> </w:t>
      </w:r>
      <w:r w:rsidRPr="00F118CC">
        <w:rPr>
          <w:rFonts w:hint="cs"/>
          <w:spacing w:val="-2"/>
          <w:rtl/>
          <w:lang w:bidi="ar-SY"/>
        </w:rPr>
        <w:t>بالحرارة ولا</w:t>
      </w:r>
      <w:r w:rsidRPr="00F118CC">
        <w:rPr>
          <w:rFonts w:hint="eastAsia"/>
          <w:spacing w:val="-2"/>
          <w:rtl/>
          <w:lang w:bidi="ar-SY"/>
        </w:rPr>
        <w:t> </w:t>
      </w:r>
      <w:r w:rsidRPr="00F118CC">
        <w:rPr>
          <w:rFonts w:hint="cs"/>
          <w:spacing w:val="-2"/>
          <w:rtl/>
          <w:lang w:bidi="ar-SY"/>
        </w:rPr>
        <w:t>بالغبار ولا</w:t>
      </w:r>
      <w:r w:rsidRPr="00F118CC">
        <w:rPr>
          <w:rFonts w:hint="eastAsia"/>
          <w:spacing w:val="-2"/>
          <w:rtl/>
          <w:lang w:bidi="ar-SY"/>
        </w:rPr>
        <w:t> </w:t>
      </w:r>
      <w:r w:rsidRPr="00F118CC">
        <w:rPr>
          <w:rFonts w:hint="cs"/>
          <w:spacing w:val="-2"/>
          <w:rtl/>
          <w:lang w:bidi="ar-SY"/>
        </w:rPr>
        <w:t>بالأبخرة ولا</w:t>
      </w:r>
      <w:r w:rsidRPr="00F118CC">
        <w:rPr>
          <w:rFonts w:hint="eastAsia"/>
          <w:spacing w:val="-2"/>
          <w:rtl/>
          <w:lang w:bidi="ar-SY"/>
        </w:rPr>
        <w:t> </w:t>
      </w:r>
      <w:r w:rsidRPr="00F118CC">
        <w:rPr>
          <w:rFonts w:hint="cs"/>
          <w:spacing w:val="-2"/>
          <w:rtl/>
          <w:lang w:bidi="ar-SY"/>
        </w:rPr>
        <w:t>بتغير ثابت العزل الكهربائي ولا</w:t>
      </w:r>
      <w:r w:rsidRPr="00F118CC">
        <w:rPr>
          <w:rFonts w:hint="eastAsia"/>
          <w:spacing w:val="-2"/>
          <w:rtl/>
          <w:lang w:bidi="ar-SY"/>
        </w:rPr>
        <w:t> </w:t>
      </w:r>
      <w:r w:rsidRPr="00F118CC">
        <w:rPr>
          <w:rFonts w:hint="cs"/>
          <w:spacing w:val="-2"/>
          <w:rtl/>
          <w:lang w:bidi="ar-SY"/>
        </w:rPr>
        <w:t>بتغير الكثافة.</w:t>
      </w:r>
    </w:p>
    <w:p w14:paraId="0A6D7373" w14:textId="77777777" w:rsidR="00D87888" w:rsidRPr="007E0D9F" w:rsidRDefault="00D87888" w:rsidP="00D87888">
      <w:pPr>
        <w:rPr>
          <w:rtl/>
          <w:lang w:bidi="ar-SY"/>
        </w:rPr>
      </w:pPr>
      <w:r w:rsidRPr="007E0D9F">
        <w:rPr>
          <w:rFonts w:hint="cs"/>
          <w:rtl/>
          <w:lang w:bidi="ar-SY"/>
        </w:rPr>
        <w:t>وتعتمد مقاييس المستوى بالترددات الراديوية على نمطَيْ التقنية التاليين:</w:t>
      </w:r>
    </w:p>
    <w:p w14:paraId="23F2B415" w14:textId="77777777" w:rsidR="00D87888" w:rsidRPr="007E0D9F" w:rsidRDefault="00D87888" w:rsidP="00D87888">
      <w:pPr>
        <w:pStyle w:val="enmulev1"/>
        <w:rPr>
          <w:rtl/>
        </w:rPr>
      </w:pPr>
      <w:r w:rsidRPr="007E0D9F">
        <w:rPr>
          <w:rFonts w:hint="cs"/>
          <w:rtl/>
        </w:rPr>
        <w:t>-</w:t>
      </w:r>
      <w:r w:rsidRPr="007E0D9F">
        <w:rPr>
          <w:rFonts w:hint="cs"/>
          <w:rtl/>
        </w:rPr>
        <w:tab/>
        <w:t>الإشعاع النبضي؛</w:t>
      </w:r>
    </w:p>
    <w:p w14:paraId="30F35109" w14:textId="43A73F0A" w:rsidR="00D87888" w:rsidRPr="007E0D9F" w:rsidRDefault="00D87888" w:rsidP="00D87888">
      <w:pPr>
        <w:pStyle w:val="enmulev1"/>
        <w:rPr>
          <w:rtl/>
        </w:rPr>
      </w:pPr>
      <w:r w:rsidRPr="007E0D9F">
        <w:rPr>
          <w:rFonts w:hint="cs"/>
          <w:rtl/>
        </w:rPr>
        <w:t>-</w:t>
      </w:r>
      <w:r w:rsidRPr="007E0D9F">
        <w:rPr>
          <w:rFonts w:hint="cs"/>
          <w:rtl/>
        </w:rPr>
        <w:tab/>
        <w:t xml:space="preserve">موجة مستمرة مشكّلة بالتردد </w:t>
      </w:r>
      <w:r w:rsidRPr="007E0D9F">
        <w:t>(FMCW</w:t>
      </w:r>
      <w:r w:rsidR="009421AB">
        <w:t>)</w:t>
      </w:r>
      <w:r w:rsidRPr="007E0D9F">
        <w:rPr>
          <w:rFonts w:hint="cs"/>
          <w:rtl/>
        </w:rPr>
        <w:t>.</w:t>
      </w:r>
    </w:p>
    <w:p w14:paraId="0178A415" w14:textId="77777777" w:rsidR="00D87888" w:rsidRPr="007E0D9F" w:rsidRDefault="00D87888" w:rsidP="00D87888">
      <w:pPr>
        <w:pStyle w:val="Heading1"/>
        <w:rPr>
          <w:rtl/>
          <w:lang w:bidi="ar-SY"/>
        </w:rPr>
      </w:pPr>
      <w:bookmarkStart w:id="316" w:name="_Toc263164804"/>
      <w:bookmarkStart w:id="317" w:name="_Toc263327616"/>
      <w:bookmarkStart w:id="318" w:name="_Toc288491715"/>
      <w:bookmarkStart w:id="319" w:name="_Toc307317099"/>
      <w:bookmarkStart w:id="320" w:name="_Toc307388319"/>
      <w:bookmarkStart w:id="321" w:name="_Toc311531975"/>
      <w:bookmarkStart w:id="322" w:name="_Toc352061546"/>
      <w:bookmarkStart w:id="323" w:name="_Toc389753046"/>
      <w:bookmarkStart w:id="324" w:name="_Toc389831516"/>
      <w:bookmarkStart w:id="325" w:name="_Toc390258936"/>
      <w:bookmarkStart w:id="326" w:name="_Toc390259100"/>
      <w:bookmarkStart w:id="327" w:name="_Toc390259238"/>
      <w:bookmarkStart w:id="328" w:name="_Toc519866951"/>
      <w:bookmarkStart w:id="329" w:name="_Toc519867433"/>
      <w:bookmarkStart w:id="330" w:name="_Toc45093269"/>
      <w:bookmarkStart w:id="331" w:name="_Toc81475726"/>
      <w:r w:rsidRPr="007E0D9F">
        <w:rPr>
          <w:lang w:val="en-GB" w:bidi="ar-SY"/>
        </w:rPr>
        <w:lastRenderedPageBreak/>
        <w:t>4</w:t>
      </w:r>
      <w:r w:rsidRPr="007E0D9F">
        <w:rPr>
          <w:rFonts w:hint="cs"/>
          <w:rtl/>
          <w:lang w:bidi="ar-SY"/>
        </w:rPr>
        <w:tab/>
        <w:t>معايير تقنية/لوائح تنظيمية</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14:paraId="0C3B7CFE" w14:textId="099F69C5" w:rsidR="00D87888" w:rsidRPr="00207318" w:rsidRDefault="00D87888" w:rsidP="00D87888">
      <w:pPr>
        <w:keepNext/>
        <w:keepLines/>
        <w:rPr>
          <w:spacing w:val="2"/>
          <w:rtl/>
          <w:lang w:bidi="ar-SY"/>
        </w:rPr>
      </w:pPr>
      <w:r w:rsidRPr="00207318">
        <w:rPr>
          <w:rFonts w:hint="cs"/>
          <w:spacing w:val="2"/>
          <w:rtl/>
          <w:lang w:bidi="ar-SY"/>
        </w:rPr>
        <w:t xml:space="preserve">يوجد عدد من المعايير لتقييم مطابقة الأجهزة </w:t>
      </w:r>
      <w:r w:rsidRPr="00207318">
        <w:rPr>
          <w:spacing w:val="2"/>
          <w:lang w:bidi="ar-SY"/>
        </w:rPr>
        <w:t>SRD</w:t>
      </w:r>
      <w:r w:rsidRPr="00207318">
        <w:rPr>
          <w:rFonts w:hint="cs"/>
          <w:spacing w:val="2"/>
          <w:rtl/>
          <w:lang w:bidi="ar-SY"/>
        </w:rPr>
        <w:t xml:space="preserve">، تُعِدّها منظمات التقييس الدولية المختلفة، كما توجد معايير وطنية اكتسبت الاعتراف بها على الصعيد الدولي. ومن هذه المنظمات الدولية المعهد الأوروبي لمعايير الاتصالات </w:t>
      </w:r>
      <w:r w:rsidRPr="00207318">
        <w:rPr>
          <w:spacing w:val="2"/>
          <w:lang w:bidi="ar-SY"/>
        </w:rPr>
        <w:t>(ETSI</w:t>
      </w:r>
      <w:r w:rsidR="009421AB">
        <w:rPr>
          <w:spacing w:val="2"/>
          <w:lang w:bidi="ar-SY"/>
        </w:rPr>
        <w:t>)</w:t>
      </w:r>
      <w:r w:rsidRPr="00207318">
        <w:rPr>
          <w:rFonts w:hint="cs"/>
          <w:spacing w:val="2"/>
          <w:rtl/>
        </w:rPr>
        <w:t xml:space="preserve">، </w:t>
      </w:r>
      <w:r w:rsidRPr="00207318">
        <w:rPr>
          <w:rFonts w:hint="cs"/>
          <w:spacing w:val="2"/>
          <w:rtl/>
          <w:lang w:bidi="ar-SY"/>
        </w:rPr>
        <w:t>والل</w:t>
      </w:r>
      <w:r w:rsidRPr="00207318">
        <w:rPr>
          <w:rFonts w:hint="cs"/>
          <w:spacing w:val="2"/>
          <w:rtl/>
          <w:lang w:bidi="ar-EG"/>
        </w:rPr>
        <w:t>ج</w:t>
      </w:r>
      <w:r w:rsidRPr="00207318">
        <w:rPr>
          <w:rFonts w:hint="cs"/>
          <w:spacing w:val="2"/>
          <w:rtl/>
          <w:lang w:bidi="ar-SY"/>
        </w:rPr>
        <w:t xml:space="preserve">نة الكهرتقنية الدولية </w:t>
      </w:r>
      <w:r w:rsidRPr="00207318">
        <w:rPr>
          <w:spacing w:val="2"/>
          <w:lang w:bidi="ar-SY"/>
        </w:rPr>
        <w:t>(IEC)</w:t>
      </w:r>
      <w:r w:rsidRPr="00207318">
        <w:rPr>
          <w:rFonts w:hint="cs"/>
          <w:spacing w:val="2"/>
          <w:rtl/>
        </w:rPr>
        <w:t xml:space="preserve">، واللجنة الأوروبية للتقييس الكهرتقني </w:t>
      </w:r>
      <w:r w:rsidRPr="00207318">
        <w:rPr>
          <w:spacing w:val="2"/>
          <w:lang w:bidi="ar-SY"/>
        </w:rPr>
        <w:t>(CENELEC</w:t>
      </w:r>
      <w:r w:rsidR="009421AB">
        <w:rPr>
          <w:spacing w:val="2"/>
          <w:lang w:bidi="ar-SY"/>
        </w:rPr>
        <w:t>)</w:t>
      </w:r>
      <w:r w:rsidRPr="00207318">
        <w:rPr>
          <w:rFonts w:hint="cs"/>
          <w:spacing w:val="2"/>
          <w:rtl/>
        </w:rPr>
        <w:t>،</w:t>
      </w:r>
      <w:r w:rsidRPr="00207318">
        <w:rPr>
          <w:rFonts w:hint="cs"/>
          <w:spacing w:val="2"/>
          <w:rtl/>
          <w:lang w:bidi="ar-SY"/>
        </w:rPr>
        <w:t xml:space="preserve"> ومنظمة التقييس الدولية</w:t>
      </w:r>
      <w:r w:rsidRPr="00207318">
        <w:rPr>
          <w:rFonts w:hint="eastAsia"/>
          <w:spacing w:val="2"/>
          <w:rtl/>
          <w:lang w:bidi="ar-SY"/>
        </w:rPr>
        <w:t> </w:t>
      </w:r>
      <w:r w:rsidRPr="00207318">
        <w:rPr>
          <w:spacing w:val="2"/>
          <w:lang w:bidi="ar-SY"/>
        </w:rPr>
        <w:t>(ISO)</w:t>
      </w:r>
      <w:r w:rsidRPr="00207318">
        <w:rPr>
          <w:rFonts w:hint="cs"/>
          <w:spacing w:val="2"/>
          <w:rtl/>
          <w:lang w:bidi="ar-SY"/>
        </w:rPr>
        <w:t xml:space="preserve">، والمختبَرات </w:t>
      </w:r>
      <w:r w:rsidRPr="00207318">
        <w:rPr>
          <w:spacing w:val="2"/>
          <w:lang w:bidi="ar-SY"/>
        </w:rPr>
        <w:t>Underwriters Laboratories Inc</w:t>
      </w:r>
      <w:r w:rsidRPr="00207318">
        <w:rPr>
          <w:spacing w:val="2"/>
          <w:rtl/>
        </w:rPr>
        <w:t xml:space="preserve"> </w:t>
      </w:r>
      <w:r w:rsidRPr="00207318">
        <w:rPr>
          <w:spacing w:val="2"/>
          <w:lang w:bidi="ar-SY"/>
        </w:rPr>
        <w:t>(UL</w:t>
      </w:r>
      <w:r w:rsidR="009421AB">
        <w:rPr>
          <w:spacing w:val="2"/>
          <w:lang w:bidi="ar-SY"/>
        </w:rPr>
        <w:t>)</w:t>
      </w:r>
      <w:r w:rsidRPr="00207318">
        <w:rPr>
          <w:rFonts w:hint="cs"/>
          <w:spacing w:val="2"/>
          <w:rtl/>
        </w:rPr>
        <w:t>،</w:t>
      </w:r>
      <w:r w:rsidRPr="00207318">
        <w:rPr>
          <w:rFonts w:hint="cs"/>
          <w:spacing w:val="2"/>
          <w:rtl/>
          <w:lang w:bidi="ar-SY"/>
        </w:rPr>
        <w:t xml:space="preserve"> و</w:t>
      </w:r>
      <w:r w:rsidRPr="00207318">
        <w:rPr>
          <w:spacing w:val="2"/>
          <w:rtl/>
        </w:rPr>
        <w:t>رابطة الصناعات</w:t>
      </w:r>
      <w:r w:rsidRPr="00207318">
        <w:rPr>
          <w:rFonts w:hint="cs"/>
          <w:spacing w:val="2"/>
          <w:rtl/>
        </w:rPr>
        <w:t xml:space="preserve"> </w:t>
      </w:r>
      <w:r w:rsidRPr="00207318">
        <w:rPr>
          <w:spacing w:val="2"/>
          <w:rtl/>
        </w:rPr>
        <w:t>ومشاريع الأعمال الراديوية</w:t>
      </w:r>
      <w:r w:rsidRPr="00207318">
        <w:rPr>
          <w:rFonts w:hint="cs"/>
          <w:spacing w:val="2"/>
          <w:rtl/>
        </w:rPr>
        <w:t xml:space="preserve"> </w:t>
      </w:r>
      <w:r w:rsidRPr="00207318">
        <w:rPr>
          <w:spacing w:val="2"/>
          <w:lang w:bidi="ar-SY"/>
        </w:rPr>
        <w:t>(ARIB)</w:t>
      </w:r>
      <w:r w:rsidRPr="00207318">
        <w:rPr>
          <w:rFonts w:hint="cs"/>
          <w:spacing w:val="2"/>
          <w:rtl/>
          <w:lang w:bidi="ar-SY"/>
        </w:rPr>
        <w:t>، والجزء</w:t>
      </w:r>
      <w:r w:rsidRPr="00207318">
        <w:rPr>
          <w:spacing w:val="2"/>
          <w:rtl/>
          <w:lang w:bidi="ar-SY"/>
        </w:rPr>
        <w:t> </w:t>
      </w:r>
      <w:r w:rsidRPr="00207318">
        <w:rPr>
          <w:spacing w:val="2"/>
          <w:lang w:bidi="ar-SY"/>
        </w:rPr>
        <w:t>15</w:t>
      </w:r>
      <w:r w:rsidRPr="00207318">
        <w:rPr>
          <w:rFonts w:hint="cs"/>
          <w:spacing w:val="2"/>
          <w:rtl/>
          <w:lang w:bidi="ar-SY"/>
        </w:rPr>
        <w:t xml:space="preserve"> من لوائح </w:t>
      </w:r>
      <w:r w:rsidRPr="00207318">
        <w:rPr>
          <w:spacing w:val="2"/>
          <w:rtl/>
          <w:lang w:bidi="ar-SY"/>
        </w:rPr>
        <w:t>اللجنة الفيدرالية</w:t>
      </w:r>
      <w:r w:rsidRPr="00207318">
        <w:rPr>
          <w:rFonts w:hint="cs"/>
          <w:spacing w:val="2"/>
          <w:rtl/>
          <w:lang w:bidi="ar-SY"/>
        </w:rPr>
        <w:t xml:space="preserve"> </w:t>
      </w:r>
      <w:r w:rsidRPr="00207318">
        <w:rPr>
          <w:spacing w:val="2"/>
          <w:rtl/>
          <w:lang w:bidi="ar-SY"/>
        </w:rPr>
        <w:t>للاتصالات</w:t>
      </w:r>
      <w:r w:rsidRPr="00207318">
        <w:rPr>
          <w:rFonts w:hint="cs"/>
          <w:spacing w:val="2"/>
          <w:rtl/>
          <w:lang w:bidi="ar-SY"/>
        </w:rPr>
        <w:t xml:space="preserve"> </w:t>
      </w:r>
      <w:r w:rsidRPr="00207318">
        <w:rPr>
          <w:spacing w:val="2"/>
          <w:lang w:bidi="ar-SY"/>
        </w:rPr>
        <w:t>(FCC</w:t>
      </w:r>
      <w:r w:rsidR="009421AB">
        <w:rPr>
          <w:spacing w:val="2"/>
          <w:lang w:bidi="ar-SY"/>
        </w:rPr>
        <w:t>)</w:t>
      </w:r>
      <w:r w:rsidRPr="00207318">
        <w:rPr>
          <w:rFonts w:hint="cs"/>
          <w:spacing w:val="2"/>
          <w:rtl/>
          <w:lang w:bidi="ar-SY"/>
        </w:rPr>
        <w:t>. وكثيراً ما توجد اتفاقات اعتراف متبادل بهذه المعايير بين الإدارات و/أو الأقاليم، مما يجنّب الاضطرار إلى تقييم مطابقة نفس الجهاز، في كل بلد ينبغي أن يُستعمل فيه (انظر أيضاً الفقرة</w:t>
      </w:r>
      <w:r w:rsidRPr="00207318">
        <w:rPr>
          <w:rFonts w:hint="eastAsia"/>
          <w:spacing w:val="2"/>
          <w:rtl/>
          <w:lang w:bidi="ar-SY"/>
        </w:rPr>
        <w:t> </w:t>
      </w:r>
      <w:r w:rsidRPr="00207318">
        <w:rPr>
          <w:spacing w:val="2"/>
          <w:lang w:bidi="ar-SY"/>
        </w:rPr>
        <w:t>3.8</w:t>
      </w:r>
      <w:r w:rsidRPr="00207318">
        <w:rPr>
          <w:rFonts w:hint="cs"/>
          <w:spacing w:val="2"/>
          <w:rtl/>
          <w:lang w:bidi="ar-SY"/>
        </w:rPr>
        <w:t>).</w:t>
      </w:r>
    </w:p>
    <w:p w14:paraId="6136DB10" w14:textId="54A630DD" w:rsidR="00D87888" w:rsidRPr="007E0D9F" w:rsidRDefault="00D87888" w:rsidP="00D87888">
      <w:pPr>
        <w:rPr>
          <w:rtl/>
          <w:lang w:bidi="ar-EG"/>
        </w:rPr>
      </w:pPr>
      <w:r w:rsidRPr="007E0D9F">
        <w:rPr>
          <w:rFonts w:hint="cs"/>
          <w:rtl/>
          <w:lang w:bidi="ar-SY"/>
        </w:rPr>
        <w:t xml:space="preserve">ويُسترعى الانتباه إلى أنه يوجد، بالإضافة إلى المعايير التقنية الموضوعة بخصوص المعلمات الراديوية للأجهزة، متطلبات أخرى يتوجّب الوفاء بها قبل إدخال جهاز إلى السوق في أي بلد، ومنها ملاءمة الجهاز الكهرمغنطيسية </w:t>
      </w:r>
      <w:r w:rsidRPr="007E0D9F">
        <w:rPr>
          <w:lang w:bidi="ar-SY"/>
        </w:rPr>
        <w:t>(EMC</w:t>
      </w:r>
      <w:r w:rsidR="009421AB">
        <w:rPr>
          <w:lang w:bidi="ar-SY"/>
        </w:rPr>
        <w:t>)</w:t>
      </w:r>
      <w:r w:rsidRPr="007E0D9F">
        <w:rPr>
          <w:rFonts w:hint="cs"/>
          <w:rtl/>
          <w:lang w:bidi="ar-SY"/>
        </w:rPr>
        <w:t>، ومأمونيته الكهربائية، وغير</w:t>
      </w:r>
      <w:r w:rsidRPr="007E0D9F">
        <w:rPr>
          <w:rFonts w:hint="eastAsia"/>
          <w:rtl/>
          <w:lang w:bidi="ar-SY"/>
        </w:rPr>
        <w:t> </w:t>
      </w:r>
      <w:r w:rsidRPr="007E0D9F">
        <w:rPr>
          <w:rFonts w:hint="cs"/>
          <w:rtl/>
          <w:lang w:bidi="ar-SY"/>
        </w:rPr>
        <w:t>ذلك.</w:t>
      </w:r>
    </w:p>
    <w:p w14:paraId="107EE266" w14:textId="77777777" w:rsidR="00D87888" w:rsidRPr="007E0D9F" w:rsidRDefault="00D87888" w:rsidP="00D87888">
      <w:pPr>
        <w:pStyle w:val="Heading1"/>
        <w:rPr>
          <w:rtl/>
          <w:lang w:bidi="ar-SY"/>
        </w:rPr>
      </w:pPr>
      <w:bookmarkStart w:id="332" w:name="_Toc263164805"/>
      <w:bookmarkStart w:id="333" w:name="_Toc263327617"/>
      <w:bookmarkStart w:id="334" w:name="_Toc288491716"/>
      <w:bookmarkStart w:id="335" w:name="_Toc307317100"/>
      <w:bookmarkStart w:id="336" w:name="_Toc307388320"/>
      <w:bookmarkStart w:id="337" w:name="_Toc311531976"/>
      <w:bookmarkStart w:id="338" w:name="_Toc352061547"/>
      <w:bookmarkStart w:id="339" w:name="_Toc389753047"/>
      <w:bookmarkStart w:id="340" w:name="_Toc389831517"/>
      <w:bookmarkStart w:id="341" w:name="_Toc390258937"/>
      <w:bookmarkStart w:id="342" w:name="_Toc390259101"/>
      <w:bookmarkStart w:id="343" w:name="_Toc390259239"/>
      <w:bookmarkStart w:id="344" w:name="_Toc519866952"/>
      <w:bookmarkStart w:id="345" w:name="_Toc519867434"/>
      <w:bookmarkStart w:id="346" w:name="_Toc45093270"/>
      <w:bookmarkStart w:id="347" w:name="_Toc81475727"/>
      <w:r w:rsidRPr="007E0D9F">
        <w:rPr>
          <w:lang w:val="en-GB" w:bidi="ar-SY"/>
        </w:rPr>
        <w:t>5</w:t>
      </w:r>
      <w:r w:rsidRPr="007E0D9F">
        <w:rPr>
          <w:rFonts w:hint="cs"/>
          <w:rtl/>
          <w:lang w:bidi="ar-SY"/>
        </w:rPr>
        <w:tab/>
        <w:t>مديات الترددات المشتركة</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p w14:paraId="6EC01C4C" w14:textId="77777777" w:rsidR="00D87888" w:rsidRPr="007E0D9F" w:rsidRDefault="00D87888" w:rsidP="00D87888">
      <w:pPr>
        <w:rPr>
          <w:rtl/>
          <w:lang w:bidi="ar-SY"/>
        </w:rPr>
      </w:pPr>
      <w:r w:rsidRPr="007E0D9F">
        <w:rPr>
          <w:rFonts w:hint="cs"/>
          <w:rtl/>
          <w:lang w:bidi="ar-SY"/>
        </w:rPr>
        <w:t xml:space="preserve">يُستعمل بعض نطاقات التردد لأجهزة الاتصال الراديوي قصيرة المدى </w:t>
      </w:r>
      <w:r w:rsidRPr="007E0D9F">
        <w:rPr>
          <w:lang w:bidi="ar-SY"/>
        </w:rPr>
        <w:t>(SRD)</w:t>
      </w:r>
      <w:r w:rsidRPr="007E0D9F">
        <w:rPr>
          <w:rFonts w:hint="cs"/>
          <w:rtl/>
          <w:lang w:bidi="ar-SY"/>
        </w:rPr>
        <w:t xml:space="preserve"> في جميع مناطق العالم. وهذه النطاقات المشتركة مبيّنة في الجدول</w:t>
      </w:r>
      <w:r w:rsidRPr="007E0D9F">
        <w:rPr>
          <w:rFonts w:hint="eastAsia"/>
          <w:rtl/>
          <w:lang w:bidi="ar-SY"/>
        </w:rPr>
        <w:t> </w:t>
      </w:r>
      <w:r w:rsidRPr="007E0D9F">
        <w:rPr>
          <w:lang w:bidi="ar-SY"/>
        </w:rPr>
        <w:t>1</w:t>
      </w:r>
      <w:r w:rsidRPr="007E0D9F">
        <w:rPr>
          <w:rFonts w:hint="cs"/>
          <w:rtl/>
          <w:lang w:bidi="ar-SY"/>
        </w:rPr>
        <w:t xml:space="preserve">. ويعرض هذا الجدول مجموعة نطاقات التردد الأكثر قبولاً بخصوص الأجهزة </w:t>
      </w:r>
      <w:r w:rsidRPr="007E0D9F">
        <w:rPr>
          <w:lang w:bidi="ar-SY"/>
        </w:rPr>
        <w:t>SRD</w:t>
      </w:r>
      <w:r w:rsidRPr="007E0D9F">
        <w:rPr>
          <w:rFonts w:hint="cs"/>
          <w:rtl/>
          <w:lang w:bidi="ar-SY"/>
        </w:rPr>
        <w:t>، ولكن يجب التفطّن إلى أن هذه النطاقات ليست متيسرة كلها في جميع البلدان.</w:t>
      </w:r>
    </w:p>
    <w:p w14:paraId="5B0A871E" w14:textId="77777777" w:rsidR="00D87888" w:rsidRPr="007E0D9F" w:rsidRDefault="00D87888" w:rsidP="00D87888">
      <w:pPr>
        <w:rPr>
          <w:rtl/>
          <w:lang w:bidi="ar-SY"/>
        </w:rPr>
      </w:pPr>
      <w:r w:rsidRPr="007E0D9F">
        <w:rPr>
          <w:rFonts w:hint="cs"/>
          <w:rtl/>
          <w:lang w:bidi="ar-SY"/>
        </w:rPr>
        <w:t xml:space="preserve">ومع ذلك، يُسترعى الانتباه إلى أنه لا يُسمح للأجهزة </w:t>
      </w:r>
      <w:r w:rsidRPr="007E0D9F">
        <w:rPr>
          <w:lang w:bidi="ar-SY"/>
        </w:rPr>
        <w:t>SRD</w:t>
      </w:r>
      <w:r w:rsidRPr="007E0D9F">
        <w:rPr>
          <w:rFonts w:hint="cs"/>
          <w:rtl/>
          <w:lang w:bidi="ar-SY"/>
        </w:rPr>
        <w:t xml:space="preserve"> باستعمال النطاقات الموزعة على الخدمات التالية:</w:t>
      </w:r>
    </w:p>
    <w:p w14:paraId="3DEE7F50" w14:textId="77777777" w:rsidR="00D87888" w:rsidRPr="007E0D9F" w:rsidRDefault="00D87888" w:rsidP="00D87888">
      <w:pPr>
        <w:pStyle w:val="enmulev1"/>
        <w:rPr>
          <w:rtl/>
        </w:rPr>
      </w:pPr>
      <w:r w:rsidRPr="007E0D9F">
        <w:rPr>
          <w:rFonts w:hint="cs"/>
          <w:rtl/>
        </w:rPr>
        <w:t>-</w:t>
      </w:r>
      <w:r w:rsidRPr="007E0D9F">
        <w:rPr>
          <w:rFonts w:hint="cs"/>
          <w:rtl/>
        </w:rPr>
        <w:tab/>
        <w:t>خدمة علم الفلك الراديوي؛</w:t>
      </w:r>
    </w:p>
    <w:p w14:paraId="0196EBBF" w14:textId="77777777" w:rsidR="00D87888" w:rsidRPr="007E0D9F" w:rsidRDefault="00D87888" w:rsidP="00D87888">
      <w:pPr>
        <w:pStyle w:val="enmulev1"/>
        <w:rPr>
          <w:rtl/>
        </w:rPr>
      </w:pPr>
      <w:r w:rsidRPr="007E0D9F">
        <w:rPr>
          <w:rFonts w:hint="cs"/>
          <w:rtl/>
        </w:rPr>
        <w:t>-</w:t>
      </w:r>
      <w:r w:rsidRPr="007E0D9F">
        <w:rPr>
          <w:rFonts w:hint="cs"/>
          <w:rtl/>
        </w:rPr>
        <w:tab/>
        <w:t>الخدمة المتنقلة للطيران؛</w:t>
      </w:r>
    </w:p>
    <w:p w14:paraId="15DE9D09" w14:textId="77777777" w:rsidR="00D87888" w:rsidRPr="007E0D9F" w:rsidRDefault="00D87888" w:rsidP="00D87888">
      <w:pPr>
        <w:pStyle w:val="enmulev1"/>
        <w:rPr>
          <w:rtl/>
        </w:rPr>
      </w:pPr>
      <w:r w:rsidRPr="007E0D9F">
        <w:rPr>
          <w:rFonts w:hint="cs"/>
          <w:rtl/>
        </w:rPr>
        <w:t>-</w:t>
      </w:r>
      <w:r w:rsidRPr="007E0D9F">
        <w:rPr>
          <w:rFonts w:hint="cs"/>
          <w:rtl/>
        </w:rPr>
        <w:tab/>
        <w:t>خدمات سلامة الحياة البشرية بما فيها خدمة الملاحة الراديوية.</w:t>
      </w:r>
    </w:p>
    <w:p w14:paraId="183B20EA" w14:textId="4788ADE4" w:rsidR="00D87888" w:rsidRPr="007E0D9F" w:rsidRDefault="00D87888" w:rsidP="00D87888">
      <w:pPr>
        <w:rPr>
          <w:rtl/>
          <w:lang w:bidi="ar-SY"/>
        </w:rPr>
      </w:pPr>
      <w:r w:rsidRPr="007E0D9F">
        <w:rPr>
          <w:rFonts w:hint="cs"/>
          <w:rtl/>
          <w:lang w:bidi="ar-SY"/>
        </w:rPr>
        <w:t xml:space="preserve">وينبغي أيضاً استرعاء الانتباه إلى أن نطاقات التردد المذكورة في الرقمين </w:t>
      </w:r>
      <w:r w:rsidRPr="007E0D9F">
        <w:rPr>
          <w:lang w:bidi="ar-SY"/>
        </w:rPr>
        <w:t>138.5</w:t>
      </w:r>
      <w:r w:rsidRPr="007E0D9F">
        <w:rPr>
          <w:rFonts w:hint="cs"/>
          <w:rtl/>
          <w:lang w:bidi="ar-SY"/>
        </w:rPr>
        <w:t xml:space="preserve"> و</w:t>
      </w:r>
      <w:r w:rsidRPr="007E0D9F">
        <w:rPr>
          <w:lang w:bidi="ar-SY"/>
        </w:rPr>
        <w:t>150.5</w:t>
      </w:r>
      <w:r w:rsidRPr="007E0D9F">
        <w:rPr>
          <w:rFonts w:hint="cs"/>
          <w:rtl/>
        </w:rPr>
        <w:t xml:space="preserve"> من لوائح الراديو، مخصصة للاستعمال في التطبيقات الصناعية والعلمية والطبية </w:t>
      </w:r>
      <w:r w:rsidRPr="007E0D9F">
        <w:rPr>
          <w:lang w:bidi="ar-SY"/>
        </w:rPr>
        <w:t>(ISM</w:t>
      </w:r>
      <w:r w:rsidR="009421AB">
        <w:rPr>
          <w:lang w:bidi="ar-SY"/>
        </w:rPr>
        <w:t>)</w:t>
      </w:r>
      <w:r w:rsidRPr="007E0D9F">
        <w:rPr>
          <w:rFonts w:hint="cs"/>
          <w:rtl/>
        </w:rPr>
        <w:t xml:space="preserve"> (راجع تعريف </w:t>
      </w:r>
      <w:r w:rsidRPr="007E0D9F">
        <w:rPr>
          <w:lang w:bidi="ar-SY"/>
        </w:rPr>
        <w:t>ISM</w:t>
      </w:r>
      <w:r w:rsidRPr="007E0D9F">
        <w:rPr>
          <w:rFonts w:hint="cs"/>
          <w:rtl/>
          <w:lang w:bidi="ar-EG"/>
        </w:rPr>
        <w:t xml:space="preserve"> في الرقم</w:t>
      </w:r>
      <w:r w:rsidR="007539DE">
        <w:rPr>
          <w:rFonts w:hint="cs"/>
          <w:rtl/>
          <w:lang w:bidi="ar-EG"/>
        </w:rPr>
        <w:t xml:space="preserve"> </w:t>
      </w:r>
      <w:r w:rsidRPr="007E0D9F">
        <w:rPr>
          <w:lang w:bidi="ar-SY"/>
        </w:rPr>
        <w:t>15.1</w:t>
      </w:r>
      <w:r w:rsidRPr="007E0D9F">
        <w:rPr>
          <w:rFonts w:hint="cs"/>
          <w:rtl/>
          <w:lang w:bidi="ar-EG"/>
        </w:rPr>
        <w:t xml:space="preserve"> من لوائح الراديو</w:t>
      </w:r>
      <w:r w:rsidRPr="007E0D9F">
        <w:rPr>
          <w:rFonts w:hint="cs"/>
          <w:rtl/>
          <w:lang w:bidi="ar-SY"/>
        </w:rPr>
        <w:t>). ولذا يتوجَّب أن تقبل أجهزة الاتصال الراديوي قصيرة المدى العاملة في هذه النطاقات التداخلات الضارة التي قد ت</w:t>
      </w:r>
      <w:r w:rsidRPr="007E0D9F">
        <w:rPr>
          <w:rFonts w:hint="cs"/>
          <w:rtl/>
          <w:lang w:bidi="ar-EG"/>
        </w:rPr>
        <w:t>ُ</w:t>
      </w:r>
      <w:r w:rsidRPr="007E0D9F">
        <w:rPr>
          <w:rFonts w:hint="cs"/>
          <w:rtl/>
          <w:lang w:bidi="ar-SY"/>
        </w:rPr>
        <w:t>حدثها هذه التطبيقات.</w:t>
      </w:r>
    </w:p>
    <w:p w14:paraId="2F6A6A4B" w14:textId="77777777" w:rsidR="00D87888" w:rsidRPr="007E0D9F" w:rsidRDefault="00D87888" w:rsidP="00D87888">
      <w:pPr>
        <w:rPr>
          <w:rtl/>
          <w:lang w:bidi="ar-SY"/>
        </w:rPr>
      </w:pPr>
      <w:r w:rsidRPr="007E0D9F">
        <w:rPr>
          <w:rFonts w:hint="cs"/>
          <w:rtl/>
          <w:lang w:bidi="ar-SY"/>
        </w:rPr>
        <w:t xml:space="preserve">وبما أن الأجهزة </w:t>
      </w:r>
      <w:r w:rsidRPr="007E0D9F">
        <w:rPr>
          <w:lang w:bidi="ar-SY"/>
        </w:rPr>
        <w:t>SRD</w:t>
      </w:r>
      <w:r w:rsidRPr="007E0D9F">
        <w:rPr>
          <w:rFonts w:hint="cs"/>
          <w:rtl/>
          <w:lang w:bidi="ar-SY"/>
        </w:rPr>
        <w:t xml:space="preserve"> تُشغَّل عموماً تشغيلاً مشروطاً بألاَّ تسبب التداخلات وألاَّ تطلب الحماية من التداخلات (انظر تعريف الأجهزة </w:t>
      </w:r>
      <w:r w:rsidRPr="007E0D9F">
        <w:rPr>
          <w:lang w:bidi="ar-SY"/>
        </w:rPr>
        <w:t>SRD</w:t>
      </w:r>
      <w:r w:rsidRPr="007E0D9F">
        <w:rPr>
          <w:rFonts w:hint="cs"/>
          <w:rtl/>
          <w:lang w:bidi="ar-SY"/>
        </w:rPr>
        <w:t xml:space="preserve"> في الفقرة</w:t>
      </w:r>
      <w:r w:rsidRPr="007E0D9F">
        <w:rPr>
          <w:rFonts w:hint="eastAsia"/>
          <w:rtl/>
          <w:lang w:bidi="ar-SY"/>
        </w:rPr>
        <w:t> </w:t>
      </w:r>
      <w:r w:rsidRPr="007E0D9F">
        <w:rPr>
          <w:lang w:bidi="ar-SY"/>
        </w:rPr>
        <w:t>2</w:t>
      </w:r>
      <w:r w:rsidRPr="007E0D9F">
        <w:rPr>
          <w:rFonts w:hint="cs"/>
          <w:rtl/>
          <w:lang w:bidi="ar-SY"/>
        </w:rPr>
        <w:t xml:space="preserve">)، فقد انتُقيَت لهذه الأجهزة النطاقات الموزعة على التطبيقات </w:t>
      </w:r>
      <w:r w:rsidRPr="007E0D9F">
        <w:rPr>
          <w:lang w:bidi="ar-SY"/>
        </w:rPr>
        <w:t>ISM</w:t>
      </w:r>
      <w:r w:rsidRPr="007E0D9F">
        <w:rPr>
          <w:rFonts w:hint="cs"/>
          <w:rtl/>
        </w:rPr>
        <w:t>،</w:t>
      </w:r>
      <w:r w:rsidRPr="007E0D9F">
        <w:rPr>
          <w:rFonts w:hint="cs"/>
          <w:rtl/>
          <w:lang w:bidi="ar-SY"/>
        </w:rPr>
        <w:t xml:space="preserve"> من جملة نطاقات أخرى.</w:t>
      </w:r>
    </w:p>
    <w:p w14:paraId="207C80B3" w14:textId="74C692C0" w:rsidR="00271AA6" w:rsidRDefault="00D87888" w:rsidP="00D87888">
      <w:pPr>
        <w:rPr>
          <w:rtl/>
          <w:lang w:bidi="ar-SY"/>
        </w:rPr>
      </w:pPr>
      <w:r w:rsidRPr="007E0D9F">
        <w:rPr>
          <w:rFonts w:hint="cs"/>
          <w:rtl/>
          <w:lang w:bidi="ar-SY"/>
        </w:rPr>
        <w:t>وفي المناطق المختلفة عدد من نطاقات التردد الموصى باستعمالها لتطبيقات الاتصال الراديوي قصيرة المدى. وتضم التذييلات تفاصيل عن هذه النطاقات.</w:t>
      </w:r>
    </w:p>
    <w:p w14:paraId="755263AB" w14:textId="54AA5514" w:rsidR="00271AA6" w:rsidRDefault="00271AA6" w:rsidP="00F118CC">
      <w:pPr>
        <w:rPr>
          <w:rtl/>
          <w:lang w:bidi="ar-SY"/>
        </w:rPr>
      </w:pPr>
      <w:r>
        <w:rPr>
          <w:rtl/>
          <w:lang w:bidi="ar-SY"/>
        </w:rPr>
        <w:br w:type="page"/>
      </w:r>
    </w:p>
    <w:p w14:paraId="6C02A3E0" w14:textId="77777777" w:rsidR="00271AA6" w:rsidRPr="007E0D9F" w:rsidRDefault="00271AA6" w:rsidP="00271AA6">
      <w:pPr>
        <w:pStyle w:val="TableNo0"/>
        <w:spacing w:before="0"/>
        <w:rPr>
          <w:rtl/>
        </w:rPr>
      </w:pPr>
      <w:r w:rsidRPr="007E0D9F">
        <w:rPr>
          <w:rFonts w:hint="cs"/>
          <w:rtl/>
        </w:rPr>
        <w:lastRenderedPageBreak/>
        <w:t xml:space="preserve">الجـدول </w:t>
      </w:r>
      <w:r w:rsidRPr="007E0D9F">
        <w:rPr>
          <w:lang w:val="fr-FR"/>
        </w:rPr>
        <w:t>1</w:t>
      </w:r>
    </w:p>
    <w:p w14:paraId="3C55C954" w14:textId="77777777" w:rsidR="00271AA6" w:rsidRPr="007E0D9F" w:rsidRDefault="00271AA6" w:rsidP="00271AA6">
      <w:pPr>
        <w:pStyle w:val="Tabletitle0"/>
        <w:rPr>
          <w:lang w:bidi="ar-SY"/>
        </w:rPr>
      </w:pPr>
      <w:r w:rsidRPr="007E0D9F">
        <w:rPr>
          <w:rFonts w:hint="cs"/>
          <w:rtl/>
        </w:rPr>
        <w:t>مديات الترددات المشتركة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9"/>
      </w:tblGrid>
      <w:tr w:rsidR="00271AA6" w:rsidRPr="007E0D9F" w14:paraId="63734FDA" w14:textId="77777777" w:rsidTr="00271AA6">
        <w:trPr>
          <w:jc w:val="center"/>
        </w:trPr>
        <w:tc>
          <w:tcPr>
            <w:tcW w:w="8025" w:type="dxa"/>
          </w:tcPr>
          <w:p w14:paraId="42196638" w14:textId="77777777" w:rsidR="00271AA6" w:rsidRPr="007E0D9F" w:rsidRDefault="00271AA6" w:rsidP="00271AA6">
            <w:pPr>
              <w:pStyle w:val="TableHead0"/>
              <w:bidi/>
              <w:spacing w:before="40" w:after="40" w:line="260" w:lineRule="exact"/>
              <w:rPr>
                <w:rFonts w:ascii="Times New Roman Bold" w:hAnsi="Times New Roman Bold" w:cs="Traditional Arabic"/>
                <w:bCs/>
                <w:sz w:val="20"/>
                <w:szCs w:val="26"/>
                <w:rtl/>
              </w:rPr>
            </w:pPr>
            <w:r w:rsidRPr="007E0D9F">
              <w:rPr>
                <w:rFonts w:ascii="Times New Roman Bold" w:hAnsi="Times New Roman Bold" w:cs="Traditional Arabic" w:hint="cs"/>
                <w:bCs/>
                <w:sz w:val="20"/>
                <w:szCs w:val="26"/>
                <w:rtl/>
              </w:rPr>
              <w:t xml:space="preserve">التطبيقات </w:t>
            </w:r>
            <w:r w:rsidRPr="007E0D9F">
              <w:rPr>
                <w:rFonts w:ascii="Times New Roman Bold" w:hAnsi="Times New Roman Bold" w:cs="Traditional Arabic"/>
                <w:bCs/>
                <w:sz w:val="20"/>
                <w:szCs w:val="26"/>
              </w:rPr>
              <w:t>ISM</w:t>
            </w:r>
            <w:r w:rsidRPr="007E0D9F">
              <w:rPr>
                <w:rFonts w:ascii="Times New Roman Bold" w:hAnsi="Times New Roman Bold" w:cs="Traditional Arabic" w:hint="cs"/>
                <w:bCs/>
                <w:sz w:val="20"/>
                <w:szCs w:val="26"/>
                <w:rtl/>
              </w:rPr>
              <w:t xml:space="preserve"> في النطاقات المذكورة في الرقمين </w:t>
            </w:r>
            <w:r w:rsidRPr="007E0D9F">
              <w:rPr>
                <w:rFonts w:ascii="Times New Roman Bold" w:hAnsi="Times New Roman Bold" w:cs="Traditional Arabic"/>
                <w:bCs/>
                <w:sz w:val="20"/>
                <w:szCs w:val="26"/>
              </w:rPr>
              <w:t>138.5</w:t>
            </w:r>
            <w:r w:rsidRPr="007E0D9F">
              <w:rPr>
                <w:rFonts w:ascii="Times New Roman Bold" w:hAnsi="Times New Roman Bold" w:cs="Traditional Arabic" w:hint="cs"/>
                <w:bCs/>
                <w:sz w:val="20"/>
                <w:szCs w:val="26"/>
                <w:rtl/>
              </w:rPr>
              <w:t xml:space="preserve"> و</w:t>
            </w:r>
            <w:r w:rsidRPr="007E0D9F">
              <w:rPr>
                <w:rFonts w:ascii="Times New Roman Bold" w:hAnsi="Times New Roman Bold" w:cs="Traditional Arabic"/>
                <w:bCs/>
                <w:sz w:val="20"/>
                <w:szCs w:val="26"/>
              </w:rPr>
              <w:t>150.5</w:t>
            </w:r>
            <w:r w:rsidRPr="007E0D9F">
              <w:rPr>
                <w:rFonts w:ascii="Times New Roman Bold" w:hAnsi="Times New Roman Bold" w:cs="Traditional Arabic" w:hint="cs"/>
                <w:bCs/>
                <w:sz w:val="20"/>
                <w:szCs w:val="26"/>
                <w:rtl/>
              </w:rPr>
              <w:t xml:space="preserve"> من لوائح الراديو </w:t>
            </w:r>
            <w:r w:rsidRPr="007E0D9F">
              <w:rPr>
                <w:rFonts w:ascii="Times New Roman Bold" w:hAnsi="Times New Roman Bold" w:cs="Traditional Arabic"/>
                <w:bCs/>
                <w:sz w:val="20"/>
                <w:szCs w:val="26"/>
              </w:rPr>
              <w:t>(RR)</w:t>
            </w:r>
          </w:p>
        </w:tc>
      </w:tr>
      <w:tr w:rsidR="00271AA6" w:rsidRPr="007E0D9F" w14:paraId="7A8676AB" w14:textId="77777777" w:rsidTr="00271AA6">
        <w:trPr>
          <w:jc w:val="center"/>
        </w:trPr>
        <w:tc>
          <w:tcPr>
            <w:tcW w:w="8025" w:type="dxa"/>
          </w:tcPr>
          <w:p w14:paraId="59CB5268" w14:textId="77777777" w:rsidR="00271AA6" w:rsidRPr="007E0D9F" w:rsidRDefault="00271AA6" w:rsidP="00271AA6">
            <w:pPr>
              <w:pStyle w:val="Tabletext"/>
              <w:tabs>
                <w:tab w:val="left" w:pos="1752"/>
              </w:tabs>
              <w:spacing w:before="40" w:after="40"/>
              <w:rPr>
                <w:rtl/>
                <w:lang w:bidi="ar-EG"/>
              </w:rPr>
            </w:pPr>
            <w:r w:rsidRPr="007E0D9F">
              <w:rPr>
                <w:rtl/>
                <w:lang w:bidi="ar-EG"/>
              </w:rPr>
              <w:tab/>
            </w:r>
            <w:r w:rsidRPr="007E0D9F">
              <w:rPr>
                <w:lang w:val="de-CH" w:bidi="ar-SY"/>
              </w:rPr>
              <w:t>kHz 6 795-6 765</w:t>
            </w:r>
          </w:p>
          <w:p w14:paraId="6825556B" w14:textId="77777777" w:rsidR="00271AA6" w:rsidRPr="007E0D9F" w:rsidRDefault="00271AA6" w:rsidP="00271AA6">
            <w:pPr>
              <w:pStyle w:val="Tabletext"/>
              <w:tabs>
                <w:tab w:val="left" w:pos="1752"/>
              </w:tabs>
              <w:spacing w:before="40" w:after="40"/>
              <w:rPr>
                <w:lang w:val="de-CH" w:bidi="ar-SY"/>
              </w:rPr>
            </w:pPr>
            <w:r w:rsidRPr="007E0D9F">
              <w:rPr>
                <w:rtl/>
                <w:lang w:bidi="ar-EG"/>
              </w:rPr>
              <w:tab/>
            </w:r>
            <w:r w:rsidRPr="007E0D9F">
              <w:rPr>
                <w:lang w:val="de-CH" w:bidi="ar-SY"/>
              </w:rPr>
              <w:t>kHz 13 567-13 553</w:t>
            </w:r>
          </w:p>
          <w:p w14:paraId="7B4ACA73" w14:textId="77777777" w:rsidR="00271AA6" w:rsidRPr="007E0D9F" w:rsidRDefault="00271AA6" w:rsidP="00271AA6">
            <w:pPr>
              <w:pStyle w:val="Tabletext"/>
              <w:tabs>
                <w:tab w:val="left" w:pos="1752"/>
              </w:tabs>
              <w:spacing w:before="40" w:after="40"/>
              <w:rPr>
                <w:lang w:val="de-CH" w:bidi="ar-SY"/>
              </w:rPr>
            </w:pPr>
            <w:r w:rsidRPr="007E0D9F">
              <w:rPr>
                <w:rtl/>
                <w:lang w:bidi="ar-EG"/>
              </w:rPr>
              <w:tab/>
            </w:r>
            <w:r w:rsidRPr="007E0D9F">
              <w:rPr>
                <w:lang w:val="de-CH" w:bidi="ar-SY"/>
              </w:rPr>
              <w:t>kHz 27 283-26 957</w:t>
            </w:r>
          </w:p>
          <w:p w14:paraId="7F45A325" w14:textId="77777777" w:rsidR="00271AA6" w:rsidRPr="007E0D9F" w:rsidRDefault="00271AA6" w:rsidP="00271AA6">
            <w:pPr>
              <w:pStyle w:val="Tabletext"/>
              <w:tabs>
                <w:tab w:val="left" w:pos="1752"/>
              </w:tabs>
              <w:spacing w:before="40" w:after="40"/>
              <w:rPr>
                <w:rtl/>
                <w:lang w:bidi="ar-EG"/>
              </w:rPr>
            </w:pPr>
            <w:r w:rsidRPr="007E0D9F">
              <w:rPr>
                <w:rtl/>
                <w:lang w:bidi="ar-EG"/>
              </w:rPr>
              <w:tab/>
            </w:r>
            <w:r w:rsidRPr="007E0D9F">
              <w:rPr>
                <w:lang w:val="de-CH" w:bidi="ar-SY"/>
              </w:rPr>
              <w:t>MHz 40,70-40,66</w:t>
            </w:r>
          </w:p>
          <w:p w14:paraId="2D90CEEF" w14:textId="77777777" w:rsidR="00271AA6" w:rsidRPr="007E0D9F" w:rsidRDefault="00271AA6" w:rsidP="00271AA6">
            <w:pPr>
              <w:pStyle w:val="Tabletext"/>
              <w:tabs>
                <w:tab w:val="left" w:pos="1752"/>
              </w:tabs>
              <w:spacing w:before="40" w:after="40"/>
              <w:rPr>
                <w:lang w:val="de-CH" w:bidi="ar-SY"/>
              </w:rPr>
            </w:pPr>
            <w:r w:rsidRPr="007E0D9F">
              <w:rPr>
                <w:rtl/>
                <w:lang w:bidi="ar-EG"/>
              </w:rPr>
              <w:tab/>
            </w:r>
            <w:r w:rsidRPr="007E0D9F">
              <w:rPr>
                <w:lang w:val="de-CH" w:bidi="ar-SY"/>
              </w:rPr>
              <w:t>MHz 2 483,5-2 400</w:t>
            </w:r>
          </w:p>
          <w:p w14:paraId="275F707B" w14:textId="77777777" w:rsidR="00271AA6" w:rsidRPr="007E0D9F" w:rsidRDefault="00271AA6" w:rsidP="00271AA6">
            <w:pPr>
              <w:pStyle w:val="Tabletext"/>
              <w:tabs>
                <w:tab w:val="left" w:pos="1752"/>
              </w:tabs>
              <w:spacing w:before="40" w:after="40"/>
              <w:rPr>
                <w:lang w:val="de-CH" w:bidi="ar-SY"/>
              </w:rPr>
            </w:pPr>
            <w:r w:rsidRPr="007E0D9F">
              <w:rPr>
                <w:rtl/>
                <w:lang w:bidi="ar-EG"/>
              </w:rPr>
              <w:tab/>
            </w:r>
            <w:r w:rsidRPr="007E0D9F">
              <w:rPr>
                <w:lang w:val="de-CH" w:bidi="ar-SY"/>
              </w:rPr>
              <w:t>MHz 5 875-5 725</w:t>
            </w:r>
          </w:p>
          <w:p w14:paraId="136AE75E" w14:textId="77777777" w:rsidR="00271AA6" w:rsidRPr="007E0D9F" w:rsidRDefault="00271AA6" w:rsidP="00271AA6">
            <w:pPr>
              <w:pStyle w:val="Tabletext"/>
              <w:tabs>
                <w:tab w:val="left" w:pos="1752"/>
              </w:tabs>
              <w:spacing w:before="40" w:after="40"/>
              <w:rPr>
                <w:lang w:val="de-CH" w:bidi="ar-SY"/>
              </w:rPr>
            </w:pPr>
            <w:r w:rsidRPr="007E0D9F">
              <w:rPr>
                <w:rtl/>
                <w:lang w:bidi="ar-EG"/>
              </w:rPr>
              <w:tab/>
            </w:r>
            <w:r w:rsidRPr="007E0D9F">
              <w:rPr>
                <w:lang w:val="de-CH" w:bidi="ar-SY"/>
              </w:rPr>
              <w:t>GHz 24,25-24</w:t>
            </w:r>
          </w:p>
          <w:p w14:paraId="073ABBF9" w14:textId="77777777" w:rsidR="00271AA6" w:rsidRPr="007E0D9F" w:rsidRDefault="00271AA6" w:rsidP="00271AA6">
            <w:pPr>
              <w:pStyle w:val="Tabletext"/>
              <w:tabs>
                <w:tab w:val="left" w:pos="1752"/>
              </w:tabs>
              <w:spacing w:before="40" w:after="40"/>
              <w:rPr>
                <w:lang w:val="de-CH" w:bidi="ar-SY"/>
              </w:rPr>
            </w:pPr>
            <w:r w:rsidRPr="007E0D9F">
              <w:rPr>
                <w:rtl/>
                <w:lang w:bidi="ar-EG"/>
              </w:rPr>
              <w:tab/>
            </w:r>
            <w:r w:rsidRPr="007E0D9F">
              <w:rPr>
                <w:lang w:val="de-CH" w:bidi="ar-SY"/>
              </w:rPr>
              <w:t>GHz 61,5-61</w:t>
            </w:r>
          </w:p>
          <w:p w14:paraId="7349E31F" w14:textId="77777777" w:rsidR="00271AA6" w:rsidRPr="007E0D9F" w:rsidRDefault="00271AA6" w:rsidP="00271AA6">
            <w:pPr>
              <w:pStyle w:val="Tabletext"/>
              <w:tabs>
                <w:tab w:val="left" w:pos="1752"/>
              </w:tabs>
              <w:spacing w:before="40" w:after="40"/>
              <w:rPr>
                <w:lang w:val="de-CH" w:bidi="ar-SY"/>
              </w:rPr>
            </w:pPr>
            <w:r w:rsidRPr="007E0D9F">
              <w:rPr>
                <w:rtl/>
                <w:lang w:bidi="ar-EG"/>
              </w:rPr>
              <w:tab/>
            </w:r>
            <w:r w:rsidRPr="007E0D9F">
              <w:rPr>
                <w:lang w:val="de-CH" w:bidi="ar-SY"/>
              </w:rPr>
              <w:t>GHz 123-122</w:t>
            </w:r>
          </w:p>
          <w:p w14:paraId="749B07C8" w14:textId="77777777" w:rsidR="00271AA6" w:rsidRPr="007E0D9F" w:rsidRDefault="00271AA6" w:rsidP="00271AA6">
            <w:pPr>
              <w:pStyle w:val="Tabletext"/>
              <w:tabs>
                <w:tab w:val="left" w:pos="1752"/>
              </w:tabs>
              <w:spacing w:before="40" w:after="40"/>
              <w:rPr>
                <w:lang w:val="de-CH" w:bidi="ar-SY"/>
              </w:rPr>
            </w:pPr>
            <w:r w:rsidRPr="007E0D9F">
              <w:rPr>
                <w:rtl/>
                <w:lang w:bidi="ar-EG"/>
              </w:rPr>
              <w:tab/>
            </w:r>
            <w:r w:rsidRPr="007E0D9F">
              <w:rPr>
                <w:lang w:val="de-CH" w:bidi="ar-SY"/>
              </w:rPr>
              <w:t>GHz 246-244</w:t>
            </w:r>
          </w:p>
        </w:tc>
      </w:tr>
      <w:tr w:rsidR="00271AA6" w:rsidRPr="007E0D9F" w14:paraId="358993CC" w14:textId="77777777" w:rsidTr="00271AA6">
        <w:trPr>
          <w:jc w:val="center"/>
        </w:trPr>
        <w:tc>
          <w:tcPr>
            <w:tcW w:w="8025" w:type="dxa"/>
          </w:tcPr>
          <w:p w14:paraId="1383776F" w14:textId="77777777" w:rsidR="00271AA6" w:rsidRPr="007E0D9F" w:rsidRDefault="00271AA6" w:rsidP="00271AA6">
            <w:pPr>
              <w:pStyle w:val="TableHead0"/>
              <w:bidi/>
              <w:spacing w:before="40" w:after="40" w:line="260" w:lineRule="exact"/>
              <w:rPr>
                <w:rFonts w:ascii="Times New Roman Bold" w:hAnsi="Times New Roman Bold" w:cs="Traditional Arabic"/>
                <w:bCs/>
                <w:sz w:val="20"/>
                <w:szCs w:val="26"/>
              </w:rPr>
            </w:pPr>
            <w:r w:rsidRPr="007E0D9F">
              <w:rPr>
                <w:rFonts w:ascii="Times New Roman Bold" w:hAnsi="Times New Roman Bold" w:cs="Traditional Arabic" w:hint="cs"/>
                <w:bCs/>
                <w:sz w:val="20"/>
                <w:szCs w:val="26"/>
                <w:rtl/>
              </w:rPr>
              <w:t>مديات تردد أخرى شائع استعمالها</w:t>
            </w:r>
          </w:p>
        </w:tc>
      </w:tr>
      <w:tr w:rsidR="00271AA6" w:rsidRPr="007E0D9F" w14:paraId="2E7F0D63" w14:textId="77777777" w:rsidTr="00271AA6">
        <w:trPr>
          <w:jc w:val="center"/>
        </w:trPr>
        <w:tc>
          <w:tcPr>
            <w:tcW w:w="8025" w:type="dxa"/>
            <w:tcBorders>
              <w:bottom w:val="single" w:sz="4" w:space="0" w:color="auto"/>
            </w:tcBorders>
          </w:tcPr>
          <w:p w14:paraId="79F7D4F8" w14:textId="77777777" w:rsidR="00271AA6" w:rsidRPr="007E0D9F" w:rsidRDefault="00271AA6" w:rsidP="00271AA6">
            <w:pPr>
              <w:pStyle w:val="Tabletext"/>
              <w:tabs>
                <w:tab w:val="left" w:pos="1752"/>
              </w:tabs>
              <w:spacing w:before="40" w:after="40"/>
              <w:rPr>
                <w:rtl/>
                <w:lang w:bidi="ar-EG"/>
              </w:rPr>
            </w:pPr>
            <w:r w:rsidRPr="007E0D9F">
              <w:rPr>
                <w:lang w:val="en-GB" w:bidi="ar-SY"/>
              </w:rPr>
              <w:t>135-9</w:t>
            </w:r>
            <w:r w:rsidRPr="007E0D9F">
              <w:rPr>
                <w:rFonts w:hint="eastAsia"/>
                <w:rtl/>
                <w:lang w:bidi="ar-SY"/>
              </w:rPr>
              <w:t> </w:t>
            </w:r>
            <w:r w:rsidRPr="007E0D9F">
              <w:rPr>
                <w:lang w:val="en-GB" w:bidi="ar-SY"/>
              </w:rPr>
              <w:t>kHz</w:t>
            </w:r>
            <w:r w:rsidRPr="007E0D9F">
              <w:rPr>
                <w:rFonts w:hint="cs"/>
                <w:rtl/>
                <w:lang w:bidi="ar-SY"/>
              </w:rPr>
              <w:t>:</w:t>
            </w:r>
            <w:r w:rsidRPr="007E0D9F">
              <w:rPr>
                <w:lang w:val="en-GB" w:bidi="ar-SY"/>
              </w:rPr>
              <w:tab/>
            </w:r>
            <w:r w:rsidRPr="007E0D9F">
              <w:rPr>
                <w:rFonts w:hint="cs"/>
                <w:rtl/>
                <w:lang w:bidi="ar-EG"/>
              </w:rPr>
              <w:t>يُستعمل كثيراً في التطبيقات الحثية للاتصال الراديوي القصير المدى</w:t>
            </w:r>
          </w:p>
          <w:p w14:paraId="33B22275" w14:textId="77777777" w:rsidR="00271AA6" w:rsidRPr="007E0D9F" w:rsidRDefault="00271AA6" w:rsidP="00271AA6">
            <w:pPr>
              <w:pStyle w:val="Tabletext"/>
              <w:tabs>
                <w:tab w:val="left" w:pos="1752"/>
              </w:tabs>
              <w:spacing w:before="40" w:after="40"/>
              <w:rPr>
                <w:rtl/>
                <w:lang w:bidi="ar-EG"/>
              </w:rPr>
            </w:pPr>
            <w:r w:rsidRPr="007E0D9F">
              <w:rPr>
                <w:lang w:val="en-GB" w:bidi="ar-SY"/>
              </w:rPr>
              <w:t>3 195-3 155</w:t>
            </w:r>
            <w:r w:rsidRPr="007E0D9F">
              <w:rPr>
                <w:rFonts w:hint="eastAsia"/>
                <w:rtl/>
                <w:lang w:bidi="ar-EG"/>
              </w:rPr>
              <w:t> </w:t>
            </w:r>
            <w:r w:rsidRPr="007E0D9F">
              <w:rPr>
                <w:lang w:val="en-GB" w:bidi="ar-SY"/>
              </w:rPr>
              <w:t>kHz</w:t>
            </w:r>
            <w:r w:rsidRPr="007E0D9F">
              <w:rPr>
                <w:rFonts w:hint="cs"/>
                <w:rtl/>
                <w:lang w:bidi="ar-EG"/>
              </w:rPr>
              <w:t>:</w:t>
            </w:r>
            <w:r w:rsidRPr="007E0D9F">
              <w:rPr>
                <w:lang w:val="en-GB" w:bidi="ar-SY"/>
              </w:rPr>
              <w:tab/>
            </w:r>
            <w:r w:rsidRPr="007E0D9F">
              <w:rPr>
                <w:rFonts w:hint="cs"/>
                <w:rtl/>
                <w:lang w:bidi="ar-EG"/>
              </w:rPr>
              <w:t xml:space="preserve">أجهزة تصحيح السمع اللاسلكية (الرقم </w:t>
            </w:r>
            <w:r w:rsidRPr="00716757">
              <w:rPr>
                <w:b/>
                <w:bCs/>
                <w:lang w:val="en-GB" w:bidi="ar-SY"/>
              </w:rPr>
              <w:t>116.5</w:t>
            </w:r>
            <w:r w:rsidRPr="007E0D9F">
              <w:rPr>
                <w:rFonts w:hint="cs"/>
                <w:rtl/>
                <w:lang w:bidi="ar-EG"/>
              </w:rPr>
              <w:t xml:space="preserve"> من لوائح الراديو)</w:t>
            </w:r>
          </w:p>
          <w:p w14:paraId="53E0BFCA" w14:textId="77777777" w:rsidR="00271AA6" w:rsidRPr="007E0D9F" w:rsidRDefault="00271AA6" w:rsidP="00271AA6">
            <w:pPr>
              <w:pStyle w:val="Tabletext"/>
              <w:tabs>
                <w:tab w:val="left" w:pos="1752"/>
              </w:tabs>
              <w:spacing w:before="40" w:after="40"/>
              <w:rPr>
                <w:rtl/>
                <w:lang w:bidi="ar-EG"/>
              </w:rPr>
            </w:pPr>
            <w:r w:rsidRPr="007E0D9F">
              <w:rPr>
                <w:lang w:val="en-GB" w:bidi="ar-SY"/>
              </w:rPr>
              <w:t>405-402</w:t>
            </w:r>
            <w:r w:rsidRPr="007E0D9F">
              <w:rPr>
                <w:rFonts w:hint="eastAsia"/>
                <w:rtl/>
                <w:lang w:bidi="ar-EG"/>
              </w:rPr>
              <w:t> </w:t>
            </w:r>
            <w:r w:rsidRPr="007E0D9F">
              <w:rPr>
                <w:lang w:val="en-GB" w:bidi="ar-SY"/>
              </w:rPr>
              <w:t>MHz</w:t>
            </w:r>
            <w:r w:rsidRPr="007E0D9F">
              <w:rPr>
                <w:rFonts w:hint="cs"/>
                <w:rtl/>
                <w:lang w:bidi="ar-EG"/>
              </w:rPr>
              <w:t>:</w:t>
            </w:r>
            <w:r w:rsidRPr="007E0D9F">
              <w:rPr>
                <w:lang w:val="en-GB" w:bidi="ar-SY"/>
              </w:rPr>
              <w:tab/>
            </w:r>
            <w:r w:rsidRPr="007E0D9F">
              <w:rPr>
                <w:rFonts w:hint="cs"/>
                <w:rtl/>
                <w:lang w:bidi="ar-EG"/>
              </w:rPr>
              <w:t xml:space="preserve">مغروسات طبية نشطة بقدرة دون المنخفضة، التوصية </w:t>
            </w:r>
            <w:r w:rsidRPr="007E0D9F">
              <w:rPr>
                <w:lang w:val="en-GB" w:bidi="ar-SY"/>
              </w:rPr>
              <w:t>ITU-R RS.1346</w:t>
            </w:r>
          </w:p>
          <w:p w14:paraId="702A87B0" w14:textId="77777777" w:rsidR="00271AA6" w:rsidRPr="007E0D9F" w:rsidRDefault="00271AA6" w:rsidP="00271AA6">
            <w:pPr>
              <w:pStyle w:val="Tabletext"/>
              <w:tabs>
                <w:tab w:val="left" w:pos="1752"/>
              </w:tabs>
              <w:spacing w:before="40" w:after="40"/>
              <w:rPr>
                <w:rtl/>
                <w:lang w:bidi="ar-EG"/>
              </w:rPr>
            </w:pPr>
            <w:r w:rsidRPr="007E0D9F">
              <w:rPr>
                <w:lang w:val="en-GB" w:bidi="ar-SY"/>
              </w:rPr>
              <w:t>5 805-5 795</w:t>
            </w:r>
            <w:r w:rsidRPr="007E0D9F">
              <w:rPr>
                <w:rFonts w:hint="eastAsia"/>
                <w:rtl/>
                <w:lang w:bidi="ar-EG"/>
              </w:rPr>
              <w:t> </w:t>
            </w:r>
            <w:r w:rsidRPr="007E0D9F">
              <w:rPr>
                <w:lang w:val="en-GB" w:bidi="ar-SY"/>
              </w:rPr>
              <w:t>MHz</w:t>
            </w:r>
            <w:r w:rsidRPr="007E0D9F">
              <w:rPr>
                <w:rFonts w:hint="cs"/>
                <w:rtl/>
                <w:lang w:bidi="ar-EG"/>
              </w:rPr>
              <w:t>:</w:t>
            </w:r>
            <w:r w:rsidRPr="007E0D9F">
              <w:rPr>
                <w:lang w:val="en-GB" w:bidi="ar-SY"/>
              </w:rPr>
              <w:tab/>
            </w:r>
            <w:r w:rsidRPr="007E0D9F">
              <w:rPr>
                <w:rFonts w:hint="cs"/>
                <w:rtl/>
                <w:lang w:bidi="ar-EG"/>
              </w:rPr>
              <w:t xml:space="preserve">أنظمة معلومات النقل والتحكم فيه، التوصية </w:t>
            </w:r>
            <w:r w:rsidRPr="007E0D9F">
              <w:rPr>
                <w:lang w:val="en-GB" w:bidi="ar-SY"/>
              </w:rPr>
              <w:t>ITU-R M.1453</w:t>
            </w:r>
          </w:p>
          <w:p w14:paraId="2AA46CF1" w14:textId="77777777" w:rsidR="00271AA6" w:rsidRPr="007E0D9F" w:rsidRDefault="00271AA6" w:rsidP="00271AA6">
            <w:pPr>
              <w:pStyle w:val="Tabletext"/>
              <w:tabs>
                <w:tab w:val="left" w:pos="1752"/>
              </w:tabs>
              <w:spacing w:before="40" w:after="40"/>
              <w:rPr>
                <w:rtl/>
                <w:lang w:bidi="ar-EG"/>
              </w:rPr>
            </w:pPr>
            <w:r w:rsidRPr="007E0D9F">
              <w:rPr>
                <w:lang w:val="en-GB" w:bidi="ar-SY"/>
              </w:rPr>
              <w:t>5 815-5 805</w:t>
            </w:r>
            <w:r w:rsidRPr="007E0D9F">
              <w:rPr>
                <w:rFonts w:hint="eastAsia"/>
                <w:rtl/>
                <w:lang w:bidi="ar-EG"/>
              </w:rPr>
              <w:t> </w:t>
            </w:r>
            <w:r w:rsidRPr="007E0D9F">
              <w:rPr>
                <w:lang w:val="en-GB" w:bidi="ar-SY"/>
              </w:rPr>
              <w:t>MHz</w:t>
            </w:r>
            <w:r w:rsidRPr="007E0D9F">
              <w:rPr>
                <w:rFonts w:hint="cs"/>
                <w:rtl/>
                <w:lang w:bidi="ar-EG"/>
              </w:rPr>
              <w:t>:</w:t>
            </w:r>
            <w:r w:rsidRPr="007E0D9F">
              <w:rPr>
                <w:lang w:val="en-GB" w:bidi="ar-SY"/>
              </w:rPr>
              <w:tab/>
            </w:r>
            <w:r w:rsidRPr="007E0D9F">
              <w:rPr>
                <w:rFonts w:hint="cs"/>
                <w:rtl/>
                <w:lang w:bidi="ar-EG"/>
              </w:rPr>
              <w:t xml:space="preserve">أنظمة معلومات النقل والتحكم فيه، التوصية </w:t>
            </w:r>
            <w:r w:rsidRPr="007E0D9F">
              <w:rPr>
                <w:lang w:val="en-GB" w:bidi="ar-SY"/>
              </w:rPr>
              <w:t>ITU-R M.1453</w:t>
            </w:r>
          </w:p>
          <w:p w14:paraId="00F412BA" w14:textId="77777777" w:rsidR="00271AA6" w:rsidRPr="007E0D9F" w:rsidRDefault="00271AA6" w:rsidP="00271AA6">
            <w:pPr>
              <w:pStyle w:val="Tabletext"/>
              <w:tabs>
                <w:tab w:val="left" w:pos="1752"/>
              </w:tabs>
              <w:spacing w:before="40" w:after="40"/>
              <w:rPr>
                <w:lang w:val="en-GB" w:bidi="ar-SY"/>
              </w:rPr>
            </w:pPr>
            <w:r w:rsidRPr="007E0D9F">
              <w:rPr>
                <w:lang w:val="en-GB" w:bidi="ar-SY"/>
              </w:rPr>
              <w:t>77-76</w:t>
            </w:r>
            <w:r w:rsidRPr="007E0D9F">
              <w:rPr>
                <w:rFonts w:hint="eastAsia"/>
                <w:rtl/>
                <w:lang w:bidi="ar-EG"/>
              </w:rPr>
              <w:t> </w:t>
            </w:r>
            <w:r w:rsidRPr="007E0D9F">
              <w:rPr>
                <w:lang w:val="en-GB" w:bidi="ar-SY"/>
              </w:rPr>
              <w:t>GHz</w:t>
            </w:r>
            <w:r w:rsidRPr="007E0D9F">
              <w:rPr>
                <w:rFonts w:hint="cs"/>
                <w:rtl/>
                <w:lang w:bidi="ar-EG"/>
              </w:rPr>
              <w:t>:</w:t>
            </w:r>
            <w:r w:rsidRPr="007E0D9F">
              <w:rPr>
                <w:lang w:val="en-GB" w:bidi="ar-SY"/>
              </w:rPr>
              <w:tab/>
            </w:r>
            <w:r w:rsidRPr="007E0D9F">
              <w:rPr>
                <w:rFonts w:hint="cs"/>
                <w:rtl/>
                <w:lang w:bidi="ar-EG"/>
              </w:rPr>
              <w:t>أنظمة</w:t>
            </w:r>
            <w:r w:rsidRPr="007E0D9F">
              <w:rPr>
                <w:rFonts w:hint="cs"/>
                <w:rtl/>
                <w:lang w:bidi="ar-SY"/>
              </w:rPr>
              <w:t xml:space="preserve"> معلومات النقل والتحكم فيه (الرادار) التوصية </w:t>
            </w:r>
            <w:r w:rsidRPr="007E0D9F">
              <w:rPr>
                <w:lang w:val="en-GB" w:bidi="ar-SY"/>
              </w:rPr>
              <w:t>ITU-R M.1452</w:t>
            </w:r>
          </w:p>
        </w:tc>
      </w:tr>
      <w:tr w:rsidR="00271AA6" w:rsidRPr="007E0D9F" w14:paraId="108BCFA7" w14:textId="77777777" w:rsidTr="00271AA6">
        <w:trPr>
          <w:jc w:val="center"/>
        </w:trPr>
        <w:tc>
          <w:tcPr>
            <w:tcW w:w="8025" w:type="dxa"/>
            <w:tcBorders>
              <w:left w:val="nil"/>
              <w:bottom w:val="nil"/>
              <w:right w:val="nil"/>
            </w:tcBorders>
          </w:tcPr>
          <w:p w14:paraId="5B31620F" w14:textId="77777777" w:rsidR="00271AA6" w:rsidRPr="00207318" w:rsidRDefault="00271AA6" w:rsidP="00271AA6">
            <w:pPr>
              <w:pStyle w:val="NOTE0"/>
              <w:spacing w:before="40" w:after="40" w:line="260" w:lineRule="exact"/>
              <w:rPr>
                <w:sz w:val="20"/>
                <w:szCs w:val="26"/>
              </w:rPr>
            </w:pPr>
            <w:r w:rsidRPr="00207318">
              <w:rPr>
                <w:rFonts w:hint="cs"/>
                <w:b/>
                <w:bCs/>
                <w:sz w:val="20"/>
                <w:szCs w:val="26"/>
                <w:rtl/>
              </w:rPr>
              <w:t>الملاحظـة</w:t>
            </w:r>
            <w:r w:rsidRPr="00207318">
              <w:rPr>
                <w:rFonts w:hint="eastAsia"/>
                <w:b/>
                <w:bCs/>
                <w:sz w:val="20"/>
                <w:szCs w:val="26"/>
                <w:rtl/>
              </w:rPr>
              <w:t> </w:t>
            </w:r>
            <w:r w:rsidRPr="00207318">
              <w:rPr>
                <w:b/>
                <w:bCs/>
                <w:sz w:val="20"/>
                <w:szCs w:val="26"/>
                <w:lang w:val="fr-FR"/>
              </w:rPr>
              <w:t>1</w:t>
            </w:r>
            <w:r w:rsidRPr="00207318">
              <w:rPr>
                <w:rFonts w:hint="cs"/>
                <w:sz w:val="20"/>
                <w:szCs w:val="26"/>
                <w:rtl/>
              </w:rPr>
              <w:t xml:space="preserve"> - راجع أيضاً التوصية </w:t>
            </w:r>
            <w:r w:rsidRPr="00207318">
              <w:rPr>
                <w:sz w:val="20"/>
                <w:szCs w:val="26"/>
              </w:rPr>
              <w:t>ITU-R SM.1756</w:t>
            </w:r>
            <w:r w:rsidRPr="00207318">
              <w:rPr>
                <w:rFonts w:hint="cs"/>
                <w:sz w:val="20"/>
                <w:szCs w:val="26"/>
                <w:rtl/>
              </w:rPr>
              <w:t xml:space="preserve"> - إطار تنظيمي لاستعمال أجهزة معتمدة على تكنولوجيا النطاق فوق</w:t>
            </w:r>
            <w:r w:rsidRPr="00207318">
              <w:rPr>
                <w:rFonts w:hint="eastAsia"/>
                <w:sz w:val="20"/>
                <w:szCs w:val="26"/>
                <w:rtl/>
              </w:rPr>
              <w:t> </w:t>
            </w:r>
            <w:r w:rsidRPr="00207318">
              <w:rPr>
                <w:rFonts w:hint="cs"/>
                <w:sz w:val="20"/>
                <w:szCs w:val="26"/>
                <w:rtl/>
              </w:rPr>
              <w:t>العريض.</w:t>
            </w:r>
          </w:p>
        </w:tc>
      </w:tr>
    </w:tbl>
    <w:p w14:paraId="5EA9EE91" w14:textId="77777777" w:rsidR="00271AA6" w:rsidRPr="007E0D9F" w:rsidRDefault="00271AA6" w:rsidP="00271AA6">
      <w:pPr>
        <w:pStyle w:val="Heading1"/>
        <w:rPr>
          <w:rtl/>
          <w:lang w:bidi="ar-SY"/>
        </w:rPr>
      </w:pPr>
      <w:bookmarkStart w:id="348" w:name="_Toc263164806"/>
      <w:bookmarkStart w:id="349" w:name="_Toc263327618"/>
      <w:bookmarkStart w:id="350" w:name="_Toc288491717"/>
      <w:bookmarkStart w:id="351" w:name="_Toc307317101"/>
      <w:bookmarkStart w:id="352" w:name="_Toc307388321"/>
      <w:bookmarkStart w:id="353" w:name="_Toc311531977"/>
      <w:bookmarkStart w:id="354" w:name="_Toc352061548"/>
      <w:bookmarkStart w:id="355" w:name="_Toc389753048"/>
      <w:bookmarkStart w:id="356" w:name="_Toc389831518"/>
      <w:bookmarkStart w:id="357" w:name="_Toc390258938"/>
      <w:bookmarkStart w:id="358" w:name="_Toc390259102"/>
      <w:bookmarkStart w:id="359" w:name="_Toc390259240"/>
      <w:bookmarkStart w:id="360" w:name="_Toc519866953"/>
      <w:bookmarkStart w:id="361" w:name="_Toc519867435"/>
      <w:bookmarkStart w:id="362" w:name="_Toc45093271"/>
      <w:bookmarkStart w:id="363" w:name="_Toc81475728"/>
      <w:r w:rsidRPr="007E0D9F">
        <w:rPr>
          <w:lang w:val="en-GB" w:bidi="ar-SY"/>
        </w:rPr>
        <w:t>6</w:t>
      </w:r>
      <w:r w:rsidRPr="007E0D9F">
        <w:rPr>
          <w:rFonts w:hint="cs"/>
          <w:rtl/>
          <w:lang w:bidi="ar-SY"/>
        </w:rPr>
        <w:tab/>
        <w:t>القدرة المشعَّة أو شدة المجال المغنطيسي أو الكهربائي</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p w14:paraId="383213A8" w14:textId="77777777" w:rsidR="00271AA6" w:rsidRPr="007E0D9F" w:rsidRDefault="00271AA6" w:rsidP="00271AA6">
      <w:pPr>
        <w:rPr>
          <w:rtl/>
        </w:rPr>
      </w:pPr>
      <w:r w:rsidRPr="007E0D9F">
        <w:rPr>
          <w:rFonts w:hint="cs"/>
          <w:rtl/>
          <w:lang w:bidi="ar-SY"/>
        </w:rPr>
        <w:t xml:space="preserve">تطابق حدود القدرة المشعة أو شدة المجال المغنطيسي أو الكهربائي، المبينة في الجداول من </w:t>
      </w:r>
      <w:r w:rsidRPr="007E0D9F">
        <w:rPr>
          <w:lang w:val="fr-FR" w:bidi="ar-SY"/>
        </w:rPr>
        <w:t>2</w:t>
      </w:r>
      <w:r w:rsidRPr="007E0D9F">
        <w:rPr>
          <w:rFonts w:hint="cs"/>
          <w:rtl/>
          <w:lang w:bidi="ar-SY"/>
        </w:rPr>
        <w:t xml:space="preserve"> إلى </w:t>
      </w:r>
      <w:r w:rsidRPr="007E0D9F">
        <w:rPr>
          <w:lang w:val="fr-FR" w:bidi="ar-SY"/>
        </w:rPr>
        <w:t>5</w:t>
      </w:r>
      <w:r w:rsidRPr="007E0D9F">
        <w:rPr>
          <w:rFonts w:hint="cs"/>
          <w:rtl/>
          <w:lang w:bidi="ar-SY"/>
        </w:rPr>
        <w:t xml:space="preserve"> أدناه، القيم اللازمة لتشغيل جيد للأجهزة </w:t>
      </w:r>
      <w:r w:rsidRPr="007E0D9F">
        <w:rPr>
          <w:lang w:bidi="ar-SY"/>
        </w:rPr>
        <w:t>SRD</w:t>
      </w:r>
      <w:r w:rsidRPr="007E0D9F">
        <w:rPr>
          <w:rFonts w:hint="cs"/>
          <w:rtl/>
        </w:rPr>
        <w:t>. حُددت هذه السويات بعد دراسة دقيقة، وتتوقف على مدى التردد، ونوع التطبيق المختار، والخدمات والأنظمة المستعملة أو المنوي استعمالها في هذه النطاقات.</w:t>
      </w:r>
    </w:p>
    <w:p w14:paraId="7428EBD8" w14:textId="77777777" w:rsidR="00271AA6" w:rsidRPr="007E0D9F" w:rsidRDefault="00271AA6" w:rsidP="00271AA6">
      <w:pPr>
        <w:pStyle w:val="Heading2"/>
        <w:rPr>
          <w:rtl/>
        </w:rPr>
      </w:pPr>
      <w:bookmarkStart w:id="364" w:name="_Toc263164807"/>
      <w:bookmarkStart w:id="365" w:name="_Toc263327619"/>
      <w:bookmarkStart w:id="366" w:name="_Toc288491718"/>
      <w:bookmarkStart w:id="367" w:name="_Toc307317102"/>
      <w:bookmarkStart w:id="368" w:name="_Toc307388322"/>
      <w:bookmarkStart w:id="369" w:name="_Toc311531978"/>
      <w:bookmarkStart w:id="370" w:name="_Toc352061549"/>
      <w:bookmarkStart w:id="371" w:name="_Toc389753049"/>
      <w:bookmarkStart w:id="372" w:name="_Toc389831519"/>
      <w:bookmarkStart w:id="373" w:name="_Toc390258939"/>
      <w:bookmarkStart w:id="374" w:name="_Toc390259103"/>
      <w:bookmarkStart w:id="375" w:name="_Toc390259241"/>
      <w:bookmarkStart w:id="376" w:name="_Toc519866954"/>
      <w:bookmarkStart w:id="377" w:name="_Toc519867436"/>
      <w:bookmarkStart w:id="378" w:name="_Toc45093272"/>
      <w:bookmarkStart w:id="379" w:name="_Toc81475729"/>
      <w:r w:rsidRPr="007E0D9F">
        <w:rPr>
          <w:lang w:val="en-GB"/>
        </w:rPr>
        <w:t>1.6</w:t>
      </w:r>
      <w:r w:rsidRPr="007E0D9F">
        <w:rPr>
          <w:rFonts w:hint="cs"/>
          <w:rtl/>
        </w:rPr>
        <w:tab/>
        <w:t xml:space="preserve">الدول الأعضاء في المؤتمر الأوروبي لإدارات البريد والاتصالات </w:t>
      </w:r>
      <w:r w:rsidRPr="007E0D9F">
        <w:rPr>
          <w:lang w:val="en-GB"/>
        </w:rPr>
        <w:t>(CEPT)</w:t>
      </w:r>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14:paraId="60ECB92C" w14:textId="19474ED8" w:rsidR="00271AA6" w:rsidRPr="007E0D9F" w:rsidRDefault="00271AA6" w:rsidP="00271AA6">
      <w:pPr>
        <w:rPr>
          <w:rtl/>
          <w:lang w:bidi="ar-EG"/>
        </w:rPr>
      </w:pPr>
      <w:r w:rsidRPr="007E0D9F">
        <w:rPr>
          <w:rFonts w:hint="cs"/>
          <w:rtl/>
          <w:lang w:bidi="ar-EG"/>
        </w:rPr>
        <w:t xml:space="preserve">يمكن الاطلاع على حدود القدرة المشعة وشدة المجال المغنطيسي أو الكهربائي للأجهزة </w:t>
      </w:r>
      <w:r w:rsidRPr="007E0D9F">
        <w:rPr>
          <w:lang w:bidi="ar-SY"/>
        </w:rPr>
        <w:t>SRD</w:t>
      </w:r>
      <w:r w:rsidRPr="007E0D9F">
        <w:rPr>
          <w:rFonts w:hint="cs"/>
          <w:rtl/>
          <w:lang w:bidi="ar-EG"/>
        </w:rPr>
        <w:t>، ضمن نطاقات التردد والمعلمات الأخرى المدرجة بالجدول</w:t>
      </w:r>
      <w:r w:rsidRPr="007E0D9F">
        <w:rPr>
          <w:rtl/>
          <w:lang w:bidi="ar-EG"/>
        </w:rPr>
        <w:t> </w:t>
      </w:r>
      <w:r>
        <w:rPr>
          <w:lang w:bidi="ar-SY"/>
        </w:rPr>
        <w:t>10</w:t>
      </w:r>
      <w:r w:rsidRPr="007E0D9F">
        <w:rPr>
          <w:rFonts w:hint="cs"/>
          <w:rtl/>
          <w:lang w:bidi="ar-EG"/>
        </w:rPr>
        <w:t>، بالمرفق</w:t>
      </w:r>
      <w:r w:rsidRPr="007E0D9F">
        <w:rPr>
          <w:rtl/>
          <w:lang w:bidi="ar-EG"/>
        </w:rPr>
        <w:t> </w:t>
      </w:r>
      <w:r w:rsidRPr="007E0D9F">
        <w:rPr>
          <w:lang w:bidi="ar-SY"/>
        </w:rPr>
        <w:t>1</w:t>
      </w:r>
      <w:r w:rsidRPr="007E0D9F">
        <w:rPr>
          <w:rFonts w:hint="cs"/>
          <w:rtl/>
          <w:lang w:bidi="ar-EG"/>
        </w:rPr>
        <w:t xml:space="preserve"> بالملحق</w:t>
      </w:r>
      <w:r w:rsidRPr="007E0D9F">
        <w:rPr>
          <w:rtl/>
          <w:lang w:bidi="ar-EG"/>
        </w:rPr>
        <w:t> </w:t>
      </w:r>
      <w:r w:rsidRPr="007E0D9F">
        <w:rPr>
          <w:lang w:bidi="ar-SY"/>
        </w:rPr>
        <w:t>2</w:t>
      </w:r>
      <w:r w:rsidRPr="007E0D9F">
        <w:rPr>
          <w:rFonts w:hint="cs"/>
          <w:rtl/>
          <w:lang w:bidi="ar-EG"/>
        </w:rPr>
        <w:t xml:space="preserve"> من هذا التقرير.</w:t>
      </w:r>
    </w:p>
    <w:p w14:paraId="7488C8FD" w14:textId="77777777" w:rsidR="00271AA6" w:rsidRPr="007E0D9F" w:rsidRDefault="00271AA6" w:rsidP="00271AA6">
      <w:pPr>
        <w:pStyle w:val="Heading2"/>
        <w:pageBreakBefore/>
        <w:rPr>
          <w:rtl/>
        </w:rPr>
      </w:pPr>
      <w:bookmarkStart w:id="380" w:name="_Toc263164808"/>
      <w:bookmarkStart w:id="381" w:name="_Toc263327620"/>
      <w:bookmarkStart w:id="382" w:name="_Toc288491719"/>
      <w:bookmarkStart w:id="383" w:name="_Toc307317103"/>
      <w:bookmarkStart w:id="384" w:name="_Toc307388323"/>
      <w:bookmarkStart w:id="385" w:name="_Toc311531979"/>
      <w:bookmarkStart w:id="386" w:name="_Toc352061550"/>
      <w:bookmarkStart w:id="387" w:name="_Toc389753050"/>
      <w:bookmarkStart w:id="388" w:name="_Toc389831520"/>
      <w:bookmarkStart w:id="389" w:name="_Toc390258940"/>
      <w:bookmarkStart w:id="390" w:name="_Toc390259104"/>
      <w:bookmarkStart w:id="391" w:name="_Toc390259242"/>
      <w:bookmarkStart w:id="392" w:name="_Toc519866955"/>
      <w:bookmarkStart w:id="393" w:name="_Toc519867437"/>
      <w:bookmarkStart w:id="394" w:name="_Toc45093273"/>
      <w:bookmarkStart w:id="395" w:name="_Toc81475730"/>
      <w:r w:rsidRPr="007E0D9F">
        <w:rPr>
          <w:lang w:val="en-GB"/>
        </w:rPr>
        <w:lastRenderedPageBreak/>
        <w:t>2.6</w:t>
      </w:r>
      <w:r w:rsidRPr="007E0D9F">
        <w:rPr>
          <w:rFonts w:hint="cs"/>
          <w:rtl/>
        </w:rPr>
        <w:tab/>
        <w:t xml:space="preserve">الحدود العامة عند اللجنة الفيدرالية للاتصالات </w:t>
      </w:r>
      <w:r w:rsidRPr="007E0D9F">
        <w:t>(FCC)</w:t>
      </w:r>
      <w:r w:rsidRPr="007E0D9F">
        <w:rPr>
          <w:rFonts w:hint="cs"/>
          <w:rtl/>
        </w:rPr>
        <w:t xml:space="preserve"> (الولايات المتحدة الأمريكية) والبرازيل وكندا</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14:paraId="5ADBCA5C" w14:textId="77777777" w:rsidR="00271AA6" w:rsidRPr="007E0D9F" w:rsidRDefault="00271AA6" w:rsidP="00271AA6">
      <w:pPr>
        <w:pStyle w:val="TableNo0"/>
        <w:rPr>
          <w:lang w:val="fr-FR"/>
        </w:rPr>
      </w:pPr>
      <w:r w:rsidRPr="007E0D9F">
        <w:rPr>
          <w:rFonts w:hint="cs"/>
          <w:rtl/>
        </w:rPr>
        <w:t xml:space="preserve">الجـدول </w:t>
      </w:r>
      <w:r w:rsidRPr="007E0D9F">
        <w:rPr>
          <w:lang w:val="fr-FR"/>
        </w:rPr>
        <w:t>2</w:t>
      </w:r>
    </w:p>
    <w:p w14:paraId="3CEF1213" w14:textId="77777777" w:rsidR="00271AA6" w:rsidRPr="007E0D9F" w:rsidRDefault="00271AA6" w:rsidP="00271AA6">
      <w:pPr>
        <w:pStyle w:val="Tabletitle0"/>
        <w:rPr>
          <w:rtl/>
        </w:rPr>
      </w:pPr>
      <w:r w:rsidRPr="007E0D9F">
        <w:rPr>
          <w:rFonts w:hint="cs"/>
          <w:rtl/>
        </w:rPr>
        <w:t>الحدود العامة لكل مرسِل متعمّد</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88"/>
        <w:gridCol w:w="2991"/>
        <w:gridCol w:w="3244"/>
      </w:tblGrid>
      <w:tr w:rsidR="00271AA6" w:rsidRPr="007E0D9F" w14:paraId="09E56B80" w14:textId="77777777" w:rsidTr="008C6C50">
        <w:trPr>
          <w:jc w:val="center"/>
        </w:trPr>
        <w:tc>
          <w:tcPr>
            <w:tcW w:w="3343" w:type="dxa"/>
            <w:vAlign w:val="center"/>
          </w:tcPr>
          <w:p w14:paraId="3A9536E6" w14:textId="77777777" w:rsidR="00271AA6" w:rsidRPr="007E0D9F" w:rsidRDefault="00271AA6" w:rsidP="008C6C50">
            <w:pPr>
              <w:pStyle w:val="Tablehead1"/>
              <w:spacing w:after="40"/>
              <w:rPr>
                <w:lang w:val="en-GB" w:bidi="ar-SY"/>
              </w:rPr>
            </w:pPr>
            <w:r w:rsidRPr="007E0D9F">
              <w:rPr>
                <w:rFonts w:hint="cs"/>
                <w:rtl/>
              </w:rPr>
              <w:t>التردد</w:t>
            </w:r>
            <w:r w:rsidRPr="007E0D9F">
              <w:rPr>
                <w:rtl/>
                <w:lang w:bidi="ar-SY"/>
              </w:rPr>
              <w:br/>
            </w:r>
            <w:r w:rsidRPr="007E0D9F">
              <w:rPr>
                <w:lang w:val="en-GB" w:bidi="ar-SY"/>
              </w:rPr>
              <w:t>(MHz)</w:t>
            </w:r>
          </w:p>
        </w:tc>
        <w:tc>
          <w:tcPr>
            <w:tcW w:w="2952" w:type="dxa"/>
            <w:vAlign w:val="center"/>
          </w:tcPr>
          <w:p w14:paraId="0967E0C9" w14:textId="77777777" w:rsidR="00271AA6" w:rsidRPr="007E0D9F" w:rsidRDefault="00271AA6" w:rsidP="008C6C50">
            <w:pPr>
              <w:pStyle w:val="Tablehead1"/>
              <w:spacing w:after="40"/>
              <w:rPr>
                <w:lang w:bidi="ar-SY"/>
              </w:rPr>
            </w:pPr>
            <w:r w:rsidRPr="007E0D9F">
              <w:rPr>
                <w:rFonts w:hint="cs"/>
                <w:rtl/>
                <w:lang w:bidi="ar-SY"/>
              </w:rPr>
              <w:t xml:space="preserve">شدة المجال </w:t>
            </w:r>
            <w:r w:rsidRPr="007E0D9F">
              <w:rPr>
                <w:rFonts w:hint="cs"/>
                <w:rtl/>
              </w:rPr>
              <w:t>الكهربائي</w:t>
            </w:r>
            <w:r w:rsidRPr="007E0D9F">
              <w:rPr>
                <w:rtl/>
                <w:lang w:bidi="ar-SY"/>
              </w:rPr>
              <w:br/>
            </w:r>
            <w:r w:rsidRPr="007E0D9F">
              <w:rPr>
                <w:lang w:val="en-GB" w:bidi="ar-SY"/>
              </w:rPr>
              <w:t>(</w:t>
            </w:r>
            <w:r w:rsidRPr="007E0D9F">
              <w:rPr>
                <w:lang w:val="fr-CH" w:bidi="ar-SY"/>
              </w:rPr>
              <w:t>μ</w:t>
            </w:r>
            <w:r w:rsidRPr="007E0D9F">
              <w:rPr>
                <w:lang w:val="en-GB" w:bidi="ar-SY"/>
              </w:rPr>
              <w:t>V</w:t>
            </w:r>
            <w:r w:rsidRPr="007E0D9F">
              <w:rPr>
                <w:lang w:bidi="ar-SY"/>
              </w:rPr>
              <w:t>/m</w:t>
            </w:r>
            <w:r w:rsidRPr="007E0D9F">
              <w:rPr>
                <w:lang w:val="en-GB" w:bidi="ar-SY"/>
              </w:rPr>
              <w:t>)</w:t>
            </w:r>
          </w:p>
        </w:tc>
        <w:tc>
          <w:tcPr>
            <w:tcW w:w="3202" w:type="dxa"/>
            <w:vAlign w:val="center"/>
          </w:tcPr>
          <w:p w14:paraId="71274094" w14:textId="77777777" w:rsidR="00271AA6" w:rsidRPr="007E0D9F" w:rsidRDefault="00271AA6" w:rsidP="008C6C50">
            <w:pPr>
              <w:pStyle w:val="Tablehead1"/>
              <w:spacing w:after="40"/>
              <w:rPr>
                <w:lang w:val="en-GB" w:bidi="ar-SY"/>
              </w:rPr>
            </w:pPr>
            <w:r w:rsidRPr="007E0D9F">
              <w:rPr>
                <w:rFonts w:hint="cs"/>
                <w:rtl/>
                <w:lang w:bidi="ar-SY"/>
              </w:rPr>
              <w:t xml:space="preserve">مسافة </w:t>
            </w:r>
            <w:r w:rsidRPr="007E0D9F">
              <w:rPr>
                <w:rFonts w:hint="cs"/>
                <w:rtl/>
              </w:rPr>
              <w:t>القياس</w:t>
            </w:r>
            <w:r w:rsidRPr="007E0D9F">
              <w:rPr>
                <w:rtl/>
                <w:lang w:bidi="ar-SY"/>
              </w:rPr>
              <w:br/>
            </w:r>
            <w:r w:rsidRPr="007E0D9F">
              <w:rPr>
                <w:lang w:val="en-GB" w:bidi="ar-SY"/>
              </w:rPr>
              <w:t>(m)</w:t>
            </w:r>
          </w:p>
        </w:tc>
      </w:tr>
      <w:tr w:rsidR="00271AA6" w:rsidRPr="007E0D9F" w14:paraId="2ABEBB66" w14:textId="77777777" w:rsidTr="008C6C50">
        <w:trPr>
          <w:jc w:val="center"/>
        </w:trPr>
        <w:tc>
          <w:tcPr>
            <w:tcW w:w="3343" w:type="dxa"/>
            <w:vAlign w:val="center"/>
          </w:tcPr>
          <w:p w14:paraId="4159B92F" w14:textId="77777777" w:rsidR="00271AA6" w:rsidRPr="007E0D9F" w:rsidRDefault="00271AA6" w:rsidP="008C6C50">
            <w:pPr>
              <w:pStyle w:val="Tabletext"/>
              <w:spacing w:before="40" w:after="40"/>
              <w:jc w:val="center"/>
              <w:rPr>
                <w:lang w:val="en-GB" w:bidi="ar-SY"/>
              </w:rPr>
            </w:pPr>
            <w:r w:rsidRPr="007E0D9F">
              <w:rPr>
                <w:lang w:val="en-GB" w:bidi="ar-SY"/>
              </w:rPr>
              <w:t>0,490-0,009</w:t>
            </w:r>
          </w:p>
        </w:tc>
        <w:tc>
          <w:tcPr>
            <w:tcW w:w="2952" w:type="dxa"/>
            <w:vAlign w:val="center"/>
          </w:tcPr>
          <w:p w14:paraId="2A2215F2" w14:textId="77777777" w:rsidR="00271AA6" w:rsidRPr="007E0D9F" w:rsidRDefault="00271AA6" w:rsidP="008C6C50">
            <w:pPr>
              <w:pStyle w:val="Tabletext"/>
              <w:spacing w:before="40" w:after="40"/>
              <w:jc w:val="center"/>
              <w:rPr>
                <w:lang w:val="en-GB" w:bidi="ar-SY"/>
              </w:rPr>
            </w:pPr>
            <w:r w:rsidRPr="007E0D9F">
              <w:rPr>
                <w:lang w:val="en-GB" w:bidi="ar-SY"/>
              </w:rPr>
              <w:t>2 400/</w:t>
            </w:r>
            <w:r w:rsidRPr="007E0D9F">
              <w:rPr>
                <w:i/>
                <w:iCs/>
                <w:lang w:val="en-GB" w:bidi="ar-SY"/>
              </w:rPr>
              <w:t>f</w:t>
            </w:r>
            <w:r w:rsidRPr="007E0D9F">
              <w:rPr>
                <w:rFonts w:hint="eastAsia"/>
                <w:rtl/>
                <w:lang w:bidi="ar-SY"/>
              </w:rPr>
              <w:t> </w:t>
            </w:r>
            <w:r w:rsidRPr="007E0D9F">
              <w:rPr>
                <w:lang w:val="en-GB" w:bidi="ar-SY"/>
              </w:rPr>
              <w:t>(kHz)</w:t>
            </w:r>
          </w:p>
        </w:tc>
        <w:tc>
          <w:tcPr>
            <w:tcW w:w="3202" w:type="dxa"/>
            <w:vAlign w:val="center"/>
          </w:tcPr>
          <w:p w14:paraId="78B09E88" w14:textId="77777777" w:rsidR="00271AA6" w:rsidRPr="007E0D9F" w:rsidRDefault="00271AA6" w:rsidP="008C6C50">
            <w:pPr>
              <w:pStyle w:val="Tabletext"/>
              <w:spacing w:before="40" w:after="40"/>
              <w:jc w:val="center"/>
              <w:rPr>
                <w:lang w:val="en-GB" w:bidi="ar-SY"/>
              </w:rPr>
            </w:pPr>
            <w:r w:rsidRPr="007E0D9F">
              <w:rPr>
                <w:lang w:val="en-GB" w:bidi="ar-SY"/>
              </w:rPr>
              <w:t>300</w:t>
            </w:r>
          </w:p>
        </w:tc>
      </w:tr>
      <w:tr w:rsidR="00271AA6" w:rsidRPr="007E0D9F" w14:paraId="7181A7A7" w14:textId="77777777" w:rsidTr="008C6C50">
        <w:trPr>
          <w:jc w:val="center"/>
        </w:trPr>
        <w:tc>
          <w:tcPr>
            <w:tcW w:w="3343" w:type="dxa"/>
            <w:vAlign w:val="center"/>
          </w:tcPr>
          <w:p w14:paraId="7227F26C" w14:textId="77777777" w:rsidR="00271AA6" w:rsidRPr="007E0D9F" w:rsidRDefault="00271AA6" w:rsidP="008C6C50">
            <w:pPr>
              <w:pStyle w:val="Tabletext"/>
              <w:spacing w:before="40" w:after="40"/>
              <w:jc w:val="center"/>
              <w:rPr>
                <w:lang w:val="en-GB" w:bidi="ar-SY"/>
              </w:rPr>
            </w:pPr>
            <w:r w:rsidRPr="007E0D9F">
              <w:rPr>
                <w:lang w:val="en-GB" w:bidi="ar-SY"/>
              </w:rPr>
              <w:t>1,705-0,490</w:t>
            </w:r>
          </w:p>
        </w:tc>
        <w:tc>
          <w:tcPr>
            <w:tcW w:w="2952" w:type="dxa"/>
            <w:vAlign w:val="center"/>
          </w:tcPr>
          <w:p w14:paraId="018C062F" w14:textId="77777777" w:rsidR="00271AA6" w:rsidRPr="007E0D9F" w:rsidRDefault="00271AA6" w:rsidP="008C6C50">
            <w:pPr>
              <w:pStyle w:val="Tabletext"/>
              <w:spacing w:before="40" w:after="40"/>
              <w:jc w:val="center"/>
              <w:rPr>
                <w:lang w:val="en-GB" w:bidi="ar-SY"/>
              </w:rPr>
            </w:pPr>
            <w:r w:rsidRPr="007E0D9F">
              <w:rPr>
                <w:lang w:val="en-GB" w:bidi="ar-SY"/>
              </w:rPr>
              <w:t>24 000/</w:t>
            </w:r>
            <w:r w:rsidRPr="007E0D9F">
              <w:rPr>
                <w:i/>
                <w:iCs/>
                <w:lang w:val="en-GB" w:bidi="ar-SY"/>
              </w:rPr>
              <w:t>f</w:t>
            </w:r>
            <w:r w:rsidRPr="007E0D9F">
              <w:rPr>
                <w:rFonts w:hint="eastAsia"/>
                <w:rtl/>
                <w:lang w:bidi="ar-SY"/>
              </w:rPr>
              <w:t> </w:t>
            </w:r>
            <w:r w:rsidRPr="007E0D9F">
              <w:rPr>
                <w:lang w:val="en-GB" w:bidi="ar-SY"/>
              </w:rPr>
              <w:t>(kHz)</w:t>
            </w:r>
          </w:p>
        </w:tc>
        <w:tc>
          <w:tcPr>
            <w:tcW w:w="3202" w:type="dxa"/>
            <w:vAlign w:val="center"/>
          </w:tcPr>
          <w:p w14:paraId="73D5F0BE" w14:textId="77777777" w:rsidR="00271AA6" w:rsidRPr="007E0D9F" w:rsidRDefault="00271AA6" w:rsidP="008C6C50">
            <w:pPr>
              <w:pStyle w:val="Tabletext"/>
              <w:spacing w:before="40" w:after="40"/>
              <w:jc w:val="center"/>
              <w:rPr>
                <w:lang w:val="en-GB" w:bidi="ar-SY"/>
              </w:rPr>
            </w:pPr>
            <w:r w:rsidRPr="007E0D9F">
              <w:rPr>
                <w:lang w:val="en-GB" w:bidi="ar-SY"/>
              </w:rPr>
              <w:t>30</w:t>
            </w:r>
          </w:p>
        </w:tc>
      </w:tr>
      <w:tr w:rsidR="00271AA6" w:rsidRPr="007E0D9F" w14:paraId="0982CB6C" w14:textId="77777777" w:rsidTr="008C6C50">
        <w:trPr>
          <w:jc w:val="center"/>
        </w:trPr>
        <w:tc>
          <w:tcPr>
            <w:tcW w:w="3343" w:type="dxa"/>
            <w:vAlign w:val="center"/>
          </w:tcPr>
          <w:p w14:paraId="16099600" w14:textId="77777777" w:rsidR="00271AA6" w:rsidRPr="007E0D9F" w:rsidRDefault="00271AA6" w:rsidP="008C6C50">
            <w:pPr>
              <w:pStyle w:val="Tabletext"/>
              <w:spacing w:before="40" w:after="40"/>
              <w:jc w:val="center"/>
              <w:rPr>
                <w:lang w:val="en-GB" w:bidi="ar-SY"/>
              </w:rPr>
            </w:pPr>
            <w:r w:rsidRPr="007E0D9F">
              <w:rPr>
                <w:lang w:val="en-GB" w:bidi="ar-SY"/>
              </w:rPr>
              <w:t>30,0-1,705</w:t>
            </w:r>
          </w:p>
        </w:tc>
        <w:tc>
          <w:tcPr>
            <w:tcW w:w="2952" w:type="dxa"/>
            <w:vAlign w:val="center"/>
          </w:tcPr>
          <w:p w14:paraId="08CC39DF" w14:textId="77777777" w:rsidR="00271AA6" w:rsidRPr="007E0D9F" w:rsidRDefault="00271AA6" w:rsidP="008C6C50">
            <w:pPr>
              <w:pStyle w:val="Tabletext"/>
              <w:spacing w:before="40" w:after="40"/>
              <w:jc w:val="center"/>
              <w:rPr>
                <w:lang w:val="en-GB" w:bidi="ar-SY"/>
              </w:rPr>
            </w:pPr>
            <w:r w:rsidRPr="007E0D9F">
              <w:rPr>
                <w:lang w:val="en-GB" w:bidi="ar-SY"/>
              </w:rPr>
              <w:t>30</w:t>
            </w:r>
          </w:p>
        </w:tc>
        <w:tc>
          <w:tcPr>
            <w:tcW w:w="3202" w:type="dxa"/>
            <w:vAlign w:val="center"/>
          </w:tcPr>
          <w:p w14:paraId="1DD4D883" w14:textId="77777777" w:rsidR="00271AA6" w:rsidRPr="007E0D9F" w:rsidRDefault="00271AA6" w:rsidP="008C6C50">
            <w:pPr>
              <w:pStyle w:val="Tabletext"/>
              <w:spacing w:before="40" w:after="40"/>
              <w:jc w:val="center"/>
              <w:rPr>
                <w:lang w:val="en-GB" w:bidi="ar-SY"/>
              </w:rPr>
            </w:pPr>
            <w:r w:rsidRPr="007E0D9F">
              <w:rPr>
                <w:lang w:val="en-GB" w:bidi="ar-SY"/>
              </w:rPr>
              <w:t>30</w:t>
            </w:r>
          </w:p>
        </w:tc>
      </w:tr>
      <w:tr w:rsidR="00271AA6" w:rsidRPr="007E0D9F" w14:paraId="356FEE55" w14:textId="77777777" w:rsidTr="008C6C50">
        <w:trPr>
          <w:jc w:val="center"/>
        </w:trPr>
        <w:tc>
          <w:tcPr>
            <w:tcW w:w="3343" w:type="dxa"/>
            <w:vAlign w:val="center"/>
          </w:tcPr>
          <w:p w14:paraId="79C299B1" w14:textId="77777777" w:rsidR="00271AA6" w:rsidRPr="007E0D9F" w:rsidRDefault="00271AA6" w:rsidP="008C6C50">
            <w:pPr>
              <w:pStyle w:val="Tabletext"/>
              <w:spacing w:before="40" w:after="40"/>
              <w:jc w:val="center"/>
              <w:rPr>
                <w:lang w:bidi="ar-SY"/>
              </w:rPr>
            </w:pPr>
            <w:r w:rsidRPr="007E0D9F">
              <w:rPr>
                <w:lang w:val="en-GB" w:bidi="ar-SY"/>
              </w:rPr>
              <w:t>88-30</w:t>
            </w:r>
          </w:p>
        </w:tc>
        <w:tc>
          <w:tcPr>
            <w:tcW w:w="2952" w:type="dxa"/>
            <w:vAlign w:val="center"/>
          </w:tcPr>
          <w:p w14:paraId="398F02A1" w14:textId="77777777" w:rsidR="00271AA6" w:rsidRPr="007E0D9F" w:rsidRDefault="00271AA6" w:rsidP="008C6C50">
            <w:pPr>
              <w:pStyle w:val="Tabletext"/>
              <w:spacing w:before="40" w:after="40"/>
              <w:jc w:val="center"/>
              <w:rPr>
                <w:lang w:val="en-GB" w:bidi="ar-SY"/>
              </w:rPr>
            </w:pPr>
            <w:r w:rsidRPr="007E0D9F">
              <w:rPr>
                <w:lang w:val="en-GB" w:bidi="ar-SY"/>
              </w:rPr>
              <w:t>100</w:t>
            </w:r>
          </w:p>
        </w:tc>
        <w:tc>
          <w:tcPr>
            <w:tcW w:w="3202" w:type="dxa"/>
            <w:vAlign w:val="center"/>
          </w:tcPr>
          <w:p w14:paraId="3E64A08C" w14:textId="77777777" w:rsidR="00271AA6" w:rsidRPr="007E0D9F" w:rsidRDefault="00271AA6" w:rsidP="008C6C50">
            <w:pPr>
              <w:pStyle w:val="Tabletext"/>
              <w:spacing w:before="40" w:after="40"/>
              <w:jc w:val="center"/>
              <w:rPr>
                <w:lang w:val="en-GB" w:bidi="ar-SY"/>
              </w:rPr>
            </w:pPr>
            <w:r w:rsidRPr="007E0D9F">
              <w:rPr>
                <w:lang w:val="en-GB" w:bidi="ar-SY"/>
              </w:rPr>
              <w:t>3</w:t>
            </w:r>
          </w:p>
        </w:tc>
      </w:tr>
      <w:tr w:rsidR="00271AA6" w:rsidRPr="007E0D9F" w14:paraId="50A79778" w14:textId="77777777" w:rsidTr="008C6C50">
        <w:trPr>
          <w:jc w:val="center"/>
        </w:trPr>
        <w:tc>
          <w:tcPr>
            <w:tcW w:w="3343" w:type="dxa"/>
            <w:vAlign w:val="center"/>
          </w:tcPr>
          <w:p w14:paraId="2216F3B2" w14:textId="77777777" w:rsidR="00271AA6" w:rsidRPr="007E0D9F" w:rsidRDefault="00271AA6" w:rsidP="008C6C50">
            <w:pPr>
              <w:pStyle w:val="Tabletext"/>
              <w:spacing w:before="40" w:after="40"/>
              <w:jc w:val="center"/>
              <w:rPr>
                <w:lang w:val="en-GB" w:bidi="ar-SY"/>
              </w:rPr>
            </w:pPr>
            <w:r w:rsidRPr="007E0D9F">
              <w:rPr>
                <w:lang w:val="en-GB" w:bidi="ar-SY"/>
              </w:rPr>
              <w:t>216-88</w:t>
            </w:r>
          </w:p>
        </w:tc>
        <w:tc>
          <w:tcPr>
            <w:tcW w:w="2952" w:type="dxa"/>
            <w:vAlign w:val="center"/>
          </w:tcPr>
          <w:p w14:paraId="658FABB5" w14:textId="77777777" w:rsidR="00271AA6" w:rsidRPr="007E0D9F" w:rsidRDefault="00271AA6" w:rsidP="008C6C50">
            <w:pPr>
              <w:pStyle w:val="Tabletext"/>
              <w:spacing w:before="40" w:after="40"/>
              <w:jc w:val="center"/>
              <w:rPr>
                <w:lang w:val="en-GB" w:bidi="ar-SY"/>
              </w:rPr>
            </w:pPr>
            <w:r w:rsidRPr="007E0D9F">
              <w:rPr>
                <w:lang w:val="en-GB" w:bidi="ar-SY"/>
              </w:rPr>
              <w:t>150</w:t>
            </w:r>
          </w:p>
        </w:tc>
        <w:tc>
          <w:tcPr>
            <w:tcW w:w="3202" w:type="dxa"/>
            <w:vAlign w:val="center"/>
          </w:tcPr>
          <w:p w14:paraId="53BB39DC" w14:textId="77777777" w:rsidR="00271AA6" w:rsidRPr="007E0D9F" w:rsidRDefault="00271AA6" w:rsidP="008C6C50">
            <w:pPr>
              <w:pStyle w:val="Tabletext"/>
              <w:spacing w:before="40" w:after="40"/>
              <w:jc w:val="center"/>
              <w:rPr>
                <w:rtl/>
                <w:lang w:bidi="ar-SY"/>
              </w:rPr>
            </w:pPr>
            <w:r w:rsidRPr="007E0D9F">
              <w:rPr>
                <w:lang w:val="en-GB" w:bidi="ar-SY"/>
              </w:rPr>
              <w:t>3</w:t>
            </w:r>
          </w:p>
        </w:tc>
      </w:tr>
      <w:tr w:rsidR="00271AA6" w:rsidRPr="007E0D9F" w14:paraId="284D642F" w14:textId="77777777" w:rsidTr="008C6C50">
        <w:trPr>
          <w:jc w:val="center"/>
        </w:trPr>
        <w:tc>
          <w:tcPr>
            <w:tcW w:w="3343" w:type="dxa"/>
            <w:vAlign w:val="center"/>
          </w:tcPr>
          <w:p w14:paraId="486ABBAC" w14:textId="77777777" w:rsidR="00271AA6" w:rsidRPr="007E0D9F" w:rsidRDefault="00271AA6" w:rsidP="008C6C50">
            <w:pPr>
              <w:pStyle w:val="Tabletext"/>
              <w:spacing w:before="40" w:after="40"/>
              <w:jc w:val="center"/>
              <w:rPr>
                <w:lang w:val="en-GB" w:bidi="ar-SY"/>
              </w:rPr>
            </w:pPr>
            <w:r w:rsidRPr="007E0D9F">
              <w:rPr>
                <w:lang w:val="en-GB" w:bidi="ar-SY"/>
              </w:rPr>
              <w:t>960-216</w:t>
            </w:r>
          </w:p>
        </w:tc>
        <w:tc>
          <w:tcPr>
            <w:tcW w:w="2952" w:type="dxa"/>
            <w:vAlign w:val="center"/>
          </w:tcPr>
          <w:p w14:paraId="41AE9099" w14:textId="77777777" w:rsidR="00271AA6" w:rsidRPr="007E0D9F" w:rsidRDefault="00271AA6" w:rsidP="008C6C50">
            <w:pPr>
              <w:pStyle w:val="Tabletext"/>
              <w:spacing w:before="40" w:after="40"/>
              <w:jc w:val="center"/>
              <w:rPr>
                <w:lang w:val="en-GB" w:bidi="ar-SY"/>
              </w:rPr>
            </w:pPr>
            <w:r w:rsidRPr="007E0D9F">
              <w:rPr>
                <w:lang w:val="en-GB" w:bidi="ar-SY"/>
              </w:rPr>
              <w:t>200</w:t>
            </w:r>
          </w:p>
        </w:tc>
        <w:tc>
          <w:tcPr>
            <w:tcW w:w="3202" w:type="dxa"/>
            <w:vAlign w:val="center"/>
          </w:tcPr>
          <w:p w14:paraId="60EE12A0" w14:textId="77777777" w:rsidR="00271AA6" w:rsidRPr="007E0D9F" w:rsidRDefault="00271AA6" w:rsidP="008C6C50">
            <w:pPr>
              <w:pStyle w:val="Tabletext"/>
              <w:spacing w:before="40" w:after="40"/>
              <w:jc w:val="center"/>
              <w:rPr>
                <w:lang w:val="en-GB" w:bidi="ar-SY"/>
              </w:rPr>
            </w:pPr>
            <w:r w:rsidRPr="007E0D9F">
              <w:rPr>
                <w:lang w:val="en-GB" w:bidi="ar-SY"/>
              </w:rPr>
              <w:t>3</w:t>
            </w:r>
          </w:p>
        </w:tc>
      </w:tr>
      <w:tr w:rsidR="00271AA6" w:rsidRPr="007E0D9F" w14:paraId="30D239FA" w14:textId="77777777" w:rsidTr="008C6C50">
        <w:trPr>
          <w:jc w:val="center"/>
        </w:trPr>
        <w:tc>
          <w:tcPr>
            <w:tcW w:w="3343" w:type="dxa"/>
            <w:vAlign w:val="center"/>
          </w:tcPr>
          <w:p w14:paraId="3C0933AB" w14:textId="77777777" w:rsidR="00271AA6" w:rsidRPr="007E0D9F" w:rsidRDefault="00271AA6" w:rsidP="008C6C50">
            <w:pPr>
              <w:pStyle w:val="Tabletext"/>
              <w:spacing w:before="40" w:after="40"/>
              <w:jc w:val="center"/>
              <w:rPr>
                <w:lang w:val="en-GB" w:bidi="ar-SY"/>
              </w:rPr>
            </w:pPr>
            <w:r w:rsidRPr="007E0D9F">
              <w:rPr>
                <w:rFonts w:hint="cs"/>
                <w:rtl/>
                <w:lang w:bidi="ar-SY"/>
              </w:rPr>
              <w:t xml:space="preserve">فوق </w:t>
            </w:r>
            <w:r w:rsidRPr="007E0D9F">
              <w:rPr>
                <w:lang w:val="en-GB" w:bidi="ar-SY"/>
              </w:rPr>
              <w:t>960</w:t>
            </w:r>
          </w:p>
        </w:tc>
        <w:tc>
          <w:tcPr>
            <w:tcW w:w="2952" w:type="dxa"/>
            <w:vAlign w:val="center"/>
          </w:tcPr>
          <w:p w14:paraId="481003BB" w14:textId="77777777" w:rsidR="00271AA6" w:rsidRPr="007E0D9F" w:rsidRDefault="00271AA6" w:rsidP="008C6C50">
            <w:pPr>
              <w:pStyle w:val="Tabletext"/>
              <w:spacing w:before="40" w:after="40"/>
              <w:jc w:val="center"/>
              <w:rPr>
                <w:lang w:val="en-GB" w:bidi="ar-SY"/>
              </w:rPr>
            </w:pPr>
            <w:r w:rsidRPr="007E0D9F">
              <w:rPr>
                <w:lang w:val="en-GB" w:bidi="ar-SY"/>
              </w:rPr>
              <w:t>500</w:t>
            </w:r>
          </w:p>
        </w:tc>
        <w:tc>
          <w:tcPr>
            <w:tcW w:w="3202" w:type="dxa"/>
            <w:vAlign w:val="center"/>
          </w:tcPr>
          <w:p w14:paraId="296C0A41" w14:textId="77777777" w:rsidR="00271AA6" w:rsidRPr="007E0D9F" w:rsidRDefault="00271AA6" w:rsidP="008C6C50">
            <w:pPr>
              <w:pStyle w:val="Tabletext"/>
              <w:spacing w:before="40" w:after="40"/>
              <w:jc w:val="center"/>
              <w:rPr>
                <w:lang w:val="en-GB" w:bidi="ar-SY"/>
              </w:rPr>
            </w:pPr>
            <w:r w:rsidRPr="007E0D9F">
              <w:rPr>
                <w:lang w:val="en-GB" w:bidi="ar-SY"/>
              </w:rPr>
              <w:t>3</w:t>
            </w:r>
          </w:p>
        </w:tc>
      </w:tr>
    </w:tbl>
    <w:p w14:paraId="0C0707E9" w14:textId="77777777" w:rsidR="00271AA6" w:rsidRPr="007E0D9F" w:rsidRDefault="00271AA6" w:rsidP="00271AA6">
      <w:pPr>
        <w:spacing w:before="240"/>
        <w:rPr>
          <w:rtl/>
        </w:rPr>
      </w:pPr>
      <w:r w:rsidRPr="007E0D9F">
        <w:rPr>
          <w:rFonts w:hint="cs"/>
          <w:rtl/>
        </w:rPr>
        <w:t xml:space="preserve">تستند حدود الإرسال الواردة في الجدول أعلاه إلى قياسات تستعمل كاشف شبه ذروة للجنة </w:t>
      </w:r>
      <w:r w:rsidRPr="007E0D9F">
        <w:t>CISPR</w:t>
      </w:r>
      <w:r w:rsidRPr="007E0D9F">
        <w:rPr>
          <w:rFonts w:hint="cs"/>
          <w:rtl/>
        </w:rPr>
        <w:t xml:space="preserve"> عدا النطاقات الترددية </w:t>
      </w:r>
      <w:r w:rsidRPr="007E0D9F">
        <w:t>kHz 90</w:t>
      </w:r>
      <w:r w:rsidRPr="007E0D9F">
        <w:noBreakHyphen/>
        <w:t>9</w:t>
      </w:r>
      <w:r w:rsidRPr="007E0D9F">
        <w:rPr>
          <w:rFonts w:hint="cs"/>
          <w:rtl/>
        </w:rPr>
        <w:t xml:space="preserve"> و</w:t>
      </w:r>
      <w:r w:rsidRPr="007E0D9F">
        <w:t>kHz 490-110</w:t>
      </w:r>
      <w:r w:rsidRPr="007E0D9F">
        <w:rPr>
          <w:rFonts w:hint="cs"/>
          <w:rtl/>
        </w:rPr>
        <w:t xml:space="preserve"> وما فوق </w:t>
      </w:r>
      <w:r w:rsidRPr="007E0D9F">
        <w:t>MHz 1 000</w:t>
      </w:r>
      <w:r w:rsidRPr="007E0D9F">
        <w:rPr>
          <w:rFonts w:hint="cs"/>
          <w:rtl/>
        </w:rPr>
        <w:t>. وتستند حدود الإرسال المشع في هذه النطاقات إلى قياسات تستعمل كاشفاً</w:t>
      </w:r>
      <w:r w:rsidRPr="007E0D9F">
        <w:rPr>
          <w:rFonts w:hint="eastAsia"/>
          <w:rtl/>
        </w:rPr>
        <w:t> </w:t>
      </w:r>
      <w:r w:rsidRPr="007E0D9F">
        <w:rPr>
          <w:rFonts w:hint="cs"/>
          <w:rtl/>
        </w:rPr>
        <w:t>متوسطاً.</w:t>
      </w:r>
    </w:p>
    <w:p w14:paraId="04C73231" w14:textId="1D5A5453" w:rsidR="00271AA6" w:rsidRPr="007E0D9F" w:rsidRDefault="00271AA6" w:rsidP="00271AA6">
      <w:pPr>
        <w:rPr>
          <w:rtl/>
          <w:lang w:bidi="ar-EG"/>
        </w:rPr>
      </w:pPr>
      <w:r w:rsidRPr="007E0D9F">
        <w:rPr>
          <w:rFonts w:hint="cs"/>
          <w:rtl/>
          <w:lang w:bidi="ar-SY"/>
        </w:rPr>
        <w:t>وترد حالات الاستثناء أو الاستبعاد من الحدود العامة في المرفق</w:t>
      </w:r>
      <w:r w:rsidRPr="007E0D9F">
        <w:rPr>
          <w:rtl/>
          <w:lang w:bidi="ar-SY"/>
        </w:rPr>
        <w:t> </w:t>
      </w:r>
      <w:r w:rsidRPr="007E0D9F">
        <w:rPr>
          <w:lang w:bidi="ar-SY"/>
        </w:rPr>
        <w:t>2</w:t>
      </w:r>
      <w:r w:rsidR="008C6C50">
        <w:rPr>
          <w:rFonts w:hint="cs"/>
          <w:rtl/>
          <w:lang w:bidi="ar-SY"/>
        </w:rPr>
        <w:t xml:space="preserve"> </w:t>
      </w:r>
      <w:r w:rsidR="00431C46">
        <w:rPr>
          <w:rFonts w:hint="cs"/>
          <w:rtl/>
          <w:lang w:bidi="ar-EG"/>
        </w:rPr>
        <w:t xml:space="preserve">بالملحق </w:t>
      </w:r>
      <w:r w:rsidR="00716757">
        <w:rPr>
          <w:lang w:bidi="ar-EG"/>
        </w:rPr>
        <w:t>2</w:t>
      </w:r>
      <w:r w:rsidR="00431C46">
        <w:rPr>
          <w:rFonts w:hint="cs"/>
          <w:rtl/>
          <w:lang w:bidi="ar-EG"/>
        </w:rPr>
        <w:t>.</w:t>
      </w:r>
    </w:p>
    <w:p w14:paraId="68DD2C48" w14:textId="77777777" w:rsidR="00271AA6" w:rsidRPr="007E0D9F" w:rsidRDefault="00271AA6" w:rsidP="00271AA6">
      <w:pPr>
        <w:pStyle w:val="Heading2"/>
        <w:rPr>
          <w:rtl/>
        </w:rPr>
      </w:pPr>
      <w:bookmarkStart w:id="396" w:name="_Toc263164809"/>
      <w:bookmarkStart w:id="397" w:name="_Toc263327621"/>
      <w:bookmarkStart w:id="398" w:name="_Toc288491720"/>
      <w:bookmarkStart w:id="399" w:name="_Toc307317104"/>
      <w:bookmarkStart w:id="400" w:name="_Toc307388324"/>
      <w:bookmarkStart w:id="401" w:name="_Toc311531980"/>
      <w:bookmarkStart w:id="402" w:name="_Toc352061551"/>
      <w:bookmarkStart w:id="403" w:name="_Toc389753051"/>
      <w:bookmarkStart w:id="404" w:name="_Toc389831521"/>
      <w:bookmarkStart w:id="405" w:name="_Toc390258941"/>
      <w:bookmarkStart w:id="406" w:name="_Toc390259105"/>
      <w:bookmarkStart w:id="407" w:name="_Toc390259243"/>
      <w:bookmarkStart w:id="408" w:name="_Toc519866956"/>
      <w:bookmarkStart w:id="409" w:name="_Toc519867438"/>
      <w:bookmarkStart w:id="410" w:name="_Toc45093274"/>
      <w:bookmarkStart w:id="411" w:name="_Toc81475731"/>
      <w:r w:rsidRPr="007E0D9F">
        <w:rPr>
          <w:lang w:val="en-GB"/>
        </w:rPr>
        <w:t>3.6</w:t>
      </w:r>
      <w:r w:rsidRPr="007E0D9F">
        <w:rPr>
          <w:rFonts w:hint="cs"/>
          <w:rtl/>
        </w:rPr>
        <w:tab/>
        <w:t>اليابان</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14:paraId="07F8C5FD" w14:textId="77777777" w:rsidR="00271AA6" w:rsidRPr="007E0D9F" w:rsidRDefault="00271AA6" w:rsidP="00271AA6">
      <w:pPr>
        <w:pStyle w:val="TableNo0"/>
        <w:rPr>
          <w:rtl/>
        </w:rPr>
      </w:pPr>
      <w:r w:rsidRPr="007E0D9F">
        <w:rPr>
          <w:rFonts w:hint="cs"/>
          <w:rtl/>
        </w:rPr>
        <w:t xml:space="preserve">الجـدول </w:t>
      </w:r>
      <w:r w:rsidRPr="007E0D9F">
        <w:rPr>
          <w:lang w:val="fr-FR"/>
        </w:rPr>
        <w:t>3</w:t>
      </w:r>
    </w:p>
    <w:p w14:paraId="6DD029BD" w14:textId="77777777" w:rsidR="00271AA6" w:rsidRPr="007E0D9F" w:rsidRDefault="00271AA6" w:rsidP="00271AA6">
      <w:pPr>
        <w:pStyle w:val="Tabletitle0"/>
        <w:rPr>
          <w:rtl/>
        </w:rPr>
      </w:pPr>
      <w:r w:rsidRPr="007E0D9F">
        <w:rPr>
          <w:rFonts w:hint="cs"/>
          <w:rtl/>
        </w:rPr>
        <w:t xml:space="preserve">قيمة التفاوت المسموح به في شدة المجال الكهربائي على مسافة </w:t>
      </w:r>
      <w:r w:rsidRPr="007E0D9F">
        <w:rPr>
          <w:lang w:bidi="ar-SY"/>
        </w:rPr>
        <w:t>m 3</w:t>
      </w:r>
      <w:r w:rsidRPr="007E0D9F">
        <w:rPr>
          <w:rtl/>
        </w:rPr>
        <w:br/>
      </w:r>
      <w:r w:rsidRPr="007E0D9F">
        <w:rPr>
          <w:rFonts w:hint="cs"/>
          <w:rtl/>
        </w:rPr>
        <w:t>من محطة اتصال راديوي تبث قدرة دون المنخفضة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8"/>
        <w:gridCol w:w="3828"/>
      </w:tblGrid>
      <w:tr w:rsidR="00271AA6" w:rsidRPr="007E0D9F" w14:paraId="32990EF7" w14:textId="77777777" w:rsidTr="002B4D69">
        <w:trPr>
          <w:jc w:val="center"/>
        </w:trPr>
        <w:tc>
          <w:tcPr>
            <w:tcW w:w="3968" w:type="dxa"/>
            <w:vAlign w:val="center"/>
          </w:tcPr>
          <w:p w14:paraId="65DE25A7" w14:textId="77777777" w:rsidR="00271AA6" w:rsidRPr="007E0D9F" w:rsidRDefault="00271AA6" w:rsidP="008C6C50">
            <w:pPr>
              <w:pStyle w:val="Tablehead1"/>
              <w:spacing w:after="40"/>
              <w:rPr>
                <w:rtl/>
                <w:lang w:bidi="ar-SY"/>
              </w:rPr>
            </w:pPr>
            <w:r w:rsidRPr="007E0D9F">
              <w:rPr>
                <w:rFonts w:hint="cs"/>
                <w:rtl/>
                <w:lang w:bidi="ar-SY"/>
              </w:rPr>
              <w:t xml:space="preserve">نطاق </w:t>
            </w:r>
            <w:r w:rsidRPr="007E0D9F">
              <w:rPr>
                <w:rFonts w:hint="cs"/>
                <w:rtl/>
              </w:rPr>
              <w:t>التردد</w:t>
            </w:r>
          </w:p>
        </w:tc>
        <w:tc>
          <w:tcPr>
            <w:tcW w:w="3828" w:type="dxa"/>
            <w:vAlign w:val="center"/>
          </w:tcPr>
          <w:p w14:paraId="16576A63" w14:textId="77777777" w:rsidR="00271AA6" w:rsidRPr="007E0D9F" w:rsidRDefault="00271AA6" w:rsidP="008C6C50">
            <w:pPr>
              <w:pStyle w:val="Tablehead1"/>
              <w:spacing w:after="40"/>
              <w:rPr>
                <w:lang w:val="en-GB" w:bidi="ar-SY"/>
              </w:rPr>
            </w:pPr>
            <w:r w:rsidRPr="007E0D9F">
              <w:rPr>
                <w:rFonts w:hint="cs"/>
                <w:rtl/>
              </w:rPr>
              <w:t>شدة</w:t>
            </w:r>
            <w:r w:rsidRPr="007E0D9F">
              <w:rPr>
                <w:rFonts w:hint="cs"/>
                <w:rtl/>
                <w:lang w:bidi="ar-SY"/>
              </w:rPr>
              <w:t xml:space="preserve"> المجال الكهربائي</w:t>
            </w:r>
            <w:r w:rsidRPr="007E0D9F">
              <w:rPr>
                <w:lang w:val="en-GB" w:bidi="ar-SY"/>
              </w:rPr>
              <w:br/>
              <w:t>(µV</w:t>
            </w:r>
            <w:r w:rsidRPr="007E0D9F">
              <w:rPr>
                <w:lang w:bidi="ar-SY"/>
              </w:rPr>
              <w:t>/m</w:t>
            </w:r>
            <w:r w:rsidRPr="007E0D9F">
              <w:rPr>
                <w:lang w:val="en-GB" w:bidi="ar-SY"/>
              </w:rPr>
              <w:t>)</w:t>
            </w:r>
          </w:p>
        </w:tc>
      </w:tr>
      <w:tr w:rsidR="00271AA6" w:rsidRPr="007E0D9F" w14:paraId="39407657" w14:textId="77777777" w:rsidTr="002B4D69">
        <w:trPr>
          <w:jc w:val="center"/>
        </w:trPr>
        <w:tc>
          <w:tcPr>
            <w:tcW w:w="3968" w:type="dxa"/>
            <w:vAlign w:val="center"/>
          </w:tcPr>
          <w:p w14:paraId="34DFD9A5" w14:textId="77777777" w:rsidR="00271AA6" w:rsidRPr="007E0D9F" w:rsidRDefault="00271AA6" w:rsidP="008C6C50">
            <w:pPr>
              <w:pStyle w:val="Tabletext"/>
              <w:spacing w:before="40" w:after="40"/>
              <w:jc w:val="center"/>
              <w:rPr>
                <w:rtl/>
                <w:lang w:bidi="ar-EG"/>
              </w:rPr>
            </w:pPr>
            <w:r w:rsidRPr="007E0D9F">
              <w:rPr>
                <w:i/>
                <w:iCs/>
                <w:lang w:val="en-GB" w:bidi="ar-SY"/>
              </w:rPr>
              <w:t>f</w:t>
            </w:r>
            <w:r w:rsidRPr="007E0D9F">
              <w:rPr>
                <w:rFonts w:hint="cs"/>
                <w:rtl/>
                <w:lang w:bidi="ar-SY"/>
              </w:rPr>
              <w:t xml:space="preserve"> </w:t>
            </w:r>
            <w:r w:rsidRPr="007E0D9F">
              <w:rPr>
                <w:lang w:val="en-GB" w:bidi="ar-SY"/>
              </w:rPr>
              <w:sym w:font="Symbol" w:char="F0B3"/>
            </w:r>
            <w:r w:rsidRPr="007E0D9F">
              <w:rPr>
                <w:rFonts w:hint="cs"/>
                <w:rtl/>
                <w:lang w:bidi="ar-SY"/>
              </w:rPr>
              <w:t xml:space="preserve"> </w:t>
            </w:r>
            <w:r w:rsidRPr="007E0D9F">
              <w:rPr>
                <w:lang w:val="en-GB" w:bidi="ar-SY"/>
              </w:rPr>
              <w:t>322</w:t>
            </w:r>
            <w:r w:rsidRPr="007E0D9F">
              <w:rPr>
                <w:rFonts w:hint="cs"/>
                <w:rtl/>
                <w:lang w:bidi="ar-SY"/>
              </w:rPr>
              <w:t xml:space="preserve"> </w:t>
            </w:r>
            <w:r w:rsidRPr="007E0D9F">
              <w:rPr>
                <w:lang w:val="en-GB" w:bidi="ar-SY"/>
              </w:rPr>
              <w:t>MHz</w:t>
            </w:r>
          </w:p>
        </w:tc>
        <w:tc>
          <w:tcPr>
            <w:tcW w:w="3828" w:type="dxa"/>
            <w:vAlign w:val="center"/>
          </w:tcPr>
          <w:p w14:paraId="0AAD6676" w14:textId="77777777" w:rsidR="00271AA6" w:rsidRPr="007E0D9F" w:rsidRDefault="00271AA6" w:rsidP="008C6C50">
            <w:pPr>
              <w:pStyle w:val="Tabletext"/>
              <w:spacing w:before="40" w:after="40"/>
              <w:jc w:val="center"/>
              <w:rPr>
                <w:lang w:val="en-GB" w:bidi="ar-SY"/>
              </w:rPr>
            </w:pPr>
            <w:r w:rsidRPr="007E0D9F">
              <w:rPr>
                <w:lang w:val="en-GB" w:bidi="ar-SY"/>
              </w:rPr>
              <w:t>500</w:t>
            </w:r>
          </w:p>
        </w:tc>
      </w:tr>
      <w:tr w:rsidR="00271AA6" w:rsidRPr="007E0D9F" w14:paraId="0C953D9E" w14:textId="77777777" w:rsidTr="002B4D69">
        <w:trPr>
          <w:jc w:val="center"/>
        </w:trPr>
        <w:tc>
          <w:tcPr>
            <w:tcW w:w="3968" w:type="dxa"/>
            <w:vAlign w:val="center"/>
          </w:tcPr>
          <w:p w14:paraId="7908A74B" w14:textId="77777777" w:rsidR="00271AA6" w:rsidRPr="007E0D9F" w:rsidRDefault="00271AA6" w:rsidP="008C6C50">
            <w:pPr>
              <w:pStyle w:val="Tabletext"/>
              <w:spacing w:before="40" w:after="40"/>
              <w:jc w:val="center"/>
              <w:rPr>
                <w:lang w:val="en-GB" w:bidi="ar-SY"/>
              </w:rPr>
            </w:pPr>
            <w:r w:rsidRPr="007E0D9F">
              <w:rPr>
                <w:lang w:val="en-GB" w:bidi="ar-SY"/>
              </w:rPr>
              <w:t>322</w:t>
            </w:r>
            <w:r w:rsidRPr="007E0D9F">
              <w:rPr>
                <w:rFonts w:hint="cs"/>
                <w:rtl/>
                <w:lang w:bidi="ar-SY"/>
              </w:rPr>
              <w:t xml:space="preserve"> </w:t>
            </w:r>
            <w:r w:rsidRPr="007E0D9F">
              <w:rPr>
                <w:lang w:val="en-GB" w:bidi="ar-SY"/>
              </w:rPr>
              <w:t>MHz</w:t>
            </w:r>
            <w:r w:rsidRPr="007E0D9F">
              <w:rPr>
                <w:rFonts w:hint="cs"/>
                <w:rtl/>
                <w:lang w:bidi="ar-SY"/>
              </w:rPr>
              <w:t xml:space="preserve"> </w:t>
            </w:r>
            <w:r w:rsidRPr="007E0D9F">
              <w:rPr>
                <w:lang w:val="en-GB" w:bidi="ar-SY"/>
              </w:rPr>
              <w:sym w:font="Symbol" w:char="F03E"/>
            </w:r>
            <w:r w:rsidRPr="007E0D9F">
              <w:rPr>
                <w:rFonts w:hint="cs"/>
                <w:rtl/>
                <w:lang w:bidi="ar-SY"/>
              </w:rPr>
              <w:t xml:space="preserve"> </w:t>
            </w:r>
            <w:r w:rsidRPr="007E0D9F">
              <w:rPr>
                <w:i/>
                <w:iCs/>
                <w:lang w:val="en-GB" w:bidi="ar-SY"/>
              </w:rPr>
              <w:t>f</w:t>
            </w:r>
            <w:r w:rsidRPr="007E0D9F">
              <w:rPr>
                <w:rFonts w:hint="cs"/>
                <w:rtl/>
                <w:lang w:bidi="ar-SY"/>
              </w:rPr>
              <w:t xml:space="preserve"> </w:t>
            </w:r>
            <w:r w:rsidRPr="007E0D9F">
              <w:rPr>
                <w:lang w:val="en-GB" w:bidi="ar-SY"/>
              </w:rPr>
              <w:sym w:font="Symbol" w:char="F0B3"/>
            </w:r>
            <w:r w:rsidRPr="007E0D9F">
              <w:rPr>
                <w:rFonts w:hint="cs"/>
                <w:rtl/>
                <w:lang w:bidi="ar-SY"/>
              </w:rPr>
              <w:t xml:space="preserve"> </w:t>
            </w:r>
            <w:r w:rsidRPr="007E0D9F">
              <w:rPr>
                <w:lang w:val="en-GB" w:bidi="ar-SY"/>
              </w:rPr>
              <w:t>10</w:t>
            </w:r>
            <w:r w:rsidRPr="007E0D9F">
              <w:rPr>
                <w:rFonts w:hint="cs"/>
                <w:rtl/>
                <w:lang w:bidi="ar-SY"/>
              </w:rPr>
              <w:t xml:space="preserve"> </w:t>
            </w:r>
            <w:r w:rsidRPr="007E0D9F">
              <w:rPr>
                <w:lang w:val="en-GB" w:bidi="ar-SY"/>
              </w:rPr>
              <w:t>GHz</w:t>
            </w:r>
          </w:p>
        </w:tc>
        <w:tc>
          <w:tcPr>
            <w:tcW w:w="3828" w:type="dxa"/>
            <w:vAlign w:val="center"/>
          </w:tcPr>
          <w:p w14:paraId="5C06D138" w14:textId="77777777" w:rsidR="00271AA6" w:rsidRPr="007E0D9F" w:rsidRDefault="00271AA6" w:rsidP="008C6C50">
            <w:pPr>
              <w:pStyle w:val="Tabletext"/>
              <w:spacing w:before="40" w:after="40"/>
              <w:jc w:val="center"/>
              <w:rPr>
                <w:rtl/>
                <w:lang w:bidi="ar-SY"/>
              </w:rPr>
            </w:pPr>
            <w:r w:rsidRPr="007E0D9F">
              <w:rPr>
                <w:lang w:val="en-GB" w:bidi="ar-SY"/>
              </w:rPr>
              <w:t>35</w:t>
            </w:r>
          </w:p>
        </w:tc>
      </w:tr>
      <w:tr w:rsidR="00271AA6" w:rsidRPr="007E0D9F" w14:paraId="15E5DD67" w14:textId="77777777" w:rsidTr="002B4D69">
        <w:trPr>
          <w:jc w:val="center"/>
        </w:trPr>
        <w:tc>
          <w:tcPr>
            <w:tcW w:w="3968" w:type="dxa"/>
            <w:vAlign w:val="center"/>
          </w:tcPr>
          <w:p w14:paraId="54699BEE" w14:textId="77777777" w:rsidR="00271AA6" w:rsidRPr="007E0D9F" w:rsidRDefault="00271AA6" w:rsidP="008C6C50">
            <w:pPr>
              <w:pStyle w:val="Tabletext"/>
              <w:spacing w:before="40" w:after="40"/>
              <w:jc w:val="center"/>
              <w:rPr>
                <w:rtl/>
                <w:lang w:bidi="ar-SY"/>
              </w:rPr>
            </w:pPr>
            <w:r w:rsidRPr="007E0D9F">
              <w:rPr>
                <w:lang w:val="en-GB" w:bidi="ar-SY"/>
              </w:rPr>
              <w:t>10</w:t>
            </w:r>
            <w:r w:rsidRPr="007E0D9F">
              <w:rPr>
                <w:rFonts w:hint="cs"/>
                <w:rtl/>
                <w:lang w:bidi="ar-SY"/>
              </w:rPr>
              <w:t xml:space="preserve"> </w:t>
            </w:r>
            <w:r w:rsidRPr="007E0D9F">
              <w:rPr>
                <w:lang w:val="en-GB" w:bidi="ar-SY"/>
              </w:rPr>
              <w:t>GHz</w:t>
            </w:r>
            <w:r w:rsidRPr="007E0D9F">
              <w:rPr>
                <w:rFonts w:hint="cs"/>
                <w:rtl/>
                <w:lang w:bidi="ar-SY"/>
              </w:rPr>
              <w:t xml:space="preserve"> </w:t>
            </w:r>
            <w:r w:rsidRPr="007E0D9F">
              <w:rPr>
                <w:lang w:val="en-GB" w:bidi="ar-SY"/>
              </w:rPr>
              <w:sym w:font="Symbol" w:char="F03E"/>
            </w:r>
            <w:r w:rsidRPr="007E0D9F">
              <w:rPr>
                <w:rFonts w:hint="cs"/>
                <w:rtl/>
                <w:lang w:bidi="ar-SY"/>
              </w:rPr>
              <w:t xml:space="preserve"> </w:t>
            </w:r>
            <w:r w:rsidRPr="007E0D9F">
              <w:rPr>
                <w:i/>
                <w:iCs/>
                <w:lang w:val="en-GB" w:bidi="ar-SY"/>
              </w:rPr>
              <w:t>f</w:t>
            </w:r>
            <w:r w:rsidRPr="007E0D9F">
              <w:rPr>
                <w:rFonts w:hint="cs"/>
                <w:rtl/>
                <w:lang w:bidi="ar-SY"/>
              </w:rPr>
              <w:t xml:space="preserve"> </w:t>
            </w:r>
            <w:r w:rsidRPr="007E0D9F">
              <w:rPr>
                <w:lang w:val="en-GB" w:bidi="ar-SY"/>
              </w:rPr>
              <w:sym w:font="Symbol" w:char="F0B3"/>
            </w:r>
            <w:r w:rsidRPr="007E0D9F">
              <w:rPr>
                <w:rFonts w:hint="cs"/>
                <w:rtl/>
                <w:lang w:bidi="ar-SY"/>
              </w:rPr>
              <w:t xml:space="preserve"> </w:t>
            </w:r>
            <w:r w:rsidRPr="007E0D9F">
              <w:rPr>
                <w:lang w:val="en-GB" w:bidi="ar-SY"/>
              </w:rPr>
              <w:t>150</w:t>
            </w:r>
            <w:r w:rsidRPr="007E0D9F">
              <w:rPr>
                <w:rFonts w:hint="cs"/>
                <w:rtl/>
                <w:lang w:bidi="ar-SY"/>
              </w:rPr>
              <w:t xml:space="preserve"> </w:t>
            </w:r>
            <w:r w:rsidRPr="007E0D9F">
              <w:rPr>
                <w:lang w:val="en-GB" w:bidi="ar-SY"/>
              </w:rPr>
              <w:t>GHz</w:t>
            </w:r>
          </w:p>
        </w:tc>
        <w:tc>
          <w:tcPr>
            <w:tcW w:w="3828" w:type="dxa"/>
            <w:vAlign w:val="center"/>
          </w:tcPr>
          <w:p w14:paraId="728FE8E0" w14:textId="77777777" w:rsidR="00271AA6" w:rsidRPr="007E0D9F" w:rsidRDefault="00271AA6" w:rsidP="008C6C50">
            <w:pPr>
              <w:pStyle w:val="Tabletext"/>
              <w:spacing w:before="40" w:after="40"/>
              <w:jc w:val="center"/>
              <w:rPr>
                <w:rtl/>
                <w:lang w:bidi="ar-SY"/>
              </w:rPr>
            </w:pPr>
            <w:r w:rsidRPr="007E0D9F">
              <w:rPr>
                <w:lang w:val="en-GB" w:bidi="ar-SY"/>
              </w:rPr>
              <w:t>3,5</w:t>
            </w:r>
            <w:r w:rsidRPr="007E0D9F">
              <w:rPr>
                <w:rFonts w:hint="cs"/>
                <w:rtl/>
                <w:lang w:bidi="ar-SY"/>
              </w:rPr>
              <w:t xml:space="preserve"> × </w:t>
            </w:r>
            <w:r w:rsidRPr="007E0D9F">
              <w:rPr>
                <w:vertAlign w:val="superscript"/>
                <w:lang w:val="en-GB" w:bidi="ar-SY"/>
              </w:rPr>
              <w:t>(1)</w:t>
            </w:r>
            <w:r w:rsidRPr="007E0D9F">
              <w:rPr>
                <w:i/>
                <w:iCs/>
                <w:lang w:val="en-GB" w:bidi="ar-SY"/>
              </w:rPr>
              <w:t>f</w:t>
            </w:r>
            <w:r w:rsidRPr="007E0D9F">
              <w:rPr>
                <w:rFonts w:hint="cs"/>
                <w:vertAlign w:val="superscript"/>
                <w:rtl/>
                <w:lang w:bidi="ar-SY"/>
              </w:rPr>
              <w:t>،</w:t>
            </w:r>
            <w:r w:rsidRPr="007E0D9F">
              <w:rPr>
                <w:rFonts w:hint="cs"/>
                <w:rtl/>
                <w:lang w:bidi="ar-SY"/>
              </w:rPr>
              <w:t xml:space="preserve"> </w:t>
            </w:r>
            <w:r w:rsidRPr="007E0D9F">
              <w:rPr>
                <w:vertAlign w:val="superscript"/>
                <w:lang w:val="en-GB" w:bidi="ar-SY"/>
              </w:rPr>
              <w:t>(2)</w:t>
            </w:r>
          </w:p>
        </w:tc>
      </w:tr>
      <w:tr w:rsidR="00271AA6" w:rsidRPr="007E0D9F" w14:paraId="1F62E99E" w14:textId="77777777" w:rsidTr="002B4D69">
        <w:trPr>
          <w:jc w:val="center"/>
        </w:trPr>
        <w:tc>
          <w:tcPr>
            <w:tcW w:w="3968" w:type="dxa"/>
            <w:tcBorders>
              <w:bottom w:val="single" w:sz="4" w:space="0" w:color="auto"/>
            </w:tcBorders>
            <w:vAlign w:val="center"/>
          </w:tcPr>
          <w:p w14:paraId="2E6B6DFE" w14:textId="77777777" w:rsidR="00271AA6" w:rsidRPr="007E0D9F" w:rsidRDefault="00271AA6" w:rsidP="008C6C50">
            <w:pPr>
              <w:pStyle w:val="Tabletext"/>
              <w:spacing w:before="40" w:after="40"/>
              <w:jc w:val="center"/>
              <w:rPr>
                <w:rtl/>
                <w:lang w:bidi="ar-EG"/>
              </w:rPr>
            </w:pPr>
            <w:r w:rsidRPr="007E0D9F">
              <w:rPr>
                <w:lang w:val="en-GB" w:bidi="ar-SY"/>
              </w:rPr>
              <w:t>150</w:t>
            </w:r>
            <w:r w:rsidRPr="007E0D9F">
              <w:rPr>
                <w:rFonts w:hint="cs"/>
                <w:rtl/>
                <w:lang w:bidi="ar-SY"/>
              </w:rPr>
              <w:t xml:space="preserve"> </w:t>
            </w:r>
            <w:r w:rsidRPr="007E0D9F">
              <w:rPr>
                <w:lang w:val="en-GB" w:bidi="ar-SY"/>
              </w:rPr>
              <w:t>GHz</w:t>
            </w:r>
            <w:r w:rsidRPr="007E0D9F">
              <w:rPr>
                <w:rFonts w:hint="cs"/>
                <w:rtl/>
                <w:lang w:bidi="ar-SY"/>
              </w:rPr>
              <w:t xml:space="preserve"> </w:t>
            </w:r>
            <w:r w:rsidRPr="007E0D9F">
              <w:rPr>
                <w:i/>
                <w:iCs/>
                <w:lang w:val="en-GB" w:bidi="ar-SY"/>
              </w:rPr>
              <w:t>f</w:t>
            </w:r>
            <w:r w:rsidRPr="007E0D9F">
              <w:rPr>
                <w:lang w:val="en-GB" w:bidi="ar-SY"/>
              </w:rPr>
              <w:t xml:space="preserve"> </w:t>
            </w:r>
            <w:r w:rsidRPr="007E0D9F">
              <w:rPr>
                <w:lang w:val="en-GB" w:bidi="ar-SY"/>
              </w:rPr>
              <w:sym w:font="Symbol" w:char="F03E"/>
            </w:r>
          </w:p>
        </w:tc>
        <w:tc>
          <w:tcPr>
            <w:tcW w:w="3828" w:type="dxa"/>
            <w:tcBorders>
              <w:bottom w:val="single" w:sz="4" w:space="0" w:color="auto"/>
            </w:tcBorders>
            <w:vAlign w:val="center"/>
          </w:tcPr>
          <w:p w14:paraId="6A677E3D" w14:textId="77777777" w:rsidR="00271AA6" w:rsidRPr="007E0D9F" w:rsidRDefault="00271AA6" w:rsidP="008C6C50">
            <w:pPr>
              <w:pStyle w:val="Tabletext"/>
              <w:spacing w:before="40" w:after="40"/>
              <w:jc w:val="center"/>
              <w:rPr>
                <w:lang w:val="en-GB" w:bidi="ar-SY"/>
              </w:rPr>
            </w:pPr>
            <w:r w:rsidRPr="007E0D9F">
              <w:rPr>
                <w:lang w:val="en-GB" w:bidi="ar-SY"/>
              </w:rPr>
              <w:t>500</w:t>
            </w:r>
          </w:p>
        </w:tc>
      </w:tr>
      <w:tr w:rsidR="00271AA6" w:rsidRPr="007E0D9F" w14:paraId="5F2815FC" w14:textId="77777777" w:rsidTr="002B4D69">
        <w:trPr>
          <w:jc w:val="center"/>
        </w:trPr>
        <w:tc>
          <w:tcPr>
            <w:tcW w:w="7796" w:type="dxa"/>
            <w:gridSpan w:val="2"/>
            <w:tcBorders>
              <w:left w:val="nil"/>
              <w:bottom w:val="nil"/>
              <w:right w:val="nil"/>
            </w:tcBorders>
            <w:vAlign w:val="center"/>
          </w:tcPr>
          <w:p w14:paraId="30A904C0" w14:textId="77777777" w:rsidR="00271AA6" w:rsidRPr="007E0D9F" w:rsidRDefault="00271AA6" w:rsidP="008C6C50">
            <w:pPr>
              <w:pStyle w:val="Tablelegend0"/>
              <w:spacing w:before="40" w:line="260" w:lineRule="exact"/>
              <w:jc w:val="left"/>
              <w:rPr>
                <w:lang w:val="en-GB" w:bidi="ar-SY"/>
              </w:rPr>
            </w:pPr>
            <w:r w:rsidRPr="007E0D9F">
              <w:rPr>
                <w:vertAlign w:val="superscript"/>
                <w:lang w:val="en-GB" w:bidi="ar-SY"/>
              </w:rPr>
              <w:t>(1)</w:t>
            </w:r>
            <w:r w:rsidRPr="007E0D9F">
              <w:rPr>
                <w:rFonts w:hint="cs"/>
                <w:rtl/>
                <w:lang w:bidi="ar-SY"/>
              </w:rPr>
              <w:tab/>
            </w:r>
            <w:r w:rsidRPr="007E0D9F">
              <w:rPr>
                <w:i/>
                <w:iCs/>
                <w:lang w:bidi="ar-SY"/>
              </w:rPr>
              <w:t>f</w:t>
            </w:r>
            <w:r w:rsidRPr="007E0D9F">
              <w:rPr>
                <w:rFonts w:hint="cs"/>
                <w:rtl/>
                <w:lang w:bidi="ar-SY"/>
              </w:rPr>
              <w:t xml:space="preserve"> </w:t>
            </w:r>
            <w:r w:rsidRPr="007E0D9F">
              <w:rPr>
                <w:lang w:val="en-GB" w:bidi="ar-SY"/>
              </w:rPr>
              <w:t>(GHz)</w:t>
            </w:r>
            <w:r w:rsidRPr="007E0D9F">
              <w:rPr>
                <w:rFonts w:hint="cs"/>
                <w:rtl/>
              </w:rPr>
              <w:t>.</w:t>
            </w:r>
            <w:r w:rsidRPr="007E0D9F">
              <w:rPr>
                <w:rtl/>
              </w:rPr>
              <w:br/>
            </w:r>
            <w:r w:rsidRPr="007E0D9F">
              <w:rPr>
                <w:vertAlign w:val="superscript"/>
                <w:lang w:val="en-GB" w:bidi="ar-SY"/>
              </w:rPr>
              <w:t>(2)</w:t>
            </w:r>
            <w:r w:rsidRPr="007E0D9F">
              <w:rPr>
                <w:lang w:val="en-GB" w:bidi="ar-SY"/>
              </w:rPr>
              <w:tab/>
            </w:r>
            <w:r w:rsidRPr="007E0D9F">
              <w:rPr>
                <w:rFonts w:hint="cs"/>
                <w:rtl/>
                <w:lang w:bidi="ar-SY"/>
              </w:rPr>
              <w:t xml:space="preserve">إذا </w:t>
            </w:r>
            <w:r w:rsidRPr="007E0D9F">
              <w:rPr>
                <w:lang w:val="en-GB" w:bidi="ar-SY"/>
              </w:rPr>
              <w:t>3,5</w:t>
            </w:r>
            <w:r w:rsidRPr="007E0D9F">
              <w:rPr>
                <w:rFonts w:hint="cs"/>
                <w:rtl/>
                <w:lang w:bidi="ar-SY"/>
              </w:rPr>
              <w:t xml:space="preserve"> × </w:t>
            </w:r>
            <w:r w:rsidRPr="007E0D9F">
              <w:rPr>
                <w:i/>
                <w:iCs/>
                <w:lang w:bidi="ar-SY"/>
              </w:rPr>
              <w:t>f</w:t>
            </w:r>
            <w:r w:rsidRPr="007E0D9F">
              <w:rPr>
                <w:rFonts w:hint="cs"/>
                <w:rtl/>
                <w:lang w:bidi="ar-SY"/>
              </w:rPr>
              <w:t xml:space="preserve"> </w:t>
            </w:r>
            <w:r w:rsidRPr="007E0D9F">
              <w:rPr>
                <w:lang w:val="en-GB" w:bidi="ar-SY"/>
              </w:rPr>
              <w:sym w:font="Symbol" w:char="F03C"/>
            </w:r>
            <w:r w:rsidRPr="007E0D9F">
              <w:rPr>
                <w:rFonts w:hint="cs"/>
                <w:rtl/>
                <w:lang w:bidi="ar-SY"/>
              </w:rPr>
              <w:t xml:space="preserve"> </w:t>
            </w:r>
            <w:r w:rsidRPr="007E0D9F">
              <w:rPr>
                <w:lang w:val="en-GB" w:bidi="ar-SY"/>
              </w:rPr>
              <w:t>µV/m 500</w:t>
            </w:r>
            <w:r w:rsidRPr="007E0D9F">
              <w:rPr>
                <w:rFonts w:hint="cs"/>
                <w:rtl/>
                <w:lang w:bidi="ar-SY"/>
              </w:rPr>
              <w:t xml:space="preserve">، تكون القيمة الممكن تحمّلها هي </w:t>
            </w:r>
            <w:r w:rsidRPr="007E0D9F">
              <w:rPr>
                <w:lang w:val="en-GB" w:bidi="ar-SY"/>
              </w:rPr>
              <w:t>µV/m 500</w:t>
            </w:r>
            <w:r w:rsidRPr="007E0D9F">
              <w:rPr>
                <w:rFonts w:hint="cs"/>
                <w:rtl/>
                <w:lang w:bidi="ar-EG"/>
              </w:rPr>
              <w:t>.</w:t>
            </w:r>
          </w:p>
        </w:tc>
      </w:tr>
    </w:tbl>
    <w:p w14:paraId="1FE05564" w14:textId="77777777" w:rsidR="00271AA6" w:rsidRPr="007E0D9F" w:rsidRDefault="00271AA6" w:rsidP="00271AA6">
      <w:pPr>
        <w:pStyle w:val="Heading2"/>
        <w:pageBreakBefore/>
        <w:rPr>
          <w:rtl/>
        </w:rPr>
      </w:pPr>
      <w:bookmarkStart w:id="412" w:name="_Toc263164810"/>
      <w:bookmarkStart w:id="413" w:name="_Toc263327622"/>
      <w:bookmarkStart w:id="414" w:name="_Toc288491721"/>
      <w:bookmarkStart w:id="415" w:name="_Toc307317105"/>
      <w:bookmarkStart w:id="416" w:name="_Toc307388325"/>
      <w:bookmarkStart w:id="417" w:name="_Toc311531981"/>
      <w:bookmarkStart w:id="418" w:name="_Toc352061552"/>
      <w:bookmarkStart w:id="419" w:name="_Toc389753052"/>
      <w:bookmarkStart w:id="420" w:name="_Toc389831522"/>
      <w:bookmarkStart w:id="421" w:name="_Toc390258942"/>
      <w:bookmarkStart w:id="422" w:name="_Toc390259106"/>
      <w:bookmarkStart w:id="423" w:name="_Toc390259244"/>
      <w:bookmarkStart w:id="424" w:name="_Toc519866957"/>
      <w:bookmarkStart w:id="425" w:name="_Toc519867439"/>
      <w:bookmarkStart w:id="426" w:name="_Toc45093275"/>
      <w:bookmarkStart w:id="427" w:name="_Toc81475732"/>
      <w:r w:rsidRPr="007E0D9F">
        <w:rPr>
          <w:lang w:val="en-GB"/>
        </w:rPr>
        <w:lastRenderedPageBreak/>
        <w:t>4.6</w:t>
      </w:r>
      <w:r w:rsidRPr="007E0D9F">
        <w:rPr>
          <w:rFonts w:hint="cs"/>
          <w:rtl/>
        </w:rPr>
        <w:tab/>
        <w:t>جمهورية كوريا</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14:paraId="7C38A5EE" w14:textId="77777777" w:rsidR="00271AA6" w:rsidRPr="007E0D9F" w:rsidRDefault="00271AA6" w:rsidP="00271AA6">
      <w:pPr>
        <w:pStyle w:val="TableNo0"/>
        <w:rPr>
          <w:rtl/>
        </w:rPr>
      </w:pPr>
      <w:r w:rsidRPr="007E0D9F">
        <w:rPr>
          <w:rFonts w:hint="cs"/>
          <w:rtl/>
        </w:rPr>
        <w:t xml:space="preserve">الجـدول </w:t>
      </w:r>
      <w:r w:rsidRPr="007E0D9F">
        <w:rPr>
          <w:lang w:val="fr-FR"/>
        </w:rPr>
        <w:t>4</w:t>
      </w:r>
    </w:p>
    <w:p w14:paraId="24429C0A" w14:textId="77777777" w:rsidR="00271AA6" w:rsidRPr="007E0D9F" w:rsidRDefault="00271AA6" w:rsidP="00271AA6">
      <w:pPr>
        <w:pStyle w:val="Tabletitle0"/>
        <w:rPr>
          <w:rtl/>
        </w:rPr>
      </w:pPr>
      <w:r w:rsidRPr="007E0D9F">
        <w:rPr>
          <w:rFonts w:hint="cs"/>
          <w:rtl/>
        </w:rPr>
        <w:t>حدود شدة المجال الكهربائي في الأجهزة المشتغلة بقدرة منخفضة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91"/>
        <w:gridCol w:w="3992"/>
      </w:tblGrid>
      <w:tr w:rsidR="00271AA6" w:rsidRPr="007E0D9F" w14:paraId="6AB2A6EF" w14:textId="77777777" w:rsidTr="002B4D69">
        <w:trPr>
          <w:jc w:val="center"/>
        </w:trPr>
        <w:tc>
          <w:tcPr>
            <w:tcW w:w="3991" w:type="dxa"/>
            <w:vAlign w:val="center"/>
          </w:tcPr>
          <w:p w14:paraId="2A68F9C9" w14:textId="77777777" w:rsidR="00271AA6" w:rsidRPr="007E0D9F" w:rsidRDefault="00271AA6" w:rsidP="002B4D69">
            <w:pPr>
              <w:pStyle w:val="Tablehead1"/>
              <w:rPr>
                <w:lang w:val="en-GB" w:bidi="ar-SY"/>
              </w:rPr>
            </w:pPr>
            <w:r w:rsidRPr="007E0D9F">
              <w:rPr>
                <w:rFonts w:hint="cs"/>
                <w:rtl/>
                <w:lang w:bidi="ar-SY"/>
              </w:rPr>
              <w:t xml:space="preserve">نطاق </w:t>
            </w:r>
            <w:r w:rsidRPr="007E0D9F">
              <w:rPr>
                <w:rFonts w:hint="cs"/>
                <w:rtl/>
              </w:rPr>
              <w:t>الترددات</w:t>
            </w:r>
          </w:p>
        </w:tc>
        <w:tc>
          <w:tcPr>
            <w:tcW w:w="3992" w:type="dxa"/>
            <w:vAlign w:val="center"/>
          </w:tcPr>
          <w:p w14:paraId="184358CE" w14:textId="77777777" w:rsidR="00271AA6" w:rsidRPr="007E0D9F" w:rsidRDefault="00271AA6" w:rsidP="002B4D69">
            <w:pPr>
              <w:pStyle w:val="Tablehead1"/>
              <w:rPr>
                <w:lang w:bidi="ar-SY"/>
              </w:rPr>
            </w:pPr>
            <w:r w:rsidRPr="007E0D9F">
              <w:rPr>
                <w:rFonts w:hint="cs"/>
                <w:rtl/>
                <w:lang w:bidi="ar-SY"/>
              </w:rPr>
              <w:t xml:space="preserve">شدة المجال الكهربائي على مسافة </w:t>
            </w:r>
            <w:r w:rsidRPr="007E0D9F">
              <w:rPr>
                <w:lang w:val="en-GB" w:bidi="ar-SY"/>
              </w:rPr>
              <w:t>m 3</w:t>
            </w:r>
            <w:r w:rsidRPr="007E0D9F">
              <w:rPr>
                <w:lang w:val="en-GB" w:bidi="ar-SY"/>
              </w:rPr>
              <w:br/>
              <w:t>(μV/m)</w:t>
            </w:r>
          </w:p>
        </w:tc>
      </w:tr>
      <w:tr w:rsidR="00271AA6" w:rsidRPr="007E0D9F" w14:paraId="13881C9F" w14:textId="77777777" w:rsidTr="002B4D69">
        <w:trPr>
          <w:jc w:val="center"/>
        </w:trPr>
        <w:tc>
          <w:tcPr>
            <w:tcW w:w="3991" w:type="dxa"/>
            <w:vAlign w:val="center"/>
          </w:tcPr>
          <w:p w14:paraId="62BAFF54" w14:textId="63B9C095" w:rsidR="00271AA6" w:rsidRPr="007E0D9F" w:rsidRDefault="00271AA6" w:rsidP="002B4D69">
            <w:pPr>
              <w:pStyle w:val="Tabletext"/>
              <w:jc w:val="center"/>
              <w:rPr>
                <w:lang w:val="en-GB" w:bidi="ar-SY"/>
              </w:rPr>
            </w:pPr>
            <w:r w:rsidRPr="007E0D9F">
              <w:rPr>
                <w:i/>
                <w:iCs/>
                <w:lang w:val="en-GB" w:bidi="ar-SY"/>
              </w:rPr>
              <w:t>f</w:t>
            </w:r>
            <w:r w:rsidRPr="007E0D9F">
              <w:rPr>
                <w:rFonts w:hint="cs"/>
                <w:rtl/>
                <w:lang w:bidi="ar-SY"/>
              </w:rPr>
              <w:t xml:space="preserve"> </w:t>
            </w:r>
            <w:r w:rsidR="008C6C50">
              <w:rPr>
                <w:lang w:val="en-GB" w:bidi="ar-SY"/>
              </w:rPr>
              <w:t>&gt;</w:t>
            </w:r>
            <w:r w:rsidRPr="007E0D9F">
              <w:rPr>
                <w:rFonts w:hint="cs"/>
                <w:rtl/>
                <w:lang w:bidi="ar-SY"/>
              </w:rPr>
              <w:t xml:space="preserve"> </w:t>
            </w:r>
            <w:r w:rsidRPr="007E0D9F">
              <w:rPr>
                <w:lang w:val="en-GB" w:bidi="ar-SY"/>
              </w:rPr>
              <w:t>322</w:t>
            </w:r>
            <w:r w:rsidRPr="007E0D9F">
              <w:rPr>
                <w:rFonts w:hint="cs"/>
                <w:rtl/>
                <w:lang w:bidi="ar-SY"/>
              </w:rPr>
              <w:t xml:space="preserve"> </w:t>
            </w:r>
            <w:r w:rsidRPr="007E0D9F">
              <w:rPr>
                <w:lang w:val="en-GB" w:bidi="ar-SY"/>
              </w:rPr>
              <w:t>MHz</w:t>
            </w:r>
          </w:p>
        </w:tc>
        <w:tc>
          <w:tcPr>
            <w:tcW w:w="3992" w:type="dxa"/>
            <w:vAlign w:val="center"/>
          </w:tcPr>
          <w:p w14:paraId="3AE237EC" w14:textId="096B9166" w:rsidR="00271AA6" w:rsidRPr="007E0D9F" w:rsidRDefault="00431C46" w:rsidP="00431C46">
            <w:pPr>
              <w:pStyle w:val="Tabletext"/>
              <w:jc w:val="center"/>
              <w:rPr>
                <w:lang w:val="en-GB" w:bidi="ar-SY"/>
              </w:rPr>
            </w:pPr>
            <w:r w:rsidRPr="00431C46">
              <w:rPr>
                <w:rFonts w:hint="cs"/>
                <w:rtl/>
                <w:lang w:val="en-GB" w:bidi="ar-SY"/>
              </w:rPr>
              <w:t xml:space="preserve">أقل من </w:t>
            </w:r>
            <w:r w:rsidR="00271AA6" w:rsidRPr="007E0D9F">
              <w:rPr>
                <w:vertAlign w:val="superscript"/>
                <w:lang w:val="en-GB" w:bidi="ar-SY"/>
              </w:rPr>
              <w:t>(1)</w:t>
            </w:r>
            <w:r w:rsidR="00271AA6" w:rsidRPr="007E0D9F">
              <w:rPr>
                <w:lang w:val="en-GB" w:bidi="ar-SY"/>
              </w:rPr>
              <w:t>500</w:t>
            </w:r>
          </w:p>
        </w:tc>
      </w:tr>
      <w:tr w:rsidR="00271AA6" w:rsidRPr="007E0D9F" w14:paraId="6C2A450F" w14:textId="77777777" w:rsidTr="002B4D69">
        <w:trPr>
          <w:jc w:val="center"/>
        </w:trPr>
        <w:tc>
          <w:tcPr>
            <w:tcW w:w="3991" w:type="dxa"/>
            <w:vAlign w:val="center"/>
          </w:tcPr>
          <w:p w14:paraId="67BEC8F7" w14:textId="438F9437" w:rsidR="00271AA6" w:rsidRPr="007E0D9F" w:rsidRDefault="00271AA6" w:rsidP="002B4D69">
            <w:pPr>
              <w:pStyle w:val="Tabletext"/>
              <w:jc w:val="center"/>
              <w:rPr>
                <w:lang w:val="en-GB" w:bidi="ar-SY"/>
              </w:rPr>
            </w:pPr>
            <w:r w:rsidRPr="007E0D9F">
              <w:rPr>
                <w:lang w:val="en-GB" w:bidi="ar-SY"/>
              </w:rPr>
              <w:t>322</w:t>
            </w:r>
            <w:r w:rsidRPr="007E0D9F">
              <w:rPr>
                <w:rFonts w:hint="cs"/>
                <w:rtl/>
                <w:lang w:bidi="ar-SY"/>
              </w:rPr>
              <w:t xml:space="preserve"> </w:t>
            </w:r>
            <w:r w:rsidRPr="007E0D9F">
              <w:rPr>
                <w:lang w:val="en-GB" w:bidi="ar-SY"/>
              </w:rPr>
              <w:t>MHz</w:t>
            </w:r>
            <w:r w:rsidRPr="007E0D9F">
              <w:rPr>
                <w:rFonts w:hint="cs"/>
                <w:rtl/>
                <w:lang w:bidi="ar-SY"/>
              </w:rPr>
              <w:t xml:space="preserve"> </w:t>
            </w:r>
            <w:r w:rsidR="008C6C50" w:rsidRPr="007E0D9F">
              <w:rPr>
                <w:lang w:val="en-GB" w:bidi="ar-SY"/>
              </w:rPr>
              <w:t>≥</w:t>
            </w:r>
            <w:r w:rsidRPr="007E0D9F">
              <w:rPr>
                <w:rFonts w:hint="cs"/>
                <w:rtl/>
                <w:lang w:bidi="ar-SY"/>
              </w:rPr>
              <w:t xml:space="preserve"> </w:t>
            </w:r>
            <w:r w:rsidRPr="007E0D9F">
              <w:rPr>
                <w:i/>
                <w:iCs/>
                <w:lang w:val="en-GB" w:bidi="ar-SY"/>
              </w:rPr>
              <w:t>f</w:t>
            </w:r>
            <w:r w:rsidRPr="007E0D9F">
              <w:rPr>
                <w:rFonts w:hint="cs"/>
                <w:rtl/>
                <w:lang w:bidi="ar-SY"/>
              </w:rPr>
              <w:t xml:space="preserve"> </w:t>
            </w:r>
            <w:r w:rsidR="00716757">
              <w:rPr>
                <w:lang w:val="en-GB" w:bidi="ar-SY"/>
              </w:rPr>
              <w:t>&gt;</w:t>
            </w:r>
            <w:r w:rsidRPr="007E0D9F">
              <w:rPr>
                <w:rFonts w:hint="cs"/>
                <w:rtl/>
                <w:lang w:bidi="ar-SY"/>
              </w:rPr>
              <w:t xml:space="preserve"> </w:t>
            </w:r>
            <w:r w:rsidRPr="007E0D9F">
              <w:rPr>
                <w:lang w:val="en-GB" w:bidi="ar-SY"/>
              </w:rPr>
              <w:t>10</w:t>
            </w:r>
            <w:r w:rsidRPr="007E0D9F">
              <w:rPr>
                <w:rFonts w:hint="cs"/>
                <w:rtl/>
                <w:lang w:bidi="ar-SY"/>
              </w:rPr>
              <w:t xml:space="preserve"> </w:t>
            </w:r>
            <w:r w:rsidRPr="007E0D9F">
              <w:rPr>
                <w:lang w:val="en-GB" w:bidi="ar-SY"/>
              </w:rPr>
              <w:t>GHz</w:t>
            </w:r>
          </w:p>
        </w:tc>
        <w:tc>
          <w:tcPr>
            <w:tcW w:w="3992" w:type="dxa"/>
            <w:vAlign w:val="center"/>
          </w:tcPr>
          <w:p w14:paraId="1D309754" w14:textId="2077E150" w:rsidR="00271AA6" w:rsidRPr="007E0D9F" w:rsidRDefault="00431C46" w:rsidP="00431C46">
            <w:pPr>
              <w:pStyle w:val="Tabletext"/>
              <w:jc w:val="center"/>
              <w:rPr>
                <w:lang w:val="en-GB" w:bidi="ar-SY"/>
              </w:rPr>
            </w:pPr>
            <w:r w:rsidRPr="00431C46">
              <w:rPr>
                <w:rFonts w:hint="cs"/>
                <w:rtl/>
                <w:lang w:val="en-GB" w:bidi="ar-SY"/>
              </w:rPr>
              <w:t xml:space="preserve">أقل من </w:t>
            </w:r>
            <w:r w:rsidR="00271AA6" w:rsidRPr="007E0D9F">
              <w:rPr>
                <w:lang w:val="en-GB" w:bidi="ar-SY"/>
              </w:rPr>
              <w:t>35</w:t>
            </w:r>
          </w:p>
        </w:tc>
      </w:tr>
      <w:tr w:rsidR="008C6C50" w:rsidRPr="007E0D9F" w14:paraId="746BCABF" w14:textId="77777777" w:rsidTr="002B4D69">
        <w:trPr>
          <w:jc w:val="center"/>
        </w:trPr>
        <w:tc>
          <w:tcPr>
            <w:tcW w:w="3991" w:type="dxa"/>
            <w:vAlign w:val="center"/>
          </w:tcPr>
          <w:p w14:paraId="4CC62F2A" w14:textId="0E3D8C75" w:rsidR="008C6C50" w:rsidRPr="007E0D9F" w:rsidRDefault="008C6C50" w:rsidP="002B4D69">
            <w:pPr>
              <w:pStyle w:val="Tabletext"/>
              <w:jc w:val="center"/>
              <w:rPr>
                <w:lang w:val="en-GB" w:bidi="ar-SY"/>
              </w:rPr>
            </w:pPr>
            <w:r>
              <w:rPr>
                <w:lang w:val="en-GB" w:bidi="ar-SY"/>
              </w:rPr>
              <w:t>10</w:t>
            </w:r>
            <w:r w:rsidRPr="007E0D9F">
              <w:rPr>
                <w:rFonts w:hint="cs"/>
                <w:rtl/>
                <w:lang w:bidi="ar-SY"/>
              </w:rPr>
              <w:t xml:space="preserve"> </w:t>
            </w:r>
            <w:r>
              <w:rPr>
                <w:lang w:val="en-GB" w:bidi="ar-SY"/>
              </w:rPr>
              <w:t>GHz</w:t>
            </w:r>
            <w:r w:rsidRPr="007E0D9F">
              <w:rPr>
                <w:rFonts w:hint="cs"/>
                <w:rtl/>
                <w:lang w:bidi="ar-SY"/>
              </w:rPr>
              <w:t xml:space="preserve"> </w:t>
            </w:r>
            <w:r w:rsidRPr="007E0D9F">
              <w:rPr>
                <w:lang w:val="en-GB" w:bidi="ar-SY"/>
              </w:rPr>
              <w:t>≥</w:t>
            </w:r>
            <w:r w:rsidRPr="007E0D9F">
              <w:rPr>
                <w:rFonts w:hint="cs"/>
                <w:rtl/>
                <w:lang w:bidi="ar-SY"/>
              </w:rPr>
              <w:t xml:space="preserve"> </w:t>
            </w:r>
            <w:r w:rsidRPr="007E0D9F">
              <w:rPr>
                <w:i/>
                <w:iCs/>
                <w:lang w:val="en-GB" w:bidi="ar-SY"/>
              </w:rPr>
              <w:t>f</w:t>
            </w:r>
            <w:r w:rsidRPr="007E0D9F">
              <w:rPr>
                <w:rFonts w:hint="cs"/>
                <w:rtl/>
                <w:lang w:bidi="ar-SY"/>
              </w:rPr>
              <w:t xml:space="preserve"> </w:t>
            </w:r>
            <w:r>
              <w:rPr>
                <w:lang w:val="en-GB" w:bidi="ar-SY"/>
              </w:rPr>
              <w:t>&gt;</w:t>
            </w:r>
            <w:r w:rsidRPr="007E0D9F">
              <w:rPr>
                <w:rFonts w:hint="cs"/>
                <w:rtl/>
                <w:lang w:bidi="ar-SY"/>
              </w:rPr>
              <w:t xml:space="preserve"> </w:t>
            </w:r>
            <w:r>
              <w:rPr>
                <w:lang w:val="en-GB" w:bidi="ar-SY"/>
              </w:rPr>
              <w:t>150</w:t>
            </w:r>
            <w:r w:rsidRPr="007E0D9F">
              <w:rPr>
                <w:rFonts w:hint="cs"/>
                <w:rtl/>
                <w:lang w:bidi="ar-SY"/>
              </w:rPr>
              <w:t xml:space="preserve"> </w:t>
            </w:r>
            <w:r w:rsidRPr="007E0D9F">
              <w:rPr>
                <w:lang w:val="en-GB" w:bidi="ar-SY"/>
              </w:rPr>
              <w:t>GHz</w:t>
            </w:r>
          </w:p>
        </w:tc>
        <w:tc>
          <w:tcPr>
            <w:tcW w:w="3992" w:type="dxa"/>
            <w:vAlign w:val="center"/>
          </w:tcPr>
          <w:p w14:paraId="33E0E488" w14:textId="77777777" w:rsidR="00431C46" w:rsidRDefault="00431C46" w:rsidP="00431C46">
            <w:pPr>
              <w:pStyle w:val="Tabletext"/>
              <w:jc w:val="center"/>
              <w:rPr>
                <w:rtl/>
                <w:lang w:bidi="ar-SY"/>
              </w:rPr>
            </w:pPr>
            <w:r w:rsidRPr="00431C46">
              <w:rPr>
                <w:rFonts w:hint="cs"/>
                <w:rtl/>
                <w:lang w:val="en-GB" w:bidi="ar-SY"/>
              </w:rPr>
              <w:t xml:space="preserve">أقل من </w:t>
            </w:r>
            <w:r w:rsidR="008C6C50" w:rsidRPr="007E0D9F">
              <w:rPr>
                <w:lang w:val="en-GB" w:bidi="ar-SY"/>
              </w:rPr>
              <w:t>3,5</w:t>
            </w:r>
            <w:r w:rsidR="008C6C50" w:rsidRPr="007E0D9F">
              <w:rPr>
                <w:rFonts w:hint="cs"/>
                <w:rtl/>
                <w:lang w:bidi="ar-SY"/>
              </w:rPr>
              <w:t xml:space="preserve"> </w:t>
            </w:r>
            <w:r w:rsidR="008C6C50" w:rsidRPr="007E0D9F">
              <w:rPr>
                <w:lang w:val="en-GB" w:bidi="ar-SY"/>
              </w:rPr>
              <w:sym w:font="Symbol" w:char="F0B4"/>
            </w:r>
            <w:r w:rsidR="008C6C50" w:rsidRPr="007E0D9F">
              <w:rPr>
                <w:rFonts w:hint="cs"/>
                <w:rtl/>
                <w:lang w:bidi="ar-SY"/>
              </w:rPr>
              <w:t xml:space="preserve"> </w:t>
            </w:r>
            <w:r w:rsidR="008C6C50" w:rsidRPr="007E0D9F">
              <w:rPr>
                <w:vertAlign w:val="superscript"/>
                <w:lang w:val="en-GB" w:bidi="ar-SY"/>
              </w:rPr>
              <w:t>(2)</w:t>
            </w:r>
            <w:r w:rsidR="008C6C50" w:rsidRPr="007E0D9F">
              <w:rPr>
                <w:i/>
                <w:iCs/>
                <w:lang w:val="en-GB" w:bidi="ar-SY"/>
              </w:rPr>
              <w:t>f</w:t>
            </w:r>
          </w:p>
          <w:p w14:paraId="6A0C497A" w14:textId="6EA25880" w:rsidR="008C6C50" w:rsidRPr="007E0D9F" w:rsidRDefault="00431C46" w:rsidP="00431C46">
            <w:pPr>
              <w:pStyle w:val="Tabletext"/>
              <w:jc w:val="center"/>
              <w:rPr>
                <w:lang w:val="en-GB" w:bidi="ar-SY"/>
              </w:rPr>
            </w:pPr>
            <w:r>
              <w:rPr>
                <w:rFonts w:hint="cs"/>
                <w:rtl/>
                <w:lang w:bidi="ar-SY"/>
              </w:rPr>
              <w:t xml:space="preserve">وفي حال </w:t>
            </w:r>
            <w:r w:rsidRPr="00716757">
              <w:rPr>
                <w:lang w:val="en-GB" w:bidi="ar-SY"/>
              </w:rPr>
              <w:t>3.5</w:t>
            </w:r>
            <w:r w:rsidRPr="00431C46">
              <w:rPr>
                <w:rFonts w:ascii="Calibri" w:eastAsia="Calibri" w:hAnsi="Calibri" w:cs="Arial"/>
                <w:sz w:val="22"/>
                <w:szCs w:val="22"/>
                <w:lang w:val="en-GB" w:eastAsia="en-US"/>
              </w:rPr>
              <w:t xml:space="preserve"> </w:t>
            </w:r>
            <w:r w:rsidRPr="00431C46">
              <w:rPr>
                <w:rFonts w:ascii="Calibri" w:eastAsia="Calibri" w:hAnsi="Calibri" w:cs="Arial"/>
                <w:sz w:val="22"/>
                <w:szCs w:val="22"/>
                <w:lang w:val="en-GB" w:eastAsia="en-US"/>
              </w:rPr>
              <w:sym w:font="Symbol" w:char="F0B4"/>
            </w:r>
            <w:r w:rsidRPr="00431C46">
              <w:rPr>
                <w:rFonts w:ascii="Calibri" w:eastAsia="Calibri" w:hAnsi="Calibri" w:cs="Arial"/>
                <w:sz w:val="22"/>
                <w:szCs w:val="22"/>
                <w:lang w:val="en-GB" w:eastAsia="en-US"/>
              </w:rPr>
              <w:t xml:space="preserve"> </w:t>
            </w:r>
            <w:r w:rsidR="00716757" w:rsidRPr="00431C46">
              <w:rPr>
                <w:rFonts w:ascii="Calibri" w:eastAsia="Calibri" w:hAnsi="Calibri" w:cs="Arial"/>
                <w:i/>
                <w:iCs/>
                <w:sz w:val="22"/>
                <w:szCs w:val="22"/>
                <w:lang w:val="en-GB" w:eastAsia="en-US"/>
              </w:rPr>
              <w:t xml:space="preserve">f </w:t>
            </w:r>
            <w:r w:rsidR="00716757" w:rsidRPr="00431C46">
              <w:rPr>
                <w:rFonts w:ascii="Calibri" w:eastAsia="Calibri" w:hAnsi="Calibri" w:cs="Arial"/>
                <w:sz w:val="22"/>
                <w:szCs w:val="22"/>
                <w:lang w:val="en-GB" w:eastAsia="en-US"/>
              </w:rPr>
              <w:t>&gt;</w:t>
            </w:r>
            <w:r w:rsidRPr="00431C46">
              <w:rPr>
                <w:rFonts w:ascii="Calibri" w:eastAsia="Calibri" w:hAnsi="Calibri" w:cs="Arial"/>
                <w:sz w:val="22"/>
                <w:szCs w:val="22"/>
                <w:lang w:val="en-GB" w:eastAsia="en-US"/>
              </w:rPr>
              <w:t xml:space="preserve"> </w:t>
            </w:r>
            <w:r w:rsidRPr="00716757">
              <w:rPr>
                <w:lang w:val="en-GB" w:bidi="ar-SY"/>
              </w:rPr>
              <w:t>500</w:t>
            </w:r>
            <w:r>
              <w:rPr>
                <w:rFonts w:hint="cs"/>
                <w:rtl/>
                <w:lang w:bidi="ar-SY"/>
              </w:rPr>
              <w:t>،</w:t>
            </w:r>
            <w:r w:rsidR="008C6C50" w:rsidRPr="007E0D9F">
              <w:rPr>
                <w:rFonts w:hint="cs"/>
                <w:rtl/>
                <w:lang w:bidi="ar-SY"/>
              </w:rPr>
              <w:t xml:space="preserve"> </w:t>
            </w:r>
            <w:r>
              <w:rPr>
                <w:rFonts w:hint="cs"/>
                <w:rtl/>
                <w:lang w:bidi="ar-SY"/>
              </w:rPr>
              <w:t>ينبغي أن تكون</w:t>
            </w:r>
            <w:r w:rsidR="008C6C50" w:rsidRPr="007E0D9F">
              <w:rPr>
                <w:rFonts w:hint="cs"/>
                <w:rtl/>
                <w:lang w:bidi="ar-SY"/>
              </w:rPr>
              <w:t xml:space="preserve"> </w:t>
            </w:r>
            <w:r w:rsidR="008C6C50" w:rsidRPr="007E0D9F">
              <w:rPr>
                <w:lang w:val="en-GB" w:bidi="ar-SY"/>
              </w:rPr>
              <w:t>500</w:t>
            </w:r>
          </w:p>
        </w:tc>
      </w:tr>
      <w:tr w:rsidR="00271AA6" w:rsidRPr="007E0D9F" w14:paraId="48DC3B16" w14:textId="77777777" w:rsidTr="002B4D69">
        <w:trPr>
          <w:jc w:val="center"/>
        </w:trPr>
        <w:tc>
          <w:tcPr>
            <w:tcW w:w="3991" w:type="dxa"/>
            <w:tcBorders>
              <w:bottom w:val="single" w:sz="4" w:space="0" w:color="auto"/>
            </w:tcBorders>
            <w:vAlign w:val="center"/>
          </w:tcPr>
          <w:p w14:paraId="2CA83E98" w14:textId="72EE70CF" w:rsidR="00271AA6" w:rsidRPr="007E0D9F" w:rsidRDefault="00271AA6" w:rsidP="002B4D69">
            <w:pPr>
              <w:pStyle w:val="Tabletext"/>
              <w:jc w:val="center"/>
              <w:rPr>
                <w:lang w:val="en-GB" w:bidi="ar-SY"/>
              </w:rPr>
            </w:pPr>
            <w:r w:rsidRPr="007E0D9F">
              <w:rPr>
                <w:rFonts w:hint="eastAsia"/>
                <w:i/>
                <w:iCs/>
                <w:lang w:val="en-GB" w:bidi="ar-SY"/>
              </w:rPr>
              <w:t>f</w:t>
            </w:r>
            <w:r w:rsidRPr="007E0D9F">
              <w:rPr>
                <w:rFonts w:hint="cs"/>
                <w:rtl/>
                <w:lang w:bidi="ar-SY"/>
              </w:rPr>
              <w:t xml:space="preserve"> </w:t>
            </w:r>
            <w:r w:rsidRPr="007E0D9F">
              <w:rPr>
                <w:lang w:val="en-GB" w:bidi="ar-SY"/>
              </w:rPr>
              <w:sym w:font="Symbol" w:char="F0A3"/>
            </w:r>
            <w:r w:rsidRPr="007E0D9F">
              <w:rPr>
                <w:rFonts w:hint="cs"/>
                <w:rtl/>
                <w:lang w:bidi="ar-SY"/>
              </w:rPr>
              <w:t xml:space="preserve"> </w:t>
            </w:r>
            <w:r w:rsidR="008C6C50">
              <w:rPr>
                <w:lang w:val="en-GB" w:bidi="ar-SY"/>
              </w:rPr>
              <w:t>150</w:t>
            </w:r>
            <w:r w:rsidRPr="007E0D9F">
              <w:rPr>
                <w:rFonts w:hint="cs"/>
                <w:rtl/>
                <w:lang w:bidi="ar-SY"/>
              </w:rPr>
              <w:t xml:space="preserve"> </w:t>
            </w:r>
            <w:r w:rsidRPr="007E0D9F">
              <w:rPr>
                <w:lang w:val="en-GB" w:bidi="ar-SY"/>
              </w:rPr>
              <w:t>GHz</w:t>
            </w:r>
          </w:p>
        </w:tc>
        <w:tc>
          <w:tcPr>
            <w:tcW w:w="3992" w:type="dxa"/>
            <w:tcBorders>
              <w:bottom w:val="single" w:sz="4" w:space="0" w:color="auto"/>
            </w:tcBorders>
            <w:vAlign w:val="center"/>
          </w:tcPr>
          <w:p w14:paraId="4D7627A8" w14:textId="06C28E9E" w:rsidR="00271AA6" w:rsidRPr="008C6C50" w:rsidRDefault="00431C46" w:rsidP="00431C46">
            <w:pPr>
              <w:pStyle w:val="Tabletext"/>
              <w:jc w:val="center"/>
              <w:rPr>
                <w:rtl/>
                <w:lang w:bidi="ar-EG"/>
              </w:rPr>
            </w:pPr>
            <w:r w:rsidRPr="00431C46">
              <w:rPr>
                <w:rFonts w:hint="cs"/>
                <w:rtl/>
                <w:lang w:val="en-GB" w:bidi="ar-SY"/>
              </w:rPr>
              <w:t xml:space="preserve">أقل من </w:t>
            </w:r>
            <w:r w:rsidR="008C6C50">
              <w:rPr>
                <w:lang w:bidi="ar-SY"/>
              </w:rPr>
              <w:t>50</w:t>
            </w:r>
            <w:r w:rsidR="008C6C50">
              <w:rPr>
                <w:lang w:bidi="ar-EG"/>
              </w:rPr>
              <w:t>0</w:t>
            </w:r>
          </w:p>
        </w:tc>
      </w:tr>
      <w:tr w:rsidR="00271AA6" w:rsidRPr="007E0D9F" w14:paraId="6DE7F5E5" w14:textId="77777777" w:rsidTr="002B4D69">
        <w:trPr>
          <w:jc w:val="center"/>
        </w:trPr>
        <w:tc>
          <w:tcPr>
            <w:tcW w:w="7983" w:type="dxa"/>
            <w:gridSpan w:val="2"/>
            <w:tcBorders>
              <w:left w:val="nil"/>
              <w:bottom w:val="nil"/>
              <w:right w:val="nil"/>
            </w:tcBorders>
            <w:vAlign w:val="center"/>
          </w:tcPr>
          <w:p w14:paraId="43D399C7" w14:textId="0BA8A32A" w:rsidR="00271AA6" w:rsidRPr="007E0D9F" w:rsidRDefault="00271AA6" w:rsidP="00431C46">
            <w:pPr>
              <w:pStyle w:val="Tablelegend0"/>
              <w:ind w:left="284" w:hanging="284"/>
              <w:rPr>
                <w:rtl/>
                <w:lang w:bidi="ar-EG"/>
              </w:rPr>
            </w:pPr>
            <w:r w:rsidRPr="007E0D9F">
              <w:rPr>
                <w:vertAlign w:val="superscript"/>
                <w:lang w:val="en-GB" w:bidi="ar-SY"/>
              </w:rPr>
              <w:t>(1)</w:t>
            </w:r>
            <w:r w:rsidRPr="007E0D9F">
              <w:rPr>
                <w:lang w:val="en-GB" w:bidi="ar-SY"/>
              </w:rPr>
              <w:tab/>
            </w:r>
            <w:r w:rsidRPr="007E0D9F">
              <w:rPr>
                <w:rFonts w:hint="cs"/>
                <w:rtl/>
                <w:lang w:bidi="ar-SY"/>
              </w:rPr>
              <w:t xml:space="preserve">القيمة ال‍مُقاسة لكل تردد </w:t>
            </w:r>
            <w:r w:rsidRPr="00431C46">
              <w:rPr>
                <w:rFonts w:hint="cs"/>
                <w:rtl/>
                <w:lang w:bidi="ar-SY"/>
              </w:rPr>
              <w:t>أقل</w:t>
            </w:r>
            <w:r w:rsidRPr="007E0D9F">
              <w:rPr>
                <w:rFonts w:hint="cs"/>
                <w:rtl/>
                <w:lang w:bidi="ar-SY"/>
              </w:rPr>
              <w:t xml:space="preserve"> من </w:t>
            </w:r>
            <w:r w:rsidRPr="007E0D9F">
              <w:rPr>
                <w:lang w:val="en-GB" w:bidi="ar-SY"/>
              </w:rPr>
              <w:t>MHz 15</w:t>
            </w:r>
            <w:r w:rsidRPr="007E0D9F">
              <w:rPr>
                <w:rFonts w:hint="cs"/>
                <w:rtl/>
                <w:lang w:bidi="ar-SY"/>
              </w:rPr>
              <w:t xml:space="preserve"> ينبغي ضربها بعامل التعويض الخاص بالقياس </w:t>
            </w:r>
            <w:r w:rsidR="00431C46">
              <w:rPr>
                <w:rFonts w:hint="cs"/>
                <w:rtl/>
                <w:lang w:bidi="ar-SY"/>
              </w:rPr>
              <w:t>في</w:t>
            </w:r>
            <w:r w:rsidRPr="007E0D9F">
              <w:rPr>
                <w:rFonts w:hint="cs"/>
                <w:rtl/>
                <w:lang w:bidi="ar-SY"/>
              </w:rPr>
              <w:t xml:space="preserve"> المجال</w:t>
            </w:r>
            <w:r w:rsidR="00431C46">
              <w:rPr>
                <w:rFonts w:hint="cs"/>
                <w:rtl/>
                <w:lang w:bidi="ar-SY"/>
              </w:rPr>
              <w:t xml:space="preserve"> القريب</w:t>
            </w:r>
            <w:r w:rsidRPr="007E0D9F">
              <w:rPr>
                <w:rFonts w:hint="cs"/>
                <w:rtl/>
              </w:rPr>
              <w:t xml:space="preserve"> </w:t>
            </w:r>
            <w:r w:rsidR="00431C46" w:rsidRPr="00431C46">
              <w:rPr>
                <w:lang w:val="en-GB" w:bidi="ar-EG"/>
              </w:rPr>
              <w:t>(6π/λ)</w:t>
            </w:r>
            <w:r w:rsidRPr="007E0D9F">
              <w:rPr>
                <w:rFonts w:hint="cs"/>
                <w:rtl/>
                <w:lang w:bidi="ar-EG"/>
              </w:rPr>
              <w:t xml:space="preserve"> </w:t>
            </w:r>
            <w:r w:rsidR="00431C46">
              <w:rPr>
                <w:rFonts w:hint="cs"/>
                <w:rtl/>
                <w:lang w:bidi="ar-EG"/>
              </w:rPr>
              <w:t xml:space="preserve">حيث </w:t>
            </w:r>
            <w:r w:rsidR="00431C46" w:rsidRPr="00431C46">
              <w:rPr>
                <w:lang w:val="en-GB" w:bidi="ar-EG"/>
              </w:rPr>
              <w:t>λ</w:t>
            </w:r>
            <w:r w:rsidR="00431C46" w:rsidRPr="00431C46">
              <w:rPr>
                <w:rFonts w:hint="cs"/>
                <w:rtl/>
                <w:lang w:bidi="ar-EG"/>
              </w:rPr>
              <w:t xml:space="preserve"> </w:t>
            </w:r>
            <w:r w:rsidRPr="007E0D9F">
              <w:rPr>
                <w:rFonts w:hint="cs"/>
                <w:rtl/>
                <w:lang w:bidi="ar-EG"/>
              </w:rPr>
              <w:t xml:space="preserve">هو طول الموجة </w:t>
            </w:r>
            <w:r w:rsidRPr="007E0D9F">
              <w:rPr>
                <w:lang w:val="en-GB" w:bidi="ar-SY"/>
              </w:rPr>
              <w:t>(m)</w:t>
            </w:r>
            <w:r w:rsidRPr="007E0D9F">
              <w:rPr>
                <w:rFonts w:hint="cs"/>
                <w:rtl/>
                <w:lang w:bidi="ar-EG"/>
              </w:rPr>
              <w:t>.</w:t>
            </w:r>
          </w:p>
          <w:p w14:paraId="27BF3884" w14:textId="77777777" w:rsidR="00271AA6" w:rsidRPr="007E0D9F" w:rsidRDefault="00271AA6" w:rsidP="002B4D69">
            <w:pPr>
              <w:pStyle w:val="Tablelegend0"/>
              <w:rPr>
                <w:rtl/>
                <w:lang w:bidi="ar-EG"/>
              </w:rPr>
            </w:pPr>
            <w:r w:rsidRPr="007E0D9F">
              <w:rPr>
                <w:vertAlign w:val="superscript"/>
                <w:lang w:val="en-GB" w:bidi="ar-SY"/>
              </w:rPr>
              <w:t>(2)</w:t>
            </w:r>
            <w:r w:rsidRPr="007E0D9F">
              <w:rPr>
                <w:lang w:val="en-GB" w:bidi="ar-SY"/>
              </w:rPr>
              <w:tab/>
            </w:r>
            <w:r w:rsidRPr="007E0D9F">
              <w:rPr>
                <w:rFonts w:hint="cs"/>
                <w:rtl/>
                <w:lang w:bidi="ar-SY"/>
              </w:rPr>
              <w:t xml:space="preserve">تردد بالوحدات </w:t>
            </w:r>
            <w:r w:rsidRPr="007E0D9F">
              <w:rPr>
                <w:lang w:val="en-GB" w:bidi="ar-SY"/>
              </w:rPr>
              <w:t>GHz</w:t>
            </w:r>
            <w:r w:rsidRPr="007E0D9F">
              <w:rPr>
                <w:rFonts w:hint="cs"/>
                <w:rtl/>
                <w:lang w:bidi="ar-EG"/>
              </w:rPr>
              <w:t>.</w:t>
            </w:r>
          </w:p>
        </w:tc>
      </w:tr>
    </w:tbl>
    <w:p w14:paraId="76D13924" w14:textId="77777777" w:rsidR="00271AA6" w:rsidRPr="007E0D9F" w:rsidRDefault="00271AA6" w:rsidP="00271AA6">
      <w:pPr>
        <w:pStyle w:val="Heading1"/>
        <w:rPr>
          <w:rtl/>
          <w:lang w:bidi="ar-SY"/>
        </w:rPr>
      </w:pPr>
      <w:bookmarkStart w:id="428" w:name="_Toc263164811"/>
      <w:bookmarkStart w:id="429" w:name="_Toc263327623"/>
      <w:bookmarkStart w:id="430" w:name="_Toc288491722"/>
      <w:bookmarkStart w:id="431" w:name="_Toc307317106"/>
      <w:bookmarkStart w:id="432" w:name="_Toc307388326"/>
      <w:bookmarkStart w:id="433" w:name="_Toc311531982"/>
      <w:bookmarkStart w:id="434" w:name="_Toc352061553"/>
      <w:bookmarkStart w:id="435" w:name="_Toc389753053"/>
      <w:bookmarkStart w:id="436" w:name="_Toc389831523"/>
      <w:bookmarkStart w:id="437" w:name="_Toc390258943"/>
      <w:bookmarkStart w:id="438" w:name="_Toc390259107"/>
      <w:bookmarkStart w:id="439" w:name="_Toc390259245"/>
      <w:bookmarkStart w:id="440" w:name="_Toc519866958"/>
      <w:bookmarkStart w:id="441" w:name="_Toc519867440"/>
      <w:bookmarkStart w:id="442" w:name="_Toc45093276"/>
      <w:bookmarkStart w:id="443" w:name="_Toc81475733"/>
      <w:r w:rsidRPr="007E0D9F">
        <w:rPr>
          <w:lang w:val="en-GB" w:bidi="ar-SY"/>
        </w:rPr>
        <w:t>7</w:t>
      </w:r>
      <w:r w:rsidRPr="007E0D9F">
        <w:rPr>
          <w:rFonts w:hint="cs"/>
          <w:rtl/>
          <w:lang w:bidi="ar-SY"/>
        </w:rPr>
        <w:tab/>
        <w:t>مواصفات الهوائي</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 w14:paraId="538A0A18" w14:textId="77777777" w:rsidR="00271AA6" w:rsidRPr="007E0D9F" w:rsidRDefault="00271AA6" w:rsidP="00271AA6">
      <w:pPr>
        <w:keepNext/>
        <w:rPr>
          <w:rtl/>
          <w:lang w:bidi="ar-SY"/>
        </w:rPr>
      </w:pPr>
      <w:r w:rsidRPr="007E0D9F">
        <w:rPr>
          <w:rFonts w:hint="cs"/>
          <w:rtl/>
          <w:lang w:bidi="ar-SY"/>
        </w:rPr>
        <w:t>تستعمل ثلاثة أنواع رئيسية للهوائي في مرسِلات الاتصال الراديوي قصيرة المدى:</w:t>
      </w:r>
    </w:p>
    <w:p w14:paraId="71B229D6" w14:textId="77777777" w:rsidR="00271AA6" w:rsidRPr="007E0D9F" w:rsidRDefault="00271AA6" w:rsidP="00271AA6">
      <w:pPr>
        <w:pStyle w:val="enmulev1"/>
        <w:rPr>
          <w:rtl/>
        </w:rPr>
      </w:pPr>
      <w:r w:rsidRPr="007E0D9F">
        <w:rPr>
          <w:rFonts w:hint="cs"/>
          <w:rtl/>
        </w:rPr>
        <w:t>-</w:t>
      </w:r>
      <w:r w:rsidRPr="007E0D9F">
        <w:rPr>
          <w:rFonts w:hint="cs"/>
          <w:rtl/>
        </w:rPr>
        <w:tab/>
        <w:t>مُدمج (دون مأخذ خارجي)؛</w:t>
      </w:r>
    </w:p>
    <w:p w14:paraId="5AFBDEE4" w14:textId="77777777" w:rsidR="00271AA6" w:rsidRPr="007E0D9F" w:rsidRDefault="00271AA6" w:rsidP="00271AA6">
      <w:pPr>
        <w:pStyle w:val="enmulev1"/>
        <w:rPr>
          <w:rtl/>
        </w:rPr>
      </w:pPr>
      <w:r w:rsidRPr="007E0D9F">
        <w:rPr>
          <w:rFonts w:hint="cs"/>
          <w:rtl/>
        </w:rPr>
        <w:t>-</w:t>
      </w:r>
      <w:r w:rsidRPr="007E0D9F">
        <w:rPr>
          <w:rFonts w:hint="cs"/>
          <w:rtl/>
        </w:rPr>
        <w:tab/>
        <w:t>مُكرَّس (أُقِرّ مع التجهيزات)؛</w:t>
      </w:r>
    </w:p>
    <w:p w14:paraId="0BA2BD41" w14:textId="77777777" w:rsidR="00271AA6" w:rsidRPr="007E0D9F" w:rsidRDefault="00271AA6" w:rsidP="00271AA6">
      <w:pPr>
        <w:pStyle w:val="enmulev1"/>
        <w:rPr>
          <w:rtl/>
        </w:rPr>
      </w:pPr>
      <w:r w:rsidRPr="007E0D9F">
        <w:rPr>
          <w:rFonts w:hint="cs"/>
          <w:rtl/>
        </w:rPr>
        <w:t>-</w:t>
      </w:r>
      <w:r w:rsidRPr="007E0D9F">
        <w:rPr>
          <w:rFonts w:hint="cs"/>
          <w:rtl/>
        </w:rPr>
        <w:tab/>
        <w:t>خارجي (تجهيزات أُقِرّت بدون هوائي).</w:t>
      </w:r>
    </w:p>
    <w:p w14:paraId="7D4313B7" w14:textId="77777777" w:rsidR="00271AA6" w:rsidRPr="007E0D9F" w:rsidRDefault="00271AA6" w:rsidP="00271AA6">
      <w:pPr>
        <w:rPr>
          <w:rtl/>
          <w:lang w:bidi="ar-SY"/>
        </w:rPr>
      </w:pPr>
      <w:r w:rsidRPr="007E0D9F">
        <w:rPr>
          <w:rFonts w:hint="cs"/>
          <w:rtl/>
          <w:lang w:bidi="ar-SY"/>
        </w:rPr>
        <w:t>وفي معظم الحالات، تُجهَّز مرسِلات الاتصال الراديوي قصيرة المدى بهوائيات إما مدمجة وإما مكرَّسة، لأن تغيير هوائي المرسل يسبب زيادة أو نقصاناً كبيرين في شدة الإشارة المرسلة على أثر التغيير. وباستثناء بعض التطبيقات الخاصة، لا</w:t>
      </w:r>
      <w:r w:rsidRPr="007E0D9F">
        <w:rPr>
          <w:rFonts w:hint="eastAsia"/>
          <w:rtl/>
          <w:lang w:bidi="ar-SY"/>
        </w:rPr>
        <w:t> </w:t>
      </w:r>
      <w:r w:rsidRPr="007E0D9F">
        <w:rPr>
          <w:rFonts w:hint="cs"/>
          <w:rtl/>
          <w:lang w:bidi="ar-SY"/>
        </w:rPr>
        <w:t>تستند متطلّبات التردد الراديوي فقط إلى قدرة الخرج بل إلى خصائص الهوائي أيضاً. وهكذا فإن مرسلاً راديوياً قصير المدى، وافياً بالمعايير التقنية مع هوائي مربوط، يستطيع تجاوز حدود القدرة المعينة إذا زُوِّد بهوائي مختلف. ولو حصل مثل ذلك، لنتج</w:t>
      </w:r>
      <w:r w:rsidRPr="007E0D9F">
        <w:rPr>
          <w:rFonts w:hint="eastAsia"/>
          <w:rtl/>
          <w:lang w:bidi="ar-SY"/>
        </w:rPr>
        <w:t> </w:t>
      </w:r>
      <w:r w:rsidRPr="007E0D9F">
        <w:rPr>
          <w:rFonts w:hint="cs"/>
          <w:rtl/>
          <w:lang w:bidi="ar-SY"/>
        </w:rPr>
        <w:t>عنه مشكلة تداخل خطيرة في أنظمة الاتصال الراديوي المرخَّص لها (اتصالات الطوارئ، الإذاعة، مراقبة حركة الطيران وغيرها).</w:t>
      </w:r>
    </w:p>
    <w:p w14:paraId="11586106" w14:textId="77777777" w:rsidR="00271AA6" w:rsidRPr="007E0D9F" w:rsidRDefault="00271AA6" w:rsidP="00271AA6">
      <w:pPr>
        <w:rPr>
          <w:rtl/>
          <w:lang w:bidi="ar-SY"/>
        </w:rPr>
      </w:pPr>
      <w:r w:rsidRPr="007E0D9F">
        <w:rPr>
          <w:rFonts w:hint="cs"/>
          <w:rtl/>
          <w:lang w:bidi="ar-SY"/>
        </w:rPr>
        <w:t>فتفادياً لهذا النوع من التداخل، يجب تصميم المرسلات الراديوية قصيرة المدى بحيث يتعذّر استعمال هوائي من نمط غير الذي صُمم للجهاز خصيصاً، وأقرّه المصنّع لوفائه بمستوى الإرسال المناسب. وهذا يعني أنه يجب أن يكون للمرسلات الراديوية قصيرة المدى</w:t>
      </w:r>
      <w:r w:rsidRPr="007E0D9F">
        <w:rPr>
          <w:rFonts w:hint="cs"/>
          <w:lang w:bidi="ar-SY"/>
        </w:rPr>
        <w:t xml:space="preserve"> </w:t>
      </w:r>
      <w:r w:rsidRPr="007E0D9F">
        <w:rPr>
          <w:rFonts w:hint="cs"/>
          <w:rtl/>
          <w:lang w:bidi="ar-SY"/>
        </w:rPr>
        <w:t>هوائيات مربوطة</w:t>
      </w:r>
      <w:r w:rsidRPr="007E0D9F">
        <w:rPr>
          <w:rFonts w:hint="cs"/>
          <w:lang w:bidi="ar-SY"/>
        </w:rPr>
        <w:t xml:space="preserve"> </w:t>
      </w:r>
      <w:r w:rsidRPr="007E0D9F">
        <w:rPr>
          <w:rFonts w:hint="cs"/>
          <w:rtl/>
          <w:lang w:bidi="ar-SY"/>
        </w:rPr>
        <w:t>بشكل دائم، أو</w:t>
      </w:r>
      <w:r w:rsidRPr="007E0D9F">
        <w:rPr>
          <w:rFonts w:hint="cs"/>
          <w:lang w:bidi="ar-SY"/>
        </w:rPr>
        <w:t xml:space="preserve"> </w:t>
      </w:r>
      <w:r w:rsidRPr="007E0D9F">
        <w:rPr>
          <w:rFonts w:hint="cs"/>
          <w:rtl/>
          <w:lang w:bidi="ar-SY"/>
        </w:rPr>
        <w:t>هوائيات قابلة للفصل مع واصل وحيد. والواصل الوحيد ليس من نمط معياري، متوافر في متاجر الإلكترونيات، أي ليس مما يُستعمَل عادة لأغراض التوصيل الراديوي. ويجوز للإدارات الوطنية وضع تعريف مختلف لمصطلح الواصل</w:t>
      </w:r>
      <w:r w:rsidRPr="007E0D9F">
        <w:rPr>
          <w:rFonts w:hint="eastAsia"/>
          <w:rtl/>
          <w:lang w:bidi="ar-SY"/>
        </w:rPr>
        <w:t> </w:t>
      </w:r>
      <w:r w:rsidRPr="007E0D9F">
        <w:rPr>
          <w:rFonts w:hint="cs"/>
          <w:rtl/>
          <w:lang w:bidi="ar-SY"/>
        </w:rPr>
        <w:t>الوحيد.</w:t>
      </w:r>
    </w:p>
    <w:p w14:paraId="068EDB4E" w14:textId="77777777" w:rsidR="00271AA6" w:rsidRPr="007E0D9F" w:rsidRDefault="00271AA6" w:rsidP="00271AA6">
      <w:pPr>
        <w:rPr>
          <w:spacing w:val="-2"/>
          <w:rtl/>
          <w:lang w:bidi="ar-SY"/>
        </w:rPr>
      </w:pPr>
      <w:r w:rsidRPr="007E0D9F">
        <w:rPr>
          <w:rFonts w:hint="cs"/>
          <w:spacing w:val="-2"/>
          <w:rtl/>
          <w:lang w:bidi="ar-SY"/>
        </w:rPr>
        <w:t>ومن المعروف أن مورِّدي المرسلات الراديوية قصيرة المدى كثيراً ما</w:t>
      </w:r>
      <w:r w:rsidRPr="007E0D9F">
        <w:rPr>
          <w:rFonts w:hint="eastAsia"/>
          <w:spacing w:val="-2"/>
          <w:rtl/>
          <w:lang w:bidi="ar-SY"/>
        </w:rPr>
        <w:t> </w:t>
      </w:r>
      <w:r w:rsidRPr="007E0D9F">
        <w:rPr>
          <w:rFonts w:hint="cs"/>
          <w:spacing w:val="-2"/>
          <w:rtl/>
          <w:lang w:bidi="ar-SY"/>
        </w:rPr>
        <w:t>يريدون لزبائنهم أن يتمكنوا من الاستعاضة عن هوائي مكسور بآخر. ولذا</w:t>
      </w:r>
      <w:r w:rsidRPr="007E0D9F">
        <w:rPr>
          <w:rFonts w:hint="eastAsia"/>
          <w:spacing w:val="-2"/>
          <w:rtl/>
          <w:lang w:bidi="ar-SY"/>
        </w:rPr>
        <w:t> </w:t>
      </w:r>
      <w:r w:rsidRPr="007E0D9F">
        <w:rPr>
          <w:rFonts w:hint="cs"/>
          <w:spacing w:val="-2"/>
          <w:rtl/>
          <w:lang w:bidi="ar-SY"/>
        </w:rPr>
        <w:t>يُسمح للمصنّعين بتصميم مرسلاتهم على نحو يمكن فيه للمستعمل أن يستعيض عن هوائي مكسور بهوائي آخر</w:t>
      </w:r>
      <w:r w:rsidRPr="007E0D9F">
        <w:rPr>
          <w:rFonts w:hint="eastAsia"/>
          <w:spacing w:val="-2"/>
          <w:rtl/>
          <w:lang w:bidi="ar-SY"/>
        </w:rPr>
        <w:t> </w:t>
      </w:r>
      <w:r w:rsidRPr="007E0D9F">
        <w:rPr>
          <w:rFonts w:hint="cs"/>
          <w:spacing w:val="-2"/>
          <w:rtl/>
          <w:lang w:bidi="ar-SY"/>
        </w:rPr>
        <w:t>مماثل.</w:t>
      </w:r>
    </w:p>
    <w:p w14:paraId="317FF4B0" w14:textId="77777777" w:rsidR="00271AA6" w:rsidRPr="007E0D9F" w:rsidRDefault="00271AA6" w:rsidP="00271AA6">
      <w:pPr>
        <w:pStyle w:val="Heading1"/>
        <w:rPr>
          <w:rtl/>
          <w:lang w:bidi="ar-SY"/>
        </w:rPr>
      </w:pPr>
      <w:bookmarkStart w:id="444" w:name="_Toc263164812"/>
      <w:bookmarkStart w:id="445" w:name="_Toc263327624"/>
      <w:bookmarkStart w:id="446" w:name="_Toc288491723"/>
      <w:bookmarkStart w:id="447" w:name="_Toc307317107"/>
      <w:bookmarkStart w:id="448" w:name="_Toc307388327"/>
      <w:bookmarkStart w:id="449" w:name="_Toc311531983"/>
      <w:bookmarkStart w:id="450" w:name="_Toc352061554"/>
      <w:bookmarkStart w:id="451" w:name="_Toc389753054"/>
      <w:bookmarkStart w:id="452" w:name="_Toc389831524"/>
      <w:bookmarkStart w:id="453" w:name="_Toc390258944"/>
      <w:bookmarkStart w:id="454" w:name="_Toc390259108"/>
      <w:bookmarkStart w:id="455" w:name="_Toc390259246"/>
      <w:bookmarkStart w:id="456" w:name="_Toc519866959"/>
      <w:bookmarkStart w:id="457" w:name="_Toc519867441"/>
      <w:bookmarkStart w:id="458" w:name="_Toc45093277"/>
      <w:bookmarkStart w:id="459" w:name="_Toc81475734"/>
      <w:r w:rsidRPr="007E0D9F">
        <w:rPr>
          <w:lang w:val="en-GB" w:bidi="ar-SY"/>
        </w:rPr>
        <w:lastRenderedPageBreak/>
        <w:t>8</w:t>
      </w:r>
      <w:r w:rsidRPr="007E0D9F">
        <w:rPr>
          <w:rFonts w:hint="cs"/>
          <w:rtl/>
          <w:lang w:bidi="ar-SY"/>
        </w:rPr>
        <w:tab/>
        <w:t>المتطلّبات الإدارية</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14:paraId="14DAC401" w14:textId="77777777" w:rsidR="00271AA6" w:rsidRPr="007E0D9F" w:rsidRDefault="00271AA6" w:rsidP="00271AA6">
      <w:pPr>
        <w:pStyle w:val="Heading2"/>
        <w:rPr>
          <w:rtl/>
        </w:rPr>
      </w:pPr>
      <w:bookmarkStart w:id="460" w:name="_Toc263164813"/>
      <w:bookmarkStart w:id="461" w:name="_Toc263327625"/>
      <w:bookmarkStart w:id="462" w:name="_Toc288491724"/>
      <w:bookmarkStart w:id="463" w:name="_Toc307317108"/>
      <w:bookmarkStart w:id="464" w:name="_Toc307388328"/>
      <w:bookmarkStart w:id="465" w:name="_Toc311531984"/>
      <w:bookmarkStart w:id="466" w:name="_Toc352061555"/>
      <w:bookmarkStart w:id="467" w:name="_Toc389753055"/>
      <w:bookmarkStart w:id="468" w:name="_Toc389831525"/>
      <w:bookmarkStart w:id="469" w:name="_Toc390258945"/>
      <w:bookmarkStart w:id="470" w:name="_Toc390259109"/>
      <w:bookmarkStart w:id="471" w:name="_Toc390259247"/>
      <w:bookmarkStart w:id="472" w:name="_Toc519866960"/>
      <w:bookmarkStart w:id="473" w:name="_Toc519867442"/>
      <w:bookmarkStart w:id="474" w:name="_Toc45093278"/>
      <w:bookmarkStart w:id="475" w:name="_Toc81475735"/>
      <w:r w:rsidRPr="007E0D9F">
        <w:rPr>
          <w:lang w:val="en-GB"/>
        </w:rPr>
        <w:t>1.8</w:t>
      </w:r>
      <w:r w:rsidRPr="007E0D9F">
        <w:rPr>
          <w:rFonts w:hint="cs"/>
          <w:rtl/>
        </w:rPr>
        <w:tab/>
        <w:t>إصدار الشهادات والتحقق</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14:paraId="279E1974" w14:textId="77777777" w:rsidR="00271AA6" w:rsidRPr="007E0D9F" w:rsidRDefault="00271AA6" w:rsidP="00271AA6">
      <w:pPr>
        <w:pStyle w:val="Heading3"/>
        <w:rPr>
          <w:rtl/>
          <w:lang w:bidi="ar-EG"/>
        </w:rPr>
      </w:pPr>
      <w:bookmarkStart w:id="476" w:name="_Toc389753056"/>
      <w:bookmarkStart w:id="477" w:name="_Toc389831526"/>
      <w:bookmarkStart w:id="478" w:name="_Toc390258946"/>
      <w:bookmarkStart w:id="479" w:name="_Toc390259110"/>
      <w:bookmarkStart w:id="480" w:name="_Toc390259248"/>
      <w:r w:rsidRPr="007E0D9F">
        <w:rPr>
          <w:lang w:val="en-GB" w:bidi="ar-SY"/>
        </w:rPr>
        <w:t>1.1.8</w:t>
      </w:r>
      <w:r w:rsidRPr="007E0D9F">
        <w:rPr>
          <w:rFonts w:hint="cs"/>
          <w:rtl/>
          <w:lang w:bidi="ar-SY"/>
        </w:rPr>
        <w:tab/>
        <w:t xml:space="preserve">بلدان المؤتمر الأوروبي لإدارات البريد والاتصالات </w:t>
      </w:r>
      <w:r w:rsidRPr="007E0D9F">
        <w:rPr>
          <w:lang w:val="en-GB" w:bidi="ar-SY"/>
        </w:rPr>
        <w:t>(CEPT)</w:t>
      </w:r>
      <w:bookmarkEnd w:id="476"/>
      <w:bookmarkEnd w:id="477"/>
      <w:bookmarkEnd w:id="478"/>
      <w:bookmarkEnd w:id="479"/>
      <w:bookmarkEnd w:id="480"/>
    </w:p>
    <w:p w14:paraId="77434EBB" w14:textId="1808414B" w:rsidR="00271AA6" w:rsidRPr="007E0D9F" w:rsidRDefault="00271AA6" w:rsidP="00271AA6">
      <w:pPr>
        <w:rPr>
          <w:spacing w:val="-2"/>
          <w:rtl/>
          <w:lang w:bidi="ar-SY"/>
        </w:rPr>
      </w:pPr>
      <w:r w:rsidRPr="007E0D9F">
        <w:rPr>
          <w:rFonts w:hint="cs"/>
          <w:spacing w:val="-2"/>
          <w:rtl/>
          <w:lang w:bidi="ar-SY"/>
        </w:rPr>
        <w:t xml:space="preserve">بلدان المؤتمر الأوروبي لإدارات البريد والاتصالات </w:t>
      </w:r>
      <w:r w:rsidRPr="007E0D9F">
        <w:rPr>
          <w:spacing w:val="-2"/>
          <w:lang w:bidi="ar-SY"/>
        </w:rPr>
        <w:t>(CEPT)</w:t>
      </w:r>
      <w:r w:rsidRPr="007E0D9F">
        <w:rPr>
          <w:rFonts w:hint="cs"/>
          <w:spacing w:val="-2"/>
          <w:rtl/>
          <w:lang w:bidi="ar-EG"/>
        </w:rPr>
        <w:t xml:space="preserve"> غير الأعضاء في الاتحاد الأوروبي/الرابطة الأوروبية للتجارة الحرة والتي لم</w:t>
      </w:r>
      <w:r w:rsidRPr="007E0D9F">
        <w:rPr>
          <w:rFonts w:hint="eastAsia"/>
          <w:spacing w:val="-2"/>
          <w:rtl/>
          <w:lang w:bidi="ar-EG"/>
        </w:rPr>
        <w:t> </w:t>
      </w:r>
      <w:r w:rsidRPr="007E0D9F">
        <w:rPr>
          <w:rFonts w:hint="cs"/>
          <w:spacing w:val="-2"/>
          <w:rtl/>
          <w:lang w:bidi="ar-EG"/>
        </w:rPr>
        <w:t xml:space="preserve">تطبّق التوجيه الخاص بالتجهيزات والمطاريف الراديوية للاتصالات </w:t>
      </w:r>
      <w:r w:rsidRPr="007E0D9F">
        <w:rPr>
          <w:spacing w:val="-2"/>
          <w:lang w:bidi="ar-SY"/>
        </w:rPr>
        <w:t>(R&amp;TTE)</w:t>
      </w:r>
      <w:r w:rsidRPr="007E0D9F">
        <w:rPr>
          <w:rFonts w:hint="cs"/>
          <w:spacing w:val="-2"/>
          <w:rtl/>
          <w:lang w:bidi="ar-EG"/>
        </w:rPr>
        <w:t>، لهذه البلدان لوائحها الوطنية، وتستعمل مواصفات للتجهيزات الراديوية تقوم على معايير أوروبية منقولة أو لا</w:t>
      </w:r>
      <w:r w:rsidRPr="007E0D9F">
        <w:rPr>
          <w:spacing w:val="-2"/>
          <w:rtl/>
          <w:lang w:bidi="ar-EG"/>
        </w:rPr>
        <w:t> </w:t>
      </w:r>
      <w:r w:rsidRPr="007E0D9F">
        <w:rPr>
          <w:rFonts w:hint="cs"/>
          <w:spacing w:val="-2"/>
          <w:rtl/>
          <w:lang w:bidi="ar-EG"/>
        </w:rPr>
        <w:t xml:space="preserve">تزال تقوم في بعض الحالات على ما كان يتمّ في السابق مثل توصيات المؤتمر </w:t>
      </w:r>
      <w:r w:rsidRPr="007E0D9F">
        <w:rPr>
          <w:spacing w:val="-2"/>
          <w:lang w:bidi="ar-SY"/>
        </w:rPr>
        <w:t>CEPT</w:t>
      </w:r>
      <w:r w:rsidRPr="007E0D9F">
        <w:rPr>
          <w:rFonts w:hint="cs"/>
          <w:spacing w:val="-2"/>
          <w:rtl/>
          <w:lang w:bidi="ar-EG"/>
        </w:rPr>
        <w:t xml:space="preserve"> أو</w:t>
      </w:r>
      <w:r w:rsidR="00F118CC">
        <w:rPr>
          <w:rFonts w:hint="eastAsia"/>
          <w:spacing w:val="-2"/>
          <w:rtl/>
          <w:lang w:bidi="ar-EG"/>
        </w:rPr>
        <w:t> </w:t>
      </w:r>
      <w:r w:rsidRPr="007E0D9F">
        <w:rPr>
          <w:rFonts w:hint="cs"/>
          <w:spacing w:val="-2"/>
          <w:rtl/>
          <w:lang w:bidi="ar-EG"/>
        </w:rPr>
        <w:t xml:space="preserve">معايير وطنية بالكامل. </w:t>
      </w:r>
      <w:r w:rsidRPr="007E0D9F">
        <w:rPr>
          <w:rFonts w:hint="cs"/>
          <w:spacing w:val="-2"/>
          <w:rtl/>
          <w:lang w:bidi="ar-SY"/>
        </w:rPr>
        <w:t xml:space="preserve">وداخل الاتحاد الأوربي وبلدان </w:t>
      </w:r>
      <w:r w:rsidRPr="007E0D9F">
        <w:rPr>
          <w:spacing w:val="-2"/>
          <w:rtl/>
          <w:lang w:bidi="ar-SY"/>
        </w:rPr>
        <w:t>الرابطة الأوروبية للتجارة الحرة</w:t>
      </w:r>
      <w:r w:rsidRPr="007E0D9F">
        <w:rPr>
          <w:rFonts w:hint="eastAsia"/>
          <w:spacing w:val="-2"/>
          <w:rtl/>
          <w:lang w:bidi="ar-SY"/>
        </w:rPr>
        <w:t> </w:t>
      </w:r>
      <w:r w:rsidRPr="007E0D9F">
        <w:rPr>
          <w:spacing w:val="-2"/>
          <w:lang w:bidi="ar-SY"/>
        </w:rPr>
        <w:t>(EFTA)</w:t>
      </w:r>
      <w:r w:rsidRPr="007E0D9F">
        <w:rPr>
          <w:rFonts w:hint="cs"/>
          <w:spacing w:val="-2"/>
          <w:rtl/>
          <w:lang w:bidi="ar-SY"/>
        </w:rPr>
        <w:t xml:space="preserve">، وضع التوجيه الخاص بالتجهيزات والمطاريف الراديوية للاتصالات </w:t>
      </w:r>
      <w:r w:rsidRPr="007E0D9F">
        <w:rPr>
          <w:spacing w:val="-2"/>
          <w:lang w:bidi="ar-SY"/>
        </w:rPr>
        <w:t>(R&amp;TTE)</w:t>
      </w:r>
      <w:r w:rsidRPr="007E0D9F">
        <w:rPr>
          <w:rFonts w:hint="cs"/>
          <w:spacing w:val="-2"/>
          <w:rtl/>
          <w:lang w:bidi="ar-SY"/>
        </w:rPr>
        <w:t xml:space="preserve"> القواعد الضابطة لطرح أكثرية المنتجات المستعمِلة لطيف الترددات في الأسواق، ولحرية تداولها، ووضعها بالخدمة. وكل سلطة وطنية معنية مسؤولة عن دمج أحكام التوجيه </w:t>
      </w:r>
      <w:r w:rsidRPr="007E0D9F">
        <w:rPr>
          <w:spacing w:val="-2"/>
          <w:lang w:bidi="ar-SY"/>
        </w:rPr>
        <w:t>R&amp;TTE</w:t>
      </w:r>
      <w:r w:rsidRPr="007E0D9F">
        <w:rPr>
          <w:rFonts w:hint="cs"/>
          <w:spacing w:val="-2"/>
          <w:rtl/>
        </w:rPr>
        <w:t xml:space="preserve"> في تشريعها الوطني</w:t>
      </w:r>
      <w:r w:rsidRPr="007E0D9F">
        <w:rPr>
          <w:rFonts w:hint="cs"/>
          <w:spacing w:val="-2"/>
          <w:rtl/>
          <w:lang w:bidi="ar-SY"/>
        </w:rPr>
        <w:t>.</w:t>
      </w:r>
    </w:p>
    <w:p w14:paraId="6C3042BC" w14:textId="77777777" w:rsidR="00271AA6" w:rsidRPr="007E0D9F" w:rsidRDefault="00271AA6" w:rsidP="00271AA6">
      <w:pPr>
        <w:rPr>
          <w:rtl/>
          <w:lang w:bidi="ar-EG"/>
        </w:rPr>
      </w:pPr>
      <w:r w:rsidRPr="007E0D9F">
        <w:rPr>
          <w:rFonts w:hint="cs"/>
          <w:rtl/>
          <w:lang w:bidi="ar-SY"/>
        </w:rPr>
        <w:t xml:space="preserve">وأسهل طريقة أمام المصنِّع للبرهان على امتثال منتجاته لأحكام التوجيه </w:t>
      </w:r>
      <w:r w:rsidRPr="007E0D9F">
        <w:rPr>
          <w:lang w:bidi="ar-SY"/>
        </w:rPr>
        <w:t>R&amp;TTE</w:t>
      </w:r>
      <w:r w:rsidRPr="007E0D9F">
        <w:rPr>
          <w:rFonts w:hint="cs"/>
          <w:rtl/>
        </w:rPr>
        <w:t xml:space="preserve"> هي الامتثال لمعيار ذي صلة من </w:t>
      </w:r>
      <w:r w:rsidRPr="000812CB">
        <w:rPr>
          <w:rFonts w:hint="cs"/>
          <w:rtl/>
        </w:rPr>
        <w:t>المعايير</w:t>
      </w:r>
      <w:r w:rsidRPr="007E0D9F">
        <w:rPr>
          <w:rFonts w:hint="cs"/>
          <w:rtl/>
        </w:rPr>
        <w:t xml:space="preserve"> المتسقة، التي </w:t>
      </w:r>
      <w:r w:rsidRPr="007E0D9F">
        <w:rPr>
          <w:rFonts w:hint="cs"/>
          <w:rtl/>
          <w:lang w:bidi="ar-SY"/>
        </w:rPr>
        <w:t xml:space="preserve">وضعها </w:t>
      </w:r>
      <w:r w:rsidRPr="007E0D9F">
        <w:rPr>
          <w:rtl/>
          <w:lang w:bidi="ar-SY"/>
        </w:rPr>
        <w:t>المعهد الأوروبي لمعايير الاتصالات</w:t>
      </w:r>
      <w:r w:rsidRPr="007E0D9F">
        <w:rPr>
          <w:rFonts w:hint="cs"/>
          <w:rtl/>
          <w:lang w:bidi="ar-SY"/>
        </w:rPr>
        <w:t xml:space="preserve"> </w:t>
      </w:r>
      <w:r w:rsidRPr="007E0D9F">
        <w:rPr>
          <w:lang w:bidi="ar-SY"/>
        </w:rPr>
        <w:t>(</w:t>
      </w:r>
      <w:r w:rsidRPr="007E0D9F">
        <w:rPr>
          <w:rStyle w:val="Hyperlink"/>
          <w:rFonts w:eastAsia="MS Mincho"/>
          <w:color w:val="auto"/>
          <w:szCs w:val="24"/>
          <w:u w:val="none"/>
          <w:lang w:val="en-GB"/>
        </w:rPr>
        <w:t>ETSI</w:t>
      </w:r>
      <w:r w:rsidRPr="007E0D9F">
        <w:rPr>
          <w:lang w:bidi="ar-SY"/>
        </w:rPr>
        <w:t>)</w:t>
      </w:r>
      <w:r w:rsidRPr="007E0D9F">
        <w:rPr>
          <w:rFonts w:hint="cs"/>
          <w:rtl/>
          <w:lang w:bidi="ar-SY"/>
        </w:rPr>
        <w:t xml:space="preserve"> بخصوص جوانب استخدام الطيف. وأصبح من الممكن إرسال تبليغات إلكترونية عن نية طرح تجهيز في السوق إلى عدد من السلطات المعنية بشؤون الطيف في آن واحد، وذلك باتّباع إجراء معتمد على مركز واحد </w:t>
      </w:r>
      <w:r w:rsidRPr="007E0D9F">
        <w:rPr>
          <w:lang w:bidi="ar-SY"/>
        </w:rPr>
        <w:t>(</w:t>
      </w:r>
      <w:r w:rsidRPr="007E0D9F">
        <w:rPr>
          <w:rStyle w:val="Hyperlink"/>
          <w:rFonts w:eastAsia="MS Mincho"/>
          <w:bCs/>
          <w:color w:val="auto"/>
          <w:szCs w:val="24"/>
          <w:u w:val="none"/>
          <w:lang w:val="en-GB"/>
        </w:rPr>
        <w:t>one-stop procedure</w:t>
      </w:r>
      <w:r w:rsidRPr="007E0D9F">
        <w:rPr>
          <w:lang w:bidi="ar-SY"/>
        </w:rPr>
        <w:t>)</w:t>
      </w:r>
      <w:r w:rsidRPr="007E0D9F">
        <w:rPr>
          <w:rFonts w:hint="cs"/>
          <w:rtl/>
          <w:lang w:bidi="ar-SY"/>
        </w:rPr>
        <w:t>.</w:t>
      </w:r>
    </w:p>
    <w:p w14:paraId="127D083B" w14:textId="682BCAC5" w:rsidR="00271AA6" w:rsidRPr="007E0D9F" w:rsidRDefault="00271AA6" w:rsidP="00271AA6">
      <w:pPr>
        <w:rPr>
          <w:rtl/>
          <w:lang w:bidi="ar-EG"/>
        </w:rPr>
      </w:pPr>
      <w:r w:rsidRPr="007E0D9F">
        <w:rPr>
          <w:rFonts w:hint="cs"/>
          <w:rtl/>
          <w:lang w:bidi="ar-EG"/>
        </w:rPr>
        <w:t xml:space="preserve">والغرض من وسم التجهيزات بيان مدى مطابقتها للتوجيهات ذات الصلة الصادرة عن الاتحاد الأوروبي </w:t>
      </w:r>
      <w:r w:rsidRPr="007E0D9F">
        <w:rPr>
          <w:lang w:bidi="ar-SY"/>
        </w:rPr>
        <w:t>(EU</w:t>
      </w:r>
      <w:r w:rsidR="00716757">
        <w:rPr>
          <w:lang w:bidi="ar-SY"/>
        </w:rPr>
        <w:t>)</w:t>
      </w:r>
      <w:r w:rsidRPr="007E0D9F">
        <w:rPr>
          <w:rFonts w:hint="cs"/>
          <w:rtl/>
          <w:lang w:bidi="ar-EG"/>
        </w:rPr>
        <w:t>.</w:t>
      </w:r>
    </w:p>
    <w:p w14:paraId="61B1827E" w14:textId="77777777" w:rsidR="00271AA6" w:rsidRPr="007E0D9F" w:rsidRDefault="00271AA6" w:rsidP="00271AA6">
      <w:pPr>
        <w:pStyle w:val="Heading3"/>
        <w:rPr>
          <w:rtl/>
          <w:lang w:bidi="ar-SY"/>
        </w:rPr>
      </w:pPr>
      <w:bookmarkStart w:id="481" w:name="_Toc389753057"/>
      <w:bookmarkStart w:id="482" w:name="_Toc389831527"/>
      <w:bookmarkStart w:id="483" w:name="_Toc390258947"/>
      <w:bookmarkStart w:id="484" w:name="_Toc390259111"/>
      <w:bookmarkStart w:id="485" w:name="_Toc390259249"/>
      <w:r w:rsidRPr="007E0D9F">
        <w:rPr>
          <w:lang w:val="en-GB" w:bidi="ar-SY"/>
        </w:rPr>
        <w:t>2.1.8</w:t>
      </w:r>
      <w:r w:rsidRPr="007E0D9F">
        <w:rPr>
          <w:rFonts w:hint="cs"/>
          <w:rtl/>
          <w:lang w:bidi="ar-SY"/>
        </w:rPr>
        <w:tab/>
        <w:t>الولايات المتحدة الأمريكية (اللجنة</w:t>
      </w:r>
      <w:r w:rsidRPr="007E0D9F">
        <w:rPr>
          <w:rtl/>
          <w:lang w:bidi="ar-SY"/>
        </w:rPr>
        <w:t xml:space="preserve"> الفيدرالية للاتصالات</w:t>
      </w:r>
      <w:r w:rsidRPr="007E0D9F">
        <w:rPr>
          <w:rFonts w:hint="cs"/>
          <w:rtl/>
          <w:lang w:bidi="ar-SY"/>
        </w:rPr>
        <w:t xml:space="preserve"> </w:t>
      </w:r>
      <w:r w:rsidRPr="007E0D9F">
        <w:rPr>
          <w:lang w:bidi="ar-SY"/>
        </w:rPr>
        <w:t>(</w:t>
      </w:r>
      <w:r w:rsidRPr="007E0D9F">
        <w:rPr>
          <w:lang w:val="en-GB" w:bidi="ar-SY"/>
        </w:rPr>
        <w:t>FCC)</w:t>
      </w:r>
      <w:r w:rsidRPr="007E0D9F">
        <w:rPr>
          <w:rFonts w:hint="cs"/>
          <w:rtl/>
          <w:lang w:bidi="ar-SY"/>
        </w:rPr>
        <w:t>)</w:t>
      </w:r>
      <w:bookmarkEnd w:id="481"/>
      <w:bookmarkEnd w:id="482"/>
      <w:bookmarkEnd w:id="483"/>
      <w:bookmarkEnd w:id="484"/>
      <w:bookmarkEnd w:id="485"/>
    </w:p>
    <w:p w14:paraId="71E80B6A" w14:textId="77777777" w:rsidR="00271AA6" w:rsidRPr="007E0D9F" w:rsidRDefault="00271AA6" w:rsidP="00271AA6">
      <w:pPr>
        <w:rPr>
          <w:rtl/>
          <w:lang w:bidi="ar-SY"/>
        </w:rPr>
      </w:pPr>
      <w:r w:rsidRPr="007E0D9F">
        <w:rPr>
          <w:rFonts w:hint="cs"/>
          <w:rtl/>
          <w:lang w:bidi="ar-SY"/>
        </w:rPr>
        <w:t>يجب في مرسِل معتمِد على الجزء</w:t>
      </w:r>
      <w:r w:rsidRPr="007E0D9F">
        <w:rPr>
          <w:rFonts w:hint="eastAsia"/>
          <w:rtl/>
          <w:lang w:bidi="ar-SY"/>
        </w:rPr>
        <w:t> </w:t>
      </w:r>
      <w:r w:rsidRPr="007E0D9F">
        <w:rPr>
          <w:lang w:bidi="ar-SY"/>
        </w:rPr>
        <w:t>15</w:t>
      </w:r>
      <w:r w:rsidRPr="007E0D9F">
        <w:rPr>
          <w:rFonts w:hint="cs"/>
          <w:rtl/>
          <w:lang w:bidi="ar-SY"/>
        </w:rPr>
        <w:t xml:space="preserve"> أن يُختبَر ويرخَّص به، قبل طرحه في الأسواق. وهناك طريقتان للحصول على الترخيص: إصدار الشهادة والتحقق.</w:t>
      </w:r>
    </w:p>
    <w:p w14:paraId="6E0AD412" w14:textId="77777777" w:rsidR="00271AA6" w:rsidRPr="007E0D9F" w:rsidRDefault="00271AA6" w:rsidP="00271AA6">
      <w:pPr>
        <w:pStyle w:val="headingi0"/>
        <w:rPr>
          <w:rtl/>
        </w:rPr>
      </w:pPr>
      <w:r w:rsidRPr="007E0D9F">
        <w:rPr>
          <w:rFonts w:hint="cs"/>
          <w:rtl/>
        </w:rPr>
        <w:t>إصدار الشهادة</w:t>
      </w:r>
    </w:p>
    <w:p w14:paraId="3076AC67" w14:textId="77777777" w:rsidR="00271AA6" w:rsidRPr="007E0D9F" w:rsidRDefault="00271AA6" w:rsidP="00271AA6">
      <w:pPr>
        <w:rPr>
          <w:rtl/>
          <w:lang w:bidi="ar-SY"/>
        </w:rPr>
      </w:pPr>
      <w:r w:rsidRPr="007E0D9F">
        <w:rPr>
          <w:rFonts w:hint="cs"/>
          <w:rtl/>
          <w:lang w:bidi="ar-SY"/>
        </w:rPr>
        <w:t>يقتضي إصدار الشهادة إجراء اختبارات لقياس سويات طاقة التردد الراديوي التي يُشعها الجهاز في الهواء الطلق أو يصبّها بالإيصالية في خطوط الكهرباء. وينبغي أن يحتفظ مختبَر اللجنة، في ملفّ، بوصف لمنشآت القياس المخبري، حيث تتم هذه الاختبارات، أو</w:t>
      </w:r>
      <w:r w:rsidRPr="007E0D9F">
        <w:rPr>
          <w:rFonts w:hint="eastAsia"/>
          <w:rtl/>
          <w:lang w:bidi="ar-SY"/>
        </w:rPr>
        <w:t> </w:t>
      </w:r>
      <w:r w:rsidRPr="007E0D9F">
        <w:rPr>
          <w:rFonts w:hint="cs"/>
          <w:rtl/>
          <w:lang w:bidi="ar-SY"/>
        </w:rPr>
        <w:t>أن تُرفق بطلب الشهادة. وبعد إجراء هذه الاختبارات يجب إعداد تقرير يبيّن طريقة الاختبار ونتائجه وبعض المعلومات الإضافية عن الجهاز، مثل رسوم التصميم، وصور داخلية وخارجية، وشروحات وغير ذلك. والمعلومات النوعية الواجب إدراجها في تقرير الشهادة ترد مفصَّلة في الجزء</w:t>
      </w:r>
      <w:r w:rsidRPr="007E0D9F">
        <w:rPr>
          <w:rtl/>
          <w:lang w:bidi="ar-SY"/>
        </w:rPr>
        <w:t> </w:t>
      </w:r>
      <w:r w:rsidRPr="007E0D9F">
        <w:rPr>
          <w:lang w:bidi="ar-SY"/>
        </w:rPr>
        <w:t>2</w:t>
      </w:r>
      <w:r w:rsidRPr="007E0D9F">
        <w:rPr>
          <w:rFonts w:hint="cs"/>
          <w:rtl/>
          <w:lang w:bidi="ar-SY"/>
        </w:rPr>
        <w:t xml:space="preserve"> من قواعد اللجنة </w:t>
      </w:r>
      <w:r w:rsidRPr="007E0D9F">
        <w:rPr>
          <w:lang w:bidi="ar-SY"/>
        </w:rPr>
        <w:t>FCC</w:t>
      </w:r>
      <w:r w:rsidRPr="007E0D9F">
        <w:rPr>
          <w:rFonts w:hint="cs"/>
          <w:rtl/>
          <w:lang w:bidi="ar-SY"/>
        </w:rPr>
        <w:t xml:space="preserve"> وفي القواعد التي تحكم التجهيز.</w:t>
      </w:r>
    </w:p>
    <w:p w14:paraId="53C0BA9E" w14:textId="77777777" w:rsidR="00271AA6" w:rsidRPr="007E0D9F" w:rsidRDefault="00271AA6" w:rsidP="00271AA6">
      <w:pPr>
        <w:pStyle w:val="headingi0"/>
        <w:rPr>
          <w:rtl/>
        </w:rPr>
      </w:pPr>
      <w:r w:rsidRPr="007E0D9F">
        <w:rPr>
          <w:rFonts w:hint="cs"/>
          <w:rtl/>
        </w:rPr>
        <w:t>التحقق</w:t>
      </w:r>
    </w:p>
    <w:p w14:paraId="23C41904" w14:textId="77777777" w:rsidR="00271AA6" w:rsidRPr="007E0D9F" w:rsidRDefault="00271AA6" w:rsidP="00271AA6">
      <w:pPr>
        <w:rPr>
          <w:rtl/>
          <w:lang w:bidi="ar-SY"/>
        </w:rPr>
      </w:pPr>
      <w:r w:rsidRPr="007E0D9F">
        <w:rPr>
          <w:rFonts w:hint="cs"/>
          <w:rtl/>
          <w:lang w:bidi="ar-SY"/>
        </w:rPr>
        <w:t>يقتضي التحقق إجراء اختبارات على المرسِل المراد الترخيص به، وذلك إما في مختبَر سبق أن أُخضع للمعايرة موقعه المخصص للاختبارات، وإما في موقع التركيب، إذا كان المرسِل غير طيِّع للاختبار في مختبَر. وفي هذه الاختبارات تقاس سويات طاقة التردد الراديوي التي يشعّها المرسل في الهواء الطلق أو يصبّها بالإيصالية في خطوط الكهرباء. وبعد إجراء هذه الاختبارات، يجب إعداد تقرير يبيّن طريقة الاختبار ونتائجه وبعض المعلومات الإضافية عن الجهاز، مثل رسوم التصميم. والمعلومات النوعية الواجب إدراجها في تقرير التحقق مذكورة بالتفصيل في الجزء</w:t>
      </w:r>
      <w:r w:rsidRPr="007E0D9F">
        <w:rPr>
          <w:rtl/>
          <w:lang w:bidi="ar-SY"/>
        </w:rPr>
        <w:t> </w:t>
      </w:r>
      <w:r w:rsidRPr="007E0D9F">
        <w:rPr>
          <w:lang w:bidi="ar-SY"/>
        </w:rPr>
        <w:t>2</w:t>
      </w:r>
      <w:r w:rsidRPr="007E0D9F">
        <w:rPr>
          <w:rFonts w:hint="cs"/>
          <w:rtl/>
          <w:lang w:bidi="ar-SY"/>
        </w:rPr>
        <w:t xml:space="preserve"> من قواعد اللجنة </w:t>
      </w:r>
      <w:r w:rsidRPr="007E0D9F">
        <w:rPr>
          <w:lang w:bidi="ar-SY"/>
        </w:rPr>
        <w:t>FCC</w:t>
      </w:r>
      <w:r w:rsidRPr="007E0D9F">
        <w:rPr>
          <w:rFonts w:hint="cs"/>
          <w:rtl/>
          <w:lang w:bidi="ar-SY"/>
        </w:rPr>
        <w:t xml:space="preserve"> وفي القواعد التي تحكم الجهاز.</w:t>
      </w:r>
    </w:p>
    <w:p w14:paraId="35006B39" w14:textId="77777777" w:rsidR="00271AA6" w:rsidRPr="007E0D9F" w:rsidRDefault="00271AA6" w:rsidP="00271AA6">
      <w:pPr>
        <w:rPr>
          <w:spacing w:val="4"/>
          <w:rtl/>
          <w:lang w:bidi="ar-SY"/>
        </w:rPr>
      </w:pPr>
      <w:r w:rsidRPr="007E0D9F">
        <w:rPr>
          <w:rFonts w:hint="cs"/>
          <w:spacing w:val="4"/>
          <w:rtl/>
          <w:lang w:bidi="ar-SY"/>
        </w:rPr>
        <w:t>وبعد إتمام التقرير، يتوجّب على المصنِّع (أو المستورد في حالة جهاز مستورَد) أن يحتفظ بنسخة منه كإثبات لتقيد المرسِل بالمعايير التقنية الواردة في الجزء</w:t>
      </w:r>
      <w:r w:rsidRPr="007E0D9F">
        <w:rPr>
          <w:rFonts w:hint="eastAsia"/>
          <w:spacing w:val="4"/>
          <w:rtl/>
          <w:lang w:bidi="ar-SY"/>
        </w:rPr>
        <w:t> </w:t>
      </w:r>
      <w:r w:rsidRPr="007E0D9F">
        <w:rPr>
          <w:spacing w:val="4"/>
          <w:lang w:bidi="ar-SY"/>
        </w:rPr>
        <w:t>15</w:t>
      </w:r>
      <w:r w:rsidRPr="007E0D9F">
        <w:rPr>
          <w:rFonts w:hint="cs"/>
          <w:spacing w:val="4"/>
          <w:rtl/>
          <w:lang w:bidi="ar-SY"/>
        </w:rPr>
        <w:t>. ويتوجّب على المصنّع (أو المستورد) أن يكون قادراً على إبراز هذا التقرير بسرعة إذا طلبت اللجنة</w:t>
      </w:r>
      <w:r w:rsidRPr="007E0D9F">
        <w:rPr>
          <w:rFonts w:hint="eastAsia"/>
          <w:spacing w:val="4"/>
          <w:rtl/>
          <w:lang w:bidi="ar-SY"/>
        </w:rPr>
        <w:t> </w:t>
      </w:r>
      <w:r w:rsidRPr="007E0D9F">
        <w:rPr>
          <w:spacing w:val="4"/>
          <w:lang w:bidi="ar-SY"/>
        </w:rPr>
        <w:t>FCC</w:t>
      </w:r>
      <w:r w:rsidRPr="007E0D9F">
        <w:rPr>
          <w:rFonts w:hint="cs"/>
          <w:spacing w:val="4"/>
          <w:rtl/>
          <w:lang w:bidi="ar-SY"/>
        </w:rPr>
        <w:t xml:space="preserve"> ذلك.</w:t>
      </w:r>
    </w:p>
    <w:p w14:paraId="6C1E2918" w14:textId="77777777" w:rsidR="00271AA6" w:rsidRPr="007E0D9F" w:rsidRDefault="00271AA6" w:rsidP="00271AA6">
      <w:pPr>
        <w:pStyle w:val="TableNo0"/>
        <w:rPr>
          <w:rtl/>
        </w:rPr>
      </w:pPr>
      <w:r w:rsidRPr="007E0D9F">
        <w:rPr>
          <w:rFonts w:hint="cs"/>
          <w:rtl/>
        </w:rPr>
        <w:lastRenderedPageBreak/>
        <w:t xml:space="preserve">الجـدول </w:t>
      </w:r>
      <w:r w:rsidRPr="007E0D9F">
        <w:rPr>
          <w:lang w:val="fr-FR"/>
        </w:rPr>
        <w:t>5</w:t>
      </w:r>
    </w:p>
    <w:p w14:paraId="5C1B712F" w14:textId="77777777" w:rsidR="00271AA6" w:rsidRPr="007E0D9F" w:rsidRDefault="00271AA6" w:rsidP="00271AA6">
      <w:pPr>
        <w:pStyle w:val="Tabletitle0"/>
        <w:rPr>
          <w:rtl/>
        </w:rPr>
      </w:pPr>
      <w:r w:rsidRPr="007E0D9F">
        <w:rPr>
          <w:rFonts w:hint="cs"/>
          <w:rtl/>
        </w:rPr>
        <w:t>إجراءات الترخيص للمرسلات المستندة إلى الجزء</w:t>
      </w:r>
      <w:r w:rsidRPr="007E0D9F">
        <w:rPr>
          <w:rFonts w:hint="eastAsia"/>
          <w:rtl/>
        </w:rPr>
        <w:t> </w:t>
      </w:r>
      <w:r w:rsidRPr="007E0D9F">
        <w:rPr>
          <w:lang w:bidi="ar-SY"/>
        </w:rPr>
        <w:t>15</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4635"/>
      </w:tblGrid>
      <w:tr w:rsidR="00271AA6" w:rsidRPr="007E0D9F" w14:paraId="343438A2" w14:textId="77777777" w:rsidTr="008C6C50">
        <w:trPr>
          <w:jc w:val="center"/>
        </w:trPr>
        <w:tc>
          <w:tcPr>
            <w:tcW w:w="4536" w:type="dxa"/>
          </w:tcPr>
          <w:p w14:paraId="23D1EE78" w14:textId="77777777" w:rsidR="00271AA6" w:rsidRPr="007E0D9F" w:rsidRDefault="00271AA6" w:rsidP="008C6C50">
            <w:pPr>
              <w:pStyle w:val="Tablehead1"/>
              <w:spacing w:after="40"/>
              <w:rPr>
                <w:lang w:val="en-GB" w:bidi="ar-SY"/>
              </w:rPr>
            </w:pPr>
            <w:r w:rsidRPr="007E0D9F">
              <w:rPr>
                <w:rFonts w:hint="cs"/>
                <w:rtl/>
                <w:lang w:bidi="ar-SY"/>
              </w:rPr>
              <w:t xml:space="preserve">مرسِل مشتغِل بقدرة </w:t>
            </w:r>
            <w:r w:rsidRPr="007E0D9F">
              <w:rPr>
                <w:rFonts w:hint="cs"/>
                <w:rtl/>
              </w:rPr>
              <w:t>منخفضة</w:t>
            </w:r>
          </w:p>
        </w:tc>
        <w:tc>
          <w:tcPr>
            <w:tcW w:w="4210" w:type="dxa"/>
          </w:tcPr>
          <w:p w14:paraId="47B635A1" w14:textId="77777777" w:rsidR="00271AA6" w:rsidRPr="007E0D9F" w:rsidRDefault="00271AA6" w:rsidP="008C6C50">
            <w:pPr>
              <w:pStyle w:val="Tablehead1"/>
              <w:spacing w:after="40"/>
              <w:rPr>
                <w:lang w:val="en-GB" w:bidi="ar-SY"/>
              </w:rPr>
            </w:pPr>
            <w:r w:rsidRPr="007E0D9F">
              <w:rPr>
                <w:rFonts w:hint="cs"/>
                <w:rtl/>
                <w:lang w:bidi="ar-SY"/>
              </w:rPr>
              <w:t>إجراء الترخيص</w:t>
            </w:r>
          </w:p>
        </w:tc>
      </w:tr>
      <w:tr w:rsidR="00271AA6" w:rsidRPr="007E0D9F" w14:paraId="090CBCF2" w14:textId="77777777" w:rsidTr="008C6C50">
        <w:trPr>
          <w:jc w:val="center"/>
        </w:trPr>
        <w:tc>
          <w:tcPr>
            <w:tcW w:w="4536" w:type="dxa"/>
          </w:tcPr>
          <w:p w14:paraId="526D5BD8" w14:textId="77777777" w:rsidR="00271AA6" w:rsidRPr="007E0D9F" w:rsidRDefault="00271AA6" w:rsidP="008C6C50">
            <w:pPr>
              <w:pStyle w:val="Tabletext"/>
              <w:spacing w:before="40" w:after="40"/>
              <w:rPr>
                <w:rtl/>
                <w:lang w:bidi="ar-EG"/>
              </w:rPr>
            </w:pPr>
            <w:r w:rsidRPr="007E0D9F">
              <w:rPr>
                <w:rFonts w:hint="cs"/>
                <w:rtl/>
                <w:lang w:bidi="ar-SY"/>
              </w:rPr>
              <w:t xml:space="preserve">أنظمة إرسال في نطاق تشكيل الاتساع </w:t>
            </w:r>
            <w:r w:rsidRPr="007E0D9F">
              <w:rPr>
                <w:lang w:val="en-GB" w:bidi="ar-SY"/>
              </w:rPr>
              <w:t>(AM)</w:t>
            </w:r>
            <w:r w:rsidRPr="007E0D9F">
              <w:rPr>
                <w:rFonts w:hint="cs"/>
                <w:rtl/>
                <w:lang w:bidi="ar-SY"/>
              </w:rPr>
              <w:t xml:space="preserve"> داخل حرم المنشآت</w:t>
            </w:r>
            <w:r w:rsidRPr="007E0D9F">
              <w:rPr>
                <w:rFonts w:hint="eastAsia"/>
                <w:rtl/>
                <w:lang w:bidi="ar-SY"/>
              </w:rPr>
              <w:t> </w:t>
            </w:r>
            <w:r w:rsidRPr="007E0D9F">
              <w:rPr>
                <w:rFonts w:hint="cs"/>
                <w:rtl/>
                <w:lang w:bidi="ar-SY"/>
              </w:rPr>
              <w:t>التعليمية</w:t>
            </w:r>
          </w:p>
        </w:tc>
        <w:tc>
          <w:tcPr>
            <w:tcW w:w="4210" w:type="dxa"/>
          </w:tcPr>
          <w:p w14:paraId="486941C3" w14:textId="77777777" w:rsidR="00271AA6" w:rsidRPr="007E0D9F" w:rsidRDefault="00271AA6" w:rsidP="008C6C50">
            <w:pPr>
              <w:pStyle w:val="Tabletext"/>
              <w:spacing w:before="40" w:after="40"/>
              <w:rPr>
                <w:lang w:val="en-GB" w:bidi="ar-SY"/>
              </w:rPr>
            </w:pPr>
            <w:r w:rsidRPr="007E0D9F">
              <w:rPr>
                <w:rFonts w:hint="cs"/>
                <w:rtl/>
                <w:lang w:bidi="ar-SY"/>
              </w:rPr>
              <w:t>التحقق</w:t>
            </w:r>
          </w:p>
        </w:tc>
      </w:tr>
      <w:tr w:rsidR="00271AA6" w:rsidRPr="007E0D9F" w14:paraId="28DA0DE4" w14:textId="77777777" w:rsidTr="008C6C50">
        <w:trPr>
          <w:jc w:val="center"/>
        </w:trPr>
        <w:tc>
          <w:tcPr>
            <w:tcW w:w="4536" w:type="dxa"/>
          </w:tcPr>
          <w:p w14:paraId="48B940FE" w14:textId="77777777" w:rsidR="00271AA6" w:rsidRPr="007E0D9F" w:rsidRDefault="00271AA6" w:rsidP="008C6C50">
            <w:pPr>
              <w:pStyle w:val="Tabletext"/>
              <w:spacing w:before="40" w:after="40"/>
              <w:rPr>
                <w:lang w:val="en-GB" w:bidi="ar-SY"/>
              </w:rPr>
            </w:pPr>
            <w:r w:rsidRPr="007E0D9F">
              <w:rPr>
                <w:rFonts w:hint="cs"/>
                <w:rtl/>
                <w:lang w:bidi="ar-SY"/>
              </w:rPr>
              <w:t xml:space="preserve">تجهيز تحديد الموقع للكبل بتردد يساوي أو يقل عن </w:t>
            </w:r>
            <w:r w:rsidRPr="007E0D9F">
              <w:rPr>
                <w:lang w:bidi="ar-SY"/>
              </w:rPr>
              <w:t>kHz </w:t>
            </w:r>
            <w:r w:rsidRPr="007E0D9F">
              <w:rPr>
                <w:lang w:val="en-GB" w:bidi="ar-SY"/>
              </w:rPr>
              <w:t>490</w:t>
            </w:r>
          </w:p>
        </w:tc>
        <w:tc>
          <w:tcPr>
            <w:tcW w:w="4210" w:type="dxa"/>
          </w:tcPr>
          <w:p w14:paraId="05FF2924" w14:textId="77777777" w:rsidR="00271AA6" w:rsidRPr="007E0D9F" w:rsidRDefault="00271AA6" w:rsidP="008C6C50">
            <w:pPr>
              <w:pStyle w:val="Tabletext"/>
              <w:spacing w:before="40" w:after="40"/>
              <w:rPr>
                <w:lang w:val="en-GB" w:bidi="ar-SY"/>
              </w:rPr>
            </w:pPr>
            <w:r w:rsidRPr="007E0D9F">
              <w:rPr>
                <w:rFonts w:hint="cs"/>
                <w:rtl/>
                <w:lang w:bidi="ar-SY"/>
              </w:rPr>
              <w:t>التحقق</w:t>
            </w:r>
          </w:p>
        </w:tc>
      </w:tr>
      <w:tr w:rsidR="00271AA6" w:rsidRPr="007E0D9F" w14:paraId="638C6B93" w14:textId="77777777" w:rsidTr="008C6C50">
        <w:trPr>
          <w:jc w:val="center"/>
        </w:trPr>
        <w:tc>
          <w:tcPr>
            <w:tcW w:w="4536" w:type="dxa"/>
          </w:tcPr>
          <w:p w14:paraId="5053A610" w14:textId="77777777" w:rsidR="00271AA6" w:rsidRPr="007E0D9F" w:rsidRDefault="00271AA6" w:rsidP="008C6C50">
            <w:pPr>
              <w:pStyle w:val="Tabletext"/>
              <w:spacing w:before="40" w:after="40"/>
              <w:rPr>
                <w:lang w:val="en-GB" w:bidi="ar-SY"/>
              </w:rPr>
            </w:pPr>
            <w:r w:rsidRPr="007E0D9F">
              <w:rPr>
                <w:rFonts w:hint="cs"/>
                <w:rtl/>
                <w:lang w:bidi="ar-SY"/>
              </w:rPr>
              <w:t>أنظمة بتيار حامل</w:t>
            </w:r>
          </w:p>
        </w:tc>
        <w:tc>
          <w:tcPr>
            <w:tcW w:w="4210" w:type="dxa"/>
          </w:tcPr>
          <w:p w14:paraId="3416A388" w14:textId="77777777" w:rsidR="00271AA6" w:rsidRPr="007E0D9F" w:rsidRDefault="00271AA6" w:rsidP="008C6C50">
            <w:pPr>
              <w:pStyle w:val="Tabletext"/>
              <w:spacing w:before="40" w:after="40"/>
              <w:rPr>
                <w:lang w:val="en-GB" w:bidi="ar-SY"/>
              </w:rPr>
            </w:pPr>
            <w:r w:rsidRPr="007E0D9F">
              <w:rPr>
                <w:rFonts w:hint="cs"/>
                <w:rtl/>
                <w:lang w:bidi="ar-SY"/>
              </w:rPr>
              <w:t>التحقق</w:t>
            </w:r>
          </w:p>
        </w:tc>
      </w:tr>
      <w:tr w:rsidR="00271AA6" w:rsidRPr="007E0D9F" w14:paraId="7991CCC8" w14:textId="77777777" w:rsidTr="008C6C50">
        <w:trPr>
          <w:jc w:val="center"/>
        </w:trPr>
        <w:tc>
          <w:tcPr>
            <w:tcW w:w="4536" w:type="dxa"/>
          </w:tcPr>
          <w:p w14:paraId="1D07D812" w14:textId="20C5441B" w:rsidR="00271AA6" w:rsidRPr="007E0D9F" w:rsidRDefault="00271AA6" w:rsidP="008C6C50">
            <w:pPr>
              <w:pStyle w:val="Tabletext"/>
              <w:spacing w:before="40" w:after="40"/>
              <w:rPr>
                <w:lang w:val="en-GB" w:bidi="ar-SY"/>
              </w:rPr>
            </w:pPr>
            <w:r w:rsidRPr="007E0D9F">
              <w:rPr>
                <w:rFonts w:hint="cs"/>
                <w:rtl/>
                <w:lang w:bidi="ar-SY"/>
              </w:rPr>
              <w:t xml:space="preserve">الأجهزة الشبيهة </w:t>
            </w:r>
            <w:r w:rsidR="00377433">
              <w:rPr>
                <w:rFonts w:hint="cs"/>
                <w:rtl/>
                <w:lang w:bidi="ar-SY"/>
              </w:rPr>
              <w:t>بنظام</w:t>
            </w:r>
            <w:r w:rsidRPr="007E0D9F">
              <w:rPr>
                <w:rFonts w:hint="cs"/>
                <w:rtl/>
                <w:lang w:bidi="ar-SY"/>
              </w:rPr>
              <w:t xml:space="preserve"> حماية المحيط، الواجب إخضاعها للقياس في موقع التركيب</w:t>
            </w:r>
          </w:p>
        </w:tc>
        <w:tc>
          <w:tcPr>
            <w:tcW w:w="4210" w:type="dxa"/>
          </w:tcPr>
          <w:p w14:paraId="50F8F312" w14:textId="77777777" w:rsidR="00271AA6" w:rsidRPr="007E0D9F" w:rsidRDefault="00271AA6" w:rsidP="008C6C50">
            <w:pPr>
              <w:pStyle w:val="Tabletext"/>
              <w:spacing w:before="40" w:after="40"/>
              <w:rPr>
                <w:lang w:val="en-GB" w:bidi="ar-SY"/>
              </w:rPr>
            </w:pPr>
            <w:r w:rsidRPr="007E0D9F">
              <w:rPr>
                <w:rFonts w:hint="cs"/>
                <w:rtl/>
                <w:lang w:bidi="ar-SY"/>
              </w:rPr>
              <w:t>يُجرى التحقق بخصوص التركيبات الثلاث الأولى، وتستعمل المعطيات الناتجة فوراً للحصول على الشهادة</w:t>
            </w:r>
          </w:p>
        </w:tc>
      </w:tr>
      <w:tr w:rsidR="00271AA6" w:rsidRPr="007E0D9F" w14:paraId="45E75264" w14:textId="77777777" w:rsidTr="008C6C50">
        <w:trPr>
          <w:jc w:val="center"/>
        </w:trPr>
        <w:tc>
          <w:tcPr>
            <w:tcW w:w="4536" w:type="dxa"/>
          </w:tcPr>
          <w:p w14:paraId="696A0D4A" w14:textId="77777777" w:rsidR="00271AA6" w:rsidRPr="007E0D9F" w:rsidRDefault="00271AA6" w:rsidP="008C6C50">
            <w:pPr>
              <w:pStyle w:val="Tabletext"/>
              <w:spacing w:before="40" w:after="40"/>
              <w:rPr>
                <w:lang w:val="fr-FR" w:bidi="ar-SY"/>
              </w:rPr>
            </w:pPr>
            <w:r w:rsidRPr="007E0D9F">
              <w:rPr>
                <w:rFonts w:hint="cs"/>
                <w:rtl/>
                <w:lang w:bidi="ar-SY"/>
              </w:rPr>
              <w:t>أنظمة كبلات متحدة المحور</w:t>
            </w:r>
            <w:r w:rsidRPr="007E0D9F">
              <w:rPr>
                <w:rtl/>
                <w:lang w:bidi="ar-SY"/>
              </w:rPr>
              <w:t xml:space="preserve"> بها تسرب</w:t>
            </w:r>
          </w:p>
        </w:tc>
        <w:tc>
          <w:tcPr>
            <w:tcW w:w="4210" w:type="dxa"/>
          </w:tcPr>
          <w:p w14:paraId="248CBACF" w14:textId="77777777" w:rsidR="00271AA6" w:rsidRPr="007E0D9F" w:rsidRDefault="00271AA6" w:rsidP="008C6C50">
            <w:pPr>
              <w:pStyle w:val="Tabletext"/>
              <w:spacing w:before="40" w:after="40"/>
              <w:rPr>
                <w:rtl/>
                <w:lang w:bidi="ar-SY"/>
              </w:rPr>
            </w:pPr>
            <w:r w:rsidRPr="007E0D9F">
              <w:rPr>
                <w:rFonts w:hint="cs"/>
                <w:rtl/>
                <w:lang w:bidi="ar-SY"/>
              </w:rPr>
              <w:t>إذا صممت خصيصاً للعمل حصراً في نطاق الإذاعة</w:t>
            </w:r>
            <w:r w:rsidRPr="007E0D9F">
              <w:rPr>
                <w:rFonts w:hint="eastAsia"/>
                <w:rtl/>
                <w:lang w:bidi="ar-SY"/>
              </w:rPr>
              <w:t> </w:t>
            </w:r>
            <w:r w:rsidRPr="007E0D9F">
              <w:rPr>
                <w:lang w:val="en-GB" w:bidi="ar-SY"/>
              </w:rPr>
              <w:t>AM</w:t>
            </w:r>
            <w:r w:rsidRPr="007E0D9F">
              <w:rPr>
                <w:rFonts w:hint="cs"/>
                <w:rtl/>
                <w:lang w:bidi="ar-SY"/>
              </w:rPr>
              <w:t>: تحقق؛ وإلاّ: شهادة</w:t>
            </w:r>
          </w:p>
        </w:tc>
      </w:tr>
      <w:tr w:rsidR="00271AA6" w:rsidRPr="007E0D9F" w14:paraId="62541DDD" w14:textId="77777777" w:rsidTr="008C6C50">
        <w:trPr>
          <w:jc w:val="center"/>
        </w:trPr>
        <w:tc>
          <w:tcPr>
            <w:tcW w:w="4536" w:type="dxa"/>
          </w:tcPr>
          <w:p w14:paraId="5650B333" w14:textId="77777777" w:rsidR="00271AA6" w:rsidRPr="007E0D9F" w:rsidRDefault="00271AA6" w:rsidP="008C6C50">
            <w:pPr>
              <w:pStyle w:val="Tabletext"/>
              <w:spacing w:before="40" w:after="40"/>
              <w:rPr>
                <w:lang w:val="en-GB" w:bidi="ar-SY"/>
              </w:rPr>
            </w:pPr>
            <w:r w:rsidRPr="007E0D9F">
              <w:rPr>
                <w:rFonts w:hint="cs"/>
                <w:rtl/>
                <w:lang w:bidi="ar-SY"/>
              </w:rPr>
              <w:t>الأنظمة الراديوية في الأنفاق</w:t>
            </w:r>
          </w:p>
        </w:tc>
        <w:tc>
          <w:tcPr>
            <w:tcW w:w="4210" w:type="dxa"/>
          </w:tcPr>
          <w:p w14:paraId="70F78271" w14:textId="77777777" w:rsidR="00271AA6" w:rsidRPr="007E0D9F" w:rsidRDefault="00271AA6" w:rsidP="008C6C50">
            <w:pPr>
              <w:pStyle w:val="Tabletext"/>
              <w:spacing w:before="40" w:after="40"/>
              <w:rPr>
                <w:lang w:val="en-GB" w:bidi="ar-SY"/>
              </w:rPr>
            </w:pPr>
            <w:r w:rsidRPr="007E0D9F">
              <w:rPr>
                <w:rFonts w:hint="cs"/>
                <w:rtl/>
                <w:lang w:bidi="ar-SY"/>
              </w:rPr>
              <w:t>تحقق</w:t>
            </w:r>
          </w:p>
        </w:tc>
      </w:tr>
      <w:tr w:rsidR="00271AA6" w:rsidRPr="007E0D9F" w14:paraId="07969CF2" w14:textId="77777777" w:rsidTr="008C6C50">
        <w:trPr>
          <w:jc w:val="center"/>
        </w:trPr>
        <w:tc>
          <w:tcPr>
            <w:tcW w:w="4536" w:type="dxa"/>
          </w:tcPr>
          <w:p w14:paraId="500A8804" w14:textId="77777777" w:rsidR="00271AA6" w:rsidRPr="007E0D9F" w:rsidRDefault="00271AA6" w:rsidP="008C6C50">
            <w:pPr>
              <w:pStyle w:val="Tabletext"/>
              <w:spacing w:before="40" w:after="40"/>
              <w:rPr>
                <w:rtl/>
                <w:lang w:bidi="ar-SY"/>
              </w:rPr>
            </w:pPr>
            <w:r w:rsidRPr="007E0D9F">
              <w:rPr>
                <w:rFonts w:hint="cs"/>
                <w:rtl/>
                <w:lang w:bidi="ar-SY"/>
              </w:rPr>
              <w:t>سائر المرسلات المستندة إلى الجزء</w:t>
            </w:r>
            <w:r w:rsidRPr="007E0D9F">
              <w:rPr>
                <w:rFonts w:hint="eastAsia"/>
                <w:rtl/>
                <w:lang w:bidi="ar-SY"/>
              </w:rPr>
              <w:t> </w:t>
            </w:r>
            <w:r w:rsidRPr="007E0D9F">
              <w:rPr>
                <w:lang w:val="en-GB" w:bidi="ar-SY"/>
              </w:rPr>
              <w:t>15</w:t>
            </w:r>
          </w:p>
        </w:tc>
        <w:tc>
          <w:tcPr>
            <w:tcW w:w="4210" w:type="dxa"/>
          </w:tcPr>
          <w:p w14:paraId="3F10EE66" w14:textId="77777777" w:rsidR="00271AA6" w:rsidRPr="007E0D9F" w:rsidRDefault="00271AA6" w:rsidP="008C6C50">
            <w:pPr>
              <w:pStyle w:val="Tabletext"/>
              <w:spacing w:before="40" w:after="40"/>
              <w:rPr>
                <w:lang w:val="en-GB" w:bidi="ar-SY"/>
              </w:rPr>
            </w:pPr>
            <w:r w:rsidRPr="007E0D9F">
              <w:rPr>
                <w:rFonts w:hint="cs"/>
                <w:rtl/>
                <w:lang w:bidi="ar-SY"/>
              </w:rPr>
              <w:t>شهادة</w:t>
            </w:r>
          </w:p>
        </w:tc>
      </w:tr>
    </w:tbl>
    <w:p w14:paraId="380F93E1" w14:textId="77777777" w:rsidR="00271AA6" w:rsidRPr="007E0D9F" w:rsidRDefault="00271AA6" w:rsidP="00271AA6">
      <w:pPr>
        <w:spacing w:before="240"/>
        <w:rPr>
          <w:rtl/>
          <w:lang w:bidi="ar-SY"/>
        </w:rPr>
      </w:pPr>
      <w:r w:rsidRPr="007E0D9F">
        <w:rPr>
          <w:rFonts w:hint="cs"/>
          <w:rtl/>
          <w:lang w:bidi="ar-SY"/>
        </w:rPr>
        <w:t>يضم المرفق</w:t>
      </w:r>
      <w:r w:rsidRPr="007E0D9F">
        <w:rPr>
          <w:rtl/>
          <w:lang w:bidi="ar-SY"/>
        </w:rPr>
        <w:t> </w:t>
      </w:r>
      <w:r w:rsidRPr="007E0D9F">
        <w:rPr>
          <w:lang w:bidi="ar-SY"/>
        </w:rPr>
        <w:t>2</w:t>
      </w:r>
      <w:r w:rsidRPr="007E0D9F">
        <w:rPr>
          <w:rFonts w:hint="cs"/>
          <w:rtl/>
          <w:lang w:bidi="ar-SY"/>
        </w:rPr>
        <w:t xml:space="preserve"> بالملحق </w:t>
      </w:r>
      <w:r w:rsidRPr="007E0D9F">
        <w:rPr>
          <w:lang w:bidi="ar-SY"/>
        </w:rPr>
        <w:t>2</w:t>
      </w:r>
      <w:r w:rsidRPr="007E0D9F">
        <w:rPr>
          <w:rFonts w:hint="cs"/>
          <w:rtl/>
          <w:lang w:bidi="ar-SY"/>
        </w:rPr>
        <w:t xml:space="preserve"> وصفاً مفصلاً لإجراءات إصدار الشهادة والتحقق والمواصفات المتعلقة بالوسم. وتوجد معلومات إضافية عن عملية الترخيص لبعض أنواع الأجهزة المشتغلة بقدرة منخفضة، في الجزء</w:t>
      </w:r>
      <w:r w:rsidRPr="007E0D9F">
        <w:rPr>
          <w:rFonts w:hint="eastAsia"/>
          <w:rtl/>
          <w:lang w:bidi="ar-SY"/>
        </w:rPr>
        <w:t> </w:t>
      </w:r>
      <w:r w:rsidRPr="007E0D9F">
        <w:rPr>
          <w:lang w:bidi="ar-SY"/>
        </w:rPr>
        <w:t>15</w:t>
      </w:r>
      <w:r w:rsidRPr="007E0D9F">
        <w:rPr>
          <w:rFonts w:hint="cs"/>
          <w:rtl/>
          <w:lang w:bidi="ar-SY"/>
        </w:rPr>
        <w:t xml:space="preserve"> من قواعد اللجنة </w:t>
      </w:r>
      <w:r w:rsidRPr="007E0D9F">
        <w:rPr>
          <w:lang w:bidi="ar-SY"/>
        </w:rPr>
        <w:t>FCC</w:t>
      </w:r>
      <w:r w:rsidRPr="007E0D9F">
        <w:rPr>
          <w:rFonts w:hint="cs"/>
          <w:rtl/>
          <w:lang w:bidi="ar-SY"/>
        </w:rPr>
        <w:t>.</w:t>
      </w:r>
    </w:p>
    <w:p w14:paraId="48A8FFC5" w14:textId="77777777" w:rsidR="00271AA6" w:rsidRPr="007E0D9F" w:rsidRDefault="00271AA6" w:rsidP="00271AA6">
      <w:pPr>
        <w:pStyle w:val="Heading3"/>
        <w:rPr>
          <w:rtl/>
          <w:lang w:bidi="ar-SY"/>
        </w:rPr>
      </w:pPr>
      <w:bookmarkStart w:id="486" w:name="_Toc389753058"/>
      <w:bookmarkStart w:id="487" w:name="_Toc389831528"/>
      <w:bookmarkStart w:id="488" w:name="_Toc390258948"/>
      <w:bookmarkStart w:id="489" w:name="_Toc390259112"/>
      <w:bookmarkStart w:id="490" w:name="_Toc390259250"/>
      <w:r w:rsidRPr="007E0D9F">
        <w:rPr>
          <w:lang w:val="en-GB" w:bidi="ar-SY"/>
        </w:rPr>
        <w:t>3.1.8</w:t>
      </w:r>
      <w:r w:rsidRPr="007E0D9F">
        <w:rPr>
          <w:rFonts w:hint="cs"/>
          <w:rtl/>
          <w:lang w:bidi="ar-SY"/>
        </w:rPr>
        <w:tab/>
        <w:t>جمهورية كوريا</w:t>
      </w:r>
      <w:bookmarkEnd w:id="486"/>
      <w:bookmarkEnd w:id="487"/>
      <w:bookmarkEnd w:id="488"/>
      <w:bookmarkEnd w:id="489"/>
      <w:bookmarkEnd w:id="490"/>
    </w:p>
    <w:p w14:paraId="5FD3A254" w14:textId="1DC74A95" w:rsidR="008B0F0A" w:rsidRDefault="008B0F0A" w:rsidP="008B0F0A">
      <w:pPr>
        <w:rPr>
          <w:rtl/>
          <w:lang w:bidi="ar-EG"/>
        </w:rPr>
      </w:pPr>
      <w:r w:rsidRPr="008B0F0A">
        <w:rPr>
          <w:rFonts w:hint="cs"/>
          <w:rtl/>
          <w:lang w:bidi="ar-EG"/>
        </w:rPr>
        <w:t>نُفِّذ</w:t>
      </w:r>
      <w:r w:rsidRPr="008B0F0A">
        <w:rPr>
          <w:rtl/>
          <w:lang w:bidi="ar-EG"/>
        </w:rPr>
        <w:t xml:space="preserve"> نظام تقييم مطابقة معدات الإذاعة والاتصالات </w:t>
      </w:r>
      <w:r w:rsidR="00271AA6" w:rsidRPr="008B0F0A">
        <w:rPr>
          <w:rFonts w:hint="cs"/>
          <w:rtl/>
          <w:lang w:bidi="ar-EG"/>
        </w:rPr>
        <w:t>طبقاً للمادة</w:t>
      </w:r>
      <w:r w:rsidR="00271AA6" w:rsidRPr="008B0F0A">
        <w:rPr>
          <w:rFonts w:hint="eastAsia"/>
          <w:rtl/>
          <w:lang w:bidi="ar-EG"/>
        </w:rPr>
        <w:t> </w:t>
      </w:r>
      <w:r w:rsidR="00CB0BA1" w:rsidRPr="008B0F0A">
        <w:rPr>
          <w:lang w:bidi="ar-SY"/>
        </w:rPr>
        <w:t>58-2</w:t>
      </w:r>
      <w:r w:rsidR="00271AA6" w:rsidRPr="008B0F0A">
        <w:rPr>
          <w:rtl/>
          <w:lang w:bidi="ar-SY"/>
        </w:rPr>
        <w:t xml:space="preserve"> </w:t>
      </w:r>
      <w:r w:rsidR="00271AA6" w:rsidRPr="008B0F0A">
        <w:rPr>
          <w:rFonts w:hint="cs"/>
          <w:rtl/>
          <w:lang w:bidi="ar-EG"/>
        </w:rPr>
        <w:t xml:space="preserve">من </w:t>
      </w:r>
      <w:r w:rsidRPr="008B0F0A">
        <w:rPr>
          <w:rtl/>
          <w:lang w:bidi="ar-EG"/>
        </w:rPr>
        <w:t xml:space="preserve">قانون الموجات الراديوية. وينقسم نظام تقييم المطابقة إلى شهادة المطابقة وتسجيل التوافق </w:t>
      </w:r>
      <w:r w:rsidR="00E061B6">
        <w:rPr>
          <w:rFonts w:hint="cs"/>
          <w:rtl/>
          <w:lang w:bidi="ar-EG"/>
        </w:rPr>
        <w:t>ومرحلة</w:t>
      </w:r>
      <w:r w:rsidRPr="008B0F0A">
        <w:rPr>
          <w:rtl/>
          <w:lang w:bidi="ar-EG"/>
        </w:rPr>
        <w:t xml:space="preserve"> </w:t>
      </w:r>
      <w:r w:rsidR="00E061B6">
        <w:rPr>
          <w:rFonts w:hint="cs"/>
          <w:rtl/>
          <w:lang w:bidi="ar-EG"/>
        </w:rPr>
        <w:t>ا</w:t>
      </w:r>
      <w:r w:rsidRPr="008B0F0A">
        <w:rPr>
          <w:rtl/>
          <w:lang w:bidi="ar-EG"/>
        </w:rPr>
        <w:t>لمطابقة. ويجب على أي طرف ينوي تصنيع أو بيع أو استيراد معدات إذاعية أو</w:t>
      </w:r>
      <w:r w:rsidR="00F118CC">
        <w:rPr>
          <w:rFonts w:hint="cs"/>
          <w:rtl/>
          <w:lang w:bidi="ar-EG"/>
        </w:rPr>
        <w:t> </w:t>
      </w:r>
      <w:r w:rsidRPr="008B0F0A">
        <w:rPr>
          <w:rtl/>
          <w:lang w:bidi="ar-EG"/>
        </w:rPr>
        <w:t xml:space="preserve">اتصالات أن </w:t>
      </w:r>
      <w:r>
        <w:rPr>
          <w:rFonts w:hint="cs"/>
          <w:rtl/>
          <w:lang w:bidi="ar-EG"/>
        </w:rPr>
        <w:t>يمتلك أحد</w:t>
      </w:r>
      <w:r w:rsidRPr="008B0F0A">
        <w:rPr>
          <w:rtl/>
          <w:lang w:bidi="ar-EG"/>
        </w:rPr>
        <w:t xml:space="preserve"> هذه الأنواع الثلاثة من تقييم المطابقة. ويُجرى اختبار تقييم المطابقة بواسطة مختبرات اختبار معيّنة.</w:t>
      </w:r>
    </w:p>
    <w:p w14:paraId="7B9E1379" w14:textId="73904597" w:rsidR="00FA39D9" w:rsidRDefault="00FA39D9" w:rsidP="00FA39D9">
      <w:pPr>
        <w:pStyle w:val="TableNo0"/>
        <w:rPr>
          <w:rtl/>
        </w:rPr>
      </w:pPr>
      <w:r>
        <w:rPr>
          <w:rFonts w:hint="cs"/>
          <w:rtl/>
        </w:rPr>
        <w:t xml:space="preserve">الجدول </w:t>
      </w:r>
      <w:r>
        <w:t>6</w:t>
      </w:r>
    </w:p>
    <w:p w14:paraId="00CABA3B" w14:textId="2E522D5A" w:rsidR="00FA39D9" w:rsidRDefault="008B0F0A" w:rsidP="00FA39D9">
      <w:pPr>
        <w:pStyle w:val="tabletitle1"/>
        <w:rPr>
          <w:rtl/>
        </w:rPr>
      </w:pPr>
      <w:r w:rsidRPr="008B0F0A">
        <w:rPr>
          <w:rtl/>
        </w:rPr>
        <w:t>نظام تقييم المطابقة في كوريا</w:t>
      </w:r>
    </w:p>
    <w:tbl>
      <w:tblPr>
        <w:tblStyle w:val="TableGrid"/>
        <w:bidiVisual/>
        <w:tblW w:w="5000" w:type="pct"/>
        <w:tblLook w:val="04A0" w:firstRow="1" w:lastRow="0" w:firstColumn="1" w:lastColumn="0" w:noHBand="0" w:noVBand="1"/>
      </w:tblPr>
      <w:tblGrid>
        <w:gridCol w:w="1842"/>
        <w:gridCol w:w="5385"/>
        <w:gridCol w:w="2402"/>
      </w:tblGrid>
      <w:tr w:rsidR="00CB0BA1" w:rsidRPr="003454CB" w14:paraId="650A7F62" w14:textId="77777777" w:rsidTr="003454CB">
        <w:tc>
          <w:tcPr>
            <w:tcW w:w="1842" w:type="dxa"/>
            <w:vAlign w:val="center"/>
          </w:tcPr>
          <w:p w14:paraId="69C1DFD3" w14:textId="018A80C4" w:rsidR="00CB0BA1" w:rsidRPr="003454CB" w:rsidRDefault="00EE0C3C" w:rsidP="003454CB">
            <w:pPr>
              <w:pStyle w:val="Tablehead1"/>
              <w:spacing w:before="60" w:after="40"/>
              <w:rPr>
                <w:rFonts w:ascii="Times New Roman" w:hAnsi="Times New Roman"/>
                <w:position w:val="2"/>
              </w:rPr>
            </w:pPr>
            <w:r w:rsidRPr="003454CB">
              <w:rPr>
                <w:rFonts w:ascii="Times New Roman" w:hAnsi="Times New Roman"/>
                <w:position w:val="2"/>
                <w:rtl/>
                <w:lang w:bidi="ar-SY"/>
              </w:rPr>
              <w:t>تقييم المطابقة</w:t>
            </w:r>
          </w:p>
        </w:tc>
        <w:tc>
          <w:tcPr>
            <w:tcW w:w="5385" w:type="dxa"/>
            <w:vAlign w:val="center"/>
          </w:tcPr>
          <w:p w14:paraId="4DB49D5C" w14:textId="3FBDA541" w:rsidR="00CB0BA1" w:rsidRPr="003454CB" w:rsidRDefault="00E061B6" w:rsidP="003454CB">
            <w:pPr>
              <w:pStyle w:val="Tablehead1"/>
              <w:spacing w:before="60" w:after="40"/>
              <w:rPr>
                <w:rFonts w:ascii="Times New Roman" w:hAnsi="Times New Roman"/>
                <w:position w:val="2"/>
              </w:rPr>
            </w:pPr>
            <w:r w:rsidRPr="003454CB">
              <w:rPr>
                <w:rFonts w:ascii="Times New Roman" w:hAnsi="Times New Roman" w:hint="cs"/>
                <w:position w:val="2"/>
                <w:rtl/>
              </w:rPr>
              <w:t>توصيف</w:t>
            </w:r>
          </w:p>
        </w:tc>
        <w:tc>
          <w:tcPr>
            <w:tcW w:w="2402" w:type="dxa"/>
            <w:vAlign w:val="center"/>
          </w:tcPr>
          <w:p w14:paraId="2505A7FE" w14:textId="33267F33" w:rsidR="00CB0BA1" w:rsidRPr="003454CB" w:rsidRDefault="00E061B6" w:rsidP="003454CB">
            <w:pPr>
              <w:pStyle w:val="Tablehead1"/>
              <w:spacing w:before="60" w:after="40"/>
              <w:rPr>
                <w:rFonts w:ascii="Times New Roman" w:hAnsi="Times New Roman"/>
                <w:position w:val="2"/>
                <w:lang w:val="en-GB"/>
              </w:rPr>
            </w:pPr>
            <w:r w:rsidRPr="003454CB">
              <w:rPr>
                <w:rFonts w:ascii="Times New Roman" w:hAnsi="Times New Roman"/>
                <w:position w:val="2"/>
                <w:rtl/>
                <w:lang w:val="en-GB"/>
              </w:rPr>
              <w:t xml:space="preserve">أمثلة على الشهادات </w:t>
            </w:r>
            <w:r w:rsidRPr="003454CB">
              <w:rPr>
                <w:rFonts w:ascii="Times New Roman" w:hAnsi="Times New Roman" w:hint="cs"/>
                <w:position w:val="2"/>
                <w:rtl/>
                <w:lang w:val="en-GB"/>
              </w:rPr>
              <w:t>الصادرة ل</w:t>
            </w:r>
            <w:r w:rsidRPr="003454CB">
              <w:rPr>
                <w:rFonts w:ascii="Times New Roman" w:hAnsi="Times New Roman"/>
                <w:position w:val="2"/>
                <w:rtl/>
                <w:lang w:val="en-GB"/>
              </w:rPr>
              <w:t xml:space="preserve">لمعدات المستهدفة </w:t>
            </w:r>
          </w:p>
        </w:tc>
      </w:tr>
      <w:tr w:rsidR="00CB0BA1" w:rsidRPr="003454CB" w14:paraId="47E2BD5D" w14:textId="77777777" w:rsidTr="003454CB">
        <w:tc>
          <w:tcPr>
            <w:tcW w:w="1842" w:type="dxa"/>
          </w:tcPr>
          <w:p w14:paraId="5EC5B0B6" w14:textId="7A6E4851" w:rsidR="00CB0BA1" w:rsidRPr="003454CB" w:rsidRDefault="00E061B6" w:rsidP="003454CB">
            <w:pPr>
              <w:pStyle w:val="Tabletext"/>
              <w:spacing w:before="60" w:after="40"/>
              <w:jc w:val="center"/>
              <w:rPr>
                <w:position w:val="2"/>
                <w:lang w:eastAsia="zh-CN"/>
              </w:rPr>
            </w:pPr>
            <w:r w:rsidRPr="003454CB">
              <w:rPr>
                <w:position w:val="2"/>
                <w:rtl/>
                <w:lang w:bidi="ar-EG"/>
              </w:rPr>
              <w:t>شهادة المطابقة</w:t>
            </w:r>
          </w:p>
        </w:tc>
        <w:tc>
          <w:tcPr>
            <w:tcW w:w="5385" w:type="dxa"/>
          </w:tcPr>
          <w:p w14:paraId="61191559" w14:textId="36F51F4E" w:rsidR="00CB0BA1" w:rsidRPr="003454CB" w:rsidRDefault="00AF6CAC" w:rsidP="003454CB">
            <w:pPr>
              <w:pStyle w:val="Tabletext"/>
              <w:spacing w:before="60" w:after="40"/>
              <w:jc w:val="both"/>
              <w:rPr>
                <w:position w:val="2"/>
                <w:lang w:val="en-GB" w:eastAsia="zh-CN"/>
              </w:rPr>
            </w:pPr>
            <w:bookmarkStart w:id="491" w:name="_Hlk80811641"/>
            <w:r w:rsidRPr="003454CB">
              <w:rPr>
                <w:position w:val="2"/>
                <w:rtl/>
                <w:lang w:val="en-GB"/>
              </w:rPr>
              <w:t xml:space="preserve">أي طرف ينوي تصنيع أو بيع أو استيراد معدات </w:t>
            </w:r>
            <w:bookmarkEnd w:id="491"/>
            <w:r w:rsidRPr="003454CB">
              <w:rPr>
                <w:position w:val="2"/>
                <w:rtl/>
                <w:lang w:val="en-GB"/>
              </w:rPr>
              <w:t>يمكن أن تلحق الضرر بالبيئة الراديوية أو شبكة اتصالات الإذاعية أو تجهيزات أخرى، فضلاً عن تلك التي يمكن أن يتأثر تشغيلها العادي بالموجات الراديوية،</w:t>
            </w:r>
            <w:r w:rsidR="00F31049" w:rsidRPr="003454CB">
              <w:rPr>
                <w:rFonts w:hint="cs"/>
                <w:position w:val="2"/>
                <w:rtl/>
                <w:lang w:val="en-GB"/>
              </w:rPr>
              <w:t xml:space="preserve"> </w:t>
            </w:r>
            <w:r w:rsidRPr="003454CB">
              <w:rPr>
                <w:position w:val="2"/>
                <w:rtl/>
                <w:lang w:val="en-GB"/>
              </w:rPr>
              <w:t xml:space="preserve">يمكنه أن يتقدم بطلب إلى </w:t>
            </w:r>
            <w:r w:rsidRPr="003454CB">
              <w:rPr>
                <w:b/>
                <w:bCs/>
                <w:position w:val="2"/>
                <w:rtl/>
                <w:lang w:val="en-GB"/>
              </w:rPr>
              <w:t xml:space="preserve">هيئة البحوث الراديوية الوطنية </w:t>
            </w:r>
            <w:r w:rsidR="00F31049" w:rsidRPr="003454CB">
              <w:rPr>
                <w:b/>
                <w:bCs/>
                <w:position w:val="2"/>
                <w:lang w:val="en-GB"/>
              </w:rPr>
              <w:t>(</w:t>
            </w:r>
            <w:r w:rsidRPr="003454CB">
              <w:rPr>
                <w:b/>
                <w:bCs/>
                <w:position w:val="2"/>
                <w:lang w:val="en-GB"/>
              </w:rPr>
              <w:t>RRA</w:t>
            </w:r>
            <w:r w:rsidR="00F31049" w:rsidRPr="003454CB">
              <w:rPr>
                <w:b/>
                <w:bCs/>
                <w:position w:val="2"/>
                <w:lang w:val="en-GB"/>
              </w:rPr>
              <w:t>)</w:t>
            </w:r>
            <w:r w:rsidRPr="003454CB">
              <w:rPr>
                <w:position w:val="2"/>
                <w:rtl/>
                <w:lang w:val="en-GB"/>
              </w:rPr>
              <w:t xml:space="preserve"> للحصول على شهادة المطابقة من خلال إرفاق الوثائق ذات الصلة.</w:t>
            </w:r>
          </w:p>
        </w:tc>
        <w:tc>
          <w:tcPr>
            <w:tcW w:w="2402" w:type="dxa"/>
          </w:tcPr>
          <w:p w14:paraId="1A54F25E" w14:textId="26C1D7F0" w:rsidR="00CB0BA1" w:rsidRPr="003454CB" w:rsidRDefault="00CB0BA1" w:rsidP="003454CB">
            <w:pPr>
              <w:pStyle w:val="Tabletext"/>
              <w:spacing w:before="60" w:after="40"/>
              <w:ind w:left="284" w:hanging="284"/>
              <w:rPr>
                <w:position w:val="2"/>
                <w:lang w:eastAsia="zh-CN"/>
              </w:rPr>
            </w:pPr>
            <w:r w:rsidRPr="003454CB">
              <w:rPr>
                <w:position w:val="2"/>
                <w:lang w:val="en-GB"/>
              </w:rPr>
              <w:t>–</w:t>
            </w:r>
            <w:r w:rsidRPr="003454CB">
              <w:rPr>
                <w:position w:val="2"/>
                <w:lang w:val="en-GB"/>
              </w:rPr>
              <w:tab/>
            </w:r>
            <w:r w:rsidR="00AF6CAC" w:rsidRPr="003454CB">
              <w:rPr>
                <w:position w:val="2"/>
                <w:rtl/>
                <w:lang w:val="en-GB"/>
              </w:rPr>
              <w:t>مستقبل تلقائي للإنذارات الهاتفية اللاسلكية، معدات رادارية للسفن، هاتف، مودم، وما إلى ذلك.</w:t>
            </w:r>
          </w:p>
        </w:tc>
      </w:tr>
      <w:tr w:rsidR="00CB0BA1" w:rsidRPr="003454CB" w14:paraId="60D3B9F7" w14:textId="77777777" w:rsidTr="003454CB">
        <w:tc>
          <w:tcPr>
            <w:tcW w:w="1842" w:type="dxa"/>
          </w:tcPr>
          <w:p w14:paraId="608781FC" w14:textId="5F4AE221" w:rsidR="00CB0BA1" w:rsidRPr="003454CB" w:rsidRDefault="00E061B6" w:rsidP="003454CB">
            <w:pPr>
              <w:pStyle w:val="Tabletext"/>
              <w:spacing w:before="60" w:after="40"/>
              <w:jc w:val="center"/>
              <w:rPr>
                <w:position w:val="2"/>
                <w:lang w:eastAsia="zh-CN"/>
              </w:rPr>
            </w:pPr>
            <w:r w:rsidRPr="003454CB">
              <w:rPr>
                <w:position w:val="2"/>
                <w:rtl/>
                <w:lang w:bidi="ar-EG"/>
              </w:rPr>
              <w:t>تسجيل التوافق</w:t>
            </w:r>
          </w:p>
        </w:tc>
        <w:tc>
          <w:tcPr>
            <w:tcW w:w="5385" w:type="dxa"/>
          </w:tcPr>
          <w:p w14:paraId="49927B49" w14:textId="14433CCE" w:rsidR="00CB0BA1" w:rsidRPr="003454CB" w:rsidRDefault="00EA52A4" w:rsidP="003454CB">
            <w:pPr>
              <w:pStyle w:val="Tabletext"/>
              <w:spacing w:before="60" w:after="40"/>
              <w:jc w:val="both"/>
              <w:rPr>
                <w:position w:val="2"/>
                <w:lang w:val="en-GB" w:eastAsia="zh-CN"/>
              </w:rPr>
            </w:pPr>
            <w:r w:rsidRPr="003454CB">
              <w:rPr>
                <w:position w:val="2"/>
                <w:rtl/>
              </w:rPr>
              <w:t xml:space="preserve">أي طرف ينوي تصنيع أو بيع أو استيراد معدات إذاعية واتصالات لا تخضع لشهادة المطابقة يمكنه أن يسجل المعدات من خلال إرفاق رسالة تأكيد عبر الإنترنت إلى هيئة البحوث الراديوية الوطنية </w:t>
            </w:r>
            <w:r w:rsidR="00F31049" w:rsidRPr="003454CB">
              <w:rPr>
                <w:position w:val="2"/>
              </w:rPr>
              <w:t>(</w:t>
            </w:r>
            <w:r w:rsidRPr="003454CB">
              <w:rPr>
                <w:position w:val="2"/>
              </w:rPr>
              <w:t>RRA</w:t>
            </w:r>
            <w:r w:rsidR="00F31049" w:rsidRPr="003454CB">
              <w:rPr>
                <w:position w:val="2"/>
              </w:rPr>
              <w:t>)</w:t>
            </w:r>
            <w:r w:rsidRPr="003454CB">
              <w:rPr>
                <w:position w:val="2"/>
                <w:rtl/>
              </w:rPr>
              <w:t xml:space="preserve"> تشهد بالتوافق.</w:t>
            </w:r>
          </w:p>
        </w:tc>
        <w:tc>
          <w:tcPr>
            <w:tcW w:w="2402" w:type="dxa"/>
          </w:tcPr>
          <w:p w14:paraId="31B3E693" w14:textId="3341BA14" w:rsidR="00CB0BA1" w:rsidRPr="003454CB" w:rsidRDefault="00CB0BA1" w:rsidP="003454CB">
            <w:pPr>
              <w:pStyle w:val="Tabletext"/>
              <w:spacing w:before="60" w:after="40"/>
              <w:ind w:left="284" w:hanging="284"/>
              <w:rPr>
                <w:spacing w:val="-6"/>
                <w:position w:val="2"/>
                <w:rtl/>
              </w:rPr>
            </w:pPr>
            <w:r w:rsidRPr="003454CB">
              <w:rPr>
                <w:spacing w:val="-6"/>
                <w:position w:val="2"/>
                <w:lang w:val="en-GB"/>
              </w:rPr>
              <w:t>–</w:t>
            </w:r>
            <w:r w:rsidRPr="003454CB">
              <w:rPr>
                <w:spacing w:val="-6"/>
                <w:position w:val="2"/>
                <w:lang w:val="en-GB"/>
              </w:rPr>
              <w:tab/>
            </w:r>
            <w:r w:rsidR="00EA52A4" w:rsidRPr="003454CB">
              <w:rPr>
                <w:spacing w:val="-6"/>
                <w:position w:val="2"/>
                <w:rtl/>
              </w:rPr>
              <w:t>أجهزة الحوسبة والأجهزة المحيطية، ومفكك شفرة الإذاعة</w:t>
            </w:r>
          </w:p>
          <w:p w14:paraId="285BB24B" w14:textId="140ECCBD" w:rsidR="00CB0BA1" w:rsidRPr="003454CB" w:rsidRDefault="00CB0BA1" w:rsidP="003454CB">
            <w:pPr>
              <w:pStyle w:val="Tabletext"/>
              <w:spacing w:before="60" w:after="40"/>
              <w:ind w:left="284" w:hanging="284"/>
              <w:jc w:val="both"/>
              <w:rPr>
                <w:position w:val="2"/>
                <w:lang w:val="en-GB" w:eastAsia="zh-CN"/>
              </w:rPr>
            </w:pPr>
            <w:r w:rsidRPr="003454CB">
              <w:rPr>
                <w:spacing w:val="-4"/>
                <w:position w:val="2"/>
                <w:lang w:val="en-GB"/>
              </w:rPr>
              <w:t>–</w:t>
            </w:r>
            <w:r w:rsidRPr="003454CB">
              <w:rPr>
                <w:spacing w:val="-4"/>
                <w:position w:val="2"/>
                <w:lang w:val="en-GB"/>
              </w:rPr>
              <w:tab/>
            </w:r>
            <w:r w:rsidR="00EA52A4" w:rsidRPr="003454CB">
              <w:rPr>
                <w:spacing w:val="-4"/>
                <w:position w:val="2"/>
                <w:rtl/>
              </w:rPr>
              <w:t>جهاز قياس، جهاز صناعي، موصل</w:t>
            </w:r>
            <w:r w:rsidR="00EA52A4" w:rsidRPr="003454CB">
              <w:rPr>
                <w:rFonts w:hint="cs"/>
                <w:spacing w:val="-4"/>
                <w:position w:val="2"/>
                <w:rtl/>
              </w:rPr>
              <w:t>،</w:t>
            </w:r>
            <w:r w:rsidR="00EA52A4" w:rsidRPr="003454CB">
              <w:rPr>
                <w:spacing w:val="-4"/>
                <w:position w:val="2"/>
                <w:sz w:val="22"/>
                <w:rtl/>
                <w:lang w:val="en-GB"/>
              </w:rPr>
              <w:t xml:space="preserve"> </w:t>
            </w:r>
            <w:r w:rsidR="00EA52A4" w:rsidRPr="003454CB">
              <w:rPr>
                <w:spacing w:val="-4"/>
                <w:position w:val="2"/>
                <w:rtl/>
              </w:rPr>
              <w:t>وما إلى ذلك.</w:t>
            </w:r>
          </w:p>
        </w:tc>
      </w:tr>
      <w:tr w:rsidR="00CB0BA1" w:rsidRPr="003454CB" w14:paraId="025A2B01" w14:textId="77777777" w:rsidTr="003454CB">
        <w:tc>
          <w:tcPr>
            <w:tcW w:w="1842" w:type="dxa"/>
          </w:tcPr>
          <w:p w14:paraId="1C9B65D7" w14:textId="08FC210F" w:rsidR="00CB0BA1" w:rsidRPr="003454CB" w:rsidRDefault="00E061B6" w:rsidP="003454CB">
            <w:pPr>
              <w:pStyle w:val="Tabletext"/>
              <w:spacing w:before="60" w:after="40"/>
              <w:jc w:val="center"/>
              <w:rPr>
                <w:position w:val="2"/>
              </w:rPr>
            </w:pPr>
            <w:r w:rsidRPr="003454CB">
              <w:rPr>
                <w:rFonts w:hint="cs"/>
                <w:position w:val="2"/>
                <w:rtl/>
                <w:lang w:bidi="ar-EG"/>
              </w:rPr>
              <w:t>مرحلة</w:t>
            </w:r>
            <w:r w:rsidRPr="003454CB">
              <w:rPr>
                <w:position w:val="2"/>
                <w:rtl/>
                <w:lang w:bidi="ar-EG"/>
              </w:rPr>
              <w:t xml:space="preserve"> </w:t>
            </w:r>
            <w:r w:rsidRPr="003454CB">
              <w:rPr>
                <w:rFonts w:hint="cs"/>
                <w:position w:val="2"/>
                <w:rtl/>
                <w:lang w:bidi="ar-EG"/>
              </w:rPr>
              <w:t>ا</w:t>
            </w:r>
            <w:r w:rsidRPr="003454CB">
              <w:rPr>
                <w:position w:val="2"/>
                <w:rtl/>
                <w:lang w:bidi="ar-EG"/>
              </w:rPr>
              <w:t>لمطابقة</w:t>
            </w:r>
          </w:p>
        </w:tc>
        <w:tc>
          <w:tcPr>
            <w:tcW w:w="5385" w:type="dxa"/>
          </w:tcPr>
          <w:p w14:paraId="109EB529" w14:textId="58FB3941" w:rsidR="00CB0BA1" w:rsidRPr="003454CB" w:rsidRDefault="007F6C00" w:rsidP="003454CB">
            <w:pPr>
              <w:pStyle w:val="Tabletext"/>
              <w:spacing w:before="60" w:after="40"/>
              <w:jc w:val="both"/>
              <w:rPr>
                <w:position w:val="2"/>
                <w:lang w:val="en-GB"/>
              </w:rPr>
            </w:pPr>
            <w:r w:rsidRPr="003454CB">
              <w:rPr>
                <w:rFonts w:hint="cs"/>
                <w:position w:val="2"/>
                <w:rtl/>
              </w:rPr>
              <w:t>إن</w:t>
            </w:r>
            <w:r w:rsidR="00EA52A4" w:rsidRPr="003454CB">
              <w:rPr>
                <w:position w:val="2"/>
                <w:rtl/>
              </w:rPr>
              <w:t xml:space="preserve"> لم تكن هناك معايير لتقييم مطابقة معدات الإذاعة والاتصالات أو إذا صعب تقييم المطابقة لأي سبب من الأسباب، يمكن تقييم المطابقة باستخدام </w:t>
            </w:r>
            <w:r w:rsidRPr="003454CB">
              <w:rPr>
                <w:rFonts w:hint="cs"/>
                <w:position w:val="2"/>
                <w:rtl/>
              </w:rPr>
              <w:t>المعيار</w:t>
            </w:r>
            <w:r w:rsidR="00EA52A4" w:rsidRPr="003454CB">
              <w:rPr>
                <w:position w:val="2"/>
                <w:rtl/>
              </w:rPr>
              <w:t xml:space="preserve"> أو</w:t>
            </w:r>
            <w:r w:rsidR="004E53D7">
              <w:rPr>
                <w:rFonts w:hint="cs"/>
                <w:position w:val="2"/>
                <w:rtl/>
              </w:rPr>
              <w:t> </w:t>
            </w:r>
            <w:r w:rsidRPr="003454CB">
              <w:rPr>
                <w:rFonts w:hint="cs"/>
                <w:position w:val="2"/>
                <w:rtl/>
              </w:rPr>
              <w:t>التوصيف</w:t>
            </w:r>
            <w:r w:rsidR="00EA52A4" w:rsidRPr="003454CB">
              <w:rPr>
                <w:position w:val="2"/>
                <w:rtl/>
              </w:rPr>
              <w:t xml:space="preserve"> أو المعايير التقنية ل</w:t>
            </w:r>
            <w:r w:rsidRPr="003454CB">
              <w:rPr>
                <w:rFonts w:hint="cs"/>
                <w:position w:val="2"/>
                <w:rtl/>
              </w:rPr>
              <w:t xml:space="preserve">دى </w:t>
            </w:r>
            <w:r w:rsidR="00EA52A4" w:rsidRPr="003454CB">
              <w:rPr>
                <w:position w:val="2"/>
                <w:rtl/>
              </w:rPr>
              <w:t xml:space="preserve">كوريا أو بلدان أخرى ثم إرفاق المنطقة وفترة الصلاحية وشروط إصدار الشهادات </w:t>
            </w:r>
            <w:r w:rsidR="002D42B3" w:rsidRPr="003454CB">
              <w:rPr>
                <w:rFonts w:hint="cs"/>
                <w:position w:val="2"/>
                <w:rtl/>
              </w:rPr>
              <w:t>ل</w:t>
            </w:r>
            <w:r w:rsidR="00EA52A4" w:rsidRPr="003454CB">
              <w:rPr>
                <w:position w:val="2"/>
                <w:rtl/>
              </w:rPr>
              <w:t>لمعدات المصنعة أو المب</w:t>
            </w:r>
            <w:r w:rsidR="002D42B3" w:rsidRPr="003454CB">
              <w:rPr>
                <w:rFonts w:hint="cs"/>
                <w:position w:val="2"/>
                <w:rtl/>
              </w:rPr>
              <w:t>ي</w:t>
            </w:r>
            <w:r w:rsidR="00EA52A4" w:rsidRPr="003454CB">
              <w:rPr>
                <w:position w:val="2"/>
                <w:rtl/>
              </w:rPr>
              <w:t>عة أو المستوردة.</w:t>
            </w:r>
          </w:p>
        </w:tc>
        <w:tc>
          <w:tcPr>
            <w:tcW w:w="2402" w:type="dxa"/>
          </w:tcPr>
          <w:p w14:paraId="3398A762" w14:textId="629CBB90" w:rsidR="00CB0BA1" w:rsidRPr="003454CB" w:rsidRDefault="00CB0BA1" w:rsidP="003454CB">
            <w:pPr>
              <w:pStyle w:val="Tabletext"/>
              <w:spacing w:before="60" w:after="40"/>
              <w:ind w:left="284" w:hanging="284"/>
              <w:rPr>
                <w:position w:val="2"/>
                <w:lang w:val="en-GB"/>
              </w:rPr>
            </w:pPr>
            <w:r w:rsidRPr="003454CB">
              <w:rPr>
                <w:position w:val="2"/>
                <w:lang w:val="en-GB"/>
              </w:rPr>
              <w:t>–</w:t>
            </w:r>
            <w:r w:rsidRPr="003454CB">
              <w:rPr>
                <w:position w:val="2"/>
                <w:lang w:val="en-GB"/>
              </w:rPr>
              <w:tab/>
            </w:r>
            <w:r w:rsidR="002D42B3" w:rsidRPr="003454CB">
              <w:rPr>
                <w:position w:val="2"/>
                <w:rtl/>
                <w:lang w:val="en-GB"/>
              </w:rPr>
              <w:t xml:space="preserve">معدات </w:t>
            </w:r>
            <w:r w:rsidR="002D42B3" w:rsidRPr="003454CB">
              <w:rPr>
                <w:rFonts w:hint="cs"/>
                <w:position w:val="2"/>
                <w:rtl/>
                <w:lang w:val="en-GB"/>
              </w:rPr>
              <w:t>جرى</w:t>
            </w:r>
            <w:r w:rsidR="002D42B3" w:rsidRPr="003454CB">
              <w:rPr>
                <w:position w:val="2"/>
                <w:rtl/>
                <w:lang w:val="en-GB"/>
              </w:rPr>
              <w:t xml:space="preserve"> تطويرها حديثاً دون لوائح تقنية لتقييم المطابقة</w:t>
            </w:r>
          </w:p>
        </w:tc>
      </w:tr>
    </w:tbl>
    <w:p w14:paraId="56D8B294" w14:textId="77777777" w:rsidR="00271AA6" w:rsidRPr="007E0D9F" w:rsidRDefault="00271AA6" w:rsidP="00271AA6">
      <w:pPr>
        <w:pStyle w:val="Heading3"/>
        <w:rPr>
          <w:rtl/>
          <w:lang w:bidi="ar-SY"/>
        </w:rPr>
      </w:pPr>
      <w:bookmarkStart w:id="492" w:name="_Toc389753059"/>
      <w:bookmarkStart w:id="493" w:name="_Toc389831529"/>
      <w:bookmarkStart w:id="494" w:name="_Toc390258949"/>
      <w:bookmarkStart w:id="495" w:name="_Toc390259113"/>
      <w:bookmarkStart w:id="496" w:name="_Toc390259251"/>
      <w:r w:rsidRPr="007E0D9F">
        <w:rPr>
          <w:lang w:val="en-GB" w:bidi="ar-SY"/>
        </w:rPr>
        <w:lastRenderedPageBreak/>
        <w:t>4.1.8</w:t>
      </w:r>
      <w:r w:rsidRPr="007E0D9F">
        <w:rPr>
          <w:rFonts w:hint="cs"/>
          <w:rtl/>
          <w:lang w:bidi="ar-EG"/>
        </w:rPr>
        <w:tab/>
      </w:r>
      <w:r w:rsidRPr="007E0D9F">
        <w:rPr>
          <w:rFonts w:hint="cs"/>
          <w:rtl/>
          <w:lang w:bidi="ar-SY"/>
        </w:rPr>
        <w:t>البرازيل</w:t>
      </w:r>
      <w:bookmarkEnd w:id="492"/>
      <w:bookmarkEnd w:id="493"/>
      <w:bookmarkEnd w:id="494"/>
      <w:bookmarkEnd w:id="495"/>
      <w:bookmarkEnd w:id="496"/>
    </w:p>
    <w:p w14:paraId="5247C9F5" w14:textId="77777777" w:rsidR="00271AA6" w:rsidRPr="000036AA" w:rsidRDefault="00271AA6" w:rsidP="00271AA6">
      <w:pPr>
        <w:rPr>
          <w:spacing w:val="-4"/>
          <w:rtl/>
          <w:lang w:val="en-GB"/>
        </w:rPr>
      </w:pPr>
      <w:r w:rsidRPr="007E0D9F">
        <w:rPr>
          <w:rFonts w:hint="cs"/>
          <w:spacing w:val="-4"/>
          <w:rtl/>
          <w:lang w:bidi="ar-EG"/>
        </w:rPr>
        <w:t xml:space="preserve">في عام </w:t>
      </w:r>
      <w:r w:rsidRPr="00A84290">
        <w:rPr>
          <w:spacing w:val="-4"/>
          <w:lang w:bidi="ar-SY"/>
        </w:rPr>
        <w:t>2017</w:t>
      </w:r>
      <w:r w:rsidRPr="00A84290">
        <w:rPr>
          <w:rFonts w:hint="cs"/>
          <w:spacing w:val="-4"/>
          <w:rtl/>
          <w:lang w:bidi="ar-SY"/>
        </w:rPr>
        <w:t xml:space="preserve">، نشرت مؤسسة </w:t>
      </w:r>
      <w:r w:rsidRPr="00A84290">
        <w:rPr>
          <w:spacing w:val="-4"/>
          <w:lang w:bidi="ar-SY"/>
        </w:rPr>
        <w:t>Anatel</w:t>
      </w:r>
      <w:r w:rsidRPr="00A84290">
        <w:rPr>
          <w:rFonts w:hint="cs"/>
          <w:spacing w:val="-4"/>
          <w:rtl/>
          <w:lang w:bidi="ar-SY"/>
        </w:rPr>
        <w:t xml:space="preserve"> لائحة تنظيمية</w:t>
      </w:r>
      <w:r>
        <w:rPr>
          <w:rFonts w:hint="cs"/>
          <w:spacing w:val="-4"/>
          <w:rtl/>
          <w:lang w:bidi="ar-SY"/>
        </w:rPr>
        <w:t xml:space="preserve"> جديدة</w:t>
      </w:r>
      <w:r w:rsidRPr="00A84290">
        <w:rPr>
          <w:rFonts w:hint="cs"/>
          <w:spacing w:val="-4"/>
          <w:rtl/>
          <w:lang w:bidi="ar-SY"/>
        </w:rPr>
        <w:t xml:space="preserve"> لاستعمال تجهيزات</w:t>
      </w:r>
      <w:r>
        <w:rPr>
          <w:rFonts w:hint="cs"/>
          <w:spacing w:val="-4"/>
          <w:rtl/>
          <w:lang w:bidi="ar-SY"/>
        </w:rPr>
        <w:t xml:space="preserve"> الاتصالات الراديوية</w:t>
      </w:r>
      <w:r w:rsidRPr="00A84290">
        <w:rPr>
          <w:rFonts w:hint="cs"/>
          <w:spacing w:val="-4"/>
          <w:rtl/>
          <w:lang w:bidi="ar-SY"/>
        </w:rPr>
        <w:t xml:space="preserve"> مقيَّدة الإشعاع في البرازيل، اعتُمِدت ب</w:t>
      </w:r>
      <w:r>
        <w:rPr>
          <w:rFonts w:hint="cs"/>
          <w:spacing w:val="-4"/>
          <w:rtl/>
          <w:lang w:bidi="ar-SY"/>
        </w:rPr>
        <w:t xml:space="preserve">موجب </w:t>
      </w:r>
      <w:r w:rsidRPr="00A84290">
        <w:rPr>
          <w:rFonts w:hint="cs"/>
          <w:spacing w:val="-4"/>
          <w:rtl/>
          <w:lang w:bidi="ar-SY"/>
        </w:rPr>
        <w:t>القرار رقم</w:t>
      </w:r>
      <w:r w:rsidRPr="00A84290">
        <w:rPr>
          <w:rFonts w:hint="eastAsia"/>
          <w:spacing w:val="-4"/>
          <w:rtl/>
          <w:lang w:bidi="ar-SY"/>
        </w:rPr>
        <w:t> </w:t>
      </w:r>
      <w:r>
        <w:rPr>
          <w:spacing w:val="-4"/>
          <w:lang w:bidi="ar-SY"/>
        </w:rPr>
        <w:t>680</w:t>
      </w:r>
      <w:r w:rsidRPr="00A84290">
        <w:rPr>
          <w:rFonts w:hint="cs"/>
          <w:spacing w:val="-4"/>
          <w:rtl/>
          <w:lang w:bidi="ar-SY"/>
        </w:rPr>
        <w:t xml:space="preserve">. </w:t>
      </w:r>
      <w:r>
        <w:rPr>
          <w:rFonts w:hint="cs"/>
          <w:spacing w:val="-4"/>
          <w:rtl/>
          <w:lang w:bidi="ar-SY"/>
        </w:rPr>
        <w:t>وتضع</w:t>
      </w:r>
      <w:r w:rsidRPr="00A84290">
        <w:rPr>
          <w:rFonts w:hint="cs"/>
          <w:spacing w:val="-4"/>
          <w:rtl/>
          <w:lang w:bidi="ar-SY"/>
        </w:rPr>
        <w:t xml:space="preserve"> هذه اللائحة </w:t>
      </w:r>
      <w:r>
        <w:rPr>
          <w:rFonts w:hint="cs"/>
          <w:spacing w:val="-4"/>
          <w:rtl/>
          <w:lang w:bidi="ar-SY"/>
        </w:rPr>
        <w:t>ال</w:t>
      </w:r>
      <w:r w:rsidRPr="00A84290">
        <w:rPr>
          <w:rFonts w:hint="cs"/>
          <w:spacing w:val="-4"/>
          <w:rtl/>
          <w:lang w:bidi="ar-SY"/>
        </w:rPr>
        <w:t>خصائص</w:t>
      </w:r>
      <w:r>
        <w:rPr>
          <w:rFonts w:hint="cs"/>
          <w:spacing w:val="-4"/>
          <w:rtl/>
          <w:lang w:bidi="ar-SY"/>
        </w:rPr>
        <w:t xml:space="preserve"> التقنية والشروط التشغيلية التي ينبغي استيفاؤها لاعتبار جهاز إرسال جهازاً </w:t>
      </w:r>
      <w:r w:rsidRPr="00A84290">
        <w:rPr>
          <w:rFonts w:hint="cs"/>
          <w:spacing w:val="-4"/>
          <w:rtl/>
          <w:lang w:bidi="ar-SY"/>
        </w:rPr>
        <w:t>مقيَّد الإشعاع</w:t>
      </w:r>
      <w:r w:rsidRPr="000A388F">
        <w:rPr>
          <w:rFonts w:hint="cs"/>
          <w:spacing w:val="-4"/>
          <w:rtl/>
          <w:lang w:bidi="ar-SY"/>
        </w:rPr>
        <w:t xml:space="preserve"> </w:t>
      </w:r>
      <w:r>
        <w:rPr>
          <w:rFonts w:hint="cs"/>
          <w:spacing w:val="-4"/>
          <w:rtl/>
          <w:lang w:bidi="ar-SY"/>
        </w:rPr>
        <w:t>للاتصالات الراديوية.</w:t>
      </w:r>
      <w:r w:rsidRPr="00A84290">
        <w:rPr>
          <w:rFonts w:hint="cs"/>
          <w:spacing w:val="-4"/>
          <w:rtl/>
          <w:lang w:bidi="ar-SY"/>
        </w:rPr>
        <w:t xml:space="preserve"> </w:t>
      </w:r>
      <w:r>
        <w:rPr>
          <w:rFonts w:hint="cs"/>
          <w:spacing w:val="-4"/>
          <w:rtl/>
          <w:lang w:bidi="ar-SY"/>
        </w:rPr>
        <w:t xml:space="preserve">وتشمل فئة الأجهزة مقيَّدة الإشعاع المصنف بموجب القرار رقم </w:t>
      </w:r>
      <w:r>
        <w:rPr>
          <w:spacing w:val="-4"/>
          <w:lang w:val="en-GB" w:bidi="ar-SY"/>
        </w:rPr>
        <w:t>680</w:t>
      </w:r>
      <w:r>
        <w:rPr>
          <w:rFonts w:hint="cs"/>
          <w:spacing w:val="-4"/>
          <w:rtl/>
          <w:lang w:val="en-GB"/>
        </w:rPr>
        <w:t xml:space="preserve"> الأجهزة قصيرة المدى والأجهزة الأخرى المسموح بتشغيلها بدون ترخيص.</w:t>
      </w:r>
    </w:p>
    <w:p w14:paraId="271B8EF4" w14:textId="2758DE26" w:rsidR="00271AA6" w:rsidRDefault="00271AA6" w:rsidP="00271AA6">
      <w:pPr>
        <w:rPr>
          <w:rtl/>
          <w:lang w:bidi="ar-EG"/>
        </w:rPr>
      </w:pPr>
      <w:r w:rsidRPr="009D4A99">
        <w:rPr>
          <w:rFonts w:hint="cs"/>
          <w:rtl/>
          <w:lang w:bidi="ar-EG"/>
        </w:rPr>
        <w:t xml:space="preserve">ويجب في جميع المنتجات الاتصالاتية المراد استعمالها في البرازيل أن تكون مشفوعة بشهادة، </w:t>
      </w:r>
      <w:r>
        <w:rPr>
          <w:rFonts w:hint="cs"/>
          <w:rtl/>
          <w:lang w:bidi="ar-EG"/>
        </w:rPr>
        <w:t>بما فيها الأجهزة</w:t>
      </w:r>
      <w:r w:rsidRPr="009D4A99">
        <w:rPr>
          <w:rFonts w:hint="cs"/>
          <w:rtl/>
          <w:lang w:bidi="ar-EG"/>
        </w:rPr>
        <w:t xml:space="preserve"> </w:t>
      </w:r>
      <w:r>
        <w:rPr>
          <w:rFonts w:hint="cs"/>
          <w:rtl/>
          <w:lang w:bidi="ar-EG"/>
        </w:rPr>
        <w:t>ال</w:t>
      </w:r>
      <w:r w:rsidRPr="009D4A99">
        <w:rPr>
          <w:rFonts w:hint="cs"/>
          <w:rtl/>
          <w:lang w:bidi="ar-EG"/>
        </w:rPr>
        <w:t xml:space="preserve">مصنَّفة </w:t>
      </w:r>
      <w:r>
        <w:rPr>
          <w:rFonts w:hint="cs"/>
          <w:rtl/>
          <w:lang w:bidi="ar-EG"/>
        </w:rPr>
        <w:t>ك</w:t>
      </w:r>
      <w:r w:rsidRPr="009D4A99">
        <w:rPr>
          <w:rFonts w:hint="cs"/>
          <w:rtl/>
          <w:lang w:bidi="ar-EG"/>
        </w:rPr>
        <w:t>تجهيزات الاتصال المقيّدة الإشعاع</w:t>
      </w:r>
      <w:r>
        <w:rPr>
          <w:rFonts w:hint="cs"/>
          <w:rtl/>
          <w:lang w:bidi="ar-EG"/>
        </w:rPr>
        <w:t>، وفقاً ل</w:t>
      </w:r>
      <w:r>
        <w:rPr>
          <w:rFonts w:hint="cs"/>
          <w:rtl/>
        </w:rPr>
        <w:t>ل</w:t>
      </w:r>
      <w:r>
        <w:rPr>
          <w:rFonts w:hint="cs"/>
          <w:rtl/>
          <w:lang w:bidi="ar-EG"/>
        </w:rPr>
        <w:t xml:space="preserve">قانون العام بشأن الاتصالات رقم </w:t>
      </w:r>
      <w:r>
        <w:rPr>
          <w:lang w:val="en-GB" w:bidi="ar-EG"/>
        </w:rPr>
        <w:t>9742</w:t>
      </w:r>
      <w:r w:rsidRPr="009D4A99">
        <w:rPr>
          <w:rFonts w:hint="cs"/>
          <w:rtl/>
          <w:lang w:bidi="ar-EG"/>
        </w:rPr>
        <w:t xml:space="preserve">. فاللائحة الخاصة بإصدار الشهادات والترخيص </w:t>
      </w:r>
      <w:r>
        <w:rPr>
          <w:rFonts w:hint="cs"/>
          <w:rtl/>
          <w:lang w:bidi="ar-EG"/>
        </w:rPr>
        <w:t>بمنتجات الاتصالات</w:t>
      </w:r>
      <w:r w:rsidRPr="009D4A99">
        <w:rPr>
          <w:rFonts w:hint="cs"/>
          <w:rtl/>
          <w:lang w:bidi="ar-EG"/>
        </w:rPr>
        <w:t>، التي اعتُمدت ب</w:t>
      </w:r>
      <w:r>
        <w:rPr>
          <w:rFonts w:hint="cs"/>
          <w:rtl/>
          <w:lang w:bidi="ar-EG"/>
        </w:rPr>
        <w:t xml:space="preserve">موجب </w:t>
      </w:r>
      <w:r w:rsidRPr="009D4A99">
        <w:rPr>
          <w:rFonts w:hint="cs"/>
          <w:rtl/>
          <w:lang w:bidi="ar-EG"/>
        </w:rPr>
        <w:t xml:space="preserve">القرار رقم </w:t>
      </w:r>
      <w:r w:rsidRPr="009D4A99">
        <w:rPr>
          <w:lang w:bidi="ar-SY"/>
        </w:rPr>
        <w:t>242</w:t>
      </w:r>
      <w:r w:rsidRPr="009D4A99">
        <w:rPr>
          <w:rFonts w:hint="cs"/>
          <w:rtl/>
          <w:lang w:bidi="ar-SY"/>
        </w:rPr>
        <w:t>،</w:t>
      </w:r>
      <w:r w:rsidRPr="007E0D9F">
        <w:rPr>
          <w:rFonts w:hint="cs"/>
          <w:rtl/>
          <w:lang w:bidi="ar-SY"/>
        </w:rPr>
        <w:t xml:space="preserve"> وضعت القواعد والإجراءات العامة المتعلقة بإصدار الشهادات </w:t>
      </w:r>
      <w:r w:rsidRPr="007E0D9F">
        <w:rPr>
          <w:rFonts w:hint="cs"/>
          <w:rtl/>
          <w:lang w:bidi="ar-EG"/>
        </w:rPr>
        <w:t xml:space="preserve">والترخيص </w:t>
      </w:r>
      <w:r>
        <w:rPr>
          <w:rFonts w:hint="cs"/>
          <w:rtl/>
          <w:lang w:bidi="ar-EG"/>
        </w:rPr>
        <w:t>بمنتجات الاتصالات</w:t>
      </w:r>
      <w:r w:rsidRPr="007E0D9F">
        <w:rPr>
          <w:rFonts w:hint="cs"/>
          <w:rtl/>
          <w:lang w:bidi="ar-EG"/>
        </w:rPr>
        <w:t xml:space="preserve">، بما في ذلك تقييم مدى تقيُّد المنتجات الاتصالاتية باللوائح التقنية التي أصدرتها أو أقرّتها المؤسسة </w:t>
      </w:r>
      <w:r w:rsidRPr="007E0D9F">
        <w:rPr>
          <w:lang w:bidi="ar-SY"/>
        </w:rPr>
        <w:t>Anatel</w:t>
      </w:r>
      <w:r w:rsidRPr="007E0D9F">
        <w:rPr>
          <w:rFonts w:hint="cs"/>
          <w:rtl/>
          <w:lang w:bidi="ar-SY"/>
        </w:rPr>
        <w:t>، وبيّنت متطلبات ترخيص هذه المنتجات. ويرد وصف بمزيد من التفصيل لإجراءات إصدار الشهادات والترخيص، في المرفق</w:t>
      </w:r>
      <w:r w:rsidRPr="007E0D9F">
        <w:rPr>
          <w:rtl/>
          <w:lang w:bidi="ar-SY"/>
        </w:rPr>
        <w:t> </w:t>
      </w:r>
      <w:r w:rsidRPr="007E0D9F">
        <w:rPr>
          <w:lang w:bidi="ar-SY"/>
        </w:rPr>
        <w:t>6</w:t>
      </w:r>
      <w:r w:rsidRPr="007E0D9F">
        <w:rPr>
          <w:rtl/>
          <w:lang w:bidi="ar-SY"/>
        </w:rPr>
        <w:t xml:space="preserve"> </w:t>
      </w:r>
      <w:r w:rsidRPr="007E0D9F">
        <w:rPr>
          <w:rFonts w:hint="cs"/>
          <w:rtl/>
          <w:lang w:bidi="ar-SY"/>
        </w:rPr>
        <w:t>بالملحق</w:t>
      </w:r>
      <w:r w:rsidRPr="007E0D9F">
        <w:rPr>
          <w:rFonts w:hint="eastAsia"/>
          <w:rtl/>
          <w:lang w:bidi="ar-SY"/>
        </w:rPr>
        <w:t> </w:t>
      </w:r>
      <w:r w:rsidRPr="007E0D9F">
        <w:rPr>
          <w:lang w:bidi="ar-SY"/>
        </w:rPr>
        <w:t>2</w:t>
      </w:r>
      <w:r w:rsidRPr="007E0D9F">
        <w:rPr>
          <w:rFonts w:hint="cs"/>
          <w:rtl/>
          <w:lang w:bidi="ar-SY"/>
        </w:rPr>
        <w:t>.</w:t>
      </w:r>
    </w:p>
    <w:p w14:paraId="174F2A87" w14:textId="1E91948C" w:rsidR="00CB0BA1" w:rsidRDefault="00CB0BA1" w:rsidP="00CB0BA1">
      <w:pPr>
        <w:pStyle w:val="Heading3"/>
        <w:rPr>
          <w:rtl/>
          <w:lang w:bidi="ar-EG"/>
        </w:rPr>
      </w:pPr>
      <w:r>
        <w:rPr>
          <w:lang w:bidi="ar-EG"/>
        </w:rPr>
        <w:t>5.1.8</w:t>
      </w:r>
      <w:r>
        <w:rPr>
          <w:rtl/>
          <w:lang w:bidi="ar-EG"/>
        </w:rPr>
        <w:tab/>
      </w:r>
      <w:r w:rsidR="00684F12" w:rsidRPr="00684F12">
        <w:rPr>
          <w:rtl/>
          <w:lang w:bidi="ar-EG"/>
        </w:rPr>
        <w:t>جمهورية الصين الشعبية</w:t>
      </w:r>
    </w:p>
    <w:p w14:paraId="77A6B92D" w14:textId="0628E43C" w:rsidR="00684F12" w:rsidRDefault="00684F12" w:rsidP="00F91475">
      <w:pPr>
        <w:rPr>
          <w:rtl/>
          <w:lang w:bidi="ar-EG"/>
        </w:rPr>
      </w:pPr>
      <w:r>
        <w:rPr>
          <w:rtl/>
          <w:lang w:bidi="ar-EG"/>
        </w:rPr>
        <w:t>في</w:t>
      </w:r>
      <w:r w:rsidRPr="00684F12">
        <w:rPr>
          <w:rtl/>
          <w:lang w:bidi="ar-EG"/>
        </w:rPr>
        <w:t xml:space="preserve"> عام</w:t>
      </w:r>
      <w:r>
        <w:rPr>
          <w:rtl/>
          <w:lang w:bidi="ar-EG"/>
        </w:rPr>
        <w:t xml:space="preserve"> </w:t>
      </w:r>
      <w:r w:rsidR="00F31049">
        <w:rPr>
          <w:lang w:bidi="ar-EG"/>
        </w:rPr>
        <w:t>2019</w:t>
      </w:r>
      <w:r>
        <w:rPr>
          <w:rtl/>
          <w:lang w:bidi="ar-EG"/>
        </w:rPr>
        <w:t xml:space="preserve">، أصدرت الصين </w:t>
      </w:r>
      <w:r w:rsidRPr="00684F12">
        <w:rPr>
          <w:rtl/>
          <w:lang w:bidi="ar-EG"/>
        </w:rPr>
        <w:t xml:space="preserve">الإشعار رقم </w:t>
      </w:r>
      <w:r w:rsidR="00F31049">
        <w:rPr>
          <w:lang w:bidi="ar-EG"/>
        </w:rPr>
        <w:t>52</w:t>
      </w:r>
      <w:r w:rsidRPr="00684F12">
        <w:rPr>
          <w:rtl/>
          <w:lang w:bidi="ar-EG"/>
        </w:rPr>
        <w:t xml:space="preserve"> </w:t>
      </w:r>
      <w:r w:rsidR="00F91475">
        <w:rPr>
          <w:rFonts w:hint="cs"/>
          <w:rtl/>
          <w:lang w:bidi="ar-EG"/>
        </w:rPr>
        <w:t>من</w:t>
      </w:r>
      <w:r w:rsidRPr="00684F12">
        <w:rPr>
          <w:rtl/>
          <w:lang w:bidi="ar-EG"/>
        </w:rPr>
        <w:t xml:space="preserve"> وزارة </w:t>
      </w:r>
      <w:r>
        <w:rPr>
          <w:rtl/>
          <w:lang w:bidi="ar-EG"/>
        </w:rPr>
        <w:t>الصناعة وتكنولوجيا المعلومات</w:t>
      </w:r>
      <w:r>
        <w:rPr>
          <w:rFonts w:hint="cs"/>
          <w:rtl/>
          <w:lang w:bidi="ar-EG"/>
        </w:rPr>
        <w:t xml:space="preserve"> </w:t>
      </w:r>
      <w:r w:rsidR="00F31049">
        <w:rPr>
          <w:lang w:bidi="ar-EG"/>
        </w:rPr>
        <w:t>(</w:t>
      </w:r>
      <w:r w:rsidRPr="00684F12">
        <w:rPr>
          <w:lang w:bidi="ar-EG"/>
        </w:rPr>
        <w:t>MIIT</w:t>
      </w:r>
      <w:r w:rsidR="00F31049">
        <w:rPr>
          <w:lang w:bidi="ar-EG"/>
        </w:rPr>
        <w:t>)</w:t>
      </w:r>
      <w:r>
        <w:rPr>
          <w:rtl/>
          <w:lang w:bidi="ar-EG"/>
        </w:rPr>
        <w:t xml:space="preserve">. </w:t>
      </w:r>
      <w:r w:rsidR="00F91475">
        <w:rPr>
          <w:rFonts w:hint="cs"/>
          <w:rtl/>
          <w:lang w:bidi="ar-EG"/>
        </w:rPr>
        <w:t>وي</w:t>
      </w:r>
      <w:r>
        <w:rPr>
          <w:rtl/>
          <w:lang w:bidi="ar-EG"/>
        </w:rPr>
        <w:t>حد</w:t>
      </w:r>
      <w:r w:rsidR="00F91475">
        <w:rPr>
          <w:rFonts w:hint="cs"/>
          <w:rtl/>
          <w:lang w:bidi="ar-EG"/>
        </w:rPr>
        <w:t>ِّ</w:t>
      </w:r>
      <w:r>
        <w:rPr>
          <w:rtl/>
          <w:lang w:bidi="ar-EG"/>
        </w:rPr>
        <w:t xml:space="preserve">ث </w:t>
      </w:r>
      <w:r w:rsidR="00F91475" w:rsidRPr="00F91475">
        <w:rPr>
          <w:rtl/>
          <w:lang w:bidi="ar-EG"/>
        </w:rPr>
        <w:t xml:space="preserve">هذا الإشعار </w:t>
      </w:r>
      <w:r>
        <w:rPr>
          <w:rtl/>
          <w:lang w:bidi="ar-EG"/>
        </w:rPr>
        <w:t xml:space="preserve">المتطلبات </w:t>
      </w:r>
      <w:r w:rsidR="00F91475">
        <w:rPr>
          <w:rFonts w:hint="cs"/>
          <w:rtl/>
          <w:lang w:bidi="ar-EG"/>
        </w:rPr>
        <w:t>واللوائح</w:t>
      </w:r>
      <w:r>
        <w:rPr>
          <w:rtl/>
          <w:lang w:bidi="ar-EG"/>
        </w:rPr>
        <w:t xml:space="preserve"> المتعلقة بالمعلمات التقنية لأجهزة </w:t>
      </w:r>
      <w:r w:rsidR="00F91475" w:rsidRPr="00F91475">
        <w:rPr>
          <w:rFonts w:hint="cs"/>
          <w:rtl/>
          <w:lang w:bidi="ar-SY"/>
        </w:rPr>
        <w:t xml:space="preserve">الاتصال الراديوي </w:t>
      </w:r>
      <w:r>
        <w:rPr>
          <w:rtl/>
          <w:lang w:bidi="ar-EG"/>
        </w:rPr>
        <w:t>قصيرة المدى.</w:t>
      </w:r>
    </w:p>
    <w:p w14:paraId="613759FB" w14:textId="38AE4496" w:rsidR="00CB0BA1" w:rsidRDefault="00F91475" w:rsidP="00AF27D3">
      <w:pPr>
        <w:rPr>
          <w:rtl/>
          <w:lang w:bidi="ar-EG"/>
        </w:rPr>
      </w:pPr>
      <w:r w:rsidRPr="00F91475">
        <w:rPr>
          <w:rFonts w:hint="cs"/>
          <w:rtl/>
          <w:lang w:bidi="ar-EG"/>
        </w:rPr>
        <w:t>و</w:t>
      </w:r>
      <w:r w:rsidRPr="00F91475">
        <w:rPr>
          <w:rtl/>
          <w:lang w:bidi="ar-EG"/>
        </w:rPr>
        <w:t xml:space="preserve">ينص هذا </w:t>
      </w:r>
      <w:r w:rsidR="00684F12">
        <w:rPr>
          <w:rtl/>
          <w:lang w:bidi="ar-EG"/>
        </w:rPr>
        <w:t>الإشعار على أن</w:t>
      </w:r>
      <w:r w:rsidR="00843450">
        <w:rPr>
          <w:rFonts w:hint="cs"/>
          <w:rtl/>
          <w:lang w:bidi="ar-EG"/>
        </w:rPr>
        <w:t xml:space="preserve"> ما يرد</w:t>
      </w:r>
      <w:r w:rsidR="00684F12">
        <w:rPr>
          <w:rtl/>
          <w:lang w:bidi="ar-EG"/>
        </w:rPr>
        <w:t xml:space="preserve"> في </w:t>
      </w:r>
      <w:r w:rsidR="00843450" w:rsidRPr="00843450">
        <w:rPr>
          <w:rtl/>
          <w:lang w:bidi="ar-EG"/>
        </w:rPr>
        <w:t>"</w:t>
      </w:r>
      <w:bookmarkStart w:id="497" w:name="_Hlk80823273"/>
      <w:r w:rsidR="00843450" w:rsidRPr="00843450">
        <w:rPr>
          <w:rtl/>
          <w:lang w:bidi="ar-EG"/>
        </w:rPr>
        <w:t xml:space="preserve">الكتالوج </w:t>
      </w:r>
      <w:bookmarkEnd w:id="497"/>
      <w:r w:rsidR="00684F12">
        <w:rPr>
          <w:rtl/>
          <w:lang w:bidi="ar-EG"/>
        </w:rPr>
        <w:t>والمتطلبات التقنية لأجهزة</w:t>
      </w:r>
      <w:r w:rsidR="00843450" w:rsidRPr="00843450">
        <w:rPr>
          <w:rFonts w:hint="cs"/>
          <w:rtl/>
          <w:lang w:bidi="ar-SY"/>
        </w:rPr>
        <w:t xml:space="preserve"> الاتصال الراديوي</w:t>
      </w:r>
      <w:r w:rsidR="00684F12">
        <w:rPr>
          <w:rtl/>
          <w:lang w:bidi="ar-EG"/>
        </w:rPr>
        <w:t xml:space="preserve"> قصيرة المدى" </w:t>
      </w:r>
      <w:r w:rsidR="00843450">
        <w:rPr>
          <w:rFonts w:hint="cs"/>
          <w:rtl/>
          <w:lang w:bidi="ar-EG"/>
        </w:rPr>
        <w:t xml:space="preserve">من </w:t>
      </w:r>
      <w:r w:rsidR="00AF27D3">
        <w:rPr>
          <w:rtl/>
          <w:lang w:bidi="ar-EG"/>
        </w:rPr>
        <w:t xml:space="preserve">أجهزة الإرسال الراديوي المنتجة محلياً أو المستوردة </w:t>
      </w:r>
      <w:r w:rsidR="00684F12">
        <w:rPr>
          <w:rtl/>
          <w:lang w:bidi="ar-EG"/>
        </w:rPr>
        <w:t xml:space="preserve">للبيع والاستخدام في الصين لا </w:t>
      </w:r>
      <w:r w:rsidR="00AF27D3">
        <w:rPr>
          <w:rFonts w:hint="cs"/>
          <w:rtl/>
          <w:lang w:bidi="ar-EG"/>
        </w:rPr>
        <w:t>ي</w:t>
      </w:r>
      <w:r w:rsidR="00684F12">
        <w:rPr>
          <w:rtl/>
          <w:lang w:bidi="ar-EG"/>
        </w:rPr>
        <w:t>حتاج للحصول على</w:t>
      </w:r>
      <w:r w:rsidR="00AF27D3" w:rsidRPr="00AF27D3">
        <w:rPr>
          <w:rtl/>
          <w:lang w:bidi="ar-EG"/>
        </w:rPr>
        <w:t xml:space="preserve"> ترخيص</w:t>
      </w:r>
      <w:r w:rsidR="00684F12">
        <w:rPr>
          <w:rtl/>
          <w:lang w:bidi="ar-EG"/>
        </w:rPr>
        <w:t xml:space="preserve"> </w:t>
      </w:r>
      <w:r w:rsidR="00AF27D3" w:rsidRPr="00AF27D3">
        <w:rPr>
          <w:rtl/>
          <w:lang w:bidi="ar-EG"/>
        </w:rPr>
        <w:t xml:space="preserve">باستعمال </w:t>
      </w:r>
      <w:r w:rsidR="00684F12">
        <w:rPr>
          <w:rtl/>
          <w:lang w:bidi="ar-EG"/>
        </w:rPr>
        <w:t xml:space="preserve">ترددات راديوية وترخيص </w:t>
      </w:r>
      <w:r w:rsidR="00AF27D3">
        <w:rPr>
          <w:rFonts w:hint="cs"/>
          <w:rtl/>
          <w:lang w:bidi="ar-EG"/>
        </w:rPr>
        <w:t>ل</w:t>
      </w:r>
      <w:r w:rsidR="00684F12">
        <w:rPr>
          <w:rtl/>
          <w:lang w:bidi="ar-EG"/>
        </w:rPr>
        <w:t xml:space="preserve">محطة راديوية </w:t>
      </w:r>
      <w:r w:rsidR="00AF27D3">
        <w:rPr>
          <w:rFonts w:hint="cs"/>
          <w:rtl/>
          <w:lang w:bidi="ar-EG"/>
        </w:rPr>
        <w:t>و</w:t>
      </w:r>
      <w:r w:rsidR="00AF27D3" w:rsidRPr="00AF27D3">
        <w:rPr>
          <w:rFonts w:hint="cs"/>
          <w:rtl/>
          <w:lang w:bidi="ar-EG"/>
        </w:rPr>
        <w:t>اعتماد نوع</w:t>
      </w:r>
      <w:r w:rsidR="00AF27D3" w:rsidRPr="00AF27D3">
        <w:rPr>
          <w:rtl/>
          <w:lang w:bidi="ar-EG"/>
        </w:rPr>
        <w:t xml:space="preserve"> </w:t>
      </w:r>
      <w:r w:rsidR="00684F12">
        <w:rPr>
          <w:rtl/>
          <w:lang w:bidi="ar-EG"/>
        </w:rPr>
        <w:t>جهاز الإرسال الراديوي.</w:t>
      </w:r>
      <w:r w:rsidR="00983D47">
        <w:rPr>
          <w:rFonts w:hint="cs"/>
          <w:rtl/>
          <w:lang w:bidi="ar-EG"/>
        </w:rPr>
        <w:t xml:space="preserve"> </w:t>
      </w:r>
      <w:r w:rsidR="00AF27D3">
        <w:rPr>
          <w:rFonts w:hint="cs"/>
          <w:rtl/>
          <w:lang w:bidi="ar-EG"/>
        </w:rPr>
        <w:t>ولكنه</w:t>
      </w:r>
      <w:r w:rsidR="00684F12">
        <w:rPr>
          <w:rtl/>
          <w:lang w:bidi="ar-EG"/>
        </w:rPr>
        <w:t xml:space="preserve"> يجب أن </w:t>
      </w:r>
      <w:r w:rsidR="00AF27D3">
        <w:rPr>
          <w:rFonts w:hint="cs"/>
          <w:rtl/>
          <w:lang w:bidi="ar-EG"/>
        </w:rPr>
        <w:t>ي</w:t>
      </w:r>
      <w:r w:rsidR="00684F12">
        <w:rPr>
          <w:rtl/>
          <w:lang w:bidi="ar-EG"/>
        </w:rPr>
        <w:t xml:space="preserve">تماشى مع القوانين واللوائح من قبيل جودة </w:t>
      </w:r>
      <w:r w:rsidR="00AF27D3" w:rsidRPr="00AF27D3">
        <w:rPr>
          <w:rtl/>
          <w:lang w:bidi="ar-EG"/>
        </w:rPr>
        <w:t xml:space="preserve">المنتج </w:t>
      </w:r>
      <w:r w:rsidR="00684F12">
        <w:rPr>
          <w:rtl/>
          <w:lang w:bidi="ar-EG"/>
        </w:rPr>
        <w:t>والمعايير الوطنية واللوائح</w:t>
      </w:r>
      <w:r w:rsidR="00AF27D3" w:rsidRPr="00AF27D3">
        <w:rPr>
          <w:rtl/>
          <w:lang w:bidi="ar-EG"/>
        </w:rPr>
        <w:t xml:space="preserve"> الوطنية</w:t>
      </w:r>
      <w:r w:rsidR="00684F12">
        <w:rPr>
          <w:rtl/>
          <w:lang w:bidi="ar-EG"/>
        </w:rPr>
        <w:t xml:space="preserve"> ذات الصلة بالإدارة الراديوية.</w:t>
      </w:r>
      <w:r w:rsidR="00983D47">
        <w:rPr>
          <w:rFonts w:hint="cs"/>
          <w:rtl/>
          <w:lang w:bidi="ar-EG"/>
        </w:rPr>
        <w:t xml:space="preserve"> </w:t>
      </w:r>
      <w:r w:rsidR="00684F12">
        <w:rPr>
          <w:rtl/>
          <w:lang w:bidi="ar-EG"/>
        </w:rPr>
        <w:t xml:space="preserve">ويرد الوصف التفصيلي في المرفق </w:t>
      </w:r>
      <w:r w:rsidR="00F31049">
        <w:rPr>
          <w:lang w:bidi="ar-EG"/>
        </w:rPr>
        <w:t>3</w:t>
      </w:r>
      <w:r w:rsidR="00684F12">
        <w:rPr>
          <w:rtl/>
          <w:lang w:bidi="ar-EG"/>
        </w:rPr>
        <w:t xml:space="preserve"> بالملحق </w:t>
      </w:r>
      <w:r w:rsidR="00F31049">
        <w:rPr>
          <w:lang w:bidi="ar-EG"/>
        </w:rPr>
        <w:t>2</w:t>
      </w:r>
      <w:r w:rsidR="00684F12">
        <w:rPr>
          <w:rtl/>
          <w:lang w:bidi="ar-EG"/>
        </w:rPr>
        <w:t>.</w:t>
      </w:r>
    </w:p>
    <w:p w14:paraId="6747DD09" w14:textId="77777777" w:rsidR="00271AA6" w:rsidRPr="007E0D9F" w:rsidRDefault="00271AA6" w:rsidP="00271AA6">
      <w:pPr>
        <w:pStyle w:val="Heading2"/>
        <w:rPr>
          <w:rtl/>
        </w:rPr>
      </w:pPr>
      <w:bookmarkStart w:id="498" w:name="_Toc263164814"/>
      <w:bookmarkStart w:id="499" w:name="_Toc263327626"/>
      <w:bookmarkStart w:id="500" w:name="_Toc288491725"/>
      <w:bookmarkStart w:id="501" w:name="_Toc307317109"/>
      <w:bookmarkStart w:id="502" w:name="_Toc307388329"/>
      <w:bookmarkStart w:id="503" w:name="_Toc311531985"/>
      <w:bookmarkStart w:id="504" w:name="_Toc352061556"/>
      <w:bookmarkStart w:id="505" w:name="_Toc389753060"/>
      <w:bookmarkStart w:id="506" w:name="_Toc389831530"/>
      <w:bookmarkStart w:id="507" w:name="_Toc390258950"/>
      <w:bookmarkStart w:id="508" w:name="_Toc390259114"/>
      <w:bookmarkStart w:id="509" w:name="_Toc390259252"/>
      <w:bookmarkStart w:id="510" w:name="_Toc519866961"/>
      <w:bookmarkStart w:id="511" w:name="_Toc519867443"/>
      <w:bookmarkStart w:id="512" w:name="_Toc45093279"/>
      <w:bookmarkStart w:id="513" w:name="_Toc81475736"/>
      <w:r w:rsidRPr="007E0D9F">
        <w:rPr>
          <w:lang w:val="en-GB"/>
        </w:rPr>
        <w:t>2.8</w:t>
      </w:r>
      <w:r w:rsidRPr="007E0D9F">
        <w:rPr>
          <w:rFonts w:hint="cs"/>
          <w:rtl/>
        </w:rPr>
        <w:tab/>
        <w:t>متطلبات الترخيص</w:t>
      </w:r>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14:paraId="4AF79D87" w14:textId="77777777" w:rsidR="00271AA6" w:rsidRPr="007E0D9F" w:rsidRDefault="00271AA6" w:rsidP="00271AA6">
      <w:pPr>
        <w:rPr>
          <w:rtl/>
          <w:lang w:bidi="ar-EG"/>
        </w:rPr>
      </w:pPr>
      <w:r w:rsidRPr="007E0D9F">
        <w:rPr>
          <w:rFonts w:hint="cs"/>
          <w:rtl/>
          <w:lang w:bidi="ar-SY"/>
        </w:rPr>
        <w:t>الترخيص وسيلة وجيهة بأيدي الإدارات، لتنظيم استعمال الطيف الترددي بكفاءة.</w:t>
      </w:r>
    </w:p>
    <w:p w14:paraId="1863162B" w14:textId="77777777" w:rsidR="00271AA6" w:rsidRPr="007E0D9F" w:rsidRDefault="00271AA6" w:rsidP="00271AA6">
      <w:pPr>
        <w:rPr>
          <w:rtl/>
          <w:lang w:bidi="ar-SY"/>
        </w:rPr>
      </w:pPr>
      <w:r w:rsidRPr="007E0D9F">
        <w:rPr>
          <w:rFonts w:hint="cs"/>
          <w:rtl/>
          <w:lang w:bidi="ar-SY"/>
        </w:rPr>
        <w:t>وحسب اتفاق عام يمكن إعفاء التجهيزات الراديوية من رخصة عامة أو رخصة خاصة فيما يتعلق بتركيبها واستعمالها، طالما بقي استعمال طيف الترددات بفعالية غير مهدد، وإحداث تداخلات ضارة ضئيل الاحتمال.</w:t>
      </w:r>
    </w:p>
    <w:p w14:paraId="2C562618" w14:textId="77777777" w:rsidR="00271AA6" w:rsidRPr="007E0D9F" w:rsidRDefault="00271AA6" w:rsidP="00271AA6">
      <w:pPr>
        <w:rPr>
          <w:rtl/>
          <w:lang w:bidi="ar-SY"/>
        </w:rPr>
      </w:pPr>
      <w:r w:rsidRPr="007E0D9F">
        <w:rPr>
          <w:rFonts w:hint="cs"/>
          <w:rtl/>
          <w:lang w:bidi="ar-SY"/>
        </w:rPr>
        <w:t xml:space="preserve">وتُعفَى عادة أجهزة الاتصال الراديوي قصيرة المدى </w:t>
      </w:r>
      <w:r w:rsidRPr="007E0D9F">
        <w:rPr>
          <w:lang w:bidi="ar-SY"/>
        </w:rPr>
        <w:t>(SRD)</w:t>
      </w:r>
      <w:r w:rsidRPr="007E0D9F">
        <w:rPr>
          <w:rFonts w:hint="cs"/>
          <w:rtl/>
          <w:lang w:bidi="ar-SY"/>
        </w:rPr>
        <w:t xml:space="preserve"> من الرخصة الخاصة. لكنه من الجائز وجود بعض الاستثناءات في التنظيمات الوطنية.</w:t>
      </w:r>
    </w:p>
    <w:p w14:paraId="00004296" w14:textId="2EE51357" w:rsidR="00271AA6" w:rsidRPr="007E0D9F" w:rsidRDefault="00271AA6" w:rsidP="00271AA6">
      <w:pPr>
        <w:rPr>
          <w:rtl/>
          <w:lang w:bidi="ar-SY"/>
        </w:rPr>
      </w:pPr>
      <w:r w:rsidRPr="007E0D9F">
        <w:rPr>
          <w:rFonts w:hint="cs"/>
          <w:rtl/>
          <w:lang w:bidi="ar-SY"/>
        </w:rPr>
        <w:t>وعندما يُعفَى تجهيز راديوي من رخصة خاصة، يجوز، بوجه عام، لأي شخص شراء التجهيز وتركيبه واقتناؤه واستعماله دون طلب إذن مسبق من الإدارة. ولا</w:t>
      </w:r>
      <w:r w:rsidRPr="007E0D9F">
        <w:rPr>
          <w:rFonts w:hint="eastAsia"/>
          <w:rtl/>
          <w:lang w:bidi="ar-SY"/>
        </w:rPr>
        <w:t> </w:t>
      </w:r>
      <w:r w:rsidRPr="007E0D9F">
        <w:rPr>
          <w:rFonts w:hint="cs"/>
          <w:rtl/>
          <w:lang w:bidi="ar-SY"/>
        </w:rPr>
        <w:t>تسجل الإدارة التجهيز الخاص ولكن قد يكون استعماله خاضعاً لأحكام وطنية. ويمكن، علاوة</w:t>
      </w:r>
      <w:r w:rsidR="002F2B77">
        <w:rPr>
          <w:rFonts w:hint="cs"/>
          <w:rtl/>
          <w:lang w:bidi="ar-SY"/>
        </w:rPr>
        <w:t>ً</w:t>
      </w:r>
      <w:r w:rsidRPr="007E0D9F">
        <w:rPr>
          <w:rFonts w:hint="cs"/>
          <w:rtl/>
          <w:lang w:bidi="ar-SY"/>
        </w:rPr>
        <w:t xml:space="preserve"> على ذلك، للمصنِّع أو للإدارة الوطنية مراقبة بيع واقتناء بعض أجهزة الاتصال الراديوي قصيرة المدى كالأجهزة الطبية المغروسة المشتغلة بقدرة دون المنخفضة.</w:t>
      </w:r>
    </w:p>
    <w:p w14:paraId="25071C22" w14:textId="77777777" w:rsidR="00271AA6" w:rsidRPr="007E0D9F" w:rsidRDefault="00271AA6" w:rsidP="00271AA6">
      <w:pPr>
        <w:pStyle w:val="Heading2"/>
        <w:rPr>
          <w:rtl/>
        </w:rPr>
      </w:pPr>
      <w:bookmarkStart w:id="514" w:name="_Toc263164815"/>
      <w:bookmarkStart w:id="515" w:name="_Toc263327627"/>
      <w:bookmarkStart w:id="516" w:name="_Toc288491726"/>
      <w:bookmarkStart w:id="517" w:name="_Toc307317110"/>
      <w:bookmarkStart w:id="518" w:name="_Toc307388330"/>
      <w:bookmarkStart w:id="519" w:name="_Toc311531986"/>
      <w:bookmarkStart w:id="520" w:name="_Toc352061557"/>
      <w:bookmarkStart w:id="521" w:name="_Toc389753061"/>
      <w:bookmarkStart w:id="522" w:name="_Toc389831531"/>
      <w:bookmarkStart w:id="523" w:name="_Toc390258951"/>
      <w:bookmarkStart w:id="524" w:name="_Toc390259115"/>
      <w:bookmarkStart w:id="525" w:name="_Toc390259253"/>
      <w:bookmarkStart w:id="526" w:name="_Toc519866962"/>
      <w:bookmarkStart w:id="527" w:name="_Toc519867444"/>
      <w:bookmarkStart w:id="528" w:name="_Toc45093280"/>
      <w:bookmarkStart w:id="529" w:name="_Toc81475737"/>
      <w:r w:rsidRPr="007E0D9F">
        <w:rPr>
          <w:lang w:val="en-GB"/>
        </w:rPr>
        <w:t>3.8</w:t>
      </w:r>
      <w:r w:rsidRPr="007E0D9F">
        <w:rPr>
          <w:rFonts w:hint="cs"/>
          <w:rtl/>
        </w:rPr>
        <w:tab/>
        <w:t>اتفاقات متبادلة بين البلدان/المناطق</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14:paraId="1CCEFB34" w14:textId="77777777" w:rsidR="00271AA6" w:rsidRPr="007E0D9F" w:rsidRDefault="00271AA6" w:rsidP="00271AA6">
      <w:pPr>
        <w:rPr>
          <w:rtl/>
          <w:lang w:bidi="ar-SY"/>
        </w:rPr>
      </w:pPr>
      <w:r w:rsidRPr="007E0D9F">
        <w:rPr>
          <w:rFonts w:hint="cs"/>
          <w:rtl/>
          <w:lang w:bidi="ar-SY"/>
        </w:rPr>
        <w:t>رأت الإدارات، في العديد من الحالات، أنه من المفيد والفعال إبرام اتفاقات بين البلدان/المناطق بهدف اعتراف بلد/منطقة</w:t>
      </w:r>
      <w:r w:rsidRPr="007E0D9F">
        <w:rPr>
          <w:rFonts w:hint="eastAsia"/>
          <w:rtl/>
          <w:lang w:bidi="ar-SY"/>
        </w:rPr>
        <w:t> </w:t>
      </w:r>
      <w:r w:rsidRPr="007E0D9F">
        <w:rPr>
          <w:rFonts w:hint="cs"/>
          <w:rtl/>
          <w:lang w:bidi="ar-SY"/>
        </w:rPr>
        <w:t>ما بنتائج اختبارات المطابقة المجراة في مختبَر معترف به/معتمد في غيره من البلدان/المناطق.</w:t>
      </w:r>
    </w:p>
    <w:p w14:paraId="4B87B9A7" w14:textId="12792647" w:rsidR="00271AA6" w:rsidRPr="007E0D9F" w:rsidRDefault="00271AA6" w:rsidP="00271AA6">
      <w:pPr>
        <w:rPr>
          <w:rtl/>
          <w:lang w:bidi="ar-SY"/>
        </w:rPr>
      </w:pPr>
      <w:r w:rsidRPr="007E0D9F">
        <w:rPr>
          <w:rFonts w:hint="cs"/>
          <w:rtl/>
          <w:lang w:bidi="ar-SY"/>
        </w:rPr>
        <w:t xml:space="preserve">ولقد استلهم الاتحاد الأوروبي هذه المقاربة فأبرم حتى الآن اتفاق اعتراف متبادل </w:t>
      </w:r>
      <w:r w:rsidRPr="007E0D9F">
        <w:rPr>
          <w:lang w:bidi="ar-SY"/>
        </w:rPr>
        <w:t>(MRA)</w:t>
      </w:r>
      <w:r w:rsidRPr="007E0D9F">
        <w:rPr>
          <w:rFonts w:hint="cs"/>
          <w:rtl/>
          <w:lang w:bidi="ar-SY"/>
        </w:rPr>
        <w:t xml:space="preserve"> على نطاق واسع مع الولايات المتحدة الأمريكية وكندا وأستراليا ونيوزيلندا وغيرها.</w:t>
      </w:r>
    </w:p>
    <w:p w14:paraId="30EA2B9D" w14:textId="77777777" w:rsidR="00271AA6" w:rsidRPr="007E0D9F" w:rsidRDefault="00271AA6" w:rsidP="00271AA6">
      <w:pPr>
        <w:rPr>
          <w:rtl/>
        </w:rPr>
      </w:pPr>
      <w:r w:rsidRPr="007E0D9F">
        <w:rPr>
          <w:rFonts w:hint="cs"/>
          <w:rtl/>
          <w:lang w:bidi="ar-SY"/>
        </w:rPr>
        <w:lastRenderedPageBreak/>
        <w:t xml:space="preserve">فبفضل هذه الاتفاقات </w:t>
      </w:r>
      <w:r w:rsidRPr="007E0D9F">
        <w:rPr>
          <w:lang w:bidi="ar-SY"/>
        </w:rPr>
        <w:t>MRA</w:t>
      </w:r>
      <w:r w:rsidRPr="007E0D9F">
        <w:rPr>
          <w:rFonts w:hint="cs"/>
          <w:rtl/>
          <w:lang w:bidi="ar-SY"/>
        </w:rPr>
        <w:t xml:space="preserve"> يستطيع المصنّعون تقييم مطابقة منتجاتهم، وفقاً للأحكام التنظيمية للبلد الآخر المعني، عن طريق مختبَرات وهيئات تفتيش وهيئات لتقييم المطابقة </w:t>
      </w:r>
      <w:r w:rsidRPr="007E0D9F">
        <w:rPr>
          <w:lang w:bidi="ar-SY"/>
        </w:rPr>
        <w:t>(CAB)</w:t>
      </w:r>
      <w:r w:rsidRPr="007E0D9F">
        <w:rPr>
          <w:rFonts w:hint="cs"/>
          <w:rtl/>
        </w:rPr>
        <w:t xml:space="preserve"> معيّنة حسب الأصول داخل بلدانهم؛ مما</w:t>
      </w:r>
      <w:r w:rsidRPr="007E0D9F">
        <w:rPr>
          <w:rFonts w:hint="eastAsia"/>
          <w:rtl/>
        </w:rPr>
        <w:t> </w:t>
      </w:r>
      <w:r w:rsidRPr="007E0D9F">
        <w:rPr>
          <w:rFonts w:hint="cs"/>
          <w:rtl/>
        </w:rPr>
        <w:t>يوفر تكاليف هذه التقييمات والوقت اللازم لوصول المنتجات إلى الأسواق.</w:t>
      </w:r>
    </w:p>
    <w:p w14:paraId="2297E7C0" w14:textId="77777777" w:rsidR="00271AA6" w:rsidRPr="007E0D9F" w:rsidRDefault="00271AA6" w:rsidP="00271AA6">
      <w:pPr>
        <w:rPr>
          <w:rtl/>
          <w:lang w:bidi="ar-SY"/>
        </w:rPr>
      </w:pPr>
      <w:r w:rsidRPr="007E0D9F">
        <w:rPr>
          <w:rFonts w:hint="cs"/>
          <w:rtl/>
          <w:lang w:bidi="ar-SY"/>
        </w:rPr>
        <w:t>وتضم الاتفاقات اتفاقاً إطارياً يحدد مبادئ وإجراءات الاعتراف المتبادل، وسلسلة من الملحقات القطاعية التي تبيِّن بالتفصيل، نطاق كل قطاع من حيث المنتجات وتشغيلها والتشريع ذي الصلة والإجراءات الخاصة.</w:t>
      </w:r>
    </w:p>
    <w:p w14:paraId="38A26FB1" w14:textId="77777777" w:rsidR="00271AA6" w:rsidRPr="007E0D9F" w:rsidRDefault="00271AA6" w:rsidP="00271AA6">
      <w:pPr>
        <w:pStyle w:val="Heading3"/>
        <w:rPr>
          <w:rtl/>
          <w:lang w:bidi="ar-SY"/>
        </w:rPr>
      </w:pPr>
      <w:bookmarkStart w:id="530" w:name="_Toc389753062"/>
      <w:bookmarkStart w:id="531" w:name="_Toc389831532"/>
      <w:bookmarkStart w:id="532" w:name="_Toc390258952"/>
      <w:bookmarkStart w:id="533" w:name="_Toc390259116"/>
      <w:bookmarkStart w:id="534" w:name="_Toc390259254"/>
      <w:r w:rsidRPr="007E0D9F">
        <w:rPr>
          <w:lang w:val="en-GB" w:bidi="ar-SY"/>
        </w:rPr>
        <w:t>1.3.8</w:t>
      </w:r>
      <w:r w:rsidRPr="007E0D9F">
        <w:rPr>
          <w:rFonts w:hint="cs"/>
          <w:rtl/>
          <w:lang w:bidi="ar-SY"/>
        </w:rPr>
        <w:tab/>
        <w:t xml:space="preserve">الاتفاق </w:t>
      </w:r>
      <w:r w:rsidRPr="007E0D9F">
        <w:rPr>
          <w:lang w:val="en-GB" w:bidi="ar-SY"/>
        </w:rPr>
        <w:t>MRA</w:t>
      </w:r>
      <w:r w:rsidRPr="007E0D9F">
        <w:rPr>
          <w:rFonts w:hint="cs"/>
          <w:rtl/>
          <w:lang w:bidi="ar-SY"/>
        </w:rPr>
        <w:t xml:space="preserve"> مع الولايات المتحدة الأمريكية</w:t>
      </w:r>
      <w:bookmarkEnd w:id="530"/>
      <w:bookmarkEnd w:id="531"/>
      <w:bookmarkEnd w:id="532"/>
      <w:bookmarkEnd w:id="533"/>
      <w:bookmarkEnd w:id="534"/>
    </w:p>
    <w:p w14:paraId="4AA3A2F4" w14:textId="77777777" w:rsidR="00271AA6" w:rsidRPr="007E0D9F" w:rsidRDefault="00271AA6" w:rsidP="00271AA6">
      <w:pPr>
        <w:rPr>
          <w:rtl/>
          <w:lang w:bidi="ar-SY"/>
        </w:rPr>
      </w:pPr>
      <w:r w:rsidRPr="007E0D9F">
        <w:rPr>
          <w:rFonts w:hint="cs"/>
          <w:rtl/>
          <w:lang w:bidi="ar-SY"/>
        </w:rPr>
        <w:t xml:space="preserve">بدأ نفاذ الاتفاق </w:t>
      </w:r>
      <w:r w:rsidRPr="007E0D9F">
        <w:rPr>
          <w:lang w:bidi="ar-SY"/>
        </w:rPr>
        <w:t>MRA</w:t>
      </w:r>
      <w:r w:rsidRPr="007E0D9F">
        <w:rPr>
          <w:rFonts w:hint="cs"/>
          <w:rtl/>
          <w:lang w:bidi="ar-SY"/>
        </w:rPr>
        <w:t xml:space="preserve"> بين الاتحاد الأوروبي والولايات المتحدة الأمريكية في أول ديسمبر عام </w:t>
      </w:r>
      <w:r w:rsidRPr="007E0D9F">
        <w:rPr>
          <w:lang w:bidi="ar-SY"/>
        </w:rPr>
        <w:t>1998</w:t>
      </w:r>
      <w:r w:rsidRPr="007E0D9F">
        <w:rPr>
          <w:rFonts w:hint="cs"/>
          <w:rtl/>
          <w:lang w:bidi="ar-SY"/>
        </w:rPr>
        <w:t>.</w:t>
      </w:r>
    </w:p>
    <w:p w14:paraId="02AF59B0" w14:textId="77777777" w:rsidR="00271AA6" w:rsidRPr="007E0D9F" w:rsidRDefault="00271AA6" w:rsidP="00271AA6">
      <w:pPr>
        <w:rPr>
          <w:rtl/>
          <w:lang w:bidi="ar-SY"/>
        </w:rPr>
      </w:pPr>
      <w:r w:rsidRPr="007E0D9F">
        <w:rPr>
          <w:rFonts w:hint="cs"/>
          <w:rtl/>
          <w:lang w:bidi="ar-SY"/>
        </w:rPr>
        <w:t>ويهدف هذا الاتفاق إلى تحاشي ازدواجية المراقبة، وزيادة شفافية الإجراءات، وتقصير المدة اللازمة لطرح المنتج في السوق، بخصوص القطاعات الصناعية الستة التالية: تجهيزات الاتصالات، الملاءمة الكهرمغنطيسية، المأمونية الكهربائية، المصنوعات الترفيهية، المنتجات الصيدلانية، الأجهزة الطبية. ومن المفترض أن يستفيد المصنّعون والتجار والمستهلكون من الاتفاق.</w:t>
      </w:r>
    </w:p>
    <w:p w14:paraId="1C106FC2" w14:textId="77777777" w:rsidR="00271AA6" w:rsidRPr="007E0D9F" w:rsidRDefault="00271AA6" w:rsidP="00271AA6">
      <w:pPr>
        <w:pStyle w:val="Heading3"/>
        <w:rPr>
          <w:rtl/>
          <w:lang w:bidi="ar-SY"/>
        </w:rPr>
      </w:pPr>
      <w:bookmarkStart w:id="535" w:name="_Toc389753063"/>
      <w:bookmarkStart w:id="536" w:name="_Toc389831533"/>
      <w:bookmarkStart w:id="537" w:name="_Toc390258953"/>
      <w:bookmarkStart w:id="538" w:name="_Toc390259117"/>
      <w:bookmarkStart w:id="539" w:name="_Toc390259255"/>
      <w:r w:rsidRPr="007E0D9F">
        <w:rPr>
          <w:lang w:val="en-GB" w:bidi="ar-SY"/>
        </w:rPr>
        <w:t>2.3.8</w:t>
      </w:r>
      <w:r w:rsidRPr="007E0D9F">
        <w:rPr>
          <w:rFonts w:hint="cs"/>
          <w:rtl/>
          <w:lang w:bidi="ar-SY"/>
        </w:rPr>
        <w:tab/>
        <w:t xml:space="preserve">الاتفاق </w:t>
      </w:r>
      <w:r w:rsidRPr="007E0D9F">
        <w:rPr>
          <w:lang w:val="en-GB" w:bidi="ar-SY"/>
        </w:rPr>
        <w:t>MRA</w:t>
      </w:r>
      <w:r w:rsidRPr="007E0D9F">
        <w:rPr>
          <w:rFonts w:hint="cs"/>
          <w:rtl/>
          <w:lang w:bidi="ar-SY"/>
        </w:rPr>
        <w:t xml:space="preserve"> مع كندا</w:t>
      </w:r>
      <w:bookmarkEnd w:id="535"/>
      <w:bookmarkEnd w:id="536"/>
      <w:bookmarkEnd w:id="537"/>
      <w:bookmarkEnd w:id="538"/>
      <w:bookmarkEnd w:id="539"/>
    </w:p>
    <w:p w14:paraId="3D9C2F82" w14:textId="77777777" w:rsidR="00271AA6" w:rsidRPr="007E0D9F" w:rsidRDefault="00271AA6" w:rsidP="00271AA6">
      <w:pPr>
        <w:rPr>
          <w:rtl/>
        </w:rPr>
      </w:pPr>
      <w:r w:rsidRPr="007E0D9F">
        <w:rPr>
          <w:rFonts w:hint="cs"/>
          <w:rtl/>
          <w:lang w:bidi="ar-SY"/>
        </w:rPr>
        <w:t xml:space="preserve">أبرمت كندا اتفاقات </w:t>
      </w:r>
      <w:r w:rsidRPr="007E0D9F">
        <w:rPr>
          <w:lang w:bidi="ar-SY"/>
        </w:rPr>
        <w:t>MRA</w:t>
      </w:r>
      <w:r w:rsidRPr="007E0D9F">
        <w:rPr>
          <w:rFonts w:hint="cs"/>
          <w:rtl/>
          <w:lang w:bidi="ar-SY"/>
        </w:rPr>
        <w:t xml:space="preserve"> مع الاتحاد الأوروبي، و</w:t>
      </w:r>
      <w:r w:rsidRPr="007E0D9F">
        <w:rPr>
          <w:rtl/>
        </w:rPr>
        <w:t>المنطقة الاقتصادية الأوروبية</w:t>
      </w:r>
      <w:r w:rsidRPr="007E0D9F">
        <w:rPr>
          <w:rFonts w:hint="cs"/>
          <w:rtl/>
        </w:rPr>
        <w:t xml:space="preserve"> - </w:t>
      </w:r>
      <w:r w:rsidRPr="007E0D9F">
        <w:rPr>
          <w:rtl/>
        </w:rPr>
        <w:t>الرابطة الأوروبية للتجارة الحرة</w:t>
      </w:r>
      <w:r w:rsidRPr="007E0D9F">
        <w:rPr>
          <w:rFonts w:hint="cs"/>
          <w:rtl/>
        </w:rPr>
        <w:t> </w:t>
      </w:r>
      <w:r w:rsidRPr="007E0D9F">
        <w:rPr>
          <w:lang w:bidi="ar-SY"/>
        </w:rPr>
        <w:t>(EEA</w:t>
      </w:r>
      <w:r w:rsidRPr="007E0D9F">
        <w:rPr>
          <w:lang w:bidi="ar-SY"/>
        </w:rPr>
        <w:noBreakHyphen/>
        <w:t>EFTA)</w:t>
      </w:r>
      <w:r w:rsidRPr="007E0D9F">
        <w:rPr>
          <w:rFonts w:hint="cs"/>
          <w:rtl/>
          <w:lang w:bidi="ar-SY"/>
        </w:rPr>
        <w:t>، و</w:t>
      </w:r>
      <w:r w:rsidRPr="007E0D9F">
        <w:rPr>
          <w:rtl/>
          <w:lang w:bidi="ar-SY"/>
        </w:rPr>
        <w:t>مجلس التعاون الاقتصادي لآسيا والمحيط الهادئ</w:t>
      </w:r>
      <w:r w:rsidRPr="007E0D9F">
        <w:rPr>
          <w:rFonts w:hint="cs"/>
          <w:rtl/>
          <w:lang w:bidi="ar-SY"/>
        </w:rPr>
        <w:t xml:space="preserve"> </w:t>
      </w:r>
      <w:r w:rsidRPr="007E0D9F">
        <w:rPr>
          <w:lang w:bidi="ar-SY"/>
        </w:rPr>
        <w:t>(APEC)</w:t>
      </w:r>
      <w:r w:rsidRPr="007E0D9F">
        <w:rPr>
          <w:rFonts w:hint="cs"/>
          <w:rtl/>
          <w:lang w:bidi="ar-SY"/>
        </w:rPr>
        <w:t xml:space="preserve"> وسويسرا، ولجنة البلدان الأمريكية للاتصالات</w:t>
      </w:r>
      <w:r w:rsidRPr="007E0D9F">
        <w:rPr>
          <w:rFonts w:hint="eastAsia"/>
          <w:rtl/>
          <w:lang w:bidi="ar-SY"/>
        </w:rPr>
        <w:t> </w:t>
      </w:r>
      <w:r w:rsidRPr="007E0D9F">
        <w:rPr>
          <w:lang w:bidi="ar-SY"/>
        </w:rPr>
        <w:t>(CITEL)</w:t>
      </w:r>
      <w:r w:rsidRPr="007E0D9F">
        <w:rPr>
          <w:rFonts w:hint="cs"/>
          <w:rtl/>
          <w:lang w:bidi="ar-SY"/>
        </w:rPr>
        <w:t>. وبموجب</w:t>
      </w:r>
      <w:r w:rsidRPr="007E0D9F">
        <w:rPr>
          <w:rFonts w:hint="eastAsia"/>
          <w:rtl/>
          <w:lang w:bidi="ar-SY"/>
        </w:rPr>
        <w:t> </w:t>
      </w:r>
      <w:r w:rsidRPr="007E0D9F">
        <w:rPr>
          <w:rFonts w:hint="cs"/>
          <w:rtl/>
          <w:lang w:bidi="ar-SY"/>
        </w:rPr>
        <w:t>هذه الاتفاقات، يستطيع مصنعو هذه البلدان إجراء تقييم لمطابقة منتجاتهم وفقاً للأحكام التنظيمية الكندية لدى مختبَرات وهيئات</w:t>
      </w:r>
      <w:r w:rsidRPr="007E0D9F">
        <w:rPr>
          <w:rFonts w:hint="eastAsia"/>
          <w:rtl/>
          <w:lang w:bidi="ar-SY"/>
        </w:rPr>
        <w:t> </w:t>
      </w:r>
      <w:r w:rsidRPr="007E0D9F">
        <w:rPr>
          <w:rFonts w:hint="cs"/>
          <w:rtl/>
          <w:lang w:bidi="ar-SY"/>
        </w:rPr>
        <w:t>لإصدار الشهادات معترف بها حسب الأصول، مما يقلص تكاليف التقييم، وفترة ما</w:t>
      </w:r>
      <w:r w:rsidRPr="007E0D9F">
        <w:rPr>
          <w:rFonts w:hint="eastAsia"/>
          <w:rtl/>
          <w:lang w:bidi="ar-SY"/>
        </w:rPr>
        <w:t> </w:t>
      </w:r>
      <w:r w:rsidRPr="007E0D9F">
        <w:rPr>
          <w:rFonts w:hint="cs"/>
          <w:rtl/>
          <w:lang w:bidi="ar-SY"/>
        </w:rPr>
        <w:t>قبل دخول المنتجات إلى السوق. ويجني المصنّعون الكنديون كذلك نفس الفوائد فيما يخص أسواقهم.</w:t>
      </w:r>
    </w:p>
    <w:p w14:paraId="2BD76A64" w14:textId="77777777" w:rsidR="00271AA6" w:rsidRPr="007E0D9F" w:rsidRDefault="00271AA6" w:rsidP="00271AA6">
      <w:pPr>
        <w:pStyle w:val="Heading3"/>
        <w:rPr>
          <w:rtl/>
          <w:lang w:bidi="ar-SY"/>
        </w:rPr>
      </w:pPr>
      <w:bookmarkStart w:id="540" w:name="_Toc389753064"/>
      <w:bookmarkStart w:id="541" w:name="_Toc389831534"/>
      <w:bookmarkStart w:id="542" w:name="_Toc390258954"/>
      <w:bookmarkStart w:id="543" w:name="_Toc390259118"/>
      <w:bookmarkStart w:id="544" w:name="_Toc390259256"/>
      <w:r w:rsidRPr="007E0D9F">
        <w:rPr>
          <w:lang w:val="en-GB" w:bidi="ar-SY"/>
        </w:rPr>
        <w:t>3.3.8</w:t>
      </w:r>
      <w:r w:rsidRPr="007E0D9F">
        <w:rPr>
          <w:rFonts w:hint="cs"/>
          <w:rtl/>
          <w:lang w:bidi="ar-SY"/>
        </w:rPr>
        <w:tab/>
        <w:t xml:space="preserve">الاتفاقات </w:t>
      </w:r>
      <w:r w:rsidRPr="007E0D9F">
        <w:rPr>
          <w:lang w:val="en-GB" w:bidi="ar-SY"/>
        </w:rPr>
        <w:t>MRA</w:t>
      </w:r>
      <w:r w:rsidRPr="007E0D9F">
        <w:rPr>
          <w:rFonts w:hint="cs"/>
          <w:rtl/>
          <w:lang w:bidi="ar-SY"/>
        </w:rPr>
        <w:t xml:space="preserve"> مع أستراليا ونيوزيلندا</w:t>
      </w:r>
      <w:bookmarkEnd w:id="540"/>
      <w:bookmarkEnd w:id="541"/>
      <w:bookmarkEnd w:id="542"/>
      <w:bookmarkEnd w:id="543"/>
      <w:bookmarkEnd w:id="544"/>
    </w:p>
    <w:p w14:paraId="021941D8" w14:textId="77777777" w:rsidR="00271AA6" w:rsidRPr="007E0D9F" w:rsidRDefault="00271AA6" w:rsidP="00271AA6">
      <w:pPr>
        <w:rPr>
          <w:rtl/>
          <w:lang w:bidi="ar-SY"/>
        </w:rPr>
      </w:pPr>
      <w:r w:rsidRPr="007E0D9F">
        <w:rPr>
          <w:rFonts w:hint="cs"/>
          <w:rtl/>
          <w:lang w:bidi="ar-SY"/>
        </w:rPr>
        <w:t>بدأ في </w:t>
      </w:r>
      <w:r w:rsidRPr="007E0D9F">
        <w:rPr>
          <w:lang w:bidi="ar-SY"/>
        </w:rPr>
        <w:t>1</w:t>
      </w:r>
      <w:r w:rsidRPr="007E0D9F">
        <w:rPr>
          <w:rFonts w:hint="cs"/>
          <w:rtl/>
          <w:lang w:bidi="ar-SY"/>
        </w:rPr>
        <w:t xml:space="preserve"> يناير </w:t>
      </w:r>
      <w:r w:rsidRPr="007E0D9F">
        <w:rPr>
          <w:lang w:bidi="ar-SY"/>
        </w:rPr>
        <w:t>1999</w:t>
      </w:r>
      <w:r w:rsidRPr="007E0D9F">
        <w:rPr>
          <w:rFonts w:hint="cs"/>
          <w:rtl/>
          <w:lang w:bidi="ar-SY"/>
        </w:rPr>
        <w:t xml:space="preserve"> نفاذ الاتفاقات </w:t>
      </w:r>
      <w:r w:rsidRPr="007E0D9F">
        <w:rPr>
          <w:lang w:bidi="ar-SY"/>
        </w:rPr>
        <w:t>MRA</w:t>
      </w:r>
      <w:r w:rsidRPr="007E0D9F">
        <w:rPr>
          <w:rFonts w:hint="cs"/>
          <w:rtl/>
          <w:lang w:bidi="ar-SY"/>
        </w:rPr>
        <w:t xml:space="preserve"> التي أبرمها الاتحاد الأوروبي مع أستراليا ونيوزيلندا.</w:t>
      </w:r>
    </w:p>
    <w:p w14:paraId="1DFFA1D6" w14:textId="77777777" w:rsidR="00271AA6" w:rsidRPr="007E0D9F" w:rsidRDefault="00271AA6" w:rsidP="00271AA6">
      <w:pPr>
        <w:rPr>
          <w:rtl/>
          <w:lang w:bidi="ar-SY"/>
        </w:rPr>
      </w:pPr>
      <w:r w:rsidRPr="007E0D9F">
        <w:rPr>
          <w:rFonts w:hint="cs"/>
          <w:rtl/>
          <w:lang w:bidi="ar-SY"/>
        </w:rPr>
        <w:t xml:space="preserve">وتنص هذه الاتفاقات على تبادل قبول كل طرف اختبار المنتجات، وإصدار شهادة لها، والموافقة عليها، حسب الأحكام التنظيمية للطرف الآخر. فبناء على ذلك يمكن لهيئات تقييم المطابقة </w:t>
      </w:r>
      <w:r w:rsidRPr="007E0D9F">
        <w:rPr>
          <w:lang w:bidi="ar-SY"/>
        </w:rPr>
        <w:t>(CAB)</w:t>
      </w:r>
      <w:r w:rsidRPr="007E0D9F">
        <w:rPr>
          <w:rFonts w:hint="cs"/>
          <w:rtl/>
        </w:rPr>
        <w:t xml:space="preserve"> في </w:t>
      </w:r>
      <w:r w:rsidRPr="007E0D9F">
        <w:rPr>
          <w:rFonts w:hint="cs"/>
          <w:rtl/>
          <w:lang w:bidi="ar-SY"/>
        </w:rPr>
        <w:t>أوروبا، معترف بها حسب الأصول الأسترالية والنيوزيلندية، أن تُصدر شهادات بالمنتجات، ثم تطرحها في أسواق هذين البلدين، دون لزوم إجراءات موافقة أخرى.</w:t>
      </w:r>
    </w:p>
    <w:p w14:paraId="72F04238" w14:textId="77777777" w:rsidR="00271AA6" w:rsidRPr="007E0D9F" w:rsidRDefault="00271AA6" w:rsidP="00271AA6">
      <w:pPr>
        <w:pStyle w:val="Heading3"/>
        <w:rPr>
          <w:rtl/>
          <w:lang w:bidi="ar-EG"/>
        </w:rPr>
      </w:pPr>
      <w:bookmarkStart w:id="545" w:name="_Toc389753065"/>
      <w:bookmarkStart w:id="546" w:name="_Toc389831535"/>
      <w:bookmarkStart w:id="547" w:name="_Toc390258955"/>
      <w:bookmarkStart w:id="548" w:name="_Toc390259119"/>
      <w:bookmarkStart w:id="549" w:name="_Toc390259257"/>
      <w:r w:rsidRPr="007E0D9F">
        <w:rPr>
          <w:lang w:val="en-GB" w:bidi="ar-SY"/>
        </w:rPr>
        <w:t>4.3.8</w:t>
      </w:r>
      <w:r w:rsidRPr="007E0D9F">
        <w:rPr>
          <w:rFonts w:hint="cs"/>
          <w:rtl/>
          <w:lang w:bidi="ar-SY"/>
        </w:rPr>
        <w:tab/>
        <w:t xml:space="preserve">الاتفاقات </w:t>
      </w:r>
      <w:r w:rsidRPr="007E0D9F">
        <w:rPr>
          <w:lang w:val="en-GB" w:bidi="ar-SY"/>
        </w:rPr>
        <w:t>MRA</w:t>
      </w:r>
      <w:r w:rsidRPr="007E0D9F">
        <w:rPr>
          <w:rFonts w:hint="cs"/>
          <w:rtl/>
          <w:lang w:bidi="ar-EG"/>
        </w:rPr>
        <w:t xml:space="preserve"> مع </w:t>
      </w:r>
      <w:r w:rsidRPr="007E0D9F">
        <w:rPr>
          <w:rFonts w:hint="cs"/>
          <w:rtl/>
          <w:lang w:bidi="ar-SY"/>
        </w:rPr>
        <w:t>جمهورية</w:t>
      </w:r>
      <w:r w:rsidRPr="007E0D9F">
        <w:rPr>
          <w:rFonts w:hint="cs"/>
          <w:rtl/>
          <w:lang w:bidi="ar-EG"/>
        </w:rPr>
        <w:t xml:space="preserve"> كوريا</w:t>
      </w:r>
      <w:bookmarkEnd w:id="545"/>
      <w:bookmarkEnd w:id="546"/>
      <w:bookmarkEnd w:id="547"/>
      <w:bookmarkEnd w:id="548"/>
      <w:bookmarkEnd w:id="549"/>
    </w:p>
    <w:p w14:paraId="06294706" w14:textId="233F6352" w:rsidR="00271AA6" w:rsidRDefault="00271AA6" w:rsidP="003454CB">
      <w:pPr>
        <w:rPr>
          <w:rtl/>
          <w:lang w:bidi="ar-EG"/>
        </w:rPr>
      </w:pPr>
      <w:r w:rsidRPr="00CB0BA1">
        <w:rPr>
          <w:rFonts w:hint="cs"/>
          <w:rtl/>
          <w:lang w:bidi="ar-EG"/>
        </w:rPr>
        <w:t xml:space="preserve">أبرمت كوريا </w:t>
      </w:r>
      <w:r w:rsidR="00BA47F5" w:rsidRPr="00BA47F5">
        <w:rPr>
          <w:rtl/>
          <w:lang w:bidi="ar-EG"/>
        </w:rPr>
        <w:t xml:space="preserve">المرحلة الأولى من </w:t>
      </w:r>
      <w:r w:rsidRPr="00CB0BA1">
        <w:rPr>
          <w:rFonts w:hint="cs"/>
          <w:rtl/>
          <w:lang w:bidi="ar-EG"/>
        </w:rPr>
        <w:t>اتفاقات</w:t>
      </w:r>
      <w:r w:rsidR="00BA47F5" w:rsidRPr="00BA47F5">
        <w:rPr>
          <w:rtl/>
          <w:lang w:bidi="ar-EG"/>
        </w:rPr>
        <w:t xml:space="preserve"> الاعتراف المتبادل</w:t>
      </w:r>
      <w:r w:rsidRPr="00CB0BA1">
        <w:rPr>
          <w:rFonts w:hint="cs"/>
          <w:rtl/>
          <w:lang w:bidi="ar-EG"/>
        </w:rPr>
        <w:t xml:space="preserve"> </w:t>
      </w:r>
      <w:r w:rsidR="00983D47">
        <w:rPr>
          <w:lang w:bidi="ar-EG"/>
        </w:rPr>
        <w:t>(</w:t>
      </w:r>
      <w:r w:rsidRPr="00CB0BA1">
        <w:rPr>
          <w:lang w:bidi="ar-SY"/>
        </w:rPr>
        <w:t>MRA</w:t>
      </w:r>
      <w:r w:rsidR="00983D47">
        <w:rPr>
          <w:lang w:bidi="ar-SY"/>
        </w:rPr>
        <w:t>)</w:t>
      </w:r>
      <w:r w:rsidRPr="00CB0BA1">
        <w:rPr>
          <w:rFonts w:hint="cs"/>
          <w:rtl/>
          <w:lang w:bidi="ar-EG"/>
        </w:rPr>
        <w:t xml:space="preserve"> مع كندا، والولايات المتحدة الأمريكية، وفيتنام، وجمهورية شيلي</w:t>
      </w:r>
      <w:r w:rsidR="00BA47F5">
        <w:rPr>
          <w:rFonts w:hint="cs"/>
          <w:rtl/>
          <w:lang w:bidi="ar-EG"/>
        </w:rPr>
        <w:t>،</w:t>
      </w:r>
      <w:r w:rsidR="00BA47F5" w:rsidRPr="00BA47F5">
        <w:rPr>
          <w:rtl/>
          <w:lang w:bidi="ar-EG"/>
        </w:rPr>
        <w:t xml:space="preserve"> والاتحاد الأوروبي منذ عام </w:t>
      </w:r>
      <w:r w:rsidR="00983D47">
        <w:rPr>
          <w:lang w:bidi="ar-EG"/>
        </w:rPr>
        <w:t>2001</w:t>
      </w:r>
      <w:r w:rsidRPr="00CB0BA1">
        <w:rPr>
          <w:rFonts w:hint="cs"/>
          <w:rtl/>
          <w:lang w:bidi="ar-EG"/>
        </w:rPr>
        <w:t xml:space="preserve">. </w:t>
      </w:r>
      <w:r w:rsidR="00BA47F5" w:rsidRPr="001541C3">
        <w:rPr>
          <w:rtl/>
          <w:lang w:bidi="ar-EG"/>
        </w:rPr>
        <w:t xml:space="preserve">ووقعت كوريا المرحلة الثانية من اتفاقات الاعتراف المتبادل </w:t>
      </w:r>
      <w:r w:rsidR="00BA47F5" w:rsidRPr="001541C3">
        <w:rPr>
          <w:rFonts w:hint="cs"/>
          <w:rtl/>
          <w:lang w:bidi="ar-EG"/>
        </w:rPr>
        <w:t>مع</w:t>
      </w:r>
      <w:r w:rsidR="00BA47F5" w:rsidRPr="001541C3">
        <w:rPr>
          <w:rtl/>
          <w:lang w:bidi="ar-EG"/>
        </w:rPr>
        <w:t xml:space="preserve"> كندا </w:t>
      </w:r>
      <w:r w:rsidR="00BA47F5" w:rsidRPr="001541C3">
        <w:rPr>
          <w:rFonts w:hint="cs"/>
          <w:rtl/>
          <w:lang w:bidi="ar-EG"/>
        </w:rPr>
        <w:t>عام</w:t>
      </w:r>
      <w:r w:rsidR="00BA47F5" w:rsidRPr="001541C3">
        <w:rPr>
          <w:rtl/>
          <w:lang w:bidi="ar-EG"/>
        </w:rPr>
        <w:t xml:space="preserve"> </w:t>
      </w:r>
      <w:r w:rsidR="00983D47">
        <w:rPr>
          <w:lang w:bidi="ar-EG"/>
        </w:rPr>
        <w:t>2017</w:t>
      </w:r>
      <w:r w:rsidR="00BA47F5" w:rsidRPr="001541C3">
        <w:rPr>
          <w:rtl/>
          <w:lang w:bidi="ar-EG"/>
        </w:rPr>
        <w:t xml:space="preserve">، ودخلت حيز النفاذ </w:t>
      </w:r>
      <w:r w:rsidR="00B577F7" w:rsidRPr="001541C3">
        <w:rPr>
          <w:rFonts w:hint="cs"/>
          <w:rtl/>
          <w:lang w:bidi="ar-EG"/>
        </w:rPr>
        <w:t xml:space="preserve">في </w:t>
      </w:r>
      <w:r w:rsidR="00B577F7" w:rsidRPr="001541C3">
        <w:rPr>
          <w:lang w:bidi="ar-EG"/>
        </w:rPr>
        <w:t>15</w:t>
      </w:r>
      <w:r w:rsidR="00B577F7" w:rsidRPr="001541C3">
        <w:rPr>
          <w:rFonts w:hint="cs"/>
          <w:rtl/>
          <w:lang w:bidi="ar-EG"/>
        </w:rPr>
        <w:t xml:space="preserve"> يونيو</w:t>
      </w:r>
      <w:r w:rsidR="00983D47">
        <w:rPr>
          <w:lang w:bidi="ar-EG"/>
        </w:rPr>
        <w:t>2019</w:t>
      </w:r>
      <w:r w:rsidR="003454CB" w:rsidRPr="003454CB">
        <w:rPr>
          <w:rFonts w:hint="cs"/>
          <w:sz w:val="2"/>
          <w:szCs w:val="2"/>
          <w:rtl/>
          <w:lang w:bidi="ar-EG"/>
        </w:rPr>
        <w:t> </w:t>
      </w:r>
      <w:r w:rsidR="00B577F7" w:rsidRPr="001541C3">
        <w:rPr>
          <w:rStyle w:val="FootnoteReference"/>
          <w:lang w:bidi="ar-EG"/>
        </w:rPr>
        <w:footnoteReference w:id="3"/>
      </w:r>
      <w:r w:rsidR="00B577F7" w:rsidRPr="001541C3">
        <w:rPr>
          <w:rFonts w:hint="cs"/>
          <w:rtl/>
          <w:lang w:bidi="ar-EG"/>
        </w:rPr>
        <w:t xml:space="preserve"> </w:t>
      </w:r>
      <w:r w:rsidR="001E363A" w:rsidRPr="001541C3">
        <w:rPr>
          <w:rtl/>
          <w:lang w:bidi="ar-EG"/>
        </w:rPr>
        <w:t xml:space="preserve">وتنقسم اتفاقات الاعتراف المتبادل بين البلدان إلى المرحلة الأولى من اتفاق الاعتراف المتبادل التي </w:t>
      </w:r>
      <w:r w:rsidR="001E363A" w:rsidRPr="001541C3">
        <w:rPr>
          <w:rFonts w:hint="cs"/>
          <w:rtl/>
          <w:lang w:bidi="ar-EG"/>
        </w:rPr>
        <w:t>يصار</w:t>
      </w:r>
      <w:r w:rsidR="001E363A" w:rsidRPr="001541C3">
        <w:rPr>
          <w:rtl/>
          <w:lang w:bidi="ar-EG"/>
        </w:rPr>
        <w:t xml:space="preserve"> فيها </w:t>
      </w:r>
      <w:r w:rsidR="001E363A" w:rsidRPr="001541C3">
        <w:rPr>
          <w:rFonts w:hint="cs"/>
          <w:rtl/>
          <w:lang w:bidi="ar-EG"/>
        </w:rPr>
        <w:t xml:space="preserve">إلى </w:t>
      </w:r>
      <w:r w:rsidR="001E363A" w:rsidRPr="001541C3">
        <w:rPr>
          <w:rtl/>
          <w:lang w:bidi="ar-EG"/>
        </w:rPr>
        <w:t xml:space="preserve">اختبار المنتجات المزمع تصديرها في </w:t>
      </w:r>
      <w:r w:rsidRPr="001541C3">
        <w:rPr>
          <w:rFonts w:hint="cs"/>
          <w:rtl/>
          <w:lang w:bidi="ar-EG"/>
        </w:rPr>
        <w:t xml:space="preserve">المختبَرات المعيّنة </w:t>
      </w:r>
      <w:r w:rsidR="001E363A" w:rsidRPr="001541C3">
        <w:rPr>
          <w:rtl/>
          <w:lang w:bidi="ar-EG"/>
        </w:rPr>
        <w:t xml:space="preserve">في البلدان </w:t>
      </w:r>
      <w:r w:rsidR="001541C3" w:rsidRPr="001541C3">
        <w:rPr>
          <w:rtl/>
          <w:lang w:bidi="ar-EG"/>
        </w:rPr>
        <w:t xml:space="preserve">المصدِّرة </w:t>
      </w:r>
      <w:r w:rsidR="001E363A" w:rsidRPr="001541C3">
        <w:rPr>
          <w:rtl/>
          <w:lang w:bidi="ar-EG"/>
        </w:rPr>
        <w:t>وفقاً للمعايير التقنية للبلدان المستوردة،</w:t>
      </w:r>
      <w:r w:rsidR="00CB0BA1" w:rsidRPr="001541C3">
        <w:rPr>
          <w:rFonts w:hint="cs"/>
          <w:rtl/>
          <w:lang w:bidi="ar-EG"/>
        </w:rPr>
        <w:t xml:space="preserve"> </w:t>
      </w:r>
      <w:r w:rsidR="001E363A" w:rsidRPr="001541C3">
        <w:rPr>
          <w:rtl/>
          <w:lang w:bidi="ar-EG"/>
        </w:rPr>
        <w:t xml:space="preserve">والمرحلة الثانية من اتفاق الاعتراف المتبادل </w:t>
      </w:r>
      <w:r w:rsidR="001541C3" w:rsidRPr="001541C3">
        <w:rPr>
          <w:rtl/>
          <w:lang w:bidi="ar-EG"/>
        </w:rPr>
        <w:t xml:space="preserve">التي </w:t>
      </w:r>
      <w:r w:rsidR="001541C3" w:rsidRPr="001541C3">
        <w:rPr>
          <w:rFonts w:hint="cs"/>
          <w:rtl/>
          <w:lang w:bidi="ar-EG"/>
        </w:rPr>
        <w:t>يصار</w:t>
      </w:r>
      <w:r w:rsidR="001541C3" w:rsidRPr="001541C3">
        <w:rPr>
          <w:rtl/>
          <w:lang w:bidi="ar-EG"/>
        </w:rPr>
        <w:t xml:space="preserve"> فيها </w:t>
      </w:r>
      <w:r w:rsidR="001541C3" w:rsidRPr="001541C3">
        <w:rPr>
          <w:rFonts w:hint="cs"/>
          <w:rtl/>
          <w:lang w:bidi="ar-EG"/>
        </w:rPr>
        <w:t xml:space="preserve">إلى </w:t>
      </w:r>
      <w:r w:rsidR="001541C3" w:rsidRPr="001541C3">
        <w:rPr>
          <w:rtl/>
          <w:lang w:bidi="ar-EG"/>
        </w:rPr>
        <w:t xml:space="preserve">اختبار المنتجات المزمع تصديرها </w:t>
      </w:r>
      <w:r w:rsidR="001E363A" w:rsidRPr="001541C3">
        <w:rPr>
          <w:rtl/>
          <w:lang w:bidi="ar-EG"/>
        </w:rPr>
        <w:t>وإصدار الشهادات من البلدان المصد</w:t>
      </w:r>
      <w:r w:rsidR="001541C3" w:rsidRPr="001541C3">
        <w:rPr>
          <w:rFonts w:hint="cs"/>
          <w:rtl/>
          <w:lang w:bidi="ar-EG"/>
        </w:rPr>
        <w:t>ِّ</w:t>
      </w:r>
      <w:r w:rsidR="001E363A" w:rsidRPr="001541C3">
        <w:rPr>
          <w:rtl/>
          <w:lang w:bidi="ar-EG"/>
        </w:rPr>
        <w:t>رة.</w:t>
      </w:r>
    </w:p>
    <w:p w14:paraId="71A5B025" w14:textId="6E59EF51" w:rsidR="00CB0BA1" w:rsidRDefault="00CB0BA1" w:rsidP="00CB0BA1">
      <w:pPr>
        <w:pStyle w:val="FigureNo"/>
        <w:rPr>
          <w:rtl/>
        </w:rPr>
      </w:pPr>
      <w:r>
        <w:rPr>
          <w:rFonts w:hint="cs"/>
          <w:rtl/>
        </w:rPr>
        <w:lastRenderedPageBreak/>
        <w:t xml:space="preserve">الشكل </w:t>
      </w:r>
      <w:r>
        <w:t>1</w:t>
      </w:r>
    </w:p>
    <w:p w14:paraId="0B3EE15A" w14:textId="124EF55C" w:rsidR="00CB0BA1" w:rsidRDefault="00034C5E" w:rsidP="00034C5E">
      <w:pPr>
        <w:pStyle w:val="Figuretitle"/>
        <w:rPr>
          <w:lang w:bidi="ar-EG"/>
        </w:rPr>
      </w:pPr>
      <w:r w:rsidRPr="00034C5E">
        <w:rPr>
          <w:rtl/>
          <w:lang w:bidi="ar-EG"/>
        </w:rPr>
        <w:t>مقارنة الإجراءات وفق مراحل اتفاق الاعتراف المتبادل</w:t>
      </w:r>
      <w:r>
        <w:rPr>
          <w:rFonts w:hint="cs"/>
          <w:rtl/>
          <w:lang w:bidi="ar-EG"/>
        </w:rPr>
        <w:t xml:space="preserve"> </w:t>
      </w:r>
      <w:r w:rsidR="00983D47">
        <w:rPr>
          <w:lang w:bidi="ar-EG"/>
        </w:rPr>
        <w:t>(</w:t>
      </w:r>
      <w:r w:rsidRPr="00034C5E">
        <w:rPr>
          <w:lang w:bidi="ar-EG"/>
        </w:rPr>
        <w:t>MRA</w:t>
      </w:r>
      <w:r w:rsidR="00983D47">
        <w:rPr>
          <w:lang w:bidi="ar-EG"/>
        </w:rPr>
        <w:t>)</w:t>
      </w:r>
    </w:p>
    <w:p w14:paraId="7DC9D5FD" w14:textId="510D0181" w:rsidR="00E81178" w:rsidRPr="007E0D9F" w:rsidRDefault="00E81178" w:rsidP="00B577F7">
      <w:pPr>
        <w:pStyle w:val="Figure"/>
        <w:rPr>
          <w:rtl/>
          <w:lang w:bidi="ar-EG"/>
        </w:rPr>
      </w:pPr>
      <w:r>
        <w:rPr>
          <w:lang w:bidi="ar-EG"/>
        </w:rPr>
        <w:drawing>
          <wp:inline distT="0" distB="0" distL="0" distR="0" wp14:anchorId="1B721A16" wp14:editId="451BA81C">
            <wp:extent cx="6120765" cy="25546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2554605"/>
                    </a:xfrm>
                    <a:prstGeom prst="rect">
                      <a:avLst/>
                    </a:prstGeom>
                    <a:noFill/>
                  </pic:spPr>
                </pic:pic>
              </a:graphicData>
            </a:graphic>
          </wp:inline>
        </w:drawing>
      </w:r>
    </w:p>
    <w:p w14:paraId="78965B36" w14:textId="52B3AA59" w:rsidR="00271AA6" w:rsidRPr="007E0D9F" w:rsidRDefault="00271AA6" w:rsidP="00271AA6">
      <w:pPr>
        <w:pStyle w:val="Heading3"/>
        <w:rPr>
          <w:rtl/>
          <w:lang w:bidi="ar-SY"/>
        </w:rPr>
      </w:pPr>
      <w:bookmarkStart w:id="550" w:name="_Toc389753066"/>
      <w:bookmarkStart w:id="551" w:name="_Toc389831536"/>
      <w:bookmarkStart w:id="552" w:name="_Toc390258956"/>
      <w:bookmarkStart w:id="553" w:name="_Toc390259120"/>
      <w:bookmarkStart w:id="554" w:name="_Toc390259258"/>
      <w:r w:rsidRPr="007E0D9F">
        <w:rPr>
          <w:lang w:val="en-GB" w:bidi="ar-SY"/>
        </w:rPr>
        <w:t>5.3.8</w:t>
      </w:r>
      <w:r w:rsidRPr="007E0D9F">
        <w:rPr>
          <w:rFonts w:hint="cs"/>
          <w:rtl/>
          <w:lang w:bidi="ar-EG"/>
        </w:rPr>
        <w:tab/>
      </w:r>
      <w:r w:rsidRPr="007E0D9F">
        <w:rPr>
          <w:rFonts w:hint="cs"/>
          <w:rtl/>
          <w:lang w:bidi="ar-SY"/>
        </w:rPr>
        <w:t>اتساق اللوائح على الصعيد العالمي</w:t>
      </w:r>
      <w:bookmarkEnd w:id="550"/>
      <w:bookmarkEnd w:id="551"/>
      <w:bookmarkEnd w:id="552"/>
      <w:bookmarkEnd w:id="553"/>
      <w:bookmarkEnd w:id="554"/>
    </w:p>
    <w:p w14:paraId="3B362300" w14:textId="77777777" w:rsidR="00271AA6" w:rsidRPr="007E0D9F" w:rsidRDefault="00271AA6" w:rsidP="00271AA6">
      <w:pPr>
        <w:rPr>
          <w:rtl/>
          <w:lang w:bidi="ar-SY"/>
        </w:rPr>
      </w:pPr>
      <w:r w:rsidRPr="007E0D9F">
        <w:rPr>
          <w:rFonts w:hint="cs"/>
          <w:rtl/>
          <w:lang w:bidi="ar-SY"/>
        </w:rPr>
        <w:t>ما</w:t>
      </w:r>
      <w:r w:rsidRPr="007E0D9F">
        <w:rPr>
          <w:rFonts w:hint="eastAsia"/>
          <w:rtl/>
          <w:lang w:bidi="ar-SY"/>
        </w:rPr>
        <w:t> </w:t>
      </w:r>
      <w:r w:rsidRPr="007E0D9F">
        <w:rPr>
          <w:rFonts w:hint="cs"/>
          <w:rtl/>
          <w:lang w:bidi="ar-SY"/>
        </w:rPr>
        <w:t>لم يتحقق الاتساق بين اللوائح في البلدان/المناطق على الصعيد العالمي بنفس طريقة الاتساق التي يقضي بها التوجيه</w:t>
      </w:r>
      <w:r w:rsidRPr="007E0D9F">
        <w:rPr>
          <w:rFonts w:hint="eastAsia"/>
          <w:rtl/>
          <w:lang w:bidi="ar-SY"/>
        </w:rPr>
        <w:t> </w:t>
      </w:r>
      <w:r w:rsidRPr="007E0D9F">
        <w:rPr>
          <w:lang w:bidi="ar-SY"/>
        </w:rPr>
        <w:t>R&amp;TTE</w:t>
      </w:r>
      <w:r w:rsidRPr="007E0D9F">
        <w:rPr>
          <w:rFonts w:hint="cs"/>
          <w:rtl/>
          <w:lang w:bidi="ar-SY"/>
        </w:rPr>
        <w:t xml:space="preserve"> على امتداد </w:t>
      </w:r>
      <w:r w:rsidRPr="007E0D9F">
        <w:rPr>
          <w:rtl/>
          <w:lang w:bidi="ar-SY"/>
        </w:rPr>
        <w:t>المنطقة الاقتصادية الأوروبية</w:t>
      </w:r>
      <w:r w:rsidRPr="007E0D9F">
        <w:rPr>
          <w:rFonts w:hint="cs"/>
          <w:rtl/>
          <w:lang w:bidi="ar-SY"/>
        </w:rPr>
        <w:t xml:space="preserve"> </w:t>
      </w:r>
      <w:r w:rsidRPr="007E0D9F">
        <w:rPr>
          <w:lang w:bidi="ar-SY"/>
        </w:rPr>
        <w:t>(EEA)</w:t>
      </w:r>
      <w:r w:rsidRPr="007E0D9F">
        <w:rPr>
          <w:rFonts w:hint="cs"/>
          <w:rtl/>
          <w:lang w:bidi="ar-SY"/>
        </w:rPr>
        <w:t xml:space="preserve">، تبقى الاتفاقات </w:t>
      </w:r>
      <w:r w:rsidRPr="007E0D9F">
        <w:rPr>
          <w:lang w:bidi="ar-SY"/>
        </w:rPr>
        <w:t>MRA</w:t>
      </w:r>
      <w:r w:rsidRPr="007E0D9F">
        <w:rPr>
          <w:rFonts w:hint="cs"/>
          <w:rtl/>
          <w:lang w:bidi="ar-SY"/>
        </w:rPr>
        <w:t xml:space="preserve"> أفضل حل لتسهيل التجارة بين البلدان/المناطق لفائدة المصنِّعين والمورِّدين والمستعملين.</w:t>
      </w:r>
    </w:p>
    <w:p w14:paraId="26E97E8F" w14:textId="77777777" w:rsidR="00271AA6" w:rsidRPr="007E0D9F" w:rsidRDefault="00271AA6" w:rsidP="00271AA6">
      <w:pPr>
        <w:pStyle w:val="Heading1"/>
        <w:rPr>
          <w:rtl/>
          <w:lang w:bidi="ar-SY"/>
        </w:rPr>
      </w:pPr>
      <w:bookmarkStart w:id="555" w:name="_Toc263164816"/>
      <w:bookmarkStart w:id="556" w:name="_Toc263327628"/>
      <w:bookmarkStart w:id="557" w:name="_Toc288491727"/>
      <w:bookmarkStart w:id="558" w:name="_Toc307317111"/>
      <w:bookmarkStart w:id="559" w:name="_Toc307388331"/>
      <w:bookmarkStart w:id="560" w:name="_Toc311531987"/>
      <w:bookmarkStart w:id="561" w:name="_Toc352061558"/>
      <w:bookmarkStart w:id="562" w:name="_Toc389753067"/>
      <w:bookmarkStart w:id="563" w:name="_Toc389831537"/>
      <w:bookmarkStart w:id="564" w:name="_Toc390258957"/>
      <w:bookmarkStart w:id="565" w:name="_Toc390259121"/>
      <w:bookmarkStart w:id="566" w:name="_Toc390259259"/>
      <w:bookmarkStart w:id="567" w:name="_Toc519866963"/>
      <w:bookmarkStart w:id="568" w:name="_Toc519867445"/>
      <w:bookmarkStart w:id="569" w:name="_Toc45093281"/>
      <w:bookmarkStart w:id="570" w:name="_Toc81475738"/>
      <w:r w:rsidRPr="007E0D9F">
        <w:rPr>
          <w:lang w:val="en-GB" w:bidi="ar-SY"/>
        </w:rPr>
        <w:t>9</w:t>
      </w:r>
      <w:r w:rsidRPr="007E0D9F">
        <w:rPr>
          <w:rFonts w:hint="cs"/>
          <w:rtl/>
          <w:lang w:bidi="ar-SY"/>
        </w:rPr>
        <w:tab/>
        <w:t>تطبيقات إضافية</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p w14:paraId="66A8F955" w14:textId="77777777" w:rsidR="00271AA6" w:rsidRDefault="00271AA6" w:rsidP="00271AA6">
      <w:pPr>
        <w:rPr>
          <w:rtl/>
          <w:lang w:bidi="ar-EG"/>
        </w:rPr>
      </w:pPr>
      <w:r w:rsidRPr="007E0D9F">
        <w:rPr>
          <w:rFonts w:hint="cs"/>
          <w:rtl/>
          <w:lang w:bidi="ar-SY"/>
        </w:rPr>
        <w:t xml:space="preserve">يستمر تطوير وتنفيذ تطبيقات إضافية للأجهزة </w:t>
      </w:r>
      <w:r w:rsidRPr="007E0D9F">
        <w:rPr>
          <w:lang w:bidi="ar-SY"/>
        </w:rPr>
        <w:t>SRD</w:t>
      </w:r>
      <w:r w:rsidRPr="007E0D9F">
        <w:rPr>
          <w:rFonts w:hint="cs"/>
          <w:rtl/>
          <w:lang w:bidi="ar-SY"/>
        </w:rPr>
        <w:t>. ويضم الملحق</w:t>
      </w:r>
      <w:r w:rsidRPr="007E0D9F">
        <w:rPr>
          <w:rFonts w:hint="eastAsia"/>
          <w:rtl/>
          <w:lang w:bidi="ar-SY"/>
        </w:rPr>
        <w:t> </w:t>
      </w:r>
      <w:r w:rsidRPr="007E0D9F">
        <w:rPr>
          <w:lang w:bidi="ar-SY"/>
        </w:rPr>
        <w:t>1</w:t>
      </w:r>
      <w:r w:rsidRPr="007E0D9F">
        <w:rPr>
          <w:rtl/>
          <w:lang w:bidi="ar-SY"/>
        </w:rPr>
        <w:t xml:space="preserve"> </w:t>
      </w:r>
      <w:r w:rsidRPr="007E0D9F">
        <w:rPr>
          <w:rFonts w:hint="cs"/>
          <w:rtl/>
          <w:lang w:bidi="ar-SY"/>
        </w:rPr>
        <w:t xml:space="preserve">المعلمات التقنية لعدة أنماط لهذه التطبيقات الإضافية. وهذه الأجهزة </w:t>
      </w:r>
      <w:r w:rsidRPr="007E0D9F">
        <w:rPr>
          <w:lang w:bidi="ar-SY"/>
        </w:rPr>
        <w:t>SRD</w:t>
      </w:r>
      <w:r w:rsidRPr="007E0D9F">
        <w:rPr>
          <w:rFonts w:hint="cs"/>
          <w:rtl/>
          <w:lang w:bidi="ar-SY"/>
        </w:rPr>
        <w:t xml:space="preserve"> هي حتى الآن أجهزة مشتغلة بترددات النطاق </w:t>
      </w:r>
      <w:r w:rsidRPr="007E0D9F">
        <w:rPr>
          <w:lang w:bidi="ar-SY"/>
        </w:rPr>
        <w:t>GHz 64-57</w:t>
      </w:r>
      <w:r w:rsidRPr="007E0D9F">
        <w:rPr>
          <w:rFonts w:hint="cs"/>
          <w:rtl/>
          <w:lang w:bidi="ar-SY"/>
        </w:rPr>
        <w:t xml:space="preserve"> المخصصة للاستعمال في إيصال المعطيات بسرعة عالية، وفي مقاييس المستوى بالترددات الراديوية.</w:t>
      </w:r>
    </w:p>
    <w:p w14:paraId="0DD9ACD1" w14:textId="425922D4" w:rsidR="002F2B77" w:rsidRDefault="002F2B77" w:rsidP="002F2B77">
      <w:bookmarkStart w:id="571" w:name="_Toc288491728"/>
      <w:bookmarkStart w:id="572" w:name="_Toc307317112"/>
      <w:bookmarkStart w:id="573" w:name="_Toc307388332"/>
      <w:bookmarkStart w:id="574" w:name="_Toc311531988"/>
      <w:bookmarkStart w:id="575" w:name="_Toc519866964"/>
      <w:bookmarkStart w:id="576" w:name="_Toc519867446"/>
    </w:p>
    <w:p w14:paraId="709A06DD" w14:textId="77777777" w:rsidR="005A5562" w:rsidRDefault="005A5562" w:rsidP="002F2B77">
      <w:pPr>
        <w:rPr>
          <w:rtl/>
        </w:rPr>
      </w:pPr>
    </w:p>
    <w:p w14:paraId="7A967F38" w14:textId="3D0F4513" w:rsidR="00B577F7" w:rsidRPr="007E0D9F" w:rsidRDefault="00B577F7" w:rsidP="005A5562">
      <w:pPr>
        <w:pStyle w:val="AnnexNotitle0"/>
        <w:keepLines/>
        <w:rPr>
          <w:rtl/>
        </w:rPr>
      </w:pPr>
      <w:r w:rsidRPr="007E0D9F">
        <w:rPr>
          <w:rFonts w:hint="cs"/>
          <w:rtl/>
        </w:rPr>
        <w:lastRenderedPageBreak/>
        <w:t>الملحق</w:t>
      </w:r>
      <w:r w:rsidRPr="007E0D9F">
        <w:rPr>
          <w:rFonts w:hint="eastAsia"/>
          <w:rtl/>
        </w:rPr>
        <w:t> </w:t>
      </w:r>
      <w:r w:rsidRPr="007E0D9F">
        <w:t>1</w:t>
      </w:r>
      <w:bookmarkStart w:id="577" w:name="_Toc288491729"/>
      <w:bookmarkStart w:id="578" w:name="_Toc307317113"/>
      <w:bookmarkStart w:id="579" w:name="_Toc307317476"/>
      <w:bookmarkStart w:id="580" w:name="_Toc307319049"/>
      <w:bookmarkStart w:id="581" w:name="_Toc307388333"/>
      <w:bookmarkStart w:id="582" w:name="_Toc311531989"/>
      <w:bookmarkStart w:id="583" w:name="_Toc352061559"/>
      <w:bookmarkStart w:id="584" w:name="_Toc389753068"/>
      <w:bookmarkStart w:id="585" w:name="_Toc389831538"/>
      <w:bookmarkStart w:id="586" w:name="_Toc390259260"/>
      <w:bookmarkEnd w:id="571"/>
      <w:bookmarkEnd w:id="572"/>
      <w:bookmarkEnd w:id="573"/>
      <w:bookmarkEnd w:id="574"/>
      <w:r w:rsidR="003454CB">
        <w:rPr>
          <w:rtl/>
        </w:rPr>
        <w:br/>
      </w:r>
      <w:r w:rsidR="00FD05B9">
        <w:br/>
      </w:r>
      <w:bookmarkStart w:id="587" w:name="_Toc81475739"/>
      <w:r w:rsidRPr="007E0D9F">
        <w:rPr>
          <w:rFonts w:hint="cs"/>
          <w:rtl/>
        </w:rPr>
        <w:t>تطبيقات إضافية</w:t>
      </w:r>
      <w:bookmarkEnd w:id="575"/>
      <w:bookmarkEnd w:id="576"/>
      <w:bookmarkEnd w:id="577"/>
      <w:bookmarkEnd w:id="578"/>
      <w:bookmarkEnd w:id="579"/>
      <w:bookmarkEnd w:id="580"/>
      <w:bookmarkEnd w:id="581"/>
      <w:bookmarkEnd w:id="582"/>
      <w:bookmarkEnd w:id="583"/>
      <w:bookmarkEnd w:id="584"/>
      <w:bookmarkEnd w:id="585"/>
      <w:bookmarkEnd w:id="586"/>
      <w:bookmarkEnd w:id="587"/>
    </w:p>
    <w:p w14:paraId="7A9B6F1E" w14:textId="77777777" w:rsidR="00B577F7" w:rsidRPr="007E0D9F" w:rsidRDefault="00B577F7" w:rsidP="005A5562">
      <w:pPr>
        <w:pStyle w:val="Heading1"/>
        <w:rPr>
          <w:rtl/>
          <w:lang w:bidi="ar-SY"/>
        </w:rPr>
      </w:pPr>
      <w:bookmarkStart w:id="588" w:name="_Toc263164817"/>
      <w:bookmarkStart w:id="589" w:name="_Toc263327629"/>
      <w:bookmarkStart w:id="590" w:name="_Toc288491730"/>
      <w:bookmarkStart w:id="591" w:name="_Toc307317114"/>
      <w:bookmarkStart w:id="592" w:name="_Toc307388334"/>
      <w:bookmarkStart w:id="593" w:name="_Toc311531990"/>
      <w:bookmarkStart w:id="594" w:name="_Toc352061560"/>
      <w:bookmarkStart w:id="595" w:name="_Toc389753069"/>
      <w:bookmarkStart w:id="596" w:name="_Toc389831539"/>
      <w:bookmarkStart w:id="597" w:name="_Toc390258958"/>
      <w:bookmarkStart w:id="598" w:name="_Toc390259122"/>
      <w:bookmarkStart w:id="599" w:name="_Toc390259261"/>
      <w:bookmarkStart w:id="600" w:name="_Toc519866965"/>
      <w:bookmarkStart w:id="601" w:name="_Toc519867447"/>
      <w:bookmarkStart w:id="602" w:name="_Toc45093282"/>
      <w:bookmarkStart w:id="603" w:name="_Toc81475740"/>
      <w:r w:rsidRPr="007E0D9F">
        <w:rPr>
          <w:lang w:val="en-GB" w:bidi="ar-SY"/>
        </w:rPr>
        <w:t>1</w:t>
      </w:r>
      <w:r w:rsidRPr="007E0D9F">
        <w:rPr>
          <w:rFonts w:hint="cs"/>
          <w:rtl/>
          <w:lang w:bidi="ar-SY"/>
        </w:rPr>
        <w:tab/>
        <w:t xml:space="preserve">أجهزة الاتصال الراديوي قصيرة المدى </w:t>
      </w:r>
      <w:r w:rsidRPr="007E0D9F">
        <w:rPr>
          <w:lang w:val="en-GB" w:bidi="ar-SY"/>
        </w:rPr>
        <w:t>(SRD)</w:t>
      </w:r>
      <w:r w:rsidRPr="007E0D9F">
        <w:rPr>
          <w:rFonts w:hint="cs"/>
          <w:rtl/>
          <w:lang w:bidi="ar-SY"/>
        </w:rPr>
        <w:t xml:space="preserve"> العاملة في النطاق </w:t>
      </w:r>
      <w:r w:rsidRPr="007E0D9F">
        <w:rPr>
          <w:lang w:val="en-GB" w:bidi="ar-SY"/>
        </w:rPr>
        <w:t>GHz 64-5</w:t>
      </w:r>
      <w:bookmarkEnd w:id="588"/>
      <w:bookmarkEnd w:id="589"/>
      <w:bookmarkEnd w:id="590"/>
      <w:r w:rsidRPr="007E0D9F">
        <w:rPr>
          <w:lang w:val="en-GB" w:bidi="ar-SY"/>
        </w:rPr>
        <w:t>7</w:t>
      </w:r>
      <w:bookmarkEnd w:id="591"/>
      <w:bookmarkEnd w:id="592"/>
      <w:bookmarkEnd w:id="593"/>
      <w:bookmarkEnd w:id="594"/>
      <w:bookmarkEnd w:id="595"/>
      <w:bookmarkEnd w:id="596"/>
      <w:bookmarkEnd w:id="597"/>
      <w:bookmarkEnd w:id="598"/>
      <w:bookmarkEnd w:id="599"/>
      <w:bookmarkEnd w:id="600"/>
      <w:bookmarkEnd w:id="601"/>
      <w:bookmarkEnd w:id="602"/>
      <w:bookmarkEnd w:id="603"/>
    </w:p>
    <w:p w14:paraId="3802C1C4" w14:textId="77777777" w:rsidR="00B577F7" w:rsidRPr="007E0D9F" w:rsidRDefault="00B577F7" w:rsidP="005A5562">
      <w:pPr>
        <w:keepNext/>
        <w:keepLines/>
        <w:rPr>
          <w:rtl/>
          <w:lang w:bidi="ar-SY"/>
        </w:rPr>
      </w:pPr>
      <w:r w:rsidRPr="007E0D9F">
        <w:rPr>
          <w:rFonts w:hint="cs"/>
          <w:rtl/>
          <w:lang w:bidi="ar-SY"/>
        </w:rPr>
        <w:t xml:space="preserve">الأجهزة </w:t>
      </w:r>
      <w:r w:rsidRPr="007E0D9F">
        <w:rPr>
          <w:lang w:bidi="ar-SY"/>
        </w:rPr>
        <w:t>SRD</w:t>
      </w:r>
      <w:r w:rsidRPr="007E0D9F">
        <w:rPr>
          <w:rFonts w:hint="cs"/>
          <w:rtl/>
          <w:lang w:bidi="ar-SY"/>
        </w:rPr>
        <w:t xml:space="preserve"> التي تُرسِل بترددات نطاق امتصاص الأوكسجين </w:t>
      </w:r>
      <w:r w:rsidRPr="007E0D9F">
        <w:rPr>
          <w:lang w:bidi="ar-SY"/>
        </w:rPr>
        <w:t>GHz 64-57</w:t>
      </w:r>
      <w:r w:rsidRPr="007E0D9F">
        <w:rPr>
          <w:rFonts w:hint="cs"/>
          <w:rtl/>
          <w:lang w:bidi="ar-SY"/>
        </w:rPr>
        <w:t xml:space="preserve"> تستعمل مقادير كبيرة من الطيف الملاصق لأغراض إيصال المعطيات بسرعة عالية، أي بمعدلات تُراوح من </w:t>
      </w:r>
      <w:r w:rsidRPr="007E0D9F">
        <w:rPr>
          <w:lang w:bidi="ar-SY"/>
        </w:rPr>
        <w:t>Mbit/s 100</w:t>
      </w:r>
      <w:r w:rsidRPr="007E0D9F">
        <w:rPr>
          <w:rFonts w:hint="cs"/>
          <w:rtl/>
          <w:lang w:bidi="ar-SY"/>
        </w:rPr>
        <w:t xml:space="preserve"> إلى أكثر من </w:t>
      </w:r>
      <w:r w:rsidRPr="007E0D9F">
        <w:rPr>
          <w:lang w:bidi="ar-SY"/>
        </w:rPr>
        <w:t>Mbit/s 1 000</w:t>
      </w:r>
      <w:r w:rsidRPr="007E0D9F">
        <w:rPr>
          <w:rFonts w:hint="cs"/>
          <w:rtl/>
          <w:lang w:bidi="ar-SY"/>
        </w:rPr>
        <w:t>.</w:t>
      </w:r>
    </w:p>
    <w:p w14:paraId="5CD05D62" w14:textId="77777777" w:rsidR="00B577F7" w:rsidRPr="007E0D9F" w:rsidRDefault="00B577F7" w:rsidP="005A5562">
      <w:pPr>
        <w:keepNext/>
        <w:keepLines/>
        <w:rPr>
          <w:rtl/>
          <w:lang w:bidi="ar-SY"/>
        </w:rPr>
      </w:pPr>
      <w:r w:rsidRPr="007E0D9F">
        <w:rPr>
          <w:rFonts w:hint="cs"/>
          <w:rtl/>
          <w:lang w:bidi="ar-SY"/>
        </w:rPr>
        <w:t>وقد تضم التطبيقات وصلات فيديوية رقمية، ومحاسيس مواقع، ووصلات للمعطيات لاسلكية قصيرة المدى من نقطة إلى</w:t>
      </w:r>
      <w:r w:rsidRPr="007E0D9F">
        <w:rPr>
          <w:rFonts w:hint="eastAsia"/>
          <w:rtl/>
          <w:lang w:bidi="ar-SY"/>
        </w:rPr>
        <w:t> </w:t>
      </w:r>
      <w:r w:rsidRPr="007E0D9F">
        <w:rPr>
          <w:rFonts w:hint="cs"/>
          <w:rtl/>
          <w:lang w:bidi="ar-SY"/>
        </w:rPr>
        <w:t>نقاط متعددة، وشبكات محلية لاسلكية، والنفاذ اللاسلكي العريض النطاق إلى أجهزة حاسوبية ثابتة أو متنقلة.</w:t>
      </w:r>
    </w:p>
    <w:p w14:paraId="409B68FF" w14:textId="77777777" w:rsidR="00B577F7" w:rsidRPr="007E0D9F" w:rsidRDefault="00B577F7" w:rsidP="00B577F7">
      <w:pPr>
        <w:rPr>
          <w:rtl/>
          <w:lang w:bidi="ar-SY"/>
        </w:rPr>
      </w:pPr>
      <w:r w:rsidRPr="007E0D9F">
        <w:rPr>
          <w:rFonts w:hint="cs"/>
          <w:rtl/>
          <w:lang w:bidi="ar-SY"/>
        </w:rPr>
        <w:t xml:space="preserve">وفي حالات كثيرة، تشتغل التطبيقات المقترحة بترددات النطاق </w:t>
      </w:r>
      <w:r w:rsidRPr="007E0D9F">
        <w:rPr>
          <w:lang w:bidi="ar-SY"/>
        </w:rPr>
        <w:t>GHz 64-57</w:t>
      </w:r>
      <w:r w:rsidRPr="007E0D9F">
        <w:rPr>
          <w:rFonts w:hint="cs"/>
          <w:rtl/>
          <w:lang w:bidi="ar-SY"/>
        </w:rPr>
        <w:t xml:space="preserve"> مع إشارات النطاق العريض أو إشارات كنس التردد. وكثيراً ما يحصل أن</w:t>
      </w:r>
      <w:r w:rsidRPr="007E0D9F">
        <w:rPr>
          <w:rFonts w:hint="eastAsia"/>
          <w:rtl/>
          <w:lang w:bidi="ar-SY"/>
        </w:rPr>
        <w:t> </w:t>
      </w:r>
      <w:r w:rsidRPr="007E0D9F">
        <w:rPr>
          <w:rFonts w:hint="cs"/>
          <w:rtl/>
          <w:lang w:bidi="ar-SY"/>
        </w:rPr>
        <w:t xml:space="preserve">يستعمل زوج من الأجهزة </w:t>
      </w:r>
      <w:r w:rsidRPr="007E0D9F">
        <w:rPr>
          <w:lang w:bidi="ar-SY"/>
        </w:rPr>
        <w:t>SRD</w:t>
      </w:r>
      <w:r w:rsidRPr="007E0D9F">
        <w:rPr>
          <w:rFonts w:hint="cs"/>
          <w:rtl/>
          <w:lang w:bidi="ar-SY"/>
        </w:rPr>
        <w:t xml:space="preserve">، أو زُمرة منها، كامل الطيف </w:t>
      </w:r>
      <w:r w:rsidRPr="007E0D9F">
        <w:rPr>
          <w:lang w:bidi="ar-SY"/>
        </w:rPr>
        <w:t>GHz 64-57</w:t>
      </w:r>
      <w:r w:rsidRPr="007E0D9F">
        <w:rPr>
          <w:rFonts w:hint="cs"/>
          <w:rtl/>
          <w:lang w:bidi="ar-SY"/>
        </w:rPr>
        <w:t xml:space="preserve">، </w:t>
      </w:r>
      <w:r w:rsidRPr="007E0D9F">
        <w:rPr>
          <w:rFonts w:hint="cs"/>
          <w:rtl/>
        </w:rPr>
        <w:t xml:space="preserve">وذلك بسبب المعدلات العالية جداً للمعطيات أو العدد الكبير من قنوات التردد التي تستلزمها الشبكة. </w:t>
      </w:r>
      <w:r w:rsidRPr="007E0D9F">
        <w:rPr>
          <w:rFonts w:hint="cs"/>
          <w:rtl/>
          <w:lang w:bidi="ar-SY"/>
        </w:rPr>
        <w:t xml:space="preserve">وتستخدم </w:t>
      </w:r>
      <w:r w:rsidRPr="007E0D9F">
        <w:rPr>
          <w:rFonts w:hint="cs"/>
          <w:rtl/>
        </w:rPr>
        <w:t xml:space="preserve">كاملَ </w:t>
      </w:r>
      <w:r w:rsidRPr="007E0D9F">
        <w:rPr>
          <w:rFonts w:hint="cs"/>
          <w:rtl/>
          <w:lang w:bidi="ar-SY"/>
        </w:rPr>
        <w:t xml:space="preserve">النطاق </w:t>
      </w:r>
      <w:r w:rsidRPr="007E0D9F">
        <w:rPr>
          <w:lang w:bidi="ar-SY"/>
        </w:rPr>
        <w:t>GHz 64-57</w:t>
      </w:r>
      <w:r w:rsidRPr="007E0D9F">
        <w:rPr>
          <w:rFonts w:hint="cs"/>
          <w:rtl/>
          <w:lang w:bidi="ar-SY"/>
        </w:rPr>
        <w:t xml:space="preserve"> </w:t>
      </w:r>
      <w:r w:rsidRPr="007E0D9F">
        <w:rPr>
          <w:rFonts w:hint="cs"/>
          <w:rtl/>
        </w:rPr>
        <w:t xml:space="preserve">أيضاً </w:t>
      </w:r>
      <w:r w:rsidRPr="007E0D9F">
        <w:rPr>
          <w:rFonts w:hint="cs"/>
          <w:rtl/>
          <w:lang w:bidi="ar-SY"/>
        </w:rPr>
        <w:t>محاسيس المواقع</w:t>
      </w:r>
      <w:r w:rsidRPr="007E0D9F">
        <w:rPr>
          <w:rFonts w:hint="cs"/>
          <w:rtl/>
        </w:rPr>
        <w:t xml:space="preserve"> قصيرة المدى، المستعملة لتوليد معلومات دقيقة عن الموقع لأغراض الآلات المشتغلة بإشارات كنس التردد</w:t>
      </w:r>
      <w:r w:rsidRPr="007E0D9F">
        <w:rPr>
          <w:rFonts w:hint="cs"/>
          <w:rtl/>
          <w:lang w:bidi="ar-SY"/>
        </w:rPr>
        <w:t>.</w:t>
      </w:r>
    </w:p>
    <w:p w14:paraId="2517C3CC" w14:textId="77777777" w:rsidR="00B577F7" w:rsidRPr="00043EE8" w:rsidRDefault="00B577F7" w:rsidP="00B577F7">
      <w:pPr>
        <w:rPr>
          <w:spacing w:val="-2"/>
          <w:rtl/>
          <w:lang w:bidi="ar-SY"/>
        </w:rPr>
      </w:pPr>
      <w:r w:rsidRPr="00043EE8">
        <w:rPr>
          <w:rFonts w:hint="cs"/>
          <w:spacing w:val="-2"/>
          <w:rtl/>
          <w:lang w:bidi="ar-SY"/>
        </w:rPr>
        <w:t>وفي أوروبا، حُدّدت بقدة مشعة مكافئة متناحية</w:t>
      </w:r>
      <w:r w:rsidRPr="00043EE8">
        <w:rPr>
          <w:spacing w:val="-2"/>
          <w:lang w:bidi="ar-SY"/>
        </w:rPr>
        <w:t>(e.i.r.p.) </w:t>
      </w:r>
      <w:r w:rsidRPr="00043EE8">
        <w:rPr>
          <w:rFonts w:hint="cs"/>
          <w:spacing w:val="-2"/>
          <w:rtl/>
          <w:lang w:bidi="ar-SY"/>
        </w:rPr>
        <w:t xml:space="preserve"> تبلغ </w:t>
      </w:r>
      <w:r w:rsidRPr="00043EE8">
        <w:rPr>
          <w:spacing w:val="-2"/>
          <w:lang w:bidi="ar-SY"/>
        </w:rPr>
        <w:t>mW 100</w:t>
      </w:r>
      <w:r w:rsidRPr="00043EE8">
        <w:rPr>
          <w:rFonts w:hint="cs"/>
          <w:spacing w:val="-2"/>
          <w:rtl/>
          <w:lang w:bidi="ar-SY"/>
        </w:rPr>
        <w:t xml:space="preserve"> قدرةُ الأجهزة </w:t>
      </w:r>
      <w:r w:rsidRPr="00043EE8">
        <w:rPr>
          <w:spacing w:val="-2"/>
          <w:lang w:bidi="ar-SY"/>
        </w:rPr>
        <w:t>SRD</w:t>
      </w:r>
      <w:r w:rsidRPr="00043EE8">
        <w:rPr>
          <w:rFonts w:hint="cs"/>
          <w:spacing w:val="-2"/>
          <w:rtl/>
          <w:lang w:bidi="ar-SY"/>
        </w:rPr>
        <w:t xml:space="preserve">، المشتغلة في النطاق </w:t>
      </w:r>
      <w:r w:rsidRPr="00043EE8">
        <w:rPr>
          <w:spacing w:val="-2"/>
          <w:lang w:bidi="ar-SY"/>
        </w:rPr>
        <w:t>GHz 61,5</w:t>
      </w:r>
      <w:r w:rsidRPr="00043EE8">
        <w:rPr>
          <w:spacing w:val="-2"/>
          <w:lang w:bidi="ar-SY"/>
        </w:rPr>
        <w:noBreakHyphen/>
        <w:t>61</w:t>
      </w:r>
      <w:r w:rsidRPr="00043EE8">
        <w:rPr>
          <w:rFonts w:hint="cs"/>
          <w:spacing w:val="-2"/>
          <w:rtl/>
          <w:lang w:bidi="ar-SY"/>
        </w:rPr>
        <w:t>.</w:t>
      </w:r>
    </w:p>
    <w:p w14:paraId="1BBF35B0" w14:textId="77777777" w:rsidR="00B577F7" w:rsidRPr="007E0D9F" w:rsidRDefault="00B577F7" w:rsidP="00B577F7">
      <w:pPr>
        <w:pStyle w:val="Heading1"/>
        <w:keepNext w:val="0"/>
        <w:keepLines w:val="0"/>
        <w:rPr>
          <w:rtl/>
          <w:lang w:bidi="ar-SY"/>
        </w:rPr>
      </w:pPr>
      <w:bookmarkStart w:id="604" w:name="_Toc263164818"/>
      <w:bookmarkStart w:id="605" w:name="_Toc263327630"/>
      <w:bookmarkStart w:id="606" w:name="_Toc288491731"/>
      <w:bookmarkStart w:id="607" w:name="_Toc307317115"/>
      <w:bookmarkStart w:id="608" w:name="_Toc307388335"/>
      <w:bookmarkStart w:id="609" w:name="_Toc311531991"/>
      <w:bookmarkStart w:id="610" w:name="_Toc352061561"/>
      <w:bookmarkStart w:id="611" w:name="_Toc389753070"/>
      <w:bookmarkStart w:id="612" w:name="_Toc389831540"/>
      <w:bookmarkStart w:id="613" w:name="_Toc390258959"/>
      <w:bookmarkStart w:id="614" w:name="_Toc390259123"/>
      <w:bookmarkStart w:id="615" w:name="_Toc390259262"/>
      <w:bookmarkStart w:id="616" w:name="_Toc519866966"/>
      <w:bookmarkStart w:id="617" w:name="_Toc519867448"/>
      <w:bookmarkStart w:id="618" w:name="_Toc45093283"/>
      <w:bookmarkStart w:id="619" w:name="_Toc81475741"/>
      <w:r w:rsidRPr="007E0D9F">
        <w:rPr>
          <w:lang w:val="en-GB" w:bidi="ar-SY"/>
        </w:rPr>
        <w:t>2</w:t>
      </w:r>
      <w:r w:rsidRPr="007E0D9F">
        <w:rPr>
          <w:rFonts w:hint="cs"/>
          <w:rtl/>
          <w:lang w:bidi="ar-SY"/>
        </w:rPr>
        <w:tab/>
        <w:t>مقاييس المستوى بالترددات الراديوي</w:t>
      </w:r>
      <w:bookmarkEnd w:id="604"/>
      <w:bookmarkEnd w:id="605"/>
      <w:bookmarkEnd w:id="606"/>
      <w:bookmarkEnd w:id="607"/>
      <w:bookmarkEnd w:id="608"/>
      <w:bookmarkEnd w:id="609"/>
      <w:bookmarkEnd w:id="610"/>
      <w:r w:rsidRPr="007E0D9F">
        <w:rPr>
          <w:rFonts w:hint="cs"/>
          <w:rtl/>
          <w:lang w:bidi="ar-SY"/>
        </w:rPr>
        <w:t>ة</w:t>
      </w:r>
      <w:bookmarkEnd w:id="611"/>
      <w:bookmarkEnd w:id="612"/>
      <w:bookmarkEnd w:id="613"/>
      <w:bookmarkEnd w:id="614"/>
      <w:bookmarkEnd w:id="615"/>
      <w:bookmarkEnd w:id="616"/>
      <w:bookmarkEnd w:id="617"/>
      <w:bookmarkEnd w:id="618"/>
      <w:bookmarkEnd w:id="619"/>
    </w:p>
    <w:p w14:paraId="117B6CD8" w14:textId="1B240880" w:rsidR="00B577F7" w:rsidRPr="007E0D9F" w:rsidRDefault="00B577F7" w:rsidP="00B577F7">
      <w:pPr>
        <w:rPr>
          <w:rtl/>
          <w:lang w:bidi="ar-SY"/>
        </w:rPr>
      </w:pPr>
      <w:r w:rsidRPr="007E0D9F">
        <w:rPr>
          <w:rFonts w:hint="cs"/>
          <w:rtl/>
          <w:lang w:bidi="ar-SY"/>
        </w:rPr>
        <w:t xml:space="preserve">تعرض الجداول من </w:t>
      </w:r>
      <w:r>
        <w:rPr>
          <w:lang w:val="fr-FR" w:bidi="ar-SY"/>
        </w:rPr>
        <w:t>7</w:t>
      </w:r>
      <w:r w:rsidRPr="007E0D9F">
        <w:rPr>
          <w:rFonts w:hint="cs"/>
          <w:rtl/>
          <w:lang w:bidi="ar-SY"/>
        </w:rPr>
        <w:t xml:space="preserve"> إلى </w:t>
      </w:r>
      <w:r>
        <w:rPr>
          <w:lang w:bidi="ar-SY"/>
        </w:rPr>
        <w:t>9</w:t>
      </w:r>
      <w:r>
        <w:rPr>
          <w:rFonts w:hint="cs"/>
          <w:rtl/>
          <w:lang w:bidi="ar-EG"/>
        </w:rPr>
        <w:t xml:space="preserve"> </w:t>
      </w:r>
      <w:r w:rsidRPr="007E0D9F">
        <w:rPr>
          <w:rFonts w:hint="cs"/>
          <w:rtl/>
          <w:lang w:bidi="ar-SY"/>
        </w:rPr>
        <w:t>معلمات تشغيل مقاييس المستوى بالترددات الراديوية واحتياجاتها من الطيف، المعمول بها حالياً في جميع أنحاء</w:t>
      </w:r>
      <w:r w:rsidRPr="007E0D9F">
        <w:rPr>
          <w:rFonts w:hint="eastAsia"/>
          <w:rtl/>
          <w:lang w:bidi="ar-SY"/>
        </w:rPr>
        <w:t> </w:t>
      </w:r>
      <w:r w:rsidRPr="007E0D9F">
        <w:rPr>
          <w:rFonts w:hint="cs"/>
          <w:rtl/>
          <w:lang w:bidi="ar-SY"/>
        </w:rPr>
        <w:t>العالم.</w:t>
      </w:r>
    </w:p>
    <w:p w14:paraId="470B4E05" w14:textId="77777777" w:rsidR="00B577F7" w:rsidRPr="007E0D9F" w:rsidRDefault="00B577F7" w:rsidP="00B577F7">
      <w:pPr>
        <w:pStyle w:val="Heading2"/>
        <w:rPr>
          <w:rtl/>
        </w:rPr>
      </w:pPr>
      <w:bookmarkStart w:id="620" w:name="_Toc263164819"/>
      <w:bookmarkStart w:id="621" w:name="_Toc263327631"/>
      <w:bookmarkStart w:id="622" w:name="_Toc288491732"/>
      <w:bookmarkStart w:id="623" w:name="_Toc307317116"/>
      <w:bookmarkStart w:id="624" w:name="_Toc307388336"/>
      <w:bookmarkStart w:id="625" w:name="_Toc311531992"/>
      <w:bookmarkStart w:id="626" w:name="_Toc352061562"/>
      <w:bookmarkStart w:id="627" w:name="_Toc389753071"/>
      <w:bookmarkStart w:id="628" w:name="_Toc389831541"/>
      <w:bookmarkStart w:id="629" w:name="_Toc390258960"/>
      <w:bookmarkStart w:id="630" w:name="_Toc390259124"/>
      <w:bookmarkStart w:id="631" w:name="_Toc390259263"/>
      <w:bookmarkStart w:id="632" w:name="_Toc519866967"/>
      <w:bookmarkStart w:id="633" w:name="_Toc519867449"/>
      <w:bookmarkStart w:id="634" w:name="_Toc45093284"/>
      <w:bookmarkStart w:id="635" w:name="_Toc81475742"/>
      <w:r w:rsidRPr="007E0D9F">
        <w:rPr>
          <w:lang w:val="en-GB"/>
        </w:rPr>
        <w:t>1.2</w:t>
      </w:r>
      <w:r w:rsidRPr="007E0D9F">
        <w:rPr>
          <w:rFonts w:hint="cs"/>
          <w:rtl/>
        </w:rPr>
        <w:tab/>
        <w:t>الأنظمة النبضية</w:t>
      </w:r>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p>
    <w:p w14:paraId="2BBF5B2E" w14:textId="6719BAE4" w:rsidR="00537C4D" w:rsidRPr="007E0D9F" w:rsidRDefault="00B577F7" w:rsidP="00537C4D">
      <w:pPr>
        <w:rPr>
          <w:rtl/>
          <w:lang w:bidi="ar-SY"/>
        </w:rPr>
      </w:pPr>
      <w:r w:rsidRPr="007E0D9F">
        <w:rPr>
          <w:rFonts w:hint="cs"/>
          <w:rtl/>
          <w:lang w:bidi="ar-SY"/>
        </w:rPr>
        <w:t xml:space="preserve">الأنظمة النبضية منخفضة التكاليف واستهلاكها للقدرة منخفض. وهي تشتغل اليوم بتردد </w:t>
      </w:r>
      <w:r w:rsidRPr="007E0D9F">
        <w:rPr>
          <w:lang w:bidi="ar-SY"/>
        </w:rPr>
        <w:t>GHz 5,8</w:t>
      </w:r>
      <w:r w:rsidRPr="007E0D9F">
        <w:rPr>
          <w:rFonts w:hint="cs"/>
          <w:rtl/>
        </w:rPr>
        <w:t>،</w:t>
      </w:r>
      <w:r w:rsidRPr="007E0D9F">
        <w:rPr>
          <w:rFonts w:hint="cs"/>
          <w:rtl/>
          <w:lang w:bidi="ar-SY"/>
        </w:rPr>
        <w:t xml:space="preserve"> التردد المركزي للتوزيع على </w:t>
      </w:r>
      <w:r w:rsidRPr="007E0D9F">
        <w:rPr>
          <w:rFonts w:hint="cs"/>
          <w:rtl/>
        </w:rPr>
        <w:t xml:space="preserve">التطبيقات الصناعية والعلمية والطبية </w:t>
      </w:r>
      <w:r w:rsidRPr="007E0D9F">
        <w:rPr>
          <w:lang w:bidi="ar-SY"/>
        </w:rPr>
        <w:t>(ISM)</w:t>
      </w:r>
      <w:r w:rsidRPr="007E0D9F">
        <w:rPr>
          <w:rFonts w:hint="cs"/>
          <w:rtl/>
          <w:lang w:bidi="ar-SY"/>
        </w:rPr>
        <w:t xml:space="preserve">. غير أن المصنعين يترقَّبون إحراز منتجات تشتغل في المديات </w:t>
      </w:r>
      <w:r w:rsidRPr="007E0D9F">
        <w:rPr>
          <w:lang w:bidi="ar-SY"/>
        </w:rPr>
        <w:t>GHz 10</w:t>
      </w:r>
      <w:r w:rsidRPr="007E0D9F">
        <w:rPr>
          <w:rFonts w:hint="cs"/>
          <w:rtl/>
          <w:lang w:bidi="ar-SY"/>
        </w:rPr>
        <w:t xml:space="preserve"> و</w:t>
      </w:r>
      <w:r w:rsidRPr="007E0D9F">
        <w:rPr>
          <w:lang w:bidi="ar-SY"/>
        </w:rPr>
        <w:t>GHz 25</w:t>
      </w:r>
      <w:r w:rsidRPr="007E0D9F">
        <w:rPr>
          <w:rFonts w:hint="cs"/>
          <w:rtl/>
        </w:rPr>
        <w:t xml:space="preserve"> </w:t>
      </w:r>
      <w:r w:rsidRPr="007E0D9F">
        <w:rPr>
          <w:rFonts w:hint="cs"/>
          <w:rtl/>
          <w:lang w:bidi="ar-SY"/>
        </w:rPr>
        <w:t>و</w:t>
      </w:r>
      <w:r w:rsidRPr="007E0D9F">
        <w:rPr>
          <w:lang w:bidi="ar-SY"/>
        </w:rPr>
        <w:t>GHz 76</w:t>
      </w:r>
      <w:r w:rsidRPr="007E0D9F">
        <w:rPr>
          <w:rFonts w:hint="cs"/>
          <w:rtl/>
          <w:lang w:bidi="ar-SY"/>
        </w:rPr>
        <w:t>. ويتوقف تخصيص التردد الدقيق للتشغيل، على المنتج المعيّن. ويقدم الجدول</w:t>
      </w:r>
      <w:r w:rsidRPr="007E0D9F">
        <w:rPr>
          <w:rtl/>
          <w:lang w:bidi="ar-SY"/>
        </w:rPr>
        <w:t> </w:t>
      </w:r>
      <w:r>
        <w:rPr>
          <w:lang w:bidi="ar-SY"/>
        </w:rPr>
        <w:t>7</w:t>
      </w:r>
      <w:r w:rsidRPr="007E0D9F">
        <w:rPr>
          <w:rFonts w:hint="cs"/>
          <w:rtl/>
          <w:lang w:bidi="ar-SY"/>
        </w:rPr>
        <w:t xml:space="preserve"> الخصائص النمطية.</w:t>
      </w:r>
    </w:p>
    <w:p w14:paraId="4614D3C6" w14:textId="7B9C26BF" w:rsidR="00B577F7" w:rsidRPr="007E0D9F" w:rsidRDefault="00B577F7" w:rsidP="00B577F7">
      <w:pPr>
        <w:pStyle w:val="TableNo0"/>
        <w:rPr>
          <w:rtl/>
          <w:lang w:bidi="ar-EG"/>
        </w:rPr>
      </w:pPr>
      <w:r w:rsidRPr="007E0D9F">
        <w:rPr>
          <w:rFonts w:hint="cs"/>
          <w:rtl/>
        </w:rPr>
        <w:t xml:space="preserve">الجـدول </w:t>
      </w:r>
      <w:r>
        <w:rPr>
          <w:lang w:val="fr-FR"/>
        </w:rPr>
        <w:t>7</w:t>
      </w:r>
    </w:p>
    <w:tbl>
      <w:tblPr>
        <w:bidiVisual/>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389"/>
        <w:gridCol w:w="3402"/>
      </w:tblGrid>
      <w:tr w:rsidR="00B577F7" w:rsidRPr="007E0D9F" w14:paraId="24F318F4" w14:textId="77777777" w:rsidTr="002B4D69">
        <w:trPr>
          <w:jc w:val="center"/>
        </w:trPr>
        <w:tc>
          <w:tcPr>
            <w:tcW w:w="3389" w:type="dxa"/>
          </w:tcPr>
          <w:p w14:paraId="280D2188" w14:textId="77777777" w:rsidR="00B577F7" w:rsidRPr="007E0D9F" w:rsidRDefault="00B577F7" w:rsidP="00B577F7">
            <w:pPr>
              <w:pStyle w:val="Tablehead1"/>
              <w:spacing w:after="40" w:line="240" w:lineRule="exact"/>
              <w:rPr>
                <w:lang w:val="en-GB" w:bidi="ar-SY"/>
              </w:rPr>
            </w:pPr>
            <w:r w:rsidRPr="007E0D9F">
              <w:rPr>
                <w:rFonts w:hint="cs"/>
                <w:rtl/>
                <w:lang w:bidi="ar-SY"/>
              </w:rPr>
              <w:t>الخصائص</w:t>
            </w:r>
          </w:p>
        </w:tc>
        <w:tc>
          <w:tcPr>
            <w:tcW w:w="3402" w:type="dxa"/>
          </w:tcPr>
          <w:p w14:paraId="1ACC26A4" w14:textId="77777777" w:rsidR="00B577F7" w:rsidRPr="007E0D9F" w:rsidRDefault="00B577F7" w:rsidP="00B577F7">
            <w:pPr>
              <w:pStyle w:val="Tablehead1"/>
              <w:spacing w:after="40" w:line="240" w:lineRule="exact"/>
              <w:rPr>
                <w:lang w:val="en-GB" w:bidi="ar-SY"/>
              </w:rPr>
            </w:pPr>
            <w:r w:rsidRPr="007E0D9F">
              <w:rPr>
                <w:rFonts w:hint="cs"/>
                <w:rtl/>
                <w:lang w:bidi="ar-SY"/>
              </w:rPr>
              <w:t>القيمة</w:t>
            </w:r>
          </w:p>
        </w:tc>
      </w:tr>
      <w:tr w:rsidR="00B577F7" w:rsidRPr="007E0D9F" w14:paraId="2569DF6B" w14:textId="77777777" w:rsidTr="002B4D69">
        <w:trPr>
          <w:jc w:val="center"/>
        </w:trPr>
        <w:tc>
          <w:tcPr>
            <w:tcW w:w="3389" w:type="dxa"/>
          </w:tcPr>
          <w:p w14:paraId="1D110509" w14:textId="77777777" w:rsidR="00B577F7" w:rsidRPr="007E0D9F" w:rsidRDefault="00B577F7" w:rsidP="00B577F7">
            <w:pPr>
              <w:pStyle w:val="Tabletext"/>
              <w:spacing w:before="40" w:after="40" w:line="240" w:lineRule="exact"/>
              <w:rPr>
                <w:rtl/>
                <w:lang w:bidi="ar-EG"/>
              </w:rPr>
            </w:pPr>
            <w:r w:rsidRPr="007E0D9F">
              <w:rPr>
                <w:rFonts w:hint="cs"/>
                <w:rtl/>
                <w:lang w:bidi="ar-SY"/>
              </w:rPr>
              <w:t>عرض النطاق</w:t>
            </w:r>
          </w:p>
        </w:tc>
        <w:tc>
          <w:tcPr>
            <w:tcW w:w="3402" w:type="dxa"/>
          </w:tcPr>
          <w:p w14:paraId="30FAED2F" w14:textId="77777777" w:rsidR="00B577F7" w:rsidRPr="007E0D9F" w:rsidRDefault="00B577F7" w:rsidP="00B577F7">
            <w:pPr>
              <w:pStyle w:val="Tabletext"/>
              <w:spacing w:before="40" w:after="40" w:line="240" w:lineRule="exact"/>
              <w:jc w:val="center"/>
              <w:rPr>
                <w:lang w:val="en-GB" w:bidi="ar-SY"/>
              </w:rPr>
            </w:pPr>
            <w:r w:rsidRPr="007E0D9F">
              <w:rPr>
                <w:lang w:val="en-GB" w:bidi="ar-SY"/>
              </w:rPr>
              <w:t>0,1</w:t>
            </w:r>
            <w:r w:rsidRPr="007E0D9F">
              <w:rPr>
                <w:rFonts w:hint="cs"/>
                <w:rtl/>
                <w:lang w:bidi="ar-SY"/>
              </w:rPr>
              <w:t xml:space="preserve"> × التردد</w:t>
            </w:r>
          </w:p>
        </w:tc>
      </w:tr>
      <w:tr w:rsidR="00B577F7" w:rsidRPr="007E0D9F" w14:paraId="61287EA5" w14:textId="77777777" w:rsidTr="002B4D69">
        <w:trPr>
          <w:jc w:val="center"/>
        </w:trPr>
        <w:tc>
          <w:tcPr>
            <w:tcW w:w="3389" w:type="dxa"/>
          </w:tcPr>
          <w:p w14:paraId="69ACE050" w14:textId="77777777" w:rsidR="00B577F7" w:rsidRPr="007E0D9F" w:rsidRDefault="00B577F7" w:rsidP="00B577F7">
            <w:pPr>
              <w:pStyle w:val="Tabletext"/>
              <w:spacing w:before="40" w:after="40" w:line="240" w:lineRule="exact"/>
              <w:rPr>
                <w:lang w:val="en-GB" w:bidi="ar-SY"/>
              </w:rPr>
            </w:pPr>
            <w:r w:rsidRPr="007E0D9F">
              <w:rPr>
                <w:rFonts w:hint="cs"/>
                <w:rtl/>
                <w:lang w:bidi="ar-SY"/>
              </w:rPr>
              <w:t xml:space="preserve">قدرة المرسِل (الذروية) </w:t>
            </w:r>
            <w:r w:rsidRPr="007E0D9F">
              <w:rPr>
                <w:lang w:val="en-GB" w:bidi="ar-SY"/>
              </w:rPr>
              <w:t>(dBm)</w:t>
            </w:r>
          </w:p>
        </w:tc>
        <w:tc>
          <w:tcPr>
            <w:tcW w:w="3402" w:type="dxa"/>
          </w:tcPr>
          <w:p w14:paraId="2826521A" w14:textId="77777777" w:rsidR="00B577F7" w:rsidRPr="007E0D9F" w:rsidRDefault="00B577F7" w:rsidP="00B577F7">
            <w:pPr>
              <w:pStyle w:val="Tabletext"/>
              <w:spacing w:before="40" w:after="40" w:line="240" w:lineRule="exact"/>
              <w:jc w:val="center"/>
              <w:rPr>
                <w:lang w:val="en-GB" w:bidi="ar-SY"/>
              </w:rPr>
            </w:pPr>
            <w:r w:rsidRPr="007E0D9F">
              <w:rPr>
                <w:lang w:val="en-GB" w:bidi="ar-SY"/>
              </w:rPr>
              <w:t>0</w:t>
            </w:r>
            <w:r w:rsidRPr="007E0D9F">
              <w:rPr>
                <w:rFonts w:hint="cs"/>
                <w:rtl/>
                <w:lang w:bidi="ar-SY"/>
              </w:rPr>
              <w:t xml:space="preserve"> إلى </w:t>
            </w:r>
            <w:r w:rsidRPr="007E0D9F">
              <w:rPr>
                <w:lang w:val="en-GB" w:bidi="ar-SY"/>
              </w:rPr>
              <w:t>10</w:t>
            </w:r>
          </w:p>
        </w:tc>
      </w:tr>
      <w:tr w:rsidR="00B577F7" w:rsidRPr="007E0D9F" w14:paraId="260F753C" w14:textId="77777777" w:rsidTr="002B4D69">
        <w:trPr>
          <w:jc w:val="center"/>
        </w:trPr>
        <w:tc>
          <w:tcPr>
            <w:tcW w:w="3389" w:type="dxa"/>
          </w:tcPr>
          <w:p w14:paraId="698F598E" w14:textId="77777777" w:rsidR="00B577F7" w:rsidRPr="007E0D9F" w:rsidRDefault="00B577F7" w:rsidP="00B577F7">
            <w:pPr>
              <w:pStyle w:val="Tabletext"/>
              <w:spacing w:before="40" w:after="40" w:line="240" w:lineRule="exact"/>
              <w:rPr>
                <w:lang w:val="en-GB" w:bidi="ar-SY"/>
              </w:rPr>
            </w:pPr>
            <w:r w:rsidRPr="007E0D9F">
              <w:rPr>
                <w:rFonts w:hint="cs"/>
                <w:rtl/>
                <w:lang w:bidi="ar-SY"/>
              </w:rPr>
              <w:t>عرض النبضة</w:t>
            </w:r>
          </w:p>
        </w:tc>
        <w:tc>
          <w:tcPr>
            <w:tcW w:w="3402" w:type="dxa"/>
          </w:tcPr>
          <w:p w14:paraId="3B6B7FB7" w14:textId="77777777" w:rsidR="00B577F7" w:rsidRPr="007E0D9F" w:rsidRDefault="00B577F7" w:rsidP="00B577F7">
            <w:pPr>
              <w:pStyle w:val="Tabletext"/>
              <w:spacing w:before="40" w:after="40" w:line="240" w:lineRule="exact"/>
              <w:jc w:val="center"/>
              <w:rPr>
                <w:rtl/>
                <w:lang w:bidi="ar-SY"/>
              </w:rPr>
            </w:pPr>
            <w:r w:rsidRPr="007E0D9F">
              <w:rPr>
                <w:lang w:val="en-GB" w:bidi="ar-SY"/>
              </w:rPr>
              <w:t>ps 200</w:t>
            </w:r>
            <w:r w:rsidRPr="007E0D9F">
              <w:rPr>
                <w:rFonts w:hint="cs"/>
                <w:rtl/>
                <w:lang w:bidi="ar-SY"/>
              </w:rPr>
              <w:t xml:space="preserve"> إلى </w:t>
            </w:r>
            <w:r w:rsidRPr="007E0D9F">
              <w:rPr>
                <w:lang w:val="en-GB" w:bidi="ar-SY"/>
              </w:rPr>
              <w:t>ns 3</w:t>
            </w:r>
          </w:p>
        </w:tc>
      </w:tr>
      <w:tr w:rsidR="00B577F7" w:rsidRPr="007E0D9F" w14:paraId="51BE2A71" w14:textId="77777777" w:rsidTr="002B4D69">
        <w:trPr>
          <w:jc w:val="center"/>
        </w:trPr>
        <w:tc>
          <w:tcPr>
            <w:tcW w:w="3389" w:type="dxa"/>
          </w:tcPr>
          <w:p w14:paraId="3A114BE6" w14:textId="77777777" w:rsidR="00B577F7" w:rsidRPr="007E0D9F" w:rsidRDefault="00B577F7" w:rsidP="00B577F7">
            <w:pPr>
              <w:pStyle w:val="Tabletext"/>
              <w:spacing w:before="40" w:after="40" w:line="240" w:lineRule="exact"/>
              <w:rPr>
                <w:rtl/>
                <w:lang w:bidi="ar-SY"/>
              </w:rPr>
            </w:pPr>
            <w:r w:rsidRPr="007E0D9F">
              <w:rPr>
                <w:rFonts w:hint="cs"/>
                <w:rtl/>
                <w:lang w:bidi="ar-SY"/>
              </w:rPr>
              <w:t xml:space="preserve">دورة التشغيل </w:t>
            </w:r>
            <w:r w:rsidRPr="007E0D9F">
              <w:rPr>
                <w:lang w:val="en-GB" w:bidi="ar-SY"/>
              </w:rPr>
              <w:t>(%)</w:t>
            </w:r>
          </w:p>
        </w:tc>
        <w:tc>
          <w:tcPr>
            <w:tcW w:w="3402" w:type="dxa"/>
          </w:tcPr>
          <w:p w14:paraId="44998CDF" w14:textId="77777777" w:rsidR="00B577F7" w:rsidRPr="007E0D9F" w:rsidRDefault="00B577F7" w:rsidP="00B577F7">
            <w:pPr>
              <w:pStyle w:val="Tabletext"/>
              <w:spacing w:before="40" w:after="40" w:line="240" w:lineRule="exact"/>
              <w:jc w:val="center"/>
              <w:rPr>
                <w:rtl/>
                <w:lang w:bidi="ar-SY"/>
              </w:rPr>
            </w:pPr>
            <w:r w:rsidRPr="007E0D9F">
              <w:rPr>
                <w:lang w:val="en-GB" w:bidi="ar-SY"/>
              </w:rPr>
              <w:t>0,1</w:t>
            </w:r>
            <w:r w:rsidRPr="007E0D9F">
              <w:rPr>
                <w:rFonts w:hint="cs"/>
                <w:rtl/>
                <w:lang w:bidi="ar-SY"/>
              </w:rPr>
              <w:t xml:space="preserve"> إلى </w:t>
            </w:r>
            <w:r w:rsidRPr="007E0D9F">
              <w:rPr>
                <w:lang w:val="en-GB" w:bidi="ar-SY"/>
              </w:rPr>
              <w:t>1</w:t>
            </w:r>
          </w:p>
        </w:tc>
      </w:tr>
      <w:tr w:rsidR="00B577F7" w:rsidRPr="007E0D9F" w14:paraId="6A6449CF" w14:textId="77777777" w:rsidTr="002B4D69">
        <w:trPr>
          <w:jc w:val="center"/>
        </w:trPr>
        <w:tc>
          <w:tcPr>
            <w:tcW w:w="3389" w:type="dxa"/>
          </w:tcPr>
          <w:p w14:paraId="076F0C51" w14:textId="77777777" w:rsidR="00B577F7" w:rsidRPr="007E0D9F" w:rsidRDefault="00B577F7" w:rsidP="00B577F7">
            <w:pPr>
              <w:pStyle w:val="Tabletext"/>
              <w:spacing w:before="40" w:after="40" w:line="240" w:lineRule="exact"/>
              <w:rPr>
                <w:rtl/>
                <w:lang w:bidi="ar-SY"/>
              </w:rPr>
            </w:pPr>
            <w:r w:rsidRPr="007E0D9F">
              <w:rPr>
                <w:rFonts w:hint="cs"/>
                <w:rtl/>
                <w:lang w:bidi="ar-SY"/>
              </w:rPr>
              <w:t xml:space="preserve">تردد تكرار النبضات </w:t>
            </w:r>
            <w:r w:rsidRPr="007E0D9F">
              <w:rPr>
                <w:lang w:val="en-GB" w:bidi="ar-SY"/>
              </w:rPr>
              <w:t>(MHz)</w:t>
            </w:r>
          </w:p>
        </w:tc>
        <w:tc>
          <w:tcPr>
            <w:tcW w:w="3402" w:type="dxa"/>
          </w:tcPr>
          <w:p w14:paraId="4A383C0B" w14:textId="77777777" w:rsidR="00B577F7" w:rsidRPr="007E0D9F" w:rsidRDefault="00B577F7" w:rsidP="00B577F7">
            <w:pPr>
              <w:pStyle w:val="Tabletext"/>
              <w:spacing w:before="40" w:after="40" w:line="240" w:lineRule="exact"/>
              <w:jc w:val="center"/>
              <w:rPr>
                <w:rtl/>
                <w:lang w:bidi="ar-SY"/>
              </w:rPr>
            </w:pPr>
            <w:r w:rsidRPr="007E0D9F">
              <w:rPr>
                <w:lang w:val="en-GB" w:bidi="ar-SY"/>
              </w:rPr>
              <w:t>0,5</w:t>
            </w:r>
            <w:r w:rsidRPr="007E0D9F">
              <w:rPr>
                <w:rFonts w:hint="cs"/>
                <w:rtl/>
                <w:lang w:bidi="ar-SY"/>
              </w:rPr>
              <w:t xml:space="preserve"> إلى </w:t>
            </w:r>
            <w:r w:rsidRPr="007E0D9F">
              <w:rPr>
                <w:lang w:val="en-GB" w:bidi="ar-SY"/>
              </w:rPr>
              <w:t>4</w:t>
            </w:r>
          </w:p>
        </w:tc>
      </w:tr>
    </w:tbl>
    <w:p w14:paraId="247085E8" w14:textId="77777777" w:rsidR="00B577F7" w:rsidRPr="007E0D9F" w:rsidRDefault="00B577F7" w:rsidP="00B577F7">
      <w:pPr>
        <w:rPr>
          <w:rtl/>
          <w:lang w:bidi="ar-SY"/>
        </w:rPr>
      </w:pPr>
      <w:r w:rsidRPr="007E0D9F">
        <w:rPr>
          <w:rFonts w:hint="cs"/>
          <w:rtl/>
          <w:lang w:bidi="ar-SY"/>
        </w:rPr>
        <w:t>وأنظمة التردد الراديوي النبضية تبث النبضة في الجو بموجة حاملة أو من دون موجة حاملة.</w:t>
      </w:r>
    </w:p>
    <w:p w14:paraId="0BCDEADA" w14:textId="77777777" w:rsidR="00B577F7" w:rsidRPr="007E0D9F" w:rsidRDefault="00B577F7" w:rsidP="00B577F7">
      <w:pPr>
        <w:pStyle w:val="Heading2"/>
        <w:rPr>
          <w:rtl/>
        </w:rPr>
      </w:pPr>
      <w:bookmarkStart w:id="636" w:name="_Toc263164820"/>
      <w:bookmarkStart w:id="637" w:name="_Toc263327632"/>
      <w:bookmarkStart w:id="638" w:name="_Toc288491733"/>
      <w:bookmarkStart w:id="639" w:name="_Toc307317117"/>
      <w:bookmarkStart w:id="640" w:name="_Toc307388337"/>
      <w:bookmarkStart w:id="641" w:name="_Toc311531993"/>
      <w:bookmarkStart w:id="642" w:name="_Toc352061563"/>
      <w:bookmarkStart w:id="643" w:name="_Toc389753072"/>
      <w:bookmarkStart w:id="644" w:name="_Toc389831542"/>
      <w:bookmarkStart w:id="645" w:name="_Toc390258961"/>
      <w:bookmarkStart w:id="646" w:name="_Toc390259125"/>
      <w:bookmarkStart w:id="647" w:name="_Toc390259264"/>
      <w:bookmarkStart w:id="648" w:name="_Toc519866968"/>
      <w:bookmarkStart w:id="649" w:name="_Toc519867450"/>
      <w:bookmarkStart w:id="650" w:name="_Toc45093285"/>
      <w:bookmarkStart w:id="651" w:name="_Toc81475743"/>
      <w:r w:rsidRPr="007E0D9F">
        <w:rPr>
          <w:lang w:val="en-GB"/>
        </w:rPr>
        <w:lastRenderedPageBreak/>
        <w:t>2.2</w:t>
      </w:r>
      <w:r w:rsidRPr="007E0D9F">
        <w:rPr>
          <w:rFonts w:hint="cs"/>
          <w:rtl/>
        </w:rPr>
        <w:tab/>
        <w:t xml:space="preserve">أنظمة الموجة المستمرة بتشكيل التردد (أنظمة </w:t>
      </w:r>
      <w:r w:rsidRPr="007E0D9F">
        <w:rPr>
          <w:lang w:val="en-GB"/>
        </w:rPr>
        <w:t>FMCW</w:t>
      </w:r>
      <w:r w:rsidRPr="007E0D9F">
        <w:rPr>
          <w:rFonts w:hint="cs"/>
          <w:rtl/>
        </w:rPr>
        <w:t>)</w:t>
      </w:r>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p>
    <w:p w14:paraId="75B7714D" w14:textId="0525C9E3" w:rsidR="00B577F7" w:rsidRPr="007E0D9F" w:rsidRDefault="00B577F7" w:rsidP="00B577F7">
      <w:pPr>
        <w:keepNext/>
        <w:keepLines/>
        <w:rPr>
          <w:rtl/>
          <w:lang w:bidi="ar-SY"/>
        </w:rPr>
      </w:pPr>
      <w:r w:rsidRPr="007E0D9F">
        <w:rPr>
          <w:rFonts w:hint="cs"/>
          <w:rtl/>
          <w:lang w:bidi="ar-SY"/>
        </w:rPr>
        <w:t xml:space="preserve">هذا نمط متطور من الأنظمة. فهو متين ويستعمل معالجة متطورة للإشارة تضمن اعتمادية جيدة. وخصائص الأنظمة </w:t>
      </w:r>
      <w:r w:rsidRPr="007E0D9F">
        <w:rPr>
          <w:lang w:bidi="ar-SY"/>
        </w:rPr>
        <w:t>FMCW</w:t>
      </w:r>
      <w:r w:rsidRPr="007E0D9F">
        <w:rPr>
          <w:rFonts w:hint="cs"/>
          <w:rtl/>
          <w:lang w:bidi="ar-SY"/>
        </w:rPr>
        <w:t xml:space="preserve"> مبيَّنة في الجدول</w:t>
      </w:r>
      <w:r w:rsidRPr="007E0D9F">
        <w:rPr>
          <w:rFonts w:hint="eastAsia"/>
          <w:rtl/>
          <w:lang w:bidi="ar-SY"/>
        </w:rPr>
        <w:t> </w:t>
      </w:r>
      <w:r>
        <w:rPr>
          <w:lang w:bidi="ar-SY"/>
        </w:rPr>
        <w:t>8</w:t>
      </w:r>
      <w:r w:rsidRPr="007E0D9F">
        <w:rPr>
          <w:rFonts w:hint="cs"/>
          <w:rtl/>
          <w:lang w:bidi="ar-SY"/>
        </w:rPr>
        <w:t>.</w:t>
      </w:r>
    </w:p>
    <w:p w14:paraId="19829B73" w14:textId="401E1A0F" w:rsidR="00B577F7" w:rsidRPr="007E0D9F" w:rsidRDefault="00B577F7" w:rsidP="00B577F7">
      <w:pPr>
        <w:pStyle w:val="TableNo0"/>
        <w:rPr>
          <w:rtl/>
        </w:rPr>
      </w:pPr>
      <w:r w:rsidRPr="007E0D9F">
        <w:rPr>
          <w:rFonts w:hint="cs"/>
          <w:rtl/>
        </w:rPr>
        <w:t xml:space="preserve">الجـدول </w:t>
      </w:r>
      <w:r>
        <w:rPr>
          <w:lang w:val="fr-FR"/>
        </w:rPr>
        <w:t>8</w:t>
      </w: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252"/>
        <w:gridCol w:w="4253"/>
      </w:tblGrid>
      <w:tr w:rsidR="00B577F7" w:rsidRPr="007E0D9F" w14:paraId="4DEA3309" w14:textId="77777777" w:rsidTr="00E81178">
        <w:trPr>
          <w:jc w:val="center"/>
        </w:trPr>
        <w:tc>
          <w:tcPr>
            <w:tcW w:w="3402" w:type="dxa"/>
          </w:tcPr>
          <w:p w14:paraId="429243A6" w14:textId="77777777" w:rsidR="00B577F7" w:rsidRPr="007E0D9F" w:rsidRDefault="00B577F7" w:rsidP="00B577F7">
            <w:pPr>
              <w:pStyle w:val="Tablehead1"/>
              <w:spacing w:after="40"/>
              <w:rPr>
                <w:lang w:val="en-GB" w:bidi="ar-SY"/>
              </w:rPr>
            </w:pPr>
            <w:r w:rsidRPr="007E0D9F">
              <w:rPr>
                <w:rFonts w:hint="cs"/>
                <w:rtl/>
                <w:lang w:bidi="ar-SY"/>
              </w:rPr>
              <w:t>الخصائص</w:t>
            </w:r>
          </w:p>
        </w:tc>
        <w:tc>
          <w:tcPr>
            <w:tcW w:w="3402" w:type="dxa"/>
          </w:tcPr>
          <w:p w14:paraId="003A0BFA" w14:textId="77777777" w:rsidR="00B577F7" w:rsidRPr="007E0D9F" w:rsidRDefault="00B577F7" w:rsidP="00B577F7">
            <w:pPr>
              <w:pStyle w:val="Tablehead1"/>
              <w:spacing w:after="40"/>
              <w:rPr>
                <w:lang w:val="en-GB" w:bidi="ar-SY"/>
              </w:rPr>
            </w:pPr>
            <w:r w:rsidRPr="007E0D9F">
              <w:rPr>
                <w:rFonts w:hint="cs"/>
                <w:rtl/>
                <w:lang w:bidi="ar-SY"/>
              </w:rPr>
              <w:t>القيمة</w:t>
            </w:r>
          </w:p>
        </w:tc>
      </w:tr>
      <w:tr w:rsidR="00B577F7" w:rsidRPr="007E0D9F" w14:paraId="14900B9E" w14:textId="77777777" w:rsidTr="00E81178">
        <w:trPr>
          <w:jc w:val="center"/>
        </w:trPr>
        <w:tc>
          <w:tcPr>
            <w:tcW w:w="3402" w:type="dxa"/>
          </w:tcPr>
          <w:p w14:paraId="2CB4C979" w14:textId="77777777" w:rsidR="00B577F7" w:rsidRPr="007E0D9F" w:rsidRDefault="00B577F7" w:rsidP="00B577F7">
            <w:pPr>
              <w:pStyle w:val="Tabletext"/>
              <w:spacing w:before="40" w:after="40"/>
              <w:rPr>
                <w:lang w:val="en-GB" w:bidi="ar-SY"/>
              </w:rPr>
            </w:pPr>
            <w:r w:rsidRPr="007E0D9F">
              <w:rPr>
                <w:rFonts w:hint="cs"/>
                <w:rtl/>
                <w:lang w:bidi="ar-SY"/>
              </w:rPr>
              <w:t xml:space="preserve">التردد </w:t>
            </w:r>
            <w:r w:rsidRPr="007E0D9F">
              <w:rPr>
                <w:lang w:val="en-GB" w:bidi="ar-SY"/>
              </w:rPr>
              <w:t>(GHz)</w:t>
            </w:r>
          </w:p>
        </w:tc>
        <w:tc>
          <w:tcPr>
            <w:tcW w:w="3402" w:type="dxa"/>
          </w:tcPr>
          <w:p w14:paraId="2EA1E9B8" w14:textId="77777777" w:rsidR="00B577F7" w:rsidRPr="007E0D9F" w:rsidRDefault="00B577F7" w:rsidP="00B577F7">
            <w:pPr>
              <w:pStyle w:val="Tabletext"/>
              <w:spacing w:before="40" w:after="40"/>
              <w:jc w:val="center"/>
              <w:rPr>
                <w:rtl/>
                <w:lang w:bidi="ar-SY"/>
              </w:rPr>
            </w:pPr>
            <w:r w:rsidRPr="007E0D9F">
              <w:rPr>
                <w:lang w:val="en-GB" w:bidi="ar-SY"/>
              </w:rPr>
              <w:t>10</w:t>
            </w:r>
            <w:r w:rsidRPr="007E0D9F">
              <w:rPr>
                <w:rFonts w:hint="cs"/>
                <w:rtl/>
                <w:lang w:bidi="ar-SY"/>
              </w:rPr>
              <w:t xml:space="preserve">، </w:t>
            </w:r>
            <w:r w:rsidRPr="007E0D9F">
              <w:rPr>
                <w:lang w:val="en-GB" w:bidi="ar-SY"/>
              </w:rPr>
              <w:t>25</w:t>
            </w:r>
          </w:p>
        </w:tc>
      </w:tr>
      <w:tr w:rsidR="00B577F7" w:rsidRPr="007E0D9F" w14:paraId="06E5EB99" w14:textId="77777777" w:rsidTr="00E81178">
        <w:trPr>
          <w:jc w:val="center"/>
        </w:trPr>
        <w:tc>
          <w:tcPr>
            <w:tcW w:w="3402" w:type="dxa"/>
          </w:tcPr>
          <w:p w14:paraId="751A62B8" w14:textId="77777777" w:rsidR="00B577F7" w:rsidRPr="007E0D9F" w:rsidRDefault="00B577F7" w:rsidP="00B577F7">
            <w:pPr>
              <w:pStyle w:val="Tabletext"/>
              <w:spacing w:before="40" w:after="40"/>
              <w:rPr>
                <w:lang w:val="en-GB" w:bidi="ar-SY"/>
              </w:rPr>
            </w:pPr>
            <w:r w:rsidRPr="007E0D9F">
              <w:rPr>
                <w:rFonts w:hint="cs"/>
                <w:rtl/>
                <w:lang w:bidi="ar-SY"/>
              </w:rPr>
              <w:t xml:space="preserve">عرض النطاق </w:t>
            </w:r>
            <w:r w:rsidRPr="007E0D9F">
              <w:rPr>
                <w:lang w:val="en-GB" w:bidi="ar-SY"/>
              </w:rPr>
              <w:t>(GHz)</w:t>
            </w:r>
          </w:p>
        </w:tc>
        <w:tc>
          <w:tcPr>
            <w:tcW w:w="3402" w:type="dxa"/>
          </w:tcPr>
          <w:p w14:paraId="104A2123" w14:textId="77777777" w:rsidR="00B577F7" w:rsidRPr="007E0D9F" w:rsidRDefault="00B577F7" w:rsidP="00B577F7">
            <w:pPr>
              <w:pStyle w:val="Tabletext"/>
              <w:spacing w:before="40" w:after="40"/>
              <w:jc w:val="center"/>
              <w:rPr>
                <w:rtl/>
                <w:lang w:bidi="ar-SY"/>
              </w:rPr>
            </w:pPr>
            <w:r w:rsidRPr="007E0D9F">
              <w:rPr>
                <w:lang w:val="en-GB" w:bidi="ar-SY"/>
              </w:rPr>
              <w:t>0,6</w:t>
            </w:r>
            <w:r w:rsidRPr="007E0D9F">
              <w:rPr>
                <w:rFonts w:hint="cs"/>
                <w:rtl/>
                <w:lang w:bidi="ar-SY"/>
              </w:rPr>
              <w:t xml:space="preserve">، </w:t>
            </w:r>
            <w:r w:rsidRPr="007E0D9F">
              <w:rPr>
                <w:lang w:val="en-GB" w:bidi="ar-SY"/>
              </w:rPr>
              <w:t>2</w:t>
            </w:r>
          </w:p>
        </w:tc>
      </w:tr>
      <w:tr w:rsidR="00B577F7" w:rsidRPr="007E0D9F" w14:paraId="6E9D25D2" w14:textId="77777777" w:rsidTr="00E81178">
        <w:trPr>
          <w:jc w:val="center"/>
        </w:trPr>
        <w:tc>
          <w:tcPr>
            <w:tcW w:w="3402" w:type="dxa"/>
          </w:tcPr>
          <w:p w14:paraId="3D8C02AE" w14:textId="77777777" w:rsidR="00B577F7" w:rsidRPr="007E0D9F" w:rsidRDefault="00B577F7" w:rsidP="00B577F7">
            <w:pPr>
              <w:pStyle w:val="Tabletext"/>
              <w:spacing w:before="40" w:after="40"/>
              <w:rPr>
                <w:rtl/>
                <w:lang w:bidi="ar-SY"/>
              </w:rPr>
            </w:pPr>
            <w:r w:rsidRPr="007E0D9F">
              <w:rPr>
                <w:rFonts w:hint="cs"/>
                <w:rtl/>
                <w:lang w:bidi="ar-SY"/>
              </w:rPr>
              <w:t xml:space="preserve">قدرة الإرسال </w:t>
            </w:r>
            <w:r w:rsidRPr="007E0D9F">
              <w:rPr>
                <w:lang w:val="en-GB" w:bidi="ar-SY"/>
              </w:rPr>
              <w:t>(dBm)</w:t>
            </w:r>
          </w:p>
        </w:tc>
        <w:tc>
          <w:tcPr>
            <w:tcW w:w="3402" w:type="dxa"/>
          </w:tcPr>
          <w:p w14:paraId="3F4FAC98" w14:textId="77777777" w:rsidR="00B577F7" w:rsidRPr="007E0D9F" w:rsidRDefault="00B577F7" w:rsidP="00B577F7">
            <w:pPr>
              <w:pStyle w:val="Tabletext"/>
              <w:spacing w:before="40" w:after="40"/>
              <w:jc w:val="center"/>
              <w:rPr>
                <w:rtl/>
                <w:lang w:bidi="ar-EG"/>
              </w:rPr>
            </w:pPr>
            <w:r w:rsidRPr="007E0D9F">
              <w:rPr>
                <w:lang w:val="en-GB" w:bidi="ar-SY"/>
              </w:rPr>
              <w:t>0</w:t>
            </w:r>
            <w:r w:rsidRPr="007E0D9F">
              <w:rPr>
                <w:rFonts w:hint="cs"/>
                <w:rtl/>
                <w:lang w:bidi="ar-SY"/>
              </w:rPr>
              <w:t xml:space="preserve"> إلى </w:t>
            </w:r>
            <w:r w:rsidRPr="007E0D9F">
              <w:rPr>
                <w:lang w:val="en-GB" w:bidi="ar-SY"/>
              </w:rPr>
              <w:t>10</w:t>
            </w:r>
          </w:p>
        </w:tc>
      </w:tr>
    </w:tbl>
    <w:p w14:paraId="1DC0EAFE" w14:textId="77777777" w:rsidR="00B577F7" w:rsidRPr="007E0D9F" w:rsidRDefault="00B577F7" w:rsidP="00B577F7">
      <w:pPr>
        <w:pStyle w:val="Heading2"/>
        <w:keepNext w:val="0"/>
        <w:keepLines w:val="0"/>
        <w:spacing w:line="240" w:lineRule="auto"/>
        <w:rPr>
          <w:rtl/>
        </w:rPr>
      </w:pPr>
      <w:bookmarkStart w:id="652" w:name="_Toc263164821"/>
      <w:bookmarkStart w:id="653" w:name="_Toc263327633"/>
      <w:bookmarkStart w:id="654" w:name="_Toc288491734"/>
      <w:bookmarkStart w:id="655" w:name="_Toc307317118"/>
      <w:bookmarkStart w:id="656" w:name="_Toc307388338"/>
      <w:bookmarkStart w:id="657" w:name="_Toc311531994"/>
      <w:bookmarkStart w:id="658" w:name="_Toc352061564"/>
      <w:bookmarkStart w:id="659" w:name="_Toc389753073"/>
      <w:bookmarkStart w:id="660" w:name="_Toc389831543"/>
      <w:bookmarkStart w:id="661" w:name="_Toc390258962"/>
      <w:bookmarkStart w:id="662" w:name="_Toc390259126"/>
      <w:bookmarkStart w:id="663" w:name="_Toc390259265"/>
      <w:bookmarkStart w:id="664" w:name="_Toc519866969"/>
      <w:bookmarkStart w:id="665" w:name="_Toc519867451"/>
      <w:bookmarkStart w:id="666" w:name="_Toc45093286"/>
      <w:bookmarkStart w:id="667" w:name="_Toc81475744"/>
      <w:r w:rsidRPr="007E0D9F">
        <w:rPr>
          <w:lang w:val="en-GB"/>
        </w:rPr>
        <w:t>3.2</w:t>
      </w:r>
      <w:r w:rsidRPr="007E0D9F">
        <w:rPr>
          <w:rFonts w:hint="cs"/>
          <w:rtl/>
        </w:rPr>
        <w:tab/>
        <w:t>معلمات تشغيل مقاييس المستوى بالترددات الراديوية واحتياجاتها من الطيف</w:t>
      </w:r>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p>
    <w:p w14:paraId="0D03D5F0" w14:textId="79C0D6F8" w:rsidR="00B577F7" w:rsidRPr="007E0D9F" w:rsidRDefault="00B577F7" w:rsidP="00B577F7">
      <w:pPr>
        <w:pStyle w:val="TableNo0"/>
        <w:keepNext w:val="0"/>
        <w:spacing w:line="240" w:lineRule="auto"/>
        <w:rPr>
          <w:rtl/>
        </w:rPr>
      </w:pPr>
      <w:r w:rsidRPr="007E0D9F">
        <w:rPr>
          <w:rFonts w:hint="cs"/>
          <w:rtl/>
        </w:rPr>
        <w:t xml:space="preserve">الجـدول </w:t>
      </w:r>
      <w:r>
        <w:rPr>
          <w:lang w:val="fr-FR"/>
        </w:rPr>
        <w:t>9</w:t>
      </w:r>
    </w:p>
    <w:tbl>
      <w:tblPr>
        <w:bidiVisual/>
        <w:tblW w:w="8505" w:type="dxa"/>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00" w:firstRow="0" w:lastRow="0" w:firstColumn="0" w:lastColumn="0" w:noHBand="0" w:noVBand="0"/>
      </w:tblPr>
      <w:tblGrid>
        <w:gridCol w:w="2774"/>
        <w:gridCol w:w="1605"/>
        <w:gridCol w:w="1834"/>
        <w:gridCol w:w="2292"/>
      </w:tblGrid>
      <w:tr w:rsidR="00B577F7" w:rsidRPr="007E0D9F" w14:paraId="6DDB7B8B" w14:textId="77777777" w:rsidTr="00B577F7">
        <w:trPr>
          <w:jc w:val="center"/>
        </w:trPr>
        <w:tc>
          <w:tcPr>
            <w:tcW w:w="2774" w:type="dxa"/>
            <w:tcBorders>
              <w:bottom w:val="single" w:sz="4" w:space="0" w:color="auto"/>
              <w:right w:val="single" w:sz="4" w:space="0" w:color="auto"/>
            </w:tcBorders>
          </w:tcPr>
          <w:p w14:paraId="67330C7C" w14:textId="77777777" w:rsidR="00B577F7" w:rsidRPr="007E0D9F" w:rsidRDefault="00B577F7" w:rsidP="00B577F7">
            <w:pPr>
              <w:pStyle w:val="Tablehead1"/>
              <w:keepNext w:val="0"/>
              <w:spacing w:after="40"/>
              <w:rPr>
                <w:rtl/>
                <w:lang w:bidi="ar-SY"/>
              </w:rPr>
            </w:pPr>
            <w:r w:rsidRPr="007E0D9F">
              <w:rPr>
                <w:rFonts w:hint="cs"/>
                <w:rtl/>
                <w:lang w:bidi="ar-SY"/>
              </w:rPr>
              <w:t>نطاق الترددات</w:t>
            </w:r>
            <w:r w:rsidRPr="007E0D9F">
              <w:rPr>
                <w:lang w:val="en-GB" w:bidi="ar-SY"/>
              </w:rPr>
              <w:br/>
              <w:t>(GHz)</w:t>
            </w:r>
          </w:p>
        </w:tc>
        <w:tc>
          <w:tcPr>
            <w:tcW w:w="1605" w:type="dxa"/>
            <w:tcBorders>
              <w:left w:val="single" w:sz="4" w:space="0" w:color="auto"/>
              <w:bottom w:val="single" w:sz="4" w:space="0" w:color="auto"/>
              <w:right w:val="single" w:sz="4" w:space="0" w:color="auto"/>
            </w:tcBorders>
          </w:tcPr>
          <w:p w14:paraId="2C72E902" w14:textId="77777777" w:rsidR="00B577F7" w:rsidRPr="007E0D9F" w:rsidRDefault="00B577F7" w:rsidP="00B577F7">
            <w:pPr>
              <w:pStyle w:val="Tablehead1"/>
              <w:keepNext w:val="0"/>
              <w:spacing w:after="40"/>
              <w:rPr>
                <w:lang w:val="en-GB" w:bidi="ar-SY"/>
              </w:rPr>
            </w:pPr>
            <w:r w:rsidRPr="007E0D9F">
              <w:rPr>
                <w:rFonts w:hint="cs"/>
                <w:rtl/>
                <w:lang w:bidi="ar-SY"/>
              </w:rPr>
              <w:t>القدرة</w:t>
            </w:r>
          </w:p>
        </w:tc>
        <w:tc>
          <w:tcPr>
            <w:tcW w:w="1834" w:type="dxa"/>
            <w:tcBorders>
              <w:left w:val="single" w:sz="4" w:space="0" w:color="auto"/>
              <w:bottom w:val="single" w:sz="4" w:space="0" w:color="auto"/>
              <w:right w:val="single" w:sz="4" w:space="0" w:color="auto"/>
            </w:tcBorders>
          </w:tcPr>
          <w:p w14:paraId="4F61C426" w14:textId="77777777" w:rsidR="00B577F7" w:rsidRPr="007E0D9F" w:rsidRDefault="00B577F7" w:rsidP="00B577F7">
            <w:pPr>
              <w:pStyle w:val="Tablehead1"/>
              <w:keepNext w:val="0"/>
              <w:spacing w:after="40"/>
              <w:rPr>
                <w:lang w:val="en-GB" w:bidi="ar-SY"/>
              </w:rPr>
            </w:pPr>
            <w:r w:rsidRPr="007E0D9F">
              <w:rPr>
                <w:rFonts w:hint="cs"/>
                <w:rtl/>
                <w:lang w:bidi="ar-SY"/>
              </w:rPr>
              <w:t>الهوائي</w:t>
            </w:r>
          </w:p>
        </w:tc>
        <w:tc>
          <w:tcPr>
            <w:tcW w:w="2292" w:type="dxa"/>
            <w:tcBorders>
              <w:left w:val="single" w:sz="4" w:space="0" w:color="auto"/>
              <w:bottom w:val="single" w:sz="4" w:space="0" w:color="auto"/>
            </w:tcBorders>
          </w:tcPr>
          <w:p w14:paraId="74AEB826" w14:textId="77777777" w:rsidR="00B577F7" w:rsidRPr="007E0D9F" w:rsidRDefault="00B577F7" w:rsidP="00B577F7">
            <w:pPr>
              <w:pStyle w:val="Tablehead1"/>
              <w:keepNext w:val="0"/>
              <w:spacing w:after="40"/>
              <w:rPr>
                <w:lang w:val="en-GB" w:bidi="ar-SY"/>
              </w:rPr>
            </w:pPr>
            <w:r w:rsidRPr="007E0D9F">
              <w:rPr>
                <w:rFonts w:hint="cs"/>
                <w:rtl/>
                <w:lang w:bidi="ar-SY"/>
              </w:rPr>
              <w:t>دورة التشغيل</w:t>
            </w:r>
            <w:r w:rsidRPr="007E0D9F">
              <w:rPr>
                <w:rtl/>
                <w:lang w:bidi="ar-SY"/>
              </w:rPr>
              <w:br/>
            </w:r>
            <w:r w:rsidRPr="007E0D9F">
              <w:rPr>
                <w:lang w:val="en-GB" w:bidi="ar-SY"/>
              </w:rPr>
              <w:t>(%)</w:t>
            </w:r>
          </w:p>
        </w:tc>
      </w:tr>
      <w:tr w:rsidR="00B577F7" w:rsidRPr="007E0D9F" w14:paraId="15C5BEDB" w14:textId="77777777" w:rsidTr="00B577F7">
        <w:trPr>
          <w:trHeight w:val="96"/>
          <w:jc w:val="center"/>
        </w:trPr>
        <w:tc>
          <w:tcPr>
            <w:tcW w:w="2774" w:type="dxa"/>
            <w:tcBorders>
              <w:top w:val="single" w:sz="4" w:space="0" w:color="auto"/>
              <w:bottom w:val="single" w:sz="4" w:space="0" w:color="auto"/>
              <w:right w:val="single" w:sz="4" w:space="0" w:color="auto"/>
            </w:tcBorders>
          </w:tcPr>
          <w:p w14:paraId="181F7983" w14:textId="77777777" w:rsidR="00B577F7" w:rsidRPr="007E0D9F" w:rsidRDefault="00B577F7" w:rsidP="00B577F7">
            <w:pPr>
              <w:pStyle w:val="Tabletext"/>
              <w:spacing w:before="40" w:after="40"/>
              <w:jc w:val="center"/>
              <w:rPr>
                <w:lang w:val="en-GB" w:bidi="ar-SY"/>
              </w:rPr>
            </w:pPr>
            <w:r w:rsidRPr="007E0D9F">
              <w:rPr>
                <w:lang w:val="en-GB" w:bidi="ar-SY"/>
              </w:rPr>
              <w:t>3-0,5</w:t>
            </w:r>
          </w:p>
        </w:tc>
        <w:tc>
          <w:tcPr>
            <w:tcW w:w="1605" w:type="dxa"/>
            <w:tcBorders>
              <w:top w:val="single" w:sz="4" w:space="0" w:color="auto"/>
              <w:left w:val="single" w:sz="4" w:space="0" w:color="auto"/>
              <w:bottom w:val="single" w:sz="4" w:space="0" w:color="auto"/>
              <w:right w:val="single" w:sz="4" w:space="0" w:color="auto"/>
            </w:tcBorders>
          </w:tcPr>
          <w:p w14:paraId="0A854D5E" w14:textId="77777777" w:rsidR="00B577F7" w:rsidRPr="007E0D9F" w:rsidRDefault="00B577F7" w:rsidP="00B577F7">
            <w:pPr>
              <w:pStyle w:val="Tabletext"/>
              <w:spacing w:before="40" w:after="40"/>
              <w:jc w:val="center"/>
              <w:rPr>
                <w:lang w:val="en-GB" w:bidi="ar-SY"/>
              </w:rPr>
            </w:pPr>
            <w:r w:rsidRPr="007E0D9F">
              <w:rPr>
                <w:lang w:val="en-GB" w:bidi="ar-SY"/>
              </w:rPr>
              <w:t>mW 10</w:t>
            </w:r>
          </w:p>
        </w:tc>
        <w:tc>
          <w:tcPr>
            <w:tcW w:w="1834" w:type="dxa"/>
            <w:vMerge w:val="restart"/>
            <w:tcBorders>
              <w:top w:val="single" w:sz="4" w:space="0" w:color="auto"/>
              <w:left w:val="single" w:sz="4" w:space="0" w:color="auto"/>
              <w:right w:val="single" w:sz="4" w:space="0" w:color="auto"/>
            </w:tcBorders>
          </w:tcPr>
          <w:p w14:paraId="36F5BA28" w14:textId="77777777" w:rsidR="00B577F7" w:rsidRPr="007E0D9F" w:rsidRDefault="00B577F7" w:rsidP="00B577F7">
            <w:pPr>
              <w:pStyle w:val="Tabletext"/>
              <w:spacing w:before="40" w:after="40"/>
              <w:jc w:val="center"/>
              <w:rPr>
                <w:lang w:val="en-GB" w:bidi="ar-SY"/>
              </w:rPr>
            </w:pPr>
            <w:r w:rsidRPr="007E0D9F">
              <w:rPr>
                <w:rFonts w:hint="cs"/>
                <w:rtl/>
                <w:lang w:bidi="ar-SY"/>
              </w:rPr>
              <w:t>مدمج</w:t>
            </w:r>
          </w:p>
        </w:tc>
        <w:tc>
          <w:tcPr>
            <w:tcW w:w="2292" w:type="dxa"/>
            <w:tcBorders>
              <w:top w:val="single" w:sz="4" w:space="0" w:color="auto"/>
              <w:left w:val="single" w:sz="4" w:space="0" w:color="auto"/>
              <w:bottom w:val="single" w:sz="4" w:space="0" w:color="auto"/>
            </w:tcBorders>
          </w:tcPr>
          <w:p w14:paraId="0BF3746A" w14:textId="77777777" w:rsidR="00B577F7" w:rsidRPr="007E0D9F" w:rsidRDefault="00B577F7" w:rsidP="00B577F7">
            <w:pPr>
              <w:pStyle w:val="Tabletext"/>
              <w:spacing w:before="40" w:after="40"/>
              <w:jc w:val="center"/>
              <w:rPr>
                <w:rtl/>
                <w:lang w:bidi="ar-SY"/>
              </w:rPr>
            </w:pPr>
            <w:r w:rsidRPr="007E0D9F">
              <w:rPr>
                <w:lang w:val="en-GB" w:bidi="ar-SY"/>
              </w:rPr>
              <w:t>0,1</w:t>
            </w:r>
            <w:r w:rsidRPr="007E0D9F">
              <w:rPr>
                <w:rFonts w:hint="cs"/>
                <w:rtl/>
                <w:lang w:bidi="ar-SY"/>
              </w:rPr>
              <w:t xml:space="preserve"> إلى </w:t>
            </w:r>
            <w:r w:rsidRPr="007E0D9F">
              <w:rPr>
                <w:lang w:val="en-GB" w:bidi="ar-SY"/>
              </w:rPr>
              <w:t>1</w:t>
            </w:r>
          </w:p>
        </w:tc>
      </w:tr>
      <w:tr w:rsidR="00B577F7" w:rsidRPr="007E0D9F" w14:paraId="013D3039" w14:textId="77777777" w:rsidTr="00B577F7">
        <w:trPr>
          <w:jc w:val="center"/>
        </w:trPr>
        <w:tc>
          <w:tcPr>
            <w:tcW w:w="2774" w:type="dxa"/>
            <w:tcBorders>
              <w:top w:val="single" w:sz="4" w:space="0" w:color="auto"/>
              <w:bottom w:val="single" w:sz="4" w:space="0" w:color="auto"/>
              <w:right w:val="single" w:sz="4" w:space="0" w:color="auto"/>
            </w:tcBorders>
          </w:tcPr>
          <w:p w14:paraId="5E37A1D0" w14:textId="77777777" w:rsidR="00B577F7" w:rsidRPr="007E0D9F" w:rsidRDefault="00B577F7" w:rsidP="00B577F7">
            <w:pPr>
              <w:pStyle w:val="Tabletext"/>
              <w:spacing w:before="40" w:after="40"/>
              <w:jc w:val="center"/>
              <w:rPr>
                <w:lang w:val="en-GB" w:bidi="ar-SY"/>
              </w:rPr>
            </w:pPr>
            <w:r w:rsidRPr="007E0D9F">
              <w:rPr>
                <w:lang w:val="en-GB" w:bidi="ar-SY"/>
              </w:rPr>
              <w:t>7-4,5</w:t>
            </w:r>
          </w:p>
        </w:tc>
        <w:tc>
          <w:tcPr>
            <w:tcW w:w="1605" w:type="dxa"/>
            <w:tcBorders>
              <w:top w:val="single" w:sz="4" w:space="0" w:color="auto"/>
              <w:left w:val="single" w:sz="4" w:space="0" w:color="auto"/>
              <w:bottom w:val="single" w:sz="4" w:space="0" w:color="auto"/>
              <w:right w:val="single" w:sz="4" w:space="0" w:color="auto"/>
            </w:tcBorders>
          </w:tcPr>
          <w:p w14:paraId="174782A1" w14:textId="77777777" w:rsidR="00B577F7" w:rsidRPr="007E0D9F" w:rsidRDefault="00B577F7" w:rsidP="00B577F7">
            <w:pPr>
              <w:pStyle w:val="Tabletext"/>
              <w:spacing w:before="40" w:after="40"/>
              <w:jc w:val="center"/>
              <w:rPr>
                <w:lang w:val="en-GB" w:bidi="ar-SY"/>
              </w:rPr>
            </w:pPr>
            <w:r w:rsidRPr="007E0D9F">
              <w:rPr>
                <w:lang w:val="en-GB" w:bidi="ar-SY"/>
              </w:rPr>
              <w:t>mW 100</w:t>
            </w:r>
          </w:p>
        </w:tc>
        <w:tc>
          <w:tcPr>
            <w:tcW w:w="1834" w:type="dxa"/>
            <w:vMerge/>
            <w:tcBorders>
              <w:left w:val="single" w:sz="4" w:space="0" w:color="auto"/>
              <w:right w:val="single" w:sz="4" w:space="0" w:color="auto"/>
            </w:tcBorders>
          </w:tcPr>
          <w:p w14:paraId="2D6B1AB4" w14:textId="77777777" w:rsidR="00B577F7" w:rsidRPr="007E0D9F" w:rsidRDefault="00B577F7" w:rsidP="00B577F7">
            <w:pPr>
              <w:pStyle w:val="Tabletext"/>
              <w:spacing w:before="40" w:after="40"/>
              <w:jc w:val="center"/>
              <w:rPr>
                <w:lang w:val="en-GB" w:bidi="ar-SY"/>
              </w:rPr>
            </w:pPr>
          </w:p>
        </w:tc>
        <w:tc>
          <w:tcPr>
            <w:tcW w:w="2292" w:type="dxa"/>
            <w:tcBorders>
              <w:top w:val="single" w:sz="4" w:space="0" w:color="auto"/>
              <w:left w:val="single" w:sz="4" w:space="0" w:color="auto"/>
              <w:bottom w:val="single" w:sz="4" w:space="0" w:color="auto"/>
            </w:tcBorders>
          </w:tcPr>
          <w:p w14:paraId="00EC386C" w14:textId="77777777" w:rsidR="00B577F7" w:rsidRPr="007E0D9F" w:rsidRDefault="00B577F7" w:rsidP="00B577F7">
            <w:pPr>
              <w:pStyle w:val="Tabletext"/>
              <w:spacing w:before="40" w:after="40"/>
              <w:jc w:val="center"/>
              <w:rPr>
                <w:lang w:val="en-GB" w:bidi="ar-SY"/>
              </w:rPr>
            </w:pPr>
            <w:r w:rsidRPr="007E0D9F">
              <w:rPr>
                <w:lang w:val="en-GB" w:bidi="ar-SY"/>
              </w:rPr>
              <w:t>0,1</w:t>
            </w:r>
            <w:r w:rsidRPr="007E0D9F">
              <w:rPr>
                <w:rFonts w:hint="cs"/>
                <w:rtl/>
                <w:lang w:bidi="ar-SY"/>
              </w:rPr>
              <w:t xml:space="preserve"> إلى </w:t>
            </w:r>
            <w:r w:rsidRPr="007E0D9F">
              <w:rPr>
                <w:lang w:val="en-GB" w:bidi="ar-SY"/>
              </w:rPr>
              <w:t>1</w:t>
            </w:r>
          </w:p>
        </w:tc>
      </w:tr>
      <w:tr w:rsidR="00B577F7" w:rsidRPr="007E0D9F" w14:paraId="7BC17B3F" w14:textId="77777777" w:rsidTr="00B577F7">
        <w:trPr>
          <w:jc w:val="center"/>
        </w:trPr>
        <w:tc>
          <w:tcPr>
            <w:tcW w:w="2774" w:type="dxa"/>
            <w:tcBorders>
              <w:top w:val="single" w:sz="4" w:space="0" w:color="auto"/>
              <w:bottom w:val="single" w:sz="4" w:space="0" w:color="auto"/>
              <w:right w:val="single" w:sz="4" w:space="0" w:color="auto"/>
            </w:tcBorders>
          </w:tcPr>
          <w:p w14:paraId="236FBBE6" w14:textId="77777777" w:rsidR="00B577F7" w:rsidRPr="007E0D9F" w:rsidRDefault="00B577F7" w:rsidP="00B577F7">
            <w:pPr>
              <w:pStyle w:val="Tabletext"/>
              <w:spacing w:before="40" w:after="40"/>
              <w:jc w:val="center"/>
              <w:rPr>
                <w:lang w:bidi="ar-SY"/>
              </w:rPr>
            </w:pPr>
            <w:r w:rsidRPr="007E0D9F">
              <w:rPr>
                <w:lang w:val="en-GB" w:bidi="ar-SY"/>
              </w:rPr>
              <w:t>11,5-8,5</w:t>
            </w:r>
          </w:p>
        </w:tc>
        <w:tc>
          <w:tcPr>
            <w:tcW w:w="1605" w:type="dxa"/>
            <w:tcBorders>
              <w:top w:val="single" w:sz="4" w:space="0" w:color="auto"/>
              <w:left w:val="single" w:sz="4" w:space="0" w:color="auto"/>
              <w:bottom w:val="single" w:sz="4" w:space="0" w:color="auto"/>
              <w:right w:val="single" w:sz="4" w:space="0" w:color="auto"/>
            </w:tcBorders>
          </w:tcPr>
          <w:p w14:paraId="10882695" w14:textId="77777777" w:rsidR="00B577F7" w:rsidRPr="007E0D9F" w:rsidRDefault="00B577F7" w:rsidP="00B577F7">
            <w:pPr>
              <w:pStyle w:val="Tabletext"/>
              <w:spacing w:before="40" w:after="40"/>
              <w:jc w:val="center"/>
              <w:rPr>
                <w:lang w:bidi="ar-SY"/>
              </w:rPr>
            </w:pPr>
            <w:r w:rsidRPr="007E0D9F">
              <w:rPr>
                <w:lang w:val="en-GB" w:bidi="ar-SY"/>
              </w:rPr>
              <w:t>mW 500</w:t>
            </w:r>
          </w:p>
        </w:tc>
        <w:tc>
          <w:tcPr>
            <w:tcW w:w="1834" w:type="dxa"/>
            <w:vMerge/>
            <w:tcBorders>
              <w:left w:val="single" w:sz="4" w:space="0" w:color="auto"/>
              <w:right w:val="single" w:sz="4" w:space="0" w:color="auto"/>
            </w:tcBorders>
          </w:tcPr>
          <w:p w14:paraId="523CD9EA" w14:textId="77777777" w:rsidR="00B577F7" w:rsidRPr="007E0D9F" w:rsidRDefault="00B577F7" w:rsidP="00B577F7">
            <w:pPr>
              <w:pStyle w:val="Tabletext"/>
              <w:spacing w:before="40" w:after="40"/>
              <w:jc w:val="center"/>
              <w:rPr>
                <w:lang w:val="en-GB" w:bidi="ar-SY"/>
              </w:rPr>
            </w:pPr>
          </w:p>
        </w:tc>
        <w:tc>
          <w:tcPr>
            <w:tcW w:w="2292" w:type="dxa"/>
            <w:tcBorders>
              <w:top w:val="single" w:sz="4" w:space="0" w:color="auto"/>
              <w:left w:val="single" w:sz="4" w:space="0" w:color="auto"/>
              <w:bottom w:val="single" w:sz="4" w:space="0" w:color="auto"/>
            </w:tcBorders>
          </w:tcPr>
          <w:p w14:paraId="0380B58C" w14:textId="77777777" w:rsidR="00B577F7" w:rsidRPr="007E0D9F" w:rsidRDefault="00B577F7" w:rsidP="00B577F7">
            <w:pPr>
              <w:pStyle w:val="Tabletext"/>
              <w:spacing w:before="40" w:after="40"/>
              <w:jc w:val="center"/>
              <w:rPr>
                <w:lang w:val="en-GB" w:bidi="ar-SY"/>
              </w:rPr>
            </w:pPr>
            <w:r w:rsidRPr="007E0D9F">
              <w:rPr>
                <w:lang w:val="en-GB" w:bidi="ar-SY"/>
              </w:rPr>
              <w:t>0,1</w:t>
            </w:r>
            <w:r w:rsidRPr="007E0D9F">
              <w:rPr>
                <w:rFonts w:hint="cs"/>
                <w:rtl/>
                <w:lang w:bidi="ar-SY"/>
              </w:rPr>
              <w:t xml:space="preserve"> إلى </w:t>
            </w:r>
            <w:r w:rsidRPr="007E0D9F">
              <w:rPr>
                <w:lang w:val="en-GB" w:bidi="ar-SY"/>
              </w:rPr>
              <w:t>1</w:t>
            </w:r>
          </w:p>
        </w:tc>
      </w:tr>
      <w:tr w:rsidR="00B577F7" w:rsidRPr="007E0D9F" w14:paraId="7A770DF2" w14:textId="77777777" w:rsidTr="00B577F7">
        <w:trPr>
          <w:jc w:val="center"/>
        </w:trPr>
        <w:tc>
          <w:tcPr>
            <w:tcW w:w="2774" w:type="dxa"/>
            <w:tcBorders>
              <w:top w:val="single" w:sz="4" w:space="0" w:color="auto"/>
              <w:bottom w:val="single" w:sz="4" w:space="0" w:color="auto"/>
              <w:right w:val="single" w:sz="4" w:space="0" w:color="auto"/>
            </w:tcBorders>
          </w:tcPr>
          <w:p w14:paraId="48A2135A" w14:textId="77777777" w:rsidR="00B577F7" w:rsidRPr="007E0D9F" w:rsidRDefault="00B577F7" w:rsidP="00B577F7">
            <w:pPr>
              <w:pStyle w:val="Tabletext"/>
              <w:spacing w:before="40" w:after="40"/>
              <w:jc w:val="center"/>
              <w:rPr>
                <w:lang w:val="en-GB" w:bidi="ar-SY"/>
              </w:rPr>
            </w:pPr>
            <w:r w:rsidRPr="007E0D9F">
              <w:rPr>
                <w:lang w:val="en-GB" w:bidi="ar-SY"/>
              </w:rPr>
              <w:t>27-24,05</w:t>
            </w:r>
          </w:p>
        </w:tc>
        <w:tc>
          <w:tcPr>
            <w:tcW w:w="1605" w:type="dxa"/>
            <w:tcBorders>
              <w:top w:val="single" w:sz="4" w:space="0" w:color="auto"/>
              <w:left w:val="single" w:sz="4" w:space="0" w:color="auto"/>
              <w:bottom w:val="single" w:sz="4" w:space="0" w:color="auto"/>
              <w:right w:val="single" w:sz="4" w:space="0" w:color="auto"/>
            </w:tcBorders>
          </w:tcPr>
          <w:p w14:paraId="0CCD3A17" w14:textId="77777777" w:rsidR="00B577F7" w:rsidRPr="007E0D9F" w:rsidRDefault="00B577F7" w:rsidP="00B577F7">
            <w:pPr>
              <w:pStyle w:val="Tabletext"/>
              <w:spacing w:before="40" w:after="40"/>
              <w:jc w:val="center"/>
              <w:rPr>
                <w:lang w:bidi="ar-SY"/>
              </w:rPr>
            </w:pPr>
            <w:r w:rsidRPr="007E0D9F">
              <w:rPr>
                <w:lang w:val="en-GB" w:bidi="ar-SY"/>
              </w:rPr>
              <w:t>W</w:t>
            </w:r>
            <w:r w:rsidRPr="007E0D9F">
              <w:rPr>
                <w:lang w:bidi="ar-SY"/>
              </w:rPr>
              <w:t> 2</w:t>
            </w:r>
          </w:p>
        </w:tc>
        <w:tc>
          <w:tcPr>
            <w:tcW w:w="1834" w:type="dxa"/>
            <w:vMerge/>
            <w:tcBorders>
              <w:left w:val="single" w:sz="4" w:space="0" w:color="auto"/>
              <w:right w:val="single" w:sz="4" w:space="0" w:color="auto"/>
            </w:tcBorders>
          </w:tcPr>
          <w:p w14:paraId="383A4864" w14:textId="77777777" w:rsidR="00B577F7" w:rsidRPr="007E0D9F" w:rsidRDefault="00B577F7" w:rsidP="00B577F7">
            <w:pPr>
              <w:pStyle w:val="Tabletext"/>
              <w:spacing w:before="40" w:after="40"/>
              <w:jc w:val="center"/>
              <w:rPr>
                <w:lang w:val="en-GB" w:bidi="ar-SY"/>
              </w:rPr>
            </w:pPr>
          </w:p>
        </w:tc>
        <w:tc>
          <w:tcPr>
            <w:tcW w:w="2292" w:type="dxa"/>
            <w:tcBorders>
              <w:top w:val="single" w:sz="4" w:space="0" w:color="auto"/>
              <w:left w:val="single" w:sz="4" w:space="0" w:color="auto"/>
              <w:bottom w:val="single" w:sz="4" w:space="0" w:color="auto"/>
            </w:tcBorders>
          </w:tcPr>
          <w:p w14:paraId="2EF7FB79" w14:textId="77777777" w:rsidR="00B577F7" w:rsidRPr="007E0D9F" w:rsidRDefault="00B577F7" w:rsidP="00B577F7">
            <w:pPr>
              <w:pStyle w:val="Tabletext"/>
              <w:spacing w:before="40" w:after="40"/>
              <w:jc w:val="center"/>
              <w:rPr>
                <w:lang w:val="en-GB" w:bidi="ar-SY"/>
              </w:rPr>
            </w:pPr>
            <w:r w:rsidRPr="007E0D9F">
              <w:rPr>
                <w:lang w:val="en-GB" w:bidi="ar-SY"/>
              </w:rPr>
              <w:t>0,1</w:t>
            </w:r>
            <w:r w:rsidRPr="007E0D9F">
              <w:rPr>
                <w:rFonts w:hint="cs"/>
                <w:rtl/>
                <w:lang w:bidi="ar-SY"/>
              </w:rPr>
              <w:t xml:space="preserve"> إلى </w:t>
            </w:r>
            <w:r w:rsidRPr="007E0D9F">
              <w:rPr>
                <w:lang w:val="en-GB" w:bidi="ar-SY"/>
              </w:rPr>
              <w:t>1</w:t>
            </w:r>
          </w:p>
        </w:tc>
      </w:tr>
      <w:tr w:rsidR="00B577F7" w:rsidRPr="007E0D9F" w14:paraId="45461516" w14:textId="77777777" w:rsidTr="00B577F7">
        <w:trPr>
          <w:jc w:val="center"/>
        </w:trPr>
        <w:tc>
          <w:tcPr>
            <w:tcW w:w="2774" w:type="dxa"/>
            <w:tcBorders>
              <w:top w:val="single" w:sz="4" w:space="0" w:color="auto"/>
              <w:bottom w:val="single" w:sz="4" w:space="0" w:color="auto"/>
              <w:right w:val="single" w:sz="4" w:space="0" w:color="auto"/>
            </w:tcBorders>
          </w:tcPr>
          <w:p w14:paraId="445EF792" w14:textId="77777777" w:rsidR="00B577F7" w:rsidRPr="007E0D9F" w:rsidRDefault="00B577F7" w:rsidP="00B577F7">
            <w:pPr>
              <w:pStyle w:val="Tabletext"/>
              <w:spacing w:before="40" w:after="40"/>
              <w:jc w:val="center"/>
              <w:rPr>
                <w:lang w:val="en-GB" w:bidi="ar-SY"/>
              </w:rPr>
            </w:pPr>
            <w:r w:rsidRPr="007E0D9F">
              <w:rPr>
                <w:lang w:val="en-GB" w:bidi="ar-SY"/>
              </w:rPr>
              <w:t>78-76</w:t>
            </w:r>
          </w:p>
        </w:tc>
        <w:tc>
          <w:tcPr>
            <w:tcW w:w="1605" w:type="dxa"/>
            <w:tcBorders>
              <w:top w:val="single" w:sz="4" w:space="0" w:color="auto"/>
              <w:left w:val="single" w:sz="4" w:space="0" w:color="auto"/>
              <w:bottom w:val="single" w:sz="4" w:space="0" w:color="auto"/>
              <w:right w:val="single" w:sz="4" w:space="0" w:color="auto"/>
            </w:tcBorders>
          </w:tcPr>
          <w:p w14:paraId="0A4C8338" w14:textId="77777777" w:rsidR="00B577F7" w:rsidRPr="007E0D9F" w:rsidRDefault="00B577F7" w:rsidP="00B577F7">
            <w:pPr>
              <w:pStyle w:val="Tabletext"/>
              <w:spacing w:before="40" w:after="40"/>
              <w:jc w:val="center"/>
              <w:rPr>
                <w:lang w:bidi="ar-SY"/>
              </w:rPr>
            </w:pPr>
            <w:r w:rsidRPr="007E0D9F">
              <w:rPr>
                <w:lang w:val="en-GB" w:bidi="ar-SY"/>
              </w:rPr>
              <w:t>W</w:t>
            </w:r>
            <w:r w:rsidRPr="007E0D9F">
              <w:rPr>
                <w:lang w:bidi="ar-SY"/>
              </w:rPr>
              <w:t> 8</w:t>
            </w:r>
          </w:p>
        </w:tc>
        <w:tc>
          <w:tcPr>
            <w:tcW w:w="1834" w:type="dxa"/>
            <w:vMerge/>
            <w:tcBorders>
              <w:left w:val="single" w:sz="4" w:space="0" w:color="auto"/>
              <w:bottom w:val="single" w:sz="4" w:space="0" w:color="auto"/>
              <w:right w:val="single" w:sz="4" w:space="0" w:color="auto"/>
            </w:tcBorders>
          </w:tcPr>
          <w:p w14:paraId="3452B364" w14:textId="77777777" w:rsidR="00B577F7" w:rsidRPr="007E0D9F" w:rsidRDefault="00B577F7" w:rsidP="00B577F7">
            <w:pPr>
              <w:pStyle w:val="Tabletext"/>
              <w:spacing w:before="40" w:after="40"/>
              <w:jc w:val="center"/>
              <w:rPr>
                <w:lang w:val="en-GB" w:bidi="ar-SY"/>
              </w:rPr>
            </w:pPr>
          </w:p>
        </w:tc>
        <w:tc>
          <w:tcPr>
            <w:tcW w:w="2292" w:type="dxa"/>
            <w:tcBorders>
              <w:top w:val="single" w:sz="4" w:space="0" w:color="auto"/>
              <w:left w:val="single" w:sz="4" w:space="0" w:color="auto"/>
              <w:bottom w:val="single" w:sz="4" w:space="0" w:color="auto"/>
            </w:tcBorders>
          </w:tcPr>
          <w:p w14:paraId="63B8D812" w14:textId="77777777" w:rsidR="00B577F7" w:rsidRPr="007E0D9F" w:rsidRDefault="00B577F7" w:rsidP="00B577F7">
            <w:pPr>
              <w:pStyle w:val="Tabletext"/>
              <w:spacing w:before="40" w:after="40"/>
              <w:jc w:val="center"/>
              <w:rPr>
                <w:lang w:val="en-GB" w:bidi="ar-SY"/>
              </w:rPr>
            </w:pPr>
            <w:r w:rsidRPr="007E0D9F">
              <w:rPr>
                <w:lang w:val="en-GB" w:bidi="ar-SY"/>
              </w:rPr>
              <w:t>0,1</w:t>
            </w:r>
            <w:r w:rsidRPr="007E0D9F">
              <w:rPr>
                <w:rFonts w:hint="cs"/>
                <w:rtl/>
                <w:lang w:bidi="ar-SY"/>
              </w:rPr>
              <w:t xml:space="preserve"> إلى </w:t>
            </w:r>
            <w:r w:rsidRPr="007E0D9F">
              <w:rPr>
                <w:lang w:val="en-GB" w:bidi="ar-SY"/>
              </w:rPr>
              <w:t>1</w:t>
            </w:r>
          </w:p>
        </w:tc>
      </w:tr>
      <w:tr w:rsidR="00B577F7" w:rsidRPr="007E0D9F" w14:paraId="74FC842C" w14:textId="77777777" w:rsidTr="00B577F7">
        <w:trPr>
          <w:jc w:val="center"/>
        </w:trPr>
        <w:tc>
          <w:tcPr>
            <w:tcW w:w="8505" w:type="dxa"/>
            <w:gridSpan w:val="4"/>
            <w:tcBorders>
              <w:top w:val="single" w:sz="4" w:space="0" w:color="auto"/>
              <w:left w:val="nil"/>
              <w:bottom w:val="nil"/>
              <w:right w:val="nil"/>
            </w:tcBorders>
          </w:tcPr>
          <w:p w14:paraId="2CA3D212" w14:textId="77777777" w:rsidR="00B577F7" w:rsidRPr="007E0D9F" w:rsidRDefault="00B577F7" w:rsidP="00B577F7">
            <w:pPr>
              <w:pStyle w:val="NOTE0"/>
              <w:spacing w:before="40" w:after="40" w:line="260" w:lineRule="exact"/>
              <w:rPr>
                <w:sz w:val="20"/>
                <w:szCs w:val="26"/>
                <w:rtl/>
                <w:lang w:val="en-GB"/>
              </w:rPr>
            </w:pPr>
            <w:r w:rsidRPr="007E0D9F">
              <w:rPr>
                <w:rFonts w:hint="cs"/>
                <w:b/>
                <w:bCs/>
                <w:sz w:val="20"/>
                <w:szCs w:val="26"/>
                <w:rtl/>
                <w:lang w:val="en-GB"/>
              </w:rPr>
              <w:t xml:space="preserve">الملاحظـة </w:t>
            </w:r>
            <w:r w:rsidRPr="007E0D9F">
              <w:rPr>
                <w:b/>
                <w:bCs/>
                <w:sz w:val="20"/>
                <w:szCs w:val="26"/>
                <w:lang w:val="en-GB"/>
              </w:rPr>
              <w:t>1</w:t>
            </w:r>
            <w:r w:rsidRPr="007E0D9F">
              <w:rPr>
                <w:rFonts w:hint="cs"/>
                <w:sz w:val="20"/>
                <w:szCs w:val="26"/>
                <w:rtl/>
                <w:lang w:val="en-GB"/>
              </w:rPr>
              <w:t xml:space="preserve"> - قد يتعذّر تشغيل هذه المقاييس و/أو يتطلب إصدار شهادة بخصوص بعض الأجزاء من مديات هذه الترددات وفقاً للتنظيمات الوطنية والدولية النافذة.</w:t>
            </w:r>
          </w:p>
          <w:p w14:paraId="23BED7A7" w14:textId="77777777" w:rsidR="00B577F7" w:rsidRPr="007E0D9F" w:rsidRDefault="00B577F7" w:rsidP="00B577F7">
            <w:pPr>
              <w:pStyle w:val="Tablelegend0"/>
              <w:spacing w:before="40" w:line="260" w:lineRule="exact"/>
              <w:rPr>
                <w:rtl/>
                <w:lang w:val="en-GB" w:eastAsia="en-US" w:bidi="ar-EG"/>
              </w:rPr>
            </w:pPr>
            <w:r w:rsidRPr="007E0D9F">
              <w:rPr>
                <w:rFonts w:hint="cs"/>
                <w:b/>
                <w:bCs/>
                <w:rtl/>
                <w:lang w:val="en-GB" w:eastAsia="en-US" w:bidi="ar-EG"/>
              </w:rPr>
              <w:t xml:space="preserve">الملاحظـة </w:t>
            </w:r>
            <w:r w:rsidRPr="007E0D9F">
              <w:rPr>
                <w:b/>
                <w:bCs/>
                <w:lang w:val="en-GB" w:eastAsia="en-US" w:bidi="ar-EG"/>
              </w:rPr>
              <w:t>2</w:t>
            </w:r>
            <w:r w:rsidRPr="007E0D9F">
              <w:rPr>
                <w:rFonts w:hint="cs"/>
                <w:rtl/>
                <w:lang w:val="en-GB" w:eastAsia="en-US" w:bidi="ar-EG"/>
              </w:rPr>
              <w:t xml:space="preserve"> - لن يُخصص نطاق التردد </w:t>
            </w:r>
            <w:r w:rsidRPr="007E0D9F">
              <w:rPr>
                <w:lang w:val="en-GB" w:eastAsia="en-US" w:bidi="ar-EG"/>
              </w:rPr>
              <w:t>3</w:t>
            </w:r>
            <w:r w:rsidRPr="007E0D9F">
              <w:rPr>
                <w:lang w:val="en-GB" w:eastAsia="en-US" w:bidi="ar-EG"/>
              </w:rPr>
              <w:noBreakHyphen/>
              <w:t>0,5</w:t>
            </w:r>
            <w:r w:rsidRPr="007E0D9F">
              <w:rPr>
                <w:rFonts w:hint="eastAsia"/>
                <w:rtl/>
                <w:lang w:val="en-GB" w:eastAsia="en-US" w:bidi="ar-EG"/>
              </w:rPr>
              <w:t> </w:t>
            </w:r>
            <w:r w:rsidRPr="007E0D9F">
              <w:rPr>
                <w:lang w:val="en-GB" w:eastAsia="en-US" w:bidi="ar-EG"/>
              </w:rPr>
              <w:t>GHz</w:t>
            </w:r>
            <w:r w:rsidRPr="007E0D9F">
              <w:rPr>
                <w:rFonts w:hint="cs"/>
                <w:rtl/>
                <w:lang w:val="en-GB" w:eastAsia="en-US" w:bidi="ar-EG"/>
              </w:rPr>
              <w:t xml:space="preserve"> في بلدان </w:t>
            </w:r>
            <w:r w:rsidRPr="007E0D9F">
              <w:rPr>
                <w:rtl/>
                <w:lang w:val="en-GB" w:eastAsia="en-US" w:bidi="ar-EG"/>
              </w:rPr>
              <w:t>المؤتمر الأوروبي لإدارات البريد والاتصالات</w:t>
            </w:r>
            <w:r w:rsidRPr="007E0D9F">
              <w:rPr>
                <w:rFonts w:hint="cs"/>
                <w:rtl/>
                <w:lang w:val="en-GB" w:eastAsia="en-US" w:bidi="ar-EG"/>
              </w:rPr>
              <w:t xml:space="preserve"> </w:t>
            </w:r>
            <w:r w:rsidRPr="007E0D9F">
              <w:rPr>
                <w:lang w:val="en-GB" w:eastAsia="en-US" w:bidi="ar-EG"/>
              </w:rPr>
              <w:t>(CEPT)</w:t>
            </w:r>
            <w:r w:rsidRPr="007E0D9F">
              <w:rPr>
                <w:rFonts w:hint="cs"/>
                <w:rtl/>
                <w:lang w:val="en-GB" w:eastAsia="en-US" w:bidi="ar-EG"/>
              </w:rPr>
              <w:t xml:space="preserve"> من أجل مقاييس المستوى بالترددات الراديوية.</w:t>
            </w:r>
          </w:p>
          <w:p w14:paraId="6B63F6B6" w14:textId="7C019D16" w:rsidR="00B577F7" w:rsidRPr="007E0D9F" w:rsidRDefault="00B577F7" w:rsidP="00B577F7">
            <w:pPr>
              <w:pStyle w:val="Tablelegend0"/>
              <w:spacing w:before="40" w:line="260" w:lineRule="exact"/>
              <w:rPr>
                <w:lang w:val="en-GB" w:eastAsia="en-US" w:bidi="ar-EG"/>
              </w:rPr>
            </w:pPr>
            <w:r w:rsidRPr="007E0D9F">
              <w:rPr>
                <w:rFonts w:hint="cs"/>
                <w:b/>
                <w:bCs/>
                <w:rtl/>
                <w:lang w:val="en-GB" w:eastAsia="en-US" w:bidi="ar-EG"/>
              </w:rPr>
              <w:t xml:space="preserve">الملاحظـة </w:t>
            </w:r>
            <w:r w:rsidRPr="007E0D9F">
              <w:rPr>
                <w:b/>
                <w:bCs/>
                <w:lang w:val="en-GB" w:eastAsia="en-US" w:bidi="ar-EG"/>
              </w:rPr>
              <w:t>3</w:t>
            </w:r>
            <w:r w:rsidRPr="007E0D9F">
              <w:rPr>
                <w:rFonts w:hint="cs"/>
                <w:rtl/>
                <w:lang w:val="en-GB" w:eastAsia="en-US" w:bidi="ar-EG"/>
              </w:rPr>
              <w:t xml:space="preserve"> - نطاق التردد لتشغيل مقاييس المستوى بالترددات الراديوية في مدى</w:t>
            </w:r>
            <w:r w:rsidR="007539DE">
              <w:rPr>
                <w:rFonts w:hint="cs"/>
                <w:rtl/>
                <w:lang w:val="en-GB" w:eastAsia="en-US" w:bidi="ar-EG"/>
              </w:rPr>
              <w:t xml:space="preserve"> </w:t>
            </w:r>
            <w:r w:rsidRPr="007E0D9F">
              <w:rPr>
                <w:lang w:val="en-GB" w:eastAsia="en-US" w:bidi="ar-EG"/>
              </w:rPr>
              <w:t>10 GHz</w:t>
            </w:r>
            <w:r w:rsidRPr="007E0D9F">
              <w:rPr>
                <w:rFonts w:hint="cs"/>
                <w:rtl/>
                <w:lang w:val="en-GB" w:eastAsia="en-US" w:bidi="ar-EG"/>
              </w:rPr>
              <w:t xml:space="preserve"> محدود في بلدان المؤتمر </w:t>
            </w:r>
            <w:r w:rsidRPr="007E0D9F">
              <w:rPr>
                <w:lang w:val="en-GB" w:eastAsia="en-US" w:bidi="ar-EG"/>
              </w:rPr>
              <w:t>CEPT</w:t>
            </w:r>
            <w:r w:rsidRPr="007E0D9F">
              <w:rPr>
                <w:rFonts w:hint="cs"/>
                <w:rtl/>
                <w:lang w:val="en-GB" w:eastAsia="en-US" w:bidi="ar-EG"/>
              </w:rPr>
              <w:t xml:space="preserve"> بتقليصه إلى نطاق تردد </w:t>
            </w:r>
            <w:r w:rsidRPr="007E0D9F">
              <w:rPr>
                <w:lang w:val="en-GB" w:eastAsia="en-US" w:bidi="ar-EG"/>
              </w:rPr>
              <w:t>10,6</w:t>
            </w:r>
            <w:r w:rsidRPr="007E0D9F">
              <w:rPr>
                <w:lang w:val="en-GB" w:eastAsia="en-US" w:bidi="ar-EG"/>
              </w:rPr>
              <w:noBreakHyphen/>
              <w:t>8,5</w:t>
            </w:r>
            <w:r w:rsidRPr="007E0D9F">
              <w:rPr>
                <w:rFonts w:hint="eastAsia"/>
                <w:rtl/>
                <w:lang w:val="en-GB" w:eastAsia="en-US" w:bidi="ar-EG"/>
              </w:rPr>
              <w:t> </w:t>
            </w:r>
            <w:r w:rsidRPr="007E0D9F">
              <w:rPr>
                <w:lang w:val="en-GB" w:eastAsia="en-US" w:bidi="ar-EG"/>
              </w:rPr>
              <w:t>GHz</w:t>
            </w:r>
            <w:r w:rsidRPr="007E0D9F">
              <w:rPr>
                <w:rFonts w:hint="cs"/>
                <w:rtl/>
                <w:lang w:val="en-GB" w:eastAsia="en-US" w:bidi="ar-EG"/>
              </w:rPr>
              <w:t>.</w:t>
            </w:r>
          </w:p>
        </w:tc>
      </w:tr>
    </w:tbl>
    <w:p w14:paraId="128B7333" w14:textId="47E7104A" w:rsidR="008437B0" w:rsidRDefault="008437B0" w:rsidP="002F2B77">
      <w:pPr>
        <w:rPr>
          <w:rtl/>
          <w:lang w:eastAsia="en-US" w:bidi="ar-SY"/>
        </w:rPr>
      </w:pPr>
      <w:bookmarkStart w:id="668" w:name="_Toc288491735"/>
      <w:bookmarkStart w:id="669" w:name="_Toc307388339"/>
      <w:bookmarkStart w:id="670" w:name="_Toc311531995"/>
      <w:bookmarkStart w:id="671" w:name="_Toc519866970"/>
      <w:bookmarkStart w:id="672" w:name="_Toc519867452"/>
      <w:bookmarkStart w:id="673" w:name="_Toc45093287"/>
      <w:bookmarkStart w:id="674" w:name="_Toc288491736"/>
      <w:bookmarkStart w:id="675" w:name="_Toc307317119"/>
      <w:bookmarkStart w:id="676" w:name="_Toc307388340"/>
      <w:bookmarkStart w:id="677" w:name="_Toc311531996"/>
      <w:bookmarkStart w:id="678" w:name="_Toc352061565"/>
      <w:bookmarkStart w:id="679" w:name="_Toc389753074"/>
      <w:bookmarkStart w:id="680" w:name="_Toc389831544"/>
      <w:bookmarkStart w:id="681" w:name="_Toc390259266"/>
      <w:bookmarkStart w:id="682" w:name="_Toc519866971"/>
      <w:bookmarkStart w:id="683" w:name="_Toc519867453"/>
      <w:r>
        <w:rPr>
          <w:lang w:eastAsia="en-US" w:bidi="ar-SY"/>
        </w:rPr>
        <w:br w:type="page"/>
      </w:r>
    </w:p>
    <w:p w14:paraId="17AC0A53" w14:textId="7F6089E0" w:rsidR="00F344B7" w:rsidRPr="007E0D9F" w:rsidRDefault="00F344B7" w:rsidP="00FD05B9">
      <w:pPr>
        <w:pStyle w:val="AnnexNotitle0"/>
        <w:rPr>
          <w:rtl/>
        </w:rPr>
      </w:pPr>
      <w:r w:rsidRPr="007E0D9F">
        <w:rPr>
          <w:rFonts w:hint="cs"/>
          <w:rtl/>
        </w:rPr>
        <w:lastRenderedPageBreak/>
        <w:t xml:space="preserve">الملحق </w:t>
      </w:r>
      <w:r w:rsidRPr="007E0D9F">
        <w:t>2</w:t>
      </w:r>
      <w:bookmarkEnd w:id="668"/>
      <w:bookmarkEnd w:id="669"/>
      <w:bookmarkEnd w:id="670"/>
      <w:bookmarkEnd w:id="671"/>
      <w:bookmarkEnd w:id="672"/>
      <w:bookmarkEnd w:id="673"/>
    </w:p>
    <w:p w14:paraId="3E14E253" w14:textId="1A3F1662" w:rsidR="00F344B7" w:rsidRPr="007E0D9F" w:rsidRDefault="00F344B7" w:rsidP="005A5562">
      <w:pPr>
        <w:pStyle w:val="Normalaftertitle"/>
        <w:rPr>
          <w:rtl/>
        </w:rPr>
      </w:pPr>
      <w:r w:rsidRPr="007E0D9F">
        <w:rPr>
          <w:rFonts w:hint="cs"/>
          <w:rtl/>
        </w:rPr>
        <w:t xml:space="preserve">يقدم هذا الملحق معلومات عن القواعد الوطنية/الإقليمية التي تحتوي معلمات تشغيلية وتقنية وعن احتياجاتها من الطيف. وذلك معروض في المرفقات من </w:t>
      </w:r>
      <w:r w:rsidRPr="007E0D9F">
        <w:rPr>
          <w:lang w:val="fr-FR"/>
        </w:rPr>
        <w:t>1</w:t>
      </w:r>
      <w:r w:rsidRPr="007E0D9F">
        <w:rPr>
          <w:rFonts w:hint="cs"/>
          <w:rtl/>
        </w:rPr>
        <w:t xml:space="preserve"> إلى </w:t>
      </w:r>
      <w:r>
        <w:rPr>
          <w:lang w:val="fr-FR"/>
        </w:rPr>
        <w:t>9</w:t>
      </w:r>
      <w:r w:rsidRPr="007E0D9F">
        <w:rPr>
          <w:rFonts w:hint="cs"/>
          <w:rtl/>
        </w:rPr>
        <w:t xml:space="preserve"> لهذا الملحق.</w:t>
      </w:r>
    </w:p>
    <w:p w14:paraId="14EF9CCF" w14:textId="5F75F27D" w:rsidR="00B577F7" w:rsidRPr="007E0D9F" w:rsidRDefault="00B577F7" w:rsidP="00F344B7">
      <w:pPr>
        <w:pStyle w:val="AppendixNoTitle"/>
        <w:bidi/>
        <w:rPr>
          <w:rtl/>
        </w:rPr>
      </w:pPr>
      <w:bookmarkStart w:id="684" w:name="_Toc81475745"/>
      <w:r w:rsidRPr="009F7101">
        <w:rPr>
          <w:rFonts w:hint="cs"/>
          <w:rtl/>
        </w:rPr>
        <w:t>المرفق</w:t>
      </w:r>
      <w:r w:rsidRPr="009F7101">
        <w:rPr>
          <w:rFonts w:hint="eastAsia"/>
          <w:rtl/>
        </w:rPr>
        <w:t> </w:t>
      </w:r>
      <w:r w:rsidRPr="009F7101">
        <w:t>1</w:t>
      </w:r>
      <w:r w:rsidRPr="009F7101">
        <w:rPr>
          <w:rtl/>
        </w:rPr>
        <w:br/>
      </w:r>
      <w:r w:rsidRPr="009F7101">
        <w:rPr>
          <w:rFonts w:hint="cs"/>
          <w:rtl/>
        </w:rPr>
        <w:t>بالملحق</w:t>
      </w:r>
      <w:r w:rsidRPr="009F7101">
        <w:rPr>
          <w:rFonts w:hint="eastAsia"/>
          <w:rtl/>
        </w:rPr>
        <w:t> </w:t>
      </w:r>
      <w:r w:rsidRPr="009F7101">
        <w:t>2</w:t>
      </w:r>
      <w:bookmarkStart w:id="685" w:name="_Toc307317120"/>
      <w:bookmarkStart w:id="686" w:name="_Toc307317483"/>
      <w:bookmarkStart w:id="687" w:name="_Toc307319057"/>
      <w:bookmarkStart w:id="688" w:name="_Toc307388341"/>
      <w:bookmarkStart w:id="689" w:name="_Toc519866972"/>
      <w:bookmarkStart w:id="690" w:name="_Toc519867454"/>
      <w:bookmarkEnd w:id="674"/>
      <w:bookmarkEnd w:id="675"/>
      <w:bookmarkEnd w:id="676"/>
      <w:bookmarkEnd w:id="677"/>
      <w:bookmarkEnd w:id="678"/>
      <w:bookmarkEnd w:id="679"/>
      <w:bookmarkEnd w:id="680"/>
      <w:bookmarkEnd w:id="681"/>
      <w:bookmarkEnd w:id="682"/>
      <w:bookmarkEnd w:id="683"/>
      <w:r w:rsidRPr="007E0D9F">
        <w:rPr>
          <w:rtl/>
        </w:rPr>
        <w:br/>
      </w:r>
      <w:r w:rsidRPr="007E0D9F">
        <w:rPr>
          <w:rtl/>
        </w:rPr>
        <w:br/>
      </w:r>
      <w:r w:rsidRPr="003454CB">
        <w:rPr>
          <w:rFonts w:ascii="Times New Roman" w:hAnsi="Times New Roman" w:hint="cs"/>
          <w:b w:val="0"/>
          <w:bCs w:val="0"/>
          <w:sz w:val="24"/>
          <w:szCs w:val="32"/>
          <w:rtl/>
        </w:rPr>
        <w:t xml:space="preserve">(المنطقة </w:t>
      </w:r>
      <w:r w:rsidRPr="003454CB">
        <w:rPr>
          <w:rFonts w:ascii="Times New Roman" w:hAnsi="Times New Roman"/>
          <w:b w:val="0"/>
          <w:bCs w:val="0"/>
          <w:sz w:val="24"/>
          <w:szCs w:val="32"/>
        </w:rPr>
        <w:t>1</w:t>
      </w:r>
      <w:r w:rsidRPr="003454CB">
        <w:rPr>
          <w:rFonts w:ascii="Times New Roman" w:hAnsi="Times New Roman" w:hint="cs"/>
          <w:b w:val="0"/>
          <w:bCs w:val="0"/>
          <w:sz w:val="24"/>
          <w:szCs w:val="32"/>
          <w:rtl/>
        </w:rPr>
        <w:t xml:space="preserve">؛ بلدان المؤتمر </w:t>
      </w:r>
      <w:r w:rsidRPr="003454CB">
        <w:rPr>
          <w:rFonts w:ascii="Times New Roman" w:hAnsi="Times New Roman"/>
          <w:b w:val="0"/>
          <w:bCs w:val="0"/>
          <w:sz w:val="24"/>
          <w:szCs w:val="32"/>
        </w:rPr>
        <w:t>CEPT</w:t>
      </w:r>
      <w:r w:rsidRPr="003454CB">
        <w:rPr>
          <w:rFonts w:ascii="Times New Roman" w:hAnsi="Times New Roman" w:hint="cs"/>
          <w:b w:val="0"/>
          <w:bCs w:val="0"/>
          <w:sz w:val="24"/>
          <w:szCs w:val="32"/>
          <w:rtl/>
        </w:rPr>
        <w:t>)</w:t>
      </w:r>
      <w:bookmarkStart w:id="691" w:name="_Toc288491737"/>
      <w:bookmarkStart w:id="692" w:name="_Toc307317121"/>
      <w:bookmarkStart w:id="693" w:name="_Toc307317484"/>
      <w:bookmarkStart w:id="694" w:name="_Toc307319058"/>
      <w:bookmarkStart w:id="695" w:name="_Toc307388342"/>
      <w:bookmarkStart w:id="696" w:name="_Toc311531997"/>
      <w:bookmarkStart w:id="697" w:name="_Toc352061566"/>
      <w:bookmarkStart w:id="698" w:name="_Toc389753075"/>
      <w:bookmarkStart w:id="699" w:name="_Toc389831545"/>
      <w:bookmarkStart w:id="700" w:name="_Toc390259267"/>
      <w:bookmarkEnd w:id="685"/>
      <w:bookmarkEnd w:id="686"/>
      <w:bookmarkEnd w:id="687"/>
      <w:bookmarkEnd w:id="688"/>
      <w:r w:rsidRPr="003454CB">
        <w:rPr>
          <w:rFonts w:ascii="Times New Roman" w:hAnsi="Times New Roman"/>
          <w:b w:val="0"/>
          <w:bCs w:val="0"/>
          <w:sz w:val="24"/>
          <w:szCs w:val="32"/>
          <w:rtl/>
        </w:rPr>
        <w:br/>
      </w:r>
      <w:r w:rsidRPr="007E0D9F">
        <w:rPr>
          <w:rtl/>
        </w:rPr>
        <w:br/>
      </w:r>
      <w:r w:rsidRPr="007E0D9F">
        <w:rPr>
          <w:rFonts w:hint="cs"/>
          <w:rtl/>
        </w:rPr>
        <w:t>المعلمات التقنية والتشغيلية لأجهزة الاتصال الراديوي</w:t>
      </w:r>
      <w:r w:rsidRPr="007E0D9F">
        <w:rPr>
          <w:rtl/>
        </w:rPr>
        <w:br/>
      </w:r>
      <w:r w:rsidRPr="007E0D9F">
        <w:rPr>
          <w:rFonts w:hint="cs"/>
          <w:rtl/>
        </w:rPr>
        <w:t xml:space="preserve">قصيرة المدى </w:t>
      </w:r>
      <w:r w:rsidRPr="007E0D9F">
        <w:t>(SRD)</w:t>
      </w:r>
      <w:r w:rsidRPr="007E0D9F">
        <w:rPr>
          <w:rFonts w:hint="cs"/>
          <w:rtl/>
        </w:rPr>
        <w:t xml:space="preserve"> واحتياجاتها من الطيف</w:t>
      </w:r>
      <w:bookmarkEnd w:id="684"/>
      <w:bookmarkEnd w:id="689"/>
      <w:bookmarkEnd w:id="690"/>
      <w:bookmarkEnd w:id="691"/>
      <w:bookmarkEnd w:id="692"/>
      <w:bookmarkEnd w:id="693"/>
      <w:bookmarkEnd w:id="694"/>
      <w:bookmarkEnd w:id="695"/>
      <w:bookmarkEnd w:id="696"/>
      <w:bookmarkEnd w:id="697"/>
      <w:bookmarkEnd w:id="698"/>
      <w:bookmarkEnd w:id="699"/>
      <w:bookmarkEnd w:id="700"/>
    </w:p>
    <w:p w14:paraId="475F73F6" w14:textId="77777777" w:rsidR="00B577F7" w:rsidRPr="007E0D9F" w:rsidRDefault="00B577F7" w:rsidP="00B577F7">
      <w:pPr>
        <w:pStyle w:val="Heading1"/>
        <w:spacing w:before="240"/>
        <w:rPr>
          <w:rtl/>
          <w:lang w:bidi="ar-SY"/>
        </w:rPr>
      </w:pPr>
      <w:bookmarkStart w:id="701" w:name="_Toc263327634"/>
      <w:bookmarkStart w:id="702" w:name="_Toc288491738"/>
      <w:bookmarkStart w:id="703" w:name="_Toc307317122"/>
      <w:bookmarkStart w:id="704" w:name="_Toc307388343"/>
      <w:bookmarkStart w:id="705" w:name="_Toc311531998"/>
      <w:bookmarkStart w:id="706" w:name="_Toc352061567"/>
      <w:bookmarkStart w:id="707" w:name="_Toc389753076"/>
      <w:bookmarkStart w:id="708" w:name="_Toc389831546"/>
      <w:bookmarkStart w:id="709" w:name="_Toc390258963"/>
      <w:bookmarkStart w:id="710" w:name="_Toc390259127"/>
      <w:bookmarkStart w:id="711" w:name="_Toc390259268"/>
      <w:bookmarkStart w:id="712" w:name="_Toc519866973"/>
      <w:bookmarkStart w:id="713" w:name="_Toc519867455"/>
      <w:bookmarkStart w:id="714" w:name="_Toc45093288"/>
      <w:bookmarkStart w:id="715" w:name="_Toc81475746"/>
      <w:r w:rsidRPr="007E0D9F">
        <w:rPr>
          <w:lang w:val="en-GB" w:bidi="ar-SY"/>
        </w:rPr>
        <w:t>1</w:t>
      </w:r>
      <w:r w:rsidRPr="007E0D9F">
        <w:rPr>
          <w:rFonts w:hint="cs"/>
          <w:rtl/>
          <w:lang w:bidi="ar-SY"/>
        </w:rPr>
        <w:tab/>
        <w:t xml:space="preserve">التوصية </w:t>
      </w:r>
      <w:r w:rsidRPr="007E0D9F">
        <w:rPr>
          <w:lang w:val="en-GB" w:bidi="ar-SY"/>
        </w:rPr>
        <w:t>CEPT/ERC/REC 70-03</w:t>
      </w:r>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p>
    <w:p w14:paraId="33F07823" w14:textId="77777777" w:rsidR="00B577F7" w:rsidRPr="007E0D9F" w:rsidRDefault="00B577F7" w:rsidP="00B577F7">
      <w:pPr>
        <w:rPr>
          <w:spacing w:val="-2"/>
          <w:rtl/>
          <w:lang w:bidi="ar-SY"/>
        </w:rPr>
      </w:pPr>
      <w:r w:rsidRPr="007E0D9F">
        <w:rPr>
          <w:rFonts w:hint="cs"/>
          <w:spacing w:val="-2"/>
          <w:rtl/>
          <w:lang w:bidi="ar-SY"/>
        </w:rPr>
        <w:t xml:space="preserve">تحتوي التوصية </w:t>
      </w:r>
      <w:r w:rsidRPr="007E0D9F">
        <w:rPr>
          <w:spacing w:val="-2"/>
          <w:lang w:bidi="ar-SY"/>
        </w:rPr>
        <w:t>CEPT/ERC/REC 70-03</w:t>
      </w:r>
      <w:r w:rsidRPr="007E0D9F">
        <w:rPr>
          <w:rFonts w:hint="cs"/>
          <w:spacing w:val="-2"/>
          <w:rtl/>
          <w:lang w:bidi="ar-SY"/>
        </w:rPr>
        <w:t xml:space="preserve"> </w:t>
      </w:r>
      <w:r w:rsidRPr="007E0D9F">
        <w:rPr>
          <w:spacing w:val="-2"/>
          <w:lang w:bidi="ar-SY"/>
        </w:rPr>
        <w:t>"Relating to the use of short-range devices (SRD)"</w:t>
      </w:r>
      <w:r w:rsidRPr="007E0D9F">
        <w:rPr>
          <w:rFonts w:hint="cs"/>
          <w:spacing w:val="-2"/>
          <w:rtl/>
          <w:lang w:bidi="ar-SY"/>
        </w:rPr>
        <w:t xml:space="preserve"> (المتعلقة باستعمال الأجهزة قصيرة المدى) عرضاً للوضع العام فيما يتعلق بتوزيعات الطيف المشتركة على الأجهزة قصيرة المدى في بلدان </w:t>
      </w:r>
      <w:r w:rsidRPr="007E0D9F">
        <w:rPr>
          <w:spacing w:val="-2"/>
          <w:rtl/>
          <w:lang w:bidi="ar-SY"/>
        </w:rPr>
        <w:t>المؤتمر الأوروبي لإدارات البريد والاتصالات</w:t>
      </w:r>
      <w:r w:rsidRPr="007E0D9F">
        <w:rPr>
          <w:rFonts w:hint="cs"/>
          <w:spacing w:val="-2"/>
          <w:rtl/>
          <w:lang w:bidi="ar-SY"/>
        </w:rPr>
        <w:t xml:space="preserve"> </w:t>
      </w:r>
      <w:r w:rsidRPr="007E0D9F">
        <w:rPr>
          <w:spacing w:val="-2"/>
          <w:lang w:bidi="ar-SY"/>
        </w:rPr>
        <w:t>(CEPT)</w:t>
      </w:r>
      <w:r w:rsidRPr="007E0D9F">
        <w:rPr>
          <w:rFonts w:hint="cs"/>
          <w:spacing w:val="-2"/>
          <w:rtl/>
          <w:lang w:bidi="ar-SY"/>
        </w:rPr>
        <w:t xml:space="preserve">. وقد أُريد بهذه التوصية أن تستعملها الدول أعضاء المؤتمر </w:t>
      </w:r>
      <w:r w:rsidRPr="007E0D9F">
        <w:rPr>
          <w:spacing w:val="-2"/>
          <w:lang w:bidi="ar-SY"/>
        </w:rPr>
        <w:t>CEPT</w:t>
      </w:r>
      <w:r w:rsidRPr="007E0D9F">
        <w:rPr>
          <w:rFonts w:hint="cs"/>
          <w:spacing w:val="-2"/>
          <w:rtl/>
          <w:lang w:bidi="ar-SY"/>
        </w:rPr>
        <w:t xml:space="preserve"> وثيقةً مرجعية عند إعداد لوائحها الوطنية. وتبيِّن التوصية أيضاً متطلبات إدارة الطيف بخصوص الأجهزة قصيرة المدى، من حيث توزيع نطاقات التردد والسويات العظمى للقدرة وهوائي التجهيز والمباعدة بين القنوات ودورة التشغيل والترخيص وحرية التداول.</w:t>
      </w:r>
    </w:p>
    <w:p w14:paraId="2B3DB367" w14:textId="77777777" w:rsidR="00B577F7" w:rsidRPr="007E0D9F" w:rsidRDefault="00B577F7" w:rsidP="00B577F7">
      <w:pPr>
        <w:pStyle w:val="Heading1"/>
        <w:spacing w:before="240"/>
        <w:rPr>
          <w:rtl/>
          <w:lang w:bidi="ar-SY"/>
        </w:rPr>
      </w:pPr>
      <w:bookmarkStart w:id="716" w:name="_Toc263327635"/>
      <w:bookmarkStart w:id="717" w:name="_Toc288491739"/>
      <w:bookmarkStart w:id="718" w:name="_Toc307317123"/>
      <w:bookmarkStart w:id="719" w:name="_Toc307388344"/>
      <w:bookmarkStart w:id="720" w:name="_Toc311531999"/>
      <w:bookmarkStart w:id="721" w:name="_Toc352061568"/>
      <w:bookmarkStart w:id="722" w:name="_Toc389753077"/>
      <w:bookmarkStart w:id="723" w:name="_Toc389831547"/>
      <w:bookmarkStart w:id="724" w:name="_Toc390258964"/>
      <w:bookmarkStart w:id="725" w:name="_Toc390259128"/>
      <w:bookmarkStart w:id="726" w:name="_Toc390259269"/>
      <w:bookmarkStart w:id="727" w:name="_Toc519866974"/>
      <w:bookmarkStart w:id="728" w:name="_Toc519867456"/>
      <w:bookmarkStart w:id="729" w:name="_Toc45093289"/>
      <w:bookmarkStart w:id="730" w:name="_Toc81475747"/>
      <w:r w:rsidRPr="007E0D9F">
        <w:rPr>
          <w:lang w:val="en-GB" w:bidi="ar-SY"/>
        </w:rPr>
        <w:t>2</w:t>
      </w:r>
      <w:r w:rsidRPr="007E0D9F">
        <w:rPr>
          <w:rFonts w:hint="cs"/>
          <w:rtl/>
          <w:lang w:bidi="ar-SY"/>
        </w:rPr>
        <w:tab/>
        <w:t>نطاقات التردد</w:t>
      </w:r>
      <w:bookmarkEnd w:id="716"/>
      <w:bookmarkEnd w:id="717"/>
      <w:r w:rsidRPr="007E0D9F">
        <w:rPr>
          <w:rFonts w:hint="cs"/>
          <w:rtl/>
          <w:lang w:bidi="ar-SY"/>
        </w:rPr>
        <w:t xml:space="preserve"> والمعلمات المقابلة</w:t>
      </w:r>
      <w:bookmarkEnd w:id="718"/>
      <w:bookmarkEnd w:id="719"/>
      <w:bookmarkEnd w:id="720"/>
      <w:bookmarkEnd w:id="721"/>
      <w:bookmarkEnd w:id="722"/>
      <w:bookmarkEnd w:id="723"/>
      <w:bookmarkEnd w:id="724"/>
      <w:bookmarkEnd w:id="725"/>
      <w:bookmarkEnd w:id="726"/>
      <w:bookmarkEnd w:id="727"/>
      <w:bookmarkEnd w:id="728"/>
      <w:bookmarkEnd w:id="729"/>
      <w:bookmarkEnd w:id="730"/>
    </w:p>
    <w:p w14:paraId="79184457" w14:textId="117DD375" w:rsidR="00B577F7" w:rsidRPr="00286EA4" w:rsidRDefault="00B577F7" w:rsidP="00E81178">
      <w:pPr>
        <w:rPr>
          <w:rtl/>
        </w:rPr>
      </w:pPr>
      <w:r w:rsidRPr="007E0D9F">
        <w:rPr>
          <w:rFonts w:hint="cs"/>
          <w:spacing w:val="-6"/>
          <w:rtl/>
          <w:lang w:bidi="ar-SY"/>
        </w:rPr>
        <w:t xml:space="preserve">يتم بالتفصيل تناول تطبيقات الأجهزة الراديوية قصيرة المدى </w:t>
      </w:r>
      <w:r w:rsidRPr="007E0D9F">
        <w:rPr>
          <w:spacing w:val="-6"/>
          <w:lang w:bidi="ar-SY"/>
        </w:rPr>
        <w:t>(SRD)</w:t>
      </w:r>
      <w:r w:rsidRPr="007E0D9F">
        <w:rPr>
          <w:rFonts w:hint="cs"/>
          <w:spacing w:val="-6"/>
          <w:rtl/>
          <w:lang w:bidi="ar-SY"/>
        </w:rPr>
        <w:t xml:space="preserve"> ونطاقات التردد في ملحقات بالتوصية </w:t>
      </w:r>
      <w:r w:rsidRPr="007E0D9F">
        <w:rPr>
          <w:spacing w:val="-6"/>
          <w:lang w:bidi="ar-SY"/>
        </w:rPr>
        <w:t>CEPT/ERC/REC 70</w:t>
      </w:r>
      <w:r w:rsidRPr="007E0D9F">
        <w:rPr>
          <w:spacing w:val="-6"/>
          <w:lang w:bidi="ar-SY"/>
        </w:rPr>
        <w:noBreakHyphen/>
        <w:t>03</w:t>
      </w:r>
      <w:r w:rsidRPr="007E0D9F">
        <w:rPr>
          <w:rFonts w:hint="cs"/>
          <w:spacing w:val="-6"/>
          <w:rtl/>
        </w:rPr>
        <w:t xml:space="preserve">، </w:t>
      </w:r>
      <w:r w:rsidRPr="00286EA4">
        <w:rPr>
          <w:rFonts w:hint="cs"/>
          <w:rtl/>
        </w:rPr>
        <w:t xml:space="preserve">حيث يمكن تن‍زيلها من موقع الويب الخاص بمكتب الاتصالات الأوروبي: </w:t>
      </w:r>
      <w:r w:rsidRPr="00286EA4">
        <w:rPr>
          <w:lang w:bidi="ar-SY"/>
        </w:rPr>
        <w:t>(</w:t>
      </w:r>
      <w:hyperlink r:id="rId16" w:history="1">
        <w:r w:rsidRPr="00286EA4">
          <w:rPr>
            <w:color w:val="0000FF"/>
            <w:u w:val="single"/>
            <w:lang w:val="en-GB"/>
          </w:rPr>
          <w:t>http://www.cept.org/eco</w:t>
        </w:r>
      </w:hyperlink>
      <w:r w:rsidRPr="00286EA4">
        <w:rPr>
          <w:lang w:bidi="ar-SY"/>
        </w:rPr>
        <w:t>)</w:t>
      </w:r>
      <w:r w:rsidRPr="00286EA4">
        <w:rPr>
          <w:rFonts w:hint="cs"/>
          <w:rtl/>
          <w:lang w:bidi="ar-EG"/>
        </w:rPr>
        <w:t xml:space="preserve">. </w:t>
      </w:r>
      <w:r w:rsidRPr="00286EA4">
        <w:rPr>
          <w:rFonts w:hint="cs"/>
          <w:rtl/>
        </w:rPr>
        <w:t xml:space="preserve">وجدير بالذكر أن هذه التوصية تتناول آخر المعلومات الخاصة بتنظيم الأجهزة </w:t>
      </w:r>
      <w:r w:rsidRPr="00286EA4">
        <w:rPr>
          <w:lang w:bidi="ar-SY"/>
        </w:rPr>
        <w:t>SRD</w:t>
      </w:r>
      <w:r w:rsidRPr="00286EA4">
        <w:rPr>
          <w:rFonts w:hint="cs"/>
          <w:rtl/>
          <w:lang w:bidi="ar-SY"/>
        </w:rPr>
        <w:t xml:space="preserve"> في </w:t>
      </w:r>
      <w:r w:rsidRPr="00286EA4">
        <w:rPr>
          <w:rFonts w:hint="cs"/>
          <w:rtl/>
        </w:rPr>
        <w:t xml:space="preserve">الدول أعضاء المؤتمر </w:t>
      </w:r>
      <w:r w:rsidRPr="00286EA4">
        <w:rPr>
          <w:lang w:bidi="ar-SY"/>
        </w:rPr>
        <w:t>CEPT</w:t>
      </w:r>
      <w:r w:rsidRPr="00286EA4">
        <w:rPr>
          <w:rFonts w:hint="cs"/>
          <w:rtl/>
          <w:lang w:bidi="ar-SY"/>
        </w:rPr>
        <w:t xml:space="preserve">، ويمكن النفاذ إليها مباشرةً عبر الرابط التالي: </w:t>
      </w:r>
      <w:hyperlink r:id="rId17" w:history="1">
        <w:r w:rsidR="00E81178" w:rsidRPr="00E81178">
          <w:rPr>
            <w:rStyle w:val="Hyperlink"/>
            <w:lang w:val="en-GB"/>
          </w:rPr>
          <w:t>http://www.erodocdb.dk/Docs/doc98/official/pdf/REC7003E.PDF</w:t>
        </w:r>
      </w:hyperlink>
      <w:r w:rsidRPr="00286EA4">
        <w:rPr>
          <w:rStyle w:val="FootnoteReference"/>
          <w:rtl/>
        </w:rPr>
        <w:footnoteReference w:customMarkFollows="1" w:id="4"/>
        <w:t>*</w:t>
      </w:r>
      <w:r>
        <w:rPr>
          <w:rFonts w:hint="cs"/>
          <w:rtl/>
        </w:rPr>
        <w:t>.</w:t>
      </w:r>
    </w:p>
    <w:p w14:paraId="3302BA36" w14:textId="77777777" w:rsidR="00B577F7" w:rsidRPr="007E0D9F" w:rsidRDefault="00B577F7" w:rsidP="00B577F7">
      <w:pPr>
        <w:rPr>
          <w:rtl/>
          <w:lang w:bidi="ar-SY"/>
        </w:rPr>
      </w:pPr>
      <w:r w:rsidRPr="007E0D9F">
        <w:rPr>
          <w:rFonts w:hint="cs"/>
          <w:rtl/>
          <w:lang w:bidi="ar-SY"/>
        </w:rPr>
        <w:t xml:space="preserve">وينبغي تذكر أنها تمثل الموقف الأكثر قبولاً بين الدول الأعضاء في المؤتمر </w:t>
      </w:r>
      <w:r w:rsidRPr="007E0D9F">
        <w:rPr>
          <w:lang w:bidi="ar-SY"/>
        </w:rPr>
        <w:t>CEPT</w:t>
      </w:r>
      <w:r w:rsidRPr="007E0D9F">
        <w:rPr>
          <w:rFonts w:hint="cs"/>
          <w:rtl/>
          <w:lang w:bidi="ar-SY"/>
        </w:rPr>
        <w:t xml:space="preserve"> غير أنه لا ينبغي افتراض أن توزيعات التردد </w:t>
      </w:r>
      <w:r>
        <w:rPr>
          <w:rFonts w:hint="cs"/>
          <w:rtl/>
          <w:lang w:bidi="ar-SY"/>
        </w:rPr>
        <w:t xml:space="preserve">كافة </w:t>
      </w:r>
      <w:r w:rsidRPr="007E0D9F">
        <w:rPr>
          <w:rFonts w:hint="cs"/>
          <w:rtl/>
          <w:lang w:bidi="ar-SY"/>
        </w:rPr>
        <w:t xml:space="preserve">متاحة في جميع البلدان. ويقدم التذييل </w:t>
      </w:r>
      <w:r w:rsidRPr="007E0D9F">
        <w:rPr>
          <w:lang w:bidi="ar-SY"/>
        </w:rPr>
        <w:t>1</w:t>
      </w:r>
      <w:r w:rsidRPr="007E0D9F">
        <w:rPr>
          <w:rFonts w:hint="cs"/>
          <w:rtl/>
          <w:lang w:bidi="ar-SY"/>
        </w:rPr>
        <w:t xml:space="preserve"> بهذه التوصية معلومات مفصلة للتطبيق داخل الدول الأعضاء في المؤتمر </w:t>
      </w:r>
      <w:r w:rsidRPr="007E0D9F">
        <w:rPr>
          <w:lang w:bidi="ar-SY"/>
        </w:rPr>
        <w:t>CEPT</w:t>
      </w:r>
      <w:r w:rsidRPr="007E0D9F">
        <w:rPr>
          <w:rFonts w:hint="cs"/>
          <w:rtl/>
          <w:lang w:bidi="ar-SY"/>
        </w:rPr>
        <w:t>.</w:t>
      </w:r>
    </w:p>
    <w:p w14:paraId="0AAE8628" w14:textId="77777777" w:rsidR="00B577F7" w:rsidRPr="007E0D9F" w:rsidRDefault="00B577F7" w:rsidP="00B577F7">
      <w:pPr>
        <w:rPr>
          <w:rtl/>
          <w:lang w:bidi="ar-EG"/>
        </w:rPr>
      </w:pPr>
      <w:r w:rsidRPr="007E0D9F">
        <w:rPr>
          <w:rFonts w:hint="cs"/>
          <w:rtl/>
          <w:lang w:bidi="ar-EG"/>
        </w:rPr>
        <w:t xml:space="preserve">وتجدر الإشارة إلى أن المرفقين </w:t>
      </w:r>
      <w:r w:rsidRPr="007E0D9F">
        <w:rPr>
          <w:lang w:val="en-GB" w:bidi="ar-SY"/>
        </w:rPr>
        <w:t>1</w:t>
      </w:r>
      <w:r w:rsidRPr="007E0D9F">
        <w:rPr>
          <w:rFonts w:hint="cs"/>
          <w:rtl/>
          <w:lang w:bidi="ar-EG"/>
        </w:rPr>
        <w:t xml:space="preserve"> و</w:t>
      </w:r>
      <w:r w:rsidRPr="007E0D9F">
        <w:rPr>
          <w:lang w:val="en-GB" w:bidi="ar-SY"/>
        </w:rPr>
        <w:t>3</w:t>
      </w:r>
      <w:r w:rsidRPr="007E0D9F">
        <w:rPr>
          <w:rFonts w:hint="cs"/>
          <w:rtl/>
          <w:lang w:bidi="ar-EG"/>
        </w:rPr>
        <w:t xml:space="preserve"> يمثلان أحدث المعلومات المتاحة التي يحدّثها بانتظام</w:t>
      </w:r>
      <w:r w:rsidRPr="007E0D9F">
        <w:rPr>
          <w:rtl/>
          <w:lang w:bidi="ar-EG"/>
        </w:rPr>
        <w:t xml:space="preserve"> المكتب الأوروبي للاتصالات </w:t>
      </w:r>
      <w:r w:rsidRPr="007E0D9F">
        <w:rPr>
          <w:lang w:bidi="ar-EG"/>
        </w:rPr>
        <w:t>(</w:t>
      </w:r>
      <w:r w:rsidRPr="007E0D9F">
        <w:rPr>
          <w:lang w:val="en-GB" w:bidi="ar-SY"/>
        </w:rPr>
        <w:t>ECO</w:t>
      </w:r>
      <w:r w:rsidRPr="007E0D9F">
        <w:rPr>
          <w:lang w:bidi="ar-EG"/>
        </w:rPr>
        <w:t>)</w:t>
      </w:r>
      <w:r w:rsidRPr="007E0D9F">
        <w:rPr>
          <w:rtl/>
          <w:lang w:bidi="ar-EG"/>
        </w:rPr>
        <w:t xml:space="preserve"> التابع للمؤتمر الأوروبي لإدارات البريد والاتصالات </w:t>
      </w:r>
      <w:r w:rsidRPr="007E0D9F">
        <w:rPr>
          <w:lang w:bidi="ar-EG"/>
        </w:rPr>
        <w:t>(</w:t>
      </w:r>
      <w:r w:rsidRPr="007E0D9F">
        <w:rPr>
          <w:lang w:val="en-GB" w:bidi="ar-SY"/>
        </w:rPr>
        <w:t>CEPT</w:t>
      </w:r>
      <w:r w:rsidRPr="007E0D9F">
        <w:rPr>
          <w:lang w:bidi="ar-EG"/>
        </w:rPr>
        <w:t>)</w:t>
      </w:r>
      <w:r w:rsidRPr="007E0D9F">
        <w:rPr>
          <w:rFonts w:hint="cs"/>
          <w:rtl/>
          <w:lang w:bidi="ar-EG"/>
        </w:rPr>
        <w:t>.</w:t>
      </w:r>
    </w:p>
    <w:p w14:paraId="645D6C85" w14:textId="77777777" w:rsidR="00B577F7" w:rsidRPr="007E0D9F" w:rsidRDefault="00B577F7" w:rsidP="002F2B77">
      <w:pPr>
        <w:pStyle w:val="headingb0"/>
        <w:keepLines/>
        <w:bidi/>
        <w:spacing w:before="180" w:after="0"/>
        <w:rPr>
          <w:spacing w:val="-4"/>
        </w:rPr>
      </w:pPr>
      <w:r w:rsidRPr="007E0D9F">
        <w:rPr>
          <w:rFonts w:hint="cs"/>
          <w:spacing w:val="-4"/>
          <w:rtl/>
        </w:rPr>
        <w:lastRenderedPageBreak/>
        <w:t xml:space="preserve">المعلومات الأوروبية بشأن </w:t>
      </w:r>
      <w:r w:rsidRPr="007E0D9F">
        <w:rPr>
          <w:spacing w:val="-4"/>
          <w:rtl/>
        </w:rPr>
        <w:t>عمليات نشر الأجهزة قصيرة المدى</w:t>
      </w:r>
      <w:r w:rsidRPr="007E0D9F">
        <w:rPr>
          <w:rFonts w:hint="cs"/>
          <w:spacing w:val="-4"/>
          <w:rtl/>
        </w:rPr>
        <w:t xml:space="preserve"> </w:t>
      </w:r>
      <w:r w:rsidRPr="007E0D9F">
        <w:rPr>
          <w:spacing w:val="-4"/>
        </w:rPr>
        <w:t>(SRD)</w:t>
      </w:r>
      <w:r w:rsidRPr="007E0D9F">
        <w:rPr>
          <w:rFonts w:hint="cs"/>
          <w:spacing w:val="-4"/>
          <w:rtl/>
        </w:rPr>
        <w:t xml:space="preserve"> في </w:t>
      </w:r>
      <w:r w:rsidRPr="007E0D9F">
        <w:rPr>
          <w:spacing w:val="-4"/>
          <w:rtl/>
        </w:rPr>
        <w:t>نظام معلومات الترددات الأوروبي</w:t>
      </w:r>
      <w:r w:rsidRPr="007E0D9F">
        <w:rPr>
          <w:rFonts w:hint="cs"/>
          <w:spacing w:val="-4"/>
          <w:rtl/>
        </w:rPr>
        <w:t> </w:t>
      </w:r>
      <w:r w:rsidRPr="007E0D9F">
        <w:rPr>
          <w:spacing w:val="-4"/>
        </w:rPr>
        <w:t>(EFIS)</w:t>
      </w:r>
      <w:r w:rsidRPr="007E0D9F">
        <w:rPr>
          <w:rFonts w:hint="cs"/>
          <w:spacing w:val="-4"/>
          <w:rtl/>
        </w:rPr>
        <w:t xml:space="preserve"> في المستقبل</w:t>
      </w:r>
    </w:p>
    <w:p w14:paraId="6F1908CC" w14:textId="59BCA4C0" w:rsidR="00B577F7" w:rsidRPr="00F33A7D" w:rsidRDefault="00B577F7" w:rsidP="002F2B77">
      <w:pPr>
        <w:keepNext/>
        <w:keepLines/>
        <w:rPr>
          <w:spacing w:val="-6"/>
          <w:rtl/>
        </w:rPr>
      </w:pPr>
      <w:r w:rsidRPr="00F33A7D">
        <w:rPr>
          <w:rFonts w:hint="cs"/>
          <w:spacing w:val="-6"/>
          <w:rtl/>
        </w:rPr>
        <w:t>و</w:t>
      </w:r>
      <w:r w:rsidRPr="00F33A7D">
        <w:rPr>
          <w:rFonts w:hint="cs"/>
          <w:spacing w:val="-6"/>
          <w:rtl/>
          <w:lang w:bidi="ar-EG"/>
        </w:rPr>
        <w:t xml:space="preserve">ستتاح كذلك التوصية </w:t>
      </w:r>
      <w:r w:rsidRPr="00F33A7D">
        <w:rPr>
          <w:spacing w:val="-6"/>
          <w:lang w:val="en-GB" w:bidi="ar-SY"/>
        </w:rPr>
        <w:t>70</w:t>
      </w:r>
      <w:r w:rsidRPr="00F33A7D">
        <w:rPr>
          <w:spacing w:val="-6"/>
          <w:lang w:val="en-GB" w:bidi="ar-SY"/>
        </w:rPr>
        <w:noBreakHyphen/>
        <w:t>03</w:t>
      </w:r>
      <w:r w:rsidRPr="00F33A7D">
        <w:rPr>
          <w:spacing w:val="-6"/>
          <w:rtl/>
          <w:lang w:bidi="ar-EG"/>
        </w:rPr>
        <w:t xml:space="preserve"> للجنة الأوروبية للاتصالات الراديوية</w:t>
      </w:r>
      <w:r w:rsidRPr="00F33A7D">
        <w:rPr>
          <w:rFonts w:hint="cs"/>
          <w:spacing w:val="-6"/>
          <w:rtl/>
          <w:lang w:bidi="ar-EG"/>
        </w:rPr>
        <w:t xml:space="preserve"> (بما في ذلك معلومات التنفيذ الوطنية) في نسق بيانات في المستقبل القريب (جاري التنفيذ) في نظام </w:t>
      </w:r>
      <w:r w:rsidRPr="00F33A7D">
        <w:rPr>
          <w:spacing w:val="-6"/>
          <w:rtl/>
          <w:lang w:bidi="ar-EG"/>
        </w:rPr>
        <w:t xml:space="preserve">معلومات ترددات المكتب الأوروبي للاتصالات </w:t>
      </w:r>
      <w:r w:rsidRPr="00F33A7D">
        <w:rPr>
          <w:spacing w:val="-6"/>
          <w:lang w:bidi="ar-EG"/>
        </w:rPr>
        <w:t>(</w:t>
      </w:r>
      <w:r w:rsidRPr="00F33A7D">
        <w:rPr>
          <w:spacing w:val="-6"/>
          <w:lang w:val="en-GB" w:bidi="ar-SY"/>
        </w:rPr>
        <w:t>ECO</w:t>
      </w:r>
      <w:r w:rsidRPr="00F33A7D">
        <w:rPr>
          <w:spacing w:val="-6"/>
          <w:lang w:bidi="ar-EG"/>
        </w:rPr>
        <w:t>)</w:t>
      </w:r>
      <w:r w:rsidRPr="00F33A7D">
        <w:rPr>
          <w:rFonts w:hint="cs"/>
          <w:spacing w:val="-6"/>
          <w:rtl/>
          <w:lang w:bidi="ar-EG"/>
        </w:rPr>
        <w:t xml:space="preserve"> (</w:t>
      </w:r>
      <w:hyperlink r:id="rId18" w:history="1">
        <w:r w:rsidRPr="00F33A7D">
          <w:rPr>
            <w:rStyle w:val="Hyperlink"/>
            <w:rFonts w:eastAsia="MS Mincho"/>
            <w:spacing w:val="-6"/>
            <w:lang w:val="en-GB" w:eastAsia="da-DK"/>
          </w:rPr>
          <w:t>www.efis.dk</w:t>
        </w:r>
      </w:hyperlink>
      <w:r w:rsidRPr="00F33A7D">
        <w:rPr>
          <w:rFonts w:hint="cs"/>
          <w:spacing w:val="-6"/>
          <w:rtl/>
          <w:lang w:bidi="ar-EG"/>
        </w:rPr>
        <w:t xml:space="preserve">؛ </w:t>
      </w:r>
      <w:r w:rsidRPr="00F33A7D">
        <w:rPr>
          <w:rFonts w:hint="cs"/>
          <w:spacing w:val="-6"/>
          <w:rtl/>
        </w:rPr>
        <w:t>ويمكن الاطلاع على المعلومات ذات الصلة ب</w:t>
      </w:r>
      <w:r w:rsidRPr="00F33A7D">
        <w:rPr>
          <w:spacing w:val="-6"/>
          <w:rtl/>
          <w:lang w:bidi="ar-EG"/>
        </w:rPr>
        <w:t>عمليات نشر الأجهزة قصيرة المدى</w:t>
      </w:r>
      <w:r w:rsidRPr="00F33A7D">
        <w:rPr>
          <w:rFonts w:hint="cs"/>
          <w:spacing w:val="-6"/>
          <w:rtl/>
          <w:lang w:bidi="ar-EG"/>
        </w:rPr>
        <w:t xml:space="preserve"> </w:t>
      </w:r>
      <w:r w:rsidRPr="00F33A7D">
        <w:rPr>
          <w:spacing w:val="-6"/>
          <w:lang w:bidi="ar-EG"/>
        </w:rPr>
        <w:t>(</w:t>
      </w:r>
      <w:r w:rsidRPr="00F33A7D">
        <w:rPr>
          <w:spacing w:val="-6"/>
          <w:lang w:val="en-GB" w:bidi="ar-SY"/>
        </w:rPr>
        <w:t>SRD</w:t>
      </w:r>
      <w:r w:rsidRPr="00F33A7D">
        <w:rPr>
          <w:spacing w:val="-6"/>
          <w:lang w:bidi="ar-EG"/>
        </w:rPr>
        <w:t>)</w:t>
      </w:r>
      <w:r w:rsidRPr="00F33A7D">
        <w:rPr>
          <w:rFonts w:hint="cs"/>
          <w:spacing w:val="-6"/>
          <w:rtl/>
          <w:lang w:bidi="ar-EG"/>
        </w:rPr>
        <w:t xml:space="preserve"> الموقع: </w:t>
      </w:r>
      <w:hyperlink r:id="rId19" w:history="1">
        <w:r w:rsidR="00F33A7D" w:rsidRPr="00F33A7D">
          <w:rPr>
            <w:rStyle w:val="Hyperlink"/>
            <w:spacing w:val="-6"/>
            <w:lang w:val="en-GB"/>
          </w:rPr>
          <w:t>http://www.efis.dk/sitecontent.jsp?sitecontent=srd_regulations</w:t>
        </w:r>
      </w:hyperlink>
      <w:r w:rsidRPr="00F33A7D">
        <w:rPr>
          <w:rFonts w:hint="cs"/>
          <w:spacing w:val="-6"/>
          <w:rtl/>
          <w:lang w:bidi="ar-EG"/>
        </w:rPr>
        <w:t xml:space="preserve">. وهذا يعني أنه يمكن في القريب العاجل نقل المعلومات في نسق </w:t>
      </w:r>
      <w:r w:rsidRPr="00F33A7D">
        <w:rPr>
          <w:spacing w:val="-6"/>
          <w:lang w:bidi="ar-SY"/>
        </w:rPr>
        <w:t>csv</w:t>
      </w:r>
      <w:r w:rsidRPr="00F33A7D">
        <w:rPr>
          <w:rFonts w:hint="cs"/>
          <w:spacing w:val="-6"/>
          <w:rtl/>
          <w:lang w:bidi="ar-EG"/>
        </w:rPr>
        <w:t xml:space="preserve"> </w:t>
      </w:r>
      <w:r w:rsidRPr="00F33A7D">
        <w:rPr>
          <w:spacing w:val="-6"/>
          <w:lang w:bidi="ar-EG"/>
        </w:rPr>
        <w:t>(</w:t>
      </w:r>
      <w:r w:rsidRPr="00F33A7D">
        <w:rPr>
          <w:spacing w:val="-6"/>
          <w:lang w:val="en-GB" w:bidi="ar-SY"/>
        </w:rPr>
        <w:t>excel</w:t>
      </w:r>
      <w:r w:rsidRPr="00F33A7D">
        <w:rPr>
          <w:spacing w:val="-6"/>
          <w:lang w:bidi="ar-EG"/>
        </w:rPr>
        <w:t>)</w:t>
      </w:r>
      <w:r w:rsidRPr="00F33A7D">
        <w:rPr>
          <w:rFonts w:hint="cs"/>
          <w:spacing w:val="-6"/>
          <w:rtl/>
          <w:lang w:bidi="ar-EG"/>
        </w:rPr>
        <w:t>.</w:t>
      </w:r>
    </w:p>
    <w:p w14:paraId="2E737C30" w14:textId="77777777" w:rsidR="00B577F7" w:rsidRPr="007E0D9F" w:rsidRDefault="00B577F7" w:rsidP="00B577F7">
      <w:pPr>
        <w:rPr>
          <w:rtl/>
          <w:lang w:bidi="ar-EG"/>
        </w:rPr>
      </w:pPr>
      <w:r w:rsidRPr="007E0D9F">
        <w:rPr>
          <w:rFonts w:hint="cs"/>
          <w:rtl/>
        </w:rPr>
        <w:t xml:space="preserve">وسيتمكن المستعملون من اختيار معلومات التنفيذ ذات الصلة بعمليات </w:t>
      </w:r>
      <w:r w:rsidRPr="007E0D9F">
        <w:rPr>
          <w:lang w:bidi="ar-SY"/>
        </w:rPr>
        <w:t>SRD</w:t>
      </w:r>
      <w:r w:rsidRPr="007E0D9F">
        <w:rPr>
          <w:rFonts w:hint="cs"/>
          <w:rtl/>
          <w:lang w:bidi="ar-EG"/>
        </w:rPr>
        <w:t xml:space="preserve"> والبحث عنها ومقارنتها بين البلدان في أوروبا (وفقاً</w:t>
      </w:r>
      <w:r w:rsidRPr="007E0D9F">
        <w:rPr>
          <w:rFonts w:hint="eastAsia"/>
          <w:rtl/>
          <w:lang w:bidi="ar-EG"/>
        </w:rPr>
        <w:t> </w:t>
      </w:r>
      <w:r w:rsidRPr="007E0D9F">
        <w:rPr>
          <w:rFonts w:hint="cs"/>
          <w:rtl/>
          <w:lang w:bidi="ar-EG"/>
        </w:rPr>
        <w:t xml:space="preserve">لمدة التطبيق و/أو نطاق الترددات) لجميع تطبيقات </w:t>
      </w:r>
      <w:r w:rsidRPr="007E0D9F">
        <w:rPr>
          <w:lang w:bidi="ar-SY"/>
        </w:rPr>
        <w:t>SRD</w:t>
      </w:r>
      <w:r w:rsidRPr="007E0D9F">
        <w:rPr>
          <w:rFonts w:hint="cs"/>
          <w:rtl/>
          <w:lang w:bidi="ar-EG"/>
        </w:rPr>
        <w:t>. ويمكن في </w:t>
      </w:r>
      <w:r w:rsidRPr="007E0D9F">
        <w:rPr>
          <w:rtl/>
          <w:lang w:bidi="ar-EG"/>
        </w:rPr>
        <w:t>نظام معلومات الترددات الأوروبي (</w:t>
      </w:r>
      <w:r w:rsidRPr="007E0D9F">
        <w:rPr>
          <w:lang w:val="en-GB" w:bidi="ar-SY"/>
        </w:rPr>
        <w:t>EFIS</w:t>
      </w:r>
      <w:r w:rsidRPr="007E0D9F">
        <w:rPr>
          <w:rtl/>
          <w:lang w:bidi="ar-EG"/>
        </w:rPr>
        <w:t>)</w:t>
      </w:r>
      <w:r w:rsidRPr="007E0D9F">
        <w:rPr>
          <w:rFonts w:hint="cs"/>
          <w:rtl/>
          <w:lang w:bidi="ar-EG"/>
        </w:rPr>
        <w:t xml:space="preserve"> أن تظهر بسهولة عند الطلب جميع المعلومات الأخرى ذات الصلة (أي، يمكن تحديد المستعمل لها) في نفس نطاق الترددات لجميع التطبيقات أو التطبيق المحدد، (على سبيل المثال، الوثائق المرجعية لنظام </w:t>
      </w:r>
      <w:r w:rsidRPr="007E0D9F">
        <w:rPr>
          <w:lang w:val="en-GB" w:bidi="ar-SY"/>
        </w:rPr>
        <w:t>ETSI</w:t>
      </w:r>
      <w:r w:rsidRPr="007E0D9F">
        <w:rPr>
          <w:rFonts w:hint="cs"/>
          <w:rtl/>
        </w:rPr>
        <w:t xml:space="preserve"> التي توضح الخصائص التقنية لتطبيقات</w:t>
      </w:r>
      <w:r w:rsidRPr="007E0D9F">
        <w:rPr>
          <w:rFonts w:hint="eastAsia"/>
          <w:rtl/>
        </w:rPr>
        <w:t> </w:t>
      </w:r>
      <w:r w:rsidRPr="007E0D9F">
        <w:rPr>
          <w:lang w:val="en-GB" w:bidi="ar-SY"/>
        </w:rPr>
        <w:t>SRD</w:t>
      </w:r>
      <w:r w:rsidRPr="007E0D9F">
        <w:rPr>
          <w:rFonts w:hint="cs"/>
          <w:rtl/>
        </w:rPr>
        <w:t xml:space="preserve"> أو</w:t>
      </w:r>
      <w:r w:rsidRPr="007E0D9F">
        <w:rPr>
          <w:rFonts w:hint="eastAsia"/>
          <w:rtl/>
        </w:rPr>
        <w:t> </w:t>
      </w:r>
      <w:r w:rsidRPr="007E0D9F">
        <w:rPr>
          <w:rFonts w:hint="cs"/>
          <w:rtl/>
        </w:rPr>
        <w:t xml:space="preserve">تقارير </w:t>
      </w:r>
      <w:r w:rsidRPr="007E0D9F">
        <w:rPr>
          <w:lang w:val="en-GB" w:bidi="ar-SY"/>
        </w:rPr>
        <w:t>ECC</w:t>
      </w:r>
      <w:r w:rsidRPr="007E0D9F">
        <w:rPr>
          <w:rFonts w:hint="cs"/>
          <w:rtl/>
        </w:rPr>
        <w:t xml:space="preserve"> أو قرارات </w:t>
      </w:r>
      <w:r w:rsidRPr="007E0D9F">
        <w:rPr>
          <w:lang w:val="en-GB" w:bidi="ar-SY"/>
        </w:rPr>
        <w:t>EC</w:t>
      </w:r>
      <w:r w:rsidRPr="007E0D9F">
        <w:rPr>
          <w:rFonts w:hint="cs"/>
          <w:rtl/>
        </w:rPr>
        <w:t xml:space="preserve"> أو </w:t>
      </w:r>
      <w:r w:rsidRPr="007E0D9F">
        <w:rPr>
          <w:lang w:val="en-GB" w:bidi="ar-SY"/>
        </w:rPr>
        <w:t>ECC</w:t>
      </w:r>
      <w:r w:rsidRPr="007E0D9F">
        <w:rPr>
          <w:rFonts w:hint="cs"/>
          <w:rtl/>
        </w:rPr>
        <w:t xml:space="preserve"> أو فئات المعدات من الصنف </w:t>
      </w:r>
      <w:r w:rsidRPr="007E0D9F">
        <w:rPr>
          <w:lang w:bidi="ar-SY"/>
        </w:rPr>
        <w:t>1</w:t>
      </w:r>
      <w:r w:rsidRPr="007E0D9F">
        <w:rPr>
          <w:rFonts w:hint="cs"/>
          <w:rtl/>
          <w:lang w:bidi="ar-EG"/>
        </w:rPr>
        <w:t xml:space="preserve"> أو وثائق الأطراف الثالثة أو الدراسات الأخرى أو</w:t>
      </w:r>
      <w:r w:rsidRPr="007E0D9F">
        <w:rPr>
          <w:rFonts w:hint="eastAsia"/>
          <w:rtl/>
          <w:lang w:bidi="ar-EG"/>
        </w:rPr>
        <w:t> </w:t>
      </w:r>
      <w:r w:rsidRPr="007E0D9F">
        <w:rPr>
          <w:rFonts w:hint="cs"/>
          <w:rtl/>
          <w:lang w:bidi="ar-EG"/>
        </w:rPr>
        <w:t>استبيانات المؤتمر</w:t>
      </w:r>
      <w:r w:rsidRPr="007E0D9F">
        <w:rPr>
          <w:rFonts w:hint="eastAsia"/>
          <w:rtl/>
          <w:lang w:bidi="ar-EG"/>
        </w:rPr>
        <w:t> </w:t>
      </w:r>
      <w:r w:rsidRPr="007E0D9F">
        <w:rPr>
          <w:lang w:val="en-GB" w:bidi="ar-SY"/>
        </w:rPr>
        <w:t>CEPT</w:t>
      </w:r>
      <w:r w:rsidRPr="007E0D9F">
        <w:rPr>
          <w:rFonts w:hint="cs"/>
          <w:rtl/>
        </w:rPr>
        <w:t xml:space="preserve"> أو المعلومات الوطنية، إلخ). ويمكن للمستعملين، إذا اقتضى الأمر، استخدام المترجم الإلكتروني المتاح في </w:t>
      </w:r>
      <w:r w:rsidRPr="007E0D9F">
        <w:rPr>
          <w:rtl/>
          <w:lang w:bidi="ar-EG"/>
        </w:rPr>
        <w:t xml:space="preserve">نظام معلومات الترددات الأوروبي </w:t>
      </w:r>
      <w:r w:rsidRPr="007E0D9F">
        <w:rPr>
          <w:lang w:bidi="ar-EG"/>
        </w:rPr>
        <w:t>(</w:t>
      </w:r>
      <w:r w:rsidRPr="007E0D9F">
        <w:rPr>
          <w:lang w:val="en-GB" w:bidi="ar-SY"/>
        </w:rPr>
        <w:t>EFIS</w:t>
      </w:r>
      <w:r w:rsidRPr="007E0D9F">
        <w:rPr>
          <w:lang w:bidi="ar-EG"/>
        </w:rPr>
        <w:t>)</w:t>
      </w:r>
      <w:r w:rsidRPr="007E0D9F">
        <w:rPr>
          <w:rFonts w:hint="cs"/>
          <w:rtl/>
          <w:lang w:bidi="ar-EG"/>
        </w:rPr>
        <w:t xml:space="preserve"> لإظهار المعلومات بلغات أخرى غير الإنكليزية (منفذ بالفعل). وتتاح كذلك المعلومات المفصلة بشأن التنفيذ الوطني تحت </w:t>
      </w:r>
      <w:r w:rsidRPr="007E0D9F">
        <w:rPr>
          <w:lang w:val="en-GB" w:bidi="ar-SY"/>
        </w:rPr>
        <w:t>Applications and Radio Interfaces</w:t>
      </w:r>
      <w:r w:rsidRPr="007E0D9F">
        <w:rPr>
          <w:rFonts w:hint="cs"/>
          <w:rtl/>
          <w:lang w:bidi="ar-EG"/>
        </w:rPr>
        <w:t>. وينبغي للمستعملين تحديد مدة التطبيق و/أو نطاق الترددات وكذلك البلد للبحث عن المعلومات المتعلقة بالسطوح البينية الراديوية الوطنية.</w:t>
      </w:r>
    </w:p>
    <w:p w14:paraId="1F6FFD81" w14:textId="77777777" w:rsidR="00B577F7" w:rsidRPr="007E0D9F" w:rsidRDefault="00B577F7" w:rsidP="00B577F7">
      <w:pPr>
        <w:rPr>
          <w:rtl/>
          <w:lang w:bidi="ar-EG"/>
        </w:rPr>
      </w:pPr>
      <w:r w:rsidRPr="007E0D9F">
        <w:rPr>
          <w:rFonts w:hint="cs"/>
          <w:rtl/>
          <w:lang w:bidi="ar-EG"/>
        </w:rPr>
        <w:t>ويدرج كذلك في </w:t>
      </w:r>
      <w:r w:rsidRPr="007E0D9F">
        <w:rPr>
          <w:rtl/>
          <w:lang w:bidi="ar-EG"/>
        </w:rPr>
        <w:t xml:space="preserve">نظام معلومات الترددات الأوروبي </w:t>
      </w:r>
      <w:r w:rsidRPr="007E0D9F">
        <w:rPr>
          <w:lang w:bidi="ar-EG"/>
        </w:rPr>
        <w:t>(</w:t>
      </w:r>
      <w:r w:rsidRPr="007E0D9F">
        <w:rPr>
          <w:lang w:val="en-GB" w:bidi="ar-SY"/>
        </w:rPr>
        <w:t>EFIS</w:t>
      </w:r>
      <w:r w:rsidRPr="007E0D9F">
        <w:rPr>
          <w:lang w:bidi="ar-EG"/>
        </w:rPr>
        <w:t>)</w:t>
      </w:r>
      <w:r w:rsidRPr="007E0D9F">
        <w:rPr>
          <w:rFonts w:hint="cs"/>
          <w:rtl/>
          <w:lang w:bidi="ar-EG"/>
        </w:rPr>
        <w:t xml:space="preserve"> </w:t>
      </w:r>
      <w:r w:rsidRPr="007E0D9F">
        <w:rPr>
          <w:rtl/>
          <w:lang w:bidi="ar-EG"/>
        </w:rPr>
        <w:t xml:space="preserve">جدول التوزيعات الأوروبية المشتركة </w:t>
      </w:r>
      <w:r w:rsidRPr="007E0D9F">
        <w:rPr>
          <w:rFonts w:hint="cs"/>
          <w:rtl/>
          <w:lang w:bidi="ar-EG"/>
        </w:rPr>
        <w:t>ويمكن تنزيله (اختر فقط</w:t>
      </w:r>
      <w:r w:rsidRPr="007E0D9F">
        <w:rPr>
          <w:rFonts w:hint="eastAsia"/>
          <w:rtl/>
          <w:lang w:bidi="ar-EG"/>
        </w:rPr>
        <w:t> </w:t>
      </w:r>
      <w:r w:rsidRPr="007E0D9F">
        <w:rPr>
          <w:lang w:val="en-GB" w:bidi="ar-SY"/>
        </w:rPr>
        <w:t>ECA</w:t>
      </w:r>
      <w:r w:rsidRPr="007E0D9F">
        <w:rPr>
          <w:rFonts w:hint="cs"/>
          <w:rtl/>
          <w:lang w:bidi="ar-EG"/>
        </w:rPr>
        <w:t xml:space="preserve">). وهو يحتوي على جميع </w:t>
      </w:r>
      <w:r w:rsidRPr="007E0D9F">
        <w:rPr>
          <w:rtl/>
          <w:lang w:bidi="ar-EG"/>
        </w:rPr>
        <w:t xml:space="preserve">تدابير المواءمة الخاصة بلجنة الاتصالات الإلكترونية </w:t>
      </w:r>
      <w:r w:rsidRPr="007E0D9F">
        <w:rPr>
          <w:rFonts w:hint="cs"/>
          <w:rtl/>
          <w:lang w:bidi="ar-EG"/>
        </w:rPr>
        <w:t xml:space="preserve">ذات الصلة بنظام </w:t>
      </w:r>
      <w:r w:rsidRPr="007E0D9F">
        <w:rPr>
          <w:lang w:val="en-GB" w:bidi="ar-SY"/>
        </w:rPr>
        <w:t>SRD</w:t>
      </w:r>
      <w:r w:rsidRPr="007E0D9F">
        <w:rPr>
          <w:rFonts w:hint="cs"/>
          <w:rtl/>
          <w:lang w:bidi="ar-EG"/>
        </w:rPr>
        <w:t xml:space="preserve"> والمعايير الأوروبية المنسقة التابعة ل</w:t>
      </w:r>
      <w:r w:rsidRPr="007E0D9F">
        <w:rPr>
          <w:rtl/>
          <w:lang w:bidi="ar-EG"/>
        </w:rPr>
        <w:t>لمعهد الأوروبي ل‍معا</w:t>
      </w:r>
      <w:r w:rsidRPr="007E0D9F">
        <w:rPr>
          <w:rFonts w:hint="cs"/>
          <w:rtl/>
          <w:lang w:bidi="ar-EG"/>
        </w:rPr>
        <w:t>يي</w:t>
      </w:r>
      <w:r w:rsidRPr="007E0D9F">
        <w:rPr>
          <w:rtl/>
          <w:lang w:bidi="ar-EG"/>
        </w:rPr>
        <w:t>‍ر الاتصالات</w:t>
      </w:r>
      <w:r w:rsidRPr="007E0D9F">
        <w:rPr>
          <w:rFonts w:hint="cs"/>
          <w:rtl/>
          <w:lang w:bidi="ar-EG"/>
        </w:rPr>
        <w:t xml:space="preserve"> الجاري تطبيقها. ويتاح الجدول تحت </w:t>
      </w:r>
      <w:r w:rsidRPr="007E0D9F">
        <w:rPr>
          <w:lang w:val="en-GB" w:bidi="ar-SY"/>
        </w:rPr>
        <w:t>ECO Frequency Information System (EFIS)</w:t>
      </w:r>
      <w:r w:rsidRPr="007E0D9F">
        <w:rPr>
          <w:rFonts w:hint="cs"/>
          <w:rtl/>
          <w:lang w:bidi="ar-EG"/>
        </w:rPr>
        <w:t xml:space="preserve"> على الموقع:</w:t>
      </w:r>
      <w:r w:rsidRPr="007E0D9F">
        <w:rPr>
          <w:rFonts w:hint="eastAsia"/>
          <w:rtl/>
          <w:lang w:bidi="ar-EG"/>
        </w:rPr>
        <w:t> </w:t>
      </w:r>
      <w:hyperlink r:id="rId20" w:history="1">
        <w:r w:rsidRPr="007E0D9F">
          <w:rPr>
            <w:rStyle w:val="Hyperlink"/>
            <w:lang w:bidi="ar-EG"/>
          </w:rPr>
          <w:t>http://www.efis.dk/sitecontent.jsp?sitecontent=ecatable</w:t>
        </w:r>
      </w:hyperlink>
      <w:r w:rsidRPr="007E0D9F">
        <w:rPr>
          <w:rFonts w:hint="cs"/>
          <w:rtl/>
          <w:lang w:bidi="ar-EG"/>
        </w:rPr>
        <w:t>.</w:t>
      </w:r>
    </w:p>
    <w:p w14:paraId="265CFCF4" w14:textId="77777777" w:rsidR="00B577F7" w:rsidRPr="007E0D9F" w:rsidRDefault="00B577F7" w:rsidP="00B577F7">
      <w:pPr>
        <w:pStyle w:val="Heading1"/>
        <w:rPr>
          <w:rtl/>
          <w:lang w:bidi="ar-EG"/>
        </w:rPr>
      </w:pPr>
      <w:bookmarkStart w:id="731" w:name="_Toc263327636"/>
      <w:bookmarkStart w:id="732" w:name="_Toc288491740"/>
      <w:bookmarkStart w:id="733" w:name="_Toc307317137"/>
      <w:bookmarkStart w:id="734" w:name="_Toc307388358"/>
      <w:bookmarkStart w:id="735" w:name="_Toc311532013"/>
      <w:bookmarkStart w:id="736" w:name="_Toc352061569"/>
      <w:bookmarkStart w:id="737" w:name="_Toc389753078"/>
      <w:bookmarkStart w:id="738" w:name="_Toc389831548"/>
      <w:bookmarkStart w:id="739" w:name="_Toc390258965"/>
      <w:bookmarkStart w:id="740" w:name="_Toc390259129"/>
      <w:bookmarkStart w:id="741" w:name="_Toc390259270"/>
      <w:bookmarkStart w:id="742" w:name="_Toc519866975"/>
      <w:bookmarkStart w:id="743" w:name="_Toc519867457"/>
      <w:bookmarkStart w:id="744" w:name="_Toc45093290"/>
      <w:bookmarkStart w:id="745" w:name="_Toc81475748"/>
      <w:r w:rsidRPr="007E0D9F">
        <w:rPr>
          <w:lang w:val="en-GB" w:bidi="ar-SY"/>
        </w:rPr>
        <w:t>3</w:t>
      </w:r>
      <w:r w:rsidRPr="007E0D9F">
        <w:rPr>
          <w:rFonts w:hint="cs"/>
          <w:rtl/>
          <w:lang w:bidi="ar-SY"/>
        </w:rPr>
        <w:tab/>
        <w:t>المواصفات التقنية</w:t>
      </w:r>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p>
    <w:p w14:paraId="5860F43B" w14:textId="77777777" w:rsidR="00B577F7" w:rsidRPr="007E0D9F" w:rsidRDefault="00B577F7" w:rsidP="00B577F7">
      <w:pPr>
        <w:pStyle w:val="Heading2"/>
        <w:rPr>
          <w:rtl/>
        </w:rPr>
      </w:pPr>
      <w:bookmarkStart w:id="746" w:name="_Toc263327637"/>
      <w:bookmarkStart w:id="747" w:name="_Toc288491741"/>
      <w:bookmarkStart w:id="748" w:name="_Toc307317138"/>
      <w:bookmarkStart w:id="749" w:name="_Toc307388359"/>
      <w:bookmarkStart w:id="750" w:name="_Toc311532014"/>
      <w:bookmarkStart w:id="751" w:name="_Toc352061570"/>
      <w:bookmarkStart w:id="752" w:name="_Toc389753079"/>
      <w:bookmarkStart w:id="753" w:name="_Toc389831549"/>
      <w:bookmarkStart w:id="754" w:name="_Toc390258966"/>
      <w:bookmarkStart w:id="755" w:name="_Toc390259130"/>
      <w:bookmarkStart w:id="756" w:name="_Toc390259271"/>
      <w:bookmarkStart w:id="757" w:name="_Toc519866976"/>
      <w:bookmarkStart w:id="758" w:name="_Toc519867458"/>
      <w:bookmarkStart w:id="759" w:name="_Toc45093291"/>
      <w:bookmarkStart w:id="760" w:name="_Toc81475749"/>
      <w:r w:rsidRPr="007E0D9F">
        <w:rPr>
          <w:lang w:val="en-GB"/>
        </w:rPr>
        <w:t>1.3</w:t>
      </w:r>
      <w:r w:rsidRPr="007E0D9F">
        <w:rPr>
          <w:rFonts w:hint="cs"/>
          <w:rtl/>
        </w:rPr>
        <w:tab/>
        <w:t xml:space="preserve">معايير </w:t>
      </w:r>
      <w:r w:rsidRPr="007E0D9F">
        <w:rPr>
          <w:rtl/>
        </w:rPr>
        <w:t>المعهد الأوروبي لمعايير الاتصالات</w:t>
      </w:r>
      <w:r w:rsidRPr="007E0D9F">
        <w:rPr>
          <w:rFonts w:hint="cs"/>
          <w:rtl/>
        </w:rPr>
        <w:t xml:space="preserve"> </w:t>
      </w:r>
      <w:r w:rsidRPr="007E0D9F">
        <w:rPr>
          <w:lang w:val="en-GB"/>
        </w:rPr>
        <w:t>(ETSI</w:t>
      </w:r>
      <w:bookmarkEnd w:id="746"/>
      <w:bookmarkEnd w:id="747"/>
      <w:r w:rsidRPr="007E0D9F">
        <w:rPr>
          <w:lang w:val="en-GB"/>
        </w:rPr>
        <w:t>)</w:t>
      </w:r>
      <w:bookmarkEnd w:id="748"/>
      <w:bookmarkEnd w:id="749"/>
      <w:bookmarkEnd w:id="750"/>
      <w:bookmarkEnd w:id="751"/>
      <w:bookmarkEnd w:id="752"/>
      <w:bookmarkEnd w:id="753"/>
      <w:bookmarkEnd w:id="754"/>
      <w:bookmarkEnd w:id="755"/>
      <w:bookmarkEnd w:id="756"/>
      <w:bookmarkEnd w:id="757"/>
      <w:bookmarkEnd w:id="758"/>
      <w:bookmarkEnd w:id="759"/>
      <w:bookmarkEnd w:id="760"/>
    </w:p>
    <w:p w14:paraId="1A86623D" w14:textId="77777777" w:rsidR="00B577F7" w:rsidRPr="007E0D9F" w:rsidRDefault="00B577F7" w:rsidP="00B577F7">
      <w:pPr>
        <w:keepNext/>
        <w:keepLines/>
        <w:rPr>
          <w:rtl/>
          <w:lang w:bidi="ar-SY"/>
        </w:rPr>
      </w:pPr>
      <w:r w:rsidRPr="007E0D9F">
        <w:rPr>
          <w:rFonts w:hint="cs"/>
          <w:rtl/>
          <w:lang w:bidi="ar-SY"/>
        </w:rPr>
        <w:t xml:space="preserve">المعهد </w:t>
      </w:r>
      <w:r w:rsidRPr="007E0D9F">
        <w:rPr>
          <w:lang w:bidi="ar-SY"/>
        </w:rPr>
        <w:t>ETSI</w:t>
      </w:r>
      <w:r w:rsidRPr="007E0D9F">
        <w:rPr>
          <w:rFonts w:hint="cs"/>
          <w:rtl/>
          <w:lang w:bidi="ar-SY"/>
        </w:rPr>
        <w:t xml:space="preserve"> مكلف بإعداد معايير متَّسقة لأجهزة الاتصالات والاتصالات الراديوية. وهذه المعايير المستعمَلة لأغراض تنظيمية معروفة بتسمية معايير </w:t>
      </w:r>
      <w:r w:rsidRPr="007E0D9F">
        <w:rPr>
          <w:rFonts w:hint="cs"/>
          <w:rtl/>
          <w:lang w:bidi="ar-EG"/>
        </w:rPr>
        <w:t>أوروبية</w:t>
      </w:r>
      <w:r w:rsidRPr="007E0D9F">
        <w:rPr>
          <w:rFonts w:hint="cs"/>
          <w:rtl/>
          <w:lang w:bidi="ar-SY"/>
        </w:rPr>
        <w:t xml:space="preserve"> (تتصدَّرها السابقة</w:t>
      </w:r>
      <w:r w:rsidRPr="007E0D9F">
        <w:rPr>
          <w:rFonts w:hint="eastAsia"/>
          <w:rtl/>
          <w:lang w:bidi="ar-SY"/>
        </w:rPr>
        <w:t> </w:t>
      </w:r>
      <w:r w:rsidRPr="007E0D9F">
        <w:rPr>
          <w:lang w:bidi="ar-SY"/>
        </w:rPr>
        <w:t>EN</w:t>
      </w:r>
      <w:r w:rsidRPr="007E0D9F">
        <w:rPr>
          <w:rFonts w:hint="cs"/>
          <w:rtl/>
          <w:lang w:bidi="ar-SY"/>
        </w:rPr>
        <w:t>).</w:t>
      </w:r>
    </w:p>
    <w:p w14:paraId="307379BB" w14:textId="77777777" w:rsidR="00B577F7" w:rsidRPr="007E0D9F" w:rsidRDefault="00B577F7" w:rsidP="00B577F7">
      <w:pPr>
        <w:rPr>
          <w:rtl/>
          <w:lang w:bidi="ar-SY"/>
        </w:rPr>
      </w:pPr>
      <w:r w:rsidRPr="007E0D9F">
        <w:rPr>
          <w:rFonts w:hint="cs"/>
          <w:rtl/>
          <w:lang w:bidi="ar-SY"/>
        </w:rPr>
        <w:t xml:space="preserve">وتحتوي المعايير المتسقة، الخاصة بالتجهيزات الراديوية، مواصفات تتعلق بفعالية استعمال الطيف، وبتجنُّب التداخل الضار. فيستطيع المصنِّعون استعمال هذه المعايير كجزء من عملية تقييم المطابقة. وتطبيق المعايير التي وضعها المعهد </w:t>
      </w:r>
      <w:r w:rsidRPr="007E0D9F">
        <w:rPr>
          <w:lang w:bidi="ar-SY"/>
        </w:rPr>
        <w:t>ETSI</w:t>
      </w:r>
      <w:r w:rsidRPr="007E0D9F">
        <w:rPr>
          <w:rFonts w:hint="cs"/>
          <w:rtl/>
          <w:lang w:bidi="ar-SY"/>
        </w:rPr>
        <w:t xml:space="preserve"> ليس إجبارياً، إلا أنه يجب، في حال عدم تطبيقها، استشارة هيئة مختصة. ويتوجب على منظمات التقييس الوطنية، طبقاً لقانون الاتحاد الأوروبي، دمج المعايير الأوروبية للاتصالات </w:t>
      </w:r>
      <w:r w:rsidRPr="007E0D9F">
        <w:rPr>
          <w:lang w:bidi="ar-SY"/>
        </w:rPr>
        <w:t>ETS)</w:t>
      </w:r>
      <w:r w:rsidRPr="007E0D9F">
        <w:rPr>
          <w:rFonts w:hint="cs"/>
          <w:rtl/>
          <w:lang w:bidi="ar-SY"/>
        </w:rPr>
        <w:t xml:space="preserve"> أو </w:t>
      </w:r>
      <w:r w:rsidRPr="007E0D9F">
        <w:rPr>
          <w:lang w:bidi="ar-SY"/>
        </w:rPr>
        <w:t>(EN</w:t>
      </w:r>
      <w:r w:rsidRPr="007E0D9F">
        <w:rPr>
          <w:rFonts w:hint="cs"/>
          <w:rtl/>
          <w:lang w:bidi="ar-SY"/>
        </w:rPr>
        <w:t xml:space="preserve"> في المعايير الوطنية، وسحب كل المعايير الوطنية المنافية.</w:t>
      </w:r>
    </w:p>
    <w:p w14:paraId="5911BDEB" w14:textId="77777777" w:rsidR="00B577F7" w:rsidRPr="007E0D9F" w:rsidRDefault="00B577F7" w:rsidP="00B577F7">
      <w:pPr>
        <w:rPr>
          <w:rtl/>
          <w:lang w:bidi="ar-SY"/>
        </w:rPr>
      </w:pPr>
      <w:r w:rsidRPr="007E0D9F">
        <w:rPr>
          <w:rFonts w:hint="cs"/>
          <w:rtl/>
          <w:lang w:bidi="ar-SY"/>
        </w:rPr>
        <w:t xml:space="preserve">وفيما يخص الأجهزة قصيرة المدى، وضع المعهد </w:t>
      </w:r>
      <w:r w:rsidRPr="007E0D9F">
        <w:rPr>
          <w:lang w:bidi="ar-SY"/>
        </w:rPr>
        <w:t>ETSI</w:t>
      </w:r>
      <w:r w:rsidRPr="007E0D9F">
        <w:rPr>
          <w:rFonts w:hint="cs"/>
          <w:rtl/>
          <w:lang w:bidi="ar-SY"/>
        </w:rPr>
        <w:t xml:space="preserve"> أربعة معايير تنوُّعية </w:t>
      </w:r>
      <w:r w:rsidRPr="007E0D9F">
        <w:rPr>
          <w:lang w:bidi="ar-SY"/>
        </w:rPr>
        <w:t>EN 300 220)</w:t>
      </w:r>
      <w:r w:rsidRPr="007E0D9F">
        <w:rPr>
          <w:rFonts w:hint="cs"/>
          <w:rtl/>
          <w:lang w:bidi="ar-SY"/>
        </w:rPr>
        <w:t xml:space="preserve"> و</w:t>
      </w:r>
      <w:r w:rsidRPr="007E0D9F">
        <w:rPr>
          <w:lang w:bidi="ar-SY"/>
        </w:rPr>
        <w:t>EN 300 330</w:t>
      </w:r>
      <w:r w:rsidRPr="007E0D9F">
        <w:rPr>
          <w:rFonts w:hint="cs"/>
          <w:rtl/>
          <w:lang w:bidi="ar-SY"/>
        </w:rPr>
        <w:t xml:space="preserve"> و</w:t>
      </w:r>
      <w:r w:rsidRPr="007E0D9F">
        <w:rPr>
          <w:lang w:bidi="ar-SY"/>
        </w:rPr>
        <w:t>EN 300 440</w:t>
      </w:r>
      <w:r w:rsidRPr="007E0D9F">
        <w:rPr>
          <w:rFonts w:hint="cs"/>
          <w:rtl/>
          <w:lang w:bidi="ar-SY"/>
        </w:rPr>
        <w:t xml:space="preserve"> و</w:t>
      </w:r>
      <w:r w:rsidRPr="007E0D9F">
        <w:rPr>
          <w:lang w:bidi="ar-SY"/>
        </w:rPr>
        <w:t>(EN 305 550</w:t>
      </w:r>
      <w:r w:rsidRPr="007E0D9F">
        <w:rPr>
          <w:rFonts w:hint="cs"/>
          <w:rtl/>
          <w:lang w:bidi="ar-SY"/>
        </w:rPr>
        <w:t xml:space="preserve"> وعدداً من المعايير المتعلقة بتطبيقات خاصة. ويشمل التذييل</w:t>
      </w:r>
      <w:r w:rsidRPr="007E0D9F">
        <w:rPr>
          <w:rFonts w:hint="eastAsia"/>
          <w:rtl/>
          <w:lang w:bidi="ar-SY"/>
        </w:rPr>
        <w:t> </w:t>
      </w:r>
      <w:r w:rsidRPr="007E0D9F">
        <w:rPr>
          <w:lang w:bidi="ar-SY"/>
        </w:rPr>
        <w:t>2</w:t>
      </w:r>
      <w:r w:rsidRPr="007E0D9F">
        <w:rPr>
          <w:rFonts w:hint="cs"/>
          <w:rtl/>
          <w:lang w:bidi="ar-SY"/>
        </w:rPr>
        <w:t xml:space="preserve"> للتوصية </w:t>
      </w:r>
      <w:r w:rsidRPr="007E0D9F">
        <w:rPr>
          <w:lang w:bidi="ar-SY"/>
        </w:rPr>
        <w:t>CEPT/ERC/REC 70-03</w:t>
      </w:r>
      <w:r w:rsidRPr="007E0D9F">
        <w:rPr>
          <w:rFonts w:hint="cs"/>
          <w:rtl/>
          <w:lang w:bidi="ar-SY"/>
        </w:rPr>
        <w:t xml:space="preserve"> جميع المعايير المطبقة على أجهزة المدى القصير.</w:t>
      </w:r>
    </w:p>
    <w:p w14:paraId="18AFC90C" w14:textId="77777777" w:rsidR="00B577F7" w:rsidRPr="007E0D9F" w:rsidRDefault="00B577F7" w:rsidP="00B577F7">
      <w:pPr>
        <w:pStyle w:val="Heading2"/>
        <w:rPr>
          <w:rtl/>
        </w:rPr>
      </w:pPr>
      <w:bookmarkStart w:id="761" w:name="_Toc263327638"/>
      <w:bookmarkStart w:id="762" w:name="_Toc288491742"/>
      <w:bookmarkStart w:id="763" w:name="_Toc307317139"/>
      <w:bookmarkStart w:id="764" w:name="_Toc307388360"/>
      <w:bookmarkStart w:id="765" w:name="_Toc311532015"/>
      <w:bookmarkStart w:id="766" w:name="_Toc352061571"/>
      <w:bookmarkStart w:id="767" w:name="_Toc389753080"/>
      <w:bookmarkStart w:id="768" w:name="_Toc389831550"/>
      <w:bookmarkStart w:id="769" w:name="_Toc390258967"/>
      <w:bookmarkStart w:id="770" w:name="_Toc390259131"/>
      <w:bookmarkStart w:id="771" w:name="_Toc390259272"/>
      <w:bookmarkStart w:id="772" w:name="_Toc519866977"/>
      <w:bookmarkStart w:id="773" w:name="_Toc519867459"/>
      <w:bookmarkStart w:id="774" w:name="_Toc45093292"/>
      <w:bookmarkStart w:id="775" w:name="_Toc81475750"/>
      <w:r w:rsidRPr="007E0D9F">
        <w:rPr>
          <w:lang w:val="en-GB"/>
        </w:rPr>
        <w:lastRenderedPageBreak/>
        <w:t>2.3</w:t>
      </w:r>
      <w:r w:rsidRPr="007E0D9F">
        <w:rPr>
          <w:rFonts w:hint="cs"/>
          <w:rtl/>
        </w:rPr>
        <w:tab/>
        <w:t>ال</w:t>
      </w:r>
      <w:r w:rsidRPr="007E0D9F">
        <w:rPr>
          <w:rtl/>
        </w:rPr>
        <w:t xml:space="preserve">مُلاءَمَة </w:t>
      </w:r>
      <w:r w:rsidRPr="007E0D9F">
        <w:rPr>
          <w:rFonts w:hint="cs"/>
          <w:rtl/>
        </w:rPr>
        <w:t>ال</w:t>
      </w:r>
      <w:r w:rsidRPr="007E0D9F">
        <w:rPr>
          <w:rtl/>
        </w:rPr>
        <w:t>كهرمغنطيسية</w:t>
      </w:r>
      <w:r w:rsidRPr="007E0D9F">
        <w:rPr>
          <w:rFonts w:hint="cs"/>
          <w:rtl/>
        </w:rPr>
        <w:t xml:space="preserve"> </w:t>
      </w:r>
      <w:r w:rsidRPr="007E0D9F">
        <w:rPr>
          <w:lang w:val="en-GB"/>
        </w:rPr>
        <w:t>(EMC)</w:t>
      </w:r>
      <w:r w:rsidRPr="007E0D9F">
        <w:rPr>
          <w:rFonts w:hint="cs"/>
          <w:rtl/>
        </w:rPr>
        <w:t xml:space="preserve"> والسلامة</w:t>
      </w:r>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p>
    <w:p w14:paraId="2AC0A1AF" w14:textId="77777777" w:rsidR="00B577F7" w:rsidRPr="007E0D9F" w:rsidRDefault="00B577F7" w:rsidP="00B577F7">
      <w:pPr>
        <w:pStyle w:val="Heading3"/>
        <w:rPr>
          <w:rtl/>
          <w:lang w:bidi="ar-EG"/>
        </w:rPr>
      </w:pPr>
      <w:bookmarkStart w:id="776" w:name="_Toc389753081"/>
      <w:bookmarkStart w:id="777" w:name="_Toc389831551"/>
      <w:bookmarkStart w:id="778" w:name="_Toc390258968"/>
      <w:bookmarkStart w:id="779" w:name="_Toc390259132"/>
      <w:bookmarkStart w:id="780" w:name="_Toc390259273"/>
      <w:r w:rsidRPr="007E0D9F">
        <w:rPr>
          <w:lang w:val="en-GB" w:bidi="ar-SY"/>
        </w:rPr>
        <w:t>1.2.3</w:t>
      </w:r>
      <w:r w:rsidRPr="007E0D9F">
        <w:rPr>
          <w:rFonts w:hint="cs"/>
          <w:rtl/>
          <w:lang w:bidi="ar-SY"/>
        </w:rPr>
        <w:tab/>
        <w:t xml:space="preserve">الملاءمة </w:t>
      </w:r>
      <w:r w:rsidRPr="007E0D9F">
        <w:rPr>
          <w:lang w:val="en-GB" w:bidi="ar-SY"/>
        </w:rPr>
        <w:t>EMC</w:t>
      </w:r>
      <w:bookmarkEnd w:id="776"/>
      <w:bookmarkEnd w:id="777"/>
      <w:bookmarkEnd w:id="778"/>
      <w:bookmarkEnd w:id="779"/>
      <w:bookmarkEnd w:id="780"/>
    </w:p>
    <w:p w14:paraId="3B0785A0" w14:textId="2976CAEE" w:rsidR="00B577F7" w:rsidRPr="007E0D9F" w:rsidRDefault="00B577F7" w:rsidP="00B577F7">
      <w:pPr>
        <w:rPr>
          <w:rtl/>
        </w:rPr>
      </w:pPr>
      <w:r w:rsidRPr="007E0D9F">
        <w:rPr>
          <w:rFonts w:hint="cs"/>
          <w:rtl/>
          <w:lang w:bidi="ar-SY"/>
        </w:rPr>
        <w:t xml:space="preserve">يمكن القول بشكل عام إن جميع البلدان الأوروبية الأعضاء في المؤتمر </w:t>
      </w:r>
      <w:r w:rsidRPr="007E0D9F">
        <w:rPr>
          <w:lang w:bidi="ar-SY"/>
        </w:rPr>
        <w:t>CEPT</w:t>
      </w:r>
      <w:r w:rsidRPr="007E0D9F">
        <w:rPr>
          <w:rFonts w:hint="cs"/>
          <w:rtl/>
          <w:lang w:bidi="ar-SY"/>
        </w:rPr>
        <w:t xml:space="preserve"> تضع مواصفات للملاءمة الكهرمغنطيسية تستند في معظمها إلى معايير اللجنة الكهرتقنية الدولية </w:t>
      </w:r>
      <w:r w:rsidRPr="007E0D9F">
        <w:rPr>
          <w:lang w:bidi="ar-SY"/>
        </w:rPr>
        <w:t>(IEC)</w:t>
      </w:r>
      <w:r w:rsidRPr="007E0D9F">
        <w:rPr>
          <w:rFonts w:hint="cs"/>
          <w:rtl/>
          <w:lang w:bidi="ar-SY"/>
        </w:rPr>
        <w:t xml:space="preserve"> واللجنة الدولية الخاصة بالتداخل الراديوي </w:t>
      </w:r>
      <w:r w:rsidRPr="007E0D9F">
        <w:rPr>
          <w:lang w:bidi="ar-SY"/>
        </w:rPr>
        <w:t>(CISPR)</w:t>
      </w:r>
      <w:r w:rsidRPr="007E0D9F">
        <w:rPr>
          <w:rFonts w:hint="cs"/>
          <w:rtl/>
          <w:lang w:bidi="ar-SY"/>
        </w:rPr>
        <w:t xml:space="preserve"> أو</w:t>
      </w:r>
      <w:r w:rsidRPr="007E0D9F">
        <w:rPr>
          <w:rFonts w:hint="eastAsia"/>
          <w:rtl/>
          <w:lang w:bidi="ar-SY"/>
        </w:rPr>
        <w:t> </w:t>
      </w:r>
      <w:r w:rsidRPr="007E0D9F">
        <w:rPr>
          <w:rFonts w:hint="cs"/>
          <w:rtl/>
          <w:lang w:bidi="ar-SY"/>
        </w:rPr>
        <w:t xml:space="preserve">أحياناً إلى معايير </w:t>
      </w:r>
      <w:r w:rsidRPr="007E0D9F">
        <w:rPr>
          <w:lang w:bidi="ar-SY"/>
        </w:rPr>
        <w:t>CENELEC</w:t>
      </w:r>
      <w:r w:rsidRPr="007E0D9F">
        <w:rPr>
          <w:rFonts w:hint="cs"/>
          <w:rtl/>
          <w:lang w:bidi="ar-EG"/>
        </w:rPr>
        <w:t xml:space="preserve"> </w:t>
      </w:r>
      <w:r w:rsidRPr="007E0D9F">
        <w:rPr>
          <w:rFonts w:hint="cs"/>
          <w:rtl/>
        </w:rPr>
        <w:t>و</w:t>
      </w:r>
      <w:r w:rsidRPr="007E0D9F">
        <w:rPr>
          <w:lang w:bidi="ar-SY"/>
        </w:rPr>
        <w:t>ETSI EMC</w:t>
      </w:r>
      <w:r w:rsidRPr="007E0D9F">
        <w:rPr>
          <w:rFonts w:hint="cs"/>
          <w:rtl/>
          <w:lang w:bidi="ar-SY"/>
        </w:rPr>
        <w:t xml:space="preserve">. وفي الاتحاد الأوروبي </w:t>
      </w:r>
      <w:r w:rsidRPr="007E0D9F">
        <w:rPr>
          <w:lang w:bidi="ar-SY"/>
        </w:rPr>
        <w:t>(EU)</w:t>
      </w:r>
      <w:r w:rsidRPr="007E0D9F">
        <w:rPr>
          <w:rFonts w:hint="cs"/>
          <w:rtl/>
          <w:lang w:bidi="ar-SY"/>
        </w:rPr>
        <w:t>/</w:t>
      </w:r>
      <w:r w:rsidRPr="007E0D9F">
        <w:rPr>
          <w:rtl/>
          <w:lang w:bidi="ar-SY"/>
        </w:rPr>
        <w:t>الرابطة الأوروبية للتجارة الحرة</w:t>
      </w:r>
      <w:r w:rsidRPr="007E0D9F">
        <w:rPr>
          <w:rFonts w:hint="cs"/>
          <w:rtl/>
          <w:lang w:bidi="ar-SY"/>
        </w:rPr>
        <w:t xml:space="preserve"> </w:t>
      </w:r>
      <w:r w:rsidRPr="007E0D9F">
        <w:rPr>
          <w:lang w:bidi="ar-SY"/>
        </w:rPr>
        <w:t>(EFTA)</w:t>
      </w:r>
      <w:r w:rsidRPr="007E0D9F">
        <w:rPr>
          <w:rFonts w:hint="cs"/>
          <w:rtl/>
        </w:rPr>
        <w:t>،</w:t>
      </w:r>
      <w:r w:rsidRPr="007E0D9F">
        <w:rPr>
          <w:rFonts w:hint="cs"/>
          <w:rtl/>
          <w:lang w:bidi="ar-SY"/>
        </w:rPr>
        <w:t xml:space="preserve"> تشكِّل المعايير المتسقة الأوروبية، الصادرة عن المعهد </w:t>
      </w:r>
      <w:r w:rsidRPr="007E0D9F">
        <w:rPr>
          <w:lang w:bidi="ar-SY"/>
        </w:rPr>
        <w:t>ETSI</w:t>
      </w:r>
      <w:r w:rsidRPr="007E0D9F">
        <w:rPr>
          <w:rFonts w:hint="cs"/>
          <w:rtl/>
          <w:lang w:bidi="ar-SY"/>
        </w:rPr>
        <w:t xml:space="preserve"> واللجنة </w:t>
      </w:r>
      <w:r w:rsidRPr="007E0D9F">
        <w:rPr>
          <w:lang w:bidi="ar-SY"/>
        </w:rPr>
        <w:t>CENELEC</w:t>
      </w:r>
      <w:r w:rsidRPr="007E0D9F">
        <w:rPr>
          <w:rFonts w:hint="cs"/>
          <w:rtl/>
        </w:rPr>
        <w:t>،</w:t>
      </w:r>
      <w:r w:rsidRPr="007E0D9F">
        <w:rPr>
          <w:rFonts w:hint="cs"/>
          <w:rtl/>
          <w:lang w:bidi="ar-SY"/>
        </w:rPr>
        <w:t xml:space="preserve"> الوثائق المرجعية لترجيح الوفاء بالمتطلبات الأساسية التي وضعها التوجيه </w:t>
      </w:r>
      <w:r w:rsidRPr="007E0D9F">
        <w:rPr>
          <w:lang w:bidi="ar-SY"/>
        </w:rPr>
        <w:t>2004/108/EC</w:t>
      </w:r>
      <w:r w:rsidRPr="007E0D9F">
        <w:rPr>
          <w:rFonts w:hint="cs"/>
          <w:rtl/>
          <w:lang w:bidi="ar-SY"/>
        </w:rPr>
        <w:t xml:space="preserve"> الخاص بالملاءمة الكهرمغنطيسية </w:t>
      </w:r>
      <w:r w:rsidRPr="007E0D9F">
        <w:rPr>
          <w:lang w:bidi="ar-SY"/>
        </w:rPr>
        <w:t>(EMC)</w:t>
      </w:r>
      <w:r w:rsidRPr="007E0D9F">
        <w:rPr>
          <w:rFonts w:hint="cs"/>
          <w:rtl/>
          <w:lang w:bidi="ar-SY"/>
        </w:rPr>
        <w:t xml:space="preserve"> (وغالبية هذه المعايير الأوروبية مذكورة في التوصية </w:t>
      </w:r>
      <w:r w:rsidRPr="007E0D9F">
        <w:rPr>
          <w:lang w:bidi="ar-SY"/>
        </w:rPr>
        <w:t>(CEPT/ERC/REC 70-03</w:t>
      </w:r>
      <w:r w:rsidRPr="007E0D9F">
        <w:rPr>
          <w:rFonts w:hint="cs"/>
          <w:rtl/>
          <w:lang w:bidi="ar-SY"/>
        </w:rPr>
        <w:t xml:space="preserve">. وعلى المصنِّع أن يضع العلامة </w:t>
      </w:r>
      <w:r w:rsidRPr="007E0D9F">
        <w:rPr>
          <w:lang w:bidi="ar-SY"/>
        </w:rPr>
        <w:t>CE</w:t>
      </w:r>
      <w:r w:rsidRPr="007E0D9F">
        <w:rPr>
          <w:rFonts w:hint="cs"/>
          <w:rtl/>
          <w:lang w:bidi="ar-SY"/>
        </w:rPr>
        <w:t xml:space="preserve"> على منتجاته الكهربائية مع ترخيص بالعلامة </w:t>
      </w:r>
      <w:r w:rsidRPr="007E0D9F">
        <w:rPr>
          <w:lang w:bidi="ar-SY"/>
        </w:rPr>
        <w:t>CE</w:t>
      </w:r>
      <w:r w:rsidRPr="007E0D9F">
        <w:rPr>
          <w:rFonts w:hint="cs"/>
          <w:rtl/>
          <w:lang w:bidi="ar-EG"/>
        </w:rPr>
        <w:t xml:space="preserve"> موقّع منه إضافة إلى ملف تقني. ويمكنه أن يُسند هذه المستندات إلى اختبار مطابقة يجريه بنفسه</w:t>
      </w:r>
      <w:r w:rsidRPr="007E0D9F">
        <w:rPr>
          <w:rFonts w:hint="cs"/>
          <w:rtl/>
          <w:lang w:bidi="ar-SY"/>
        </w:rPr>
        <w:t xml:space="preserve">. وتستند أغلبية المعايير المتسقة الأوروبية في المنطقة </w:t>
      </w:r>
      <w:r w:rsidRPr="007E0D9F">
        <w:rPr>
          <w:lang w:bidi="ar-SY"/>
        </w:rPr>
        <w:t>EEA</w:t>
      </w:r>
      <w:r w:rsidRPr="007E0D9F">
        <w:rPr>
          <w:rFonts w:hint="cs"/>
          <w:rtl/>
          <w:lang w:bidi="ar-SY"/>
        </w:rPr>
        <w:t xml:space="preserve"> إلى معايير اللجنتين </w:t>
      </w:r>
      <w:r w:rsidRPr="007E0D9F">
        <w:rPr>
          <w:lang w:bidi="ar-SY"/>
        </w:rPr>
        <w:t>IEC</w:t>
      </w:r>
      <w:r w:rsidRPr="007E0D9F">
        <w:rPr>
          <w:rFonts w:hint="cs"/>
          <w:rtl/>
        </w:rPr>
        <w:t xml:space="preserve"> و</w:t>
      </w:r>
      <w:r w:rsidRPr="007E0D9F">
        <w:rPr>
          <w:lang w:bidi="ar-SY"/>
        </w:rPr>
        <w:t>CISPR</w:t>
      </w:r>
      <w:r w:rsidRPr="007E0D9F">
        <w:rPr>
          <w:rFonts w:hint="cs"/>
          <w:rtl/>
        </w:rPr>
        <w:t>.</w:t>
      </w:r>
    </w:p>
    <w:p w14:paraId="2A9E16CE" w14:textId="327AB277" w:rsidR="00B577F7" w:rsidRPr="007E0D9F" w:rsidRDefault="00B577F7" w:rsidP="00B577F7">
      <w:pPr>
        <w:rPr>
          <w:rtl/>
          <w:lang w:bidi="ar-EG"/>
        </w:rPr>
      </w:pPr>
      <w:r w:rsidRPr="007E0D9F">
        <w:rPr>
          <w:rFonts w:hint="cs"/>
          <w:rtl/>
        </w:rPr>
        <w:t xml:space="preserve">والبلدان الأوروبية الأعضاء في المؤتمر </w:t>
      </w:r>
      <w:r w:rsidRPr="007E0D9F">
        <w:rPr>
          <w:lang w:bidi="ar-SY"/>
        </w:rPr>
        <w:t>CEPT</w:t>
      </w:r>
      <w:r w:rsidRPr="007E0D9F">
        <w:rPr>
          <w:rFonts w:hint="cs"/>
          <w:rtl/>
          <w:lang w:bidi="ar-EG"/>
        </w:rPr>
        <w:t xml:space="preserve"> ولكنها غير أعضاء في </w:t>
      </w:r>
      <w:r w:rsidRPr="007E0D9F">
        <w:rPr>
          <w:lang w:bidi="ar-SY"/>
        </w:rPr>
        <w:t>EU/EFTA</w:t>
      </w:r>
      <w:r w:rsidRPr="007E0D9F">
        <w:rPr>
          <w:rFonts w:hint="cs"/>
          <w:rtl/>
          <w:lang w:bidi="ar-EG"/>
        </w:rPr>
        <w:t>،</w:t>
      </w:r>
      <w:r w:rsidRPr="007E0D9F">
        <w:rPr>
          <w:rtl/>
          <w:lang w:bidi="ar-EG"/>
        </w:rPr>
        <w:t xml:space="preserve"> </w:t>
      </w:r>
      <w:r w:rsidRPr="007E0D9F">
        <w:rPr>
          <w:rFonts w:hint="cs"/>
          <w:rtl/>
          <w:lang w:bidi="ar-EG"/>
        </w:rPr>
        <w:t>غالباً ما تقبل تقرير الاختبار الصادر عن مختبر معتمد من المنطقة</w:t>
      </w:r>
      <w:r w:rsidR="00F33A7D">
        <w:rPr>
          <w:rFonts w:hint="cs"/>
          <w:rtl/>
          <w:lang w:bidi="ar-EG"/>
        </w:rPr>
        <w:t xml:space="preserve"> </w:t>
      </w:r>
      <w:r w:rsidR="00F33A7D" w:rsidRPr="007E0D9F">
        <w:rPr>
          <w:lang w:bidi="ar-SY"/>
        </w:rPr>
        <w:t>EEA</w:t>
      </w:r>
      <w:r w:rsidR="00F33A7D">
        <w:rPr>
          <w:rFonts w:hint="cs"/>
          <w:rtl/>
          <w:lang w:bidi="ar-EG"/>
        </w:rPr>
        <w:t xml:space="preserve"> </w:t>
      </w:r>
      <w:r w:rsidR="00F33A7D" w:rsidRPr="007E0D9F">
        <w:rPr>
          <w:rFonts w:hint="cs"/>
          <w:rtl/>
          <w:lang w:bidi="ar-EG"/>
        </w:rPr>
        <w:t>في</w:t>
      </w:r>
      <w:r w:rsidRPr="007E0D9F">
        <w:rPr>
          <w:rFonts w:hint="cs"/>
          <w:rtl/>
          <w:lang w:bidi="ar-EG"/>
        </w:rPr>
        <w:t> </w:t>
      </w:r>
      <w:r w:rsidRPr="007E0D9F">
        <w:rPr>
          <w:lang w:bidi="ar-SY"/>
        </w:rPr>
        <w:t>EU/EFTA</w:t>
      </w:r>
      <w:r w:rsidRPr="007E0D9F">
        <w:rPr>
          <w:rFonts w:hint="cs"/>
          <w:rtl/>
          <w:lang w:bidi="ar-EG"/>
        </w:rPr>
        <w:t xml:space="preserve"> كدليل على ثبوت المطابقة. غير أن بعضها يتطلب تقرير اختبار للمطابقة، صادراً عن أحد المختبرات الوطنية لهذه البلدان.</w:t>
      </w:r>
    </w:p>
    <w:p w14:paraId="0DDDA1D9" w14:textId="77777777" w:rsidR="00B577F7" w:rsidRPr="007E0D9F" w:rsidRDefault="00B577F7" w:rsidP="00B577F7">
      <w:pPr>
        <w:pStyle w:val="Heading3"/>
        <w:rPr>
          <w:rtl/>
          <w:lang w:bidi="ar-SY"/>
        </w:rPr>
      </w:pPr>
      <w:bookmarkStart w:id="781" w:name="_Toc389753082"/>
      <w:bookmarkStart w:id="782" w:name="_Toc389831552"/>
      <w:bookmarkStart w:id="783" w:name="_Toc390258969"/>
      <w:bookmarkStart w:id="784" w:name="_Toc390259133"/>
      <w:bookmarkStart w:id="785" w:name="_Toc390259274"/>
      <w:r w:rsidRPr="007E0D9F">
        <w:rPr>
          <w:lang w:val="en-GB" w:bidi="ar-SY"/>
        </w:rPr>
        <w:t>2.2.3</w:t>
      </w:r>
      <w:r w:rsidRPr="007E0D9F">
        <w:rPr>
          <w:rFonts w:hint="cs"/>
          <w:rtl/>
          <w:lang w:bidi="ar-SY"/>
        </w:rPr>
        <w:tab/>
        <w:t>السلامة في تداول التجهيزات الكهربائية</w:t>
      </w:r>
      <w:bookmarkEnd w:id="781"/>
      <w:bookmarkEnd w:id="782"/>
      <w:bookmarkEnd w:id="783"/>
      <w:bookmarkEnd w:id="784"/>
      <w:bookmarkEnd w:id="785"/>
    </w:p>
    <w:p w14:paraId="0A96C07A" w14:textId="77777777" w:rsidR="00B577F7" w:rsidRPr="007E0D9F" w:rsidRDefault="00B577F7" w:rsidP="00B577F7">
      <w:pPr>
        <w:rPr>
          <w:rtl/>
        </w:rPr>
      </w:pPr>
      <w:r w:rsidRPr="007E0D9F">
        <w:rPr>
          <w:rFonts w:hint="cs"/>
          <w:rtl/>
          <w:lang w:bidi="ar-SY"/>
        </w:rPr>
        <w:t>للبلدان الأوروبية عموماً مواصفات خاصة بالسلامة (في تداول التجهيزات الكهربائية) تستند إلى معايير اللجنة</w:t>
      </w:r>
      <w:r w:rsidRPr="007E0D9F">
        <w:rPr>
          <w:rFonts w:hint="eastAsia"/>
          <w:rtl/>
          <w:lang w:bidi="ar-SY"/>
        </w:rPr>
        <w:t> </w:t>
      </w:r>
      <w:r w:rsidRPr="007E0D9F">
        <w:rPr>
          <w:lang w:bidi="ar-SY"/>
        </w:rPr>
        <w:t>IEC</w:t>
      </w:r>
      <w:r w:rsidRPr="007E0D9F">
        <w:rPr>
          <w:rFonts w:hint="cs"/>
          <w:rtl/>
          <w:lang w:bidi="ar-SY"/>
        </w:rPr>
        <w:t xml:space="preserve">. وفي معظم الحالات يطبق المعيار </w:t>
      </w:r>
      <w:r w:rsidRPr="007E0D9F">
        <w:rPr>
          <w:lang w:bidi="ar-SY"/>
        </w:rPr>
        <w:t>IEC 60950</w:t>
      </w:r>
      <w:r w:rsidRPr="007E0D9F">
        <w:rPr>
          <w:rFonts w:hint="cs"/>
          <w:rtl/>
        </w:rPr>
        <w:t xml:space="preserve"> وتعديلاته على تجهيزات الاتصال الراديوي.</w:t>
      </w:r>
    </w:p>
    <w:p w14:paraId="5462B61A" w14:textId="77777777" w:rsidR="00B577F7" w:rsidRPr="007E0D9F" w:rsidRDefault="00B577F7" w:rsidP="00B577F7">
      <w:pPr>
        <w:rPr>
          <w:rtl/>
          <w:lang w:bidi="ar-SY"/>
        </w:rPr>
      </w:pPr>
      <w:r w:rsidRPr="007E0D9F">
        <w:rPr>
          <w:rFonts w:hint="cs"/>
          <w:rtl/>
        </w:rPr>
        <w:t xml:space="preserve">وفي المنطقة </w:t>
      </w:r>
      <w:r w:rsidRPr="007E0D9F">
        <w:rPr>
          <w:lang w:bidi="ar-SY"/>
        </w:rPr>
        <w:t>EEA</w:t>
      </w:r>
      <w:r w:rsidRPr="007E0D9F">
        <w:rPr>
          <w:rFonts w:hint="cs"/>
          <w:rtl/>
        </w:rPr>
        <w:t xml:space="preserve"> تشك</w:t>
      </w:r>
      <w:r>
        <w:rPr>
          <w:rFonts w:hint="cs"/>
          <w:rtl/>
        </w:rPr>
        <w:t>ِّ</w:t>
      </w:r>
      <w:r w:rsidRPr="007E0D9F">
        <w:rPr>
          <w:rFonts w:hint="cs"/>
          <w:rtl/>
        </w:rPr>
        <w:t xml:space="preserve">ل المعايير المتسقة الأوروبية، الصادرة عن اللجنة </w:t>
      </w:r>
      <w:r w:rsidRPr="007E0D9F">
        <w:rPr>
          <w:lang w:bidi="ar-SY"/>
        </w:rPr>
        <w:t>CENELEC</w:t>
      </w:r>
      <w:r w:rsidRPr="007E0D9F">
        <w:rPr>
          <w:rFonts w:hint="cs"/>
          <w:rtl/>
        </w:rPr>
        <w:t>،</w:t>
      </w:r>
      <w:r w:rsidRPr="007E0D9F">
        <w:rPr>
          <w:rFonts w:hint="cs"/>
          <w:rtl/>
          <w:lang w:bidi="ar-SY"/>
        </w:rPr>
        <w:t xml:space="preserve"> الوثائق المرجعية من حيث قرينة الوفاء بالمتطلبات الأساسية الموضوعة في التوجيه </w:t>
      </w:r>
      <w:r w:rsidRPr="007E0D9F">
        <w:rPr>
          <w:lang w:bidi="ar-SY"/>
        </w:rPr>
        <w:t>2006/95/EC</w:t>
      </w:r>
      <w:r w:rsidRPr="007E0D9F">
        <w:rPr>
          <w:rFonts w:hint="cs"/>
          <w:rtl/>
          <w:lang w:bidi="ar-SY"/>
        </w:rPr>
        <w:t xml:space="preserve"> بشأن التجهيزات منخفضة التوتر. والمعيار المتسق الأوروبي الأهم فيما</w:t>
      </w:r>
      <w:r w:rsidRPr="007E0D9F">
        <w:rPr>
          <w:rFonts w:hint="eastAsia"/>
          <w:rtl/>
          <w:lang w:bidi="ar-SY"/>
        </w:rPr>
        <w:t> </w:t>
      </w:r>
      <w:r w:rsidRPr="007E0D9F">
        <w:rPr>
          <w:rFonts w:hint="cs"/>
          <w:rtl/>
          <w:lang w:bidi="ar-SY"/>
        </w:rPr>
        <w:t xml:space="preserve">يخص تجهيزات الاتصال الراديوي هو المعيار </w:t>
      </w:r>
      <w:r w:rsidRPr="007E0D9F">
        <w:rPr>
          <w:lang w:bidi="ar-SY"/>
        </w:rPr>
        <w:t>EN 60950</w:t>
      </w:r>
      <w:r w:rsidRPr="007E0D9F">
        <w:rPr>
          <w:rFonts w:hint="cs"/>
          <w:rtl/>
          <w:lang w:bidi="ar-SY"/>
        </w:rPr>
        <w:t xml:space="preserve"> وتعديلاته وهو يستند إلى المعيار</w:t>
      </w:r>
      <w:r w:rsidRPr="007E0D9F">
        <w:rPr>
          <w:rFonts w:hint="eastAsia"/>
          <w:rtl/>
          <w:lang w:bidi="ar-SY"/>
        </w:rPr>
        <w:t> </w:t>
      </w:r>
      <w:r w:rsidRPr="007E0D9F">
        <w:rPr>
          <w:lang w:bidi="ar-SY"/>
        </w:rPr>
        <w:t>IEC 60950</w:t>
      </w:r>
      <w:r w:rsidRPr="007E0D9F">
        <w:rPr>
          <w:rFonts w:hint="cs"/>
          <w:rtl/>
          <w:lang w:bidi="ar-SY"/>
        </w:rPr>
        <w:t>.</w:t>
      </w:r>
    </w:p>
    <w:p w14:paraId="69F0DC9C" w14:textId="77777777" w:rsidR="00B577F7" w:rsidRPr="007E0D9F" w:rsidRDefault="00B577F7" w:rsidP="00B577F7">
      <w:pPr>
        <w:rPr>
          <w:rtl/>
          <w:lang w:bidi="ar-SY"/>
        </w:rPr>
      </w:pPr>
      <w:r w:rsidRPr="007E0D9F">
        <w:rPr>
          <w:rFonts w:hint="cs"/>
          <w:rtl/>
          <w:lang w:bidi="ar-SY"/>
        </w:rPr>
        <w:t>والبلدان الأوروبية</w:t>
      </w:r>
      <w:r w:rsidRPr="007E0D9F">
        <w:rPr>
          <w:rFonts w:hint="cs"/>
          <w:rtl/>
          <w:lang w:bidi="ar-EG"/>
        </w:rPr>
        <w:t>،</w:t>
      </w:r>
      <w:r w:rsidRPr="007E0D9F">
        <w:rPr>
          <w:rFonts w:hint="cs"/>
          <w:rtl/>
          <w:lang w:bidi="ar-SY"/>
        </w:rPr>
        <w:t xml:space="preserve"> الأعضاء في المؤتمر </w:t>
      </w:r>
      <w:r w:rsidRPr="007E0D9F">
        <w:rPr>
          <w:lang w:bidi="ar-SY"/>
        </w:rPr>
        <w:t>CEPT</w:t>
      </w:r>
      <w:r w:rsidRPr="007E0D9F">
        <w:rPr>
          <w:rFonts w:hint="cs"/>
          <w:rtl/>
          <w:lang w:bidi="ar-EG"/>
        </w:rPr>
        <w:t xml:space="preserve"> وغير الأعضاء في </w:t>
      </w:r>
      <w:r w:rsidRPr="007E0D9F">
        <w:rPr>
          <w:lang w:bidi="ar-SY"/>
        </w:rPr>
        <w:t>EU/EFTA</w:t>
      </w:r>
      <w:r w:rsidRPr="007E0D9F">
        <w:rPr>
          <w:rFonts w:hint="cs"/>
          <w:rtl/>
          <w:lang w:bidi="ar-SY"/>
        </w:rPr>
        <w:t xml:space="preserve">، تتطلب عموماً شهادة النظام </w:t>
      </w:r>
      <w:r w:rsidRPr="007E0D9F">
        <w:rPr>
          <w:lang w:bidi="ar-SY"/>
        </w:rPr>
        <w:t>CB</w:t>
      </w:r>
      <w:r w:rsidRPr="007E0D9F">
        <w:rPr>
          <w:rFonts w:hint="cs"/>
          <w:rtl/>
          <w:lang w:bidi="ar-SY"/>
        </w:rPr>
        <w:t xml:space="preserve"> (نظام دولي لإصدار</w:t>
      </w:r>
      <w:r w:rsidRPr="007E0D9F">
        <w:rPr>
          <w:rFonts w:hint="eastAsia"/>
          <w:rtl/>
          <w:lang w:bidi="ar-SY"/>
        </w:rPr>
        <w:t> </w:t>
      </w:r>
      <w:r w:rsidRPr="007E0D9F">
        <w:rPr>
          <w:rFonts w:hint="cs"/>
          <w:rtl/>
          <w:lang w:bidi="ar-SY"/>
        </w:rPr>
        <w:t>شهادات بإشراف اللجنة</w:t>
      </w:r>
      <w:r w:rsidRPr="007E0D9F">
        <w:rPr>
          <w:rFonts w:hint="eastAsia"/>
          <w:rtl/>
          <w:lang w:bidi="ar-SY"/>
        </w:rPr>
        <w:t> </w:t>
      </w:r>
      <w:r w:rsidRPr="007E0D9F">
        <w:rPr>
          <w:lang w:bidi="ar-SY"/>
        </w:rPr>
        <w:t>IECEE</w:t>
      </w:r>
      <w:r w:rsidRPr="007E0D9F">
        <w:rPr>
          <w:rFonts w:hint="cs"/>
          <w:rtl/>
          <w:lang w:bidi="ar-SY"/>
        </w:rPr>
        <w:t xml:space="preserve">)، وهذه تمنحها إحدى الدول الأعضاء التي تطبق النظام </w:t>
      </w:r>
      <w:r w:rsidRPr="007E0D9F">
        <w:rPr>
          <w:lang w:bidi="ar-SY"/>
        </w:rPr>
        <w:t>CB</w:t>
      </w:r>
      <w:r w:rsidRPr="007E0D9F">
        <w:rPr>
          <w:rFonts w:hint="cs"/>
          <w:rtl/>
          <w:lang w:bidi="ar-SY"/>
        </w:rPr>
        <w:t>، كدليل على ثبوت المطابقة للمعيار</w:t>
      </w:r>
      <w:r w:rsidRPr="007E0D9F">
        <w:rPr>
          <w:rFonts w:hint="eastAsia"/>
          <w:rtl/>
          <w:lang w:bidi="ar-SY"/>
        </w:rPr>
        <w:t> </w:t>
      </w:r>
      <w:r w:rsidRPr="007E0D9F">
        <w:rPr>
          <w:lang w:bidi="ar-SY"/>
        </w:rPr>
        <w:t>IEC 60950</w:t>
      </w:r>
      <w:r w:rsidRPr="007E0D9F">
        <w:rPr>
          <w:rFonts w:hint="cs"/>
          <w:rtl/>
          <w:lang w:bidi="ar-SY"/>
        </w:rPr>
        <w:t>.</w:t>
      </w:r>
    </w:p>
    <w:p w14:paraId="584C2C5B" w14:textId="77777777" w:rsidR="00B577F7" w:rsidRPr="007E0D9F" w:rsidRDefault="00B577F7" w:rsidP="00B577F7">
      <w:pPr>
        <w:pStyle w:val="Note"/>
        <w:rPr>
          <w:rtl/>
        </w:rPr>
      </w:pPr>
      <w:r w:rsidRPr="007E0D9F">
        <w:rPr>
          <w:rFonts w:hint="cs"/>
          <w:b/>
          <w:bCs/>
          <w:rtl/>
        </w:rPr>
        <w:t xml:space="preserve">الملاحظـة </w:t>
      </w:r>
      <w:r w:rsidRPr="007E0D9F">
        <w:rPr>
          <w:b/>
          <w:bCs/>
        </w:rPr>
        <w:t>1</w:t>
      </w:r>
      <w:r w:rsidRPr="007E0D9F">
        <w:rPr>
          <w:rFonts w:hint="cs"/>
          <w:rtl/>
        </w:rPr>
        <w:t xml:space="preserve"> - تتطلب معظم السلطات الجمركية في الاتحاد الأوروبي أن تكون التجهيزات الواردة من خارج المنطقة </w:t>
      </w:r>
      <w:r w:rsidRPr="007E0D9F">
        <w:t>EEA</w:t>
      </w:r>
      <w:r w:rsidRPr="007E0D9F">
        <w:rPr>
          <w:rFonts w:hint="cs"/>
          <w:rtl/>
        </w:rPr>
        <w:t xml:space="preserve"> معلَّمة </w:t>
      </w:r>
      <w:r w:rsidRPr="007E0D9F">
        <w:rPr>
          <w:rFonts w:hint="cs"/>
          <w:spacing w:val="-2"/>
          <w:rtl/>
        </w:rPr>
        <w:t>بالعلامة</w:t>
      </w:r>
      <w:r w:rsidRPr="007E0D9F">
        <w:rPr>
          <w:rFonts w:hint="eastAsia"/>
          <w:spacing w:val="-2"/>
          <w:rtl/>
        </w:rPr>
        <w:t> </w:t>
      </w:r>
      <w:r w:rsidRPr="007E0D9F">
        <w:rPr>
          <w:spacing w:val="-2"/>
        </w:rPr>
        <w:t>CE</w:t>
      </w:r>
      <w:r w:rsidRPr="007E0D9F">
        <w:rPr>
          <w:rFonts w:hint="cs"/>
          <w:spacing w:val="-2"/>
          <w:rtl/>
        </w:rPr>
        <w:t xml:space="preserve"> فيما</w:t>
      </w:r>
      <w:r w:rsidRPr="007E0D9F">
        <w:rPr>
          <w:rFonts w:hint="eastAsia"/>
          <w:spacing w:val="-2"/>
          <w:rtl/>
        </w:rPr>
        <w:t> </w:t>
      </w:r>
      <w:r w:rsidRPr="007E0D9F">
        <w:rPr>
          <w:rFonts w:hint="cs"/>
          <w:spacing w:val="-2"/>
          <w:rtl/>
        </w:rPr>
        <w:t xml:space="preserve">يتعلق بالملاءمة </w:t>
      </w:r>
      <w:r w:rsidRPr="007E0D9F">
        <w:rPr>
          <w:spacing w:val="-2"/>
        </w:rPr>
        <w:t>EMC</w:t>
      </w:r>
      <w:r w:rsidRPr="007E0D9F">
        <w:rPr>
          <w:rFonts w:hint="cs"/>
          <w:spacing w:val="-2"/>
          <w:rtl/>
        </w:rPr>
        <w:t xml:space="preserve"> والسلامة (في تداول التجهيزات الكهربائية)، وأن يقدَّم بيان مطابقة </w:t>
      </w:r>
      <w:r w:rsidRPr="007E0D9F">
        <w:rPr>
          <w:spacing w:val="-2"/>
        </w:rPr>
        <w:t>EC</w:t>
      </w:r>
      <w:r w:rsidRPr="007E0D9F">
        <w:rPr>
          <w:rFonts w:hint="cs"/>
          <w:spacing w:val="-2"/>
          <w:rtl/>
        </w:rPr>
        <w:t xml:space="preserve"> (صادر</w:t>
      </w:r>
      <w:r w:rsidRPr="007E0D9F">
        <w:rPr>
          <w:rFonts w:hint="eastAsia"/>
          <w:spacing w:val="-2"/>
          <w:rtl/>
        </w:rPr>
        <w:t> </w:t>
      </w:r>
      <w:r w:rsidRPr="007E0D9F">
        <w:rPr>
          <w:rFonts w:hint="cs"/>
          <w:spacing w:val="-2"/>
          <w:rtl/>
        </w:rPr>
        <w:t>عن</w:t>
      </w:r>
      <w:r w:rsidRPr="007E0D9F">
        <w:rPr>
          <w:rFonts w:hint="eastAsia"/>
          <w:spacing w:val="-2"/>
          <w:rtl/>
        </w:rPr>
        <w:t> </w:t>
      </w:r>
      <w:r w:rsidRPr="007E0D9F">
        <w:rPr>
          <w:rFonts w:hint="cs"/>
          <w:spacing w:val="-2"/>
          <w:rtl/>
        </w:rPr>
        <w:t>المصنِّع) قبل منح شهادة الاستيراد.</w:t>
      </w:r>
    </w:p>
    <w:p w14:paraId="7D4E772C" w14:textId="77777777" w:rsidR="00B577F7" w:rsidRPr="007E0D9F" w:rsidRDefault="00B577F7" w:rsidP="00B577F7">
      <w:pPr>
        <w:pStyle w:val="Heading2"/>
        <w:rPr>
          <w:rtl/>
        </w:rPr>
      </w:pPr>
      <w:bookmarkStart w:id="786" w:name="_Toc263327639"/>
      <w:bookmarkStart w:id="787" w:name="_Toc288491743"/>
      <w:bookmarkStart w:id="788" w:name="_Toc307317140"/>
      <w:bookmarkStart w:id="789" w:name="_Toc307388361"/>
      <w:bookmarkStart w:id="790" w:name="_Toc311532016"/>
      <w:bookmarkStart w:id="791" w:name="_Toc352061572"/>
      <w:bookmarkStart w:id="792" w:name="_Toc389753083"/>
      <w:bookmarkStart w:id="793" w:name="_Toc389831553"/>
      <w:bookmarkStart w:id="794" w:name="_Toc390258970"/>
      <w:bookmarkStart w:id="795" w:name="_Toc390259134"/>
      <w:bookmarkStart w:id="796" w:name="_Toc390259275"/>
      <w:bookmarkStart w:id="797" w:name="_Toc519866978"/>
      <w:bookmarkStart w:id="798" w:name="_Toc519867460"/>
      <w:bookmarkStart w:id="799" w:name="_Toc45093293"/>
      <w:bookmarkStart w:id="800" w:name="_Toc81475751"/>
      <w:r w:rsidRPr="007E0D9F">
        <w:rPr>
          <w:lang w:val="en-GB"/>
        </w:rPr>
        <w:t>3.3</w:t>
      </w:r>
      <w:r w:rsidRPr="007E0D9F">
        <w:rPr>
          <w:rFonts w:hint="cs"/>
          <w:rtl/>
        </w:rPr>
        <w:tab/>
        <w:t>المواصفات الوطنية لإقرار النمط</w:t>
      </w:r>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p>
    <w:p w14:paraId="463EC433" w14:textId="77777777" w:rsidR="00B577F7" w:rsidRPr="007E0D9F" w:rsidRDefault="00B577F7" w:rsidP="00B577F7">
      <w:pPr>
        <w:rPr>
          <w:rtl/>
          <w:lang w:bidi="ar-EG"/>
        </w:rPr>
      </w:pPr>
      <w:r w:rsidRPr="007E0D9F">
        <w:rPr>
          <w:rFonts w:hint="cs"/>
          <w:rtl/>
          <w:lang w:bidi="ar-SY"/>
        </w:rPr>
        <w:t xml:space="preserve">الدول الأعضاء في المؤتمر </w:t>
      </w:r>
      <w:r w:rsidRPr="007E0D9F">
        <w:rPr>
          <w:lang w:bidi="ar-SY"/>
        </w:rPr>
        <w:t>CEPT</w:t>
      </w:r>
      <w:r w:rsidRPr="007E0D9F">
        <w:rPr>
          <w:rFonts w:hint="cs"/>
          <w:rtl/>
          <w:lang w:bidi="ar-EG"/>
        </w:rPr>
        <w:t xml:space="preserve"> وغير الأعضاء في </w:t>
      </w:r>
      <w:r w:rsidRPr="007E0D9F">
        <w:rPr>
          <w:lang w:bidi="ar-SY"/>
        </w:rPr>
        <w:t>EU/EFTA</w:t>
      </w:r>
      <w:r w:rsidRPr="007E0D9F">
        <w:rPr>
          <w:rFonts w:hint="cs"/>
          <w:rtl/>
          <w:lang w:bidi="ar-EG"/>
        </w:rPr>
        <w:t xml:space="preserve"> والتي لم تنفّذ التوجيه </w:t>
      </w:r>
      <w:r w:rsidRPr="007E0D9F">
        <w:rPr>
          <w:lang w:bidi="ar-SY"/>
        </w:rPr>
        <w:t>R&amp;TTE</w:t>
      </w:r>
      <w:r w:rsidRPr="007E0D9F">
        <w:rPr>
          <w:rFonts w:hint="cs"/>
          <w:rtl/>
          <w:lang w:bidi="ar-EG"/>
        </w:rPr>
        <w:t>، لديها لوائح وطنية، تستند في بعض الأوقات إلى هذا التوجيه وتستعمل مواصفات للتجهيزات الراديوية تستند إلى معايير أوروبية مطبقة، أو لا</w:t>
      </w:r>
      <w:r w:rsidRPr="007E0D9F">
        <w:rPr>
          <w:rFonts w:hint="eastAsia"/>
          <w:rtl/>
          <w:lang w:bidi="ar-EG"/>
        </w:rPr>
        <w:t> </w:t>
      </w:r>
      <w:r w:rsidRPr="007E0D9F">
        <w:rPr>
          <w:rFonts w:hint="cs"/>
          <w:rtl/>
          <w:lang w:bidi="ar-EG"/>
        </w:rPr>
        <w:t xml:space="preserve">تزال تستند في بعض الحالات، إلى معايير سابقة مثل توصيات المؤتمر </w:t>
      </w:r>
      <w:r w:rsidRPr="007E0D9F">
        <w:rPr>
          <w:lang w:bidi="ar-SY"/>
        </w:rPr>
        <w:t>CEPT</w:t>
      </w:r>
      <w:r w:rsidRPr="007E0D9F">
        <w:rPr>
          <w:rFonts w:hint="cs"/>
          <w:rtl/>
          <w:lang w:bidi="ar-EG"/>
        </w:rPr>
        <w:t xml:space="preserve"> أو إلى معايير وطنية خالصة.</w:t>
      </w:r>
    </w:p>
    <w:p w14:paraId="70F9C40C" w14:textId="77777777" w:rsidR="00B577F7" w:rsidRPr="007E0D9F" w:rsidRDefault="00B577F7" w:rsidP="00B577F7">
      <w:pPr>
        <w:pStyle w:val="Heading1"/>
        <w:keepLines w:val="0"/>
        <w:rPr>
          <w:rtl/>
          <w:lang w:bidi="ar-SY"/>
        </w:rPr>
      </w:pPr>
      <w:bookmarkStart w:id="801" w:name="_Toc263327640"/>
      <w:bookmarkStart w:id="802" w:name="_Toc288491744"/>
      <w:bookmarkStart w:id="803" w:name="_Toc307317141"/>
      <w:bookmarkStart w:id="804" w:name="_Toc307388362"/>
      <w:bookmarkStart w:id="805" w:name="_Toc311532017"/>
      <w:bookmarkStart w:id="806" w:name="_Toc352061573"/>
      <w:bookmarkStart w:id="807" w:name="_Toc389753084"/>
      <w:bookmarkStart w:id="808" w:name="_Toc389831554"/>
      <w:bookmarkStart w:id="809" w:name="_Toc390258971"/>
      <w:bookmarkStart w:id="810" w:name="_Toc390259135"/>
      <w:bookmarkStart w:id="811" w:name="_Toc390259276"/>
      <w:bookmarkStart w:id="812" w:name="_Toc519866979"/>
      <w:bookmarkStart w:id="813" w:name="_Toc519867461"/>
      <w:bookmarkStart w:id="814" w:name="_Toc45093294"/>
      <w:bookmarkStart w:id="815" w:name="_Toc81475752"/>
      <w:r w:rsidRPr="007E0D9F">
        <w:rPr>
          <w:lang w:val="en-GB" w:bidi="ar-SY"/>
        </w:rPr>
        <w:lastRenderedPageBreak/>
        <w:t>4</w:t>
      </w:r>
      <w:r w:rsidRPr="007E0D9F">
        <w:rPr>
          <w:rFonts w:hint="cs"/>
          <w:rtl/>
          <w:lang w:bidi="ar-SY"/>
        </w:rPr>
        <w:tab/>
      </w:r>
      <w:bookmarkEnd w:id="801"/>
      <w:bookmarkEnd w:id="802"/>
      <w:bookmarkEnd w:id="803"/>
      <w:bookmarkEnd w:id="804"/>
      <w:bookmarkEnd w:id="805"/>
      <w:r w:rsidRPr="007E0D9F">
        <w:rPr>
          <w:rFonts w:hint="cs"/>
          <w:rtl/>
          <w:lang w:bidi="ar-SY"/>
        </w:rPr>
        <w:t>الاستعمالات الإضافية للطيف</w:t>
      </w:r>
      <w:bookmarkEnd w:id="806"/>
      <w:bookmarkEnd w:id="807"/>
      <w:bookmarkEnd w:id="808"/>
      <w:bookmarkEnd w:id="809"/>
      <w:bookmarkEnd w:id="810"/>
      <w:bookmarkEnd w:id="811"/>
      <w:bookmarkEnd w:id="812"/>
      <w:bookmarkEnd w:id="813"/>
      <w:bookmarkEnd w:id="814"/>
      <w:bookmarkEnd w:id="815"/>
    </w:p>
    <w:p w14:paraId="38E2F34D" w14:textId="77777777" w:rsidR="00B577F7" w:rsidRPr="00E24750" w:rsidRDefault="00B577F7" w:rsidP="00B577F7">
      <w:pPr>
        <w:pStyle w:val="Heading2"/>
        <w:keepLines w:val="0"/>
        <w:rPr>
          <w:rtl/>
        </w:rPr>
      </w:pPr>
      <w:bookmarkStart w:id="816" w:name="_Toc263327641"/>
      <w:bookmarkStart w:id="817" w:name="_Toc288491745"/>
      <w:bookmarkStart w:id="818" w:name="_Toc307317142"/>
      <w:bookmarkStart w:id="819" w:name="_Toc307388363"/>
      <w:bookmarkStart w:id="820" w:name="_Toc311532018"/>
      <w:bookmarkStart w:id="821" w:name="_Toc352061574"/>
      <w:bookmarkStart w:id="822" w:name="_Toc389753085"/>
      <w:bookmarkStart w:id="823" w:name="_Toc389831555"/>
      <w:bookmarkStart w:id="824" w:name="_Toc390258972"/>
      <w:bookmarkStart w:id="825" w:name="_Toc390259136"/>
      <w:bookmarkStart w:id="826" w:name="_Toc390259277"/>
      <w:bookmarkStart w:id="827" w:name="_Toc519866980"/>
      <w:bookmarkStart w:id="828" w:name="_Toc519867462"/>
      <w:bookmarkStart w:id="829" w:name="_Toc45093295"/>
      <w:bookmarkStart w:id="830" w:name="_Toc81475753"/>
      <w:r w:rsidRPr="00E24750">
        <w:t>1.4</w:t>
      </w:r>
      <w:r w:rsidRPr="00E24750">
        <w:rPr>
          <w:rFonts w:hint="cs"/>
          <w:rtl/>
        </w:rPr>
        <w:tab/>
        <w:t>القدرة المشَعَّة أو شدة المجال المغنطيسي</w:t>
      </w:r>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p>
    <w:p w14:paraId="759C9D06" w14:textId="77777777" w:rsidR="00B577F7" w:rsidRPr="007E0D9F" w:rsidRDefault="00B577F7" w:rsidP="00B577F7">
      <w:pPr>
        <w:keepNext/>
        <w:rPr>
          <w:rtl/>
          <w:lang w:bidi="ar-SY"/>
        </w:rPr>
      </w:pPr>
      <w:r w:rsidRPr="007E0D9F">
        <w:rPr>
          <w:rFonts w:hint="cs"/>
          <w:rtl/>
          <w:lang w:bidi="ar-SY"/>
        </w:rPr>
        <w:t xml:space="preserve">حدود القدرة المشعة أو شدة المجال </w:t>
      </w:r>
      <w:r w:rsidRPr="007E0D9F">
        <w:rPr>
          <w:lang w:bidi="ar-SY"/>
        </w:rPr>
        <w:t>H</w:t>
      </w:r>
      <w:r w:rsidRPr="007E0D9F">
        <w:rPr>
          <w:rFonts w:hint="cs"/>
          <w:rtl/>
        </w:rPr>
        <w:t>،</w:t>
      </w:r>
      <w:r w:rsidRPr="007E0D9F">
        <w:rPr>
          <w:rFonts w:hint="cs"/>
          <w:rtl/>
          <w:lang w:bidi="ar-SY"/>
        </w:rPr>
        <w:t xml:space="preserve"> المذكورة في التوصية </w:t>
      </w:r>
      <w:r w:rsidRPr="007E0D9F">
        <w:rPr>
          <w:lang w:bidi="ar-SY"/>
        </w:rPr>
        <w:t>CEPT/ERC/REC 70-03</w:t>
      </w:r>
      <w:r w:rsidRPr="007E0D9F">
        <w:rPr>
          <w:rFonts w:hint="cs"/>
          <w:rtl/>
          <w:lang w:bidi="ar-SY"/>
        </w:rPr>
        <w:t xml:space="preserve"> هي القيم العظمى المسموح</w:t>
      </w:r>
      <w:r w:rsidRPr="007E0D9F">
        <w:rPr>
          <w:rFonts w:hint="eastAsia"/>
          <w:rtl/>
          <w:lang w:bidi="ar-SY"/>
        </w:rPr>
        <w:t> </w:t>
      </w:r>
      <w:r w:rsidRPr="007E0D9F">
        <w:rPr>
          <w:rFonts w:hint="cs"/>
          <w:rtl/>
          <w:lang w:bidi="ar-SY"/>
        </w:rPr>
        <w:t xml:space="preserve">بها للأجهزة قصيرة المدى. وهذه السويّات حُدّدت بالاستناد إلى دراسة دقيقة أُجريت في إطار المعهد </w:t>
      </w:r>
      <w:r w:rsidRPr="007E0D9F">
        <w:rPr>
          <w:lang w:bidi="ar-SY"/>
        </w:rPr>
        <w:t>ETSI</w:t>
      </w:r>
      <w:r w:rsidRPr="007E0D9F">
        <w:rPr>
          <w:rFonts w:hint="cs"/>
          <w:rtl/>
          <w:lang w:bidi="ar-SY"/>
        </w:rPr>
        <w:t xml:space="preserve"> و</w:t>
      </w:r>
      <w:r w:rsidRPr="007E0D9F">
        <w:rPr>
          <w:lang w:bidi="ar-SY"/>
        </w:rPr>
        <w:t>CEPT ECC</w:t>
      </w:r>
      <w:r w:rsidRPr="007E0D9F">
        <w:rPr>
          <w:rFonts w:hint="cs"/>
          <w:rtl/>
          <w:lang w:bidi="ar-SY"/>
        </w:rPr>
        <w:t xml:space="preserve"> (اللجنة </w:t>
      </w:r>
      <w:r w:rsidRPr="007E0D9F">
        <w:rPr>
          <w:lang w:bidi="ar-SY"/>
        </w:rPr>
        <w:t>ERC</w:t>
      </w:r>
      <w:r w:rsidRPr="007E0D9F">
        <w:rPr>
          <w:rFonts w:hint="cs"/>
          <w:rtl/>
        </w:rPr>
        <w:t>)، وهي تتوقف</w:t>
      </w:r>
      <w:r w:rsidRPr="007E0D9F">
        <w:rPr>
          <w:rFonts w:hint="cs"/>
          <w:rtl/>
          <w:lang w:bidi="ar-SY"/>
        </w:rPr>
        <w:t xml:space="preserve"> على مديات التردد وعلى التطبيقات المختارة. ومتوسط مستوى القدرة/شدة المجال</w:t>
      </w:r>
      <w:r w:rsidRPr="007E0D9F">
        <w:rPr>
          <w:rFonts w:hint="eastAsia"/>
          <w:rtl/>
          <w:lang w:bidi="ar-SY"/>
        </w:rPr>
        <w:t> </w:t>
      </w:r>
      <w:r w:rsidRPr="007E0D9F">
        <w:rPr>
          <w:lang w:bidi="ar-SY"/>
        </w:rPr>
        <w:t>H</w:t>
      </w:r>
      <w:r w:rsidRPr="007E0D9F">
        <w:rPr>
          <w:rFonts w:hint="cs"/>
          <w:rtl/>
          <w:lang w:bidi="ar-SY"/>
        </w:rPr>
        <w:t xml:space="preserve"> هو </w:t>
      </w:r>
      <w:r w:rsidRPr="007E0D9F">
        <w:rPr>
          <w:lang w:bidi="ar-SY"/>
        </w:rPr>
        <w:t>dB(</w:t>
      </w:r>
      <w:r w:rsidRPr="007E0D9F">
        <w:rPr>
          <w:lang w:val="fr-FR" w:bidi="ar-SY"/>
        </w:rPr>
        <w:sym w:font="Symbol" w:char="F06D"/>
      </w:r>
      <w:r w:rsidRPr="007E0D9F">
        <w:rPr>
          <w:lang w:bidi="ar-SY"/>
        </w:rPr>
        <w:t>A/m) 5</w:t>
      </w:r>
      <w:r w:rsidRPr="007E0D9F">
        <w:rPr>
          <w:rFonts w:hint="cs"/>
          <w:rtl/>
        </w:rPr>
        <w:t xml:space="preserve"> </w:t>
      </w:r>
      <w:r w:rsidRPr="007E0D9F">
        <w:rPr>
          <w:rFonts w:hint="cs"/>
          <w:rtl/>
          <w:lang w:bidi="ar-SY"/>
        </w:rPr>
        <w:t>عند</w:t>
      </w:r>
      <w:r w:rsidRPr="007E0D9F">
        <w:rPr>
          <w:rFonts w:hint="eastAsia"/>
          <w:rtl/>
          <w:lang w:bidi="ar-SY"/>
        </w:rPr>
        <w:t> </w:t>
      </w:r>
      <w:r w:rsidRPr="007E0D9F">
        <w:rPr>
          <w:lang w:bidi="ar-SY"/>
        </w:rPr>
        <w:t>m 10</w:t>
      </w:r>
      <w:r w:rsidRPr="007E0D9F">
        <w:rPr>
          <w:rFonts w:hint="cs"/>
          <w:rtl/>
          <w:lang w:bidi="ar-SY"/>
        </w:rPr>
        <w:t>.</w:t>
      </w:r>
    </w:p>
    <w:p w14:paraId="1440D709" w14:textId="77777777" w:rsidR="00B577F7" w:rsidRPr="007E0D9F" w:rsidRDefault="00B577F7" w:rsidP="00B577F7">
      <w:pPr>
        <w:pStyle w:val="Heading2"/>
        <w:rPr>
          <w:rtl/>
        </w:rPr>
      </w:pPr>
      <w:bookmarkStart w:id="831" w:name="_Toc263327642"/>
      <w:bookmarkStart w:id="832" w:name="_Toc288491746"/>
      <w:bookmarkStart w:id="833" w:name="_Toc307317143"/>
      <w:bookmarkStart w:id="834" w:name="_Toc307388364"/>
      <w:bookmarkStart w:id="835" w:name="_Toc311532019"/>
      <w:bookmarkStart w:id="836" w:name="_Toc352061575"/>
      <w:bookmarkStart w:id="837" w:name="_Toc389753086"/>
      <w:bookmarkStart w:id="838" w:name="_Toc389831556"/>
      <w:bookmarkStart w:id="839" w:name="_Toc390258973"/>
      <w:bookmarkStart w:id="840" w:name="_Toc390259137"/>
      <w:bookmarkStart w:id="841" w:name="_Toc390259278"/>
      <w:bookmarkStart w:id="842" w:name="_Toc519866981"/>
      <w:bookmarkStart w:id="843" w:name="_Toc519867463"/>
      <w:bookmarkStart w:id="844" w:name="_Toc45093296"/>
      <w:bookmarkStart w:id="845" w:name="_Toc81475754"/>
      <w:r w:rsidRPr="007E0D9F">
        <w:rPr>
          <w:lang w:val="en-GB"/>
        </w:rPr>
        <w:t>2.4</w:t>
      </w:r>
      <w:r w:rsidRPr="007E0D9F">
        <w:rPr>
          <w:rFonts w:hint="cs"/>
          <w:rtl/>
        </w:rPr>
        <w:tab/>
        <w:t>مصدر هوائي المرسِل</w:t>
      </w:r>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p>
    <w:p w14:paraId="16861E75" w14:textId="77777777" w:rsidR="00B577F7" w:rsidRPr="007E0D9F" w:rsidRDefault="00B577F7" w:rsidP="00B577F7">
      <w:pPr>
        <w:keepNext/>
        <w:rPr>
          <w:rtl/>
          <w:lang w:bidi="ar-SY"/>
        </w:rPr>
      </w:pPr>
      <w:r w:rsidRPr="007E0D9F">
        <w:rPr>
          <w:rFonts w:hint="cs"/>
          <w:rtl/>
          <w:lang w:bidi="ar-SY"/>
        </w:rPr>
        <w:t>تستعمل الأجهزة قصيرة المدى ثلاثة أنماط رئيسية لهوائيات المرسل وهي:</w:t>
      </w:r>
    </w:p>
    <w:p w14:paraId="324B2C19" w14:textId="77777777" w:rsidR="00B577F7" w:rsidRPr="007E0D9F" w:rsidRDefault="00B577F7" w:rsidP="00B577F7">
      <w:pPr>
        <w:pStyle w:val="enmulev1"/>
        <w:rPr>
          <w:rtl/>
        </w:rPr>
      </w:pPr>
      <w:r w:rsidRPr="007E0D9F">
        <w:rPr>
          <w:rFonts w:hint="cs"/>
          <w:rtl/>
        </w:rPr>
        <w:t>-</w:t>
      </w:r>
      <w:r w:rsidRPr="007E0D9F">
        <w:rPr>
          <w:rFonts w:hint="cs"/>
          <w:rtl/>
        </w:rPr>
        <w:tab/>
        <w:t>هوائي مدمج (دون مأخذ خارجي للهوائي)؛</w:t>
      </w:r>
    </w:p>
    <w:p w14:paraId="08E77A66" w14:textId="77777777" w:rsidR="00B577F7" w:rsidRPr="007E0D9F" w:rsidRDefault="00B577F7" w:rsidP="00B577F7">
      <w:pPr>
        <w:pStyle w:val="enmulev1"/>
        <w:rPr>
          <w:rtl/>
        </w:rPr>
      </w:pPr>
      <w:r w:rsidRPr="007E0D9F">
        <w:rPr>
          <w:rFonts w:hint="cs"/>
          <w:rtl/>
        </w:rPr>
        <w:t>-</w:t>
      </w:r>
      <w:r w:rsidRPr="007E0D9F">
        <w:rPr>
          <w:rFonts w:hint="cs"/>
          <w:rtl/>
        </w:rPr>
        <w:tab/>
        <w:t>هوائي مكرَّس (يجري إقرار تقييم مطابقة النمط مع التجهيز)؛</w:t>
      </w:r>
    </w:p>
    <w:p w14:paraId="334F6130" w14:textId="77777777" w:rsidR="00B577F7" w:rsidRPr="007E0D9F" w:rsidRDefault="00B577F7" w:rsidP="00B577F7">
      <w:pPr>
        <w:pStyle w:val="enmulev1"/>
        <w:rPr>
          <w:rtl/>
        </w:rPr>
      </w:pPr>
      <w:r w:rsidRPr="007E0D9F">
        <w:rPr>
          <w:rFonts w:hint="cs"/>
          <w:rtl/>
        </w:rPr>
        <w:t>-</w:t>
      </w:r>
      <w:r w:rsidRPr="007E0D9F">
        <w:rPr>
          <w:rFonts w:hint="cs"/>
          <w:rtl/>
        </w:rPr>
        <w:tab/>
        <w:t>هوائي خارجي (يجري إقرار النمط بدون هوائي).</w:t>
      </w:r>
    </w:p>
    <w:p w14:paraId="075048E1" w14:textId="77777777" w:rsidR="00B577F7" w:rsidRPr="007E0D9F" w:rsidRDefault="00B577F7" w:rsidP="00B577F7">
      <w:pPr>
        <w:rPr>
          <w:rtl/>
        </w:rPr>
      </w:pPr>
      <w:r w:rsidRPr="007E0D9F">
        <w:rPr>
          <w:rFonts w:hint="cs"/>
          <w:rtl/>
          <w:lang w:bidi="ar-SY"/>
        </w:rPr>
        <w:t>لا</w:t>
      </w:r>
      <w:r w:rsidRPr="007E0D9F">
        <w:rPr>
          <w:rFonts w:hint="eastAsia"/>
          <w:rtl/>
          <w:lang w:bidi="ar-SY"/>
        </w:rPr>
        <w:t> </w:t>
      </w:r>
      <w:r w:rsidRPr="007E0D9F">
        <w:rPr>
          <w:rFonts w:hint="cs"/>
          <w:rtl/>
          <w:lang w:bidi="ar-SY"/>
        </w:rPr>
        <w:t>يُسمح باستعمال الهوائيات الخارجية إلا في حالات استثنائية، وتُذكر هذه الحالات في الملحقات المناسبة بالتوصية</w:t>
      </w:r>
      <w:r w:rsidRPr="007E0D9F">
        <w:rPr>
          <w:rFonts w:hint="cs"/>
          <w:rtl/>
        </w:rPr>
        <w:t xml:space="preserve"> </w:t>
      </w:r>
      <w:r w:rsidRPr="007E0D9F">
        <w:rPr>
          <w:lang w:bidi="ar-SY"/>
        </w:rPr>
        <w:t>CEPT/ERC/REC 70-03</w:t>
      </w:r>
      <w:r w:rsidRPr="007E0D9F">
        <w:rPr>
          <w:rFonts w:hint="cs"/>
          <w:rtl/>
        </w:rPr>
        <w:t>.</w:t>
      </w:r>
    </w:p>
    <w:p w14:paraId="2E089C6E" w14:textId="77777777" w:rsidR="00B577F7" w:rsidRPr="007E0D9F" w:rsidRDefault="00B577F7" w:rsidP="00B577F7">
      <w:pPr>
        <w:pStyle w:val="Heading2"/>
        <w:rPr>
          <w:rtl/>
        </w:rPr>
      </w:pPr>
      <w:bookmarkStart w:id="846" w:name="_Toc263327643"/>
      <w:bookmarkStart w:id="847" w:name="_Toc288491747"/>
      <w:bookmarkStart w:id="848" w:name="_Toc307317144"/>
      <w:bookmarkStart w:id="849" w:name="_Toc307388365"/>
      <w:bookmarkStart w:id="850" w:name="_Toc311532020"/>
      <w:bookmarkStart w:id="851" w:name="_Toc352061576"/>
      <w:bookmarkStart w:id="852" w:name="_Toc389753087"/>
      <w:bookmarkStart w:id="853" w:name="_Toc389831557"/>
      <w:bookmarkStart w:id="854" w:name="_Toc390258974"/>
      <w:bookmarkStart w:id="855" w:name="_Toc390259138"/>
      <w:bookmarkStart w:id="856" w:name="_Toc390259279"/>
      <w:bookmarkStart w:id="857" w:name="_Toc519866982"/>
      <w:bookmarkStart w:id="858" w:name="_Toc519867464"/>
      <w:bookmarkStart w:id="859" w:name="_Toc45093297"/>
      <w:bookmarkStart w:id="860" w:name="_Toc81475755"/>
      <w:r w:rsidRPr="007E0D9F">
        <w:rPr>
          <w:lang w:val="en-GB"/>
        </w:rPr>
        <w:t>3.4</w:t>
      </w:r>
      <w:r w:rsidRPr="007E0D9F">
        <w:rPr>
          <w:rFonts w:hint="cs"/>
          <w:rtl/>
        </w:rPr>
        <w:tab/>
        <w:t>المباعدة بين القنوات</w:t>
      </w:r>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p>
    <w:p w14:paraId="1B6606BF" w14:textId="77777777" w:rsidR="00B577F7" w:rsidRPr="007E0D9F" w:rsidRDefault="00B577F7" w:rsidP="00B577F7">
      <w:pPr>
        <w:rPr>
          <w:rtl/>
          <w:lang w:bidi="ar-SY"/>
        </w:rPr>
      </w:pPr>
      <w:r w:rsidRPr="007E0D9F">
        <w:rPr>
          <w:rFonts w:hint="cs"/>
          <w:rtl/>
          <w:lang w:bidi="ar-SY"/>
        </w:rPr>
        <w:t>تُحدد المباعدة بين القنوات فيما يخص الأجهزة قصيرة المدى، تبعاً لاحتياجات التطبيقات المختلفة. وتتر</w:t>
      </w:r>
      <w:r w:rsidRPr="007E0D9F">
        <w:rPr>
          <w:rFonts w:hint="cs"/>
          <w:rtl/>
          <w:lang w:bidi="ar-EG"/>
        </w:rPr>
        <w:t>ا</w:t>
      </w:r>
      <w:r w:rsidRPr="007E0D9F">
        <w:rPr>
          <w:rFonts w:hint="cs"/>
          <w:rtl/>
          <w:lang w:bidi="ar-SY"/>
        </w:rPr>
        <w:t xml:space="preserve">وح بين </w:t>
      </w:r>
      <w:r w:rsidRPr="007E0D9F">
        <w:rPr>
          <w:lang w:bidi="ar-SY"/>
        </w:rPr>
        <w:t>kHz 5</w:t>
      </w:r>
      <w:r w:rsidRPr="007E0D9F">
        <w:rPr>
          <w:rFonts w:hint="cs"/>
          <w:rtl/>
          <w:lang w:bidi="ar-SY"/>
        </w:rPr>
        <w:t xml:space="preserve"> و</w:t>
      </w:r>
      <w:r w:rsidRPr="007E0D9F">
        <w:rPr>
          <w:lang w:bidi="ar-SY"/>
        </w:rPr>
        <w:t>kHz 200</w:t>
      </w:r>
      <w:r w:rsidRPr="007E0D9F">
        <w:rPr>
          <w:rFonts w:hint="cs"/>
          <w:rtl/>
          <w:lang w:bidi="ar-SY"/>
        </w:rPr>
        <w:t>؛ ويطبَّق في بعض الحالات المبدأ "لا</w:t>
      </w:r>
      <w:r w:rsidRPr="007E0D9F">
        <w:rPr>
          <w:rFonts w:hint="eastAsia"/>
          <w:rtl/>
          <w:lang w:bidi="ar-SY"/>
        </w:rPr>
        <w:t> </w:t>
      </w:r>
      <w:r w:rsidRPr="007E0D9F">
        <w:rPr>
          <w:rFonts w:hint="cs"/>
          <w:rtl/>
          <w:lang w:bidi="ar-SY"/>
        </w:rPr>
        <w:t>مباعدة بين القنوات - يمكن استعمال نطاق التردد المقرر كاملاً</w:t>
      </w:r>
      <w:r w:rsidRPr="007E0D9F">
        <w:rPr>
          <w:rFonts w:hint="cs"/>
          <w:rtl/>
          <w:lang w:bidi="ar-EG"/>
        </w:rPr>
        <w:t>"</w:t>
      </w:r>
      <w:r w:rsidRPr="007E0D9F">
        <w:rPr>
          <w:rFonts w:hint="cs"/>
          <w:rtl/>
          <w:lang w:bidi="ar-SY"/>
        </w:rPr>
        <w:t>.</w:t>
      </w:r>
    </w:p>
    <w:p w14:paraId="341D9E9C" w14:textId="77777777" w:rsidR="00B577F7" w:rsidRPr="007E0D9F" w:rsidRDefault="00B577F7" w:rsidP="00B577F7">
      <w:pPr>
        <w:pStyle w:val="Heading2"/>
        <w:rPr>
          <w:rtl/>
        </w:rPr>
      </w:pPr>
      <w:bookmarkStart w:id="861" w:name="_Toc263327644"/>
      <w:bookmarkStart w:id="862" w:name="_Toc288491748"/>
      <w:bookmarkStart w:id="863" w:name="_Toc307317145"/>
      <w:bookmarkStart w:id="864" w:name="_Toc307388366"/>
      <w:bookmarkStart w:id="865" w:name="_Toc311532021"/>
      <w:bookmarkStart w:id="866" w:name="_Toc352061577"/>
      <w:bookmarkStart w:id="867" w:name="_Toc389753088"/>
      <w:bookmarkStart w:id="868" w:name="_Toc389831558"/>
      <w:bookmarkStart w:id="869" w:name="_Toc390258975"/>
      <w:bookmarkStart w:id="870" w:name="_Toc390259139"/>
      <w:bookmarkStart w:id="871" w:name="_Toc390259280"/>
      <w:bookmarkStart w:id="872" w:name="_Toc519866983"/>
      <w:bookmarkStart w:id="873" w:name="_Toc519867465"/>
      <w:bookmarkStart w:id="874" w:name="_Toc45093298"/>
      <w:bookmarkStart w:id="875" w:name="_Toc81475756"/>
      <w:r w:rsidRPr="007E0D9F">
        <w:rPr>
          <w:lang w:val="en-GB"/>
        </w:rPr>
        <w:t>4.4</w:t>
      </w:r>
      <w:r w:rsidRPr="007E0D9F">
        <w:rPr>
          <w:rFonts w:hint="cs"/>
          <w:rtl/>
        </w:rPr>
        <w:tab/>
        <w:t>أصناف دورة التشغيل</w:t>
      </w:r>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p>
    <w:p w14:paraId="6F5A9C9D" w14:textId="77777777" w:rsidR="00B577F7" w:rsidRPr="007E0D9F" w:rsidRDefault="00B577F7" w:rsidP="00B577F7">
      <w:pPr>
        <w:rPr>
          <w:rtl/>
          <w:lang w:bidi="ar-SY"/>
        </w:rPr>
      </w:pPr>
      <w:r w:rsidRPr="007E0D9F">
        <w:rPr>
          <w:rFonts w:hint="cs"/>
          <w:rtl/>
          <w:lang w:bidi="ar-SY"/>
        </w:rPr>
        <w:t xml:space="preserve">يعرِّف المعيار </w:t>
      </w:r>
      <w:r w:rsidRPr="007E0D9F">
        <w:rPr>
          <w:lang w:bidi="ar-SY"/>
        </w:rPr>
        <w:t>ETSI EN 300 220-1</w:t>
      </w:r>
      <w:r w:rsidRPr="007E0D9F">
        <w:rPr>
          <w:rFonts w:hint="cs"/>
          <w:rtl/>
          <w:lang w:bidi="ar-SY"/>
        </w:rPr>
        <w:t xml:space="preserve"> دورة التشغيل كالتالي:</w:t>
      </w:r>
    </w:p>
    <w:p w14:paraId="023719FE" w14:textId="77777777" w:rsidR="00B577F7" w:rsidRPr="007E0D9F" w:rsidRDefault="00B577F7" w:rsidP="00B577F7">
      <w:pPr>
        <w:rPr>
          <w:rtl/>
          <w:lang w:bidi="ar-SY"/>
        </w:rPr>
      </w:pPr>
      <w:r w:rsidRPr="007E0D9F">
        <w:rPr>
          <w:rFonts w:hint="cs"/>
          <w:rtl/>
          <w:lang w:bidi="ar-SY"/>
        </w:rPr>
        <w:t>لأغراض هذه الوثيقة، يُعرَّف مصطلح دورة التشغيل بأنه النسبة، معبَّراً عنها كنسبة مئوية، من الوقت الذي يشتغل فيه المرسل خلال ساعة واحدة من الزمن تحت المراقبة، إذا كانت فترة التشغيل هي ساعة واحدة. ويجوز أن يُطلّق اشتغال الجهاز أوتوماتياً أو</w:t>
      </w:r>
      <w:r w:rsidRPr="007E0D9F">
        <w:rPr>
          <w:rFonts w:hint="eastAsia"/>
          <w:rtl/>
          <w:lang w:bidi="ar-SY"/>
        </w:rPr>
        <w:t> </w:t>
      </w:r>
      <w:r w:rsidRPr="007E0D9F">
        <w:rPr>
          <w:rFonts w:hint="cs"/>
          <w:rtl/>
          <w:lang w:bidi="ar-SY"/>
        </w:rPr>
        <w:t>يدوياً، وتتوقف الطبيعة الثابتة أو العشوائية لدورة التشغيل أيضاً على طريقة إطلاق اشتغال الجهاز.</w:t>
      </w:r>
    </w:p>
    <w:p w14:paraId="16ECC891" w14:textId="3912FE5C" w:rsidR="00B577F7" w:rsidRPr="007E0D9F" w:rsidRDefault="00B577F7" w:rsidP="00B577F7">
      <w:pPr>
        <w:rPr>
          <w:lang w:bidi="ar-SY"/>
        </w:rPr>
      </w:pPr>
      <w:r w:rsidRPr="007E0D9F">
        <w:rPr>
          <w:rFonts w:hint="cs"/>
          <w:rtl/>
          <w:lang w:bidi="ar-SY"/>
        </w:rPr>
        <w:t>فيما يخص الأجهزة التي تُشغَّل أوتوماتياً، وهي إما أجهزة يتحكم بتشغيلها برنامج وإما أجهزة مسبقة برمجتها، يتوجَّب على</w:t>
      </w:r>
      <w:r w:rsidRPr="007E0D9F">
        <w:rPr>
          <w:rFonts w:hint="eastAsia"/>
          <w:rtl/>
          <w:lang w:bidi="ar-SY"/>
        </w:rPr>
        <w:t> </w:t>
      </w:r>
      <w:r w:rsidRPr="007E0D9F">
        <w:rPr>
          <w:rFonts w:hint="cs"/>
          <w:rtl/>
          <w:lang w:bidi="ar-SY"/>
        </w:rPr>
        <w:t>المصنّع أن يصرّح عن صنف أو أصناف دورة تشغيل الجهاز الخاضع للاختبار (انظر الجدول</w:t>
      </w:r>
      <w:r w:rsidRPr="007E0D9F">
        <w:rPr>
          <w:rFonts w:hint="eastAsia"/>
          <w:rtl/>
          <w:lang w:bidi="ar-SY"/>
        </w:rPr>
        <w:t> </w:t>
      </w:r>
      <w:r w:rsidR="00F33A7D">
        <w:rPr>
          <w:lang w:bidi="ar-SY"/>
        </w:rPr>
        <w:t>10</w:t>
      </w:r>
      <w:r w:rsidRPr="007E0D9F">
        <w:rPr>
          <w:rFonts w:hint="cs"/>
          <w:rtl/>
          <w:lang w:bidi="ar-EG"/>
        </w:rPr>
        <w:t>)</w:t>
      </w:r>
      <w:r w:rsidRPr="007E0D9F">
        <w:rPr>
          <w:rFonts w:hint="cs"/>
          <w:rtl/>
          <w:lang w:bidi="ar-SY"/>
        </w:rPr>
        <w:t>.</w:t>
      </w:r>
    </w:p>
    <w:p w14:paraId="14D72B5D" w14:textId="12E438A6" w:rsidR="00B577F7" w:rsidRPr="007E0D9F" w:rsidRDefault="00B577F7" w:rsidP="00B577F7">
      <w:pPr>
        <w:pStyle w:val="TableNo0"/>
        <w:spacing w:before="140"/>
        <w:rPr>
          <w:rtl/>
        </w:rPr>
      </w:pPr>
      <w:r w:rsidRPr="007E0D9F">
        <w:rPr>
          <w:rFonts w:hint="cs"/>
          <w:rtl/>
        </w:rPr>
        <w:t xml:space="preserve">الجـدول </w:t>
      </w:r>
      <w:r w:rsidR="00F33A7D">
        <w:t>10</w:t>
      </w:r>
    </w:p>
    <w:tbl>
      <w:tblPr>
        <w:bidiVisual/>
        <w:tblW w:w="5000" w:type="pct"/>
        <w:jc w:val="center"/>
        <w:tblLook w:val="0000" w:firstRow="0" w:lastRow="0" w:firstColumn="0" w:lastColumn="0" w:noHBand="0" w:noVBand="0"/>
      </w:tblPr>
      <w:tblGrid>
        <w:gridCol w:w="766"/>
        <w:gridCol w:w="1182"/>
        <w:gridCol w:w="1368"/>
        <w:gridCol w:w="1203"/>
        <w:gridCol w:w="1232"/>
        <w:gridCol w:w="3872"/>
      </w:tblGrid>
      <w:tr w:rsidR="00B577F7" w:rsidRPr="007E0D9F" w14:paraId="5621A043" w14:textId="77777777" w:rsidTr="00F33A7D">
        <w:trPr>
          <w:jc w:val="center"/>
        </w:trPr>
        <w:tc>
          <w:tcPr>
            <w:tcW w:w="398" w:type="pct"/>
            <w:tcBorders>
              <w:top w:val="single" w:sz="6" w:space="0" w:color="auto"/>
              <w:left w:val="single" w:sz="6" w:space="0" w:color="auto"/>
              <w:right w:val="single" w:sz="6" w:space="0" w:color="auto"/>
            </w:tcBorders>
            <w:vAlign w:val="center"/>
          </w:tcPr>
          <w:p w14:paraId="1DA73A3F" w14:textId="77777777" w:rsidR="00B577F7" w:rsidRPr="007E0D9F" w:rsidRDefault="00B577F7" w:rsidP="00F33A7D">
            <w:pPr>
              <w:pStyle w:val="Tablehead1"/>
              <w:spacing w:after="40"/>
              <w:rPr>
                <w:lang w:val="en-GB" w:bidi="ar-SY"/>
              </w:rPr>
            </w:pPr>
          </w:p>
        </w:tc>
        <w:tc>
          <w:tcPr>
            <w:tcW w:w="614" w:type="pct"/>
            <w:tcBorders>
              <w:top w:val="single" w:sz="6" w:space="0" w:color="auto"/>
              <w:right w:val="single" w:sz="6" w:space="0" w:color="auto"/>
            </w:tcBorders>
            <w:vAlign w:val="center"/>
          </w:tcPr>
          <w:p w14:paraId="337243DA" w14:textId="77777777" w:rsidR="00B577F7" w:rsidRPr="007849D0" w:rsidRDefault="00B577F7" w:rsidP="00F33A7D">
            <w:pPr>
              <w:pStyle w:val="Tablehead1"/>
              <w:spacing w:after="40"/>
            </w:pPr>
            <w:r w:rsidRPr="007849D0">
              <w:rPr>
                <w:rFonts w:hint="cs"/>
                <w:rtl/>
              </w:rPr>
              <w:t>الاسم</w:t>
            </w:r>
          </w:p>
        </w:tc>
        <w:tc>
          <w:tcPr>
            <w:tcW w:w="711" w:type="pct"/>
            <w:tcBorders>
              <w:top w:val="single" w:sz="6" w:space="0" w:color="auto"/>
              <w:right w:val="single" w:sz="6" w:space="0" w:color="auto"/>
            </w:tcBorders>
            <w:vAlign w:val="center"/>
          </w:tcPr>
          <w:p w14:paraId="41A1C82E" w14:textId="77777777" w:rsidR="00B577F7" w:rsidRPr="007849D0" w:rsidRDefault="00B577F7" w:rsidP="00F33A7D">
            <w:pPr>
              <w:pStyle w:val="Tablehead1"/>
              <w:spacing w:after="40"/>
              <w:rPr>
                <w:rtl/>
              </w:rPr>
            </w:pPr>
            <w:r w:rsidRPr="007849D0">
              <w:rPr>
                <w:rFonts w:hint="cs"/>
                <w:rtl/>
              </w:rPr>
              <w:t>مدة الإرسال/ الدورة الكاملة</w:t>
            </w:r>
            <w:r w:rsidRPr="007849D0">
              <w:rPr>
                <w:rtl/>
              </w:rPr>
              <w:br/>
            </w:r>
            <w:r w:rsidRPr="007849D0">
              <w:t>(%)</w:t>
            </w:r>
          </w:p>
        </w:tc>
        <w:tc>
          <w:tcPr>
            <w:tcW w:w="625" w:type="pct"/>
            <w:tcBorders>
              <w:top w:val="single" w:sz="6" w:space="0" w:color="auto"/>
              <w:right w:val="single" w:sz="6" w:space="0" w:color="auto"/>
            </w:tcBorders>
            <w:vAlign w:val="center"/>
          </w:tcPr>
          <w:p w14:paraId="76895936" w14:textId="77777777" w:rsidR="00B577F7" w:rsidRPr="007849D0" w:rsidRDefault="00B577F7" w:rsidP="00F33A7D">
            <w:pPr>
              <w:pStyle w:val="Tablehead1"/>
              <w:spacing w:after="40"/>
            </w:pPr>
            <w:r w:rsidRPr="007849D0">
              <w:rPr>
                <w:rFonts w:hint="cs"/>
                <w:rtl/>
              </w:rPr>
              <w:t>مدة "النشاط" القصوى للمرسل</w:t>
            </w:r>
            <w:r w:rsidRPr="007849D0">
              <w:t>(1)</w:t>
            </w:r>
            <w:r w:rsidRPr="007849D0">
              <w:rPr>
                <w:rFonts w:hint="cs"/>
                <w:rtl/>
              </w:rPr>
              <w:br/>
            </w:r>
            <w:r w:rsidRPr="007849D0">
              <w:t>(s)</w:t>
            </w:r>
          </w:p>
        </w:tc>
        <w:tc>
          <w:tcPr>
            <w:tcW w:w="640" w:type="pct"/>
            <w:tcBorders>
              <w:top w:val="single" w:sz="6" w:space="0" w:color="auto"/>
              <w:right w:val="single" w:sz="6" w:space="0" w:color="auto"/>
            </w:tcBorders>
            <w:vAlign w:val="center"/>
          </w:tcPr>
          <w:p w14:paraId="0E3057EB" w14:textId="77777777" w:rsidR="00B577F7" w:rsidRPr="007849D0" w:rsidRDefault="00B577F7" w:rsidP="00F33A7D">
            <w:pPr>
              <w:pStyle w:val="Tablehead1"/>
              <w:spacing w:after="40"/>
            </w:pPr>
            <w:r w:rsidRPr="007849D0">
              <w:rPr>
                <w:rFonts w:hint="cs"/>
                <w:rtl/>
              </w:rPr>
              <w:t>مدة "الخمود" الدنيا للمرسل</w:t>
            </w:r>
            <w:r w:rsidRPr="007849D0">
              <w:t>(1)</w:t>
            </w:r>
            <w:r w:rsidRPr="007849D0">
              <w:rPr>
                <w:rFonts w:hint="cs"/>
                <w:rtl/>
              </w:rPr>
              <w:br/>
            </w:r>
            <w:r w:rsidRPr="007849D0">
              <w:t>(s)</w:t>
            </w:r>
          </w:p>
        </w:tc>
        <w:tc>
          <w:tcPr>
            <w:tcW w:w="2012" w:type="pct"/>
            <w:tcBorders>
              <w:top w:val="single" w:sz="6" w:space="0" w:color="auto"/>
              <w:right w:val="single" w:sz="6" w:space="0" w:color="auto"/>
            </w:tcBorders>
            <w:vAlign w:val="center"/>
          </w:tcPr>
          <w:p w14:paraId="6FA98A0A" w14:textId="77777777" w:rsidR="00B577F7" w:rsidRPr="007849D0" w:rsidRDefault="00B577F7" w:rsidP="00F33A7D">
            <w:pPr>
              <w:pStyle w:val="Tablehead1"/>
              <w:spacing w:after="40"/>
            </w:pPr>
            <w:r w:rsidRPr="007849D0">
              <w:rPr>
                <w:rFonts w:hint="cs"/>
                <w:rtl/>
              </w:rPr>
              <w:t>الشرح</w:t>
            </w:r>
          </w:p>
        </w:tc>
      </w:tr>
      <w:tr w:rsidR="00B577F7" w:rsidRPr="007E0D9F" w14:paraId="4A83CEE2" w14:textId="77777777" w:rsidTr="00F33A7D">
        <w:trPr>
          <w:jc w:val="center"/>
        </w:trPr>
        <w:tc>
          <w:tcPr>
            <w:tcW w:w="398" w:type="pct"/>
            <w:tcBorders>
              <w:top w:val="single" w:sz="6" w:space="0" w:color="auto"/>
              <w:left w:val="single" w:sz="6" w:space="0" w:color="auto"/>
            </w:tcBorders>
          </w:tcPr>
          <w:p w14:paraId="630E0347" w14:textId="77777777" w:rsidR="00B577F7" w:rsidRPr="00137542" w:rsidRDefault="00B577F7" w:rsidP="00F33A7D">
            <w:pPr>
              <w:pStyle w:val="TableText0"/>
              <w:spacing w:line="260" w:lineRule="exact"/>
              <w:jc w:val="center"/>
            </w:pPr>
            <w:r w:rsidRPr="00137542">
              <w:t>1</w:t>
            </w:r>
          </w:p>
        </w:tc>
        <w:tc>
          <w:tcPr>
            <w:tcW w:w="614" w:type="pct"/>
            <w:tcBorders>
              <w:top w:val="single" w:sz="6" w:space="0" w:color="auto"/>
              <w:left w:val="single" w:sz="6" w:space="0" w:color="auto"/>
            </w:tcBorders>
          </w:tcPr>
          <w:p w14:paraId="2BA0ABF0" w14:textId="77777777" w:rsidR="00B577F7" w:rsidRPr="007E0D9F" w:rsidRDefault="00B577F7" w:rsidP="00F33A7D">
            <w:pPr>
              <w:pStyle w:val="Tabletext"/>
              <w:spacing w:before="40" w:after="40"/>
              <w:jc w:val="center"/>
              <w:rPr>
                <w:lang w:val="en-GB" w:bidi="ar-SY"/>
              </w:rPr>
            </w:pPr>
            <w:r w:rsidRPr="007E0D9F">
              <w:rPr>
                <w:rFonts w:hint="cs"/>
                <w:rtl/>
                <w:lang w:bidi="ar-SY"/>
              </w:rPr>
              <w:t>منخفض جداً</w:t>
            </w:r>
          </w:p>
        </w:tc>
        <w:tc>
          <w:tcPr>
            <w:tcW w:w="711" w:type="pct"/>
            <w:tcBorders>
              <w:top w:val="single" w:sz="6" w:space="0" w:color="auto"/>
              <w:left w:val="single" w:sz="6" w:space="0" w:color="auto"/>
            </w:tcBorders>
          </w:tcPr>
          <w:p w14:paraId="4DF0D44D" w14:textId="77777777" w:rsidR="00B577F7" w:rsidRPr="007E0D9F" w:rsidRDefault="00B577F7" w:rsidP="00F33A7D">
            <w:pPr>
              <w:pStyle w:val="TableText0"/>
              <w:spacing w:line="260" w:lineRule="exact"/>
              <w:jc w:val="center"/>
              <w:rPr>
                <w:rtl/>
              </w:rPr>
            </w:pPr>
            <w:r w:rsidRPr="007E0D9F">
              <w:t>&gt;</w:t>
            </w:r>
            <w:r w:rsidRPr="007E0D9F">
              <w:rPr>
                <w:rFonts w:hint="eastAsia"/>
                <w:rtl/>
              </w:rPr>
              <w:t> </w:t>
            </w:r>
            <w:r w:rsidRPr="007E0D9F">
              <w:t>0,1</w:t>
            </w:r>
          </w:p>
        </w:tc>
        <w:tc>
          <w:tcPr>
            <w:tcW w:w="625" w:type="pct"/>
            <w:tcBorders>
              <w:top w:val="single" w:sz="6" w:space="0" w:color="auto"/>
              <w:left w:val="single" w:sz="6" w:space="0" w:color="auto"/>
            </w:tcBorders>
          </w:tcPr>
          <w:p w14:paraId="2B0D7E11" w14:textId="77777777" w:rsidR="00B577F7" w:rsidRPr="00137542" w:rsidRDefault="00B577F7" w:rsidP="00F33A7D">
            <w:pPr>
              <w:pStyle w:val="TableText0"/>
              <w:spacing w:line="260" w:lineRule="exact"/>
              <w:jc w:val="center"/>
            </w:pPr>
            <w:r w:rsidRPr="00137542">
              <w:t>0,72</w:t>
            </w:r>
          </w:p>
        </w:tc>
        <w:tc>
          <w:tcPr>
            <w:tcW w:w="640" w:type="pct"/>
            <w:tcBorders>
              <w:top w:val="single" w:sz="6" w:space="0" w:color="auto"/>
              <w:left w:val="single" w:sz="6" w:space="0" w:color="auto"/>
            </w:tcBorders>
          </w:tcPr>
          <w:p w14:paraId="3FAA21D3" w14:textId="77777777" w:rsidR="00B577F7" w:rsidRPr="00137542" w:rsidRDefault="00B577F7" w:rsidP="00F33A7D">
            <w:pPr>
              <w:pStyle w:val="TableText0"/>
              <w:spacing w:line="260" w:lineRule="exact"/>
              <w:jc w:val="center"/>
            </w:pPr>
            <w:r w:rsidRPr="00137542">
              <w:t>0,72</w:t>
            </w:r>
          </w:p>
        </w:tc>
        <w:tc>
          <w:tcPr>
            <w:tcW w:w="2012" w:type="pct"/>
            <w:tcBorders>
              <w:top w:val="single" w:sz="6" w:space="0" w:color="auto"/>
              <w:left w:val="single" w:sz="6" w:space="0" w:color="auto"/>
              <w:right w:val="single" w:sz="6" w:space="0" w:color="auto"/>
            </w:tcBorders>
          </w:tcPr>
          <w:p w14:paraId="7CE078B6" w14:textId="77777777" w:rsidR="00B577F7" w:rsidRPr="007E0D9F" w:rsidRDefault="00B577F7" w:rsidP="00E81178">
            <w:pPr>
              <w:pStyle w:val="TableText0"/>
              <w:spacing w:line="260" w:lineRule="exact"/>
              <w:jc w:val="both"/>
              <w:rPr>
                <w:rtl/>
              </w:rPr>
            </w:pPr>
            <w:r w:rsidRPr="007E0D9F">
              <w:rPr>
                <w:rFonts w:hint="cs"/>
                <w:rtl/>
              </w:rPr>
              <w:t xml:space="preserve">مثال: </w:t>
            </w:r>
            <w:r w:rsidRPr="00137542">
              <w:rPr>
                <w:rFonts w:hint="cs"/>
                <w:rtl/>
              </w:rPr>
              <w:t xml:space="preserve">خمس إرسالات مدة كل منها </w:t>
            </w:r>
            <w:r w:rsidRPr="00137542">
              <w:t>0,72</w:t>
            </w:r>
            <w:r w:rsidRPr="00137542">
              <w:rPr>
                <w:rFonts w:hint="cs"/>
                <w:rtl/>
              </w:rPr>
              <w:t xml:space="preserve"> ثانية في ساعة</w:t>
            </w:r>
          </w:p>
        </w:tc>
      </w:tr>
      <w:tr w:rsidR="00B577F7" w:rsidRPr="007E0D9F" w14:paraId="0B20A255" w14:textId="77777777" w:rsidTr="00F33A7D">
        <w:trPr>
          <w:jc w:val="center"/>
        </w:trPr>
        <w:tc>
          <w:tcPr>
            <w:tcW w:w="398" w:type="pct"/>
            <w:tcBorders>
              <w:top w:val="single" w:sz="6" w:space="0" w:color="auto"/>
              <w:left w:val="single" w:sz="6" w:space="0" w:color="auto"/>
              <w:right w:val="single" w:sz="6" w:space="0" w:color="auto"/>
            </w:tcBorders>
          </w:tcPr>
          <w:p w14:paraId="3DA49C2D" w14:textId="77777777" w:rsidR="00B577F7" w:rsidRPr="00137542" w:rsidRDefault="00B577F7" w:rsidP="00F33A7D">
            <w:pPr>
              <w:pStyle w:val="TableText0"/>
              <w:spacing w:line="260" w:lineRule="exact"/>
              <w:jc w:val="center"/>
            </w:pPr>
            <w:r w:rsidRPr="00137542">
              <w:t>2</w:t>
            </w:r>
          </w:p>
        </w:tc>
        <w:tc>
          <w:tcPr>
            <w:tcW w:w="614" w:type="pct"/>
            <w:tcBorders>
              <w:top w:val="single" w:sz="6" w:space="0" w:color="auto"/>
              <w:right w:val="single" w:sz="6" w:space="0" w:color="auto"/>
            </w:tcBorders>
          </w:tcPr>
          <w:p w14:paraId="6F084FA6" w14:textId="77777777" w:rsidR="00B577F7" w:rsidRPr="007E0D9F" w:rsidRDefault="00B577F7" w:rsidP="00F33A7D">
            <w:pPr>
              <w:pStyle w:val="Tabletext"/>
              <w:spacing w:before="40" w:after="40"/>
              <w:jc w:val="center"/>
              <w:rPr>
                <w:lang w:val="en-GB" w:bidi="ar-SY"/>
              </w:rPr>
            </w:pPr>
            <w:r w:rsidRPr="007E0D9F">
              <w:rPr>
                <w:rFonts w:hint="cs"/>
                <w:rtl/>
                <w:lang w:bidi="ar-SY"/>
              </w:rPr>
              <w:t>منخفض</w:t>
            </w:r>
          </w:p>
        </w:tc>
        <w:tc>
          <w:tcPr>
            <w:tcW w:w="711" w:type="pct"/>
            <w:tcBorders>
              <w:top w:val="single" w:sz="6" w:space="0" w:color="auto"/>
              <w:right w:val="single" w:sz="6" w:space="0" w:color="auto"/>
            </w:tcBorders>
          </w:tcPr>
          <w:p w14:paraId="2CE48353" w14:textId="77777777" w:rsidR="00B577F7" w:rsidRPr="007E0D9F" w:rsidRDefault="00B577F7" w:rsidP="00F33A7D">
            <w:pPr>
              <w:pStyle w:val="TableText0"/>
              <w:spacing w:line="260" w:lineRule="exact"/>
              <w:jc w:val="center"/>
            </w:pPr>
            <w:r w:rsidRPr="007E0D9F">
              <w:t>&gt;</w:t>
            </w:r>
            <w:r w:rsidRPr="007E0D9F">
              <w:rPr>
                <w:rFonts w:hint="eastAsia"/>
                <w:rtl/>
              </w:rPr>
              <w:t> </w:t>
            </w:r>
            <w:r w:rsidRPr="007E0D9F">
              <w:t>1,0</w:t>
            </w:r>
          </w:p>
        </w:tc>
        <w:tc>
          <w:tcPr>
            <w:tcW w:w="625" w:type="pct"/>
            <w:tcBorders>
              <w:top w:val="single" w:sz="6" w:space="0" w:color="auto"/>
              <w:right w:val="single" w:sz="6" w:space="0" w:color="auto"/>
            </w:tcBorders>
          </w:tcPr>
          <w:p w14:paraId="558ECFE8" w14:textId="77777777" w:rsidR="00B577F7" w:rsidRPr="00137542" w:rsidRDefault="00B577F7" w:rsidP="00F33A7D">
            <w:pPr>
              <w:pStyle w:val="TableText0"/>
              <w:spacing w:line="260" w:lineRule="exact"/>
              <w:jc w:val="center"/>
            </w:pPr>
            <w:r w:rsidRPr="00137542">
              <w:t>3,6</w:t>
            </w:r>
          </w:p>
        </w:tc>
        <w:tc>
          <w:tcPr>
            <w:tcW w:w="640" w:type="pct"/>
            <w:tcBorders>
              <w:top w:val="single" w:sz="6" w:space="0" w:color="auto"/>
              <w:right w:val="single" w:sz="6" w:space="0" w:color="auto"/>
            </w:tcBorders>
          </w:tcPr>
          <w:p w14:paraId="62CADF6E" w14:textId="77777777" w:rsidR="00B577F7" w:rsidRPr="00137542" w:rsidRDefault="00B577F7" w:rsidP="00F33A7D">
            <w:pPr>
              <w:pStyle w:val="TableText0"/>
              <w:spacing w:line="260" w:lineRule="exact"/>
              <w:jc w:val="center"/>
            </w:pPr>
            <w:r w:rsidRPr="00137542">
              <w:t>1,8</w:t>
            </w:r>
          </w:p>
        </w:tc>
        <w:tc>
          <w:tcPr>
            <w:tcW w:w="2012" w:type="pct"/>
            <w:tcBorders>
              <w:top w:val="single" w:sz="6" w:space="0" w:color="auto"/>
              <w:right w:val="single" w:sz="6" w:space="0" w:color="auto"/>
            </w:tcBorders>
          </w:tcPr>
          <w:p w14:paraId="1BEA6B3C" w14:textId="77777777" w:rsidR="00B577F7" w:rsidRPr="007E0D9F" w:rsidRDefault="00B577F7" w:rsidP="00E81178">
            <w:pPr>
              <w:pStyle w:val="TableText0"/>
              <w:spacing w:line="260" w:lineRule="exact"/>
              <w:jc w:val="both"/>
              <w:rPr>
                <w:spacing w:val="-6"/>
              </w:rPr>
            </w:pPr>
            <w:r w:rsidRPr="007E0D9F">
              <w:rPr>
                <w:rFonts w:hint="cs"/>
                <w:spacing w:val="-6"/>
                <w:rtl/>
              </w:rPr>
              <w:t xml:space="preserve">مثال: </w:t>
            </w:r>
            <w:r w:rsidRPr="007E0D9F">
              <w:rPr>
                <w:spacing w:val="-6"/>
              </w:rPr>
              <w:t>10</w:t>
            </w:r>
            <w:r w:rsidRPr="007E0D9F">
              <w:rPr>
                <w:rFonts w:hint="cs"/>
                <w:spacing w:val="-6"/>
                <w:rtl/>
              </w:rPr>
              <w:t xml:space="preserve"> إرسالات مدة كل منها </w:t>
            </w:r>
            <w:r w:rsidRPr="007E0D9F">
              <w:rPr>
                <w:spacing w:val="-6"/>
              </w:rPr>
              <w:t>3,6</w:t>
            </w:r>
            <w:r w:rsidRPr="007E0D9F">
              <w:rPr>
                <w:rFonts w:hint="cs"/>
                <w:spacing w:val="-6"/>
                <w:rtl/>
              </w:rPr>
              <w:t xml:space="preserve"> ثانية في ساعة</w:t>
            </w:r>
          </w:p>
        </w:tc>
      </w:tr>
      <w:tr w:rsidR="00B577F7" w:rsidRPr="007E0D9F" w14:paraId="637166A1" w14:textId="77777777" w:rsidTr="00F33A7D">
        <w:trPr>
          <w:jc w:val="center"/>
        </w:trPr>
        <w:tc>
          <w:tcPr>
            <w:tcW w:w="398" w:type="pct"/>
            <w:tcBorders>
              <w:top w:val="single" w:sz="6" w:space="0" w:color="auto"/>
              <w:left w:val="single" w:sz="6" w:space="0" w:color="auto"/>
            </w:tcBorders>
          </w:tcPr>
          <w:p w14:paraId="7E005FEE" w14:textId="77777777" w:rsidR="00B577F7" w:rsidRPr="00137542" w:rsidRDefault="00B577F7" w:rsidP="00F33A7D">
            <w:pPr>
              <w:pStyle w:val="TableText0"/>
              <w:spacing w:line="260" w:lineRule="exact"/>
              <w:jc w:val="center"/>
            </w:pPr>
            <w:r w:rsidRPr="00137542">
              <w:t>3</w:t>
            </w:r>
          </w:p>
        </w:tc>
        <w:tc>
          <w:tcPr>
            <w:tcW w:w="614" w:type="pct"/>
            <w:tcBorders>
              <w:top w:val="single" w:sz="6" w:space="0" w:color="auto"/>
              <w:left w:val="single" w:sz="6" w:space="0" w:color="auto"/>
            </w:tcBorders>
          </w:tcPr>
          <w:p w14:paraId="6F6D317B" w14:textId="77777777" w:rsidR="00B577F7" w:rsidRPr="007E0D9F" w:rsidRDefault="00B577F7" w:rsidP="00F33A7D">
            <w:pPr>
              <w:pStyle w:val="Tabletext"/>
              <w:spacing w:before="40" w:after="40"/>
              <w:jc w:val="center"/>
              <w:rPr>
                <w:lang w:val="en-GB" w:bidi="ar-SY"/>
              </w:rPr>
            </w:pPr>
            <w:r w:rsidRPr="007E0D9F">
              <w:rPr>
                <w:rFonts w:hint="cs"/>
                <w:rtl/>
                <w:lang w:bidi="ar-SY"/>
              </w:rPr>
              <w:t>مرتفع</w:t>
            </w:r>
          </w:p>
        </w:tc>
        <w:tc>
          <w:tcPr>
            <w:tcW w:w="711" w:type="pct"/>
            <w:tcBorders>
              <w:top w:val="single" w:sz="6" w:space="0" w:color="auto"/>
              <w:left w:val="single" w:sz="6" w:space="0" w:color="auto"/>
            </w:tcBorders>
          </w:tcPr>
          <w:p w14:paraId="4B103DFC" w14:textId="77777777" w:rsidR="00B577F7" w:rsidRPr="007E0D9F" w:rsidRDefault="00B577F7" w:rsidP="00F33A7D">
            <w:pPr>
              <w:pStyle w:val="TableText0"/>
              <w:spacing w:line="260" w:lineRule="exact"/>
              <w:jc w:val="center"/>
            </w:pPr>
            <w:r w:rsidRPr="007E0D9F">
              <w:t>&gt;</w:t>
            </w:r>
            <w:r w:rsidRPr="007E0D9F">
              <w:rPr>
                <w:rFonts w:hint="eastAsia"/>
                <w:rtl/>
              </w:rPr>
              <w:t> </w:t>
            </w:r>
            <w:r w:rsidRPr="007E0D9F">
              <w:t>10</w:t>
            </w:r>
          </w:p>
        </w:tc>
        <w:tc>
          <w:tcPr>
            <w:tcW w:w="625" w:type="pct"/>
            <w:tcBorders>
              <w:top w:val="single" w:sz="6" w:space="0" w:color="auto"/>
              <w:left w:val="single" w:sz="6" w:space="0" w:color="auto"/>
            </w:tcBorders>
          </w:tcPr>
          <w:p w14:paraId="4926C197" w14:textId="77777777" w:rsidR="00B577F7" w:rsidRPr="00137542" w:rsidRDefault="00B577F7" w:rsidP="00F33A7D">
            <w:pPr>
              <w:pStyle w:val="TableText0"/>
              <w:spacing w:line="260" w:lineRule="exact"/>
              <w:jc w:val="center"/>
            </w:pPr>
            <w:r w:rsidRPr="00137542">
              <w:t>36</w:t>
            </w:r>
          </w:p>
        </w:tc>
        <w:tc>
          <w:tcPr>
            <w:tcW w:w="640" w:type="pct"/>
            <w:tcBorders>
              <w:top w:val="single" w:sz="6" w:space="0" w:color="auto"/>
              <w:left w:val="single" w:sz="6" w:space="0" w:color="auto"/>
            </w:tcBorders>
          </w:tcPr>
          <w:p w14:paraId="6EDD9DE9" w14:textId="77777777" w:rsidR="00B577F7" w:rsidRPr="00137542" w:rsidRDefault="00B577F7" w:rsidP="00F33A7D">
            <w:pPr>
              <w:pStyle w:val="TableText0"/>
              <w:spacing w:line="260" w:lineRule="exact"/>
              <w:jc w:val="center"/>
            </w:pPr>
            <w:r w:rsidRPr="00137542">
              <w:t>3,6</w:t>
            </w:r>
          </w:p>
        </w:tc>
        <w:tc>
          <w:tcPr>
            <w:tcW w:w="2012" w:type="pct"/>
            <w:tcBorders>
              <w:top w:val="single" w:sz="6" w:space="0" w:color="auto"/>
              <w:left w:val="single" w:sz="6" w:space="0" w:color="auto"/>
              <w:right w:val="single" w:sz="6" w:space="0" w:color="auto"/>
            </w:tcBorders>
          </w:tcPr>
          <w:p w14:paraId="46FFEE9A" w14:textId="77777777" w:rsidR="00B577F7" w:rsidRPr="007E0D9F" w:rsidRDefault="00B577F7" w:rsidP="00E81178">
            <w:pPr>
              <w:pStyle w:val="TableText0"/>
              <w:spacing w:line="260" w:lineRule="exact"/>
              <w:jc w:val="both"/>
              <w:rPr>
                <w:spacing w:val="-4"/>
                <w:rtl/>
              </w:rPr>
            </w:pPr>
            <w:r w:rsidRPr="007E0D9F">
              <w:rPr>
                <w:rFonts w:hint="cs"/>
                <w:spacing w:val="-4"/>
                <w:rtl/>
              </w:rPr>
              <w:t xml:space="preserve">مثال: </w:t>
            </w:r>
            <w:r w:rsidRPr="007E0D9F">
              <w:rPr>
                <w:spacing w:val="-4"/>
              </w:rPr>
              <w:t>10</w:t>
            </w:r>
            <w:r w:rsidRPr="007E0D9F">
              <w:rPr>
                <w:rFonts w:hint="cs"/>
                <w:spacing w:val="-4"/>
                <w:rtl/>
              </w:rPr>
              <w:t xml:space="preserve"> إرسالات مدة كل منها </w:t>
            </w:r>
            <w:r w:rsidRPr="007E0D9F">
              <w:rPr>
                <w:spacing w:val="-4"/>
              </w:rPr>
              <w:t>36</w:t>
            </w:r>
            <w:r w:rsidRPr="007E0D9F">
              <w:rPr>
                <w:rFonts w:hint="cs"/>
                <w:spacing w:val="-4"/>
                <w:rtl/>
              </w:rPr>
              <w:t xml:space="preserve"> ثانية في ساعة</w:t>
            </w:r>
          </w:p>
        </w:tc>
      </w:tr>
      <w:tr w:rsidR="00B577F7" w:rsidRPr="007E0D9F" w14:paraId="39DC0EF9" w14:textId="77777777" w:rsidTr="00F33A7D">
        <w:trPr>
          <w:jc w:val="center"/>
        </w:trPr>
        <w:tc>
          <w:tcPr>
            <w:tcW w:w="398" w:type="pct"/>
            <w:tcBorders>
              <w:top w:val="single" w:sz="6" w:space="0" w:color="auto"/>
              <w:left w:val="single" w:sz="6" w:space="0" w:color="auto"/>
              <w:bottom w:val="single" w:sz="4" w:space="0" w:color="auto"/>
              <w:right w:val="single" w:sz="6" w:space="0" w:color="auto"/>
            </w:tcBorders>
          </w:tcPr>
          <w:p w14:paraId="107B22C8" w14:textId="77777777" w:rsidR="00B577F7" w:rsidRPr="00137542" w:rsidRDefault="00B577F7" w:rsidP="00F33A7D">
            <w:pPr>
              <w:pStyle w:val="TableText0"/>
              <w:spacing w:line="260" w:lineRule="exact"/>
              <w:jc w:val="center"/>
            </w:pPr>
            <w:r w:rsidRPr="00137542">
              <w:t>4</w:t>
            </w:r>
          </w:p>
        </w:tc>
        <w:tc>
          <w:tcPr>
            <w:tcW w:w="614" w:type="pct"/>
            <w:tcBorders>
              <w:top w:val="single" w:sz="6" w:space="0" w:color="auto"/>
              <w:bottom w:val="single" w:sz="4" w:space="0" w:color="auto"/>
              <w:right w:val="single" w:sz="6" w:space="0" w:color="auto"/>
            </w:tcBorders>
          </w:tcPr>
          <w:p w14:paraId="5EF20289" w14:textId="77777777" w:rsidR="00B577F7" w:rsidRPr="007E0D9F" w:rsidRDefault="00B577F7" w:rsidP="00F33A7D">
            <w:pPr>
              <w:pStyle w:val="Tabletext"/>
              <w:spacing w:before="40" w:after="40"/>
              <w:jc w:val="center"/>
              <w:rPr>
                <w:lang w:val="en-GB" w:bidi="ar-SY"/>
              </w:rPr>
            </w:pPr>
            <w:r w:rsidRPr="007E0D9F">
              <w:rPr>
                <w:rFonts w:hint="cs"/>
                <w:rtl/>
                <w:lang w:bidi="ar-SY"/>
              </w:rPr>
              <w:t>مرتفع جداً</w:t>
            </w:r>
          </w:p>
        </w:tc>
        <w:tc>
          <w:tcPr>
            <w:tcW w:w="711" w:type="pct"/>
            <w:tcBorders>
              <w:top w:val="single" w:sz="6" w:space="0" w:color="auto"/>
              <w:bottom w:val="single" w:sz="4" w:space="0" w:color="auto"/>
              <w:right w:val="single" w:sz="6" w:space="0" w:color="auto"/>
            </w:tcBorders>
          </w:tcPr>
          <w:p w14:paraId="05581E3C" w14:textId="77777777" w:rsidR="00B577F7" w:rsidRPr="007E0D9F" w:rsidRDefault="00B577F7" w:rsidP="00F33A7D">
            <w:pPr>
              <w:pStyle w:val="TableText0"/>
              <w:spacing w:line="260" w:lineRule="exact"/>
              <w:jc w:val="center"/>
              <w:rPr>
                <w:rtl/>
              </w:rPr>
            </w:pPr>
            <w:r w:rsidRPr="007E0D9F">
              <w:rPr>
                <w:rFonts w:hint="cs"/>
                <w:rtl/>
              </w:rPr>
              <w:t xml:space="preserve">حتى </w:t>
            </w:r>
            <w:r w:rsidRPr="007E0D9F">
              <w:t>100</w:t>
            </w:r>
          </w:p>
        </w:tc>
        <w:tc>
          <w:tcPr>
            <w:tcW w:w="625" w:type="pct"/>
            <w:tcBorders>
              <w:top w:val="single" w:sz="6" w:space="0" w:color="auto"/>
              <w:bottom w:val="single" w:sz="4" w:space="0" w:color="auto"/>
              <w:right w:val="single" w:sz="6" w:space="0" w:color="auto"/>
            </w:tcBorders>
          </w:tcPr>
          <w:p w14:paraId="208C9CD2" w14:textId="77777777" w:rsidR="00B577F7" w:rsidRPr="00137542" w:rsidRDefault="00B577F7" w:rsidP="00F33A7D">
            <w:pPr>
              <w:pStyle w:val="TableText0"/>
              <w:spacing w:line="260" w:lineRule="exact"/>
              <w:jc w:val="center"/>
            </w:pPr>
            <w:r w:rsidRPr="00137542">
              <w:t>–</w:t>
            </w:r>
          </w:p>
        </w:tc>
        <w:tc>
          <w:tcPr>
            <w:tcW w:w="640" w:type="pct"/>
            <w:tcBorders>
              <w:top w:val="single" w:sz="6" w:space="0" w:color="auto"/>
              <w:bottom w:val="single" w:sz="4" w:space="0" w:color="auto"/>
              <w:right w:val="single" w:sz="6" w:space="0" w:color="auto"/>
            </w:tcBorders>
          </w:tcPr>
          <w:p w14:paraId="4D68E088" w14:textId="77777777" w:rsidR="00B577F7" w:rsidRPr="00137542" w:rsidRDefault="00B577F7" w:rsidP="00F33A7D">
            <w:pPr>
              <w:pStyle w:val="TableText0"/>
              <w:spacing w:line="260" w:lineRule="exact"/>
              <w:jc w:val="center"/>
            </w:pPr>
            <w:r w:rsidRPr="00137542">
              <w:t>–</w:t>
            </w:r>
          </w:p>
        </w:tc>
        <w:tc>
          <w:tcPr>
            <w:tcW w:w="2012" w:type="pct"/>
            <w:tcBorders>
              <w:top w:val="single" w:sz="6" w:space="0" w:color="auto"/>
              <w:bottom w:val="single" w:sz="4" w:space="0" w:color="auto"/>
              <w:right w:val="single" w:sz="6" w:space="0" w:color="auto"/>
            </w:tcBorders>
          </w:tcPr>
          <w:p w14:paraId="4B7A9CBE" w14:textId="77777777" w:rsidR="00B577F7" w:rsidRPr="00DA4252" w:rsidRDefault="00B577F7" w:rsidP="00E81178">
            <w:pPr>
              <w:pStyle w:val="TableText0"/>
              <w:spacing w:line="260" w:lineRule="exact"/>
              <w:jc w:val="both"/>
              <w:rPr>
                <w:spacing w:val="-6"/>
              </w:rPr>
            </w:pPr>
            <w:r w:rsidRPr="00DA4252">
              <w:rPr>
                <w:rFonts w:hint="cs"/>
                <w:spacing w:val="-6"/>
                <w:rtl/>
              </w:rPr>
              <w:t xml:space="preserve">إرسالات مستمرة عموماً وإرسالات تتجاوز دورة تشغيلها </w:t>
            </w:r>
            <w:r w:rsidRPr="00DA4252">
              <w:rPr>
                <w:spacing w:val="-6"/>
              </w:rPr>
              <w:t>%10</w:t>
            </w:r>
          </w:p>
        </w:tc>
      </w:tr>
      <w:tr w:rsidR="00B577F7" w:rsidRPr="007E0D9F" w14:paraId="43BEBFE3" w14:textId="77777777" w:rsidTr="00F33A7D">
        <w:trPr>
          <w:jc w:val="center"/>
        </w:trPr>
        <w:tc>
          <w:tcPr>
            <w:tcW w:w="5000" w:type="pct"/>
            <w:gridSpan w:val="6"/>
            <w:tcBorders>
              <w:top w:val="single" w:sz="4" w:space="0" w:color="auto"/>
            </w:tcBorders>
          </w:tcPr>
          <w:p w14:paraId="4A373A27" w14:textId="77777777" w:rsidR="00B577F7" w:rsidRPr="007E0D9F" w:rsidRDefault="00B577F7" w:rsidP="00F33A7D">
            <w:pPr>
              <w:pStyle w:val="Tablelegend0"/>
              <w:spacing w:before="40" w:line="260" w:lineRule="exact"/>
              <w:rPr>
                <w:rtl/>
                <w:lang w:bidi="ar-SY"/>
              </w:rPr>
            </w:pPr>
            <w:r w:rsidRPr="007E0D9F">
              <w:rPr>
                <w:vertAlign w:val="superscript"/>
                <w:lang w:val="en-GB" w:bidi="ar-SY"/>
              </w:rPr>
              <w:t>(1)</w:t>
            </w:r>
            <w:r w:rsidRPr="007E0D9F">
              <w:rPr>
                <w:rFonts w:hint="cs"/>
                <w:rtl/>
                <w:lang w:bidi="ar-SY"/>
              </w:rPr>
              <w:tab/>
              <w:t>ترمي هذه الحدود غير الإلزامية، إلى تسهيل التقاسم بين الأنظمة في نفس نطاق التردد.</w:t>
            </w:r>
          </w:p>
        </w:tc>
      </w:tr>
    </w:tbl>
    <w:p w14:paraId="07D43984" w14:textId="77777777" w:rsidR="00B577F7" w:rsidRPr="007E0D9F" w:rsidRDefault="00B577F7" w:rsidP="00B577F7">
      <w:pPr>
        <w:spacing w:before="240"/>
        <w:rPr>
          <w:spacing w:val="-2"/>
          <w:rtl/>
          <w:lang w:bidi="ar-SY"/>
        </w:rPr>
      </w:pPr>
      <w:r w:rsidRPr="007E0D9F">
        <w:rPr>
          <w:rFonts w:hint="cs"/>
          <w:spacing w:val="-2"/>
          <w:rtl/>
          <w:lang w:bidi="ar-SY"/>
        </w:rPr>
        <w:lastRenderedPageBreak/>
        <w:t>وفيما يتعلق بالأجهزة التي تشغَّل يدوياً، أو يكون تشغيلها رهناً بالأحداث ويتحكَّم بوظائفها برنامج حاسوبي أو</w:t>
      </w:r>
      <w:r w:rsidRPr="007E0D9F">
        <w:rPr>
          <w:rFonts w:hint="eastAsia"/>
          <w:spacing w:val="-2"/>
          <w:rtl/>
          <w:lang w:bidi="ar-SY"/>
        </w:rPr>
        <w:t> </w:t>
      </w:r>
      <w:r w:rsidRPr="007E0D9F">
        <w:rPr>
          <w:rFonts w:hint="cs"/>
          <w:spacing w:val="-2"/>
          <w:rtl/>
          <w:lang w:bidi="ar-SY"/>
        </w:rPr>
        <w:t>لا، يتوجّب على المصنّع أن يعلن ما إذا كان الجهاز يتبع، بعد إطلاقه، دورة تشغيل مبرمجة مسبقاً، أو ما</w:t>
      </w:r>
      <w:r w:rsidRPr="007E0D9F">
        <w:rPr>
          <w:rFonts w:hint="eastAsia"/>
          <w:spacing w:val="-2"/>
          <w:rtl/>
          <w:lang w:bidi="ar-SY"/>
        </w:rPr>
        <w:t> </w:t>
      </w:r>
      <w:r w:rsidRPr="007E0D9F">
        <w:rPr>
          <w:rFonts w:hint="cs"/>
          <w:spacing w:val="-2"/>
          <w:rtl/>
          <w:lang w:bidi="ar-SY"/>
        </w:rPr>
        <w:t>إذا كان إرساله يبقى مستمراً حتى توقيف مُطلِق التشغيل أو إعادة تدميث الجهاز يدوياً. ويتوجَّب أيضاً على المصنِّع أن يقدم وصفاً لتطبيق الجهاز، ويُدرج مخططاً لاستعماله النمطي. ويجب استخدام مخطط الاستعمال النمطي كما يقدمه المصنّع في تحديد دورة التشغيل، وبالتالي صنف دورة التشغيل</w:t>
      </w:r>
      <w:r w:rsidRPr="007E0D9F">
        <w:rPr>
          <w:rFonts w:hint="eastAsia"/>
          <w:spacing w:val="-2"/>
          <w:rtl/>
          <w:lang w:bidi="ar-SY"/>
        </w:rPr>
        <w:t> </w:t>
      </w:r>
      <w:r w:rsidRPr="007E0D9F">
        <w:rPr>
          <w:rFonts w:hint="cs"/>
          <w:spacing w:val="-2"/>
          <w:rtl/>
          <w:lang w:bidi="ar-SY"/>
        </w:rPr>
        <w:t>هذه.</w:t>
      </w:r>
    </w:p>
    <w:p w14:paraId="73AF2C74" w14:textId="77777777" w:rsidR="00B577F7" w:rsidRPr="007E0D9F" w:rsidRDefault="00B577F7" w:rsidP="00B577F7">
      <w:pPr>
        <w:rPr>
          <w:rtl/>
          <w:lang w:bidi="ar-SY"/>
        </w:rPr>
      </w:pPr>
      <w:r w:rsidRPr="007E0D9F">
        <w:rPr>
          <w:rFonts w:hint="cs"/>
          <w:rtl/>
          <w:lang w:bidi="ar-SY"/>
        </w:rPr>
        <w:t>وعند الحاجة إلى إشعار بالاستلام يجب على المصنّع أن يذكر فيه مدة "النشاط" الإضافية اللازمة للمرسِل ويعلن عنها.</w:t>
      </w:r>
    </w:p>
    <w:p w14:paraId="2249647D" w14:textId="77777777" w:rsidR="00B577F7" w:rsidRPr="007E0D9F" w:rsidRDefault="00B577F7" w:rsidP="00B577F7">
      <w:pPr>
        <w:rPr>
          <w:spacing w:val="-2"/>
          <w:rtl/>
          <w:lang w:bidi="ar-EG"/>
        </w:rPr>
      </w:pPr>
      <w:r w:rsidRPr="007E0D9F">
        <w:rPr>
          <w:rFonts w:hint="cs"/>
          <w:spacing w:val="-2"/>
          <w:rtl/>
          <w:lang w:bidi="ar-SY"/>
        </w:rPr>
        <w:t xml:space="preserve">وفيما يتعلق بالأجهزة التي تساوي دورة تشغيلها </w:t>
      </w:r>
      <w:r w:rsidRPr="007E0D9F">
        <w:rPr>
          <w:spacing w:val="-2"/>
          <w:lang w:bidi="ar-SY"/>
        </w:rPr>
        <w:t>%100</w:t>
      </w:r>
      <w:r w:rsidRPr="007E0D9F">
        <w:rPr>
          <w:rFonts w:hint="cs"/>
          <w:spacing w:val="-2"/>
          <w:rtl/>
          <w:lang w:bidi="ar-EG"/>
        </w:rPr>
        <w:t xml:space="preserve"> وترسل موجة حاملة غير مشكَّلة في معظم الوقت، يتوجّب تنفيذ آلية لقطع الموجة الحاملة غير المشكَّلة، بغية استعمال الطيف استعمالاً فعالاً. ويجب على المصنّع التصريح عن طريقة تنفيذ هذه الآلية.</w:t>
      </w:r>
    </w:p>
    <w:p w14:paraId="74A0DD1C" w14:textId="77777777" w:rsidR="00B577F7" w:rsidRPr="007E0D9F" w:rsidRDefault="00B577F7" w:rsidP="00B577F7">
      <w:pPr>
        <w:pStyle w:val="Heading1"/>
        <w:rPr>
          <w:rtl/>
          <w:lang w:bidi="ar-SY"/>
        </w:rPr>
      </w:pPr>
      <w:bookmarkStart w:id="876" w:name="_Toc263327645"/>
      <w:bookmarkStart w:id="877" w:name="_Toc288491749"/>
      <w:bookmarkStart w:id="878" w:name="_Toc307317146"/>
      <w:bookmarkStart w:id="879" w:name="_Toc307388367"/>
      <w:bookmarkStart w:id="880" w:name="_Toc311532022"/>
      <w:bookmarkStart w:id="881" w:name="_Toc352061578"/>
      <w:bookmarkStart w:id="882" w:name="_Toc389753089"/>
      <w:bookmarkStart w:id="883" w:name="_Toc389831559"/>
      <w:bookmarkStart w:id="884" w:name="_Toc390258976"/>
      <w:bookmarkStart w:id="885" w:name="_Toc390259140"/>
      <w:bookmarkStart w:id="886" w:name="_Toc390259281"/>
      <w:bookmarkStart w:id="887" w:name="_Toc519866984"/>
      <w:bookmarkStart w:id="888" w:name="_Toc519867466"/>
      <w:bookmarkStart w:id="889" w:name="_Toc45093299"/>
      <w:bookmarkStart w:id="890" w:name="_Toc81475757"/>
      <w:r w:rsidRPr="007E0D9F">
        <w:rPr>
          <w:lang w:val="fr-FR" w:bidi="ar-SY"/>
        </w:rPr>
        <w:t>5</w:t>
      </w:r>
      <w:r w:rsidRPr="007E0D9F">
        <w:rPr>
          <w:rFonts w:hint="cs"/>
          <w:rtl/>
          <w:lang w:bidi="ar-SY"/>
        </w:rPr>
        <w:tab/>
        <w:t>المتطلبات الإدارية</w:t>
      </w:r>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p>
    <w:p w14:paraId="5A4F62DF" w14:textId="77777777" w:rsidR="00B577F7" w:rsidRPr="007E0D9F" w:rsidRDefault="00B577F7" w:rsidP="00B577F7">
      <w:pPr>
        <w:pStyle w:val="Heading2"/>
        <w:rPr>
          <w:rtl/>
        </w:rPr>
      </w:pPr>
      <w:bookmarkStart w:id="891" w:name="_Toc263327646"/>
      <w:bookmarkStart w:id="892" w:name="_Toc288491750"/>
      <w:bookmarkStart w:id="893" w:name="_Toc307317147"/>
      <w:bookmarkStart w:id="894" w:name="_Toc307388368"/>
      <w:bookmarkStart w:id="895" w:name="_Toc311532023"/>
      <w:bookmarkStart w:id="896" w:name="_Toc352061579"/>
      <w:bookmarkStart w:id="897" w:name="_Toc389753090"/>
      <w:bookmarkStart w:id="898" w:name="_Toc389831560"/>
      <w:bookmarkStart w:id="899" w:name="_Toc390258977"/>
      <w:bookmarkStart w:id="900" w:name="_Toc390259141"/>
      <w:bookmarkStart w:id="901" w:name="_Toc390259282"/>
      <w:bookmarkStart w:id="902" w:name="_Toc519866985"/>
      <w:bookmarkStart w:id="903" w:name="_Toc519867467"/>
      <w:bookmarkStart w:id="904" w:name="_Toc45093300"/>
      <w:bookmarkStart w:id="905" w:name="_Toc81475758"/>
      <w:r w:rsidRPr="007E0D9F">
        <w:rPr>
          <w:lang w:val="en-GB"/>
        </w:rPr>
        <w:t>1.5</w:t>
      </w:r>
      <w:r w:rsidRPr="007E0D9F">
        <w:rPr>
          <w:rFonts w:hint="cs"/>
          <w:rtl/>
        </w:rPr>
        <w:tab/>
        <w:t>متطلبات الترخيص</w:t>
      </w:r>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p>
    <w:p w14:paraId="3290EDD6" w14:textId="77777777" w:rsidR="00B577F7" w:rsidRPr="007E0D9F" w:rsidRDefault="00B577F7" w:rsidP="00B577F7">
      <w:pPr>
        <w:rPr>
          <w:rtl/>
          <w:lang w:bidi="ar-SY"/>
        </w:rPr>
      </w:pPr>
      <w:r w:rsidRPr="007E0D9F">
        <w:rPr>
          <w:rFonts w:hint="cs"/>
          <w:rtl/>
          <w:lang w:bidi="ar-SY"/>
        </w:rPr>
        <w:t>الترخيص وسيلة مناسبة بأيدي الإدارات لتنظيم استعمال التجهيزات الراديوية واستعمال طيف الترددات بفعالية.</w:t>
      </w:r>
    </w:p>
    <w:p w14:paraId="7D010900" w14:textId="77777777" w:rsidR="00B577F7" w:rsidRPr="007E0D9F" w:rsidRDefault="00B577F7" w:rsidP="00B577F7">
      <w:pPr>
        <w:rPr>
          <w:rtl/>
          <w:lang w:bidi="ar-SY"/>
        </w:rPr>
      </w:pPr>
      <w:r w:rsidRPr="007E0D9F">
        <w:rPr>
          <w:rFonts w:hint="cs"/>
          <w:rtl/>
          <w:lang w:bidi="ar-SY"/>
        </w:rPr>
        <w:t>وحسب اتفاق عام يمكن إعفاء التجهيزات الراديوية من رخصة عامة أو رخصة خاصة فيما يتعلق بتركيبها واستعمالها، طالما بقي استعمال طيف الترددات بفعالية غير مهدَّد، وإحداث تداخلات ضارة ضئيل الاحتمال.</w:t>
      </w:r>
    </w:p>
    <w:p w14:paraId="2BC3322C" w14:textId="77777777" w:rsidR="00B577F7" w:rsidRPr="007E0D9F" w:rsidRDefault="00B577F7" w:rsidP="00B577F7">
      <w:pPr>
        <w:rPr>
          <w:rtl/>
          <w:lang w:bidi="ar-SY"/>
        </w:rPr>
      </w:pPr>
      <w:r w:rsidRPr="007E0D9F">
        <w:rPr>
          <w:rFonts w:hint="cs"/>
          <w:rtl/>
          <w:lang w:bidi="ar-SY"/>
        </w:rPr>
        <w:t xml:space="preserve">وبوجه عام تطبق إدارات بلدان المؤتمر </w:t>
      </w:r>
      <w:r w:rsidRPr="007E0D9F">
        <w:rPr>
          <w:lang w:bidi="ar-SY"/>
        </w:rPr>
        <w:t>CEPT</w:t>
      </w:r>
      <w:r w:rsidRPr="007E0D9F">
        <w:rPr>
          <w:rFonts w:hint="cs"/>
          <w:rtl/>
          <w:lang w:bidi="ar-SY"/>
        </w:rPr>
        <w:t xml:space="preserve"> طرائق مماثلة في الترخيص والإعفاء من الترخيص الخاص. لكنها تستخدم معايير مختلفة للبت فيما إذا كان ينبغي ترخيص خاص لتجهيز راديوي أو إعفاؤه منه.</w:t>
      </w:r>
    </w:p>
    <w:p w14:paraId="7A688E7C" w14:textId="77777777" w:rsidR="00B577F7" w:rsidRPr="007E0D9F" w:rsidRDefault="00B577F7" w:rsidP="00B577F7">
      <w:pPr>
        <w:rPr>
          <w:spacing w:val="-4"/>
          <w:rtl/>
        </w:rPr>
      </w:pPr>
      <w:r w:rsidRPr="007E0D9F">
        <w:rPr>
          <w:rFonts w:hint="cs"/>
          <w:spacing w:val="-4"/>
          <w:rtl/>
          <w:lang w:bidi="ar-SY"/>
        </w:rPr>
        <w:t xml:space="preserve">وتضم التوصية </w:t>
      </w:r>
      <w:r w:rsidRPr="007E0D9F">
        <w:rPr>
          <w:spacing w:val="-4"/>
          <w:lang w:bidi="ar-SY"/>
        </w:rPr>
        <w:t>CEPT/ERC/REC 01-07</w:t>
      </w:r>
      <w:r w:rsidRPr="007E0D9F">
        <w:rPr>
          <w:rFonts w:hint="cs"/>
          <w:spacing w:val="-4"/>
          <w:rtl/>
        </w:rPr>
        <w:t xml:space="preserve"> قائمة معايير متسقة تعتمد الإدارات عليها لتقرير ما</w:t>
      </w:r>
      <w:r w:rsidRPr="007E0D9F">
        <w:rPr>
          <w:rFonts w:hint="eastAsia"/>
          <w:spacing w:val="-4"/>
          <w:rtl/>
        </w:rPr>
        <w:t> </w:t>
      </w:r>
      <w:r w:rsidRPr="007E0D9F">
        <w:rPr>
          <w:rFonts w:hint="cs"/>
          <w:spacing w:val="-4"/>
          <w:rtl/>
        </w:rPr>
        <w:t>إذا كان ينبغي الإعفاء من ترخيص</w:t>
      </w:r>
      <w:r w:rsidRPr="007E0D9F">
        <w:rPr>
          <w:rFonts w:hint="eastAsia"/>
          <w:spacing w:val="-4"/>
          <w:rtl/>
        </w:rPr>
        <w:t> </w:t>
      </w:r>
      <w:r w:rsidRPr="007E0D9F">
        <w:rPr>
          <w:rFonts w:hint="cs"/>
          <w:spacing w:val="-4"/>
          <w:rtl/>
        </w:rPr>
        <w:t>خاص.</w:t>
      </w:r>
    </w:p>
    <w:p w14:paraId="182F1659" w14:textId="77777777" w:rsidR="00B577F7" w:rsidRPr="007E0D9F" w:rsidRDefault="00B577F7" w:rsidP="00B577F7">
      <w:pPr>
        <w:rPr>
          <w:rtl/>
          <w:lang w:bidi="ar-EG"/>
        </w:rPr>
      </w:pPr>
      <w:r w:rsidRPr="007E0D9F">
        <w:rPr>
          <w:rFonts w:hint="cs"/>
          <w:rtl/>
        </w:rPr>
        <w:t xml:space="preserve">والأجهزة </w:t>
      </w:r>
      <w:r w:rsidRPr="007E0D9F">
        <w:rPr>
          <w:lang w:bidi="ar-SY"/>
        </w:rPr>
        <w:t>SRD</w:t>
      </w:r>
      <w:r w:rsidRPr="007E0D9F">
        <w:rPr>
          <w:rFonts w:hint="cs"/>
          <w:rtl/>
          <w:lang w:bidi="ar-SY"/>
        </w:rPr>
        <w:t xml:space="preserve"> معفاة، عموماً، من ترخيص خاص. والاستثناءات مذكورة في ملحقات التوصية </w:t>
      </w:r>
      <w:r w:rsidRPr="007E0D9F">
        <w:rPr>
          <w:lang w:bidi="ar-SY"/>
        </w:rPr>
        <w:t>CEPT/ERC/REC 70</w:t>
      </w:r>
      <w:r w:rsidRPr="007E0D9F">
        <w:rPr>
          <w:lang w:bidi="ar-SY"/>
        </w:rPr>
        <w:noBreakHyphen/>
        <w:t>03</w:t>
      </w:r>
      <w:r w:rsidRPr="007E0D9F">
        <w:rPr>
          <w:rFonts w:hint="cs"/>
          <w:rtl/>
          <w:lang w:bidi="ar-SY"/>
        </w:rPr>
        <w:t xml:space="preserve"> وفي تذييلها</w:t>
      </w:r>
      <w:r w:rsidRPr="007E0D9F">
        <w:rPr>
          <w:rFonts w:hint="eastAsia"/>
          <w:rtl/>
          <w:lang w:bidi="ar-SY"/>
        </w:rPr>
        <w:t> </w:t>
      </w:r>
      <w:r w:rsidRPr="007E0D9F">
        <w:rPr>
          <w:lang w:val="fr-FR" w:bidi="ar-SY"/>
        </w:rPr>
        <w:t>3</w:t>
      </w:r>
      <w:r w:rsidRPr="007E0D9F">
        <w:rPr>
          <w:rFonts w:hint="cs"/>
          <w:rtl/>
          <w:lang w:bidi="ar-SY"/>
        </w:rPr>
        <w:t>.</w:t>
      </w:r>
    </w:p>
    <w:p w14:paraId="61790C01" w14:textId="77777777" w:rsidR="00B577F7" w:rsidRPr="007E0D9F" w:rsidRDefault="00B577F7" w:rsidP="00B577F7">
      <w:pPr>
        <w:rPr>
          <w:rtl/>
          <w:lang w:bidi="ar-SY"/>
        </w:rPr>
      </w:pPr>
      <w:r w:rsidRPr="007E0D9F">
        <w:rPr>
          <w:rFonts w:hint="cs"/>
          <w:rtl/>
          <w:lang w:bidi="ar-SY"/>
        </w:rPr>
        <w:t>وعندما يُعفى تجهيز راديوي من رخصة خاصة، يجوز لأي شخص شراء التجهيز وتركيبه واقتناؤه واستعماله دون طلب إذن مسبق من الإدارة. وعلاوة</w:t>
      </w:r>
      <w:r>
        <w:rPr>
          <w:rFonts w:hint="cs"/>
          <w:rtl/>
          <w:lang w:bidi="ar-SY"/>
        </w:rPr>
        <w:t>ً</w:t>
      </w:r>
      <w:r w:rsidRPr="007E0D9F">
        <w:rPr>
          <w:rFonts w:hint="cs"/>
          <w:rtl/>
          <w:lang w:bidi="ar-SY"/>
        </w:rPr>
        <w:t xml:space="preserve"> على ذلك، لا تسجل الإدارة التجهيز الخاص، لكن استعماله يخضع للأحكام العامة.</w:t>
      </w:r>
    </w:p>
    <w:p w14:paraId="7BCE5AA0" w14:textId="77777777" w:rsidR="00B577F7" w:rsidRPr="007E0D9F" w:rsidRDefault="00B577F7" w:rsidP="00B577F7">
      <w:pPr>
        <w:pStyle w:val="Heading2"/>
        <w:rPr>
          <w:rtl/>
        </w:rPr>
      </w:pPr>
      <w:bookmarkStart w:id="906" w:name="_Toc263327647"/>
      <w:bookmarkStart w:id="907" w:name="_Toc288491751"/>
      <w:bookmarkStart w:id="908" w:name="_Toc307317148"/>
      <w:bookmarkStart w:id="909" w:name="_Toc307388369"/>
      <w:bookmarkStart w:id="910" w:name="_Toc311532024"/>
      <w:bookmarkStart w:id="911" w:name="_Toc352061580"/>
      <w:bookmarkStart w:id="912" w:name="_Toc389753091"/>
      <w:bookmarkStart w:id="913" w:name="_Toc389831561"/>
      <w:bookmarkStart w:id="914" w:name="_Toc390258978"/>
      <w:bookmarkStart w:id="915" w:name="_Toc390259142"/>
      <w:bookmarkStart w:id="916" w:name="_Toc390259283"/>
      <w:bookmarkStart w:id="917" w:name="_Toc519866986"/>
      <w:bookmarkStart w:id="918" w:name="_Toc519867468"/>
      <w:bookmarkStart w:id="919" w:name="_Toc45093301"/>
      <w:bookmarkStart w:id="920" w:name="_Toc81475759"/>
      <w:r w:rsidRPr="007E0D9F">
        <w:rPr>
          <w:lang w:val="en-GB"/>
        </w:rPr>
        <w:t>2.5</w:t>
      </w:r>
      <w:r w:rsidRPr="007E0D9F">
        <w:rPr>
          <w:rFonts w:hint="cs"/>
          <w:rtl/>
        </w:rPr>
        <w:tab/>
        <w:t>تقييم المطابقة، ومواصفات التعليم، وحرية التداول</w:t>
      </w:r>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p>
    <w:p w14:paraId="3677AB47" w14:textId="77777777" w:rsidR="00B577F7" w:rsidRPr="007E0D9F" w:rsidRDefault="00B577F7" w:rsidP="00B577F7">
      <w:pPr>
        <w:rPr>
          <w:rtl/>
          <w:lang w:bidi="ar-SY"/>
        </w:rPr>
      </w:pPr>
      <w:r w:rsidRPr="007E0D9F">
        <w:rPr>
          <w:rFonts w:hint="cs"/>
          <w:rtl/>
          <w:lang w:bidi="ar-SY"/>
        </w:rPr>
        <w:t>الغرض من وضع العلامات المذكورة على التجهيزات هو الدلالة على مطابقتها لتوجيهات اللجنة الأوروبية وقرارات أو</w:t>
      </w:r>
      <w:r w:rsidRPr="007E0D9F">
        <w:rPr>
          <w:rFonts w:hint="eastAsia"/>
          <w:rtl/>
          <w:lang w:bidi="ar-SY"/>
        </w:rPr>
        <w:t> </w:t>
      </w:r>
      <w:r w:rsidRPr="007E0D9F">
        <w:rPr>
          <w:rFonts w:hint="cs"/>
          <w:rtl/>
          <w:lang w:bidi="ar-SY"/>
        </w:rPr>
        <w:t xml:space="preserve">توصيات اللجنة </w:t>
      </w:r>
      <w:r w:rsidRPr="007E0D9F">
        <w:rPr>
          <w:lang w:bidi="ar-SY"/>
        </w:rPr>
        <w:t>ECC</w:t>
      </w:r>
      <w:r w:rsidRPr="007E0D9F">
        <w:rPr>
          <w:rFonts w:hint="cs"/>
          <w:rtl/>
          <w:lang w:bidi="ar-EG"/>
        </w:rPr>
        <w:t xml:space="preserve"> أو </w:t>
      </w:r>
      <w:r w:rsidRPr="007E0D9F">
        <w:rPr>
          <w:lang w:bidi="ar-SY"/>
        </w:rPr>
        <w:t>ERC</w:t>
      </w:r>
      <w:r w:rsidRPr="007E0D9F">
        <w:rPr>
          <w:rFonts w:hint="cs"/>
          <w:rtl/>
          <w:lang w:bidi="ar-SY"/>
        </w:rPr>
        <w:t xml:space="preserve"> أو اللوائح الوطنية المطبقة.</w:t>
      </w:r>
    </w:p>
    <w:p w14:paraId="27F2A613" w14:textId="77777777" w:rsidR="00B577F7" w:rsidRPr="007E0D9F" w:rsidRDefault="00B577F7" w:rsidP="00B577F7">
      <w:pPr>
        <w:rPr>
          <w:rtl/>
          <w:lang w:bidi="ar-SY"/>
        </w:rPr>
      </w:pPr>
      <w:r w:rsidRPr="002B4D69">
        <w:rPr>
          <w:rFonts w:hint="cs"/>
          <w:rtl/>
          <w:lang w:bidi="ar-SY"/>
        </w:rPr>
        <w:t>وفي جميع الحالات تقريباً تُبيِّن القوانين الوطنية مواصفات تعليم ووسم التجهيزات المعتمدة المرخَّصة. وتتطلب أكثرية الإدارات، على الأقل، أن يُظهر الوسمُ علامة أو اسم السلطة الموافقة، إلى جانب رقم الموافقة وتاريخها أيضاً.</w:t>
      </w:r>
    </w:p>
    <w:p w14:paraId="22D9F43B" w14:textId="77777777" w:rsidR="00B577F7" w:rsidRPr="007E0D9F" w:rsidRDefault="00B577F7" w:rsidP="00B577F7">
      <w:pPr>
        <w:rPr>
          <w:spacing w:val="-6"/>
          <w:rtl/>
          <w:lang w:bidi="ar-SY"/>
        </w:rPr>
      </w:pPr>
      <w:r w:rsidRPr="007E0D9F">
        <w:rPr>
          <w:rFonts w:hint="cs"/>
          <w:spacing w:val="-6"/>
          <w:rtl/>
          <w:lang w:bidi="ar-SY"/>
        </w:rPr>
        <w:t xml:space="preserve">وتوصي التوصية </w:t>
      </w:r>
      <w:r w:rsidRPr="007E0D9F">
        <w:rPr>
          <w:spacing w:val="-6"/>
          <w:lang w:bidi="ar-SY"/>
        </w:rPr>
        <w:t>CEPT/ERC/REC 70-03</w:t>
      </w:r>
      <w:r w:rsidRPr="007E0D9F">
        <w:rPr>
          <w:rFonts w:hint="cs"/>
          <w:spacing w:val="-6"/>
          <w:rtl/>
          <w:lang w:bidi="ar-SY"/>
        </w:rPr>
        <w:t xml:space="preserve"> بثلاثة خيارات لتعليم الأجهزة قصيرة المدى وحرية تداولها، تبعاً لتقييم المطابقة المستعمل.</w:t>
      </w:r>
    </w:p>
    <w:p w14:paraId="1E7B404C" w14:textId="77777777" w:rsidR="00B577F7" w:rsidRPr="007E0D9F" w:rsidRDefault="00B577F7" w:rsidP="00B577F7">
      <w:pPr>
        <w:rPr>
          <w:spacing w:val="-4"/>
          <w:rtl/>
        </w:rPr>
      </w:pPr>
      <w:r w:rsidRPr="007E0D9F">
        <w:rPr>
          <w:rFonts w:hint="cs"/>
          <w:spacing w:val="-4"/>
          <w:rtl/>
          <w:lang w:bidi="ar-SY"/>
        </w:rPr>
        <w:t>وبخصوص الدول الأعضاء في </w:t>
      </w:r>
      <w:r w:rsidRPr="007E0D9F">
        <w:rPr>
          <w:spacing w:val="-4"/>
          <w:lang w:bidi="ar-SY"/>
        </w:rPr>
        <w:t>EU/EFTA</w:t>
      </w:r>
      <w:r w:rsidRPr="007E0D9F">
        <w:rPr>
          <w:rFonts w:hint="cs"/>
          <w:spacing w:val="-4"/>
          <w:rtl/>
        </w:rPr>
        <w:t xml:space="preserve"> يخضع طرح الأجهزة قصيرة المدى في السوق وحرية تداولها لأحكام</w:t>
      </w:r>
      <w:r w:rsidRPr="007E0D9F">
        <w:rPr>
          <w:rFonts w:hint="cs"/>
          <w:spacing w:val="-4"/>
          <w:rtl/>
          <w:lang w:bidi="ar-SY"/>
        </w:rPr>
        <w:t xml:space="preserve"> التوجيه</w:t>
      </w:r>
      <w:r w:rsidRPr="007E0D9F">
        <w:rPr>
          <w:rFonts w:hint="eastAsia"/>
          <w:spacing w:val="-4"/>
          <w:rtl/>
          <w:lang w:bidi="ar-SY"/>
        </w:rPr>
        <w:t> </w:t>
      </w:r>
      <w:r w:rsidRPr="007E0D9F">
        <w:rPr>
          <w:spacing w:val="-4"/>
          <w:lang w:bidi="ar-SY"/>
        </w:rPr>
        <w:t>R&amp;TTE</w:t>
      </w:r>
      <w:r w:rsidRPr="007E0D9F">
        <w:rPr>
          <w:rFonts w:hint="cs"/>
          <w:spacing w:val="-4"/>
          <w:rtl/>
          <w:lang w:bidi="ar-SY"/>
        </w:rPr>
        <w:t xml:space="preserve"> (انظر</w:t>
      </w:r>
      <w:r w:rsidRPr="007E0D9F">
        <w:rPr>
          <w:rFonts w:hint="eastAsia"/>
          <w:spacing w:val="-4"/>
          <w:rtl/>
          <w:lang w:bidi="ar-SY"/>
        </w:rPr>
        <w:t> </w:t>
      </w:r>
      <w:r w:rsidRPr="007E0D9F">
        <w:rPr>
          <w:rFonts w:hint="cs"/>
          <w:spacing w:val="-4"/>
          <w:rtl/>
          <w:lang w:bidi="ar-SY"/>
        </w:rPr>
        <w:t>الفقرة </w:t>
      </w:r>
      <w:r w:rsidRPr="007E0D9F">
        <w:rPr>
          <w:spacing w:val="-4"/>
          <w:lang w:bidi="ar-SY"/>
        </w:rPr>
        <w:t>7</w:t>
      </w:r>
      <w:r w:rsidRPr="007E0D9F">
        <w:rPr>
          <w:rFonts w:hint="cs"/>
          <w:spacing w:val="-4"/>
          <w:rtl/>
        </w:rPr>
        <w:t>).</w:t>
      </w:r>
    </w:p>
    <w:p w14:paraId="795E544F" w14:textId="77777777" w:rsidR="00B577F7" w:rsidRPr="007E0D9F" w:rsidRDefault="00B577F7" w:rsidP="00B577F7">
      <w:pPr>
        <w:pStyle w:val="Heading1"/>
        <w:rPr>
          <w:rtl/>
          <w:lang w:bidi="ar-SY"/>
        </w:rPr>
      </w:pPr>
      <w:bookmarkStart w:id="921" w:name="_Toc263327648"/>
      <w:bookmarkStart w:id="922" w:name="_Toc288491752"/>
      <w:bookmarkStart w:id="923" w:name="_Toc307317149"/>
      <w:bookmarkStart w:id="924" w:name="_Toc307388370"/>
      <w:bookmarkStart w:id="925" w:name="_Toc311532025"/>
      <w:bookmarkStart w:id="926" w:name="_Toc352061581"/>
      <w:bookmarkStart w:id="927" w:name="_Toc389753092"/>
      <w:bookmarkStart w:id="928" w:name="_Toc389831562"/>
      <w:bookmarkStart w:id="929" w:name="_Toc390258979"/>
      <w:bookmarkStart w:id="930" w:name="_Toc390259143"/>
      <w:bookmarkStart w:id="931" w:name="_Toc390259284"/>
      <w:bookmarkStart w:id="932" w:name="_Toc519866987"/>
      <w:bookmarkStart w:id="933" w:name="_Toc519867469"/>
      <w:bookmarkStart w:id="934" w:name="_Toc45093302"/>
      <w:bookmarkStart w:id="935" w:name="_Toc81475760"/>
      <w:r w:rsidRPr="007E0D9F">
        <w:rPr>
          <w:lang w:val="en-GB" w:bidi="ar-SY"/>
        </w:rPr>
        <w:lastRenderedPageBreak/>
        <w:t>6</w:t>
      </w:r>
      <w:r w:rsidRPr="007E0D9F">
        <w:rPr>
          <w:rFonts w:hint="cs"/>
          <w:rtl/>
          <w:lang w:bidi="ar-SY"/>
        </w:rPr>
        <w:tab/>
        <w:t>معلمات التشغيل</w:t>
      </w:r>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p>
    <w:p w14:paraId="32D55D73" w14:textId="77777777" w:rsidR="00B577F7" w:rsidRPr="007E0D9F" w:rsidRDefault="00B577F7" w:rsidP="00B577F7">
      <w:pPr>
        <w:keepNext/>
        <w:keepLines/>
        <w:rPr>
          <w:rtl/>
          <w:lang w:bidi="ar-EG"/>
        </w:rPr>
      </w:pPr>
      <w:r w:rsidRPr="007E0D9F">
        <w:rPr>
          <w:rFonts w:hint="cs"/>
          <w:rtl/>
          <w:lang w:bidi="ar-SY"/>
        </w:rPr>
        <w:t xml:space="preserve">على العموم، تشتغل </w:t>
      </w:r>
      <w:r w:rsidRPr="007E0D9F">
        <w:rPr>
          <w:rFonts w:hint="cs"/>
          <w:rtl/>
        </w:rPr>
        <w:t>الأجهزة قصيرة المدى في </w:t>
      </w:r>
      <w:r w:rsidRPr="007E0D9F">
        <w:rPr>
          <w:rFonts w:hint="cs"/>
          <w:rtl/>
          <w:lang w:bidi="ar-SY"/>
        </w:rPr>
        <w:t>نطاقات متقاسَمة، ولا يُسمح لها بتسبيب تداخل ضار بخدمات الاتصال الراديوي</w:t>
      </w:r>
      <w:r w:rsidRPr="007E0D9F">
        <w:rPr>
          <w:rFonts w:hint="eastAsia"/>
          <w:rtl/>
          <w:lang w:bidi="ar-SY"/>
        </w:rPr>
        <w:t> </w:t>
      </w:r>
      <w:r w:rsidRPr="007E0D9F">
        <w:rPr>
          <w:rFonts w:hint="cs"/>
          <w:rtl/>
          <w:lang w:bidi="ar-SY"/>
        </w:rPr>
        <w:t>الأخرى.</w:t>
      </w:r>
    </w:p>
    <w:p w14:paraId="3E6EDD45" w14:textId="77777777" w:rsidR="00B577F7" w:rsidRPr="007E0D9F" w:rsidRDefault="00B577F7" w:rsidP="00B577F7">
      <w:pPr>
        <w:keepNext/>
        <w:keepLines/>
        <w:rPr>
          <w:rtl/>
          <w:lang w:bidi="ar-SY"/>
        </w:rPr>
      </w:pPr>
      <w:r w:rsidRPr="007E0D9F">
        <w:rPr>
          <w:rFonts w:hint="cs"/>
          <w:rtl/>
          <w:lang w:bidi="ar-SY"/>
        </w:rPr>
        <w:t>ولا</w:t>
      </w:r>
      <w:r w:rsidRPr="007E0D9F">
        <w:rPr>
          <w:rtl/>
          <w:lang w:bidi="ar-SY"/>
        </w:rPr>
        <w:t> </w:t>
      </w:r>
      <w:r w:rsidRPr="007E0D9F">
        <w:rPr>
          <w:rFonts w:hint="cs"/>
          <w:rtl/>
          <w:lang w:bidi="ar-SY"/>
        </w:rPr>
        <w:t>تستطيع الأجهزة قصيرة المدى أن تطالب بحمايتها إزاء خدمات الاتصال الراديوي الأخرى.</w:t>
      </w:r>
    </w:p>
    <w:p w14:paraId="3E2B6766" w14:textId="77777777" w:rsidR="00B577F7" w:rsidRPr="007E0D9F" w:rsidRDefault="00B577F7" w:rsidP="00B577F7">
      <w:pPr>
        <w:keepNext/>
        <w:keepLines/>
        <w:rPr>
          <w:rtl/>
          <w:lang w:bidi="ar-SY"/>
        </w:rPr>
      </w:pPr>
      <w:r w:rsidRPr="007E0D9F">
        <w:rPr>
          <w:rFonts w:hint="cs"/>
          <w:rtl/>
          <w:lang w:bidi="ar-SY"/>
        </w:rPr>
        <w:t>ويجب، في أي وظيفة من وظائف هذه التجهيزات، عدم تجاوز حدود المعلمات التقنية.</w:t>
      </w:r>
    </w:p>
    <w:p w14:paraId="222A8AE6" w14:textId="77777777" w:rsidR="00B577F7" w:rsidRPr="007E0D9F" w:rsidRDefault="00B577F7" w:rsidP="00B577F7">
      <w:pPr>
        <w:rPr>
          <w:rtl/>
          <w:lang w:bidi="ar-EG"/>
        </w:rPr>
      </w:pPr>
      <w:r w:rsidRPr="007E0D9F">
        <w:rPr>
          <w:rFonts w:hint="cs"/>
          <w:rtl/>
          <w:lang w:bidi="ar-SY"/>
        </w:rPr>
        <w:t>وعند اختيار معلمات لأجهزة قصيرة المدى جديدة، يُحتمل أن يلازمها تأثير على سلامة الحياة البشرية، ينبغي أن يولي المصنّعون</w:t>
      </w:r>
      <w:r w:rsidRPr="007E0D9F">
        <w:rPr>
          <w:rFonts w:hint="eastAsia"/>
          <w:rtl/>
          <w:lang w:bidi="ar-SY"/>
        </w:rPr>
        <w:t> </w:t>
      </w:r>
      <w:r w:rsidRPr="007E0D9F">
        <w:rPr>
          <w:rFonts w:hint="cs"/>
          <w:rtl/>
          <w:lang w:bidi="ar-SY"/>
        </w:rPr>
        <w:t>والمستعملون أهمية خاصة للتداخلات التي قد تسببها في الأنظمة الأخرى المشتغلة في نفس النطاق أو </w:t>
      </w:r>
      <w:r w:rsidRPr="007E0D9F">
        <w:rPr>
          <w:rFonts w:hint="eastAsia"/>
          <w:rtl/>
          <w:lang w:bidi="ar-SY"/>
        </w:rPr>
        <w:t>في </w:t>
      </w:r>
      <w:r w:rsidRPr="007E0D9F">
        <w:rPr>
          <w:rFonts w:hint="cs"/>
          <w:rtl/>
          <w:lang w:bidi="ar-SY"/>
        </w:rPr>
        <w:t>النطاقات</w:t>
      </w:r>
      <w:r w:rsidRPr="007E0D9F">
        <w:rPr>
          <w:rFonts w:hint="eastAsia"/>
          <w:rtl/>
          <w:lang w:bidi="ar-SY"/>
        </w:rPr>
        <w:t> </w:t>
      </w:r>
      <w:r w:rsidRPr="007E0D9F">
        <w:rPr>
          <w:rFonts w:hint="cs"/>
          <w:rtl/>
          <w:lang w:bidi="ar-SY"/>
        </w:rPr>
        <w:t>المجاورة.</w:t>
      </w:r>
    </w:p>
    <w:p w14:paraId="551F6109" w14:textId="77777777" w:rsidR="00B577F7" w:rsidRPr="00253849" w:rsidRDefault="00B577F7" w:rsidP="00B577F7">
      <w:pPr>
        <w:pStyle w:val="Heading1"/>
        <w:rPr>
          <w:lang w:val="en-GB" w:bidi="ar-SY"/>
        </w:rPr>
      </w:pPr>
      <w:bookmarkStart w:id="936" w:name="_Toc263327649"/>
      <w:bookmarkStart w:id="937" w:name="_Toc288491753"/>
      <w:bookmarkStart w:id="938" w:name="_Toc307317150"/>
      <w:bookmarkStart w:id="939" w:name="_Toc307388371"/>
      <w:bookmarkStart w:id="940" w:name="_Toc311532026"/>
      <w:bookmarkStart w:id="941" w:name="_Toc352061582"/>
      <w:bookmarkStart w:id="942" w:name="_Toc389753093"/>
      <w:bookmarkStart w:id="943" w:name="_Toc389831563"/>
      <w:bookmarkStart w:id="944" w:name="_Toc390258980"/>
      <w:bookmarkStart w:id="945" w:name="_Toc390259144"/>
      <w:bookmarkStart w:id="946" w:name="_Toc390259285"/>
      <w:bookmarkStart w:id="947" w:name="_Toc519866988"/>
      <w:bookmarkStart w:id="948" w:name="_Toc519867470"/>
      <w:bookmarkStart w:id="949" w:name="_Toc45093303"/>
      <w:bookmarkStart w:id="950" w:name="_Toc81475761"/>
      <w:r w:rsidRPr="007E0D9F">
        <w:rPr>
          <w:lang w:val="en-GB" w:bidi="ar-SY"/>
        </w:rPr>
        <w:t>7</w:t>
      </w:r>
      <w:r w:rsidRPr="007E0D9F">
        <w:rPr>
          <w:rFonts w:hint="cs"/>
          <w:rtl/>
          <w:lang w:bidi="ar-SY"/>
        </w:rPr>
        <w:tab/>
      </w:r>
      <w:r w:rsidRPr="00253849">
        <w:rPr>
          <w:rFonts w:hint="cs"/>
          <w:rtl/>
          <w:lang w:bidi="ar-SY"/>
        </w:rPr>
        <w:t xml:space="preserve">التوجيه </w:t>
      </w:r>
      <w:bookmarkEnd w:id="936"/>
      <w:bookmarkEnd w:id="937"/>
      <w:bookmarkEnd w:id="938"/>
      <w:bookmarkEnd w:id="939"/>
      <w:bookmarkEnd w:id="940"/>
      <w:bookmarkEnd w:id="941"/>
      <w:bookmarkEnd w:id="942"/>
      <w:bookmarkEnd w:id="943"/>
      <w:bookmarkEnd w:id="944"/>
      <w:bookmarkEnd w:id="945"/>
      <w:bookmarkEnd w:id="946"/>
      <w:bookmarkEnd w:id="947"/>
      <w:bookmarkEnd w:id="948"/>
      <w:r>
        <w:rPr>
          <w:rFonts w:hint="cs"/>
          <w:rtl/>
          <w:lang w:val="en-GB" w:bidi="ar-SY"/>
        </w:rPr>
        <w:t>الخاص بالتجهيزات الراديوية</w:t>
      </w:r>
      <w:r>
        <w:rPr>
          <w:rFonts w:hint="cs"/>
          <w:rtl/>
          <w:lang w:bidi="ar-SY"/>
        </w:rPr>
        <w:t xml:space="preserve"> </w:t>
      </w:r>
      <w:r>
        <w:rPr>
          <w:lang w:val="en-GB" w:bidi="ar-SY"/>
        </w:rPr>
        <w:t>(RED)</w:t>
      </w:r>
      <w:bookmarkEnd w:id="949"/>
      <w:bookmarkEnd w:id="950"/>
    </w:p>
    <w:p w14:paraId="2FDA7B0D" w14:textId="77777777" w:rsidR="00B577F7" w:rsidRPr="007E0D9F" w:rsidRDefault="00B577F7" w:rsidP="00B577F7">
      <w:pPr>
        <w:rPr>
          <w:rtl/>
        </w:rPr>
      </w:pPr>
      <w:r w:rsidRPr="007E0D9F">
        <w:rPr>
          <w:rFonts w:hint="cs"/>
          <w:rtl/>
          <w:lang w:bidi="ar-SY"/>
        </w:rPr>
        <w:t xml:space="preserve">داخل الاتحاد الأوروبي وبلدان </w:t>
      </w:r>
      <w:r w:rsidRPr="007E0D9F">
        <w:rPr>
          <w:rtl/>
          <w:lang w:bidi="ar-SY"/>
        </w:rPr>
        <w:t>الرابطة الأوروبية للتجارة الحرة</w:t>
      </w:r>
      <w:r w:rsidRPr="007E0D9F">
        <w:rPr>
          <w:rFonts w:hint="cs"/>
          <w:rtl/>
          <w:lang w:bidi="ar-SY"/>
        </w:rPr>
        <w:t xml:space="preserve"> </w:t>
      </w:r>
      <w:r w:rsidRPr="007E0D9F">
        <w:rPr>
          <w:lang w:bidi="ar-SY"/>
        </w:rPr>
        <w:t>(EFTA)</w:t>
      </w:r>
      <w:r w:rsidRPr="007E0D9F">
        <w:rPr>
          <w:rFonts w:hint="cs"/>
          <w:rtl/>
          <w:lang w:bidi="ar-SY"/>
        </w:rPr>
        <w:t xml:space="preserve">، وضع التوجيه </w:t>
      </w:r>
      <w:r w:rsidRPr="00287C1A">
        <w:rPr>
          <w:rFonts w:hint="cs"/>
          <w:rtl/>
          <w:lang w:bidi="ar-SY"/>
        </w:rPr>
        <w:t xml:space="preserve">الخاص بالتجهيزات الراديوية </w:t>
      </w:r>
      <w:r w:rsidRPr="00287C1A">
        <w:rPr>
          <w:lang w:bidi="ar-SY"/>
        </w:rPr>
        <w:t>(RE)</w:t>
      </w:r>
      <w:r w:rsidRPr="00287C1A">
        <w:rPr>
          <w:rFonts w:hint="cs"/>
          <w:rtl/>
          <w:lang w:bidi="ar-SY"/>
        </w:rPr>
        <w:t xml:space="preserve"> القواعد</w:t>
      </w:r>
      <w:r w:rsidRPr="007E0D9F">
        <w:rPr>
          <w:rFonts w:hint="cs"/>
          <w:rtl/>
          <w:lang w:bidi="ar-SY"/>
        </w:rPr>
        <w:t xml:space="preserve"> الضابطة لطرح أكثرية المنتجات المستعمِلة لطيف الترددات في الأسواق، ولحرية تداولها، ووضعها </w:t>
      </w:r>
      <w:r>
        <w:rPr>
          <w:rFonts w:hint="cs"/>
          <w:rtl/>
          <w:lang w:bidi="ar-SY"/>
        </w:rPr>
        <w:t>في ا</w:t>
      </w:r>
      <w:r w:rsidRPr="00287C1A">
        <w:rPr>
          <w:rFonts w:hint="cs"/>
          <w:rtl/>
          <w:lang w:bidi="ar-SY"/>
        </w:rPr>
        <w:t xml:space="preserve">لخدمة. وكل سلطة وطنية معنية مسؤولة عن </w:t>
      </w:r>
      <w:r>
        <w:rPr>
          <w:rFonts w:hint="cs"/>
          <w:rtl/>
          <w:lang w:bidi="ar-SY"/>
        </w:rPr>
        <w:t>إدخال</w:t>
      </w:r>
      <w:r w:rsidRPr="00287C1A">
        <w:rPr>
          <w:rFonts w:hint="cs"/>
          <w:rtl/>
          <w:lang w:bidi="ar-SY"/>
        </w:rPr>
        <w:t xml:space="preserve"> أحكام التوجيه </w:t>
      </w:r>
      <w:r>
        <w:rPr>
          <w:rFonts w:hint="cs"/>
          <w:rtl/>
        </w:rPr>
        <w:t xml:space="preserve">الخاص بالتجهيزات الراديوية </w:t>
      </w:r>
      <w:r w:rsidRPr="00287C1A">
        <w:rPr>
          <w:rFonts w:hint="cs"/>
          <w:rtl/>
        </w:rPr>
        <w:t>في تشريعها الوطني.</w:t>
      </w:r>
    </w:p>
    <w:p w14:paraId="6BAF60F6" w14:textId="77777777" w:rsidR="00B577F7" w:rsidRPr="007E0D9F" w:rsidRDefault="00B577F7" w:rsidP="00B577F7">
      <w:pPr>
        <w:rPr>
          <w:rtl/>
          <w:lang w:bidi="ar-EG"/>
        </w:rPr>
      </w:pPr>
      <w:r w:rsidRPr="007E0D9F">
        <w:rPr>
          <w:rFonts w:hint="cs"/>
          <w:rtl/>
          <w:lang w:bidi="ar-SY"/>
        </w:rPr>
        <w:t xml:space="preserve">وأسهل طريقة أمام المصنِّع </w:t>
      </w:r>
      <w:r>
        <w:rPr>
          <w:rFonts w:hint="cs"/>
          <w:rtl/>
          <w:lang w:bidi="ar-SY"/>
        </w:rPr>
        <w:t>لإثبات</w:t>
      </w:r>
      <w:r w:rsidRPr="007E0D9F">
        <w:rPr>
          <w:rFonts w:hint="cs"/>
          <w:rtl/>
          <w:lang w:bidi="ar-SY"/>
        </w:rPr>
        <w:t xml:space="preserve"> امتثال منتجاته لأحكام </w:t>
      </w:r>
      <w:r w:rsidRPr="00287C1A">
        <w:rPr>
          <w:rFonts w:hint="cs"/>
          <w:rtl/>
          <w:lang w:bidi="ar-SY"/>
        </w:rPr>
        <w:t xml:space="preserve">التوجيه </w:t>
      </w:r>
      <w:r>
        <w:rPr>
          <w:rFonts w:hint="cs"/>
          <w:rtl/>
        </w:rPr>
        <w:t xml:space="preserve">الخاص بالتجهيزات الراديوية </w:t>
      </w:r>
      <w:r w:rsidRPr="00C634C5">
        <w:rPr>
          <w:rFonts w:hint="cs"/>
          <w:rtl/>
        </w:rPr>
        <w:t>هي</w:t>
      </w:r>
      <w:r w:rsidRPr="007E0D9F">
        <w:rPr>
          <w:rFonts w:hint="cs"/>
          <w:rtl/>
        </w:rPr>
        <w:t xml:space="preserve"> الامتثال لمعيار ذي صلة من المعايير المتسقة، التي </w:t>
      </w:r>
      <w:r w:rsidRPr="007E0D9F">
        <w:rPr>
          <w:rFonts w:hint="cs"/>
          <w:rtl/>
          <w:lang w:bidi="ar-SY"/>
        </w:rPr>
        <w:t xml:space="preserve">وضعها </w:t>
      </w:r>
      <w:r w:rsidRPr="007E0D9F">
        <w:rPr>
          <w:rtl/>
          <w:lang w:bidi="ar-SY"/>
        </w:rPr>
        <w:t>المعهد الأوروبي لمعايير الاتصالات</w:t>
      </w:r>
      <w:r w:rsidRPr="007E0D9F">
        <w:rPr>
          <w:rFonts w:hint="cs"/>
          <w:rtl/>
          <w:lang w:bidi="ar-SY"/>
        </w:rPr>
        <w:t xml:space="preserve"> </w:t>
      </w:r>
      <w:r w:rsidRPr="007E0D9F">
        <w:rPr>
          <w:lang w:bidi="ar-SY"/>
        </w:rPr>
        <w:t>(</w:t>
      </w:r>
      <w:r w:rsidRPr="007E0D9F">
        <w:rPr>
          <w:rStyle w:val="Hyperlink"/>
          <w:rFonts w:eastAsia="MS Mincho"/>
          <w:color w:val="auto"/>
          <w:szCs w:val="24"/>
          <w:u w:val="none"/>
          <w:lang w:val="en-GB"/>
        </w:rPr>
        <w:t>ETSI</w:t>
      </w:r>
      <w:r w:rsidRPr="007E0D9F">
        <w:rPr>
          <w:lang w:bidi="ar-SY"/>
        </w:rPr>
        <w:t>)</w:t>
      </w:r>
      <w:r w:rsidRPr="007E0D9F">
        <w:rPr>
          <w:rFonts w:hint="cs"/>
          <w:rtl/>
          <w:lang w:bidi="ar-SY"/>
        </w:rPr>
        <w:t xml:space="preserve"> بخصوص جوانب استخدام الطيف. </w:t>
      </w:r>
    </w:p>
    <w:p w14:paraId="1D7E481F" w14:textId="6001E4AA" w:rsidR="00F33A7D" w:rsidRDefault="00B577F7" w:rsidP="00E81178">
      <w:pPr>
        <w:rPr>
          <w:rtl/>
          <w:lang w:bidi="ar-SY"/>
        </w:rPr>
      </w:pPr>
      <w:r w:rsidRPr="007E0D9F">
        <w:rPr>
          <w:rFonts w:hint="cs"/>
          <w:rtl/>
          <w:lang w:bidi="ar-SY"/>
        </w:rPr>
        <w:t xml:space="preserve">وعلاوةً على ذلك، </w:t>
      </w:r>
      <w:r>
        <w:rPr>
          <w:rFonts w:hint="cs"/>
          <w:rtl/>
          <w:lang w:bidi="ar-SY"/>
        </w:rPr>
        <w:t>ي</w:t>
      </w:r>
      <w:r w:rsidRPr="007E0D9F">
        <w:rPr>
          <w:rFonts w:hint="cs"/>
          <w:rtl/>
          <w:lang w:bidi="ar-SY"/>
        </w:rPr>
        <w:t xml:space="preserve">وجد في الموقع </w:t>
      </w:r>
      <w:r w:rsidRPr="007E0D9F">
        <w:rPr>
          <w:lang w:bidi="ar-SY"/>
        </w:rPr>
        <w:t>(</w:t>
      </w:r>
      <w:hyperlink r:id="rId21" w:history="1">
        <w:r w:rsidR="00E81178" w:rsidRPr="00E81178">
          <w:rPr>
            <w:rStyle w:val="Hyperlink"/>
            <w:lang w:val="en-GB"/>
          </w:rPr>
          <w:t>https://ec.europa.eu/growth/sectors/electrical-engineering/red-directive_en</w:t>
        </w:r>
      </w:hyperlink>
      <w:r w:rsidRPr="0076288E">
        <w:rPr>
          <w:lang w:bidi="ar-SY"/>
        </w:rPr>
        <w:t>)</w:t>
      </w:r>
      <w:r w:rsidRPr="007E0D9F">
        <w:rPr>
          <w:rFonts w:hint="cs"/>
          <w:rtl/>
          <w:lang w:bidi="ar-SY"/>
        </w:rPr>
        <w:t xml:space="preserve"> </w:t>
      </w:r>
      <w:r>
        <w:rPr>
          <w:rFonts w:hint="cs"/>
          <w:rtl/>
          <w:lang w:bidi="ar-SY"/>
        </w:rPr>
        <w:t>المزيد من المعلومات</w:t>
      </w:r>
      <w:r w:rsidRPr="005A3C0B">
        <w:rPr>
          <w:rFonts w:hint="cs"/>
          <w:rtl/>
          <w:lang w:bidi="ar-SY"/>
        </w:rPr>
        <w:t xml:space="preserve"> عن تنفيذ وتطبيق </w:t>
      </w:r>
      <w:r w:rsidRPr="00287C1A">
        <w:rPr>
          <w:rFonts w:hint="cs"/>
          <w:rtl/>
          <w:lang w:bidi="ar-SY"/>
        </w:rPr>
        <w:t xml:space="preserve">التوجيه </w:t>
      </w:r>
      <w:r>
        <w:rPr>
          <w:rFonts w:hint="cs"/>
          <w:rtl/>
        </w:rPr>
        <w:t>الخاص بالتجهيزات الراديوية</w:t>
      </w:r>
      <w:r>
        <w:rPr>
          <w:rFonts w:hint="cs"/>
          <w:rtl/>
          <w:lang w:bidi="ar-SY"/>
        </w:rPr>
        <w:t>.</w:t>
      </w:r>
    </w:p>
    <w:p w14:paraId="541CCF08" w14:textId="77777777" w:rsidR="00F33A7D" w:rsidRDefault="00F33A7D" w:rsidP="00F33A7D">
      <w:pPr>
        <w:rPr>
          <w:rtl/>
          <w:lang w:bidi="ar-SY"/>
        </w:rPr>
      </w:pPr>
    </w:p>
    <w:p w14:paraId="7BDEF89D" w14:textId="4C9A3CD7" w:rsidR="00F33A7D" w:rsidRPr="007E0D9F" w:rsidRDefault="00F33A7D" w:rsidP="00F33A7D">
      <w:pPr>
        <w:pStyle w:val="AppendixNoTitle"/>
        <w:bidi/>
        <w:rPr>
          <w:rtl/>
        </w:rPr>
      </w:pPr>
      <w:bookmarkStart w:id="951" w:name="_Toc81475762"/>
      <w:r w:rsidRPr="007E0D9F">
        <w:rPr>
          <w:rFonts w:hint="cs"/>
          <w:rtl/>
        </w:rPr>
        <w:t xml:space="preserve">المرفق </w:t>
      </w:r>
      <w:r w:rsidRPr="007E0D9F">
        <w:t>2</w:t>
      </w:r>
      <w:r w:rsidRPr="007E0D9F">
        <w:rPr>
          <w:rFonts w:hint="cs"/>
          <w:rtl/>
        </w:rPr>
        <w:br/>
        <w:t xml:space="preserve">بالملحق </w:t>
      </w:r>
      <w:r w:rsidRPr="007E0D9F">
        <w:t>2</w:t>
      </w:r>
      <w:bookmarkStart w:id="952" w:name="_Toc307317152"/>
      <w:bookmarkStart w:id="953" w:name="_Toc307319089"/>
      <w:bookmarkStart w:id="954" w:name="_Toc307388373"/>
      <w:bookmarkStart w:id="955" w:name="_Toc311532028"/>
      <w:r w:rsidRPr="007E0D9F">
        <w:rPr>
          <w:rtl/>
        </w:rPr>
        <w:br/>
      </w:r>
      <w:r w:rsidRPr="007E0D9F">
        <w:rPr>
          <w:rtl/>
          <w:lang w:bidi="ar-EG"/>
        </w:rPr>
        <w:br/>
      </w:r>
      <w:r w:rsidRPr="00C5103E">
        <w:rPr>
          <w:rFonts w:hint="cs"/>
          <w:b w:val="0"/>
          <w:bCs w:val="0"/>
          <w:rtl/>
          <w:lang w:bidi="ar-EG"/>
        </w:rPr>
        <w:t>(الولايات المتحدة الأمريكية)</w:t>
      </w:r>
      <w:bookmarkStart w:id="956" w:name="_Toc288491756"/>
      <w:bookmarkStart w:id="957" w:name="_Toc307317153"/>
      <w:bookmarkStart w:id="958" w:name="_Toc307319090"/>
      <w:bookmarkStart w:id="959" w:name="_Toc307388374"/>
      <w:bookmarkStart w:id="960" w:name="_Toc311532029"/>
      <w:bookmarkStart w:id="961" w:name="_Toc352061584"/>
      <w:bookmarkStart w:id="962" w:name="_Toc389753095"/>
      <w:bookmarkStart w:id="963" w:name="_Toc389831565"/>
      <w:bookmarkStart w:id="964" w:name="_Toc390259287"/>
      <w:bookmarkEnd w:id="952"/>
      <w:bookmarkEnd w:id="953"/>
      <w:bookmarkEnd w:id="954"/>
      <w:bookmarkEnd w:id="955"/>
      <w:r w:rsidRPr="00C5103E">
        <w:rPr>
          <w:b w:val="0"/>
          <w:bCs w:val="0"/>
          <w:rtl/>
          <w:lang w:bidi="ar-EG"/>
        </w:rPr>
        <w:br/>
      </w:r>
      <w:r w:rsidRPr="007E0D9F">
        <w:rPr>
          <w:rtl/>
        </w:rPr>
        <w:br/>
      </w:r>
      <w:bookmarkStart w:id="965" w:name="_Toc519866990"/>
      <w:bookmarkStart w:id="966" w:name="_Toc519867472"/>
      <w:r w:rsidRPr="007E0D9F">
        <w:rPr>
          <w:rFonts w:hint="cs"/>
          <w:rtl/>
        </w:rPr>
        <w:t xml:space="preserve">شرح لقواعد اللجنة </w:t>
      </w:r>
      <w:r w:rsidRPr="007E0D9F">
        <w:t>FCC</w:t>
      </w:r>
      <w:r w:rsidRPr="007E0D9F">
        <w:rPr>
          <w:rFonts w:hint="cs"/>
          <w:rtl/>
        </w:rPr>
        <w:t xml:space="preserve"> المتعلقة بالمرسلات المنخفضة القدرة</w:t>
      </w:r>
      <w:r w:rsidRPr="007E0D9F">
        <w:rPr>
          <w:rtl/>
        </w:rPr>
        <w:br/>
      </w:r>
      <w:r w:rsidRPr="007E0D9F">
        <w:rPr>
          <w:rFonts w:hint="cs"/>
          <w:rtl/>
        </w:rPr>
        <w:t>المشروع استعمالها بدون رخصة</w:t>
      </w:r>
      <w:bookmarkEnd w:id="951"/>
      <w:bookmarkEnd w:id="956"/>
      <w:bookmarkEnd w:id="957"/>
      <w:bookmarkEnd w:id="958"/>
      <w:bookmarkEnd w:id="959"/>
      <w:bookmarkEnd w:id="960"/>
      <w:bookmarkEnd w:id="961"/>
      <w:bookmarkEnd w:id="962"/>
      <w:bookmarkEnd w:id="963"/>
      <w:bookmarkEnd w:id="964"/>
      <w:bookmarkEnd w:id="965"/>
      <w:bookmarkEnd w:id="966"/>
    </w:p>
    <w:p w14:paraId="33F4A921" w14:textId="77777777" w:rsidR="00F33A7D" w:rsidRPr="007E0D9F" w:rsidRDefault="00F33A7D" w:rsidP="00F33A7D">
      <w:pPr>
        <w:pStyle w:val="Heading1"/>
        <w:rPr>
          <w:rtl/>
          <w:lang w:bidi="ar-SY"/>
        </w:rPr>
      </w:pPr>
      <w:bookmarkStart w:id="967" w:name="_Toc263327651"/>
      <w:bookmarkStart w:id="968" w:name="_Toc288491757"/>
      <w:bookmarkStart w:id="969" w:name="_Toc307317154"/>
      <w:bookmarkStart w:id="970" w:name="_Toc307388375"/>
      <w:bookmarkStart w:id="971" w:name="_Toc311532030"/>
      <w:bookmarkStart w:id="972" w:name="_Toc352061585"/>
      <w:bookmarkStart w:id="973" w:name="_Toc389753096"/>
      <w:bookmarkStart w:id="974" w:name="_Toc389831566"/>
      <w:bookmarkStart w:id="975" w:name="_Toc390258981"/>
      <w:bookmarkStart w:id="976" w:name="_Toc390259145"/>
      <w:bookmarkStart w:id="977" w:name="_Toc390259288"/>
      <w:bookmarkStart w:id="978" w:name="_Toc519866991"/>
      <w:bookmarkStart w:id="979" w:name="_Toc519867473"/>
      <w:bookmarkStart w:id="980" w:name="_Toc45093305"/>
      <w:bookmarkStart w:id="981" w:name="_Toc81475763"/>
      <w:r w:rsidRPr="007E0D9F">
        <w:rPr>
          <w:lang w:val="en-GB" w:bidi="ar-SY"/>
        </w:rPr>
        <w:t>1</w:t>
      </w:r>
      <w:r w:rsidRPr="007E0D9F">
        <w:rPr>
          <w:rFonts w:hint="cs"/>
          <w:rtl/>
          <w:lang w:bidi="ar-SY"/>
        </w:rPr>
        <w:tab/>
        <w:t>مقدمة</w:t>
      </w:r>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p>
    <w:p w14:paraId="4C0927D6" w14:textId="555F6F47" w:rsidR="00F33A7D" w:rsidRPr="00DA4252" w:rsidRDefault="00F33A7D" w:rsidP="00F33A7D">
      <w:pPr>
        <w:rPr>
          <w:spacing w:val="-4"/>
          <w:rtl/>
          <w:lang w:bidi="ar-SY"/>
        </w:rPr>
      </w:pPr>
      <w:r w:rsidRPr="00DA4252">
        <w:rPr>
          <w:rFonts w:hint="cs"/>
          <w:spacing w:val="-4"/>
          <w:rtl/>
          <w:lang w:bidi="ar-SY"/>
        </w:rPr>
        <w:t>طِبقاً للجزء</w:t>
      </w:r>
      <w:r w:rsidRPr="00DA4252">
        <w:rPr>
          <w:rFonts w:hint="eastAsia"/>
          <w:spacing w:val="-4"/>
          <w:rtl/>
          <w:lang w:bidi="ar-SY"/>
        </w:rPr>
        <w:t> </w:t>
      </w:r>
      <w:r w:rsidRPr="00DA4252">
        <w:rPr>
          <w:spacing w:val="-4"/>
          <w:lang w:bidi="ar-SY"/>
        </w:rPr>
        <w:t>15</w:t>
      </w:r>
      <w:r w:rsidRPr="00DA4252">
        <w:rPr>
          <w:rFonts w:hint="cs"/>
          <w:spacing w:val="-4"/>
          <w:rtl/>
          <w:lang w:bidi="ar-SY"/>
        </w:rPr>
        <w:t xml:space="preserve"> من اللوائح، يُسمح بتشغيل أجهزة التردد الراديوي المنخفضة القدرة، بدون الحصول على رخصة من اللجنة وبدون</w:t>
      </w:r>
      <w:r w:rsidRPr="00DA4252">
        <w:rPr>
          <w:rFonts w:hint="eastAsia"/>
          <w:spacing w:val="-4"/>
          <w:rtl/>
          <w:lang w:bidi="ar-SY"/>
        </w:rPr>
        <w:t> </w:t>
      </w:r>
      <w:r w:rsidRPr="00DA4252">
        <w:rPr>
          <w:rFonts w:hint="cs"/>
          <w:spacing w:val="-4"/>
          <w:rtl/>
          <w:lang w:bidi="ar-SY"/>
        </w:rPr>
        <w:t>حاجة إلى تنسيق الترددات. ومعايير الجزء</w:t>
      </w:r>
      <w:r w:rsidRPr="00DA4252">
        <w:rPr>
          <w:rFonts w:hint="eastAsia"/>
          <w:spacing w:val="-4"/>
          <w:rtl/>
          <w:lang w:bidi="ar-SY"/>
        </w:rPr>
        <w:t> </w:t>
      </w:r>
      <w:r w:rsidRPr="00DA4252">
        <w:rPr>
          <w:spacing w:val="-4"/>
          <w:lang w:bidi="ar-SY"/>
        </w:rPr>
        <w:t>15</w:t>
      </w:r>
      <w:r w:rsidRPr="00DA4252">
        <w:rPr>
          <w:rFonts w:hint="cs"/>
          <w:spacing w:val="-4"/>
          <w:rtl/>
          <w:lang w:bidi="ar-SY"/>
        </w:rPr>
        <w:t xml:space="preserve"> التقنية مصممة بحيث يقلّ احتمال أن تسبب هذه الأجهزة تداخلات ضارة بمستعملي الطيف الآخرين. وفي بعض نطاقات التردد، ي</w:t>
      </w:r>
      <w:r w:rsidRPr="00DA4252">
        <w:rPr>
          <w:rFonts w:hint="cs"/>
          <w:spacing w:val="-4"/>
          <w:rtl/>
          <w:lang w:bidi="ar-EG"/>
        </w:rPr>
        <w:t>ُ</w:t>
      </w:r>
      <w:r w:rsidRPr="00DA4252">
        <w:rPr>
          <w:rFonts w:hint="cs"/>
          <w:spacing w:val="-4"/>
          <w:rtl/>
          <w:lang w:bidi="ar-SY"/>
        </w:rPr>
        <w:t>سمح بتشغيل أجهزة الإشعاع المتعمد، أي المرسِلات، في إطار مجموعة حدود عامة للإرسال أو</w:t>
      </w:r>
      <w:r w:rsidR="00181FF5">
        <w:rPr>
          <w:rFonts w:hint="eastAsia"/>
          <w:spacing w:val="-4"/>
          <w:rtl/>
          <w:lang w:bidi="ar-SY"/>
        </w:rPr>
        <w:t> </w:t>
      </w:r>
      <w:r w:rsidRPr="00DA4252">
        <w:rPr>
          <w:rFonts w:hint="cs"/>
          <w:spacing w:val="-4"/>
          <w:rtl/>
          <w:lang w:bidi="ar-SY"/>
        </w:rPr>
        <w:t>طبقاً لأحكام تسمح بسويات إرسال أعلى من السويات المطبقة على أجهزة الإشعاع غير المتعمد. ولا</w:t>
      </w:r>
      <w:r w:rsidRPr="00DA4252">
        <w:rPr>
          <w:rFonts w:hint="eastAsia"/>
          <w:spacing w:val="-4"/>
          <w:rtl/>
          <w:lang w:bidi="ar-SY"/>
        </w:rPr>
        <w:t> </w:t>
      </w:r>
      <w:r w:rsidRPr="00DA4252">
        <w:rPr>
          <w:rFonts w:hint="cs"/>
          <w:spacing w:val="-4"/>
          <w:rtl/>
          <w:lang w:bidi="ar-SY"/>
        </w:rPr>
        <w:t>يُسمح عادة بتشغيل أجهزة الإشعاع المتعمد في بعض النطاقات الحساسة أو المتصلة بخدمات السلامة التي تسمى بالنطاقات المقيَّدة، ولا في النطاقات الموزعة على الإذاعة التلفزيونية. وتتضمن القواعد عرضاً أو ذكراً لإجراءات القياس الرامية إلى معرفة مدى مطابقة الأجهزة لمواصفات الجزء</w:t>
      </w:r>
      <w:r w:rsidRPr="00DA4252">
        <w:rPr>
          <w:rFonts w:hint="eastAsia"/>
          <w:spacing w:val="-4"/>
          <w:rtl/>
          <w:lang w:bidi="ar-SY"/>
        </w:rPr>
        <w:t> </w:t>
      </w:r>
      <w:r w:rsidRPr="00DA4252">
        <w:rPr>
          <w:spacing w:val="-4"/>
          <w:lang w:bidi="ar-SY"/>
        </w:rPr>
        <w:t>15</w:t>
      </w:r>
      <w:r w:rsidRPr="00DA4252">
        <w:rPr>
          <w:rFonts w:hint="cs"/>
          <w:spacing w:val="-4"/>
          <w:rtl/>
          <w:lang w:bidi="ar-SY"/>
        </w:rPr>
        <w:t xml:space="preserve"> التقنية.</w:t>
      </w:r>
    </w:p>
    <w:p w14:paraId="164A1636" w14:textId="77777777" w:rsidR="00F33A7D" w:rsidRPr="007E0D9F" w:rsidRDefault="00F33A7D" w:rsidP="00F33A7D">
      <w:pPr>
        <w:rPr>
          <w:rtl/>
          <w:lang w:bidi="ar-SY"/>
        </w:rPr>
      </w:pPr>
      <w:r w:rsidRPr="007E0D9F">
        <w:rPr>
          <w:rFonts w:hint="cs"/>
          <w:rtl/>
          <w:lang w:bidi="ar-SY"/>
        </w:rPr>
        <w:lastRenderedPageBreak/>
        <w:t>ويجري عملياً، في كل مكان، استعمال أجهزة الاتصال الراديوي قصيرة المدى غير المرخَّصة. فالهواتف اللاسلكية، وأجهزة مراقبة الأطفال، وفتح أبواب المرائب، وأنظمة الأمن المن‍زلي اللاسلكية، وأنظمة دخول السيارات دون مفتاح، وأنظمة النفاذ اللاسلكية بما</w:t>
      </w:r>
      <w:r w:rsidRPr="007E0D9F">
        <w:rPr>
          <w:rFonts w:hint="eastAsia"/>
          <w:rtl/>
          <w:lang w:bidi="ar-SY"/>
        </w:rPr>
        <w:t> </w:t>
      </w:r>
      <w:r w:rsidRPr="007E0D9F">
        <w:rPr>
          <w:rFonts w:hint="cs"/>
          <w:rtl/>
          <w:lang w:bidi="ar-SY"/>
        </w:rPr>
        <w:t>فيها الشبكات المحلية، ومئات الأنواع الأخرى من التجهيزات الإلكترونية الشائعة، يعتمد تشغيلها جميعاً على مرسِلات من هذا النوع. وفي أي لحظة من الوقت يجد معظم الناس أنفسهم على مسافة بضعة أمتار من المنتجات الاستهلاكية التي تستعمل مرسِلات منخفضة القدرة غير مرخَّصة.</w:t>
      </w:r>
    </w:p>
    <w:p w14:paraId="3342C473" w14:textId="77777777" w:rsidR="00F33A7D" w:rsidRPr="007E0D9F" w:rsidRDefault="00F33A7D" w:rsidP="00F33A7D">
      <w:pPr>
        <w:rPr>
          <w:rtl/>
        </w:rPr>
      </w:pPr>
      <w:r w:rsidRPr="007E0D9F">
        <w:rPr>
          <w:rFonts w:hint="cs"/>
          <w:rtl/>
          <w:lang w:bidi="ar-SY"/>
        </w:rPr>
        <w:t>وتشتغل المرسِلات غير المحتاجة إلى ترخيص بترددات مختلفة. ويجب فيها أن تُستعمل هذه الترددات بالتقاسم مع مرسلات حائزة على رخصة، ويُحظر عليها أن تسبب تداخلات لهذه المرسلات. والخدمات الأولية والثانوية المرخَّصة محمية من الأجهزة التي تستند إلى الجزء </w:t>
      </w:r>
      <w:r w:rsidRPr="007E0D9F">
        <w:rPr>
          <w:lang w:bidi="ar-SY"/>
        </w:rPr>
        <w:t>15</w:t>
      </w:r>
      <w:r w:rsidRPr="007E0D9F">
        <w:rPr>
          <w:rFonts w:hint="cs"/>
          <w:rtl/>
        </w:rPr>
        <w:t>.</w:t>
      </w:r>
    </w:p>
    <w:p w14:paraId="23773769" w14:textId="77777777" w:rsidR="00F33A7D" w:rsidRPr="007E0D9F" w:rsidRDefault="00F33A7D" w:rsidP="00F33A7D">
      <w:pPr>
        <w:rPr>
          <w:rtl/>
          <w:lang w:bidi="ar-SY"/>
        </w:rPr>
      </w:pPr>
      <w:r w:rsidRPr="007E0D9F">
        <w:rPr>
          <w:rFonts w:hint="cs"/>
          <w:rtl/>
        </w:rPr>
        <w:t>وللّجنة</w:t>
      </w:r>
      <w:r w:rsidRPr="007E0D9F">
        <w:rPr>
          <w:rFonts w:hint="eastAsia"/>
          <w:rtl/>
        </w:rPr>
        <w:t> </w:t>
      </w:r>
      <w:r w:rsidRPr="007E0D9F">
        <w:rPr>
          <w:lang w:bidi="ar-SY"/>
        </w:rPr>
        <w:t>FCC</w:t>
      </w:r>
      <w:r w:rsidRPr="007E0D9F">
        <w:rPr>
          <w:rFonts w:hint="cs"/>
          <w:rtl/>
          <w:lang w:bidi="ar-SY"/>
        </w:rPr>
        <w:t xml:space="preserve"> قواعد ترمي إلى الحد من أخطار التداخلات الضارة التي تسببها مرسلات مشتغلة بقدرة منخفضة، وغير مرخَّصة، للمرسلات المرخَّصة. وتراعي اللجنة </w:t>
      </w:r>
      <w:r w:rsidRPr="007E0D9F">
        <w:rPr>
          <w:lang w:bidi="ar-SY"/>
        </w:rPr>
        <w:t>FCC</w:t>
      </w:r>
      <w:r w:rsidRPr="007E0D9F">
        <w:rPr>
          <w:rFonts w:hint="cs"/>
          <w:rtl/>
          <w:lang w:bidi="ar-SY"/>
        </w:rPr>
        <w:t xml:space="preserve"> في قواعدها كون احتمالات تسبيب التداخل الضار، الملازمة للمنتجات المدموج فيها مرسلات مشتغلة بقدرة منخفضة، تختلف باختلاف أنماط هذه المنتجات. وهكذا، فإن قواعد اللجنة</w:t>
      </w:r>
      <w:r w:rsidRPr="007E0D9F">
        <w:rPr>
          <w:rFonts w:hint="eastAsia"/>
          <w:rtl/>
          <w:lang w:bidi="ar-SY"/>
        </w:rPr>
        <w:t> </w:t>
      </w:r>
      <w:r w:rsidRPr="007E0D9F">
        <w:rPr>
          <w:lang w:bidi="ar-SY"/>
        </w:rPr>
        <w:t>FCC</w:t>
      </w:r>
      <w:r w:rsidRPr="007E0D9F">
        <w:rPr>
          <w:rFonts w:hint="cs"/>
          <w:rtl/>
          <w:lang w:bidi="ar-SY"/>
        </w:rPr>
        <w:t xml:space="preserve"> أكثر تقييداً للمنتجات الأرجح تسبيبها التداخل الضار، وأقل تقييداً للمنتجات الأقل احتمالاً تسبيبها هذا التداخل.</w:t>
      </w:r>
    </w:p>
    <w:p w14:paraId="2F95837F" w14:textId="40BFE1DE" w:rsidR="00F33A7D" w:rsidRPr="007E0D9F" w:rsidRDefault="00F33A7D" w:rsidP="00E81178">
      <w:pPr>
        <w:rPr>
          <w:rtl/>
          <w:lang w:val="en-GB"/>
        </w:rPr>
      </w:pPr>
      <w:bookmarkStart w:id="982" w:name="_Toc263327652"/>
      <w:bookmarkStart w:id="983" w:name="_Toc288491758"/>
      <w:bookmarkStart w:id="984" w:name="_Toc307317155"/>
      <w:bookmarkStart w:id="985" w:name="_Toc307388376"/>
      <w:bookmarkStart w:id="986" w:name="_Toc311532031"/>
      <w:bookmarkStart w:id="987" w:name="_Toc352061586"/>
      <w:bookmarkStart w:id="988" w:name="_Toc389753097"/>
      <w:bookmarkStart w:id="989" w:name="_Toc389831567"/>
      <w:bookmarkStart w:id="990" w:name="_Toc390258982"/>
      <w:bookmarkStart w:id="991" w:name="_Toc390259146"/>
      <w:bookmarkStart w:id="992" w:name="_Toc390259289"/>
      <w:r w:rsidRPr="007E0D9F">
        <w:rPr>
          <w:rtl/>
          <w:lang w:bidi="ar-SY"/>
        </w:rPr>
        <w:t xml:space="preserve">ويمكن الحصول مجاناً على القواعد الخاصة بلائحة اللجنة </w:t>
      </w:r>
      <w:r w:rsidRPr="007E0D9F">
        <w:rPr>
          <w:lang w:bidi="ar-SY"/>
        </w:rPr>
        <w:t>FCC</w:t>
      </w:r>
      <w:r w:rsidRPr="007E0D9F">
        <w:rPr>
          <w:rtl/>
          <w:lang w:bidi="ar-SY"/>
        </w:rPr>
        <w:t xml:space="preserve"> </w:t>
      </w:r>
      <w:r w:rsidRPr="007E0D9F">
        <w:rPr>
          <w:rFonts w:hint="cs"/>
          <w:rtl/>
          <w:lang w:bidi="ar-SY"/>
        </w:rPr>
        <w:t>بتن‍زيلها من الموقع التالي:</w:t>
      </w:r>
      <w:r>
        <w:rPr>
          <w:rtl/>
          <w:lang w:bidi="ar-SY"/>
        </w:rPr>
        <w:tab/>
      </w:r>
      <w:r>
        <w:rPr>
          <w:lang w:bidi="ar-SY"/>
        </w:rPr>
        <w:br/>
      </w:r>
      <w:hyperlink r:id="rId22" w:history="1">
        <w:r w:rsidR="00E81178" w:rsidRPr="00E81178">
          <w:rPr>
            <w:rStyle w:val="Hyperlink"/>
            <w:lang w:val="en-GB" w:bidi="ar-SY"/>
          </w:rPr>
          <w:t>http://www.ecfr.gov/cgi-bin/text-idx?tpl=/ecfrbrowse/Title47/47cfr15_main_02.tpl</w:t>
        </w:r>
      </w:hyperlink>
      <w:r w:rsidRPr="007E0D9F">
        <w:rPr>
          <w:rFonts w:hint="cs"/>
          <w:rtl/>
        </w:rPr>
        <w:t> </w:t>
      </w:r>
    </w:p>
    <w:p w14:paraId="15E27C80" w14:textId="77777777" w:rsidR="00F33A7D" w:rsidRPr="007E0D9F" w:rsidRDefault="00F33A7D" w:rsidP="00F33A7D">
      <w:pPr>
        <w:pStyle w:val="Heading1"/>
        <w:rPr>
          <w:rtl/>
          <w:lang w:bidi="ar-SY"/>
        </w:rPr>
      </w:pPr>
      <w:bookmarkStart w:id="993" w:name="_Toc519866992"/>
      <w:bookmarkStart w:id="994" w:name="_Toc519867474"/>
      <w:bookmarkStart w:id="995" w:name="_Toc45093306"/>
      <w:bookmarkStart w:id="996" w:name="_Toc81475764"/>
      <w:r w:rsidRPr="007E0D9F">
        <w:rPr>
          <w:lang w:val="en-GB" w:bidi="ar-SY"/>
        </w:rPr>
        <w:t>2</w:t>
      </w:r>
      <w:r w:rsidRPr="007E0D9F">
        <w:rPr>
          <w:rFonts w:hint="cs"/>
          <w:rtl/>
          <w:lang w:bidi="ar-SY"/>
        </w:rPr>
        <w:tab/>
        <w:t>النهج العام بخصوص المرس</w:t>
      </w:r>
      <w:r>
        <w:rPr>
          <w:rFonts w:hint="cs"/>
          <w:rtl/>
          <w:lang w:bidi="ar-SY"/>
        </w:rPr>
        <w:t>ِ</w:t>
      </w:r>
      <w:r w:rsidRPr="007E0D9F">
        <w:rPr>
          <w:rFonts w:hint="cs"/>
          <w:rtl/>
          <w:lang w:bidi="ar-SY"/>
        </w:rPr>
        <w:t>لات المشتغلة بقدرة منخفضة دون حاجة إلى ترخيص</w:t>
      </w:r>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p>
    <w:p w14:paraId="2CCEFA6A" w14:textId="77777777" w:rsidR="00F33A7D" w:rsidRPr="007E0D9F" w:rsidRDefault="00F33A7D" w:rsidP="00F33A7D">
      <w:pPr>
        <w:keepNext/>
        <w:keepLines/>
        <w:rPr>
          <w:rtl/>
          <w:lang w:bidi="ar-SY"/>
        </w:rPr>
      </w:pPr>
      <w:r w:rsidRPr="007E0D9F">
        <w:rPr>
          <w:rFonts w:hint="cs"/>
          <w:rtl/>
          <w:lang w:bidi="ar-SY"/>
        </w:rPr>
        <w:t>المصطلحان التاليان: المرسِل المنخفض قدرة التشغيل غير المرخَّص، والمرسل المستند إلى الجزء</w:t>
      </w:r>
      <w:r w:rsidRPr="007E0D9F">
        <w:rPr>
          <w:rFonts w:hint="eastAsia"/>
          <w:rtl/>
          <w:lang w:bidi="ar-SY"/>
        </w:rPr>
        <w:t> </w:t>
      </w:r>
      <w:r w:rsidRPr="007E0D9F">
        <w:rPr>
          <w:lang w:bidi="ar-SY"/>
        </w:rPr>
        <w:t>15</w:t>
      </w:r>
      <w:r w:rsidRPr="007E0D9F">
        <w:rPr>
          <w:rFonts w:hint="cs"/>
          <w:rtl/>
          <w:lang w:bidi="ar-SY"/>
        </w:rPr>
        <w:t>، يدلان كلاهما على نفس الشيء، وهو المرسل غير المرخَّص، المشتغل بقدرة منخفضة، الذي يفي بأحكام قواعد الجزء</w:t>
      </w:r>
      <w:r w:rsidRPr="007E0D9F">
        <w:rPr>
          <w:rFonts w:hint="eastAsia"/>
          <w:rtl/>
          <w:lang w:bidi="ar-EG"/>
        </w:rPr>
        <w:t> </w:t>
      </w:r>
      <w:r w:rsidRPr="007E0D9F">
        <w:rPr>
          <w:lang w:bidi="ar-SY"/>
        </w:rPr>
        <w:t>15</w:t>
      </w:r>
      <w:r w:rsidRPr="007E0D9F">
        <w:rPr>
          <w:rFonts w:hint="cs"/>
          <w:rtl/>
          <w:lang w:bidi="ar-SY"/>
        </w:rPr>
        <w:t xml:space="preserve"> من لائحة اللجنة </w:t>
      </w:r>
      <w:r w:rsidRPr="007E0D9F">
        <w:rPr>
          <w:lang w:bidi="ar-SY"/>
        </w:rPr>
        <w:t>FCC</w:t>
      </w:r>
      <w:r w:rsidRPr="007E0D9F">
        <w:rPr>
          <w:rFonts w:hint="cs"/>
          <w:rtl/>
          <w:lang w:bidi="ar-SY"/>
        </w:rPr>
        <w:t>. وتستعمل المرسلات المستندة إلى الجزء</w:t>
      </w:r>
      <w:r w:rsidRPr="007E0D9F">
        <w:rPr>
          <w:rFonts w:hint="eastAsia"/>
          <w:rtl/>
          <w:lang w:bidi="ar-SY"/>
        </w:rPr>
        <w:t> </w:t>
      </w:r>
      <w:r w:rsidRPr="007E0D9F">
        <w:rPr>
          <w:lang w:bidi="ar-SY"/>
        </w:rPr>
        <w:t>15</w:t>
      </w:r>
      <w:r w:rsidRPr="007E0D9F">
        <w:rPr>
          <w:rFonts w:hint="cs"/>
          <w:rtl/>
          <w:lang w:bidi="ar-SY"/>
        </w:rPr>
        <w:t xml:space="preserve"> قدرة منخفضة جداً، غالباً ما تقل عن </w:t>
      </w:r>
      <w:r w:rsidRPr="007E0D9F">
        <w:rPr>
          <w:lang w:bidi="ar-SY"/>
        </w:rPr>
        <w:t>mW 1</w:t>
      </w:r>
      <w:r w:rsidRPr="007E0D9F">
        <w:rPr>
          <w:rFonts w:hint="cs"/>
          <w:rtl/>
          <w:lang w:bidi="ar-SY"/>
        </w:rPr>
        <w:t xml:space="preserve">. وهي غير مرخَّصة لأن مشغّليها غير ملزَمين بالحصول على رخصة من اللجنة </w:t>
      </w:r>
      <w:r w:rsidRPr="007E0D9F">
        <w:rPr>
          <w:lang w:bidi="ar-SY"/>
        </w:rPr>
        <w:t>FCC</w:t>
      </w:r>
      <w:r w:rsidRPr="007E0D9F">
        <w:rPr>
          <w:rFonts w:hint="cs"/>
          <w:rtl/>
          <w:lang w:bidi="ar-SY"/>
        </w:rPr>
        <w:t xml:space="preserve"> لاستعمالها.</w:t>
      </w:r>
    </w:p>
    <w:p w14:paraId="1B698C07" w14:textId="77777777" w:rsidR="00F33A7D" w:rsidRPr="007E0D9F" w:rsidRDefault="00F33A7D" w:rsidP="00F33A7D">
      <w:pPr>
        <w:rPr>
          <w:rtl/>
          <w:lang w:bidi="ar-SY"/>
        </w:rPr>
      </w:pPr>
      <w:r w:rsidRPr="007E0D9F">
        <w:rPr>
          <w:rFonts w:hint="cs"/>
          <w:rtl/>
          <w:lang w:bidi="ar-SY"/>
        </w:rPr>
        <w:t>ولكن، بالرغم من عدم احتياج المشغِّلين إلى ترخيص لاستعمال مرسِل يستند إلى الجزء</w:t>
      </w:r>
      <w:r w:rsidRPr="007E0D9F">
        <w:rPr>
          <w:rFonts w:hint="eastAsia"/>
          <w:rtl/>
          <w:lang w:bidi="ar-SY"/>
        </w:rPr>
        <w:t> </w:t>
      </w:r>
      <w:r w:rsidRPr="007E0D9F">
        <w:rPr>
          <w:lang w:bidi="ar-SY"/>
        </w:rPr>
        <w:t>15</w:t>
      </w:r>
      <w:r w:rsidRPr="007E0D9F">
        <w:rPr>
          <w:rFonts w:hint="cs"/>
          <w:rtl/>
        </w:rPr>
        <w:t>،</w:t>
      </w:r>
      <w:r w:rsidRPr="007E0D9F">
        <w:rPr>
          <w:rFonts w:hint="cs"/>
          <w:rtl/>
          <w:lang w:bidi="ar-SY"/>
        </w:rPr>
        <w:t xml:space="preserve"> لا</w:t>
      </w:r>
      <w:r w:rsidRPr="007E0D9F">
        <w:rPr>
          <w:rFonts w:hint="eastAsia"/>
          <w:rtl/>
          <w:lang w:bidi="ar-SY"/>
        </w:rPr>
        <w:t> </w:t>
      </w:r>
      <w:r w:rsidRPr="007E0D9F">
        <w:rPr>
          <w:rFonts w:hint="cs"/>
          <w:rtl/>
          <w:lang w:bidi="ar-SY"/>
        </w:rPr>
        <w:t xml:space="preserve">بد للمرسِل نفسه من ترخيص من اللجنة </w:t>
      </w:r>
      <w:r w:rsidRPr="007E0D9F">
        <w:rPr>
          <w:lang w:bidi="ar-SY"/>
        </w:rPr>
        <w:t>FCC</w:t>
      </w:r>
      <w:r w:rsidRPr="007E0D9F">
        <w:rPr>
          <w:rFonts w:hint="cs"/>
          <w:rtl/>
          <w:lang w:bidi="ar-SY"/>
        </w:rPr>
        <w:t xml:space="preserve"> لكي يمكن استيراده أو تسويقه في الولايات المتحدة الأمريكية. ويسهم اشتراط الترخيص هذا في ضمان تقيُّد المرسلات المستندة إلى الجزء</w:t>
      </w:r>
      <w:r w:rsidRPr="007E0D9F">
        <w:rPr>
          <w:rFonts w:hint="eastAsia"/>
          <w:rtl/>
          <w:lang w:bidi="ar-SY"/>
        </w:rPr>
        <w:t> </w:t>
      </w:r>
      <w:r w:rsidRPr="007E0D9F">
        <w:rPr>
          <w:lang w:bidi="ar-SY"/>
        </w:rPr>
        <w:t>15</w:t>
      </w:r>
      <w:r w:rsidRPr="007E0D9F">
        <w:rPr>
          <w:rFonts w:hint="cs"/>
          <w:rtl/>
          <w:lang w:bidi="ar-SY"/>
        </w:rPr>
        <w:t xml:space="preserve"> بالمعايير التقنية للجنة، وهكذا يمكن تشغيلها، مع احتمال ضئيل لأن تسبب تداخلات في أنظمة الاتصال الراديوي</w:t>
      </w:r>
      <w:r w:rsidRPr="007E0D9F">
        <w:rPr>
          <w:rFonts w:hint="eastAsia"/>
          <w:rtl/>
          <w:lang w:bidi="ar-SY"/>
        </w:rPr>
        <w:t> </w:t>
      </w:r>
      <w:r w:rsidRPr="007E0D9F">
        <w:rPr>
          <w:rFonts w:hint="cs"/>
          <w:rtl/>
          <w:lang w:bidi="ar-SY"/>
        </w:rPr>
        <w:t>المرخصة.</w:t>
      </w:r>
    </w:p>
    <w:p w14:paraId="3B2DA203" w14:textId="77777777" w:rsidR="00F33A7D" w:rsidRPr="007E0D9F" w:rsidRDefault="00F33A7D" w:rsidP="00F33A7D">
      <w:pPr>
        <w:rPr>
          <w:rtl/>
          <w:lang w:bidi="ar-SY"/>
        </w:rPr>
      </w:pPr>
      <w:r w:rsidRPr="007E0D9F">
        <w:rPr>
          <w:rFonts w:hint="cs"/>
          <w:rtl/>
          <w:lang w:bidi="ar-SY"/>
        </w:rPr>
        <w:t>وإذا ثبت أن مرسلاً مستنداً إلى الجزء</w:t>
      </w:r>
      <w:r w:rsidRPr="007E0D9F">
        <w:rPr>
          <w:rFonts w:hint="eastAsia"/>
          <w:rtl/>
          <w:lang w:bidi="ar-SY"/>
        </w:rPr>
        <w:t> </w:t>
      </w:r>
      <w:r w:rsidRPr="007E0D9F">
        <w:rPr>
          <w:lang w:bidi="ar-SY"/>
        </w:rPr>
        <w:t>15</w:t>
      </w:r>
      <w:r w:rsidRPr="007E0D9F">
        <w:rPr>
          <w:rFonts w:hint="cs"/>
          <w:rtl/>
          <w:lang w:bidi="ar-SY"/>
        </w:rPr>
        <w:t xml:space="preserve"> يسبب تداخلاً في أنظمة الاتصال الراديوي المرخصة، فإن مستعمله يُلزَم بالتوقف عن تشغيله، على الأقل ريثما يوجد حل لمشكلة التداخل، حتى لو كان الجهاز يتقيَّد بجميع المعايير التقنية، ومستوفياً لجميع متطلبات الترخيص المنصوص عليها في قواعد اللجنة</w:t>
      </w:r>
      <w:r w:rsidRPr="007E0D9F">
        <w:rPr>
          <w:rFonts w:hint="eastAsia"/>
          <w:rtl/>
          <w:lang w:bidi="ar-SY"/>
        </w:rPr>
        <w:t> </w:t>
      </w:r>
      <w:r w:rsidRPr="007E0D9F">
        <w:rPr>
          <w:lang w:bidi="ar-SY"/>
        </w:rPr>
        <w:t>FCC</w:t>
      </w:r>
      <w:r w:rsidRPr="007E0D9F">
        <w:rPr>
          <w:rFonts w:hint="cs"/>
          <w:rtl/>
          <w:lang w:bidi="ar-SY"/>
        </w:rPr>
        <w:t>.</w:t>
      </w:r>
    </w:p>
    <w:p w14:paraId="60AD3324" w14:textId="77777777" w:rsidR="00F33A7D" w:rsidRPr="007E0D9F" w:rsidRDefault="00F33A7D" w:rsidP="00F33A7D">
      <w:pPr>
        <w:rPr>
          <w:rtl/>
          <w:lang w:bidi="ar-SY"/>
        </w:rPr>
      </w:pPr>
      <w:r w:rsidRPr="007E0D9F">
        <w:rPr>
          <w:rFonts w:hint="cs"/>
          <w:rtl/>
          <w:lang w:bidi="ar-SY"/>
        </w:rPr>
        <w:t>ثم إن المرسلات المستندة إلى الجزء</w:t>
      </w:r>
      <w:r w:rsidRPr="007E0D9F">
        <w:rPr>
          <w:rFonts w:hint="eastAsia"/>
          <w:rtl/>
          <w:lang w:bidi="ar-SY"/>
        </w:rPr>
        <w:t> </w:t>
      </w:r>
      <w:r w:rsidRPr="007E0D9F">
        <w:rPr>
          <w:lang w:bidi="ar-SY"/>
        </w:rPr>
        <w:t>15</w:t>
      </w:r>
      <w:r w:rsidRPr="007E0D9F">
        <w:rPr>
          <w:rFonts w:hint="cs"/>
          <w:rtl/>
          <w:lang w:bidi="ar-SY"/>
        </w:rPr>
        <w:t xml:space="preserve"> لا</w:t>
      </w:r>
      <w:r w:rsidRPr="007E0D9F">
        <w:rPr>
          <w:rtl/>
          <w:lang w:bidi="ar-SY"/>
        </w:rPr>
        <w:t> </w:t>
      </w:r>
      <w:r w:rsidRPr="007E0D9F">
        <w:rPr>
          <w:rFonts w:hint="cs"/>
          <w:rtl/>
          <w:lang w:bidi="ar-SY"/>
        </w:rPr>
        <w:t>تتمتع بحماية تنظيمية من التداخلات.</w:t>
      </w:r>
    </w:p>
    <w:p w14:paraId="6F8FD50D" w14:textId="77777777" w:rsidR="00F33A7D" w:rsidRPr="007E0D9F" w:rsidRDefault="00F33A7D" w:rsidP="00F33A7D">
      <w:pPr>
        <w:pStyle w:val="Heading1"/>
        <w:rPr>
          <w:rtl/>
          <w:lang w:bidi="ar-SY"/>
        </w:rPr>
      </w:pPr>
      <w:bookmarkStart w:id="997" w:name="_Toc263327653"/>
      <w:bookmarkStart w:id="998" w:name="_Toc288491759"/>
      <w:bookmarkStart w:id="999" w:name="_Toc307317156"/>
      <w:bookmarkStart w:id="1000" w:name="_Toc307388377"/>
      <w:bookmarkStart w:id="1001" w:name="_Toc311532032"/>
      <w:bookmarkStart w:id="1002" w:name="_Toc352061587"/>
      <w:bookmarkStart w:id="1003" w:name="_Toc389753098"/>
      <w:bookmarkStart w:id="1004" w:name="_Toc389831568"/>
      <w:bookmarkStart w:id="1005" w:name="_Toc390258983"/>
      <w:bookmarkStart w:id="1006" w:name="_Toc390259147"/>
      <w:bookmarkStart w:id="1007" w:name="_Toc390259290"/>
      <w:bookmarkStart w:id="1008" w:name="_Toc519866993"/>
      <w:bookmarkStart w:id="1009" w:name="_Toc519867475"/>
      <w:bookmarkStart w:id="1010" w:name="_Toc45093307"/>
      <w:bookmarkStart w:id="1011" w:name="_Toc81475765"/>
      <w:r w:rsidRPr="007E0D9F">
        <w:rPr>
          <w:lang w:val="en-GB" w:bidi="ar-SY"/>
        </w:rPr>
        <w:t>3</w:t>
      </w:r>
      <w:r w:rsidRPr="007E0D9F">
        <w:rPr>
          <w:rFonts w:hint="cs"/>
          <w:rtl/>
          <w:lang w:bidi="ar-SY"/>
        </w:rPr>
        <w:tab/>
        <w:t>قائمة تعاريف</w:t>
      </w:r>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p>
    <w:p w14:paraId="7BED3FEA" w14:textId="77777777" w:rsidR="00F33A7D" w:rsidRPr="007E0D9F" w:rsidRDefault="00F33A7D" w:rsidP="00F33A7D">
      <w:pPr>
        <w:rPr>
          <w:spacing w:val="-2"/>
          <w:rtl/>
          <w:lang w:bidi="ar-SY"/>
        </w:rPr>
      </w:pPr>
      <w:r w:rsidRPr="007E0D9F">
        <w:rPr>
          <w:rFonts w:hint="cs"/>
          <w:i/>
          <w:iCs/>
          <w:spacing w:val="-2"/>
          <w:rtl/>
          <w:lang w:bidi="ar"/>
        </w:rPr>
        <w:t>جهاز المساعدة السمعية</w:t>
      </w:r>
      <w:r w:rsidRPr="007E0D9F">
        <w:rPr>
          <w:rFonts w:hint="eastAsia"/>
          <w:i/>
          <w:iCs/>
          <w:spacing w:val="-2"/>
          <w:rtl/>
          <w:lang w:bidi="ar"/>
        </w:rPr>
        <w:t> </w:t>
      </w:r>
      <w:r w:rsidRPr="007E0D9F">
        <w:rPr>
          <w:spacing w:val="-2"/>
          <w:lang w:bidi="ar-SY"/>
        </w:rPr>
        <w:t>(</w:t>
      </w:r>
      <w:r w:rsidRPr="007E0D9F">
        <w:rPr>
          <w:i/>
          <w:iCs/>
          <w:spacing w:val="-2"/>
          <w:szCs w:val="24"/>
          <w:lang w:val="en-GB"/>
        </w:rPr>
        <w:t>Auditory assistance device</w:t>
      </w:r>
      <w:r w:rsidRPr="007E0D9F">
        <w:rPr>
          <w:spacing w:val="-2"/>
          <w:lang w:val="en-GB" w:bidi="ar-SY"/>
        </w:rPr>
        <w:t>)</w:t>
      </w:r>
      <w:r w:rsidRPr="007E0D9F">
        <w:rPr>
          <w:rFonts w:hint="cs"/>
          <w:i/>
          <w:iCs/>
          <w:spacing w:val="-2"/>
          <w:rtl/>
          <w:lang w:bidi="ar"/>
        </w:rPr>
        <w:t>:</w:t>
      </w:r>
      <w:r w:rsidRPr="007E0D9F">
        <w:rPr>
          <w:rFonts w:hint="cs"/>
          <w:spacing w:val="-2"/>
          <w:rtl/>
          <w:lang w:bidi="ar"/>
        </w:rPr>
        <w:t xml:space="preserve"> جهاز إشعاع متعمد يُستعمل ليقدم اتصالات المساعدة السمعية (ومنها</w:t>
      </w:r>
      <w:r w:rsidRPr="007E0D9F">
        <w:rPr>
          <w:rFonts w:hint="eastAsia"/>
          <w:spacing w:val="-2"/>
          <w:rtl/>
          <w:lang w:bidi="ar"/>
        </w:rPr>
        <w:t> </w:t>
      </w:r>
      <w:r w:rsidRPr="007E0D9F">
        <w:rPr>
          <w:rFonts w:hint="cs"/>
          <w:spacing w:val="-2"/>
          <w:rtl/>
          <w:lang w:bidi="ar"/>
        </w:rPr>
        <w:t>على سبيل المثال لا</w:t>
      </w:r>
      <w:r w:rsidRPr="007E0D9F">
        <w:rPr>
          <w:rFonts w:hint="eastAsia"/>
          <w:spacing w:val="-2"/>
          <w:rtl/>
          <w:lang w:bidi="ar"/>
        </w:rPr>
        <w:t> </w:t>
      </w:r>
      <w:r w:rsidRPr="007E0D9F">
        <w:rPr>
          <w:rFonts w:hint="cs"/>
          <w:spacing w:val="-2"/>
          <w:rtl/>
          <w:lang w:bidi="ar"/>
        </w:rPr>
        <w:t xml:space="preserve">الحصر، تطبيقات مثل الاستماع المساعد، والتدريب الأذني، والوصف السمعي للمكفوفين، والترجمة اللغوية المتزامنة) للأشخاص ذوي الإعاقة (المادة </w:t>
      </w:r>
      <w:r w:rsidRPr="007E0D9F">
        <w:rPr>
          <w:spacing w:val="-2"/>
          <w:lang w:bidi="ar"/>
        </w:rPr>
        <w:t>3</w:t>
      </w:r>
      <w:r w:rsidRPr="007E0D9F">
        <w:rPr>
          <w:rFonts w:hint="cs"/>
          <w:spacing w:val="-2"/>
          <w:rtl/>
          <w:lang w:bidi="ar"/>
        </w:rPr>
        <w:t xml:space="preserve"> </w:t>
      </w:r>
      <w:r w:rsidRPr="007E0D9F">
        <w:rPr>
          <w:spacing w:val="-2"/>
          <w:lang w:bidi="ar"/>
        </w:rPr>
        <w:t>(2)</w:t>
      </w:r>
      <w:r w:rsidRPr="007E0D9F">
        <w:rPr>
          <w:rFonts w:hint="cs"/>
          <w:spacing w:val="-2"/>
          <w:rtl/>
          <w:lang w:bidi="ar"/>
        </w:rPr>
        <w:t xml:space="preserve"> (أ) من قانون الأمريكيين ذوي الإعاقة لعام </w:t>
      </w:r>
      <w:r w:rsidRPr="007E0D9F">
        <w:rPr>
          <w:spacing w:val="-2"/>
          <w:lang w:bidi="ar"/>
        </w:rPr>
        <w:t>1990</w:t>
      </w:r>
      <w:r w:rsidRPr="007E0D9F">
        <w:rPr>
          <w:rFonts w:hint="cs"/>
          <w:spacing w:val="-2"/>
          <w:rtl/>
          <w:lang w:bidi="ar"/>
        </w:rPr>
        <w:t xml:space="preserve"> </w:t>
      </w:r>
      <w:r w:rsidRPr="007E0D9F">
        <w:rPr>
          <w:iCs/>
          <w:spacing w:val="-2"/>
          <w:lang w:val="en-GB" w:bidi="ar"/>
        </w:rPr>
        <w:t>(42 U.S.C. 12102(2)(A))</w:t>
      </w:r>
      <w:r w:rsidRPr="007E0D9F">
        <w:rPr>
          <w:rFonts w:hint="cs"/>
          <w:i/>
          <w:spacing w:val="-2"/>
          <w:rtl/>
          <w:lang w:val="en-GB" w:bidi="ar"/>
        </w:rPr>
        <w:t>)</w:t>
      </w:r>
      <w:r w:rsidRPr="007E0D9F">
        <w:rPr>
          <w:rFonts w:hint="cs"/>
          <w:spacing w:val="-2"/>
          <w:rtl/>
          <w:lang w:bidi="ar"/>
        </w:rPr>
        <w:t>.</w:t>
      </w:r>
    </w:p>
    <w:p w14:paraId="57B9FF4C" w14:textId="77777777" w:rsidR="00F33A7D" w:rsidRPr="007E0D9F" w:rsidRDefault="00F33A7D" w:rsidP="00F33A7D">
      <w:pPr>
        <w:rPr>
          <w:rtl/>
          <w:lang w:bidi="ar-SY"/>
        </w:rPr>
      </w:pPr>
      <w:r w:rsidRPr="007E0D9F">
        <w:rPr>
          <w:rFonts w:hint="cs"/>
          <w:i/>
          <w:iCs/>
          <w:rtl/>
          <w:lang w:bidi="ar-SY"/>
        </w:rPr>
        <w:t xml:space="preserve">جهاز القياس البيولوجي الطب‍ي عن بُعد </w:t>
      </w:r>
      <w:r w:rsidRPr="007E0D9F">
        <w:rPr>
          <w:lang w:bidi="ar-SY"/>
        </w:rPr>
        <w:t>(</w:t>
      </w:r>
      <w:r w:rsidRPr="007E0D9F">
        <w:rPr>
          <w:i/>
          <w:iCs/>
          <w:lang w:val="en-GB" w:bidi="ar-SY"/>
        </w:rPr>
        <w:t>Biomedical telemetry device</w:t>
      </w:r>
      <w:r w:rsidRPr="007E0D9F">
        <w:rPr>
          <w:lang w:val="en-GB" w:bidi="ar-SY"/>
        </w:rPr>
        <w:t>)</w:t>
      </w:r>
      <w:r w:rsidRPr="007E0D9F">
        <w:rPr>
          <w:rFonts w:hint="cs"/>
          <w:rtl/>
          <w:lang w:bidi="ar-SY"/>
        </w:rPr>
        <w:t>:</w:t>
      </w:r>
      <w:r w:rsidRPr="007E0D9F">
        <w:rPr>
          <w:rFonts w:hint="cs"/>
          <w:i/>
          <w:iCs/>
          <w:rtl/>
          <w:lang w:bidi="ar-SY"/>
        </w:rPr>
        <w:t xml:space="preserve"> </w:t>
      </w:r>
      <w:r w:rsidRPr="007E0D9F">
        <w:rPr>
          <w:rFonts w:hint="cs"/>
          <w:rtl/>
          <w:lang w:bidi="ar-SY"/>
        </w:rPr>
        <w:t>مرسِلٌ مقصود الإشعاع، يُستعمَل لإرسال قياسات ظواهر بيولوجية طبية، إما بشرية وإما حيوانية، إلى مستقبِل</w:t>
      </w:r>
      <w:r w:rsidRPr="007E0D9F">
        <w:rPr>
          <w:rFonts w:hint="eastAsia"/>
          <w:rtl/>
          <w:lang w:bidi="ar-SY"/>
        </w:rPr>
        <w:t> </w:t>
      </w:r>
      <w:r w:rsidRPr="007E0D9F">
        <w:rPr>
          <w:rFonts w:hint="cs"/>
          <w:rtl/>
          <w:lang w:bidi="ar-SY"/>
        </w:rPr>
        <w:t>ما.</w:t>
      </w:r>
    </w:p>
    <w:p w14:paraId="1583FA3A" w14:textId="77777777" w:rsidR="00F33A7D" w:rsidRPr="007E0D9F" w:rsidRDefault="00F33A7D" w:rsidP="00F33A7D">
      <w:pPr>
        <w:rPr>
          <w:rtl/>
          <w:lang w:bidi="ar-SY"/>
        </w:rPr>
      </w:pPr>
      <w:r w:rsidRPr="007E0D9F">
        <w:rPr>
          <w:rFonts w:hint="cs"/>
          <w:i/>
          <w:iCs/>
          <w:rtl/>
          <w:lang w:bidi="ar-SY"/>
        </w:rPr>
        <w:lastRenderedPageBreak/>
        <w:t xml:space="preserve">جهاز تحديد موقع الكبل </w:t>
      </w:r>
      <w:r w:rsidRPr="007E0D9F">
        <w:rPr>
          <w:lang w:bidi="ar-SY"/>
        </w:rPr>
        <w:t>(</w:t>
      </w:r>
      <w:r w:rsidRPr="007E0D9F">
        <w:rPr>
          <w:i/>
          <w:iCs/>
          <w:lang w:val="en-GB" w:bidi="ar-SY"/>
        </w:rPr>
        <w:t>Cable locating equipment</w:t>
      </w:r>
      <w:r w:rsidRPr="007E0D9F">
        <w:rPr>
          <w:lang w:val="en-GB" w:bidi="ar-SY"/>
        </w:rPr>
        <w:t>)</w:t>
      </w:r>
      <w:r w:rsidRPr="007E0D9F">
        <w:rPr>
          <w:rFonts w:hint="cs"/>
          <w:rtl/>
          <w:lang w:bidi="ar-SY"/>
        </w:rPr>
        <w:t>:</w:t>
      </w:r>
      <w:r w:rsidRPr="007E0D9F">
        <w:rPr>
          <w:rFonts w:hint="cs"/>
          <w:i/>
          <w:iCs/>
          <w:rtl/>
          <w:lang w:bidi="ar-SY"/>
        </w:rPr>
        <w:t xml:space="preserve"> </w:t>
      </w:r>
      <w:r w:rsidRPr="007E0D9F">
        <w:rPr>
          <w:rFonts w:hint="cs"/>
          <w:rtl/>
          <w:lang w:bidi="ar-SY"/>
        </w:rPr>
        <w:t>مرسِلٌ مقصود الإشعاع يستعمله من وقت لآخر مشغلون مدرَّبون لتحديد مواقع الدفائن من كبلات وخطوط وأنابيب وغيرها من البُنى أو العناصر المشابهة. ويستتبع تشغيله اقتران الإشارة الراديوية مع الكبل أو الأنبوب وما إلى ذلك، واستعمال مستقبِل لكشف موقع البنية أو العنصر.</w:t>
      </w:r>
    </w:p>
    <w:p w14:paraId="032340F7" w14:textId="77777777" w:rsidR="00F33A7D" w:rsidRPr="007E0D9F" w:rsidRDefault="00F33A7D" w:rsidP="00F33A7D">
      <w:pPr>
        <w:rPr>
          <w:rtl/>
          <w:lang w:bidi="ar-SY"/>
        </w:rPr>
      </w:pPr>
      <w:r w:rsidRPr="007E0D9F">
        <w:rPr>
          <w:rFonts w:hint="cs"/>
          <w:i/>
          <w:iCs/>
          <w:rtl/>
          <w:lang w:bidi="ar-SY"/>
        </w:rPr>
        <w:t xml:space="preserve">نظام التيار الحامل </w:t>
      </w:r>
      <w:r w:rsidRPr="007E0D9F">
        <w:rPr>
          <w:lang w:bidi="ar-SY"/>
        </w:rPr>
        <w:t>(</w:t>
      </w:r>
      <w:r w:rsidRPr="007E0D9F">
        <w:rPr>
          <w:i/>
          <w:iCs/>
          <w:lang w:val="en-GB" w:bidi="ar-SY"/>
        </w:rPr>
        <w:t>Carrier current system</w:t>
      </w:r>
      <w:r w:rsidRPr="007E0D9F">
        <w:rPr>
          <w:lang w:val="en-GB" w:bidi="ar-SY"/>
        </w:rPr>
        <w:t>)</w:t>
      </w:r>
      <w:r w:rsidRPr="007E0D9F">
        <w:rPr>
          <w:rFonts w:hint="cs"/>
          <w:rtl/>
          <w:lang w:bidi="ar-SY"/>
        </w:rPr>
        <w:t>: نظام أو جزء من نظام ينقل الطاقة الراديوية إيصالياً بواسطة الخطوط الكهربائية. ويمكن تصميم مثل هذا النظام إما على نحو تُستقبَل فيه الإشارات مباشرة من التوصيل بالخطوط الكهربائية (مرسِل غير مقصود الإشعاع)، وإما على نحو تُستقبَل فيه الإشارات عبر الهواء بفضل إشعاع إشارات الترددات الراديوية من الخطوط الكهربائية (مُرسِل</w:t>
      </w:r>
      <w:r w:rsidRPr="007E0D9F">
        <w:rPr>
          <w:rFonts w:hint="eastAsia"/>
          <w:rtl/>
          <w:lang w:bidi="ar-SY"/>
        </w:rPr>
        <w:t> </w:t>
      </w:r>
      <w:r w:rsidRPr="007E0D9F">
        <w:rPr>
          <w:rFonts w:hint="cs"/>
          <w:rtl/>
          <w:lang w:bidi="ar-SY"/>
        </w:rPr>
        <w:t>مقصود الإشعاع).</w:t>
      </w:r>
    </w:p>
    <w:p w14:paraId="7A7FF88D" w14:textId="77777777" w:rsidR="00F33A7D" w:rsidRPr="007E0D9F" w:rsidRDefault="00F33A7D" w:rsidP="00F33A7D">
      <w:pPr>
        <w:rPr>
          <w:rtl/>
          <w:lang w:bidi="ar-SY"/>
        </w:rPr>
      </w:pPr>
      <w:r w:rsidRPr="007E0D9F">
        <w:rPr>
          <w:rFonts w:hint="cs"/>
          <w:i/>
          <w:iCs/>
          <w:rtl/>
          <w:lang w:bidi="ar-SY"/>
        </w:rPr>
        <w:t xml:space="preserve">منظومة الهاتف اللاسلكي </w:t>
      </w:r>
      <w:r w:rsidRPr="007E0D9F">
        <w:rPr>
          <w:lang w:bidi="ar-SY"/>
        </w:rPr>
        <w:t>(</w:t>
      </w:r>
      <w:r w:rsidRPr="007E0D9F">
        <w:rPr>
          <w:i/>
          <w:iCs/>
          <w:lang w:val="en-GB" w:bidi="ar-SY"/>
        </w:rPr>
        <w:t>Cordless telephone system</w:t>
      </w:r>
      <w:r w:rsidRPr="007E0D9F">
        <w:rPr>
          <w:lang w:val="en-GB" w:bidi="ar-SY"/>
        </w:rPr>
        <w:t>)</w:t>
      </w:r>
      <w:r w:rsidRPr="007E0D9F">
        <w:rPr>
          <w:rFonts w:hint="cs"/>
          <w:rtl/>
          <w:lang w:bidi="ar-SY"/>
        </w:rPr>
        <w:t xml:space="preserve">: منظومة مكوَّنة من مرسِلين مستجيبين، أحدهما محطة قاعدة موصولة بشبكة هاتفية عمومية تبديلية </w:t>
      </w:r>
      <w:r w:rsidRPr="007E0D9F">
        <w:rPr>
          <w:lang w:bidi="ar-SY"/>
        </w:rPr>
        <w:t>(PSTN)</w:t>
      </w:r>
      <w:r w:rsidRPr="007E0D9F">
        <w:rPr>
          <w:rFonts w:hint="cs"/>
          <w:rtl/>
          <w:lang w:bidi="ar-SY"/>
        </w:rPr>
        <w:t xml:space="preserve">، والآخر وحدة متنقلة قوامها هاتف ومهتفة، يتصل مباشرة مع المحطة القاعدة. فالإرسالات الصادرة عن الوحدة المتنقلة تستقبلها المحطة القاعدة ثم تسيِّرها في الشبكة </w:t>
      </w:r>
      <w:r w:rsidRPr="007E0D9F">
        <w:rPr>
          <w:lang w:bidi="ar-SY"/>
        </w:rPr>
        <w:t>PSTN</w:t>
      </w:r>
      <w:r w:rsidRPr="007E0D9F">
        <w:rPr>
          <w:rFonts w:hint="cs"/>
          <w:rtl/>
          <w:lang w:bidi="ar-SY"/>
        </w:rPr>
        <w:t xml:space="preserve">. وتُرسِل المحطة القاعدة المعلومات التي تستقبلها من الشبكة </w:t>
      </w:r>
      <w:r w:rsidRPr="007E0D9F">
        <w:rPr>
          <w:lang w:bidi="ar-SY"/>
        </w:rPr>
        <w:t>PSTN</w:t>
      </w:r>
      <w:r w:rsidRPr="007E0D9F">
        <w:rPr>
          <w:rFonts w:hint="cs"/>
          <w:rtl/>
          <w:lang w:bidi="ar-SY"/>
        </w:rPr>
        <w:t xml:space="preserve"> إلى الوحدة المتنقلة.</w:t>
      </w:r>
    </w:p>
    <w:p w14:paraId="1A6F3B9A" w14:textId="77777777" w:rsidR="00F33A7D" w:rsidRPr="007E0D9F" w:rsidRDefault="00F33A7D" w:rsidP="00F33A7D">
      <w:pPr>
        <w:pStyle w:val="NOTE0"/>
        <w:rPr>
          <w:rtl/>
        </w:rPr>
      </w:pPr>
      <w:r w:rsidRPr="007E0D9F">
        <w:rPr>
          <w:rFonts w:hint="cs"/>
          <w:b/>
          <w:bCs/>
          <w:rtl/>
        </w:rPr>
        <w:t xml:space="preserve">الملاحظـة </w:t>
      </w:r>
      <w:r w:rsidRPr="007E0D9F">
        <w:rPr>
          <w:b/>
          <w:bCs/>
        </w:rPr>
        <w:t>1</w:t>
      </w:r>
      <w:r w:rsidRPr="007E0D9F">
        <w:rPr>
          <w:rFonts w:hint="cs"/>
          <w:rtl/>
        </w:rPr>
        <w:t xml:space="preserve"> - تعتبر الخدمة العمومية الوطنية للاتصالات الراديوية الخلوية جزءاً من الشبكة الهاتفية التبديلية. وبالإضافة إلى ذلك، يُسمَح بعمليات الاتصال البيني والاستدعاء الراديوي بشرط ألاّ تكون مقصودة كأساليب تشغيل رئيسية.</w:t>
      </w:r>
    </w:p>
    <w:p w14:paraId="384E4F99" w14:textId="77777777" w:rsidR="00F33A7D" w:rsidRPr="007E0D9F" w:rsidRDefault="00F33A7D" w:rsidP="00F33A7D">
      <w:pPr>
        <w:rPr>
          <w:rtl/>
          <w:lang w:bidi="ar-SY"/>
        </w:rPr>
      </w:pPr>
      <w:r w:rsidRPr="007E0D9F">
        <w:rPr>
          <w:rFonts w:hint="cs"/>
          <w:i/>
          <w:iCs/>
          <w:rtl/>
          <w:lang w:bidi="ar-SY"/>
        </w:rPr>
        <w:t xml:space="preserve">محساس اضطراب المجال </w:t>
      </w:r>
      <w:r w:rsidRPr="007E0D9F">
        <w:rPr>
          <w:lang w:bidi="ar-SY"/>
        </w:rPr>
        <w:t>(</w:t>
      </w:r>
      <w:r w:rsidRPr="007E0D9F">
        <w:rPr>
          <w:i/>
          <w:iCs/>
          <w:lang w:val="en-GB" w:bidi="ar-SY"/>
        </w:rPr>
        <w:t>Field disturbance sensor</w:t>
      </w:r>
      <w:r w:rsidRPr="007E0D9F">
        <w:rPr>
          <w:lang w:val="en-GB" w:bidi="ar-SY"/>
        </w:rPr>
        <w:t>)</w:t>
      </w:r>
      <w:r w:rsidRPr="007E0D9F">
        <w:rPr>
          <w:rFonts w:hint="cs"/>
          <w:rtl/>
          <w:lang w:bidi="ar-SY"/>
        </w:rPr>
        <w:t>: جهاز يُنشئ مجال تردد راديوي في جواره، ويكشف في هذا المجال التغيّرات الناجمة عن حركة الأشخاص أو الأشياء داخل مداه.</w:t>
      </w:r>
    </w:p>
    <w:p w14:paraId="2F507374" w14:textId="77777777" w:rsidR="00F33A7D" w:rsidRPr="007E0D9F" w:rsidRDefault="00F33A7D" w:rsidP="00F33A7D">
      <w:pPr>
        <w:rPr>
          <w:rtl/>
          <w:lang w:bidi="ar-SY"/>
        </w:rPr>
      </w:pPr>
      <w:r w:rsidRPr="007E0D9F">
        <w:rPr>
          <w:rFonts w:hint="cs"/>
          <w:i/>
          <w:iCs/>
          <w:rtl/>
          <w:lang w:bidi="ar-SY"/>
        </w:rPr>
        <w:t>التداخل الضار</w:t>
      </w:r>
      <w:r w:rsidRPr="007E0D9F">
        <w:rPr>
          <w:rFonts w:hint="cs"/>
          <w:i/>
          <w:iCs/>
          <w:rtl/>
          <w:lang w:bidi="ar-EG"/>
        </w:rPr>
        <w:t xml:space="preserve"> </w:t>
      </w:r>
      <w:r w:rsidRPr="007E0D9F">
        <w:rPr>
          <w:lang w:bidi="ar-SY"/>
        </w:rPr>
        <w:t>(</w:t>
      </w:r>
      <w:r w:rsidRPr="007E0D9F">
        <w:rPr>
          <w:i/>
          <w:iCs/>
          <w:lang w:val="en-GB" w:bidi="ar-SY"/>
        </w:rPr>
        <w:t>Harmful interference</w:t>
      </w:r>
      <w:r w:rsidRPr="007E0D9F">
        <w:rPr>
          <w:lang w:val="en-GB" w:bidi="ar-SY"/>
        </w:rPr>
        <w:t>)</w:t>
      </w:r>
      <w:r w:rsidRPr="007E0D9F">
        <w:rPr>
          <w:rFonts w:hint="cs"/>
          <w:rtl/>
          <w:lang w:bidi="ar-SY"/>
        </w:rPr>
        <w:t xml:space="preserve">: كل إرسال أو إشعاع أو حث </w:t>
      </w:r>
      <w:proofErr w:type="gramStart"/>
      <w:r w:rsidRPr="007E0D9F">
        <w:rPr>
          <w:rFonts w:hint="cs"/>
          <w:rtl/>
          <w:lang w:bidi="ar-SY"/>
        </w:rPr>
        <w:t>يعيق</w:t>
      </w:r>
      <w:proofErr w:type="gramEnd"/>
      <w:r w:rsidRPr="007E0D9F">
        <w:rPr>
          <w:rFonts w:hint="cs"/>
          <w:rtl/>
          <w:lang w:bidi="ar-SY"/>
        </w:rPr>
        <w:t xml:space="preserve"> تشغيل خدمة ملاحة راديوية أو خدمات أخرى للسلامة أو يسبب انحطاطاً كبيراً أو إعاقة أو انقطاعاً متكرراً في خدمة راديوية مُشَغَّلة وفقاً لقواعد اللجنة</w:t>
      </w:r>
      <w:r w:rsidRPr="007E0D9F">
        <w:rPr>
          <w:rFonts w:hint="eastAsia"/>
          <w:rtl/>
          <w:lang w:bidi="ar-SY"/>
        </w:rPr>
        <w:t> </w:t>
      </w:r>
      <w:r w:rsidRPr="007E0D9F">
        <w:rPr>
          <w:lang w:bidi="ar-SY"/>
        </w:rPr>
        <w:t>FCC</w:t>
      </w:r>
      <w:r w:rsidRPr="007E0D9F">
        <w:rPr>
          <w:rFonts w:hint="cs"/>
          <w:rtl/>
          <w:lang w:bidi="ar-SY"/>
        </w:rPr>
        <w:t>.</w:t>
      </w:r>
    </w:p>
    <w:p w14:paraId="3C69FEEF" w14:textId="77777777" w:rsidR="00F33A7D" w:rsidRPr="007E0D9F" w:rsidRDefault="00F33A7D" w:rsidP="00F33A7D">
      <w:pPr>
        <w:rPr>
          <w:rtl/>
          <w:lang w:bidi="ar-SY"/>
        </w:rPr>
      </w:pPr>
      <w:r w:rsidRPr="007E0D9F">
        <w:rPr>
          <w:rFonts w:hint="cs"/>
          <w:i/>
          <w:iCs/>
          <w:rtl/>
          <w:lang w:bidi="ar"/>
        </w:rPr>
        <w:t xml:space="preserve">رادار سبر المستوى </w:t>
      </w:r>
      <w:r w:rsidRPr="007E0D9F">
        <w:rPr>
          <w:i/>
          <w:iCs/>
          <w:lang w:bidi="ar"/>
        </w:rPr>
        <w:t>(</w:t>
      </w:r>
      <w:r w:rsidRPr="007E0D9F">
        <w:rPr>
          <w:rFonts w:hint="cs"/>
          <w:i/>
          <w:iCs/>
        </w:rPr>
        <w:t>LPR</w:t>
      </w:r>
      <w:r w:rsidRPr="007E0D9F">
        <w:rPr>
          <w:i/>
          <w:iCs/>
          <w:lang w:bidi="ar"/>
        </w:rPr>
        <w:t>)</w:t>
      </w:r>
      <w:r w:rsidRPr="007E0D9F">
        <w:rPr>
          <w:rFonts w:hint="cs"/>
          <w:rtl/>
          <w:lang w:bidi="ar"/>
        </w:rPr>
        <w:t xml:space="preserve">: هو رادار قصير المدى يستعمل في نطاق واسع من التطبيقات لقياس كمية المواد المختلفة، ومعظمها سوائل أو حبيبات. ويمكن أن تعمل معدات </w:t>
      </w:r>
      <w:r w:rsidRPr="007E0D9F">
        <w:rPr>
          <w:rFonts w:hint="cs"/>
        </w:rPr>
        <w:t>LPR</w:t>
      </w:r>
      <w:r w:rsidRPr="007E0D9F">
        <w:rPr>
          <w:rFonts w:hint="cs"/>
          <w:rtl/>
          <w:lang w:bidi="ar"/>
        </w:rPr>
        <w:t xml:space="preserve"> في بيئات مفتوحة أو داخل حاوية تحتوي على المادة التي يجري قياسها.</w:t>
      </w:r>
    </w:p>
    <w:p w14:paraId="4965EFD7" w14:textId="77777777" w:rsidR="00F33A7D" w:rsidRPr="007E0D9F" w:rsidRDefault="00F33A7D" w:rsidP="00F33A7D">
      <w:pPr>
        <w:rPr>
          <w:rtl/>
          <w:lang w:bidi="ar-SY"/>
        </w:rPr>
      </w:pPr>
      <w:r w:rsidRPr="007E0D9F">
        <w:rPr>
          <w:rFonts w:hint="cs"/>
          <w:i/>
          <w:iCs/>
          <w:rtl/>
          <w:lang w:bidi="ar-SY"/>
        </w:rPr>
        <w:t xml:space="preserve">نظام حماية المحيط </w:t>
      </w:r>
      <w:r w:rsidRPr="007E0D9F">
        <w:rPr>
          <w:lang w:bidi="ar-SY"/>
        </w:rPr>
        <w:t>(</w:t>
      </w:r>
      <w:r w:rsidRPr="007E0D9F">
        <w:rPr>
          <w:i/>
          <w:iCs/>
          <w:lang w:val="en-GB" w:bidi="ar-SY"/>
        </w:rPr>
        <w:t>Perimeter protection system</w:t>
      </w:r>
      <w:r w:rsidRPr="007E0D9F">
        <w:rPr>
          <w:lang w:val="en-GB" w:bidi="ar-SY"/>
        </w:rPr>
        <w:t>)</w:t>
      </w:r>
      <w:r w:rsidRPr="007E0D9F">
        <w:rPr>
          <w:rFonts w:hint="cs"/>
          <w:rtl/>
          <w:lang w:bidi="ar-SY"/>
        </w:rPr>
        <w:t>: محساس لاضطراب المجال، يستعمل خطوط إرسال تردد راديوي كمصدر مُشِعّ. وتركَّب خطوط الإرسال الراديوي هذه على نحوٍ يمكِّن النظام من كشف أي حركة في المساحة المحمية.</w:t>
      </w:r>
    </w:p>
    <w:p w14:paraId="66AEDCDA" w14:textId="77777777" w:rsidR="00F33A7D" w:rsidRPr="007E0D9F" w:rsidRDefault="00F33A7D" w:rsidP="00F33A7D">
      <w:pPr>
        <w:rPr>
          <w:rtl/>
          <w:lang w:bidi="ar-SY"/>
        </w:rPr>
      </w:pPr>
      <w:r w:rsidRPr="007E0D9F">
        <w:rPr>
          <w:rFonts w:hint="cs"/>
          <w:i/>
          <w:iCs/>
          <w:rtl/>
          <w:lang w:bidi="ar-SY"/>
        </w:rPr>
        <w:t xml:space="preserve">البث الهامشي </w:t>
      </w:r>
      <w:r w:rsidRPr="007E0D9F">
        <w:rPr>
          <w:lang w:bidi="ar-SY"/>
        </w:rPr>
        <w:t>(</w:t>
      </w:r>
      <w:r w:rsidRPr="007E0D9F">
        <w:rPr>
          <w:i/>
          <w:iCs/>
          <w:lang w:val="en-GB" w:bidi="ar-SY"/>
        </w:rPr>
        <w:t>Spurious Emission</w:t>
      </w:r>
      <w:r w:rsidRPr="007E0D9F">
        <w:rPr>
          <w:lang w:val="en-GB" w:bidi="ar-SY"/>
        </w:rPr>
        <w:t>)</w:t>
      </w:r>
      <w:r w:rsidRPr="007E0D9F">
        <w:rPr>
          <w:rFonts w:hint="cs"/>
          <w:rtl/>
          <w:lang w:bidi="ar-SY"/>
        </w:rPr>
        <w:t xml:space="preserve">: بث بتردد واحد أو أكثر يقع خارج عرض النطاق اللازم، ويمكن خفض سويّته دون تأثير على إرسال المعلومات المناظر. ويدخل في مفهوم البث الهامشي </w:t>
      </w:r>
      <w:r>
        <w:rPr>
          <w:rFonts w:hint="cs"/>
          <w:rtl/>
          <w:lang w:bidi="ar-SY"/>
        </w:rPr>
        <w:t>الإرسالات</w:t>
      </w:r>
      <w:r w:rsidRPr="007E0D9F">
        <w:rPr>
          <w:rFonts w:hint="cs"/>
          <w:rtl/>
          <w:lang w:bidi="ar-SY"/>
        </w:rPr>
        <w:t xml:space="preserve"> التوافقية، </w:t>
      </w:r>
      <w:r>
        <w:rPr>
          <w:rFonts w:hint="cs"/>
          <w:rtl/>
          <w:lang w:bidi="ar-SY"/>
        </w:rPr>
        <w:t>والإرسالات</w:t>
      </w:r>
      <w:r w:rsidRPr="007E0D9F">
        <w:rPr>
          <w:rFonts w:hint="cs"/>
          <w:rtl/>
          <w:lang w:bidi="ar-SY"/>
        </w:rPr>
        <w:t xml:space="preserve"> الطفيلية، ومنتجات التشكيل البيني، ومنتجات تحويل الترددات؛ ولكن تُستبعد أشكال البث خارج النطاق.</w:t>
      </w:r>
    </w:p>
    <w:p w14:paraId="5D5B778D" w14:textId="77777777" w:rsidR="00F33A7D" w:rsidRPr="007E0D9F" w:rsidRDefault="00F33A7D" w:rsidP="00F33A7D">
      <w:pPr>
        <w:pStyle w:val="Heading1"/>
        <w:rPr>
          <w:rtl/>
        </w:rPr>
      </w:pPr>
      <w:bookmarkStart w:id="1012" w:name="_Toc263327654"/>
      <w:bookmarkStart w:id="1013" w:name="_Toc288491760"/>
      <w:bookmarkStart w:id="1014" w:name="_Toc307317157"/>
      <w:bookmarkStart w:id="1015" w:name="_Toc307388378"/>
      <w:bookmarkStart w:id="1016" w:name="_Toc311532033"/>
      <w:bookmarkStart w:id="1017" w:name="_Toc352061588"/>
      <w:bookmarkStart w:id="1018" w:name="_Toc389753099"/>
      <w:bookmarkStart w:id="1019" w:name="_Toc389831569"/>
      <w:bookmarkStart w:id="1020" w:name="_Toc390258984"/>
      <w:bookmarkStart w:id="1021" w:name="_Toc390259148"/>
      <w:bookmarkStart w:id="1022" w:name="_Toc390259291"/>
      <w:bookmarkStart w:id="1023" w:name="_Toc519866994"/>
      <w:bookmarkStart w:id="1024" w:name="_Toc519867476"/>
      <w:bookmarkStart w:id="1025" w:name="_Toc45093308"/>
      <w:bookmarkStart w:id="1026" w:name="_Toc81475766"/>
      <w:r w:rsidRPr="007E0D9F">
        <w:rPr>
          <w:lang w:val="en-GB" w:bidi="ar-SY"/>
        </w:rPr>
        <w:t>4</w:t>
      </w:r>
      <w:r w:rsidRPr="007E0D9F">
        <w:rPr>
          <w:rFonts w:hint="cs"/>
          <w:rtl/>
          <w:lang w:bidi="ar-SY"/>
        </w:rPr>
        <w:tab/>
        <w:t>المعايير التقنية</w:t>
      </w:r>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p>
    <w:p w14:paraId="19064CB1" w14:textId="77777777" w:rsidR="00F33A7D" w:rsidRPr="007E0D9F" w:rsidRDefault="00F33A7D" w:rsidP="00F33A7D">
      <w:pPr>
        <w:pStyle w:val="Heading2"/>
        <w:rPr>
          <w:rtl/>
        </w:rPr>
      </w:pPr>
      <w:bookmarkStart w:id="1027" w:name="_Toc263327655"/>
      <w:bookmarkStart w:id="1028" w:name="_Toc288491761"/>
      <w:bookmarkStart w:id="1029" w:name="_Toc307317158"/>
      <w:bookmarkStart w:id="1030" w:name="_Toc307388379"/>
      <w:bookmarkStart w:id="1031" w:name="_Toc311532034"/>
      <w:bookmarkStart w:id="1032" w:name="_Toc352061589"/>
      <w:bookmarkStart w:id="1033" w:name="_Toc389753100"/>
      <w:bookmarkStart w:id="1034" w:name="_Toc389831570"/>
      <w:bookmarkStart w:id="1035" w:name="_Toc390258985"/>
      <w:bookmarkStart w:id="1036" w:name="_Toc390259149"/>
      <w:bookmarkStart w:id="1037" w:name="_Toc390259292"/>
      <w:bookmarkStart w:id="1038" w:name="_Toc519866995"/>
      <w:bookmarkStart w:id="1039" w:name="_Toc519867477"/>
      <w:bookmarkStart w:id="1040" w:name="_Toc45093309"/>
      <w:bookmarkStart w:id="1041" w:name="_Toc81475767"/>
      <w:r w:rsidRPr="007E0D9F">
        <w:rPr>
          <w:lang w:val="en-GB"/>
        </w:rPr>
        <w:t>1.4</w:t>
      </w:r>
      <w:r w:rsidRPr="007E0D9F">
        <w:rPr>
          <w:rFonts w:hint="cs"/>
          <w:rtl/>
        </w:rPr>
        <w:tab/>
        <w:t>حدود البث بالإيصال</w:t>
      </w:r>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p>
    <w:p w14:paraId="21B8EE6E" w14:textId="77777777" w:rsidR="00F33A7D" w:rsidRPr="007E0D9F" w:rsidRDefault="00F33A7D" w:rsidP="00F33A7D">
      <w:pPr>
        <w:spacing w:after="120"/>
        <w:rPr>
          <w:spacing w:val="-2"/>
          <w:rtl/>
          <w:lang w:bidi="ar-EG"/>
        </w:rPr>
      </w:pPr>
      <w:proofErr w:type="gramStart"/>
      <w:r w:rsidRPr="007E0D9F">
        <w:rPr>
          <w:rFonts w:hint="cs"/>
          <w:spacing w:val="-2"/>
          <w:rtl/>
          <w:lang w:bidi="ar-SY"/>
        </w:rPr>
        <w:t>( أ</w:t>
      </w:r>
      <w:proofErr w:type="gramEnd"/>
      <w:r w:rsidRPr="007E0D9F">
        <w:rPr>
          <w:rFonts w:hint="cs"/>
          <w:spacing w:val="-2"/>
          <w:rtl/>
          <w:lang w:bidi="ar-SY"/>
        </w:rPr>
        <w:t xml:space="preserve"> )</w:t>
      </w:r>
      <w:r w:rsidRPr="007E0D9F">
        <w:rPr>
          <w:spacing w:val="-2"/>
          <w:lang w:bidi="ar-SY"/>
        </w:rPr>
        <w:tab/>
      </w:r>
      <w:r w:rsidRPr="007E0D9F">
        <w:rPr>
          <w:rFonts w:hint="cs"/>
          <w:spacing w:val="-2"/>
          <w:rtl/>
          <w:lang w:bidi="ar"/>
        </w:rPr>
        <w:t xml:space="preserve">باستثناء ما هو مبين في الفقرتين (ب) و(ج) من هذا القسم، بشأن جهاز إشعاع متعمد صُمم ليكون موصولاً بخط قدرة المرافق العامة </w:t>
      </w:r>
      <w:r w:rsidRPr="007E0D9F">
        <w:rPr>
          <w:spacing w:val="-2"/>
          <w:lang w:bidi="ar"/>
        </w:rPr>
        <w:t>(AC)</w:t>
      </w:r>
      <w:r w:rsidRPr="007E0D9F">
        <w:rPr>
          <w:rFonts w:hint="cs"/>
          <w:spacing w:val="-2"/>
          <w:rtl/>
          <w:lang w:bidi="ar"/>
        </w:rPr>
        <w:t xml:space="preserve">، يتعين ألا يتجاوز جهد التردد الراديوي، المعاد إيصاله على خط قدرة تيار متناوب </w:t>
      </w:r>
      <w:r w:rsidRPr="007E0D9F">
        <w:rPr>
          <w:spacing w:val="-2"/>
          <w:lang w:bidi="ar-EG"/>
        </w:rPr>
        <w:t>(AC)</w:t>
      </w:r>
      <w:r w:rsidRPr="007E0D9F">
        <w:rPr>
          <w:rFonts w:hint="cs"/>
          <w:spacing w:val="-2"/>
          <w:rtl/>
          <w:lang w:bidi="ar"/>
        </w:rPr>
        <w:t xml:space="preserve"> على أي تردد أو ترددات ضمن نطاق من </w:t>
      </w:r>
      <w:r w:rsidRPr="007E0D9F">
        <w:rPr>
          <w:rFonts w:hint="cs"/>
          <w:spacing w:val="-2"/>
          <w:lang w:bidi="ar"/>
        </w:rPr>
        <w:t>kHz</w:t>
      </w:r>
      <w:r w:rsidRPr="007E0D9F">
        <w:rPr>
          <w:rFonts w:hint="eastAsia"/>
          <w:spacing w:val="-2"/>
          <w:lang w:bidi="ar"/>
        </w:rPr>
        <w:t> 150</w:t>
      </w:r>
      <w:r w:rsidRPr="007E0D9F">
        <w:rPr>
          <w:rFonts w:hint="cs"/>
          <w:spacing w:val="-2"/>
          <w:rtl/>
          <w:lang w:bidi="ar"/>
        </w:rPr>
        <w:t xml:space="preserve"> إلى </w:t>
      </w:r>
      <w:r w:rsidRPr="007E0D9F">
        <w:rPr>
          <w:rFonts w:hint="cs"/>
          <w:spacing w:val="-2"/>
          <w:lang w:bidi="ar"/>
        </w:rPr>
        <w:t>MHz</w:t>
      </w:r>
      <w:r w:rsidRPr="007E0D9F">
        <w:rPr>
          <w:spacing w:val="-2"/>
          <w:lang w:bidi="ar"/>
        </w:rPr>
        <w:t> 30</w:t>
      </w:r>
      <w:r w:rsidRPr="007E0D9F">
        <w:rPr>
          <w:rFonts w:hint="cs"/>
          <w:spacing w:val="-2"/>
          <w:rtl/>
          <w:lang w:bidi="ar"/>
        </w:rPr>
        <w:t>، حدود في الجدول التالي، كما يقاس باستعمال</w:t>
      </w:r>
      <w:r w:rsidRPr="007E0D9F">
        <w:rPr>
          <w:spacing w:val="-2"/>
          <w:rtl/>
        </w:rPr>
        <w:t xml:space="preserve"> </w:t>
      </w:r>
      <w:r w:rsidRPr="007E0D9F">
        <w:rPr>
          <w:spacing w:val="-2"/>
          <w:rtl/>
          <w:lang w:bidi="ar"/>
        </w:rPr>
        <w:t xml:space="preserve">شبكة استقرار لمعاوقة </w:t>
      </w:r>
      <w:r w:rsidRPr="007E0D9F">
        <w:rPr>
          <w:rFonts w:hint="cs"/>
          <w:spacing w:val="-2"/>
          <w:rtl/>
          <w:lang w:bidi="ar"/>
        </w:rPr>
        <w:t>خط القدرة</w:t>
      </w:r>
      <w:r w:rsidRPr="007E0D9F">
        <w:rPr>
          <w:rFonts w:hint="eastAsia"/>
          <w:spacing w:val="-2"/>
          <w:rtl/>
          <w:lang w:bidi="ar"/>
        </w:rPr>
        <w:t> </w:t>
      </w:r>
      <w:r w:rsidRPr="007E0D9F">
        <w:rPr>
          <w:spacing w:val="-2"/>
          <w:lang w:bidi="ar"/>
        </w:rPr>
        <w:t>(LISN)</w:t>
      </w:r>
      <w:r w:rsidRPr="007E0D9F">
        <w:rPr>
          <w:spacing w:val="-2"/>
          <w:rtl/>
          <w:lang w:bidi="ar"/>
        </w:rPr>
        <w:t xml:space="preserve"> </w:t>
      </w:r>
      <w:r w:rsidRPr="007E0D9F">
        <w:rPr>
          <w:spacing w:val="-2"/>
          <w:lang w:bidi="ar"/>
        </w:rPr>
        <w:t>50/</w:t>
      </w:r>
      <w:r w:rsidRPr="007E0D9F">
        <w:rPr>
          <w:spacing w:val="-2"/>
          <w:lang w:bidi="ar-EG"/>
        </w:rPr>
        <w:t>μH 50</w:t>
      </w:r>
      <w:r w:rsidRPr="007E0D9F">
        <w:rPr>
          <w:rFonts w:hint="cs"/>
          <w:spacing w:val="-2"/>
          <w:rtl/>
          <w:lang w:bidi="ar"/>
        </w:rPr>
        <w:t xml:space="preserve"> أوم. ويتعين أن يعتمد الامتثال لأحكام هذه الفقرة على قياس جهد التردد الراديوي بين كل خط قدرة ومرجع أرضي في</w:t>
      </w:r>
      <w:r w:rsidRPr="007E0D9F">
        <w:rPr>
          <w:rFonts w:hint="eastAsia"/>
          <w:spacing w:val="-2"/>
          <w:rtl/>
          <w:lang w:bidi="ar"/>
        </w:rPr>
        <w:t> </w:t>
      </w:r>
      <w:r w:rsidRPr="007E0D9F">
        <w:rPr>
          <w:rFonts w:hint="cs"/>
          <w:spacing w:val="-2"/>
          <w:rtl/>
          <w:lang w:bidi="ar"/>
        </w:rPr>
        <w:t>مطراف القدرة. وينطبق الحد الأدنى عند الحدود بين المديات الترددية.</w:t>
      </w:r>
    </w:p>
    <w:tbl>
      <w:tblPr>
        <w:bidiVisual/>
        <w:tblW w:w="5000" w:type="pct"/>
        <w:jc w:val="center"/>
        <w:tblBorders>
          <w:top w:val="outset" w:sz="6" w:space="0" w:color="auto"/>
          <w:left w:val="outset" w:sz="6" w:space="0" w:color="auto"/>
          <w:bottom w:val="outset" w:sz="6" w:space="0" w:color="auto"/>
          <w:right w:val="outset" w:sz="6" w:space="0" w:color="auto"/>
        </w:tblBorders>
        <w:tblCellMar>
          <w:top w:w="120" w:type="dxa"/>
          <w:left w:w="12" w:type="dxa"/>
          <w:bottom w:w="12" w:type="dxa"/>
          <w:right w:w="12" w:type="dxa"/>
        </w:tblCellMar>
        <w:tblLook w:val="04A0" w:firstRow="1" w:lastRow="0" w:firstColumn="1" w:lastColumn="0" w:noHBand="0" w:noVBand="1"/>
      </w:tblPr>
      <w:tblGrid>
        <w:gridCol w:w="4542"/>
        <w:gridCol w:w="2562"/>
        <w:gridCol w:w="2519"/>
      </w:tblGrid>
      <w:tr w:rsidR="00F33A7D" w:rsidRPr="007E0D9F" w14:paraId="29E4F333" w14:textId="77777777" w:rsidTr="002B4D69">
        <w:trPr>
          <w:trHeight w:val="541"/>
          <w:jc w:val="center"/>
        </w:trPr>
        <w:tc>
          <w:tcPr>
            <w:tcW w:w="2360" w:type="pct"/>
            <w:vMerge w:val="restart"/>
            <w:tcBorders>
              <w:top w:val="single" w:sz="6" w:space="0" w:color="000000"/>
              <w:left w:val="single" w:sz="6" w:space="0" w:color="000000"/>
              <w:bottom w:val="single" w:sz="6" w:space="0" w:color="000000"/>
              <w:right w:val="single" w:sz="6" w:space="0" w:color="000000"/>
            </w:tcBorders>
            <w:vAlign w:val="center"/>
          </w:tcPr>
          <w:p w14:paraId="4E9FBA6B" w14:textId="77777777" w:rsidR="00F33A7D" w:rsidRPr="007E0D9F" w:rsidRDefault="00F33A7D" w:rsidP="00977B03">
            <w:pPr>
              <w:pStyle w:val="Tablehead1"/>
              <w:spacing w:after="40"/>
              <w:rPr>
                <w:lang w:bidi="ar-EG"/>
              </w:rPr>
            </w:pPr>
            <w:r w:rsidRPr="007E0D9F">
              <w:rPr>
                <w:rFonts w:hint="cs"/>
                <w:rtl/>
                <w:lang w:bidi="ar-SY"/>
              </w:rPr>
              <w:lastRenderedPageBreak/>
              <w:t>تردد البث</w:t>
            </w:r>
            <w:r>
              <w:rPr>
                <w:rFonts w:hint="cs"/>
                <w:rtl/>
                <w:lang w:bidi="ar-EG"/>
              </w:rPr>
              <w:t xml:space="preserve"> </w:t>
            </w:r>
            <w:r w:rsidRPr="007E0D9F">
              <w:rPr>
                <w:lang w:bidi="ar-EG"/>
              </w:rPr>
              <w:t>(</w:t>
            </w:r>
            <w:r w:rsidRPr="007E0D9F">
              <w:rPr>
                <w:rFonts w:hint="cs"/>
                <w:spacing w:val="-2"/>
                <w:lang w:bidi="ar"/>
              </w:rPr>
              <w:t>MHz</w:t>
            </w:r>
            <w:r w:rsidRPr="007E0D9F">
              <w:rPr>
                <w:lang w:bidi="ar-EG"/>
              </w:rPr>
              <w:t>)</w:t>
            </w:r>
          </w:p>
        </w:tc>
        <w:tc>
          <w:tcPr>
            <w:tcW w:w="2640" w:type="pct"/>
            <w:gridSpan w:val="2"/>
            <w:tcBorders>
              <w:top w:val="single" w:sz="6" w:space="0" w:color="000000"/>
              <w:left w:val="single" w:sz="6" w:space="0" w:color="000000"/>
              <w:bottom w:val="single" w:sz="6" w:space="0" w:color="000000"/>
              <w:right w:val="single" w:sz="6" w:space="0" w:color="000000"/>
            </w:tcBorders>
            <w:vAlign w:val="center"/>
          </w:tcPr>
          <w:p w14:paraId="60BF6725" w14:textId="77777777" w:rsidR="00F33A7D" w:rsidRPr="007E0D9F" w:rsidRDefault="00F33A7D" w:rsidP="00977B03">
            <w:pPr>
              <w:pStyle w:val="Tablehead1"/>
              <w:spacing w:after="40"/>
              <w:rPr>
                <w:lang w:bidi="ar-SY"/>
              </w:rPr>
            </w:pPr>
            <w:r w:rsidRPr="007E0D9F">
              <w:rPr>
                <w:rFonts w:hint="cs"/>
                <w:rtl/>
                <w:lang w:bidi="ar-SY"/>
              </w:rPr>
              <w:t xml:space="preserve">حد الإيصال </w:t>
            </w:r>
            <w:r w:rsidRPr="007E0D9F">
              <w:rPr>
                <w:lang w:bidi="ar-SY"/>
              </w:rPr>
              <w:t>(dBμV)</w:t>
            </w:r>
          </w:p>
        </w:tc>
      </w:tr>
      <w:tr w:rsidR="00F33A7D" w:rsidRPr="007E0D9F" w14:paraId="61B75B6E" w14:textId="77777777" w:rsidTr="002B4D69">
        <w:trPr>
          <w:trHeight w:val="20"/>
          <w:jc w:val="center"/>
        </w:trPr>
        <w:tc>
          <w:tcPr>
            <w:tcW w:w="2360" w:type="pct"/>
            <w:vMerge/>
            <w:tcBorders>
              <w:top w:val="single" w:sz="6" w:space="0" w:color="000000"/>
              <w:left w:val="single" w:sz="6" w:space="0" w:color="000000"/>
              <w:bottom w:val="single" w:sz="6" w:space="0" w:color="000000"/>
              <w:right w:val="single" w:sz="6" w:space="0" w:color="000000"/>
            </w:tcBorders>
            <w:vAlign w:val="center"/>
          </w:tcPr>
          <w:p w14:paraId="4F52AF90" w14:textId="77777777" w:rsidR="00F33A7D" w:rsidRPr="007E0D9F" w:rsidRDefault="00F33A7D" w:rsidP="00977B03">
            <w:pPr>
              <w:pStyle w:val="Tablehead1"/>
              <w:spacing w:after="40"/>
              <w:rPr>
                <w:lang w:bidi="ar-SY"/>
              </w:rPr>
            </w:pPr>
          </w:p>
        </w:tc>
        <w:tc>
          <w:tcPr>
            <w:tcW w:w="1331" w:type="pct"/>
            <w:tcBorders>
              <w:top w:val="single" w:sz="6" w:space="0" w:color="000000"/>
              <w:left w:val="single" w:sz="6" w:space="0" w:color="000000"/>
              <w:bottom w:val="single" w:sz="6" w:space="0" w:color="000000"/>
              <w:right w:val="single" w:sz="6" w:space="0" w:color="000000"/>
            </w:tcBorders>
            <w:vAlign w:val="center"/>
          </w:tcPr>
          <w:p w14:paraId="3225FE75" w14:textId="77777777" w:rsidR="00F33A7D" w:rsidRPr="007E0D9F" w:rsidRDefault="00F33A7D" w:rsidP="00977B03">
            <w:pPr>
              <w:pStyle w:val="Tablehead1"/>
              <w:spacing w:after="40"/>
              <w:rPr>
                <w:lang w:bidi="ar-SY"/>
              </w:rPr>
            </w:pPr>
            <w:r w:rsidRPr="007E0D9F">
              <w:rPr>
                <w:rFonts w:hint="cs"/>
                <w:rtl/>
                <w:lang w:bidi="ar-SY"/>
              </w:rPr>
              <w:t>شبه الذروة</w:t>
            </w:r>
          </w:p>
        </w:tc>
        <w:tc>
          <w:tcPr>
            <w:tcW w:w="1309" w:type="pct"/>
            <w:tcBorders>
              <w:top w:val="single" w:sz="6" w:space="0" w:color="000000"/>
              <w:left w:val="single" w:sz="6" w:space="0" w:color="000000"/>
              <w:bottom w:val="single" w:sz="6" w:space="0" w:color="000000"/>
              <w:right w:val="single" w:sz="6" w:space="0" w:color="000000"/>
            </w:tcBorders>
            <w:vAlign w:val="center"/>
          </w:tcPr>
          <w:p w14:paraId="769F8B7E" w14:textId="77777777" w:rsidR="00F33A7D" w:rsidRPr="007E0D9F" w:rsidRDefault="00F33A7D" w:rsidP="00977B03">
            <w:pPr>
              <w:pStyle w:val="Tablehead1"/>
              <w:spacing w:after="40"/>
              <w:rPr>
                <w:lang w:bidi="ar-SY"/>
              </w:rPr>
            </w:pPr>
            <w:r w:rsidRPr="007E0D9F">
              <w:rPr>
                <w:rFonts w:hint="cs"/>
                <w:rtl/>
                <w:lang w:bidi="ar-SY"/>
              </w:rPr>
              <w:t>المتوسط</w:t>
            </w:r>
          </w:p>
        </w:tc>
      </w:tr>
      <w:tr w:rsidR="00F33A7D" w:rsidRPr="007E0D9F" w14:paraId="541D1FB2" w14:textId="77777777" w:rsidTr="002B4D69">
        <w:trPr>
          <w:trHeight w:val="20"/>
          <w:jc w:val="center"/>
        </w:trPr>
        <w:tc>
          <w:tcPr>
            <w:tcW w:w="2360" w:type="pct"/>
            <w:tcBorders>
              <w:top w:val="single" w:sz="6" w:space="0" w:color="000000"/>
              <w:left w:val="single" w:sz="6" w:space="0" w:color="000000"/>
              <w:bottom w:val="single" w:sz="6" w:space="0" w:color="000000"/>
              <w:right w:val="single" w:sz="6" w:space="0" w:color="000000"/>
            </w:tcBorders>
            <w:vAlign w:val="center"/>
            <w:hideMark/>
          </w:tcPr>
          <w:p w14:paraId="523B7223" w14:textId="77777777" w:rsidR="00F33A7D" w:rsidRPr="007E0D9F" w:rsidRDefault="00F33A7D" w:rsidP="00977B03">
            <w:pPr>
              <w:pStyle w:val="TableText0"/>
              <w:spacing w:line="260" w:lineRule="exact"/>
              <w:jc w:val="center"/>
            </w:pPr>
            <w:r w:rsidRPr="007E0D9F">
              <w:t>0,5-0,15</w:t>
            </w:r>
          </w:p>
        </w:tc>
        <w:tc>
          <w:tcPr>
            <w:tcW w:w="1331" w:type="pct"/>
            <w:tcBorders>
              <w:top w:val="single" w:sz="6" w:space="0" w:color="000000"/>
              <w:left w:val="single" w:sz="6" w:space="0" w:color="000000"/>
              <w:bottom w:val="single" w:sz="6" w:space="0" w:color="000000"/>
              <w:right w:val="single" w:sz="6" w:space="0" w:color="000000"/>
            </w:tcBorders>
            <w:vAlign w:val="center"/>
            <w:hideMark/>
          </w:tcPr>
          <w:p w14:paraId="4D968720" w14:textId="77777777" w:rsidR="00F33A7D" w:rsidRPr="007E0D9F" w:rsidRDefault="00F33A7D" w:rsidP="00977B03">
            <w:pPr>
              <w:pStyle w:val="TableText0"/>
              <w:spacing w:line="260" w:lineRule="exact"/>
              <w:jc w:val="center"/>
            </w:pPr>
            <w:r w:rsidRPr="007E0D9F">
              <w:t>66</w:t>
            </w:r>
            <w:r w:rsidRPr="007E0D9F">
              <w:rPr>
                <w:rFonts w:hint="cs"/>
                <w:rtl/>
              </w:rPr>
              <w:t xml:space="preserve"> حتى </w:t>
            </w:r>
            <w:r w:rsidRPr="007E0D9F">
              <w:t>*56</w:t>
            </w:r>
          </w:p>
        </w:tc>
        <w:tc>
          <w:tcPr>
            <w:tcW w:w="1309" w:type="pct"/>
            <w:tcBorders>
              <w:top w:val="single" w:sz="6" w:space="0" w:color="000000"/>
              <w:left w:val="single" w:sz="6" w:space="0" w:color="000000"/>
              <w:bottom w:val="single" w:sz="6" w:space="0" w:color="000000"/>
              <w:right w:val="single" w:sz="6" w:space="0" w:color="000000"/>
            </w:tcBorders>
            <w:vAlign w:val="center"/>
            <w:hideMark/>
          </w:tcPr>
          <w:p w14:paraId="22CAAB5F" w14:textId="77777777" w:rsidR="00F33A7D" w:rsidRPr="007E0D9F" w:rsidRDefault="00F33A7D" w:rsidP="00977B03">
            <w:pPr>
              <w:pStyle w:val="TableText0"/>
              <w:spacing w:line="260" w:lineRule="exact"/>
              <w:jc w:val="center"/>
            </w:pPr>
            <w:r w:rsidRPr="007E0D9F">
              <w:t>56</w:t>
            </w:r>
            <w:r w:rsidRPr="007E0D9F">
              <w:rPr>
                <w:rFonts w:hint="cs"/>
                <w:rtl/>
              </w:rPr>
              <w:t xml:space="preserve"> حتى </w:t>
            </w:r>
            <w:r w:rsidRPr="007E0D9F">
              <w:t>*46</w:t>
            </w:r>
          </w:p>
        </w:tc>
      </w:tr>
      <w:tr w:rsidR="00F33A7D" w:rsidRPr="007E0D9F" w14:paraId="5950F189" w14:textId="77777777" w:rsidTr="002B4D69">
        <w:trPr>
          <w:trHeight w:val="20"/>
          <w:jc w:val="center"/>
        </w:trPr>
        <w:tc>
          <w:tcPr>
            <w:tcW w:w="2360" w:type="pct"/>
            <w:tcBorders>
              <w:top w:val="single" w:sz="6" w:space="0" w:color="000000"/>
              <w:left w:val="single" w:sz="6" w:space="0" w:color="000000"/>
              <w:bottom w:val="single" w:sz="6" w:space="0" w:color="000000"/>
              <w:right w:val="single" w:sz="6" w:space="0" w:color="000000"/>
            </w:tcBorders>
            <w:vAlign w:val="center"/>
            <w:hideMark/>
          </w:tcPr>
          <w:p w14:paraId="7C55D4BD" w14:textId="77777777" w:rsidR="00F33A7D" w:rsidRPr="007E0D9F" w:rsidRDefault="00F33A7D" w:rsidP="00977B03">
            <w:pPr>
              <w:pStyle w:val="TableText0"/>
              <w:spacing w:line="260" w:lineRule="exact"/>
              <w:jc w:val="center"/>
            </w:pPr>
            <w:r w:rsidRPr="007E0D9F">
              <w:t>5-0,5</w:t>
            </w:r>
          </w:p>
        </w:tc>
        <w:tc>
          <w:tcPr>
            <w:tcW w:w="1331" w:type="pct"/>
            <w:tcBorders>
              <w:top w:val="single" w:sz="6" w:space="0" w:color="000000"/>
              <w:left w:val="single" w:sz="6" w:space="0" w:color="000000"/>
              <w:bottom w:val="single" w:sz="6" w:space="0" w:color="000000"/>
              <w:right w:val="single" w:sz="6" w:space="0" w:color="000000"/>
            </w:tcBorders>
            <w:vAlign w:val="center"/>
            <w:hideMark/>
          </w:tcPr>
          <w:p w14:paraId="03CF5824" w14:textId="77777777" w:rsidR="00F33A7D" w:rsidRPr="007E0D9F" w:rsidRDefault="00F33A7D" w:rsidP="00977B03">
            <w:pPr>
              <w:pStyle w:val="TableText0"/>
              <w:spacing w:line="260" w:lineRule="exact"/>
              <w:jc w:val="center"/>
            </w:pPr>
            <w:r w:rsidRPr="007E0D9F">
              <w:t>56</w:t>
            </w:r>
          </w:p>
        </w:tc>
        <w:tc>
          <w:tcPr>
            <w:tcW w:w="1309" w:type="pct"/>
            <w:tcBorders>
              <w:top w:val="single" w:sz="6" w:space="0" w:color="000000"/>
              <w:left w:val="single" w:sz="6" w:space="0" w:color="000000"/>
              <w:bottom w:val="single" w:sz="6" w:space="0" w:color="000000"/>
              <w:right w:val="single" w:sz="6" w:space="0" w:color="000000"/>
            </w:tcBorders>
            <w:vAlign w:val="center"/>
            <w:hideMark/>
          </w:tcPr>
          <w:p w14:paraId="44750BC2" w14:textId="77777777" w:rsidR="00F33A7D" w:rsidRPr="007E0D9F" w:rsidRDefault="00F33A7D" w:rsidP="00977B03">
            <w:pPr>
              <w:pStyle w:val="TableText0"/>
              <w:spacing w:line="260" w:lineRule="exact"/>
              <w:jc w:val="center"/>
            </w:pPr>
            <w:r w:rsidRPr="007E0D9F">
              <w:t>46</w:t>
            </w:r>
          </w:p>
        </w:tc>
      </w:tr>
      <w:tr w:rsidR="00F33A7D" w:rsidRPr="007E0D9F" w14:paraId="6AD7D673" w14:textId="77777777" w:rsidTr="002B4D69">
        <w:trPr>
          <w:trHeight w:val="20"/>
          <w:jc w:val="center"/>
        </w:trPr>
        <w:tc>
          <w:tcPr>
            <w:tcW w:w="2360" w:type="pct"/>
            <w:tcBorders>
              <w:top w:val="single" w:sz="6" w:space="0" w:color="000000"/>
              <w:left w:val="single" w:sz="6" w:space="0" w:color="000000"/>
              <w:bottom w:val="single" w:sz="4" w:space="0" w:color="auto"/>
              <w:right w:val="single" w:sz="6" w:space="0" w:color="000000"/>
            </w:tcBorders>
            <w:vAlign w:val="center"/>
            <w:hideMark/>
          </w:tcPr>
          <w:p w14:paraId="114EE95E" w14:textId="77777777" w:rsidR="00F33A7D" w:rsidRPr="007E0D9F" w:rsidRDefault="00F33A7D" w:rsidP="00977B03">
            <w:pPr>
              <w:pStyle w:val="TableText0"/>
              <w:spacing w:line="260" w:lineRule="exact"/>
              <w:jc w:val="center"/>
            </w:pPr>
            <w:r w:rsidRPr="007E0D9F">
              <w:t>30-5</w:t>
            </w:r>
          </w:p>
        </w:tc>
        <w:tc>
          <w:tcPr>
            <w:tcW w:w="1331" w:type="pct"/>
            <w:tcBorders>
              <w:top w:val="single" w:sz="6" w:space="0" w:color="000000"/>
              <w:left w:val="single" w:sz="6" w:space="0" w:color="000000"/>
              <w:bottom w:val="single" w:sz="4" w:space="0" w:color="auto"/>
              <w:right w:val="single" w:sz="6" w:space="0" w:color="000000"/>
            </w:tcBorders>
            <w:vAlign w:val="center"/>
            <w:hideMark/>
          </w:tcPr>
          <w:p w14:paraId="1B5B7166" w14:textId="77777777" w:rsidR="00F33A7D" w:rsidRPr="007E0D9F" w:rsidRDefault="00F33A7D" w:rsidP="00977B03">
            <w:pPr>
              <w:pStyle w:val="TableText0"/>
              <w:spacing w:line="260" w:lineRule="exact"/>
              <w:jc w:val="center"/>
            </w:pPr>
            <w:r w:rsidRPr="007E0D9F">
              <w:t>60</w:t>
            </w:r>
          </w:p>
        </w:tc>
        <w:tc>
          <w:tcPr>
            <w:tcW w:w="1309" w:type="pct"/>
            <w:tcBorders>
              <w:top w:val="single" w:sz="6" w:space="0" w:color="000000"/>
              <w:left w:val="single" w:sz="6" w:space="0" w:color="000000"/>
              <w:bottom w:val="single" w:sz="4" w:space="0" w:color="auto"/>
              <w:right w:val="single" w:sz="6" w:space="0" w:color="000000"/>
            </w:tcBorders>
            <w:vAlign w:val="center"/>
            <w:hideMark/>
          </w:tcPr>
          <w:p w14:paraId="1E1A1D04" w14:textId="77777777" w:rsidR="00F33A7D" w:rsidRPr="007E0D9F" w:rsidRDefault="00F33A7D" w:rsidP="00977B03">
            <w:pPr>
              <w:pStyle w:val="TableText0"/>
              <w:spacing w:line="260" w:lineRule="exact"/>
              <w:jc w:val="center"/>
            </w:pPr>
            <w:r w:rsidRPr="007E0D9F">
              <w:t>50</w:t>
            </w:r>
          </w:p>
        </w:tc>
      </w:tr>
      <w:tr w:rsidR="00F33A7D" w:rsidRPr="007E0D9F" w14:paraId="58BB200D" w14:textId="77777777" w:rsidTr="002B4D69">
        <w:trPr>
          <w:trHeight w:val="20"/>
          <w:jc w:val="center"/>
        </w:trPr>
        <w:tc>
          <w:tcPr>
            <w:tcW w:w="0" w:type="auto"/>
            <w:gridSpan w:val="3"/>
            <w:tcBorders>
              <w:top w:val="single" w:sz="4" w:space="0" w:color="auto"/>
              <w:left w:val="nil"/>
              <w:bottom w:val="nil"/>
              <w:right w:val="nil"/>
            </w:tcBorders>
          </w:tcPr>
          <w:p w14:paraId="754AFC39" w14:textId="77777777" w:rsidR="00F33A7D" w:rsidRPr="007E0D9F" w:rsidRDefault="00F33A7D" w:rsidP="00977B03">
            <w:pPr>
              <w:pStyle w:val="Tablelegend0"/>
              <w:spacing w:before="40" w:line="260" w:lineRule="exact"/>
              <w:rPr>
                <w:rtl/>
                <w:lang w:bidi="ar-SY"/>
              </w:rPr>
            </w:pPr>
            <w:r w:rsidRPr="007E0D9F">
              <w:rPr>
                <w:rFonts w:hint="cs"/>
                <w:vertAlign w:val="superscript"/>
                <w:rtl/>
                <w:lang w:val="en-GB" w:bidi="ar-SY"/>
              </w:rPr>
              <w:t>*</w:t>
            </w:r>
            <w:r w:rsidRPr="007E0D9F">
              <w:rPr>
                <w:rFonts w:hint="cs"/>
                <w:rtl/>
                <w:lang w:bidi="ar-SY"/>
              </w:rPr>
              <w:tab/>
            </w:r>
            <w:r w:rsidRPr="007E0D9F">
              <w:rPr>
                <w:rFonts w:hint="cs"/>
                <w:rtl/>
                <w:lang w:bidi="ar"/>
              </w:rPr>
              <w:t>يتناقص مع لوغاريتم التردد</w:t>
            </w:r>
            <w:r w:rsidRPr="007E0D9F">
              <w:rPr>
                <w:rFonts w:hint="cs"/>
                <w:rtl/>
                <w:lang w:bidi="ar-SY"/>
              </w:rPr>
              <w:t>.</w:t>
            </w:r>
          </w:p>
        </w:tc>
      </w:tr>
    </w:tbl>
    <w:p w14:paraId="1DC96A9E" w14:textId="77777777" w:rsidR="00F33A7D" w:rsidRPr="007E0D9F" w:rsidRDefault="00F33A7D" w:rsidP="00F33A7D">
      <w:pPr>
        <w:spacing w:before="240"/>
        <w:rPr>
          <w:rtl/>
          <w:lang w:bidi="ar-EG"/>
        </w:rPr>
      </w:pPr>
      <w:r w:rsidRPr="007E0D9F">
        <w:rPr>
          <w:rFonts w:hint="cs"/>
          <w:rtl/>
          <w:lang w:bidi="ar-EG"/>
        </w:rPr>
        <w:t>(ب)</w:t>
      </w:r>
      <w:r w:rsidRPr="007E0D9F">
        <w:rPr>
          <w:rFonts w:hint="cs"/>
          <w:rtl/>
          <w:lang w:bidi="ar-EG"/>
        </w:rPr>
        <w:tab/>
      </w:r>
      <w:r w:rsidRPr="007E0D9F">
        <w:rPr>
          <w:rFonts w:hint="cs"/>
          <w:rtl/>
          <w:lang w:bidi="ar"/>
        </w:rPr>
        <w:t xml:space="preserve">لا ينطبق الحد المبين في الفقرة (أ) من هذا القسم على أنظمة التيار الحامل التي تعمل كأجهزة إشعاع متعمد على ترددات أقل من </w:t>
      </w:r>
      <w:r w:rsidRPr="007E0D9F">
        <w:rPr>
          <w:rFonts w:hint="cs"/>
        </w:rPr>
        <w:t>MHz 30</w:t>
      </w:r>
      <w:r w:rsidRPr="007E0D9F">
        <w:rPr>
          <w:rFonts w:hint="cs"/>
          <w:rtl/>
          <w:lang w:bidi="ar"/>
        </w:rPr>
        <w:t>. وبدلاً من ذلك، تخضع أنظمة التيار الحامل هذه للمعايير التالية:</w:t>
      </w:r>
    </w:p>
    <w:p w14:paraId="530BE559" w14:textId="109703DE" w:rsidR="00F33A7D" w:rsidRPr="007E0D9F" w:rsidRDefault="00F33A7D" w:rsidP="00F33A7D">
      <w:pPr>
        <w:rPr>
          <w:lang w:bidi="ar-SY"/>
        </w:rPr>
      </w:pPr>
      <w:r w:rsidRPr="007E0D9F">
        <w:rPr>
          <w:lang w:bidi="ar-SY"/>
        </w:rPr>
        <w:t>(1)</w:t>
      </w:r>
      <w:r w:rsidRPr="007E0D9F">
        <w:rPr>
          <w:rtl/>
          <w:lang w:bidi="ar-SY"/>
        </w:rPr>
        <w:tab/>
      </w:r>
      <w:r w:rsidRPr="007E0D9F">
        <w:rPr>
          <w:rFonts w:hint="cs"/>
          <w:rtl/>
          <w:lang w:bidi="ar"/>
        </w:rPr>
        <w:t xml:space="preserve">بالنسبة إلى نظام التيار الحامل الذي يحتوي بثه الأساسي ضمن النطاق الترددي </w:t>
      </w:r>
      <w:r w:rsidRPr="007E0D9F">
        <w:rPr>
          <w:rFonts w:hint="cs"/>
        </w:rPr>
        <w:t xml:space="preserve">kHz </w:t>
      </w:r>
      <w:r w:rsidRPr="007E0D9F">
        <w:t>1</w:t>
      </w:r>
      <w:r w:rsidRPr="007E0D9F">
        <w:rPr>
          <w:rFonts w:hint="cs"/>
        </w:rPr>
        <w:t xml:space="preserve"> 705-535</w:t>
      </w:r>
      <w:r w:rsidRPr="007E0D9F">
        <w:rPr>
          <w:rFonts w:hint="cs"/>
          <w:rtl/>
          <w:lang w:bidi="ar"/>
        </w:rPr>
        <w:t xml:space="preserve"> والمراد استقباله باستعمال مستقب</w:t>
      </w:r>
      <w:r w:rsidR="00181FF5">
        <w:rPr>
          <w:rFonts w:hint="cs"/>
          <w:rtl/>
          <w:lang w:bidi="ar"/>
        </w:rPr>
        <w:t>ِل</w:t>
      </w:r>
      <w:r w:rsidRPr="007E0D9F">
        <w:rPr>
          <w:rFonts w:hint="cs"/>
          <w:rtl/>
          <w:lang w:bidi="ar"/>
        </w:rPr>
        <w:t xml:space="preserve"> إذاعي عادي بتشكيل </w:t>
      </w:r>
      <w:r w:rsidRPr="007E0D9F">
        <w:rPr>
          <w:rFonts w:hint="cs"/>
        </w:rPr>
        <w:t>AM</w:t>
      </w:r>
      <w:r w:rsidRPr="007E0D9F">
        <w:rPr>
          <w:rFonts w:hint="cs"/>
          <w:rtl/>
          <w:lang w:bidi="ar"/>
        </w:rPr>
        <w:t>: لا يوجد حد على ا</w:t>
      </w:r>
      <w:r w:rsidRPr="007E0D9F">
        <w:rPr>
          <w:rtl/>
          <w:lang w:bidi="ar"/>
        </w:rPr>
        <w:t>لبث بالإيصال</w:t>
      </w:r>
      <w:r w:rsidRPr="007E0D9F">
        <w:rPr>
          <w:rFonts w:hint="cs"/>
          <w:rtl/>
          <w:lang w:bidi="ar"/>
        </w:rPr>
        <w:t>.</w:t>
      </w:r>
    </w:p>
    <w:p w14:paraId="0A6A58C8" w14:textId="77777777" w:rsidR="00F33A7D" w:rsidRPr="007E0D9F" w:rsidRDefault="00F33A7D" w:rsidP="00F33A7D">
      <w:pPr>
        <w:rPr>
          <w:rtl/>
          <w:lang w:bidi="ar-SY"/>
        </w:rPr>
      </w:pPr>
      <w:r w:rsidRPr="007E0D9F">
        <w:rPr>
          <w:lang w:bidi="ar-SY"/>
        </w:rPr>
        <w:t>(2)</w:t>
      </w:r>
      <w:r w:rsidRPr="007E0D9F">
        <w:rPr>
          <w:rtl/>
          <w:lang w:bidi="ar-SY"/>
        </w:rPr>
        <w:tab/>
      </w:r>
      <w:r w:rsidRPr="007E0D9F">
        <w:rPr>
          <w:rFonts w:hint="cs"/>
          <w:rtl/>
          <w:lang w:bidi="ar"/>
        </w:rPr>
        <w:t xml:space="preserve">بالنسبة لجميع أنظمة التيار الحامل الأخرى: </w:t>
      </w:r>
      <w:r w:rsidRPr="007E0D9F">
        <w:rPr>
          <w:rFonts w:hint="cs"/>
        </w:rPr>
        <w:t>μV</w:t>
      </w:r>
      <w:r w:rsidRPr="007E0D9F">
        <w:t xml:space="preserve"> 1000</w:t>
      </w:r>
      <w:r w:rsidRPr="007E0D9F">
        <w:rPr>
          <w:rFonts w:hint="cs"/>
          <w:rtl/>
          <w:lang w:bidi="ar"/>
        </w:rPr>
        <w:t xml:space="preserve"> ضمن النطاق الترددي </w:t>
      </w:r>
      <w:r w:rsidRPr="007E0D9F">
        <w:rPr>
          <w:rFonts w:hint="cs"/>
        </w:rPr>
        <w:t xml:space="preserve">kHz </w:t>
      </w:r>
      <w:r w:rsidRPr="007E0D9F">
        <w:t>1</w:t>
      </w:r>
      <w:r w:rsidRPr="007E0D9F">
        <w:rPr>
          <w:rFonts w:hint="cs"/>
        </w:rPr>
        <w:t xml:space="preserve"> 705-535</w:t>
      </w:r>
      <w:r w:rsidRPr="007E0D9F">
        <w:rPr>
          <w:rFonts w:hint="cs"/>
          <w:rtl/>
          <w:lang w:bidi="ar"/>
        </w:rPr>
        <w:t>، كما يقاس باستعمال</w:t>
      </w:r>
      <w:r w:rsidRPr="007E0D9F">
        <w:rPr>
          <w:rtl/>
        </w:rPr>
        <w:t xml:space="preserve"> </w:t>
      </w:r>
      <w:r w:rsidRPr="007E0D9F">
        <w:rPr>
          <w:rtl/>
          <w:lang w:bidi="ar"/>
        </w:rPr>
        <w:t xml:space="preserve">شبكة استقرار لمعاوقة </w:t>
      </w:r>
      <w:r w:rsidRPr="007E0D9F">
        <w:rPr>
          <w:rFonts w:hint="cs"/>
          <w:rtl/>
          <w:lang w:bidi="ar"/>
        </w:rPr>
        <w:t xml:space="preserve">خط القدرة </w:t>
      </w:r>
      <w:r w:rsidRPr="007E0D9F">
        <w:rPr>
          <w:lang w:bidi="ar"/>
        </w:rPr>
        <w:t>(LISN)</w:t>
      </w:r>
      <w:r w:rsidRPr="007E0D9F">
        <w:rPr>
          <w:rtl/>
          <w:lang w:bidi="ar"/>
        </w:rPr>
        <w:t xml:space="preserve"> </w:t>
      </w:r>
      <w:r w:rsidRPr="007E0D9F">
        <w:rPr>
          <w:lang w:bidi="ar"/>
        </w:rPr>
        <w:t>50/</w:t>
      </w:r>
      <w:r w:rsidRPr="007E0D9F">
        <w:rPr>
          <w:lang w:bidi="ar-EG"/>
        </w:rPr>
        <w:t>μH 50</w:t>
      </w:r>
      <w:r w:rsidRPr="007E0D9F">
        <w:rPr>
          <w:rFonts w:hint="cs"/>
          <w:rtl/>
          <w:lang w:bidi="ar"/>
        </w:rPr>
        <w:t xml:space="preserve"> أوم.</w:t>
      </w:r>
    </w:p>
    <w:p w14:paraId="2CDCB524" w14:textId="77777777" w:rsidR="00F33A7D" w:rsidRPr="007E0D9F" w:rsidRDefault="00F33A7D" w:rsidP="00F33A7D">
      <w:pPr>
        <w:rPr>
          <w:rtl/>
          <w:lang w:bidi="ar-SY"/>
        </w:rPr>
      </w:pPr>
      <w:r w:rsidRPr="007E0D9F">
        <w:rPr>
          <w:lang w:bidi="ar-SY"/>
        </w:rPr>
        <w:t>(3)</w:t>
      </w:r>
      <w:r w:rsidRPr="007E0D9F">
        <w:rPr>
          <w:rtl/>
          <w:lang w:bidi="ar-SY"/>
        </w:rPr>
        <w:tab/>
      </w:r>
      <w:r w:rsidRPr="007E0D9F">
        <w:rPr>
          <w:rFonts w:hint="cs"/>
          <w:rtl/>
          <w:lang w:bidi="ar"/>
        </w:rPr>
        <w:t xml:space="preserve">إن أنظمة التيار الحامل التي تعمل </w:t>
      </w:r>
      <w:r w:rsidRPr="007E0D9F">
        <w:rPr>
          <w:rFonts w:hint="cs"/>
          <w:rtl/>
          <w:lang w:bidi="ar-SY"/>
        </w:rPr>
        <w:t>دون</w:t>
      </w:r>
      <w:r w:rsidRPr="007E0D9F">
        <w:rPr>
          <w:rFonts w:hint="cs"/>
          <w:rtl/>
          <w:lang w:bidi="ar"/>
        </w:rPr>
        <w:t xml:space="preserve"> </w:t>
      </w:r>
      <w:r w:rsidRPr="007E0D9F">
        <w:rPr>
          <w:rFonts w:hint="cs"/>
          <w:lang w:bidi="ar"/>
        </w:rPr>
        <w:t>MHz</w:t>
      </w:r>
      <w:r w:rsidRPr="007E0D9F">
        <w:rPr>
          <w:rFonts w:hint="eastAsia"/>
          <w:lang w:bidi="ar"/>
        </w:rPr>
        <w:t> 30</w:t>
      </w:r>
      <w:r w:rsidRPr="007E0D9F">
        <w:rPr>
          <w:rFonts w:hint="cs"/>
          <w:rtl/>
          <w:lang w:bidi="ar"/>
        </w:rPr>
        <w:t xml:space="preserve"> تخضع أيضاً لحدود البث المشع في</w:t>
      </w:r>
      <w:r w:rsidRPr="007E0D9F">
        <w:rPr>
          <w:rFonts w:hint="cs"/>
          <w:rtl/>
          <w:lang w:bidi="ar-EG"/>
        </w:rPr>
        <w:t xml:space="preserve"> الفقرة</w:t>
      </w:r>
      <w:r w:rsidRPr="007E0D9F">
        <w:rPr>
          <w:rFonts w:hint="cs"/>
          <w:rtl/>
          <w:lang w:bidi="ar"/>
        </w:rPr>
        <w:t xml:space="preserve"> </w:t>
      </w:r>
      <w:r w:rsidRPr="007E0D9F">
        <w:rPr>
          <w:lang w:bidi="ar"/>
        </w:rPr>
        <w:t>205.15</w:t>
      </w:r>
      <w:r w:rsidRPr="007E0D9F">
        <w:rPr>
          <w:rFonts w:hint="cs"/>
          <w:rtl/>
          <w:lang w:bidi="ar"/>
        </w:rPr>
        <w:t xml:space="preserve"> أو الفقرة </w:t>
      </w:r>
      <w:r w:rsidRPr="007E0D9F">
        <w:rPr>
          <w:lang w:bidi="ar"/>
        </w:rPr>
        <w:t>209.15</w:t>
      </w:r>
      <w:r w:rsidRPr="007E0D9F">
        <w:rPr>
          <w:rFonts w:hint="cs"/>
          <w:rtl/>
          <w:lang w:bidi="ar"/>
        </w:rPr>
        <w:t xml:space="preserve"> أو</w:t>
      </w:r>
      <w:r w:rsidRPr="007E0D9F">
        <w:rPr>
          <w:rFonts w:hint="eastAsia"/>
          <w:rtl/>
          <w:lang w:bidi="ar"/>
        </w:rPr>
        <w:t> </w:t>
      </w:r>
      <w:r w:rsidRPr="007E0D9F">
        <w:rPr>
          <w:rFonts w:hint="cs"/>
          <w:rtl/>
          <w:lang w:bidi="ar"/>
        </w:rPr>
        <w:t xml:space="preserve">الفقرة </w:t>
      </w:r>
      <w:r w:rsidRPr="007E0D9F">
        <w:rPr>
          <w:lang w:bidi="ar"/>
        </w:rPr>
        <w:t>221.15</w:t>
      </w:r>
      <w:r w:rsidRPr="007E0D9F">
        <w:rPr>
          <w:rFonts w:hint="cs"/>
          <w:rtl/>
          <w:lang w:bidi="ar"/>
        </w:rPr>
        <w:t xml:space="preserve"> أو الفقرة </w:t>
      </w:r>
      <w:r w:rsidRPr="007E0D9F">
        <w:rPr>
          <w:lang w:bidi="ar"/>
        </w:rPr>
        <w:t>223.15</w:t>
      </w:r>
      <w:r w:rsidRPr="007E0D9F">
        <w:rPr>
          <w:rFonts w:hint="cs"/>
          <w:rtl/>
          <w:lang w:bidi="ar"/>
        </w:rPr>
        <w:t xml:space="preserve"> أو الفقرة </w:t>
      </w:r>
      <w:r w:rsidRPr="007E0D9F">
        <w:rPr>
          <w:lang w:bidi="ar"/>
        </w:rPr>
        <w:t>227.15</w:t>
      </w:r>
      <w:r w:rsidRPr="007E0D9F">
        <w:rPr>
          <w:rFonts w:hint="cs"/>
          <w:rtl/>
          <w:lang w:bidi="ar"/>
        </w:rPr>
        <w:t>، حسب الاقتضاء.</w:t>
      </w:r>
    </w:p>
    <w:p w14:paraId="2A1E00AB" w14:textId="77777777" w:rsidR="00F33A7D" w:rsidRPr="007E0D9F" w:rsidRDefault="00F33A7D" w:rsidP="00F33A7D">
      <w:pPr>
        <w:rPr>
          <w:rtl/>
          <w:lang w:bidi="ar-EG"/>
        </w:rPr>
      </w:pPr>
      <w:r w:rsidRPr="007E0D9F">
        <w:rPr>
          <w:rFonts w:hint="cs"/>
          <w:rtl/>
          <w:lang w:bidi="ar-EG"/>
        </w:rPr>
        <w:t>(ج)</w:t>
      </w:r>
      <w:r w:rsidRPr="007E0D9F">
        <w:rPr>
          <w:rFonts w:hint="cs"/>
          <w:rtl/>
          <w:lang w:bidi="ar-EG"/>
        </w:rPr>
        <w:tab/>
      </w:r>
      <w:r w:rsidRPr="007E0D9F">
        <w:rPr>
          <w:rFonts w:hint="cs"/>
          <w:rtl/>
          <w:lang w:bidi="ar"/>
        </w:rPr>
        <w:t>لا يُتطلب إجراء قياسات لبيان الالتزام بحدود الإيصال للأجهزة التي تكتفي باستعمال قدرة البطارية للتشغيل ولا</w:t>
      </w:r>
      <w:r w:rsidRPr="007E0D9F">
        <w:rPr>
          <w:rFonts w:hint="eastAsia"/>
          <w:rtl/>
          <w:lang w:bidi="ar"/>
        </w:rPr>
        <w:t> </w:t>
      </w:r>
      <w:r w:rsidRPr="007E0D9F">
        <w:rPr>
          <w:rFonts w:hint="cs"/>
          <w:rtl/>
          <w:lang w:bidi="ar"/>
        </w:rPr>
        <w:t xml:space="preserve">تعمل على خطوط قدرة التيار المتناوب </w:t>
      </w:r>
      <w:r w:rsidRPr="007E0D9F">
        <w:rPr>
          <w:lang w:bidi="ar-EG"/>
        </w:rPr>
        <w:t>(AC)</w:t>
      </w:r>
      <w:r w:rsidRPr="007E0D9F">
        <w:rPr>
          <w:rFonts w:hint="cs"/>
          <w:rtl/>
          <w:lang w:bidi="ar"/>
        </w:rPr>
        <w:t xml:space="preserve"> أو تحتوي على أحكام تنص على التشغيل أثناء توصيلها بخطوط قدرة التيار المتناوب. أما</w:t>
      </w:r>
      <w:r w:rsidRPr="007E0D9F">
        <w:rPr>
          <w:rFonts w:hint="eastAsia"/>
          <w:rtl/>
          <w:lang w:bidi="ar"/>
        </w:rPr>
        <w:t> </w:t>
      </w:r>
      <w:r w:rsidRPr="007E0D9F">
        <w:rPr>
          <w:rFonts w:hint="cs"/>
          <w:rtl/>
          <w:lang w:bidi="ar"/>
        </w:rPr>
        <w:t>الأجهزة التي تتضمن، أو تضع أحكاماً تنص على، استعمال أجهزة شحن البطارية التي تسمح بالتشغيل أثناء الشحن، أو</w:t>
      </w:r>
      <w:r w:rsidRPr="007E0D9F">
        <w:rPr>
          <w:rFonts w:hint="eastAsia"/>
          <w:rtl/>
          <w:lang w:bidi="ar"/>
        </w:rPr>
        <w:t> </w:t>
      </w:r>
      <w:r w:rsidRPr="007E0D9F">
        <w:rPr>
          <w:rFonts w:hint="cs"/>
          <w:rtl/>
          <w:lang w:bidi="ar"/>
        </w:rPr>
        <w:t>تتضمن محولات التيار المتناوب أو أجهزة إزالة البطارية أو تلك التي تتصل بخطوط طاقة التيار المتناوب بشكل غير مباشر، للحصول على الطاقة من خلال جهاز آخر متصل بخطوط قدرة التيار المتناوب، فيجب اختبارها لبيان الامتثال لحدود الإيصال.</w:t>
      </w:r>
    </w:p>
    <w:p w14:paraId="5C0C6AC0" w14:textId="77777777" w:rsidR="00F33A7D" w:rsidRPr="007E0D9F" w:rsidRDefault="00F33A7D" w:rsidP="00F33A7D">
      <w:pPr>
        <w:pStyle w:val="Heading2"/>
        <w:rPr>
          <w:rtl/>
        </w:rPr>
      </w:pPr>
      <w:bookmarkStart w:id="1042" w:name="_Toc263327656"/>
      <w:bookmarkStart w:id="1043" w:name="_Toc288491762"/>
      <w:bookmarkStart w:id="1044" w:name="_Toc307317159"/>
      <w:bookmarkStart w:id="1045" w:name="_Toc307388380"/>
      <w:bookmarkStart w:id="1046" w:name="_Toc311532035"/>
      <w:bookmarkStart w:id="1047" w:name="_Toc352061590"/>
      <w:bookmarkStart w:id="1048" w:name="_Toc389753101"/>
      <w:bookmarkStart w:id="1049" w:name="_Toc389831571"/>
      <w:bookmarkStart w:id="1050" w:name="_Toc390258986"/>
      <w:bookmarkStart w:id="1051" w:name="_Toc390259150"/>
      <w:bookmarkStart w:id="1052" w:name="_Toc390259293"/>
      <w:bookmarkStart w:id="1053" w:name="_Toc519866996"/>
      <w:bookmarkStart w:id="1054" w:name="_Toc519867478"/>
      <w:bookmarkStart w:id="1055" w:name="_Toc45093310"/>
      <w:bookmarkStart w:id="1056" w:name="_Toc81475768"/>
      <w:r w:rsidRPr="007E0D9F">
        <w:rPr>
          <w:lang w:val="en-GB"/>
        </w:rPr>
        <w:t>2.4</w:t>
      </w:r>
      <w:r w:rsidRPr="007E0D9F">
        <w:rPr>
          <w:rFonts w:hint="cs"/>
          <w:rtl/>
        </w:rPr>
        <w:tab/>
        <w:t>حدود البث بالإشعاع</w:t>
      </w:r>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p>
    <w:p w14:paraId="63681E4A" w14:textId="77777777" w:rsidR="00F33A7D" w:rsidRPr="007E0D9F" w:rsidRDefault="00F33A7D" w:rsidP="00F33A7D">
      <w:pPr>
        <w:rPr>
          <w:rtl/>
          <w:lang w:bidi="ar-SY"/>
        </w:rPr>
      </w:pPr>
      <w:r w:rsidRPr="007E0D9F">
        <w:rPr>
          <w:rFonts w:hint="cs"/>
          <w:rtl/>
          <w:lang w:bidi="ar-SY"/>
        </w:rPr>
        <w:t xml:space="preserve">تحتوي الفقرة </w:t>
      </w:r>
      <w:r w:rsidRPr="007E0D9F">
        <w:rPr>
          <w:lang w:bidi="ar-SY"/>
        </w:rPr>
        <w:t>209.15</w:t>
      </w:r>
      <w:r w:rsidRPr="007E0D9F">
        <w:rPr>
          <w:rFonts w:hint="cs"/>
          <w:rtl/>
          <w:lang w:bidi="ar-SY"/>
        </w:rPr>
        <w:t xml:space="preserve"> الحدود العامة للبث بالإشعاع (شدة الإشارة) التي تطبَّق على جميع المرسلات المستندة إلى الجزء</w:t>
      </w:r>
      <w:r w:rsidRPr="007E0D9F">
        <w:rPr>
          <w:rFonts w:hint="eastAsia"/>
          <w:rtl/>
          <w:lang w:bidi="ar-SY"/>
        </w:rPr>
        <w:t> </w:t>
      </w:r>
      <w:r w:rsidRPr="007E0D9F">
        <w:rPr>
          <w:lang w:bidi="ar-SY"/>
        </w:rPr>
        <w:t>15</w:t>
      </w:r>
      <w:r w:rsidRPr="007E0D9F">
        <w:rPr>
          <w:rFonts w:hint="cs"/>
          <w:rtl/>
          <w:lang w:bidi="ar-SY"/>
        </w:rPr>
        <w:t xml:space="preserve"> التي تستعمل ترددات تساوي أو تفوق </w:t>
      </w:r>
      <w:r w:rsidRPr="007E0D9F">
        <w:rPr>
          <w:lang w:bidi="ar-SY"/>
        </w:rPr>
        <w:t>kHz 9</w:t>
      </w:r>
      <w:r w:rsidRPr="007E0D9F">
        <w:rPr>
          <w:rFonts w:hint="cs"/>
          <w:rtl/>
          <w:lang w:bidi="ar-SY"/>
        </w:rPr>
        <w:t>. كما أن هناك عدداً من النطاقات المقيَّدة التي لا يسمح أن تُشغَّل فيها المرسلات المشتغلة بقدرة منخفضة، غير المحتاجة لترخيص، بسبب التداخلات المحتمل أن تُحدثها في أنظمة الاتصال الراديوي الحساسة مثل أنظمة الملاحة الراديوية للطائرات، والأنظمة المستعملة في علم فلك، وفي عمليات البحث عن الضحايا وإنقاذها. فإذا استطاع مرسل</w:t>
      </w:r>
      <w:r w:rsidRPr="007E0D9F">
        <w:rPr>
          <w:rFonts w:hint="eastAsia"/>
          <w:rtl/>
          <w:lang w:bidi="ar-SY"/>
        </w:rPr>
        <w:t> </w:t>
      </w:r>
      <w:r w:rsidRPr="007E0D9F">
        <w:rPr>
          <w:rFonts w:hint="cs"/>
          <w:rtl/>
          <w:lang w:bidi="ar-SY"/>
        </w:rPr>
        <w:t>ما التقيد بالحدود العامة للبث بالإشعاع، وامتُنع في الوقت نفسه عن تشغيله في أي نطاق مقيَّد، يجوز</w:t>
      </w:r>
      <w:r w:rsidRPr="007E0D9F">
        <w:rPr>
          <w:rFonts w:hint="eastAsia"/>
          <w:rtl/>
          <w:lang w:bidi="ar-SY"/>
        </w:rPr>
        <w:t> </w:t>
      </w:r>
      <w:r w:rsidRPr="007E0D9F">
        <w:rPr>
          <w:rFonts w:hint="cs"/>
          <w:rtl/>
          <w:lang w:bidi="ar-SY"/>
        </w:rPr>
        <w:t>له أن يستعمل أي نمط من أنماط التشكيل (تشكيل اتساع، تشكيل تردد، تشكيل نبضي شفري، وهلمّ جراً) لأي غرض كان.</w:t>
      </w:r>
    </w:p>
    <w:p w14:paraId="2C5EF538" w14:textId="77777777" w:rsidR="00F33A7D" w:rsidRPr="007E0D9F" w:rsidRDefault="00F33A7D" w:rsidP="00F33A7D">
      <w:pPr>
        <w:rPr>
          <w:rtl/>
          <w:lang w:bidi="ar-SY"/>
        </w:rPr>
      </w:pPr>
      <w:r w:rsidRPr="007E0D9F">
        <w:rPr>
          <w:rFonts w:hint="cs"/>
          <w:rtl/>
          <w:lang w:bidi="ar-SY"/>
        </w:rPr>
        <w:t>ووضعت في قواعد الجزء</w:t>
      </w:r>
      <w:r w:rsidRPr="007E0D9F">
        <w:rPr>
          <w:rFonts w:hint="eastAsia"/>
          <w:rtl/>
          <w:lang w:bidi="ar-SY"/>
        </w:rPr>
        <w:t> </w:t>
      </w:r>
      <w:r w:rsidRPr="007E0D9F">
        <w:rPr>
          <w:lang w:bidi="ar-SY"/>
        </w:rPr>
        <w:t>15</w:t>
      </w:r>
      <w:r w:rsidRPr="007E0D9F">
        <w:rPr>
          <w:rFonts w:hint="cs"/>
          <w:rtl/>
          <w:lang w:bidi="ar-SY"/>
        </w:rPr>
        <w:t xml:space="preserve"> أحكام خاصة بشأن بعض أنماط المرسلات التي تتطلب في بعض الترددات شدة إشارة أعلى مما</w:t>
      </w:r>
      <w:r w:rsidRPr="007E0D9F">
        <w:rPr>
          <w:rFonts w:hint="eastAsia"/>
          <w:rtl/>
          <w:lang w:bidi="ar-SY"/>
        </w:rPr>
        <w:t> </w:t>
      </w:r>
      <w:r w:rsidRPr="007E0D9F">
        <w:rPr>
          <w:rFonts w:hint="cs"/>
          <w:rtl/>
          <w:lang w:bidi="ar-SY"/>
        </w:rPr>
        <w:t>تسمح</w:t>
      </w:r>
      <w:r w:rsidRPr="007E0D9F">
        <w:rPr>
          <w:rFonts w:hint="eastAsia"/>
          <w:rtl/>
          <w:lang w:bidi="ar-SY"/>
        </w:rPr>
        <w:t> </w:t>
      </w:r>
      <w:r w:rsidRPr="007E0D9F">
        <w:rPr>
          <w:rFonts w:hint="cs"/>
          <w:rtl/>
          <w:lang w:bidi="ar-SY"/>
        </w:rPr>
        <w:t>به الحدود العامة للبث بالإشعاع. وعلى سبيل المثال، وُضعت هذه الأحكام بشأن الهواتف اللاسلكية، والمُعِينات الطبية السمعية، ومحاسيس اضطراب المجال، من بين أجهزة أخرى.</w:t>
      </w:r>
    </w:p>
    <w:p w14:paraId="51F2343E" w14:textId="2BE7E375" w:rsidR="00F33A7D" w:rsidRPr="007E0D9F" w:rsidRDefault="00F33A7D" w:rsidP="00F33A7D">
      <w:pPr>
        <w:pStyle w:val="TableNo0"/>
        <w:rPr>
          <w:rtl/>
        </w:rPr>
      </w:pPr>
      <w:r w:rsidRPr="007E0D9F">
        <w:rPr>
          <w:rFonts w:hint="cs"/>
          <w:rtl/>
        </w:rPr>
        <w:lastRenderedPageBreak/>
        <w:t xml:space="preserve">الجـدول </w:t>
      </w:r>
      <w:r w:rsidR="00977B03">
        <w:t>11</w:t>
      </w:r>
    </w:p>
    <w:p w14:paraId="53CB12A0" w14:textId="77777777" w:rsidR="00F33A7D" w:rsidRPr="007E0D9F" w:rsidRDefault="00F33A7D" w:rsidP="00F33A7D">
      <w:pPr>
        <w:pStyle w:val="Tabletitle0"/>
        <w:rPr>
          <w:rtl/>
        </w:rPr>
      </w:pPr>
      <w:r w:rsidRPr="007E0D9F">
        <w:rPr>
          <w:rFonts w:hint="cs"/>
          <w:rtl/>
        </w:rPr>
        <w:t>الحدود العامة للمرسِلات المقصودة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9"/>
        <w:gridCol w:w="3210"/>
        <w:gridCol w:w="3210"/>
      </w:tblGrid>
      <w:tr w:rsidR="00F33A7D" w:rsidRPr="007E0D9F" w14:paraId="37A6CF2D" w14:textId="77777777" w:rsidTr="00977B03">
        <w:trPr>
          <w:jc w:val="center"/>
        </w:trPr>
        <w:tc>
          <w:tcPr>
            <w:tcW w:w="2952" w:type="dxa"/>
            <w:vAlign w:val="center"/>
          </w:tcPr>
          <w:p w14:paraId="309677BE" w14:textId="77777777" w:rsidR="00F33A7D" w:rsidRPr="007E0D9F" w:rsidRDefault="00F33A7D" w:rsidP="00977B03">
            <w:pPr>
              <w:pStyle w:val="Tablehead1"/>
              <w:spacing w:after="40"/>
              <w:rPr>
                <w:rtl/>
                <w:lang w:bidi="ar-EG"/>
              </w:rPr>
            </w:pPr>
            <w:r w:rsidRPr="007E0D9F">
              <w:rPr>
                <w:rFonts w:hint="cs"/>
                <w:rtl/>
                <w:lang w:bidi="ar-SY"/>
              </w:rPr>
              <w:t>التردد</w:t>
            </w:r>
            <w:r w:rsidRPr="007E0D9F">
              <w:rPr>
                <w:rtl/>
                <w:lang w:bidi="ar-SY"/>
              </w:rPr>
              <w:br/>
            </w:r>
            <w:r w:rsidRPr="007E0D9F">
              <w:rPr>
                <w:lang w:val="en-GB" w:bidi="ar-SY"/>
              </w:rPr>
              <w:t>(MHz)</w:t>
            </w:r>
          </w:p>
        </w:tc>
        <w:tc>
          <w:tcPr>
            <w:tcW w:w="2952" w:type="dxa"/>
            <w:vAlign w:val="center"/>
          </w:tcPr>
          <w:p w14:paraId="177C71EB" w14:textId="77777777" w:rsidR="00F33A7D" w:rsidRPr="007E0D9F" w:rsidRDefault="00F33A7D" w:rsidP="00977B03">
            <w:pPr>
              <w:pStyle w:val="Tablehead1"/>
              <w:spacing w:after="40"/>
              <w:rPr>
                <w:lang w:val="en-GB" w:bidi="ar-SY"/>
              </w:rPr>
            </w:pPr>
            <w:r w:rsidRPr="007E0D9F">
              <w:rPr>
                <w:rFonts w:hint="cs"/>
                <w:rtl/>
                <w:lang w:bidi="ar-SY"/>
              </w:rPr>
              <w:t>شدة المجال</w:t>
            </w:r>
            <w:r w:rsidRPr="007E0D9F">
              <w:rPr>
                <w:rtl/>
                <w:lang w:bidi="ar-SY"/>
              </w:rPr>
              <w:br/>
            </w:r>
            <w:r w:rsidRPr="007E0D9F">
              <w:rPr>
                <w:lang w:val="en-GB" w:bidi="ar-SY"/>
              </w:rPr>
              <w:t>(μV/m)</w:t>
            </w:r>
          </w:p>
        </w:tc>
        <w:tc>
          <w:tcPr>
            <w:tcW w:w="2952" w:type="dxa"/>
            <w:vAlign w:val="center"/>
          </w:tcPr>
          <w:p w14:paraId="1C2AF933" w14:textId="77777777" w:rsidR="00F33A7D" w:rsidRPr="007E0D9F" w:rsidRDefault="00F33A7D" w:rsidP="00977B03">
            <w:pPr>
              <w:pStyle w:val="Tablehead1"/>
              <w:spacing w:after="40"/>
              <w:rPr>
                <w:lang w:val="fr-CH" w:bidi="ar-SY"/>
              </w:rPr>
            </w:pPr>
            <w:r w:rsidRPr="007E0D9F">
              <w:rPr>
                <w:rFonts w:hint="cs"/>
                <w:rtl/>
                <w:lang w:bidi="ar-SY"/>
              </w:rPr>
              <w:t>مسافة القياس</w:t>
            </w:r>
            <w:r w:rsidRPr="007E0D9F">
              <w:rPr>
                <w:rtl/>
                <w:lang w:bidi="ar-SY"/>
              </w:rPr>
              <w:br/>
            </w:r>
            <w:r w:rsidRPr="007E0D9F">
              <w:rPr>
                <w:lang w:val="fr-CH" w:bidi="ar-SY"/>
              </w:rPr>
              <w:t>(m)</w:t>
            </w:r>
          </w:p>
        </w:tc>
      </w:tr>
      <w:tr w:rsidR="00F33A7D" w:rsidRPr="007E0D9F" w14:paraId="24D57938" w14:textId="77777777" w:rsidTr="00977B03">
        <w:trPr>
          <w:jc w:val="center"/>
        </w:trPr>
        <w:tc>
          <w:tcPr>
            <w:tcW w:w="2952" w:type="dxa"/>
            <w:vAlign w:val="center"/>
          </w:tcPr>
          <w:p w14:paraId="1566CD4A" w14:textId="77777777" w:rsidR="00F33A7D" w:rsidRPr="007E0D9F" w:rsidRDefault="00F33A7D" w:rsidP="00977B03">
            <w:pPr>
              <w:pStyle w:val="Tabletext"/>
              <w:spacing w:before="40" w:after="40"/>
              <w:jc w:val="center"/>
              <w:rPr>
                <w:rtl/>
                <w:lang w:bidi="ar-EG"/>
              </w:rPr>
            </w:pPr>
            <w:r w:rsidRPr="007E0D9F">
              <w:rPr>
                <w:lang w:val="en-GB" w:bidi="ar-SY"/>
              </w:rPr>
              <w:t>0,490</w:t>
            </w:r>
            <w:r w:rsidRPr="007E0D9F">
              <w:rPr>
                <w:lang w:bidi="ar-SY"/>
              </w:rPr>
              <w:t>-</w:t>
            </w:r>
            <w:r w:rsidRPr="007E0D9F">
              <w:rPr>
                <w:lang w:val="en-GB" w:bidi="ar-SY"/>
              </w:rPr>
              <w:t>0,009</w:t>
            </w:r>
          </w:p>
        </w:tc>
        <w:tc>
          <w:tcPr>
            <w:tcW w:w="2952" w:type="dxa"/>
            <w:vAlign w:val="center"/>
          </w:tcPr>
          <w:p w14:paraId="23DE3E7E" w14:textId="77777777" w:rsidR="00F33A7D" w:rsidRPr="007E0D9F" w:rsidRDefault="00F33A7D" w:rsidP="00977B03">
            <w:pPr>
              <w:pStyle w:val="Tabletext"/>
              <w:spacing w:before="40" w:after="40"/>
              <w:jc w:val="center"/>
              <w:rPr>
                <w:lang w:val="en-GB" w:bidi="ar-SY"/>
              </w:rPr>
            </w:pPr>
            <w:r w:rsidRPr="007E0D9F">
              <w:rPr>
                <w:lang w:val="en-GB" w:bidi="ar-SY"/>
              </w:rPr>
              <w:t>2 400/</w:t>
            </w:r>
            <w:r w:rsidRPr="007E0D9F">
              <w:rPr>
                <w:i/>
                <w:iCs/>
                <w:lang w:val="en-GB" w:bidi="ar-SY"/>
              </w:rPr>
              <w:t>f</w:t>
            </w:r>
            <w:r w:rsidRPr="007E0D9F">
              <w:rPr>
                <w:rFonts w:hint="eastAsia"/>
                <w:rtl/>
                <w:lang w:bidi="ar-SY"/>
              </w:rPr>
              <w:t> </w:t>
            </w:r>
            <w:r w:rsidRPr="007E0D9F">
              <w:rPr>
                <w:lang w:val="en-GB" w:bidi="ar-SY"/>
              </w:rPr>
              <w:t>(kHz)</w:t>
            </w:r>
          </w:p>
        </w:tc>
        <w:tc>
          <w:tcPr>
            <w:tcW w:w="2952" w:type="dxa"/>
            <w:vAlign w:val="center"/>
          </w:tcPr>
          <w:p w14:paraId="20101A81" w14:textId="77777777" w:rsidR="00F33A7D" w:rsidRPr="007E0D9F" w:rsidRDefault="00F33A7D" w:rsidP="00977B03">
            <w:pPr>
              <w:pStyle w:val="Tabletext"/>
              <w:spacing w:before="40" w:after="40"/>
              <w:jc w:val="center"/>
              <w:rPr>
                <w:lang w:val="en-GB" w:bidi="ar-SY"/>
              </w:rPr>
            </w:pPr>
            <w:r w:rsidRPr="007E0D9F">
              <w:rPr>
                <w:lang w:val="en-GB" w:bidi="ar-SY"/>
              </w:rPr>
              <w:t>300</w:t>
            </w:r>
          </w:p>
        </w:tc>
      </w:tr>
      <w:tr w:rsidR="00F33A7D" w:rsidRPr="007E0D9F" w14:paraId="51C99231" w14:textId="77777777" w:rsidTr="00977B03">
        <w:trPr>
          <w:jc w:val="center"/>
        </w:trPr>
        <w:tc>
          <w:tcPr>
            <w:tcW w:w="2952" w:type="dxa"/>
            <w:vAlign w:val="center"/>
          </w:tcPr>
          <w:p w14:paraId="2C980F38" w14:textId="77777777" w:rsidR="00F33A7D" w:rsidRPr="007E0D9F" w:rsidRDefault="00F33A7D" w:rsidP="00977B03">
            <w:pPr>
              <w:pStyle w:val="Tabletext"/>
              <w:spacing w:before="40" w:after="40"/>
              <w:jc w:val="center"/>
              <w:rPr>
                <w:lang w:val="fr-CH" w:bidi="ar-SY"/>
              </w:rPr>
            </w:pPr>
            <w:r w:rsidRPr="007E0D9F">
              <w:rPr>
                <w:lang w:val="fr-CH" w:bidi="ar-SY"/>
              </w:rPr>
              <w:t>1,705-0,490</w:t>
            </w:r>
          </w:p>
        </w:tc>
        <w:tc>
          <w:tcPr>
            <w:tcW w:w="2952" w:type="dxa"/>
            <w:vAlign w:val="center"/>
          </w:tcPr>
          <w:p w14:paraId="608CA1D2" w14:textId="77777777" w:rsidR="00F33A7D" w:rsidRPr="007E0D9F" w:rsidRDefault="00F33A7D" w:rsidP="00977B03">
            <w:pPr>
              <w:pStyle w:val="Tabletext"/>
              <w:spacing w:before="40" w:after="40"/>
              <w:jc w:val="center"/>
              <w:rPr>
                <w:lang w:val="fr-CH" w:bidi="ar-SY"/>
              </w:rPr>
            </w:pPr>
            <w:r w:rsidRPr="007E0D9F">
              <w:rPr>
                <w:lang w:val="fr-CH" w:bidi="ar-SY"/>
              </w:rPr>
              <w:t>24 000/</w:t>
            </w:r>
            <w:r w:rsidRPr="007E0D9F">
              <w:rPr>
                <w:i/>
                <w:iCs/>
                <w:lang w:val="fr-CH" w:bidi="ar-SY"/>
              </w:rPr>
              <w:t>f</w:t>
            </w:r>
            <w:r w:rsidRPr="007E0D9F">
              <w:rPr>
                <w:rFonts w:hint="eastAsia"/>
                <w:rtl/>
                <w:lang w:bidi="ar-SY"/>
              </w:rPr>
              <w:t> </w:t>
            </w:r>
            <w:r w:rsidRPr="007E0D9F">
              <w:rPr>
                <w:lang w:val="fr-CH" w:bidi="ar-SY"/>
              </w:rPr>
              <w:t>(kHz)</w:t>
            </w:r>
          </w:p>
        </w:tc>
        <w:tc>
          <w:tcPr>
            <w:tcW w:w="2952" w:type="dxa"/>
            <w:vAlign w:val="center"/>
          </w:tcPr>
          <w:p w14:paraId="0E28E443" w14:textId="77777777" w:rsidR="00F33A7D" w:rsidRPr="007E0D9F" w:rsidRDefault="00F33A7D" w:rsidP="00977B03">
            <w:pPr>
              <w:pStyle w:val="Tabletext"/>
              <w:spacing w:before="40" w:after="40"/>
              <w:jc w:val="center"/>
              <w:rPr>
                <w:lang w:val="en-GB" w:bidi="ar-SY"/>
              </w:rPr>
            </w:pPr>
            <w:r w:rsidRPr="007E0D9F">
              <w:rPr>
                <w:lang w:val="en-GB" w:bidi="ar-SY"/>
              </w:rPr>
              <w:t>30</w:t>
            </w:r>
          </w:p>
        </w:tc>
      </w:tr>
      <w:tr w:rsidR="00F33A7D" w:rsidRPr="007E0D9F" w14:paraId="5B53A62C" w14:textId="77777777" w:rsidTr="00977B03">
        <w:trPr>
          <w:jc w:val="center"/>
        </w:trPr>
        <w:tc>
          <w:tcPr>
            <w:tcW w:w="2952" w:type="dxa"/>
            <w:vAlign w:val="center"/>
          </w:tcPr>
          <w:p w14:paraId="3CFA2FF4" w14:textId="77777777" w:rsidR="00F33A7D" w:rsidRPr="007E0D9F" w:rsidRDefault="00F33A7D" w:rsidP="00977B03">
            <w:pPr>
              <w:pStyle w:val="Tabletext"/>
              <w:spacing w:before="40" w:after="40"/>
              <w:jc w:val="center"/>
              <w:rPr>
                <w:lang w:bidi="ar-SY"/>
              </w:rPr>
            </w:pPr>
            <w:r w:rsidRPr="007E0D9F">
              <w:rPr>
                <w:lang w:val="fr-CH" w:bidi="ar-SY"/>
              </w:rPr>
              <w:t>30,0-1,705</w:t>
            </w:r>
          </w:p>
        </w:tc>
        <w:tc>
          <w:tcPr>
            <w:tcW w:w="2952" w:type="dxa"/>
            <w:vAlign w:val="center"/>
          </w:tcPr>
          <w:p w14:paraId="650E686C" w14:textId="77777777" w:rsidR="00F33A7D" w:rsidRPr="007E0D9F" w:rsidRDefault="00F33A7D" w:rsidP="00977B03">
            <w:pPr>
              <w:pStyle w:val="Tabletext"/>
              <w:spacing w:before="40" w:after="40"/>
              <w:jc w:val="center"/>
              <w:rPr>
                <w:lang w:val="fr-CH" w:bidi="ar-SY"/>
              </w:rPr>
            </w:pPr>
            <w:r w:rsidRPr="007E0D9F">
              <w:rPr>
                <w:lang w:val="fr-CH" w:bidi="ar-SY"/>
              </w:rPr>
              <w:t>30</w:t>
            </w:r>
          </w:p>
        </w:tc>
        <w:tc>
          <w:tcPr>
            <w:tcW w:w="2952" w:type="dxa"/>
            <w:vAlign w:val="center"/>
          </w:tcPr>
          <w:p w14:paraId="74C8EDB1" w14:textId="77777777" w:rsidR="00F33A7D" w:rsidRPr="007E0D9F" w:rsidRDefault="00F33A7D" w:rsidP="00977B03">
            <w:pPr>
              <w:pStyle w:val="Tabletext"/>
              <w:spacing w:before="40" w:after="40"/>
              <w:jc w:val="center"/>
              <w:rPr>
                <w:lang w:val="fr-CH" w:bidi="ar-SY"/>
              </w:rPr>
            </w:pPr>
            <w:r w:rsidRPr="007E0D9F">
              <w:rPr>
                <w:lang w:val="fr-CH" w:bidi="ar-SY"/>
              </w:rPr>
              <w:t>30</w:t>
            </w:r>
          </w:p>
        </w:tc>
      </w:tr>
      <w:tr w:rsidR="00F33A7D" w:rsidRPr="007E0D9F" w14:paraId="6B514DDA" w14:textId="77777777" w:rsidTr="00977B03">
        <w:trPr>
          <w:jc w:val="center"/>
        </w:trPr>
        <w:tc>
          <w:tcPr>
            <w:tcW w:w="2952" w:type="dxa"/>
            <w:vAlign w:val="center"/>
          </w:tcPr>
          <w:p w14:paraId="331ABE07" w14:textId="77777777" w:rsidR="00F33A7D" w:rsidRPr="007E0D9F" w:rsidRDefault="00F33A7D" w:rsidP="00977B03">
            <w:pPr>
              <w:pStyle w:val="Tabletext"/>
              <w:spacing w:before="40" w:after="40"/>
              <w:jc w:val="center"/>
              <w:rPr>
                <w:lang w:val="fr-CH" w:bidi="ar-SY"/>
              </w:rPr>
            </w:pPr>
            <w:r w:rsidRPr="007E0D9F">
              <w:rPr>
                <w:lang w:val="fr-CH" w:bidi="ar-SY"/>
              </w:rPr>
              <w:t>88-30</w:t>
            </w:r>
          </w:p>
        </w:tc>
        <w:tc>
          <w:tcPr>
            <w:tcW w:w="2952" w:type="dxa"/>
            <w:vAlign w:val="center"/>
          </w:tcPr>
          <w:p w14:paraId="23F8D66E" w14:textId="77777777" w:rsidR="00F33A7D" w:rsidRPr="007E0D9F" w:rsidRDefault="00F33A7D" w:rsidP="00977B03">
            <w:pPr>
              <w:pStyle w:val="Tabletext"/>
              <w:spacing w:before="40" w:after="40"/>
              <w:jc w:val="center"/>
              <w:rPr>
                <w:lang w:val="fr-CH" w:bidi="ar-SY"/>
              </w:rPr>
            </w:pPr>
            <w:r w:rsidRPr="007E0D9F">
              <w:rPr>
                <w:lang w:val="fr-CH" w:bidi="ar-SY"/>
              </w:rPr>
              <w:t>100</w:t>
            </w:r>
          </w:p>
        </w:tc>
        <w:tc>
          <w:tcPr>
            <w:tcW w:w="2952" w:type="dxa"/>
            <w:vAlign w:val="center"/>
          </w:tcPr>
          <w:p w14:paraId="1C47032B" w14:textId="77777777" w:rsidR="00F33A7D" w:rsidRPr="007E0D9F" w:rsidRDefault="00F33A7D" w:rsidP="00977B03">
            <w:pPr>
              <w:pStyle w:val="Tabletext"/>
              <w:spacing w:before="40" w:after="40"/>
              <w:jc w:val="center"/>
              <w:rPr>
                <w:lang w:val="en-GB" w:bidi="ar-SY"/>
              </w:rPr>
            </w:pPr>
            <w:r w:rsidRPr="007E0D9F">
              <w:rPr>
                <w:lang w:val="fr-CH" w:bidi="ar-SY"/>
              </w:rPr>
              <w:t>3</w:t>
            </w:r>
          </w:p>
        </w:tc>
      </w:tr>
      <w:tr w:rsidR="00F33A7D" w:rsidRPr="007E0D9F" w14:paraId="65A23A99" w14:textId="77777777" w:rsidTr="00977B03">
        <w:trPr>
          <w:jc w:val="center"/>
        </w:trPr>
        <w:tc>
          <w:tcPr>
            <w:tcW w:w="2952" w:type="dxa"/>
            <w:vAlign w:val="center"/>
          </w:tcPr>
          <w:p w14:paraId="29249E1B" w14:textId="77777777" w:rsidR="00F33A7D" w:rsidRPr="007E0D9F" w:rsidRDefault="00F33A7D" w:rsidP="00977B03">
            <w:pPr>
              <w:pStyle w:val="Tabletext"/>
              <w:spacing w:before="40" w:after="40"/>
              <w:jc w:val="center"/>
              <w:rPr>
                <w:lang w:val="fr-CH" w:bidi="ar-SY"/>
              </w:rPr>
            </w:pPr>
            <w:r w:rsidRPr="007E0D9F">
              <w:rPr>
                <w:lang w:val="fr-CH" w:bidi="ar-SY"/>
              </w:rPr>
              <w:t>216-88</w:t>
            </w:r>
          </w:p>
        </w:tc>
        <w:tc>
          <w:tcPr>
            <w:tcW w:w="2952" w:type="dxa"/>
            <w:vAlign w:val="center"/>
          </w:tcPr>
          <w:p w14:paraId="7CD239A9" w14:textId="77777777" w:rsidR="00F33A7D" w:rsidRPr="007E0D9F" w:rsidRDefault="00F33A7D" w:rsidP="00977B03">
            <w:pPr>
              <w:pStyle w:val="Tabletext"/>
              <w:spacing w:before="40" w:after="40"/>
              <w:jc w:val="center"/>
              <w:rPr>
                <w:lang w:val="en-GB" w:bidi="ar-SY"/>
              </w:rPr>
            </w:pPr>
            <w:r w:rsidRPr="007E0D9F">
              <w:rPr>
                <w:lang w:val="fr-CH" w:bidi="ar-SY"/>
              </w:rPr>
              <w:t>150</w:t>
            </w:r>
          </w:p>
        </w:tc>
        <w:tc>
          <w:tcPr>
            <w:tcW w:w="2952" w:type="dxa"/>
            <w:vAlign w:val="center"/>
          </w:tcPr>
          <w:p w14:paraId="27FB1004" w14:textId="77777777" w:rsidR="00F33A7D" w:rsidRPr="007E0D9F" w:rsidRDefault="00F33A7D" w:rsidP="00977B03">
            <w:pPr>
              <w:pStyle w:val="Tabletext"/>
              <w:spacing w:before="40" w:after="40"/>
              <w:jc w:val="center"/>
              <w:rPr>
                <w:rtl/>
                <w:lang w:bidi="ar-SY"/>
              </w:rPr>
            </w:pPr>
            <w:r w:rsidRPr="007E0D9F">
              <w:rPr>
                <w:lang w:val="fr-CH" w:bidi="ar-SY"/>
              </w:rPr>
              <w:t>3</w:t>
            </w:r>
          </w:p>
        </w:tc>
      </w:tr>
      <w:tr w:rsidR="00F33A7D" w:rsidRPr="007E0D9F" w14:paraId="78DED51F" w14:textId="77777777" w:rsidTr="00977B03">
        <w:trPr>
          <w:jc w:val="center"/>
        </w:trPr>
        <w:tc>
          <w:tcPr>
            <w:tcW w:w="2952" w:type="dxa"/>
            <w:vAlign w:val="center"/>
          </w:tcPr>
          <w:p w14:paraId="1BAEF4EC" w14:textId="77777777" w:rsidR="00F33A7D" w:rsidRPr="00490260" w:rsidRDefault="00F33A7D" w:rsidP="00977B03">
            <w:pPr>
              <w:pStyle w:val="Tabletext"/>
              <w:spacing w:before="40" w:after="40"/>
              <w:jc w:val="center"/>
              <w:rPr>
                <w:lang w:val="en-GB" w:bidi="ar-SY"/>
              </w:rPr>
            </w:pPr>
            <w:r w:rsidRPr="007E0D9F">
              <w:rPr>
                <w:lang w:val="fr-CH" w:bidi="ar-SY"/>
              </w:rPr>
              <w:t>960-216</w:t>
            </w:r>
          </w:p>
        </w:tc>
        <w:tc>
          <w:tcPr>
            <w:tcW w:w="2952" w:type="dxa"/>
            <w:vAlign w:val="center"/>
          </w:tcPr>
          <w:p w14:paraId="21F6C672" w14:textId="77777777" w:rsidR="00F33A7D" w:rsidRPr="007E0D9F" w:rsidRDefault="00F33A7D" w:rsidP="00977B03">
            <w:pPr>
              <w:pStyle w:val="Tabletext"/>
              <w:spacing w:before="40" w:after="40"/>
              <w:jc w:val="center"/>
              <w:rPr>
                <w:lang w:val="fr-CH" w:bidi="ar-SY"/>
              </w:rPr>
            </w:pPr>
            <w:r w:rsidRPr="007E0D9F">
              <w:rPr>
                <w:lang w:val="fr-CH" w:bidi="ar-SY"/>
              </w:rPr>
              <w:t>200</w:t>
            </w:r>
          </w:p>
        </w:tc>
        <w:tc>
          <w:tcPr>
            <w:tcW w:w="2952" w:type="dxa"/>
            <w:vAlign w:val="center"/>
          </w:tcPr>
          <w:p w14:paraId="1327CC8C" w14:textId="77777777" w:rsidR="00F33A7D" w:rsidRPr="007E0D9F" w:rsidRDefault="00F33A7D" w:rsidP="00977B03">
            <w:pPr>
              <w:pStyle w:val="Tabletext"/>
              <w:spacing w:before="40" w:after="40"/>
              <w:jc w:val="center"/>
              <w:rPr>
                <w:lang w:val="fr-CH" w:bidi="ar-SY"/>
              </w:rPr>
            </w:pPr>
            <w:r w:rsidRPr="007E0D9F">
              <w:rPr>
                <w:lang w:val="fr-CH" w:bidi="ar-SY"/>
              </w:rPr>
              <w:t>3</w:t>
            </w:r>
          </w:p>
        </w:tc>
      </w:tr>
      <w:tr w:rsidR="00F33A7D" w:rsidRPr="007E0D9F" w14:paraId="0E6611D4" w14:textId="77777777" w:rsidTr="00977B03">
        <w:trPr>
          <w:jc w:val="center"/>
        </w:trPr>
        <w:tc>
          <w:tcPr>
            <w:tcW w:w="2952" w:type="dxa"/>
            <w:vAlign w:val="center"/>
          </w:tcPr>
          <w:p w14:paraId="17A3044B" w14:textId="77777777" w:rsidR="00F33A7D" w:rsidRPr="007E0D9F" w:rsidRDefault="00F33A7D" w:rsidP="00977B03">
            <w:pPr>
              <w:pStyle w:val="Tabletext"/>
              <w:spacing w:before="40" w:after="40"/>
              <w:jc w:val="center"/>
              <w:rPr>
                <w:lang w:bidi="ar-SY"/>
              </w:rPr>
            </w:pPr>
            <w:r w:rsidRPr="007E0D9F">
              <w:rPr>
                <w:rFonts w:hint="cs"/>
                <w:rtl/>
                <w:lang w:bidi="ar-SY"/>
              </w:rPr>
              <w:t xml:space="preserve">فوق </w:t>
            </w:r>
            <w:r w:rsidRPr="007E0D9F">
              <w:rPr>
                <w:lang w:val="fr-CH" w:bidi="ar-SY"/>
              </w:rPr>
              <w:t>960</w:t>
            </w:r>
          </w:p>
        </w:tc>
        <w:tc>
          <w:tcPr>
            <w:tcW w:w="2952" w:type="dxa"/>
            <w:vAlign w:val="center"/>
          </w:tcPr>
          <w:p w14:paraId="63E878CD" w14:textId="77777777" w:rsidR="00F33A7D" w:rsidRPr="007E0D9F" w:rsidRDefault="00F33A7D" w:rsidP="00977B03">
            <w:pPr>
              <w:pStyle w:val="Tabletext"/>
              <w:spacing w:before="40" w:after="40"/>
              <w:jc w:val="center"/>
              <w:rPr>
                <w:lang w:val="fr-CH" w:bidi="ar-SY"/>
              </w:rPr>
            </w:pPr>
            <w:r w:rsidRPr="007E0D9F">
              <w:rPr>
                <w:lang w:val="fr-CH" w:bidi="ar-SY"/>
              </w:rPr>
              <w:t>500</w:t>
            </w:r>
          </w:p>
        </w:tc>
        <w:tc>
          <w:tcPr>
            <w:tcW w:w="2952" w:type="dxa"/>
            <w:vAlign w:val="center"/>
          </w:tcPr>
          <w:p w14:paraId="686F3C38" w14:textId="77777777" w:rsidR="00F33A7D" w:rsidRPr="007E0D9F" w:rsidRDefault="00F33A7D" w:rsidP="00977B03">
            <w:pPr>
              <w:pStyle w:val="Tabletext"/>
              <w:spacing w:before="40" w:after="40"/>
              <w:jc w:val="center"/>
              <w:rPr>
                <w:lang w:val="fr-CH" w:bidi="ar-SY"/>
              </w:rPr>
            </w:pPr>
            <w:r w:rsidRPr="007E0D9F">
              <w:rPr>
                <w:lang w:val="fr-CH" w:bidi="ar-SY"/>
              </w:rPr>
              <w:t>3</w:t>
            </w:r>
          </w:p>
        </w:tc>
      </w:tr>
    </w:tbl>
    <w:p w14:paraId="7CC6B18D" w14:textId="33894607" w:rsidR="00F33A7D" w:rsidRPr="007E0D9F" w:rsidRDefault="00F33A7D" w:rsidP="00F33A7D">
      <w:pPr>
        <w:pStyle w:val="Normalaftertitle"/>
        <w:rPr>
          <w:rtl/>
        </w:rPr>
      </w:pPr>
      <w:r w:rsidRPr="007E0D9F">
        <w:rPr>
          <w:rFonts w:hint="cs"/>
          <w:rtl/>
        </w:rPr>
        <w:t>تستند حدود الإرسال الواردة في الجدول أعلاه إلى قياسات تستعمل كاشف شبه ذروة للجنة</w:t>
      </w:r>
      <w:r w:rsidR="00977B03">
        <w:rPr>
          <w:rFonts w:hint="cs"/>
          <w:rtl/>
        </w:rPr>
        <w:t xml:space="preserve"> </w:t>
      </w:r>
      <w:r w:rsidR="00977B03" w:rsidRPr="007E0D9F">
        <w:t>CISPR</w:t>
      </w:r>
      <w:r w:rsidR="00977B03">
        <w:rPr>
          <w:rFonts w:hint="cs"/>
          <w:rtl/>
        </w:rPr>
        <w:t xml:space="preserve"> </w:t>
      </w:r>
      <w:r w:rsidR="00977B03" w:rsidRPr="007E0D9F">
        <w:rPr>
          <w:rFonts w:hint="cs"/>
          <w:rtl/>
        </w:rPr>
        <w:t>عدا</w:t>
      </w:r>
      <w:r w:rsidRPr="007E0D9F">
        <w:rPr>
          <w:rFonts w:hint="cs"/>
          <w:rtl/>
        </w:rPr>
        <w:t xml:space="preserve"> النطاقات الترددية</w:t>
      </w:r>
      <w:r w:rsidRPr="007E0D9F">
        <w:rPr>
          <w:rFonts w:hint="eastAsia"/>
          <w:rtl/>
        </w:rPr>
        <w:t> </w:t>
      </w:r>
      <w:r w:rsidRPr="007E0D9F">
        <w:t>kHz 90</w:t>
      </w:r>
      <w:r w:rsidRPr="007E0D9F">
        <w:noBreakHyphen/>
        <w:t>9</w:t>
      </w:r>
      <w:r w:rsidRPr="007E0D9F">
        <w:rPr>
          <w:rFonts w:hint="cs"/>
          <w:rtl/>
        </w:rPr>
        <w:t xml:space="preserve"> و</w:t>
      </w:r>
      <w:r w:rsidRPr="007E0D9F">
        <w:t>kHz 490-110</w:t>
      </w:r>
      <w:r w:rsidRPr="007E0D9F">
        <w:rPr>
          <w:rFonts w:hint="cs"/>
          <w:rtl/>
        </w:rPr>
        <w:t xml:space="preserve"> وما فوق </w:t>
      </w:r>
      <w:r w:rsidRPr="007E0D9F">
        <w:t>MHz 1000</w:t>
      </w:r>
      <w:r w:rsidRPr="007E0D9F">
        <w:rPr>
          <w:rFonts w:hint="cs"/>
          <w:rtl/>
        </w:rPr>
        <w:t>. وتستند حدود الإرسال المشع في هذه النطاقات إلى قياسات تستعمل كاشفاً</w:t>
      </w:r>
      <w:r w:rsidRPr="007E0D9F">
        <w:rPr>
          <w:rFonts w:hint="eastAsia"/>
          <w:rtl/>
        </w:rPr>
        <w:t> </w:t>
      </w:r>
      <w:r w:rsidRPr="007E0D9F">
        <w:rPr>
          <w:rFonts w:hint="cs"/>
          <w:rtl/>
        </w:rPr>
        <w:t>متوسطاً.</w:t>
      </w:r>
    </w:p>
    <w:p w14:paraId="6D966F9F" w14:textId="54126342" w:rsidR="00F33A7D" w:rsidRPr="007E0D9F" w:rsidRDefault="00F33A7D" w:rsidP="00F33A7D">
      <w:pPr>
        <w:keepNext/>
        <w:rPr>
          <w:spacing w:val="-6"/>
          <w:rtl/>
          <w:lang w:bidi="ar-SY"/>
        </w:rPr>
      </w:pPr>
      <w:r w:rsidRPr="007E0D9F">
        <w:rPr>
          <w:rFonts w:hint="cs"/>
          <w:spacing w:val="-6"/>
          <w:rtl/>
          <w:lang w:bidi="ar-SY"/>
        </w:rPr>
        <w:t>ويضم الجدول</w:t>
      </w:r>
      <w:r w:rsidRPr="007E0D9F">
        <w:rPr>
          <w:spacing w:val="-6"/>
          <w:rtl/>
          <w:lang w:bidi="ar-SY"/>
        </w:rPr>
        <w:t> </w:t>
      </w:r>
      <w:r w:rsidR="00977B03">
        <w:rPr>
          <w:spacing w:val="-6"/>
          <w:lang w:bidi="ar-SY"/>
        </w:rPr>
        <w:t>12</w:t>
      </w:r>
      <w:r w:rsidRPr="007E0D9F">
        <w:rPr>
          <w:rFonts w:hint="cs"/>
          <w:spacing w:val="-6"/>
          <w:rtl/>
          <w:lang w:bidi="ar-SY"/>
        </w:rPr>
        <w:t xml:space="preserve"> حالات استثناء أو استبعاد من الحدود العامة (مشار إليها). أما في الحالات الأخرى فيستمر استخدام الحدود العامة.</w:t>
      </w:r>
    </w:p>
    <w:p w14:paraId="3F451B47" w14:textId="1A5845ED" w:rsidR="00F33A7D" w:rsidRPr="007E0D9F" w:rsidRDefault="00F33A7D" w:rsidP="005A5562">
      <w:pPr>
        <w:pStyle w:val="TableNo0"/>
        <w:keepNext w:val="0"/>
        <w:spacing w:before="480"/>
        <w:rPr>
          <w:rtl/>
        </w:rPr>
      </w:pPr>
      <w:r w:rsidRPr="007E0D9F">
        <w:rPr>
          <w:rFonts w:hint="cs"/>
          <w:rtl/>
        </w:rPr>
        <w:t xml:space="preserve">الجـدول </w:t>
      </w:r>
      <w:r w:rsidR="00977B03">
        <w:t>12</w:t>
      </w:r>
    </w:p>
    <w:p w14:paraId="593437A7" w14:textId="77777777" w:rsidR="00F33A7D" w:rsidRPr="007E0D9F" w:rsidRDefault="00F33A7D" w:rsidP="00F33A7D">
      <w:pPr>
        <w:pStyle w:val="Tabletitle0"/>
        <w:keepNext w:val="0"/>
        <w:rPr>
          <w:rtl/>
        </w:rPr>
      </w:pPr>
      <w:r w:rsidRPr="007E0D9F">
        <w:rPr>
          <w:rFonts w:hint="cs"/>
          <w:rtl/>
        </w:rPr>
        <w:t>حالات الاستثناء أو الاستبعاد من الحدود العامة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7"/>
        <w:gridCol w:w="1983"/>
        <w:gridCol w:w="4109"/>
        <w:gridCol w:w="1840"/>
      </w:tblGrid>
      <w:tr w:rsidR="008F4B9D" w:rsidRPr="007E0D9F" w14:paraId="6350B12D" w14:textId="77777777" w:rsidTr="005A5562">
        <w:trPr>
          <w:trHeight w:val="20"/>
          <w:tblHeader/>
          <w:jc w:val="center"/>
        </w:trPr>
        <w:tc>
          <w:tcPr>
            <w:tcW w:w="1697" w:type="dxa"/>
            <w:vAlign w:val="center"/>
          </w:tcPr>
          <w:p w14:paraId="4347D8BC" w14:textId="77777777" w:rsidR="00F33A7D" w:rsidRPr="007E0D9F" w:rsidRDefault="00F33A7D" w:rsidP="002B4D69">
            <w:pPr>
              <w:pStyle w:val="Tablehead1"/>
              <w:keepNext w:val="0"/>
              <w:rPr>
                <w:rtl/>
                <w:lang w:bidi="ar-SY"/>
              </w:rPr>
            </w:pPr>
            <w:r w:rsidRPr="007E0D9F">
              <w:rPr>
                <w:rFonts w:hint="cs"/>
                <w:rtl/>
                <w:lang w:bidi="ar-SY"/>
              </w:rPr>
              <w:t>نطاق التردد</w:t>
            </w:r>
          </w:p>
        </w:tc>
        <w:tc>
          <w:tcPr>
            <w:tcW w:w="1983" w:type="dxa"/>
            <w:vAlign w:val="center"/>
          </w:tcPr>
          <w:p w14:paraId="365280AF" w14:textId="77777777" w:rsidR="00F33A7D" w:rsidRPr="007E0D9F" w:rsidRDefault="00F33A7D" w:rsidP="002B4D69">
            <w:pPr>
              <w:pStyle w:val="Tablehead1"/>
              <w:keepNext w:val="0"/>
              <w:rPr>
                <w:lang w:val="en-GB" w:bidi="ar-SY"/>
              </w:rPr>
            </w:pPr>
            <w:r w:rsidRPr="007E0D9F">
              <w:rPr>
                <w:rFonts w:hint="cs"/>
                <w:rtl/>
                <w:lang w:bidi="ar-SY"/>
              </w:rPr>
              <w:t>نمط الاستعمال</w:t>
            </w:r>
          </w:p>
        </w:tc>
        <w:tc>
          <w:tcPr>
            <w:tcW w:w="4109" w:type="dxa"/>
            <w:vAlign w:val="center"/>
          </w:tcPr>
          <w:p w14:paraId="161F91FE" w14:textId="77777777" w:rsidR="00F33A7D" w:rsidRPr="007E0D9F" w:rsidRDefault="00F33A7D" w:rsidP="002B4D69">
            <w:pPr>
              <w:pStyle w:val="Tablehead1"/>
              <w:keepNext w:val="0"/>
              <w:rPr>
                <w:lang w:val="en-GB" w:bidi="ar-SY"/>
              </w:rPr>
            </w:pPr>
            <w:r w:rsidRPr="007E0D9F">
              <w:rPr>
                <w:rFonts w:hint="cs"/>
                <w:rtl/>
                <w:lang w:bidi="ar-SY"/>
              </w:rPr>
              <w:t>حدود الإرسال</w:t>
            </w:r>
          </w:p>
        </w:tc>
        <w:tc>
          <w:tcPr>
            <w:tcW w:w="1840" w:type="dxa"/>
            <w:vAlign w:val="center"/>
          </w:tcPr>
          <w:p w14:paraId="54307DA3" w14:textId="77777777" w:rsidR="00F33A7D" w:rsidRPr="007E0D9F" w:rsidRDefault="00F33A7D" w:rsidP="002B4D69">
            <w:pPr>
              <w:pStyle w:val="Tablehead1"/>
              <w:keepNext w:val="0"/>
              <w:rPr>
                <w:rtl/>
                <w:lang w:bidi="ar-SY"/>
              </w:rPr>
            </w:pPr>
            <w:r w:rsidRPr="007E0D9F">
              <w:rPr>
                <w:rFonts w:hint="cs"/>
                <w:rtl/>
                <w:lang w:bidi="ar-SY"/>
              </w:rPr>
              <w:t>ملاحظات</w:t>
            </w:r>
          </w:p>
        </w:tc>
      </w:tr>
      <w:tr w:rsidR="008F4B9D" w:rsidRPr="007E0D9F" w14:paraId="05DE0570" w14:textId="77777777" w:rsidTr="008F4B9D">
        <w:trPr>
          <w:trHeight w:val="20"/>
          <w:jc w:val="center"/>
        </w:trPr>
        <w:tc>
          <w:tcPr>
            <w:tcW w:w="1697" w:type="dxa"/>
          </w:tcPr>
          <w:p w14:paraId="29A9F8D2" w14:textId="77777777" w:rsidR="00F33A7D" w:rsidRPr="007E0D9F" w:rsidRDefault="00F33A7D" w:rsidP="002B4D69">
            <w:pPr>
              <w:pStyle w:val="Tabletext"/>
              <w:rPr>
                <w:rtl/>
                <w:lang w:bidi="ar-EG"/>
              </w:rPr>
            </w:pPr>
            <w:r w:rsidRPr="007E0D9F">
              <w:rPr>
                <w:lang w:val="en-GB" w:bidi="ar-SY"/>
              </w:rPr>
              <w:t>kHz 45-9</w:t>
            </w:r>
          </w:p>
        </w:tc>
        <w:tc>
          <w:tcPr>
            <w:tcW w:w="1983" w:type="dxa"/>
          </w:tcPr>
          <w:p w14:paraId="78BB5239" w14:textId="77777777" w:rsidR="00F33A7D" w:rsidRPr="007E0D9F" w:rsidRDefault="00F33A7D" w:rsidP="002B4D69">
            <w:pPr>
              <w:pStyle w:val="Tabletext"/>
              <w:rPr>
                <w:lang w:val="en-GB" w:bidi="ar-SY"/>
              </w:rPr>
            </w:pPr>
            <w:r w:rsidRPr="007E0D9F">
              <w:rPr>
                <w:rFonts w:hint="cs"/>
                <w:rtl/>
                <w:lang w:bidi="ar-SY"/>
              </w:rPr>
              <w:t>تجهيز تحديد موقع الكبل</w:t>
            </w:r>
          </w:p>
        </w:tc>
        <w:tc>
          <w:tcPr>
            <w:tcW w:w="4109" w:type="dxa"/>
          </w:tcPr>
          <w:p w14:paraId="454E4EEA" w14:textId="77777777" w:rsidR="00F33A7D" w:rsidRPr="007E0D9F" w:rsidRDefault="00F33A7D" w:rsidP="002B4D69">
            <w:pPr>
              <w:pStyle w:val="Tabletext"/>
              <w:rPr>
                <w:rtl/>
                <w:lang w:bidi="ar-SY"/>
              </w:rPr>
            </w:pPr>
            <w:r w:rsidRPr="007E0D9F">
              <w:rPr>
                <w:lang w:val="en-GB" w:bidi="ar-SY"/>
              </w:rPr>
              <w:t>W</w:t>
            </w:r>
            <w:r w:rsidRPr="007E0D9F">
              <w:rPr>
                <w:lang w:bidi="ar-SY"/>
              </w:rPr>
              <w:t> 10</w:t>
            </w:r>
            <w:r w:rsidRPr="007E0D9F">
              <w:rPr>
                <w:rFonts w:hint="cs"/>
                <w:rtl/>
                <w:lang w:bidi="ar-SY"/>
              </w:rPr>
              <w:t xml:space="preserve"> قدرة الخرج الذروية</w:t>
            </w:r>
          </w:p>
        </w:tc>
        <w:tc>
          <w:tcPr>
            <w:tcW w:w="1840" w:type="dxa"/>
          </w:tcPr>
          <w:p w14:paraId="68364ABC" w14:textId="77777777" w:rsidR="00F33A7D" w:rsidRPr="007E0D9F" w:rsidRDefault="00F33A7D" w:rsidP="002B4D69">
            <w:pPr>
              <w:pStyle w:val="Tabletext"/>
              <w:jc w:val="center"/>
              <w:rPr>
                <w:lang w:bidi="ar-SY"/>
              </w:rPr>
            </w:pPr>
            <w:r w:rsidRPr="007E0D9F">
              <w:rPr>
                <w:lang w:bidi="ar-SY"/>
              </w:rPr>
              <w:t>213.15</w:t>
            </w:r>
          </w:p>
        </w:tc>
      </w:tr>
      <w:tr w:rsidR="008F4B9D" w:rsidRPr="007E0D9F" w14:paraId="05FBA00F" w14:textId="77777777" w:rsidTr="008F4B9D">
        <w:trPr>
          <w:trHeight w:val="20"/>
          <w:jc w:val="center"/>
        </w:trPr>
        <w:tc>
          <w:tcPr>
            <w:tcW w:w="1697" w:type="dxa"/>
          </w:tcPr>
          <w:p w14:paraId="318345D2" w14:textId="77777777" w:rsidR="00F33A7D" w:rsidRPr="007E0D9F" w:rsidRDefault="00F33A7D" w:rsidP="002B4D69">
            <w:pPr>
              <w:pStyle w:val="Tabletext"/>
              <w:rPr>
                <w:rtl/>
                <w:lang w:bidi="ar-EG"/>
              </w:rPr>
            </w:pPr>
            <w:r w:rsidRPr="007E0D9F">
              <w:rPr>
                <w:lang w:bidi="ar-SY"/>
              </w:rPr>
              <w:t>kHz </w:t>
            </w:r>
            <w:r w:rsidRPr="007E0D9F">
              <w:rPr>
                <w:lang w:val="en-GB" w:bidi="ar-SY"/>
              </w:rPr>
              <w:t>490-45</w:t>
            </w:r>
          </w:p>
        </w:tc>
        <w:tc>
          <w:tcPr>
            <w:tcW w:w="1983" w:type="dxa"/>
          </w:tcPr>
          <w:p w14:paraId="141A629B" w14:textId="77777777" w:rsidR="00F33A7D" w:rsidRPr="007E0D9F" w:rsidRDefault="00F33A7D" w:rsidP="002B4D69">
            <w:pPr>
              <w:pStyle w:val="Tabletext"/>
              <w:rPr>
                <w:lang w:val="en-GB" w:bidi="ar-SY"/>
              </w:rPr>
            </w:pPr>
            <w:r w:rsidRPr="007E0D9F">
              <w:rPr>
                <w:rFonts w:hint="cs"/>
                <w:rtl/>
                <w:lang w:bidi="ar-SY"/>
              </w:rPr>
              <w:t>تجهيز تحديد موقع الكبل</w:t>
            </w:r>
          </w:p>
        </w:tc>
        <w:tc>
          <w:tcPr>
            <w:tcW w:w="4109" w:type="dxa"/>
          </w:tcPr>
          <w:p w14:paraId="53459B91" w14:textId="77777777" w:rsidR="00F33A7D" w:rsidRPr="007E0D9F" w:rsidRDefault="00F33A7D" w:rsidP="002B4D69">
            <w:pPr>
              <w:pStyle w:val="Tabletext"/>
              <w:rPr>
                <w:lang w:val="en-GB" w:bidi="ar-SY"/>
              </w:rPr>
            </w:pPr>
            <w:r w:rsidRPr="007E0D9F">
              <w:rPr>
                <w:lang w:val="en-GB" w:bidi="ar-SY"/>
              </w:rPr>
              <w:t>W 1</w:t>
            </w:r>
            <w:r w:rsidRPr="007E0D9F">
              <w:rPr>
                <w:rFonts w:hint="cs"/>
                <w:rtl/>
                <w:lang w:bidi="ar-SY"/>
              </w:rPr>
              <w:t xml:space="preserve"> قدرة الخرج الذروية</w:t>
            </w:r>
          </w:p>
        </w:tc>
        <w:tc>
          <w:tcPr>
            <w:tcW w:w="1840" w:type="dxa"/>
          </w:tcPr>
          <w:p w14:paraId="306DD98D" w14:textId="77777777" w:rsidR="00F33A7D" w:rsidRPr="007E0D9F" w:rsidRDefault="00F33A7D" w:rsidP="002B4D69">
            <w:pPr>
              <w:pStyle w:val="Tabletext"/>
              <w:jc w:val="center"/>
              <w:rPr>
                <w:lang w:bidi="ar-SY"/>
              </w:rPr>
            </w:pPr>
            <w:r w:rsidRPr="007E0D9F">
              <w:rPr>
                <w:lang w:bidi="ar-SY"/>
              </w:rPr>
              <w:t>213.15</w:t>
            </w:r>
          </w:p>
          <w:p w14:paraId="013FC1D4" w14:textId="1E6F6F55" w:rsidR="00F33A7D" w:rsidRPr="007E0D9F" w:rsidRDefault="00F33A7D" w:rsidP="002B4D69">
            <w:pPr>
              <w:pStyle w:val="Tabletext"/>
              <w:jc w:val="center"/>
              <w:rPr>
                <w:rtl/>
                <w:lang w:bidi="ar-EG"/>
              </w:rPr>
            </w:pPr>
            <w:r w:rsidRPr="007E0D9F">
              <w:rPr>
                <w:rFonts w:hint="cs"/>
                <w:rtl/>
                <w:lang w:bidi="ar-EG"/>
              </w:rPr>
              <w:t xml:space="preserve">انظر أيضاً الجدول </w:t>
            </w:r>
            <w:r w:rsidR="00977B03">
              <w:rPr>
                <w:lang w:bidi="ar-EG"/>
              </w:rPr>
              <w:t>13</w:t>
            </w:r>
          </w:p>
        </w:tc>
      </w:tr>
      <w:tr w:rsidR="008F4B9D" w:rsidRPr="007E0D9F" w14:paraId="6064E64B" w14:textId="77777777" w:rsidTr="008F4B9D">
        <w:trPr>
          <w:trHeight w:val="20"/>
          <w:jc w:val="center"/>
        </w:trPr>
        <w:tc>
          <w:tcPr>
            <w:tcW w:w="1697" w:type="dxa"/>
            <w:tcBorders>
              <w:bottom w:val="nil"/>
            </w:tcBorders>
          </w:tcPr>
          <w:p w14:paraId="21382237" w14:textId="77777777" w:rsidR="00F33A7D" w:rsidRPr="007E0D9F" w:rsidRDefault="00F33A7D" w:rsidP="002B4D69">
            <w:pPr>
              <w:pStyle w:val="Tabletext"/>
              <w:rPr>
                <w:rtl/>
                <w:lang w:bidi="ar-EG"/>
              </w:rPr>
            </w:pPr>
            <w:r w:rsidRPr="007E0D9F">
              <w:rPr>
                <w:lang w:bidi="ar-SY"/>
              </w:rPr>
              <w:t>kHz </w:t>
            </w:r>
            <w:r w:rsidRPr="007E0D9F">
              <w:rPr>
                <w:lang w:val="en-GB" w:bidi="ar-SY"/>
              </w:rPr>
              <w:t>190-160</w:t>
            </w:r>
          </w:p>
        </w:tc>
        <w:tc>
          <w:tcPr>
            <w:tcW w:w="1983" w:type="dxa"/>
          </w:tcPr>
          <w:p w14:paraId="018550E3" w14:textId="77777777" w:rsidR="00F33A7D" w:rsidRPr="007E0D9F" w:rsidRDefault="00F33A7D" w:rsidP="002B4D69">
            <w:pPr>
              <w:pStyle w:val="Tabletext"/>
              <w:rPr>
                <w:lang w:val="en-GB" w:bidi="ar-SY"/>
              </w:rPr>
            </w:pPr>
            <w:r w:rsidRPr="007E0D9F">
              <w:rPr>
                <w:rFonts w:hint="cs"/>
                <w:rtl/>
                <w:lang w:bidi="ar-SY"/>
              </w:rPr>
              <w:t>غير محدد</w:t>
            </w:r>
          </w:p>
        </w:tc>
        <w:tc>
          <w:tcPr>
            <w:tcW w:w="4109" w:type="dxa"/>
          </w:tcPr>
          <w:p w14:paraId="727CD1CA" w14:textId="77777777" w:rsidR="00F33A7D" w:rsidRPr="007E0D9F" w:rsidRDefault="00F33A7D" w:rsidP="002B4D69">
            <w:pPr>
              <w:pStyle w:val="Tabletext"/>
              <w:rPr>
                <w:lang w:val="en-GB" w:bidi="ar-SY"/>
              </w:rPr>
            </w:pPr>
            <w:r w:rsidRPr="007E0D9F">
              <w:rPr>
                <w:lang w:val="en-GB" w:bidi="ar-SY"/>
              </w:rPr>
              <w:t>W 1</w:t>
            </w:r>
            <w:r w:rsidRPr="007E0D9F">
              <w:rPr>
                <w:rFonts w:hint="cs"/>
                <w:rtl/>
                <w:lang w:bidi="ar-SY"/>
              </w:rPr>
              <w:t xml:space="preserve"> قدرة الدخل في آخر مرحلة لتردد الراديوي</w:t>
            </w:r>
          </w:p>
        </w:tc>
        <w:tc>
          <w:tcPr>
            <w:tcW w:w="1840" w:type="dxa"/>
          </w:tcPr>
          <w:p w14:paraId="39893938" w14:textId="77777777" w:rsidR="00F33A7D" w:rsidRPr="007E0D9F" w:rsidRDefault="00F33A7D" w:rsidP="002B4D69">
            <w:pPr>
              <w:pStyle w:val="Tabletext"/>
              <w:jc w:val="center"/>
              <w:rPr>
                <w:lang w:bidi="ar-SY"/>
              </w:rPr>
            </w:pPr>
            <w:r w:rsidRPr="007E0D9F">
              <w:rPr>
                <w:lang w:bidi="ar-SY"/>
              </w:rPr>
              <w:t>217.15</w:t>
            </w:r>
          </w:p>
        </w:tc>
      </w:tr>
      <w:tr w:rsidR="008F4B9D" w:rsidRPr="007E0D9F" w14:paraId="51A4A79C" w14:textId="77777777" w:rsidTr="008F4B9D">
        <w:trPr>
          <w:trHeight w:val="20"/>
          <w:jc w:val="center"/>
        </w:trPr>
        <w:tc>
          <w:tcPr>
            <w:tcW w:w="1697" w:type="dxa"/>
          </w:tcPr>
          <w:p w14:paraId="19E3B9FE" w14:textId="77777777" w:rsidR="00F33A7D" w:rsidRPr="007E0D9F" w:rsidRDefault="00F33A7D" w:rsidP="002B4D69">
            <w:pPr>
              <w:pStyle w:val="Tabletext"/>
              <w:rPr>
                <w:lang w:bidi="ar-SY"/>
              </w:rPr>
            </w:pPr>
            <w:r w:rsidRPr="007E0D9F">
              <w:rPr>
                <w:lang w:bidi="ar-SY"/>
              </w:rPr>
              <w:t>kHz </w:t>
            </w:r>
            <w:r w:rsidRPr="007E0D9F">
              <w:rPr>
                <w:lang w:val="en-GB" w:bidi="ar-SY"/>
              </w:rPr>
              <w:t>1</w:t>
            </w:r>
            <w:r w:rsidRPr="007E0D9F">
              <w:rPr>
                <w:lang w:bidi="ar-SY"/>
              </w:rPr>
              <w:t> </w:t>
            </w:r>
            <w:r w:rsidRPr="007E0D9F">
              <w:rPr>
                <w:lang w:val="en-GB" w:bidi="ar-SY"/>
              </w:rPr>
              <w:t>705-510</w:t>
            </w:r>
          </w:p>
        </w:tc>
        <w:tc>
          <w:tcPr>
            <w:tcW w:w="1983" w:type="dxa"/>
          </w:tcPr>
          <w:p w14:paraId="50630A95" w14:textId="77777777" w:rsidR="00F33A7D" w:rsidRPr="007E0D9F" w:rsidRDefault="00F33A7D" w:rsidP="002B4D69">
            <w:pPr>
              <w:pStyle w:val="Tabletext"/>
              <w:rPr>
                <w:lang w:val="en-GB" w:bidi="ar-SY"/>
              </w:rPr>
            </w:pPr>
            <w:r w:rsidRPr="007E0D9F">
              <w:rPr>
                <w:rFonts w:hint="cs"/>
                <w:rtl/>
                <w:lang w:bidi="ar-SY"/>
              </w:rPr>
              <w:t>غير محدد</w:t>
            </w:r>
          </w:p>
        </w:tc>
        <w:tc>
          <w:tcPr>
            <w:tcW w:w="4109" w:type="dxa"/>
          </w:tcPr>
          <w:p w14:paraId="0299D0A5" w14:textId="77777777" w:rsidR="00F33A7D" w:rsidRPr="007E0D9F" w:rsidRDefault="00F33A7D" w:rsidP="002B4D69">
            <w:pPr>
              <w:pStyle w:val="Tabletext"/>
              <w:rPr>
                <w:lang w:val="en-GB" w:bidi="ar-SY"/>
              </w:rPr>
            </w:pPr>
            <w:r w:rsidRPr="007E0D9F">
              <w:rPr>
                <w:lang w:val="en-GB" w:bidi="ar-SY"/>
              </w:rPr>
              <w:t>mW 100</w:t>
            </w:r>
            <w:r w:rsidRPr="007E0D9F">
              <w:rPr>
                <w:rFonts w:hint="cs"/>
                <w:rtl/>
                <w:lang w:bidi="ar-SY"/>
              </w:rPr>
              <w:t xml:space="preserve"> قدرة الدخل في آخر مرحلة للتردد الراديوي</w:t>
            </w:r>
          </w:p>
        </w:tc>
        <w:tc>
          <w:tcPr>
            <w:tcW w:w="1840" w:type="dxa"/>
          </w:tcPr>
          <w:p w14:paraId="61E60D9A" w14:textId="77777777" w:rsidR="00F33A7D" w:rsidRPr="007E0D9F" w:rsidRDefault="00F33A7D" w:rsidP="002B4D69">
            <w:pPr>
              <w:pStyle w:val="Tabletext"/>
              <w:jc w:val="center"/>
              <w:rPr>
                <w:lang w:val="en-GB" w:bidi="ar-SY"/>
              </w:rPr>
            </w:pPr>
            <w:r w:rsidRPr="007E0D9F">
              <w:rPr>
                <w:lang w:val="en-GB" w:bidi="ar-SY"/>
              </w:rPr>
              <w:t>219.15</w:t>
            </w:r>
          </w:p>
        </w:tc>
      </w:tr>
      <w:tr w:rsidR="008F4B9D" w:rsidRPr="007E0D9F" w14:paraId="522B1F57" w14:textId="77777777" w:rsidTr="008F4B9D">
        <w:trPr>
          <w:trHeight w:val="20"/>
          <w:jc w:val="center"/>
        </w:trPr>
        <w:tc>
          <w:tcPr>
            <w:tcW w:w="1697" w:type="dxa"/>
            <w:tcBorders>
              <w:bottom w:val="nil"/>
            </w:tcBorders>
          </w:tcPr>
          <w:p w14:paraId="34BEF446" w14:textId="77777777" w:rsidR="00F33A7D" w:rsidRPr="007E0D9F" w:rsidRDefault="00F33A7D" w:rsidP="002B4D69">
            <w:pPr>
              <w:pStyle w:val="Tabletext"/>
              <w:rPr>
                <w:rtl/>
                <w:lang w:bidi="ar-EG"/>
              </w:rPr>
            </w:pPr>
            <w:r w:rsidRPr="007E0D9F">
              <w:rPr>
                <w:lang w:bidi="ar-SY"/>
              </w:rPr>
              <w:t>kHz </w:t>
            </w:r>
            <w:r w:rsidRPr="007E0D9F">
              <w:rPr>
                <w:lang w:val="en-GB" w:bidi="ar-SY"/>
              </w:rPr>
              <w:t>1 705-525</w:t>
            </w:r>
          </w:p>
        </w:tc>
        <w:tc>
          <w:tcPr>
            <w:tcW w:w="1983" w:type="dxa"/>
          </w:tcPr>
          <w:p w14:paraId="1CADEAC9" w14:textId="77777777" w:rsidR="00F33A7D" w:rsidRPr="007E0D9F" w:rsidRDefault="00F33A7D" w:rsidP="002B4D69">
            <w:pPr>
              <w:pStyle w:val="Tabletext"/>
              <w:rPr>
                <w:lang w:val="en-GB" w:bidi="ar-SY"/>
              </w:rPr>
            </w:pPr>
            <w:r w:rsidRPr="007E0D9F">
              <w:rPr>
                <w:rFonts w:hint="cs"/>
                <w:rtl/>
                <w:lang w:bidi="ar-SY"/>
              </w:rPr>
              <w:t>مرسلات في مباني المؤسسات</w:t>
            </w:r>
            <w:r w:rsidRPr="007E0D9F">
              <w:rPr>
                <w:rFonts w:hint="eastAsia"/>
                <w:rtl/>
                <w:lang w:bidi="ar-SY"/>
              </w:rPr>
              <w:t> </w:t>
            </w:r>
            <w:r w:rsidRPr="007E0D9F">
              <w:rPr>
                <w:rFonts w:hint="cs"/>
                <w:rtl/>
                <w:lang w:bidi="ar-SY"/>
              </w:rPr>
              <w:t>التعليمية</w:t>
            </w:r>
          </w:p>
        </w:tc>
        <w:tc>
          <w:tcPr>
            <w:tcW w:w="4109" w:type="dxa"/>
          </w:tcPr>
          <w:p w14:paraId="5714F430" w14:textId="77777777" w:rsidR="00F33A7D" w:rsidRPr="007E0D9F" w:rsidRDefault="00F33A7D" w:rsidP="002B4D69">
            <w:pPr>
              <w:pStyle w:val="Tabletext"/>
              <w:rPr>
                <w:lang w:bidi="ar-SY"/>
              </w:rPr>
            </w:pPr>
            <w:r w:rsidRPr="007E0D9F">
              <w:rPr>
                <w:lang w:val="en-GB" w:bidi="ar-SY"/>
              </w:rPr>
              <w:t>24 000/</w:t>
            </w:r>
            <w:r w:rsidRPr="007E0D9F">
              <w:rPr>
                <w:i/>
                <w:iCs/>
                <w:lang w:val="en-GB" w:bidi="ar-SY"/>
              </w:rPr>
              <w:t>f</w:t>
            </w:r>
            <w:r w:rsidRPr="007E0D9F">
              <w:rPr>
                <w:lang w:val="en-GB" w:bidi="ar-SY"/>
              </w:rPr>
              <w:t> kHz) </w:t>
            </w:r>
            <w:r w:rsidRPr="007E0D9F">
              <w:rPr>
                <w:lang w:val="en-GB" w:bidi="ar-SY"/>
              </w:rPr>
              <w:sym w:font="Symbol" w:char="F06D"/>
            </w:r>
            <w:r w:rsidRPr="007E0D9F">
              <w:rPr>
                <w:lang w:val="en-GB" w:bidi="ar-SY"/>
              </w:rPr>
              <w:t>V/m</w:t>
            </w:r>
            <w:r w:rsidRPr="007E0D9F">
              <w:rPr>
                <w:rFonts w:hint="cs"/>
                <w:rtl/>
                <w:lang w:bidi="ar-SY"/>
              </w:rPr>
              <w:t xml:space="preserve"> عند </w:t>
            </w:r>
            <w:r w:rsidRPr="007E0D9F">
              <w:rPr>
                <w:lang w:val="en-GB" w:bidi="ar-SY"/>
              </w:rPr>
              <w:t>30 m</w:t>
            </w:r>
            <w:r w:rsidRPr="007E0D9F">
              <w:rPr>
                <w:rFonts w:hint="cs"/>
                <w:rtl/>
                <w:lang w:val="en-GB" w:bidi="ar-SY"/>
              </w:rPr>
              <w:t xml:space="preserve"> </w:t>
            </w:r>
            <w:r w:rsidRPr="007E0D9F">
              <w:rPr>
                <w:rFonts w:hint="cs"/>
                <w:rtl/>
                <w:lang w:bidi="ar-SY"/>
              </w:rPr>
              <w:t>خارج</w:t>
            </w:r>
            <w:r w:rsidRPr="007E0D9F">
              <w:rPr>
                <w:rFonts w:hint="eastAsia"/>
                <w:rtl/>
                <w:lang w:bidi="ar-SY"/>
              </w:rPr>
              <w:t> </w:t>
            </w:r>
            <w:r w:rsidRPr="007E0D9F">
              <w:rPr>
                <w:rFonts w:hint="cs"/>
                <w:rtl/>
                <w:lang w:bidi="ar-SY"/>
              </w:rPr>
              <w:t>حدود</w:t>
            </w:r>
            <w:r w:rsidRPr="007E0D9F">
              <w:rPr>
                <w:rFonts w:hint="eastAsia"/>
                <w:rtl/>
                <w:lang w:bidi="ar-SY"/>
              </w:rPr>
              <w:t> </w:t>
            </w:r>
            <w:r w:rsidRPr="007E0D9F">
              <w:rPr>
                <w:rFonts w:hint="cs"/>
                <w:rtl/>
                <w:lang w:bidi="ar-SY"/>
              </w:rPr>
              <w:t>المباني</w:t>
            </w:r>
          </w:p>
        </w:tc>
        <w:tc>
          <w:tcPr>
            <w:tcW w:w="1840" w:type="dxa"/>
          </w:tcPr>
          <w:p w14:paraId="59E8C71A" w14:textId="77777777" w:rsidR="00F33A7D" w:rsidRPr="007E0D9F" w:rsidRDefault="00F33A7D" w:rsidP="002B4D69">
            <w:pPr>
              <w:pStyle w:val="Tabletext"/>
              <w:jc w:val="center"/>
              <w:rPr>
                <w:lang w:val="en-GB" w:bidi="ar-SY"/>
              </w:rPr>
            </w:pPr>
            <w:r w:rsidRPr="007E0D9F">
              <w:rPr>
                <w:lang w:val="en-GB" w:bidi="ar-SY"/>
              </w:rPr>
              <w:t>221.15</w:t>
            </w:r>
          </w:p>
        </w:tc>
      </w:tr>
      <w:tr w:rsidR="008F4B9D" w:rsidRPr="007E0D9F" w14:paraId="099F874D" w14:textId="77777777" w:rsidTr="008F4B9D">
        <w:trPr>
          <w:trHeight w:val="20"/>
          <w:jc w:val="center"/>
        </w:trPr>
        <w:tc>
          <w:tcPr>
            <w:tcW w:w="1697" w:type="dxa"/>
            <w:tcBorders>
              <w:bottom w:val="nil"/>
            </w:tcBorders>
          </w:tcPr>
          <w:p w14:paraId="5B5E1FD9" w14:textId="77777777" w:rsidR="00F33A7D" w:rsidRPr="007E0D9F" w:rsidRDefault="00F33A7D" w:rsidP="002B4D69">
            <w:pPr>
              <w:pStyle w:val="Tabletext"/>
              <w:rPr>
                <w:rtl/>
                <w:lang w:bidi="ar-EG"/>
              </w:rPr>
            </w:pPr>
            <w:r w:rsidRPr="007E0D9F">
              <w:rPr>
                <w:lang w:bidi="ar-SY"/>
              </w:rPr>
              <w:t>kHz </w:t>
            </w:r>
            <w:r w:rsidRPr="007E0D9F">
              <w:rPr>
                <w:lang w:val="en-GB" w:bidi="ar-SY"/>
              </w:rPr>
              <w:t>1 705-525</w:t>
            </w:r>
          </w:p>
        </w:tc>
        <w:tc>
          <w:tcPr>
            <w:tcW w:w="1983" w:type="dxa"/>
          </w:tcPr>
          <w:p w14:paraId="44F8C077" w14:textId="77777777" w:rsidR="00F33A7D" w:rsidRPr="007E0D9F" w:rsidRDefault="00F33A7D" w:rsidP="002B4D69">
            <w:pPr>
              <w:pStyle w:val="Tabletext"/>
              <w:rPr>
                <w:lang w:val="en-GB" w:bidi="ar-SY"/>
              </w:rPr>
            </w:pPr>
            <w:r w:rsidRPr="007E0D9F">
              <w:rPr>
                <w:rFonts w:hint="cs"/>
                <w:rtl/>
                <w:lang w:bidi="ar-SY"/>
              </w:rPr>
              <w:t>أنظمة بتيار حامل وكبلات متحدة المحور بها تسرب</w:t>
            </w:r>
          </w:p>
        </w:tc>
        <w:tc>
          <w:tcPr>
            <w:tcW w:w="4109" w:type="dxa"/>
          </w:tcPr>
          <w:p w14:paraId="15FC8002" w14:textId="77777777" w:rsidR="00F33A7D" w:rsidRPr="007E0D9F" w:rsidRDefault="00F33A7D" w:rsidP="002B4D69">
            <w:pPr>
              <w:pStyle w:val="Tabletext"/>
              <w:rPr>
                <w:rtl/>
                <w:lang w:bidi="ar-EG"/>
              </w:rPr>
            </w:pPr>
            <w:r w:rsidRPr="007E0D9F">
              <w:rPr>
                <w:lang w:val="en-GB" w:bidi="ar-SY"/>
              </w:rPr>
              <w:t>15 </w:t>
            </w:r>
            <w:r w:rsidRPr="007E0D9F">
              <w:rPr>
                <w:lang w:val="en-GB" w:bidi="ar-SY"/>
              </w:rPr>
              <w:sym w:font="Symbol" w:char="F06D"/>
            </w:r>
            <w:r w:rsidRPr="007E0D9F">
              <w:rPr>
                <w:lang w:val="en-GB" w:bidi="ar-SY"/>
              </w:rPr>
              <w:t>V/m</w:t>
            </w:r>
            <w:r w:rsidRPr="007E0D9F">
              <w:rPr>
                <w:rFonts w:hint="cs"/>
                <w:rtl/>
                <w:lang w:bidi="ar-SY"/>
              </w:rPr>
              <w:t xml:space="preserve"> عند </w:t>
            </w:r>
            <w:r w:rsidRPr="007E0D9F">
              <w:rPr>
                <w:lang w:val="en-GB" w:bidi="ar-SY"/>
              </w:rPr>
              <w:t>47 715/</w:t>
            </w:r>
            <w:r w:rsidRPr="007E0D9F">
              <w:rPr>
                <w:i/>
                <w:iCs/>
                <w:lang w:val="en-GB" w:bidi="ar-SY"/>
              </w:rPr>
              <w:t>f</w:t>
            </w:r>
            <w:r w:rsidRPr="007E0D9F">
              <w:rPr>
                <w:lang w:val="en-GB" w:bidi="ar-SY"/>
              </w:rPr>
              <w:t> (kHz) m</w:t>
            </w:r>
            <w:r w:rsidRPr="007E0D9F">
              <w:rPr>
                <w:rFonts w:hint="cs"/>
                <w:rtl/>
                <w:lang w:val="en-GB" w:bidi="ar-SY"/>
              </w:rPr>
              <w:t xml:space="preserve"> </w:t>
            </w:r>
            <w:r w:rsidRPr="007E0D9F">
              <w:rPr>
                <w:rFonts w:hint="cs"/>
                <w:rtl/>
                <w:lang w:bidi="ar-SY"/>
              </w:rPr>
              <w:t>من</w:t>
            </w:r>
            <w:r w:rsidRPr="007E0D9F">
              <w:rPr>
                <w:rFonts w:hint="eastAsia"/>
                <w:rtl/>
                <w:lang w:bidi="ar-SY"/>
              </w:rPr>
              <w:t> </w:t>
            </w:r>
            <w:r w:rsidRPr="007E0D9F">
              <w:rPr>
                <w:rFonts w:hint="cs"/>
                <w:rtl/>
                <w:lang w:bidi="ar-SY"/>
              </w:rPr>
              <w:t>الكبل</w:t>
            </w:r>
          </w:p>
        </w:tc>
        <w:tc>
          <w:tcPr>
            <w:tcW w:w="1840" w:type="dxa"/>
          </w:tcPr>
          <w:p w14:paraId="12C779FD" w14:textId="77777777" w:rsidR="00F33A7D" w:rsidRPr="007E0D9F" w:rsidRDefault="00F33A7D" w:rsidP="002B4D69">
            <w:pPr>
              <w:pStyle w:val="Tabletext"/>
              <w:jc w:val="center"/>
              <w:rPr>
                <w:lang w:val="en-GB" w:bidi="ar-SY"/>
              </w:rPr>
            </w:pPr>
            <w:r w:rsidRPr="007E0D9F">
              <w:rPr>
                <w:lang w:val="en-GB" w:bidi="ar-SY"/>
              </w:rPr>
              <w:t>221.15</w:t>
            </w:r>
          </w:p>
        </w:tc>
      </w:tr>
      <w:tr w:rsidR="008F4B9D" w:rsidRPr="007E0D9F" w14:paraId="0CC8AD0F" w14:textId="77777777" w:rsidTr="008F4B9D">
        <w:trPr>
          <w:trHeight w:val="20"/>
          <w:jc w:val="center"/>
        </w:trPr>
        <w:tc>
          <w:tcPr>
            <w:tcW w:w="1697" w:type="dxa"/>
            <w:tcBorders>
              <w:bottom w:val="nil"/>
            </w:tcBorders>
          </w:tcPr>
          <w:p w14:paraId="481644C7" w14:textId="77777777" w:rsidR="00F33A7D" w:rsidRPr="007E0D9F" w:rsidRDefault="00F33A7D" w:rsidP="002B4D69">
            <w:pPr>
              <w:pStyle w:val="Tabletext"/>
              <w:rPr>
                <w:lang w:bidi="ar-EG"/>
              </w:rPr>
            </w:pPr>
            <w:r w:rsidRPr="007E0D9F">
              <w:rPr>
                <w:lang w:bidi="ar-SY"/>
              </w:rPr>
              <w:t>MHz 10-</w:t>
            </w:r>
            <w:r w:rsidRPr="007E0D9F">
              <w:rPr>
                <w:lang w:val="en-GB" w:bidi="ar-SY"/>
              </w:rPr>
              <w:t>1,705</w:t>
            </w:r>
          </w:p>
        </w:tc>
        <w:tc>
          <w:tcPr>
            <w:tcW w:w="1983" w:type="dxa"/>
          </w:tcPr>
          <w:p w14:paraId="19595BCA" w14:textId="77777777" w:rsidR="00F33A7D" w:rsidRPr="007E0D9F" w:rsidRDefault="00F33A7D" w:rsidP="002B4D69">
            <w:pPr>
              <w:pStyle w:val="Tabletext"/>
              <w:rPr>
                <w:rtl/>
                <w:lang w:bidi="ar-SY"/>
              </w:rPr>
            </w:pPr>
            <w:r w:rsidRPr="007E0D9F">
              <w:rPr>
                <w:rFonts w:hint="cs"/>
                <w:rtl/>
                <w:lang w:bidi="ar-SY"/>
              </w:rPr>
              <w:t xml:space="preserve">غير محدد، عندما يكون عرض النطاق عند </w:t>
            </w:r>
            <w:r w:rsidRPr="007E0D9F">
              <w:rPr>
                <w:lang w:val="en-GB" w:bidi="ar-SY"/>
              </w:rPr>
              <w:sym w:font="Symbol" w:char="F0A3"/>
            </w:r>
            <w:r w:rsidRPr="007E0D9F">
              <w:rPr>
                <w:rFonts w:hint="cs"/>
                <w:rtl/>
                <w:lang w:bidi="ar-SY"/>
              </w:rPr>
              <w:t xml:space="preserve"> </w:t>
            </w:r>
            <w:r w:rsidRPr="007E0D9F">
              <w:rPr>
                <w:lang w:val="en-GB" w:bidi="ar-SY"/>
              </w:rPr>
              <w:t>%10</w:t>
            </w:r>
            <w:r w:rsidRPr="007E0D9F">
              <w:rPr>
                <w:rFonts w:hint="cs"/>
                <w:rtl/>
                <w:lang w:bidi="ar-SY"/>
              </w:rPr>
              <w:t xml:space="preserve"> من التردد المركزي</w:t>
            </w:r>
          </w:p>
        </w:tc>
        <w:tc>
          <w:tcPr>
            <w:tcW w:w="4109" w:type="dxa"/>
          </w:tcPr>
          <w:p w14:paraId="14231187" w14:textId="77777777" w:rsidR="00F33A7D" w:rsidRPr="007E0D9F" w:rsidRDefault="00F33A7D" w:rsidP="002B4D69">
            <w:pPr>
              <w:pStyle w:val="Tabletext"/>
              <w:rPr>
                <w:rtl/>
                <w:lang w:bidi="ar-EG"/>
              </w:rPr>
            </w:pPr>
            <w:r w:rsidRPr="007E0D9F">
              <w:rPr>
                <w:lang w:bidi="ar-SY"/>
              </w:rPr>
              <w:t>µV/m 100</w:t>
            </w:r>
            <w:r w:rsidRPr="007E0D9F">
              <w:rPr>
                <w:rFonts w:hint="cs"/>
                <w:rtl/>
                <w:lang w:bidi="ar-EG"/>
              </w:rPr>
              <w:t xml:space="preserve"> عند </w:t>
            </w:r>
            <w:r w:rsidRPr="007E0D9F">
              <w:rPr>
                <w:lang w:bidi="ar-SY"/>
              </w:rPr>
              <w:t>m 30</w:t>
            </w:r>
          </w:p>
        </w:tc>
        <w:tc>
          <w:tcPr>
            <w:tcW w:w="1840" w:type="dxa"/>
            <w:tcBorders>
              <w:top w:val="nil"/>
            </w:tcBorders>
          </w:tcPr>
          <w:p w14:paraId="206423EA" w14:textId="77777777" w:rsidR="00F33A7D" w:rsidRPr="007E0D9F" w:rsidRDefault="00F33A7D" w:rsidP="002B4D69">
            <w:pPr>
              <w:pStyle w:val="Tabletext"/>
              <w:jc w:val="center"/>
              <w:rPr>
                <w:lang w:val="en-GB" w:bidi="ar-SY"/>
              </w:rPr>
            </w:pPr>
            <w:r w:rsidRPr="007E0D9F">
              <w:rPr>
                <w:lang w:val="en-GB" w:bidi="ar-SY"/>
              </w:rPr>
              <w:t>223.15</w:t>
            </w:r>
          </w:p>
          <w:p w14:paraId="3CC28081" w14:textId="466E3544" w:rsidR="00F33A7D" w:rsidRPr="007E0D9F" w:rsidRDefault="00F33A7D" w:rsidP="002B4D69">
            <w:pPr>
              <w:pStyle w:val="Tabletext"/>
              <w:jc w:val="center"/>
              <w:rPr>
                <w:lang w:bidi="ar-EG"/>
              </w:rPr>
            </w:pPr>
            <w:r w:rsidRPr="007E0D9F">
              <w:rPr>
                <w:rFonts w:hint="cs"/>
                <w:rtl/>
                <w:lang w:bidi="ar-EG"/>
              </w:rPr>
              <w:t xml:space="preserve">انظر أيضاً الجدول </w:t>
            </w:r>
            <w:r w:rsidR="00977B03">
              <w:rPr>
                <w:lang w:bidi="ar-EG"/>
              </w:rPr>
              <w:t>13</w:t>
            </w:r>
          </w:p>
        </w:tc>
      </w:tr>
      <w:tr w:rsidR="008F4B9D" w:rsidRPr="007E0D9F" w14:paraId="1919D46E" w14:textId="77777777" w:rsidTr="008F4B9D">
        <w:trPr>
          <w:trHeight w:val="20"/>
          <w:jc w:val="center"/>
        </w:trPr>
        <w:tc>
          <w:tcPr>
            <w:tcW w:w="1697" w:type="dxa"/>
            <w:tcBorders>
              <w:bottom w:val="nil"/>
            </w:tcBorders>
          </w:tcPr>
          <w:p w14:paraId="09A3C3E9" w14:textId="77777777" w:rsidR="00F33A7D" w:rsidRPr="007E0D9F" w:rsidRDefault="00F33A7D" w:rsidP="002B4D69">
            <w:pPr>
              <w:pStyle w:val="Tabletext"/>
              <w:rPr>
                <w:rtl/>
              </w:rPr>
            </w:pPr>
            <w:r w:rsidRPr="007E0D9F">
              <w:rPr>
                <w:lang w:bidi="ar-SY"/>
              </w:rPr>
              <w:t>MHz 10-</w:t>
            </w:r>
            <w:r w:rsidRPr="007E0D9F">
              <w:rPr>
                <w:lang w:val="en-GB" w:bidi="ar-SY"/>
              </w:rPr>
              <w:t>1,705</w:t>
            </w:r>
          </w:p>
        </w:tc>
        <w:tc>
          <w:tcPr>
            <w:tcW w:w="1983" w:type="dxa"/>
          </w:tcPr>
          <w:p w14:paraId="6A9F829B" w14:textId="77777777" w:rsidR="00F33A7D" w:rsidRPr="007E0D9F" w:rsidRDefault="00F33A7D" w:rsidP="002B4D69">
            <w:pPr>
              <w:pStyle w:val="Tabletext"/>
              <w:rPr>
                <w:rtl/>
                <w:lang w:bidi="ar-EG"/>
              </w:rPr>
            </w:pPr>
            <w:r w:rsidRPr="007E0D9F">
              <w:rPr>
                <w:rFonts w:hint="cs"/>
                <w:rtl/>
                <w:lang w:bidi="ar-SY"/>
              </w:rPr>
              <w:t xml:space="preserve">غير محدد، عندما يكون عرض النطاق عند </w:t>
            </w:r>
            <w:r w:rsidRPr="007E0D9F">
              <w:rPr>
                <w:lang w:val="en-GB" w:bidi="ar-SY"/>
              </w:rPr>
              <w:t>dB 6</w:t>
            </w:r>
            <w:r w:rsidRPr="007E0D9F">
              <w:rPr>
                <w:rFonts w:hint="cs"/>
                <w:rtl/>
                <w:lang w:bidi="ar-SY"/>
              </w:rPr>
              <w:t xml:space="preserve"> </w:t>
            </w:r>
            <w:r w:rsidRPr="007E0D9F">
              <w:rPr>
                <w:lang w:val="en-GB" w:bidi="ar-SY"/>
              </w:rPr>
              <w:t xml:space="preserve">%10 </w:t>
            </w:r>
            <w:r w:rsidRPr="007E0D9F">
              <w:rPr>
                <w:lang w:val="en-GB" w:bidi="ar-SY"/>
              </w:rPr>
              <w:sym w:font="Symbol" w:char="F03E"/>
            </w:r>
            <w:r w:rsidRPr="007E0D9F">
              <w:rPr>
                <w:rFonts w:hint="cs"/>
                <w:rtl/>
                <w:lang w:bidi="ar-SY"/>
              </w:rPr>
              <w:t xml:space="preserve"> من التردد المركزي</w:t>
            </w:r>
          </w:p>
        </w:tc>
        <w:tc>
          <w:tcPr>
            <w:tcW w:w="4109" w:type="dxa"/>
          </w:tcPr>
          <w:p w14:paraId="046260A9" w14:textId="77777777" w:rsidR="00F33A7D" w:rsidRPr="007E0D9F" w:rsidRDefault="00F33A7D" w:rsidP="002B4D69">
            <w:pPr>
              <w:pStyle w:val="Tabletext"/>
              <w:rPr>
                <w:rtl/>
                <w:lang w:bidi="ar-SY"/>
              </w:rPr>
            </w:pPr>
            <w:r w:rsidRPr="007E0D9F">
              <w:rPr>
                <w:lang w:bidi="ar-SY"/>
              </w:rPr>
              <w:t>µV/m 15</w:t>
            </w:r>
            <w:r w:rsidRPr="007E0D9F">
              <w:rPr>
                <w:rFonts w:hint="cs"/>
                <w:rtl/>
                <w:lang w:bidi="ar-EG"/>
              </w:rPr>
              <w:t xml:space="preserve"> أو عرض النطاق في </w:t>
            </w:r>
            <w:r w:rsidRPr="007E0D9F">
              <w:rPr>
                <w:lang w:val="en-GB"/>
              </w:rPr>
              <w:t>(kHz)/</w:t>
            </w:r>
            <w:r w:rsidRPr="007E0D9F">
              <w:rPr>
                <w:i/>
                <w:iCs/>
                <w:lang w:val="en-GB"/>
              </w:rPr>
              <w:t>f</w:t>
            </w:r>
            <w:r w:rsidRPr="007E0D9F">
              <w:rPr>
                <w:lang w:val="en-GB"/>
              </w:rPr>
              <w:t xml:space="preserve"> (MHz)</w:t>
            </w:r>
            <w:r w:rsidRPr="007E0D9F">
              <w:rPr>
                <w:rFonts w:hint="cs"/>
                <w:i/>
                <w:iCs/>
                <w:rtl/>
                <w:lang w:val="en-GB" w:bidi="ar-SY"/>
              </w:rPr>
              <w:t xml:space="preserve"> </w:t>
            </w:r>
            <w:r w:rsidRPr="007E0D9F">
              <w:rPr>
                <w:rFonts w:hint="cs"/>
                <w:rtl/>
                <w:lang w:bidi="ar-EG"/>
              </w:rPr>
              <w:t>عند</w:t>
            </w:r>
            <w:r w:rsidRPr="007E0D9F">
              <w:rPr>
                <w:rFonts w:hint="eastAsia"/>
                <w:rtl/>
                <w:lang w:bidi="ar-EG"/>
              </w:rPr>
              <w:t> </w:t>
            </w:r>
            <w:r w:rsidRPr="007E0D9F">
              <w:rPr>
                <w:lang w:bidi="ar-SY"/>
              </w:rPr>
              <w:t>m 30</w:t>
            </w:r>
          </w:p>
        </w:tc>
        <w:tc>
          <w:tcPr>
            <w:tcW w:w="1840" w:type="dxa"/>
            <w:tcBorders>
              <w:top w:val="nil"/>
            </w:tcBorders>
          </w:tcPr>
          <w:p w14:paraId="4D22D988" w14:textId="77777777" w:rsidR="00F33A7D" w:rsidRPr="007E0D9F" w:rsidRDefault="00F33A7D" w:rsidP="002B4D69">
            <w:pPr>
              <w:pStyle w:val="Tabletext"/>
              <w:jc w:val="center"/>
              <w:rPr>
                <w:lang w:val="en-GB" w:bidi="ar-SY"/>
              </w:rPr>
            </w:pPr>
            <w:r w:rsidRPr="007E0D9F">
              <w:rPr>
                <w:lang w:val="en-GB" w:bidi="ar-SY"/>
              </w:rPr>
              <w:t>223.15</w:t>
            </w:r>
          </w:p>
          <w:p w14:paraId="4D0021B4" w14:textId="491FC8CB" w:rsidR="00F33A7D" w:rsidRPr="007E0D9F" w:rsidRDefault="00F33A7D" w:rsidP="002B4D69">
            <w:pPr>
              <w:pStyle w:val="Tabletext"/>
              <w:jc w:val="center"/>
              <w:rPr>
                <w:rtl/>
                <w:lang w:bidi="ar-EG"/>
              </w:rPr>
            </w:pPr>
            <w:r w:rsidRPr="007E0D9F">
              <w:rPr>
                <w:rFonts w:hint="cs"/>
                <w:rtl/>
                <w:lang w:bidi="ar-EG"/>
              </w:rPr>
              <w:t xml:space="preserve">انظر أيضاً الجدول </w:t>
            </w:r>
            <w:r w:rsidR="00977B03">
              <w:rPr>
                <w:lang w:bidi="ar-EG"/>
              </w:rPr>
              <w:t>13</w:t>
            </w:r>
          </w:p>
        </w:tc>
      </w:tr>
      <w:tr w:rsidR="008F4B9D" w:rsidRPr="007E0D9F" w14:paraId="37B956A8" w14:textId="77777777" w:rsidTr="008F4B9D">
        <w:trPr>
          <w:trHeight w:val="20"/>
          <w:jc w:val="center"/>
        </w:trPr>
        <w:tc>
          <w:tcPr>
            <w:tcW w:w="1697" w:type="dxa"/>
          </w:tcPr>
          <w:p w14:paraId="0EF731DE" w14:textId="77777777" w:rsidR="00F33A7D" w:rsidRPr="007E0D9F" w:rsidRDefault="00F33A7D" w:rsidP="002B4D69">
            <w:pPr>
              <w:pStyle w:val="Tabletext"/>
              <w:rPr>
                <w:spacing w:val="-10"/>
                <w:rtl/>
                <w:lang w:val="en-GB" w:bidi="ar-SY"/>
              </w:rPr>
            </w:pPr>
            <w:r w:rsidRPr="007E0D9F">
              <w:rPr>
                <w:spacing w:val="-10"/>
                <w:lang w:bidi="ar-SY"/>
              </w:rPr>
              <w:t>MHz </w:t>
            </w:r>
            <w:r w:rsidRPr="007E0D9F">
              <w:rPr>
                <w:spacing w:val="-10"/>
                <w:lang w:val="en-GB" w:bidi="ar-SY"/>
              </w:rPr>
              <w:t>13,410</w:t>
            </w:r>
            <w:r w:rsidRPr="007E0D9F">
              <w:rPr>
                <w:spacing w:val="-10"/>
                <w:lang w:val="en-GB" w:bidi="ar-SY"/>
              </w:rPr>
              <w:noBreakHyphen/>
              <w:t>13,110</w:t>
            </w:r>
            <w:r w:rsidRPr="007E0D9F">
              <w:rPr>
                <w:spacing w:val="-10"/>
                <w:lang w:val="en-GB" w:bidi="ar-SY"/>
              </w:rPr>
              <w:br/>
            </w:r>
            <w:r w:rsidRPr="007E0D9F">
              <w:rPr>
                <w:spacing w:val="-10"/>
                <w:lang w:bidi="ar-SY"/>
              </w:rPr>
              <w:t>MHz </w:t>
            </w:r>
            <w:r w:rsidRPr="007E0D9F">
              <w:rPr>
                <w:spacing w:val="-10"/>
                <w:lang w:val="en-GB" w:bidi="ar-SY"/>
              </w:rPr>
              <w:t>14,010</w:t>
            </w:r>
            <w:r w:rsidRPr="007E0D9F">
              <w:rPr>
                <w:spacing w:val="-10"/>
                <w:lang w:val="en-GB" w:bidi="ar-SY"/>
              </w:rPr>
              <w:noBreakHyphen/>
              <w:t>13,710</w:t>
            </w:r>
          </w:p>
        </w:tc>
        <w:tc>
          <w:tcPr>
            <w:tcW w:w="1983" w:type="dxa"/>
            <w:tcBorders>
              <w:bottom w:val="single" w:sz="4" w:space="0" w:color="auto"/>
            </w:tcBorders>
          </w:tcPr>
          <w:p w14:paraId="3C40C413" w14:textId="77777777" w:rsidR="00F33A7D" w:rsidRPr="007E0D9F" w:rsidRDefault="00F33A7D" w:rsidP="002B4D69">
            <w:pPr>
              <w:pStyle w:val="Tabletext"/>
              <w:rPr>
                <w:rtl/>
                <w:lang w:bidi="ar-SY"/>
              </w:rPr>
            </w:pPr>
            <w:r w:rsidRPr="007E0D9F">
              <w:rPr>
                <w:rFonts w:hint="cs"/>
                <w:rtl/>
                <w:lang w:bidi="ar-SY"/>
              </w:rPr>
              <w:t>غير محدد</w:t>
            </w:r>
          </w:p>
        </w:tc>
        <w:tc>
          <w:tcPr>
            <w:tcW w:w="4109" w:type="dxa"/>
            <w:tcBorders>
              <w:bottom w:val="single" w:sz="4" w:space="0" w:color="auto"/>
            </w:tcBorders>
          </w:tcPr>
          <w:p w14:paraId="1BAEF01C" w14:textId="77777777" w:rsidR="00F33A7D" w:rsidRPr="007E0D9F" w:rsidRDefault="00F33A7D" w:rsidP="002B4D69">
            <w:pPr>
              <w:pStyle w:val="Tabletext"/>
              <w:rPr>
                <w:rtl/>
                <w:lang w:bidi="ar-EG"/>
              </w:rPr>
            </w:pPr>
            <w:r w:rsidRPr="007E0D9F">
              <w:rPr>
                <w:lang w:bidi="ar-SY"/>
              </w:rPr>
              <w:t>µV/m 106</w:t>
            </w:r>
            <w:r w:rsidRPr="007E0D9F">
              <w:rPr>
                <w:rFonts w:hint="cs"/>
                <w:rtl/>
                <w:lang w:bidi="ar-EG"/>
              </w:rPr>
              <w:t xml:space="preserve"> عند </w:t>
            </w:r>
            <w:r w:rsidRPr="007E0D9F">
              <w:rPr>
                <w:lang w:bidi="ar-SY"/>
              </w:rPr>
              <w:t>m 30</w:t>
            </w:r>
          </w:p>
        </w:tc>
        <w:tc>
          <w:tcPr>
            <w:tcW w:w="1840" w:type="dxa"/>
          </w:tcPr>
          <w:p w14:paraId="213E2888" w14:textId="77777777" w:rsidR="00F33A7D" w:rsidRPr="007E0D9F" w:rsidRDefault="00F33A7D" w:rsidP="002B4D69">
            <w:pPr>
              <w:pStyle w:val="Tabletext"/>
              <w:jc w:val="center"/>
              <w:rPr>
                <w:lang w:val="en-GB" w:bidi="ar-SY"/>
              </w:rPr>
            </w:pPr>
            <w:r w:rsidRPr="007E0D9F">
              <w:rPr>
                <w:lang w:val="en-GB" w:bidi="ar-SY"/>
              </w:rPr>
              <w:t>225.15</w:t>
            </w:r>
          </w:p>
          <w:p w14:paraId="68A5B262" w14:textId="72193883" w:rsidR="00F33A7D" w:rsidRPr="007E0D9F" w:rsidRDefault="00F33A7D" w:rsidP="002B4D69">
            <w:pPr>
              <w:pStyle w:val="Tabletext"/>
              <w:jc w:val="center"/>
              <w:rPr>
                <w:lang w:val="en-GB" w:bidi="ar-SY"/>
              </w:rPr>
            </w:pPr>
            <w:r w:rsidRPr="007E0D9F">
              <w:rPr>
                <w:rFonts w:hint="cs"/>
                <w:rtl/>
                <w:lang w:bidi="ar-EG"/>
              </w:rPr>
              <w:t xml:space="preserve">انظر أيضاً الجدول </w:t>
            </w:r>
            <w:r w:rsidR="00977B03">
              <w:rPr>
                <w:lang w:bidi="ar-EG"/>
              </w:rPr>
              <w:t>13</w:t>
            </w:r>
          </w:p>
        </w:tc>
      </w:tr>
      <w:tr w:rsidR="008F4B9D" w:rsidRPr="007E0D9F" w14:paraId="092466A6" w14:textId="77777777" w:rsidTr="008F4B9D">
        <w:trPr>
          <w:trHeight w:val="20"/>
          <w:jc w:val="center"/>
        </w:trPr>
        <w:tc>
          <w:tcPr>
            <w:tcW w:w="1697" w:type="dxa"/>
          </w:tcPr>
          <w:p w14:paraId="5C3E4AF0" w14:textId="77777777" w:rsidR="00F33A7D" w:rsidRPr="007E0D9F" w:rsidRDefault="00F33A7D" w:rsidP="002B4D69">
            <w:pPr>
              <w:pStyle w:val="Tabletext"/>
              <w:rPr>
                <w:spacing w:val="-10"/>
                <w:lang w:bidi="ar-SY"/>
              </w:rPr>
            </w:pPr>
            <w:r w:rsidRPr="007E0D9F">
              <w:rPr>
                <w:spacing w:val="-10"/>
                <w:lang w:bidi="ar-SY"/>
              </w:rPr>
              <w:t>MHz </w:t>
            </w:r>
            <w:r w:rsidRPr="007E0D9F">
              <w:rPr>
                <w:spacing w:val="-10"/>
                <w:lang w:val="en-GB" w:bidi="ar-SY"/>
              </w:rPr>
              <w:t>13,553</w:t>
            </w:r>
            <w:r w:rsidRPr="007E0D9F">
              <w:rPr>
                <w:spacing w:val="-10"/>
                <w:lang w:val="en-GB" w:bidi="ar-SY"/>
              </w:rPr>
              <w:noBreakHyphen/>
              <w:t>13,410</w:t>
            </w:r>
            <w:r w:rsidRPr="007E0D9F">
              <w:rPr>
                <w:spacing w:val="-10"/>
                <w:lang w:val="en-GB" w:bidi="ar-SY"/>
              </w:rPr>
              <w:br/>
            </w:r>
            <w:r w:rsidRPr="007E0D9F">
              <w:rPr>
                <w:spacing w:val="-10"/>
                <w:lang w:bidi="ar-SY"/>
              </w:rPr>
              <w:t>MHz</w:t>
            </w:r>
            <w:r w:rsidRPr="007E0D9F">
              <w:rPr>
                <w:spacing w:val="-10"/>
                <w:lang w:val="en-GB" w:bidi="ar-SY"/>
              </w:rPr>
              <w:t> 13,710-13,567</w:t>
            </w:r>
          </w:p>
        </w:tc>
        <w:tc>
          <w:tcPr>
            <w:tcW w:w="1983" w:type="dxa"/>
            <w:tcBorders>
              <w:bottom w:val="single" w:sz="4" w:space="0" w:color="auto"/>
            </w:tcBorders>
          </w:tcPr>
          <w:p w14:paraId="5CCDC635" w14:textId="77777777" w:rsidR="00F33A7D" w:rsidRPr="007E0D9F" w:rsidRDefault="00F33A7D" w:rsidP="002B4D69">
            <w:pPr>
              <w:pStyle w:val="Tabletext"/>
              <w:rPr>
                <w:lang w:bidi="ar-SY"/>
              </w:rPr>
            </w:pPr>
            <w:r w:rsidRPr="007E0D9F">
              <w:rPr>
                <w:rFonts w:hint="cs"/>
                <w:rtl/>
                <w:lang w:bidi="ar-SY"/>
              </w:rPr>
              <w:t>غير محدد</w:t>
            </w:r>
          </w:p>
        </w:tc>
        <w:tc>
          <w:tcPr>
            <w:tcW w:w="4109" w:type="dxa"/>
            <w:tcBorders>
              <w:bottom w:val="single" w:sz="4" w:space="0" w:color="auto"/>
            </w:tcBorders>
          </w:tcPr>
          <w:p w14:paraId="5D39C41B" w14:textId="77777777" w:rsidR="00F33A7D" w:rsidRPr="007E0D9F" w:rsidRDefault="00F33A7D" w:rsidP="002B4D69">
            <w:pPr>
              <w:pStyle w:val="Tabletext"/>
              <w:rPr>
                <w:rtl/>
                <w:lang w:bidi="ar-EG"/>
              </w:rPr>
            </w:pPr>
            <w:r w:rsidRPr="007E0D9F">
              <w:rPr>
                <w:lang w:bidi="ar-SY"/>
              </w:rPr>
              <w:t>µV/m 334</w:t>
            </w:r>
            <w:r w:rsidRPr="007E0D9F">
              <w:rPr>
                <w:rFonts w:hint="cs"/>
                <w:rtl/>
                <w:lang w:bidi="ar-EG"/>
              </w:rPr>
              <w:t xml:space="preserve"> عند </w:t>
            </w:r>
            <w:r w:rsidRPr="007E0D9F">
              <w:rPr>
                <w:lang w:bidi="ar-SY"/>
              </w:rPr>
              <w:t>m 30</w:t>
            </w:r>
          </w:p>
        </w:tc>
        <w:tc>
          <w:tcPr>
            <w:tcW w:w="1840" w:type="dxa"/>
          </w:tcPr>
          <w:p w14:paraId="0C252C62" w14:textId="77777777" w:rsidR="00F33A7D" w:rsidRPr="007E0D9F" w:rsidRDefault="00F33A7D" w:rsidP="002B4D69">
            <w:pPr>
              <w:pStyle w:val="Tabletext"/>
              <w:jc w:val="center"/>
              <w:rPr>
                <w:lang w:val="en-GB" w:bidi="ar-SY"/>
              </w:rPr>
            </w:pPr>
            <w:r w:rsidRPr="007E0D9F">
              <w:rPr>
                <w:lang w:val="en-GB" w:bidi="ar-SY"/>
              </w:rPr>
              <w:t>225.15</w:t>
            </w:r>
          </w:p>
        </w:tc>
      </w:tr>
      <w:tr w:rsidR="008F4B9D" w:rsidRPr="007E0D9F" w14:paraId="4DCB1012" w14:textId="77777777" w:rsidTr="008F4B9D">
        <w:trPr>
          <w:trHeight w:val="20"/>
          <w:jc w:val="center"/>
        </w:trPr>
        <w:tc>
          <w:tcPr>
            <w:tcW w:w="1697" w:type="dxa"/>
            <w:tcBorders>
              <w:bottom w:val="single" w:sz="4" w:space="0" w:color="auto"/>
            </w:tcBorders>
          </w:tcPr>
          <w:p w14:paraId="5482A6E0" w14:textId="77777777" w:rsidR="00F33A7D" w:rsidRPr="007E0D9F" w:rsidRDefault="00F33A7D" w:rsidP="002B4D69">
            <w:pPr>
              <w:pStyle w:val="Tabletext"/>
              <w:rPr>
                <w:spacing w:val="-10"/>
                <w:rtl/>
                <w:lang w:bidi="ar-SY"/>
              </w:rPr>
            </w:pPr>
            <w:r w:rsidRPr="007E0D9F">
              <w:rPr>
                <w:spacing w:val="-10"/>
                <w:lang w:bidi="ar-SY"/>
              </w:rPr>
              <w:t>MHz 13,567-13,553</w:t>
            </w:r>
          </w:p>
        </w:tc>
        <w:tc>
          <w:tcPr>
            <w:tcW w:w="1983" w:type="dxa"/>
            <w:tcBorders>
              <w:top w:val="single" w:sz="4" w:space="0" w:color="auto"/>
              <w:left w:val="single" w:sz="4" w:space="0" w:color="auto"/>
              <w:bottom w:val="single" w:sz="4" w:space="0" w:color="auto"/>
              <w:right w:val="single" w:sz="4" w:space="0" w:color="auto"/>
            </w:tcBorders>
          </w:tcPr>
          <w:p w14:paraId="3348BE89" w14:textId="77777777" w:rsidR="00F33A7D" w:rsidRPr="007E0D9F" w:rsidRDefault="00F33A7D" w:rsidP="002B4D69">
            <w:pPr>
              <w:pStyle w:val="Tabletext"/>
              <w:rPr>
                <w:lang w:bidi="ar-SY"/>
              </w:rPr>
            </w:pPr>
            <w:r w:rsidRPr="007E0D9F">
              <w:rPr>
                <w:rFonts w:hint="cs"/>
                <w:rtl/>
                <w:lang w:bidi="ar-SY"/>
              </w:rPr>
              <w:t>غير محدد</w:t>
            </w:r>
          </w:p>
        </w:tc>
        <w:tc>
          <w:tcPr>
            <w:tcW w:w="4109" w:type="dxa"/>
            <w:tcBorders>
              <w:top w:val="single" w:sz="4" w:space="0" w:color="auto"/>
              <w:left w:val="single" w:sz="4" w:space="0" w:color="auto"/>
              <w:bottom w:val="single" w:sz="4" w:space="0" w:color="auto"/>
              <w:right w:val="single" w:sz="4" w:space="0" w:color="auto"/>
            </w:tcBorders>
          </w:tcPr>
          <w:p w14:paraId="08C25B79" w14:textId="77777777" w:rsidR="00F33A7D" w:rsidRPr="007E0D9F" w:rsidRDefault="00F33A7D" w:rsidP="002B4D69">
            <w:pPr>
              <w:pStyle w:val="Tabletext"/>
              <w:rPr>
                <w:rtl/>
                <w:lang w:bidi="ar-EG"/>
              </w:rPr>
            </w:pPr>
            <w:r w:rsidRPr="007E0D9F">
              <w:rPr>
                <w:lang w:bidi="ar-SY"/>
              </w:rPr>
              <w:t>µV/m 15,848</w:t>
            </w:r>
            <w:r w:rsidRPr="007E0D9F">
              <w:rPr>
                <w:rFonts w:hint="cs"/>
                <w:rtl/>
                <w:lang w:bidi="ar-EG"/>
              </w:rPr>
              <w:t xml:space="preserve"> عند </w:t>
            </w:r>
            <w:r w:rsidRPr="007E0D9F">
              <w:rPr>
                <w:lang w:bidi="ar-SY"/>
              </w:rPr>
              <w:t>m 30</w:t>
            </w:r>
          </w:p>
        </w:tc>
        <w:tc>
          <w:tcPr>
            <w:tcW w:w="1840" w:type="dxa"/>
          </w:tcPr>
          <w:p w14:paraId="233BF24C" w14:textId="77777777" w:rsidR="00F33A7D" w:rsidRPr="007E0D9F" w:rsidRDefault="00F33A7D" w:rsidP="002B4D69">
            <w:pPr>
              <w:pStyle w:val="Tabletext"/>
              <w:jc w:val="center"/>
              <w:rPr>
                <w:lang w:val="en-GB" w:bidi="ar-SY"/>
              </w:rPr>
            </w:pPr>
            <w:r w:rsidRPr="007E0D9F">
              <w:rPr>
                <w:lang w:val="en-GB" w:bidi="ar-SY"/>
              </w:rPr>
              <w:t>225.15</w:t>
            </w:r>
          </w:p>
        </w:tc>
      </w:tr>
    </w:tbl>
    <w:p w14:paraId="039A12D1" w14:textId="745FDBE2" w:rsidR="005A5562" w:rsidRDefault="005A5562" w:rsidP="005A5562">
      <w:pPr>
        <w:spacing w:before="0" w:line="120" w:lineRule="auto"/>
      </w:pPr>
    </w:p>
    <w:p w14:paraId="1C8373C0" w14:textId="5B56A973" w:rsidR="005A5562" w:rsidRDefault="005A5562" w:rsidP="005A5562">
      <w:pPr>
        <w:pStyle w:val="TableNo"/>
      </w:pPr>
      <w:r w:rsidRPr="005A5562">
        <w:rPr>
          <w:rFonts w:hint="cs"/>
          <w:rtl/>
        </w:rPr>
        <w:lastRenderedPageBreak/>
        <w:t xml:space="preserve">الجـدول </w:t>
      </w:r>
      <w:r w:rsidRPr="005A5562">
        <w:rPr>
          <w:lang w:bidi="ar-SA"/>
        </w:rPr>
        <w:t>12</w:t>
      </w:r>
      <w:r w:rsidRPr="005A5562">
        <w:rPr>
          <w:rFonts w:hint="cs"/>
          <w:rtl/>
        </w:rPr>
        <w:t xml:space="preserve"> </w:t>
      </w:r>
      <w:r w:rsidRPr="005A5562">
        <w:rPr>
          <w:rFonts w:hint="cs"/>
          <w:i/>
          <w:iCs/>
          <w:rtl/>
        </w:rPr>
        <w:t>(تابع)</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7"/>
        <w:gridCol w:w="1983"/>
        <w:gridCol w:w="4109"/>
        <w:gridCol w:w="1840"/>
      </w:tblGrid>
      <w:tr w:rsidR="005A5562" w:rsidRPr="007E0D9F" w14:paraId="2CDED3DD" w14:textId="77777777" w:rsidTr="005A5562">
        <w:trPr>
          <w:trHeight w:val="20"/>
          <w:tblHeader/>
          <w:jc w:val="center"/>
        </w:trPr>
        <w:tc>
          <w:tcPr>
            <w:tcW w:w="1697" w:type="dxa"/>
            <w:vAlign w:val="center"/>
          </w:tcPr>
          <w:p w14:paraId="0EF5D52D" w14:textId="77777777" w:rsidR="005A5562" w:rsidRPr="007E0D9F" w:rsidRDefault="005A5562" w:rsidP="00D45A0A">
            <w:pPr>
              <w:pStyle w:val="Tablehead1"/>
              <w:keepNext w:val="0"/>
              <w:rPr>
                <w:rtl/>
                <w:lang w:bidi="ar-SY"/>
              </w:rPr>
            </w:pPr>
            <w:r w:rsidRPr="007E0D9F">
              <w:rPr>
                <w:rFonts w:hint="cs"/>
                <w:rtl/>
                <w:lang w:bidi="ar-SY"/>
              </w:rPr>
              <w:t>نطاق التردد</w:t>
            </w:r>
          </w:p>
        </w:tc>
        <w:tc>
          <w:tcPr>
            <w:tcW w:w="1983" w:type="dxa"/>
            <w:vAlign w:val="center"/>
          </w:tcPr>
          <w:p w14:paraId="07FFDF6A" w14:textId="77777777" w:rsidR="005A5562" w:rsidRPr="007E0D9F" w:rsidRDefault="005A5562" w:rsidP="00D45A0A">
            <w:pPr>
              <w:pStyle w:val="Tablehead1"/>
              <w:keepNext w:val="0"/>
              <w:rPr>
                <w:lang w:val="en-GB" w:bidi="ar-SY"/>
              </w:rPr>
            </w:pPr>
            <w:r w:rsidRPr="007E0D9F">
              <w:rPr>
                <w:rFonts w:hint="cs"/>
                <w:rtl/>
                <w:lang w:bidi="ar-SY"/>
              </w:rPr>
              <w:t>نمط الاستعمال</w:t>
            </w:r>
          </w:p>
        </w:tc>
        <w:tc>
          <w:tcPr>
            <w:tcW w:w="4109" w:type="dxa"/>
            <w:vAlign w:val="center"/>
          </w:tcPr>
          <w:p w14:paraId="7E2AA498" w14:textId="77777777" w:rsidR="005A5562" w:rsidRPr="007E0D9F" w:rsidRDefault="005A5562" w:rsidP="00D45A0A">
            <w:pPr>
              <w:pStyle w:val="Tablehead1"/>
              <w:keepNext w:val="0"/>
              <w:rPr>
                <w:lang w:val="en-GB" w:bidi="ar-SY"/>
              </w:rPr>
            </w:pPr>
            <w:r w:rsidRPr="007E0D9F">
              <w:rPr>
                <w:rFonts w:hint="cs"/>
                <w:rtl/>
                <w:lang w:bidi="ar-SY"/>
              </w:rPr>
              <w:t>حدود الإرسال</w:t>
            </w:r>
          </w:p>
        </w:tc>
        <w:tc>
          <w:tcPr>
            <w:tcW w:w="1840" w:type="dxa"/>
            <w:vAlign w:val="center"/>
          </w:tcPr>
          <w:p w14:paraId="44F9592C" w14:textId="77777777" w:rsidR="005A5562" w:rsidRPr="007E0D9F" w:rsidRDefault="005A5562" w:rsidP="00D45A0A">
            <w:pPr>
              <w:pStyle w:val="Tablehead1"/>
              <w:keepNext w:val="0"/>
              <w:rPr>
                <w:rtl/>
                <w:lang w:bidi="ar-SY"/>
              </w:rPr>
            </w:pPr>
            <w:r w:rsidRPr="007E0D9F">
              <w:rPr>
                <w:rFonts w:hint="cs"/>
                <w:rtl/>
                <w:lang w:bidi="ar-SY"/>
              </w:rPr>
              <w:t>ملاحظات</w:t>
            </w:r>
          </w:p>
        </w:tc>
      </w:tr>
      <w:tr w:rsidR="008F4B9D" w:rsidRPr="007E0D9F" w14:paraId="5D62DC1B" w14:textId="77777777" w:rsidTr="005A5562">
        <w:trPr>
          <w:trHeight w:val="20"/>
          <w:jc w:val="center"/>
        </w:trPr>
        <w:tc>
          <w:tcPr>
            <w:tcW w:w="1697" w:type="dxa"/>
            <w:tcBorders>
              <w:bottom w:val="single" w:sz="4" w:space="0" w:color="auto"/>
            </w:tcBorders>
          </w:tcPr>
          <w:p w14:paraId="023460CE" w14:textId="77777777" w:rsidR="00F33A7D" w:rsidRPr="007E0D9F" w:rsidRDefault="00F33A7D" w:rsidP="002B4D69">
            <w:pPr>
              <w:pStyle w:val="Tabletext"/>
              <w:rPr>
                <w:rtl/>
                <w:lang w:val="en-GB" w:bidi="ar-SY"/>
              </w:rPr>
            </w:pPr>
            <w:r w:rsidRPr="007E0D9F">
              <w:rPr>
                <w:lang w:bidi="ar-SY"/>
              </w:rPr>
              <w:t>MHz </w:t>
            </w:r>
            <w:r w:rsidRPr="007E0D9F">
              <w:rPr>
                <w:lang w:val="en-GB" w:bidi="ar-SY"/>
              </w:rPr>
              <w:t>27,28-26,96</w:t>
            </w:r>
          </w:p>
        </w:tc>
        <w:tc>
          <w:tcPr>
            <w:tcW w:w="1983" w:type="dxa"/>
            <w:tcBorders>
              <w:top w:val="single" w:sz="4" w:space="0" w:color="auto"/>
              <w:left w:val="single" w:sz="4" w:space="0" w:color="auto"/>
              <w:bottom w:val="single" w:sz="4" w:space="0" w:color="auto"/>
              <w:right w:val="single" w:sz="4" w:space="0" w:color="auto"/>
            </w:tcBorders>
          </w:tcPr>
          <w:p w14:paraId="2E725F48" w14:textId="77777777" w:rsidR="00F33A7D" w:rsidRPr="007E0D9F" w:rsidRDefault="00F33A7D" w:rsidP="002B4D69">
            <w:pPr>
              <w:pStyle w:val="Tabletext"/>
              <w:rPr>
                <w:lang w:val="en-GB" w:bidi="ar-SY"/>
              </w:rPr>
            </w:pPr>
            <w:r w:rsidRPr="007E0D9F">
              <w:rPr>
                <w:rFonts w:hint="cs"/>
                <w:rtl/>
                <w:lang w:bidi="ar-SY"/>
              </w:rPr>
              <w:t>غير محدد</w:t>
            </w:r>
          </w:p>
        </w:tc>
        <w:tc>
          <w:tcPr>
            <w:tcW w:w="4109" w:type="dxa"/>
            <w:tcBorders>
              <w:top w:val="single" w:sz="4" w:space="0" w:color="auto"/>
              <w:left w:val="single" w:sz="4" w:space="0" w:color="auto"/>
              <w:bottom w:val="single" w:sz="4" w:space="0" w:color="auto"/>
              <w:right w:val="single" w:sz="4" w:space="0" w:color="auto"/>
            </w:tcBorders>
          </w:tcPr>
          <w:p w14:paraId="74BE1995" w14:textId="77777777" w:rsidR="00F33A7D" w:rsidRPr="007E0D9F" w:rsidRDefault="00F33A7D" w:rsidP="002B4D69">
            <w:pPr>
              <w:pStyle w:val="Tabletext"/>
              <w:rPr>
                <w:rtl/>
                <w:lang w:bidi="ar-EG"/>
              </w:rPr>
            </w:pPr>
            <w:r w:rsidRPr="007E0D9F">
              <w:rPr>
                <w:lang w:bidi="ar-SY"/>
              </w:rPr>
              <w:t>µV/m 10 000</w:t>
            </w:r>
            <w:r w:rsidRPr="007E0D9F">
              <w:rPr>
                <w:rFonts w:hint="cs"/>
                <w:rtl/>
                <w:lang w:bidi="ar-EG"/>
              </w:rPr>
              <w:t xml:space="preserve"> عند </w:t>
            </w:r>
            <w:r w:rsidRPr="007E0D9F">
              <w:rPr>
                <w:lang w:bidi="ar-SY"/>
              </w:rPr>
              <w:t>m 3</w:t>
            </w:r>
          </w:p>
        </w:tc>
        <w:tc>
          <w:tcPr>
            <w:tcW w:w="1840" w:type="dxa"/>
          </w:tcPr>
          <w:p w14:paraId="3BE86476" w14:textId="77777777" w:rsidR="00F33A7D" w:rsidRPr="007E0D9F" w:rsidRDefault="00F33A7D" w:rsidP="002B4D69">
            <w:pPr>
              <w:pStyle w:val="Tabletext"/>
              <w:jc w:val="center"/>
              <w:rPr>
                <w:lang w:val="en-GB" w:bidi="ar-SY"/>
              </w:rPr>
            </w:pPr>
            <w:r w:rsidRPr="007E0D9F">
              <w:rPr>
                <w:lang w:val="en-GB" w:bidi="ar-SY"/>
              </w:rPr>
              <w:t>227.15</w:t>
            </w:r>
          </w:p>
        </w:tc>
      </w:tr>
      <w:tr w:rsidR="008F4B9D" w:rsidRPr="007E0D9F" w14:paraId="544E0DB7" w14:textId="77777777" w:rsidTr="005A5562">
        <w:trPr>
          <w:trHeight w:val="20"/>
          <w:jc w:val="center"/>
        </w:trPr>
        <w:tc>
          <w:tcPr>
            <w:tcW w:w="1697" w:type="dxa"/>
            <w:tcBorders>
              <w:bottom w:val="single" w:sz="4" w:space="0" w:color="auto"/>
            </w:tcBorders>
          </w:tcPr>
          <w:p w14:paraId="042ABBDF" w14:textId="77777777" w:rsidR="00F33A7D" w:rsidRPr="007E0D9F" w:rsidRDefault="00F33A7D" w:rsidP="002B4D69">
            <w:pPr>
              <w:pStyle w:val="Tabletext"/>
              <w:rPr>
                <w:rtl/>
                <w:lang w:val="en-GB" w:bidi="ar-SY"/>
              </w:rPr>
            </w:pPr>
            <w:r w:rsidRPr="007E0D9F">
              <w:rPr>
                <w:lang w:bidi="ar-SY"/>
              </w:rPr>
              <w:t>MHz </w:t>
            </w:r>
            <w:r w:rsidRPr="007E0D9F">
              <w:rPr>
                <w:lang w:val="en-GB" w:bidi="ar-SY"/>
              </w:rPr>
              <w:t>40,7-40,66</w:t>
            </w:r>
          </w:p>
        </w:tc>
        <w:tc>
          <w:tcPr>
            <w:tcW w:w="1983" w:type="dxa"/>
            <w:tcBorders>
              <w:bottom w:val="single" w:sz="4" w:space="0" w:color="auto"/>
            </w:tcBorders>
          </w:tcPr>
          <w:p w14:paraId="76761BDF" w14:textId="77777777" w:rsidR="00F33A7D" w:rsidRPr="007E0D9F" w:rsidRDefault="00F33A7D" w:rsidP="002B4D69">
            <w:pPr>
              <w:pStyle w:val="Tabletext"/>
              <w:rPr>
                <w:lang w:val="en-GB" w:bidi="ar-SY"/>
              </w:rPr>
            </w:pPr>
            <w:r w:rsidRPr="007E0D9F">
              <w:rPr>
                <w:rFonts w:hint="cs"/>
                <w:rtl/>
                <w:lang w:bidi="ar-SY"/>
              </w:rPr>
              <w:t>غير محدد</w:t>
            </w:r>
          </w:p>
        </w:tc>
        <w:tc>
          <w:tcPr>
            <w:tcW w:w="4109" w:type="dxa"/>
            <w:tcBorders>
              <w:bottom w:val="single" w:sz="4" w:space="0" w:color="auto"/>
            </w:tcBorders>
          </w:tcPr>
          <w:p w14:paraId="2C182D41" w14:textId="77777777" w:rsidR="00F33A7D" w:rsidRPr="007E0D9F" w:rsidRDefault="00F33A7D" w:rsidP="002B4D69">
            <w:pPr>
              <w:pStyle w:val="Tabletext"/>
              <w:rPr>
                <w:rtl/>
                <w:lang w:bidi="ar-EG"/>
              </w:rPr>
            </w:pPr>
            <w:r w:rsidRPr="007E0D9F">
              <w:rPr>
                <w:lang w:bidi="ar-SY"/>
              </w:rPr>
              <w:t>µV/m 1 000</w:t>
            </w:r>
            <w:r w:rsidRPr="007E0D9F">
              <w:rPr>
                <w:rFonts w:hint="cs"/>
                <w:rtl/>
                <w:lang w:bidi="ar-EG"/>
              </w:rPr>
              <w:t xml:space="preserve"> عند </w:t>
            </w:r>
            <w:r w:rsidRPr="007E0D9F">
              <w:rPr>
                <w:lang w:bidi="ar-SY"/>
              </w:rPr>
              <w:t>m 3</w:t>
            </w:r>
          </w:p>
        </w:tc>
        <w:tc>
          <w:tcPr>
            <w:tcW w:w="1840" w:type="dxa"/>
            <w:tcBorders>
              <w:top w:val="single" w:sz="4" w:space="0" w:color="auto"/>
              <w:bottom w:val="single" w:sz="4" w:space="0" w:color="auto"/>
            </w:tcBorders>
          </w:tcPr>
          <w:p w14:paraId="368CD82D" w14:textId="77777777" w:rsidR="00F33A7D" w:rsidRPr="007E0D9F" w:rsidRDefault="00F33A7D" w:rsidP="002B4D69">
            <w:pPr>
              <w:pStyle w:val="Tabletext"/>
              <w:jc w:val="center"/>
              <w:rPr>
                <w:lang w:val="en-GB" w:bidi="ar-SY"/>
              </w:rPr>
            </w:pPr>
            <w:r w:rsidRPr="007E0D9F">
              <w:rPr>
                <w:lang w:val="en-GB" w:bidi="ar-SY"/>
              </w:rPr>
              <w:t>229.15</w:t>
            </w:r>
          </w:p>
        </w:tc>
      </w:tr>
      <w:tr w:rsidR="008F4B9D" w:rsidRPr="007E0D9F" w14:paraId="2AB30564" w14:textId="77777777" w:rsidTr="005A5562">
        <w:trPr>
          <w:trHeight w:val="20"/>
          <w:jc w:val="center"/>
        </w:trPr>
        <w:tc>
          <w:tcPr>
            <w:tcW w:w="1697" w:type="dxa"/>
            <w:tcBorders>
              <w:top w:val="single" w:sz="4" w:space="0" w:color="auto"/>
              <w:bottom w:val="single" w:sz="4" w:space="0" w:color="auto"/>
            </w:tcBorders>
          </w:tcPr>
          <w:p w14:paraId="5170F760" w14:textId="77777777" w:rsidR="00F33A7D" w:rsidRPr="007E0D9F" w:rsidRDefault="00F33A7D" w:rsidP="002B4D69">
            <w:pPr>
              <w:pStyle w:val="Tabletext"/>
              <w:rPr>
                <w:rtl/>
                <w:lang w:val="en-GB" w:bidi="ar-EG"/>
              </w:rPr>
            </w:pPr>
            <w:r w:rsidRPr="007E0D9F">
              <w:rPr>
                <w:lang w:bidi="ar-SY"/>
              </w:rPr>
              <w:t>MHz </w:t>
            </w:r>
            <w:r w:rsidRPr="007E0D9F">
              <w:rPr>
                <w:lang w:val="en-GB" w:bidi="ar-SY"/>
              </w:rPr>
              <w:t>40,7-40,66</w:t>
            </w:r>
          </w:p>
          <w:p w14:paraId="75CF0C2B" w14:textId="77777777" w:rsidR="00F33A7D" w:rsidRPr="007E0D9F" w:rsidRDefault="00F33A7D" w:rsidP="002B4D69">
            <w:pPr>
              <w:pStyle w:val="Tabletext"/>
              <w:rPr>
                <w:rtl/>
                <w:lang w:val="en-GB"/>
              </w:rPr>
            </w:pPr>
            <w:r w:rsidRPr="007E0D9F">
              <w:rPr>
                <w:rFonts w:hint="cs"/>
                <w:rtl/>
                <w:lang w:val="en-GB" w:bidi="ar-EG"/>
              </w:rPr>
              <w:t xml:space="preserve">فوق </w:t>
            </w:r>
            <w:r w:rsidRPr="007E0D9F">
              <w:rPr>
                <w:lang w:bidi="ar-SY"/>
              </w:rPr>
              <w:t>MHz 70</w:t>
            </w:r>
          </w:p>
        </w:tc>
        <w:tc>
          <w:tcPr>
            <w:tcW w:w="1983" w:type="dxa"/>
            <w:tcBorders>
              <w:top w:val="single" w:sz="4" w:space="0" w:color="auto"/>
              <w:bottom w:val="single" w:sz="4" w:space="0" w:color="auto"/>
            </w:tcBorders>
          </w:tcPr>
          <w:p w14:paraId="2312B5D9" w14:textId="0D17CB7B" w:rsidR="00F33A7D" w:rsidRPr="007E0D9F" w:rsidRDefault="00F33A7D" w:rsidP="002B4D69">
            <w:pPr>
              <w:pStyle w:val="Tabletext"/>
              <w:rPr>
                <w:lang w:val="en-GB"/>
              </w:rPr>
            </w:pPr>
            <w:r w:rsidRPr="007E0D9F">
              <w:rPr>
                <w:rFonts w:hint="cs"/>
                <w:rtl/>
                <w:lang w:bidi="ar"/>
              </w:rPr>
              <w:t xml:space="preserve">إرسالات دورية </w:t>
            </w:r>
            <w:r w:rsidR="00F251F7">
              <w:rPr>
                <w:rFonts w:hint="cs"/>
                <w:rtl/>
                <w:lang w:bidi="ar"/>
              </w:rPr>
              <w:t>لأي نمط من التشغيل</w:t>
            </w:r>
          </w:p>
        </w:tc>
        <w:tc>
          <w:tcPr>
            <w:tcW w:w="4109" w:type="dxa"/>
            <w:tcBorders>
              <w:top w:val="single" w:sz="4" w:space="0" w:color="auto"/>
              <w:bottom w:val="single" w:sz="4" w:space="0" w:color="auto"/>
            </w:tcBorders>
          </w:tcPr>
          <w:tbl>
            <w:tblPr>
              <w:bidiVisual/>
              <w:tblW w:w="4110" w:type="dxa"/>
              <w:jc w:val="center"/>
              <w:tblBorders>
                <w:top w:val="outset" w:sz="6" w:space="0" w:color="auto"/>
                <w:left w:val="outset" w:sz="6" w:space="0" w:color="auto"/>
                <w:bottom w:val="outset" w:sz="6" w:space="0" w:color="auto"/>
                <w:right w:val="outset" w:sz="6" w:space="0" w:color="auto"/>
              </w:tblBorders>
              <w:shd w:val="clear" w:color="auto" w:fill="FFFFFF"/>
              <w:tblLayout w:type="fixed"/>
              <w:tblCellMar>
                <w:top w:w="120" w:type="dxa"/>
                <w:left w:w="15" w:type="dxa"/>
                <w:bottom w:w="15" w:type="dxa"/>
                <w:right w:w="15" w:type="dxa"/>
              </w:tblCellMar>
              <w:tblLook w:val="04A0" w:firstRow="1" w:lastRow="0" w:firstColumn="1" w:lastColumn="0" w:noHBand="0" w:noVBand="1"/>
            </w:tblPr>
            <w:tblGrid>
              <w:gridCol w:w="1258"/>
              <w:gridCol w:w="1426"/>
              <w:gridCol w:w="1426"/>
            </w:tblGrid>
            <w:tr w:rsidR="00F33A7D" w:rsidRPr="007E0D9F" w14:paraId="799D5715" w14:textId="77777777" w:rsidTr="002B4D69">
              <w:trPr>
                <w:trHeight w:val="20"/>
                <w:jc w:val="center"/>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FD712C9" w14:textId="77777777" w:rsidR="00F33A7D" w:rsidRPr="007E0D9F" w:rsidRDefault="00F33A7D" w:rsidP="008F4B9D">
                  <w:pPr>
                    <w:pStyle w:val="Tablehead1"/>
                    <w:keepNext w:val="0"/>
                    <w:spacing w:after="40"/>
                    <w:rPr>
                      <w:rtl/>
                      <w:lang w:bidi="ar-EG"/>
                    </w:rPr>
                  </w:pPr>
                  <w:r w:rsidRPr="007E0D9F">
                    <w:rPr>
                      <w:rFonts w:hint="cs"/>
                      <w:rtl/>
                      <w:lang w:bidi="ar-SY"/>
                    </w:rPr>
                    <w:t>التردد الأساسي</w:t>
                  </w:r>
                  <w:r w:rsidRPr="007E0D9F">
                    <w:rPr>
                      <w:lang w:bidi="ar-SY"/>
                    </w:rPr>
                    <w:br/>
                  </w:r>
                  <w:r w:rsidRPr="007E0D9F">
                    <w:rPr>
                      <w:spacing w:val="-10"/>
                      <w:lang w:bidi="ar-SY"/>
                    </w:rPr>
                    <w:t>(MHz)</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8F87167" w14:textId="77777777" w:rsidR="00F33A7D" w:rsidRPr="007E0D9F" w:rsidRDefault="00F33A7D" w:rsidP="008F4B9D">
                  <w:pPr>
                    <w:pStyle w:val="Tablehead1"/>
                    <w:keepNext w:val="0"/>
                    <w:spacing w:after="40"/>
                    <w:rPr>
                      <w:rtl/>
                      <w:lang w:bidi="ar-EG"/>
                    </w:rPr>
                  </w:pPr>
                  <w:r w:rsidRPr="007E0D9F">
                    <w:rPr>
                      <w:rFonts w:hint="cs"/>
                      <w:rtl/>
                      <w:lang w:bidi="ar-SY"/>
                    </w:rPr>
                    <w:t>شدة مجال التردد الأساسي</w:t>
                  </w:r>
                  <w:r w:rsidRPr="007E0D9F">
                    <w:rPr>
                      <w:lang w:bidi="ar-SY"/>
                    </w:rPr>
                    <w:br/>
                    <w:t>(</w:t>
                  </w:r>
                  <w:r w:rsidRPr="007E0D9F">
                    <w:rPr>
                      <w:lang w:val="en-GB" w:bidi="ar-SY"/>
                    </w:rPr>
                    <w:t>μ</w:t>
                  </w:r>
                  <w:r w:rsidRPr="007E0D9F">
                    <w:rPr>
                      <w:lang w:bidi="ar-SY"/>
                    </w:rPr>
                    <w:t>V/m)</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E2341BB" w14:textId="77777777" w:rsidR="00F33A7D" w:rsidRPr="007E0D9F" w:rsidRDefault="00F33A7D" w:rsidP="008F4B9D">
                  <w:pPr>
                    <w:pStyle w:val="Tablehead1"/>
                    <w:keepNext w:val="0"/>
                    <w:spacing w:after="40"/>
                    <w:rPr>
                      <w:lang w:bidi="ar-SY"/>
                    </w:rPr>
                  </w:pPr>
                  <w:r w:rsidRPr="007E0D9F">
                    <w:rPr>
                      <w:rFonts w:hint="cs"/>
                      <w:rtl/>
                      <w:lang w:bidi="ar-SY"/>
                    </w:rPr>
                    <w:t>شدة مجال البث الهامشي</w:t>
                  </w:r>
                  <w:r w:rsidRPr="007E0D9F">
                    <w:rPr>
                      <w:lang w:bidi="ar-SY"/>
                    </w:rPr>
                    <w:br/>
                    <w:t>(</w:t>
                  </w:r>
                  <w:r w:rsidRPr="007E0D9F">
                    <w:rPr>
                      <w:lang w:val="en-GB" w:bidi="ar-SY"/>
                    </w:rPr>
                    <w:t>μ</w:t>
                  </w:r>
                  <w:r w:rsidRPr="007E0D9F">
                    <w:rPr>
                      <w:lang w:bidi="ar-SY"/>
                    </w:rPr>
                    <w:t>V/m)</w:t>
                  </w:r>
                </w:p>
              </w:tc>
            </w:tr>
            <w:tr w:rsidR="00F33A7D" w:rsidRPr="007E0D9F" w14:paraId="3B1A15A2" w14:textId="77777777" w:rsidTr="002B4D69">
              <w:trPr>
                <w:trHeight w:val="20"/>
                <w:jc w:val="center"/>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22AAA8" w14:textId="77777777" w:rsidR="00F33A7D" w:rsidRPr="007E0D9F" w:rsidRDefault="00F33A7D" w:rsidP="008F4B9D">
                  <w:pPr>
                    <w:spacing w:before="40" w:after="40" w:line="260" w:lineRule="exact"/>
                    <w:jc w:val="center"/>
                    <w:rPr>
                      <w:rFonts w:asciiTheme="majorBidi" w:hAnsiTheme="majorBidi"/>
                      <w:color w:val="000000"/>
                      <w:sz w:val="20"/>
                      <w:szCs w:val="26"/>
                      <w:lang w:val="en-GB"/>
                    </w:rPr>
                  </w:pPr>
                  <w:r w:rsidRPr="007E0D9F">
                    <w:rPr>
                      <w:rFonts w:asciiTheme="majorBidi" w:hAnsiTheme="majorBidi"/>
                      <w:color w:val="000000"/>
                      <w:sz w:val="20"/>
                      <w:szCs w:val="26"/>
                      <w:lang w:val="en-GB"/>
                    </w:rPr>
                    <w:t>40,70-40,66</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F9A368" w14:textId="77777777" w:rsidR="00F33A7D" w:rsidRPr="007E0D9F" w:rsidRDefault="00F33A7D" w:rsidP="008F4B9D">
                  <w:pPr>
                    <w:spacing w:before="40" w:after="40" w:line="260" w:lineRule="exact"/>
                    <w:jc w:val="center"/>
                    <w:rPr>
                      <w:rFonts w:asciiTheme="majorBidi" w:hAnsiTheme="majorBidi"/>
                      <w:color w:val="000000"/>
                      <w:sz w:val="20"/>
                      <w:szCs w:val="26"/>
                      <w:lang w:val="en-GB"/>
                    </w:rPr>
                  </w:pPr>
                  <w:r w:rsidRPr="007E0D9F">
                    <w:rPr>
                      <w:rFonts w:asciiTheme="majorBidi" w:hAnsiTheme="majorBidi"/>
                      <w:color w:val="000000"/>
                      <w:sz w:val="20"/>
                      <w:szCs w:val="26"/>
                      <w:lang w:val="en-GB"/>
                    </w:rPr>
                    <w:t>2,250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FEA558" w14:textId="77777777" w:rsidR="00F33A7D" w:rsidRPr="007E0D9F" w:rsidRDefault="00F33A7D" w:rsidP="008F4B9D">
                  <w:pPr>
                    <w:spacing w:before="40" w:after="40" w:line="260" w:lineRule="exact"/>
                    <w:jc w:val="center"/>
                    <w:rPr>
                      <w:rFonts w:asciiTheme="majorBidi" w:hAnsiTheme="majorBidi"/>
                      <w:color w:val="000000"/>
                      <w:sz w:val="20"/>
                      <w:szCs w:val="26"/>
                      <w:lang w:val="en-GB"/>
                    </w:rPr>
                  </w:pPr>
                  <w:r w:rsidRPr="007E0D9F">
                    <w:rPr>
                      <w:rFonts w:asciiTheme="majorBidi" w:hAnsiTheme="majorBidi"/>
                      <w:color w:val="000000"/>
                      <w:sz w:val="20"/>
                      <w:szCs w:val="26"/>
                      <w:lang w:val="en-GB"/>
                    </w:rPr>
                    <w:t>225</w:t>
                  </w:r>
                </w:p>
              </w:tc>
            </w:tr>
            <w:tr w:rsidR="00F33A7D" w:rsidRPr="007E0D9F" w14:paraId="42C368AA" w14:textId="77777777" w:rsidTr="002B4D69">
              <w:trPr>
                <w:trHeight w:val="20"/>
                <w:jc w:val="center"/>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BCBA92" w14:textId="77777777" w:rsidR="00F33A7D" w:rsidRPr="007E0D9F" w:rsidRDefault="00F33A7D" w:rsidP="008F4B9D">
                  <w:pPr>
                    <w:spacing w:before="40" w:after="40" w:line="260" w:lineRule="exact"/>
                    <w:jc w:val="center"/>
                    <w:rPr>
                      <w:rFonts w:asciiTheme="majorBidi" w:hAnsiTheme="majorBidi"/>
                      <w:color w:val="000000"/>
                      <w:sz w:val="20"/>
                      <w:szCs w:val="26"/>
                      <w:lang w:val="en-GB"/>
                    </w:rPr>
                  </w:pPr>
                  <w:r w:rsidRPr="007E0D9F">
                    <w:rPr>
                      <w:rFonts w:asciiTheme="majorBidi" w:hAnsiTheme="majorBidi"/>
                      <w:color w:val="000000"/>
                      <w:sz w:val="20"/>
                      <w:szCs w:val="26"/>
                      <w:lang w:val="en-GB"/>
                    </w:rPr>
                    <w:t>130-70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4E6142" w14:textId="77777777" w:rsidR="00F33A7D" w:rsidRPr="007E0D9F" w:rsidRDefault="00F33A7D" w:rsidP="008F4B9D">
                  <w:pPr>
                    <w:spacing w:before="40" w:after="40" w:line="260" w:lineRule="exact"/>
                    <w:jc w:val="center"/>
                    <w:rPr>
                      <w:rFonts w:asciiTheme="majorBidi" w:hAnsiTheme="majorBidi"/>
                      <w:color w:val="000000"/>
                      <w:sz w:val="20"/>
                      <w:szCs w:val="26"/>
                      <w:lang w:val="en-GB"/>
                    </w:rPr>
                  </w:pPr>
                  <w:r w:rsidRPr="007E0D9F">
                    <w:rPr>
                      <w:rFonts w:asciiTheme="majorBidi" w:hAnsiTheme="majorBidi"/>
                      <w:color w:val="000000"/>
                      <w:sz w:val="20"/>
                      <w:szCs w:val="26"/>
                      <w:lang w:val="en-GB"/>
                    </w:rPr>
                    <w:t>1,250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F6024F" w14:textId="77777777" w:rsidR="00F33A7D" w:rsidRPr="007E0D9F" w:rsidRDefault="00F33A7D" w:rsidP="008F4B9D">
                  <w:pPr>
                    <w:spacing w:before="40" w:after="40" w:line="260" w:lineRule="exact"/>
                    <w:jc w:val="center"/>
                    <w:rPr>
                      <w:rFonts w:asciiTheme="majorBidi" w:hAnsiTheme="majorBidi"/>
                      <w:color w:val="000000"/>
                      <w:sz w:val="20"/>
                      <w:szCs w:val="26"/>
                      <w:lang w:val="en-GB"/>
                    </w:rPr>
                  </w:pPr>
                  <w:r w:rsidRPr="007E0D9F">
                    <w:rPr>
                      <w:rFonts w:asciiTheme="majorBidi" w:hAnsiTheme="majorBidi"/>
                      <w:color w:val="000000"/>
                      <w:sz w:val="20"/>
                      <w:szCs w:val="26"/>
                      <w:lang w:val="en-GB"/>
                    </w:rPr>
                    <w:t>125</w:t>
                  </w:r>
                </w:p>
              </w:tc>
            </w:tr>
            <w:tr w:rsidR="00F33A7D" w:rsidRPr="007E0D9F" w14:paraId="2246C737" w14:textId="77777777" w:rsidTr="002B4D69">
              <w:trPr>
                <w:trHeight w:val="20"/>
                <w:jc w:val="center"/>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932509" w14:textId="77777777" w:rsidR="00F33A7D" w:rsidRPr="007E0D9F" w:rsidRDefault="00F33A7D" w:rsidP="008F4B9D">
                  <w:pPr>
                    <w:spacing w:before="40" w:after="40" w:line="260" w:lineRule="exact"/>
                    <w:jc w:val="center"/>
                    <w:rPr>
                      <w:rFonts w:asciiTheme="majorBidi" w:hAnsiTheme="majorBidi"/>
                      <w:color w:val="000000"/>
                      <w:sz w:val="20"/>
                      <w:szCs w:val="26"/>
                      <w:lang w:val="en-GB"/>
                    </w:rPr>
                  </w:pPr>
                  <w:r w:rsidRPr="007E0D9F">
                    <w:rPr>
                      <w:rFonts w:asciiTheme="majorBidi" w:hAnsiTheme="majorBidi"/>
                      <w:color w:val="000000"/>
                      <w:sz w:val="20"/>
                      <w:szCs w:val="26"/>
                      <w:lang w:val="en-GB"/>
                    </w:rPr>
                    <w:t>174-130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00BDF5" w14:textId="77777777" w:rsidR="00F33A7D" w:rsidRPr="007E0D9F" w:rsidRDefault="00F33A7D" w:rsidP="008F4B9D">
                  <w:pPr>
                    <w:spacing w:before="40" w:after="40" w:line="260" w:lineRule="exact"/>
                    <w:jc w:val="center"/>
                    <w:rPr>
                      <w:rFonts w:asciiTheme="majorBidi" w:hAnsiTheme="majorBidi"/>
                      <w:color w:val="000000"/>
                      <w:sz w:val="20"/>
                      <w:szCs w:val="26"/>
                      <w:lang w:val="en-GB"/>
                    </w:rPr>
                  </w:pPr>
                  <w:r w:rsidRPr="007E0D9F">
                    <w:rPr>
                      <w:rFonts w:asciiTheme="majorBidi" w:hAnsiTheme="majorBidi"/>
                      <w:color w:val="000000"/>
                      <w:sz w:val="20"/>
                      <w:szCs w:val="26"/>
                      <w:vertAlign w:val="superscript"/>
                      <w:lang w:val="en-GB"/>
                    </w:rPr>
                    <w:t>1</w:t>
                  </w:r>
                  <w:r w:rsidRPr="007E0D9F">
                    <w:rPr>
                      <w:rFonts w:asciiTheme="majorBidi" w:hAnsiTheme="majorBidi"/>
                      <w:color w:val="000000"/>
                      <w:sz w:val="20"/>
                      <w:szCs w:val="26"/>
                      <w:lang w:val="en-GB"/>
                    </w:rPr>
                    <w:t>1,250</w:t>
                  </w:r>
                  <w:r w:rsidRPr="007E0D9F">
                    <w:rPr>
                      <w:rFonts w:asciiTheme="majorBidi" w:hAnsiTheme="majorBidi" w:hint="cs"/>
                      <w:color w:val="000000"/>
                      <w:sz w:val="20"/>
                      <w:szCs w:val="26"/>
                      <w:rtl/>
                      <w:lang w:val="en-GB"/>
                    </w:rPr>
                    <w:t xml:space="preserve"> إلى </w:t>
                  </w:r>
                  <w:r w:rsidRPr="007E0D9F">
                    <w:rPr>
                      <w:rFonts w:asciiTheme="majorBidi" w:hAnsiTheme="majorBidi"/>
                      <w:color w:val="000000"/>
                      <w:sz w:val="20"/>
                      <w:szCs w:val="26"/>
                      <w:lang w:val="en-GB"/>
                    </w:rPr>
                    <w:t>3,750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844B3A" w14:textId="77777777" w:rsidR="00F33A7D" w:rsidRPr="007E0D9F" w:rsidRDefault="00F33A7D" w:rsidP="008F4B9D">
                  <w:pPr>
                    <w:spacing w:before="40" w:after="40" w:line="260" w:lineRule="exact"/>
                    <w:jc w:val="center"/>
                    <w:rPr>
                      <w:rFonts w:asciiTheme="majorBidi" w:hAnsiTheme="majorBidi"/>
                      <w:color w:val="000000"/>
                      <w:sz w:val="20"/>
                      <w:szCs w:val="26"/>
                      <w:lang w:val="en-GB"/>
                    </w:rPr>
                  </w:pPr>
                  <w:r w:rsidRPr="007E0D9F">
                    <w:rPr>
                      <w:rFonts w:asciiTheme="majorBidi" w:hAnsiTheme="majorBidi"/>
                      <w:color w:val="000000"/>
                      <w:sz w:val="20"/>
                      <w:szCs w:val="26"/>
                      <w:vertAlign w:val="superscript"/>
                      <w:lang w:val="en-GB"/>
                    </w:rPr>
                    <w:t>1</w:t>
                  </w:r>
                  <w:r w:rsidRPr="007E0D9F">
                    <w:rPr>
                      <w:rFonts w:asciiTheme="majorBidi" w:hAnsiTheme="majorBidi"/>
                      <w:color w:val="000000"/>
                      <w:sz w:val="20"/>
                      <w:szCs w:val="26"/>
                      <w:lang w:val="en-GB"/>
                    </w:rPr>
                    <w:t>125</w:t>
                  </w:r>
                  <w:r w:rsidRPr="007E0D9F">
                    <w:rPr>
                      <w:rFonts w:asciiTheme="majorBidi" w:hAnsiTheme="majorBidi" w:hint="cs"/>
                      <w:color w:val="000000"/>
                      <w:sz w:val="20"/>
                      <w:szCs w:val="26"/>
                      <w:rtl/>
                      <w:lang w:val="en-GB"/>
                    </w:rPr>
                    <w:t xml:space="preserve"> إلى </w:t>
                  </w:r>
                  <w:r w:rsidRPr="007E0D9F">
                    <w:rPr>
                      <w:rFonts w:asciiTheme="majorBidi" w:hAnsiTheme="majorBidi"/>
                      <w:color w:val="000000"/>
                      <w:sz w:val="20"/>
                      <w:szCs w:val="26"/>
                      <w:lang w:val="en-GB"/>
                    </w:rPr>
                    <w:t>375</w:t>
                  </w:r>
                </w:p>
              </w:tc>
            </w:tr>
            <w:tr w:rsidR="00F33A7D" w:rsidRPr="007E0D9F" w14:paraId="325D9BA3" w14:textId="77777777" w:rsidTr="002B4D69">
              <w:trPr>
                <w:trHeight w:val="20"/>
                <w:jc w:val="center"/>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5545FA" w14:textId="77777777" w:rsidR="00F33A7D" w:rsidRPr="007E0D9F" w:rsidRDefault="00F33A7D" w:rsidP="008F4B9D">
                  <w:pPr>
                    <w:spacing w:before="40" w:after="40" w:line="260" w:lineRule="exact"/>
                    <w:jc w:val="center"/>
                    <w:rPr>
                      <w:rFonts w:asciiTheme="majorBidi" w:hAnsiTheme="majorBidi"/>
                      <w:color w:val="000000"/>
                      <w:sz w:val="20"/>
                      <w:szCs w:val="26"/>
                      <w:lang w:val="en-GB"/>
                    </w:rPr>
                  </w:pPr>
                  <w:r w:rsidRPr="007E0D9F">
                    <w:rPr>
                      <w:rFonts w:asciiTheme="majorBidi" w:hAnsiTheme="majorBidi"/>
                      <w:color w:val="000000"/>
                      <w:sz w:val="20"/>
                      <w:szCs w:val="26"/>
                      <w:lang w:val="en-GB"/>
                    </w:rPr>
                    <w:t>260-174</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6A35C1" w14:textId="77777777" w:rsidR="00F33A7D" w:rsidRPr="007E0D9F" w:rsidRDefault="00F33A7D" w:rsidP="008F4B9D">
                  <w:pPr>
                    <w:spacing w:before="40" w:after="40" w:line="260" w:lineRule="exact"/>
                    <w:jc w:val="center"/>
                    <w:rPr>
                      <w:rFonts w:asciiTheme="majorBidi" w:hAnsiTheme="majorBidi"/>
                      <w:color w:val="000000"/>
                      <w:sz w:val="20"/>
                      <w:szCs w:val="26"/>
                      <w:lang w:val="en-GB"/>
                    </w:rPr>
                  </w:pPr>
                  <w:r w:rsidRPr="007E0D9F">
                    <w:rPr>
                      <w:rFonts w:asciiTheme="majorBidi" w:hAnsiTheme="majorBidi"/>
                      <w:color w:val="000000"/>
                      <w:sz w:val="20"/>
                      <w:szCs w:val="26"/>
                      <w:lang w:val="en-GB"/>
                    </w:rPr>
                    <w:t>3,750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9CEDDA" w14:textId="77777777" w:rsidR="00F33A7D" w:rsidRPr="007E0D9F" w:rsidRDefault="00F33A7D" w:rsidP="008F4B9D">
                  <w:pPr>
                    <w:spacing w:before="40" w:after="40" w:line="260" w:lineRule="exact"/>
                    <w:jc w:val="center"/>
                    <w:rPr>
                      <w:rFonts w:asciiTheme="majorBidi" w:hAnsiTheme="majorBidi"/>
                      <w:color w:val="000000"/>
                      <w:sz w:val="20"/>
                      <w:szCs w:val="26"/>
                      <w:lang w:val="en-GB"/>
                    </w:rPr>
                  </w:pPr>
                  <w:r w:rsidRPr="007E0D9F">
                    <w:rPr>
                      <w:rFonts w:asciiTheme="majorBidi" w:hAnsiTheme="majorBidi"/>
                      <w:color w:val="000000"/>
                      <w:sz w:val="20"/>
                      <w:szCs w:val="26"/>
                      <w:lang w:val="en-GB"/>
                    </w:rPr>
                    <w:t>375</w:t>
                  </w:r>
                </w:p>
              </w:tc>
            </w:tr>
            <w:tr w:rsidR="00F33A7D" w:rsidRPr="007E0D9F" w14:paraId="32DD073D" w14:textId="77777777" w:rsidTr="002B4D69">
              <w:trPr>
                <w:trHeight w:val="20"/>
                <w:jc w:val="center"/>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289514" w14:textId="77777777" w:rsidR="00F33A7D" w:rsidRPr="007E0D9F" w:rsidRDefault="00F33A7D" w:rsidP="008F4B9D">
                  <w:pPr>
                    <w:spacing w:before="40" w:after="40" w:line="260" w:lineRule="exact"/>
                    <w:jc w:val="center"/>
                    <w:rPr>
                      <w:rFonts w:asciiTheme="majorBidi" w:hAnsiTheme="majorBidi"/>
                      <w:color w:val="000000"/>
                      <w:sz w:val="20"/>
                      <w:szCs w:val="26"/>
                      <w:lang w:val="en-GB"/>
                    </w:rPr>
                  </w:pPr>
                  <w:r w:rsidRPr="007E0D9F">
                    <w:rPr>
                      <w:rFonts w:asciiTheme="majorBidi" w:hAnsiTheme="majorBidi"/>
                      <w:color w:val="000000"/>
                      <w:sz w:val="20"/>
                      <w:szCs w:val="26"/>
                      <w:lang w:val="en-GB"/>
                    </w:rPr>
                    <w:t>470-260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EC0A70" w14:textId="77777777" w:rsidR="00F33A7D" w:rsidRPr="007E0D9F" w:rsidRDefault="00F33A7D" w:rsidP="008F4B9D">
                  <w:pPr>
                    <w:spacing w:before="40" w:after="40" w:line="260" w:lineRule="exact"/>
                    <w:jc w:val="center"/>
                    <w:rPr>
                      <w:rFonts w:asciiTheme="majorBidi" w:hAnsiTheme="majorBidi"/>
                      <w:color w:val="000000"/>
                      <w:sz w:val="20"/>
                      <w:szCs w:val="26"/>
                      <w:lang w:val="en-GB"/>
                    </w:rPr>
                  </w:pPr>
                  <w:r w:rsidRPr="007E0D9F">
                    <w:rPr>
                      <w:rFonts w:asciiTheme="majorBidi" w:hAnsiTheme="majorBidi"/>
                      <w:color w:val="000000"/>
                      <w:sz w:val="20"/>
                      <w:szCs w:val="26"/>
                      <w:vertAlign w:val="superscript"/>
                      <w:lang w:val="en-GB"/>
                    </w:rPr>
                    <w:t>1</w:t>
                  </w:r>
                  <w:r w:rsidRPr="007E0D9F">
                    <w:rPr>
                      <w:rFonts w:asciiTheme="majorBidi" w:hAnsiTheme="majorBidi"/>
                      <w:color w:val="000000"/>
                      <w:sz w:val="20"/>
                      <w:szCs w:val="26"/>
                      <w:lang w:val="en-GB"/>
                    </w:rPr>
                    <w:t>3,750</w:t>
                  </w:r>
                  <w:r w:rsidRPr="007E0D9F">
                    <w:rPr>
                      <w:rFonts w:asciiTheme="majorBidi" w:hAnsiTheme="majorBidi" w:hint="cs"/>
                      <w:color w:val="000000"/>
                      <w:sz w:val="20"/>
                      <w:szCs w:val="26"/>
                      <w:rtl/>
                      <w:lang w:val="en-GB"/>
                    </w:rPr>
                    <w:t xml:space="preserve"> إلى </w:t>
                  </w:r>
                  <w:r w:rsidRPr="007E0D9F">
                    <w:rPr>
                      <w:rFonts w:asciiTheme="majorBidi" w:hAnsiTheme="majorBidi"/>
                      <w:color w:val="000000"/>
                      <w:sz w:val="20"/>
                      <w:szCs w:val="26"/>
                      <w:lang w:val="en-GB"/>
                    </w:rPr>
                    <w:t>12,500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59534A" w14:textId="77777777" w:rsidR="00F33A7D" w:rsidRPr="007E0D9F" w:rsidRDefault="00F33A7D" w:rsidP="008F4B9D">
                  <w:pPr>
                    <w:spacing w:before="40" w:after="40" w:line="260" w:lineRule="exact"/>
                    <w:jc w:val="center"/>
                    <w:rPr>
                      <w:rFonts w:asciiTheme="majorBidi" w:hAnsiTheme="majorBidi"/>
                      <w:color w:val="000000"/>
                      <w:sz w:val="20"/>
                      <w:szCs w:val="26"/>
                      <w:lang w:val="en-GB"/>
                    </w:rPr>
                  </w:pPr>
                  <w:r w:rsidRPr="007E0D9F">
                    <w:rPr>
                      <w:rFonts w:asciiTheme="majorBidi" w:hAnsiTheme="majorBidi"/>
                      <w:color w:val="000000"/>
                      <w:sz w:val="20"/>
                      <w:szCs w:val="26"/>
                      <w:vertAlign w:val="superscript"/>
                      <w:lang w:val="en-GB"/>
                    </w:rPr>
                    <w:t>1</w:t>
                  </w:r>
                  <w:r w:rsidRPr="007E0D9F">
                    <w:rPr>
                      <w:rFonts w:asciiTheme="majorBidi" w:hAnsiTheme="majorBidi"/>
                      <w:color w:val="000000"/>
                      <w:sz w:val="20"/>
                      <w:szCs w:val="26"/>
                      <w:lang w:val="en-GB"/>
                    </w:rPr>
                    <w:t>375</w:t>
                  </w:r>
                  <w:r w:rsidRPr="007E0D9F">
                    <w:rPr>
                      <w:rFonts w:asciiTheme="majorBidi" w:hAnsiTheme="majorBidi" w:hint="cs"/>
                      <w:color w:val="000000"/>
                      <w:sz w:val="20"/>
                      <w:szCs w:val="26"/>
                      <w:rtl/>
                      <w:lang w:val="en-GB"/>
                    </w:rPr>
                    <w:t xml:space="preserve"> إلى </w:t>
                  </w:r>
                  <w:r w:rsidRPr="007E0D9F">
                    <w:rPr>
                      <w:rFonts w:asciiTheme="majorBidi" w:hAnsiTheme="majorBidi"/>
                      <w:color w:val="000000"/>
                      <w:sz w:val="20"/>
                      <w:szCs w:val="26"/>
                      <w:lang w:val="en-GB"/>
                    </w:rPr>
                    <w:t>1,250</w:t>
                  </w:r>
                </w:p>
              </w:tc>
            </w:tr>
            <w:tr w:rsidR="00F33A7D" w:rsidRPr="007E0D9F" w14:paraId="14C7068F" w14:textId="77777777" w:rsidTr="002B4D69">
              <w:trPr>
                <w:trHeight w:val="20"/>
                <w:jc w:val="center"/>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6B8254" w14:textId="77777777" w:rsidR="00F33A7D" w:rsidRPr="007E0D9F" w:rsidRDefault="00F33A7D" w:rsidP="008F4B9D">
                  <w:pPr>
                    <w:spacing w:before="40" w:after="40" w:line="260" w:lineRule="exact"/>
                    <w:jc w:val="center"/>
                    <w:rPr>
                      <w:rFonts w:asciiTheme="majorBidi" w:hAnsiTheme="majorBidi"/>
                      <w:color w:val="000000"/>
                      <w:sz w:val="20"/>
                      <w:szCs w:val="26"/>
                      <w:lang w:val="en-GB"/>
                    </w:rPr>
                  </w:pPr>
                  <w:r w:rsidRPr="007E0D9F">
                    <w:rPr>
                      <w:rFonts w:asciiTheme="majorBidi" w:hAnsiTheme="majorBidi" w:hint="cs"/>
                      <w:color w:val="000000"/>
                      <w:sz w:val="20"/>
                      <w:szCs w:val="26"/>
                      <w:rtl/>
                      <w:lang w:val="en-GB"/>
                    </w:rPr>
                    <w:t xml:space="preserve">فوق </w:t>
                  </w:r>
                  <w:r w:rsidRPr="007E0D9F">
                    <w:rPr>
                      <w:rFonts w:asciiTheme="majorBidi" w:hAnsiTheme="majorBidi"/>
                      <w:color w:val="000000"/>
                      <w:sz w:val="20"/>
                      <w:szCs w:val="26"/>
                      <w:lang w:val="en-GB"/>
                    </w:rPr>
                    <w:t>470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73C22F" w14:textId="77777777" w:rsidR="00F33A7D" w:rsidRPr="007E0D9F" w:rsidRDefault="00F33A7D" w:rsidP="008F4B9D">
                  <w:pPr>
                    <w:spacing w:before="40" w:after="40" w:line="260" w:lineRule="exact"/>
                    <w:jc w:val="center"/>
                    <w:rPr>
                      <w:rFonts w:asciiTheme="majorBidi" w:hAnsiTheme="majorBidi"/>
                      <w:color w:val="000000"/>
                      <w:sz w:val="20"/>
                      <w:szCs w:val="26"/>
                      <w:lang w:val="en-GB"/>
                    </w:rPr>
                  </w:pPr>
                  <w:r w:rsidRPr="007E0D9F">
                    <w:rPr>
                      <w:rFonts w:asciiTheme="majorBidi" w:hAnsiTheme="majorBidi"/>
                      <w:color w:val="000000"/>
                      <w:sz w:val="20"/>
                      <w:szCs w:val="26"/>
                      <w:lang w:val="en-GB"/>
                    </w:rPr>
                    <w:t>12,500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ED4D9A" w14:textId="77777777" w:rsidR="00F33A7D" w:rsidRPr="007E0D9F" w:rsidRDefault="00F33A7D" w:rsidP="008F4B9D">
                  <w:pPr>
                    <w:spacing w:before="40" w:after="40" w:line="260" w:lineRule="exact"/>
                    <w:jc w:val="center"/>
                    <w:rPr>
                      <w:rFonts w:asciiTheme="majorBidi" w:hAnsiTheme="majorBidi"/>
                      <w:color w:val="000000"/>
                      <w:sz w:val="20"/>
                      <w:szCs w:val="26"/>
                      <w:lang w:val="en-GB"/>
                    </w:rPr>
                  </w:pPr>
                  <w:r w:rsidRPr="007E0D9F">
                    <w:rPr>
                      <w:rFonts w:asciiTheme="majorBidi" w:hAnsiTheme="majorBidi"/>
                      <w:color w:val="000000"/>
                      <w:sz w:val="20"/>
                      <w:szCs w:val="26"/>
                      <w:lang w:val="en-GB"/>
                    </w:rPr>
                    <w:t>1,250</w:t>
                  </w:r>
                </w:p>
              </w:tc>
            </w:tr>
          </w:tbl>
          <w:p w14:paraId="325347EF" w14:textId="77777777" w:rsidR="00F33A7D" w:rsidRPr="007E0D9F" w:rsidRDefault="00F33A7D" w:rsidP="002B4D69">
            <w:pPr>
              <w:pStyle w:val="Tabletext"/>
              <w:rPr>
                <w:lang w:val="en-GB"/>
              </w:rPr>
            </w:pPr>
            <w:r w:rsidRPr="007E0D9F">
              <w:rPr>
                <w:vertAlign w:val="superscript"/>
                <w:lang w:val="en-GB"/>
              </w:rPr>
              <w:t>1</w:t>
            </w:r>
            <w:r w:rsidRPr="007E0D9F">
              <w:rPr>
                <w:rFonts w:hint="cs"/>
                <w:rtl/>
                <w:lang w:val="en-GB"/>
              </w:rPr>
              <w:t>استكمالات داخلية خطية.</w:t>
            </w:r>
          </w:p>
        </w:tc>
        <w:tc>
          <w:tcPr>
            <w:tcW w:w="1840" w:type="dxa"/>
            <w:tcBorders>
              <w:top w:val="single" w:sz="4" w:space="0" w:color="auto"/>
              <w:bottom w:val="single" w:sz="4" w:space="0" w:color="auto"/>
            </w:tcBorders>
          </w:tcPr>
          <w:p w14:paraId="3FFB6734" w14:textId="77777777" w:rsidR="00F33A7D" w:rsidRPr="007E0D9F" w:rsidRDefault="00F33A7D" w:rsidP="002B4D69">
            <w:pPr>
              <w:pStyle w:val="Tabletext"/>
              <w:jc w:val="center"/>
            </w:pPr>
            <w:r w:rsidRPr="007E0D9F">
              <w:t>231.15</w:t>
            </w:r>
          </w:p>
        </w:tc>
      </w:tr>
      <w:tr w:rsidR="008F4B9D" w:rsidRPr="007E0D9F" w14:paraId="69328B8F" w14:textId="77777777" w:rsidTr="005A5562">
        <w:trPr>
          <w:trHeight w:val="4356"/>
          <w:jc w:val="center"/>
        </w:trPr>
        <w:tc>
          <w:tcPr>
            <w:tcW w:w="1697" w:type="dxa"/>
            <w:tcBorders>
              <w:top w:val="nil"/>
            </w:tcBorders>
          </w:tcPr>
          <w:p w14:paraId="30E29C74" w14:textId="77777777" w:rsidR="00F33A7D" w:rsidRPr="007E0D9F" w:rsidRDefault="00F33A7D" w:rsidP="002B4D69">
            <w:pPr>
              <w:pStyle w:val="Tabletext"/>
              <w:rPr>
                <w:rtl/>
                <w:lang w:val="en-GB" w:bidi="ar-SY"/>
              </w:rPr>
            </w:pPr>
            <w:r w:rsidRPr="007E0D9F">
              <w:rPr>
                <w:lang w:bidi="ar-SY"/>
              </w:rPr>
              <w:t>MHz </w:t>
            </w:r>
            <w:r w:rsidRPr="007E0D9F">
              <w:rPr>
                <w:lang w:val="en-GB" w:bidi="ar-SY"/>
              </w:rPr>
              <w:t>40,7-40,66</w:t>
            </w:r>
          </w:p>
          <w:p w14:paraId="0098E0CA" w14:textId="77777777" w:rsidR="00F33A7D" w:rsidRPr="007E0D9F" w:rsidRDefault="00F33A7D" w:rsidP="002B4D69">
            <w:pPr>
              <w:pStyle w:val="Tabletext"/>
              <w:rPr>
                <w:rtl/>
                <w:lang w:val="en-GB"/>
              </w:rPr>
            </w:pPr>
            <w:r w:rsidRPr="007E0D9F">
              <w:rPr>
                <w:rFonts w:hint="cs"/>
                <w:rtl/>
                <w:lang w:val="en-GB" w:bidi="ar-EG"/>
              </w:rPr>
              <w:t xml:space="preserve">فوق </w:t>
            </w:r>
            <w:r w:rsidRPr="007E0D9F">
              <w:rPr>
                <w:lang w:bidi="ar-SY"/>
              </w:rPr>
              <w:t>MHz 70</w:t>
            </w:r>
          </w:p>
        </w:tc>
        <w:tc>
          <w:tcPr>
            <w:tcW w:w="1983" w:type="dxa"/>
            <w:tcBorders>
              <w:top w:val="nil"/>
            </w:tcBorders>
          </w:tcPr>
          <w:p w14:paraId="03F46646" w14:textId="77777777" w:rsidR="00F33A7D" w:rsidRPr="007E0D9F" w:rsidRDefault="00F33A7D" w:rsidP="002B4D69">
            <w:pPr>
              <w:pStyle w:val="Tabletext"/>
              <w:rPr>
                <w:lang w:val="en-GB"/>
              </w:rPr>
            </w:pPr>
            <w:r w:rsidRPr="007E0D9F">
              <w:rPr>
                <w:rFonts w:hint="cs"/>
                <w:rtl/>
                <w:lang w:bidi="ar"/>
              </w:rPr>
              <w:t>إرسالات دورية لأي نمط من</w:t>
            </w:r>
            <w:r w:rsidRPr="007E0D9F">
              <w:rPr>
                <w:rFonts w:hint="eastAsia"/>
                <w:rtl/>
                <w:lang w:bidi="ar"/>
              </w:rPr>
              <w:t> </w:t>
            </w:r>
            <w:r w:rsidRPr="007E0D9F">
              <w:rPr>
                <w:rFonts w:hint="cs"/>
                <w:rtl/>
                <w:lang w:bidi="ar"/>
              </w:rPr>
              <w:t>التشغيل</w:t>
            </w:r>
          </w:p>
        </w:tc>
        <w:tc>
          <w:tcPr>
            <w:tcW w:w="4109" w:type="dxa"/>
            <w:tcBorders>
              <w:top w:val="nil"/>
            </w:tcBorders>
          </w:tcPr>
          <w:tbl>
            <w:tblPr>
              <w:bidiVisual/>
              <w:tblW w:w="4140" w:type="dxa"/>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4A0" w:firstRow="1" w:lastRow="0" w:firstColumn="1" w:lastColumn="0" w:noHBand="0" w:noVBand="1"/>
            </w:tblPr>
            <w:tblGrid>
              <w:gridCol w:w="1255"/>
              <w:gridCol w:w="1432"/>
              <w:gridCol w:w="1453"/>
            </w:tblGrid>
            <w:tr w:rsidR="00F33A7D" w:rsidRPr="007E0D9F" w14:paraId="0EDCF2EB" w14:textId="77777777" w:rsidTr="002B4D69">
              <w:tc>
                <w:tcPr>
                  <w:tcW w:w="1255" w:type="dxa"/>
                  <w:tcBorders>
                    <w:top w:val="single" w:sz="6" w:space="0" w:color="000000"/>
                    <w:left w:val="single" w:sz="6" w:space="0" w:color="000000"/>
                    <w:bottom w:val="single" w:sz="6" w:space="0" w:color="000000"/>
                    <w:right w:val="single" w:sz="6" w:space="0" w:color="000000"/>
                  </w:tcBorders>
                  <w:vAlign w:val="center"/>
                  <w:hideMark/>
                </w:tcPr>
                <w:p w14:paraId="52044A72" w14:textId="77777777" w:rsidR="00F33A7D" w:rsidRPr="007E0D9F" w:rsidRDefault="00F33A7D" w:rsidP="008F4B9D">
                  <w:pPr>
                    <w:pStyle w:val="Tablehead1"/>
                    <w:keepNext w:val="0"/>
                    <w:spacing w:after="40"/>
                    <w:rPr>
                      <w:lang w:bidi="ar-EG"/>
                    </w:rPr>
                  </w:pPr>
                  <w:r w:rsidRPr="007E0D9F">
                    <w:rPr>
                      <w:rFonts w:hint="cs"/>
                      <w:rtl/>
                      <w:lang w:bidi="ar-EG"/>
                    </w:rPr>
                    <w:t>التردد الأساسي</w:t>
                  </w:r>
                  <w:r w:rsidRPr="007E0D9F">
                    <w:rPr>
                      <w:rtl/>
                      <w:lang w:bidi="ar-EG"/>
                    </w:rPr>
                    <w:br/>
                  </w:r>
                  <w:r w:rsidRPr="007E0D9F">
                    <w:rPr>
                      <w:spacing w:val="-10"/>
                      <w:lang w:bidi="ar-SY"/>
                    </w:rPr>
                    <w:t>(MHz)</w:t>
                  </w:r>
                </w:p>
              </w:tc>
              <w:tc>
                <w:tcPr>
                  <w:tcW w:w="1432" w:type="dxa"/>
                  <w:tcBorders>
                    <w:top w:val="single" w:sz="6" w:space="0" w:color="000000"/>
                    <w:left w:val="single" w:sz="6" w:space="0" w:color="000000"/>
                    <w:bottom w:val="single" w:sz="6" w:space="0" w:color="000000"/>
                    <w:right w:val="single" w:sz="6" w:space="0" w:color="000000"/>
                  </w:tcBorders>
                  <w:vAlign w:val="center"/>
                </w:tcPr>
                <w:p w14:paraId="09A8D38A" w14:textId="77777777" w:rsidR="00F33A7D" w:rsidRPr="007E0D9F" w:rsidRDefault="00F33A7D" w:rsidP="008F4B9D">
                  <w:pPr>
                    <w:pStyle w:val="Tablehead1"/>
                    <w:keepNext w:val="0"/>
                    <w:spacing w:after="40"/>
                    <w:rPr>
                      <w:rtl/>
                      <w:lang w:bidi="ar-EG"/>
                    </w:rPr>
                  </w:pPr>
                  <w:r w:rsidRPr="007E0D9F">
                    <w:rPr>
                      <w:rFonts w:hint="cs"/>
                      <w:rtl/>
                      <w:lang w:bidi="ar-SY"/>
                    </w:rPr>
                    <w:t>شدة مجال التردد الأساسي</w:t>
                  </w:r>
                  <w:r w:rsidRPr="007E0D9F">
                    <w:rPr>
                      <w:lang w:bidi="ar-SY"/>
                    </w:rPr>
                    <w:br/>
                    <w:t>(</w:t>
                  </w:r>
                  <w:r w:rsidRPr="007E0D9F">
                    <w:rPr>
                      <w:lang w:val="en-GB" w:bidi="ar-SY"/>
                    </w:rPr>
                    <w:t>μ</w:t>
                  </w:r>
                  <w:r w:rsidRPr="007E0D9F">
                    <w:rPr>
                      <w:lang w:bidi="ar-SY"/>
                    </w:rPr>
                    <w:t>V/m)</w:t>
                  </w:r>
                </w:p>
              </w:tc>
              <w:tc>
                <w:tcPr>
                  <w:tcW w:w="1453" w:type="dxa"/>
                  <w:tcBorders>
                    <w:top w:val="single" w:sz="6" w:space="0" w:color="000000"/>
                    <w:left w:val="single" w:sz="6" w:space="0" w:color="000000"/>
                    <w:bottom w:val="single" w:sz="6" w:space="0" w:color="000000"/>
                    <w:right w:val="single" w:sz="6" w:space="0" w:color="000000"/>
                  </w:tcBorders>
                  <w:vAlign w:val="center"/>
                </w:tcPr>
                <w:p w14:paraId="2CC7FA60" w14:textId="77777777" w:rsidR="00F33A7D" w:rsidRPr="007E0D9F" w:rsidRDefault="00F33A7D" w:rsidP="008F4B9D">
                  <w:pPr>
                    <w:pStyle w:val="Tablehead1"/>
                    <w:keepNext w:val="0"/>
                    <w:spacing w:after="40"/>
                    <w:rPr>
                      <w:rtl/>
                      <w:lang w:bidi="ar-EG"/>
                    </w:rPr>
                  </w:pPr>
                  <w:r w:rsidRPr="007E0D9F">
                    <w:rPr>
                      <w:rFonts w:hint="cs"/>
                      <w:rtl/>
                      <w:lang w:bidi="ar-SY"/>
                    </w:rPr>
                    <w:t>شدة مجال البث الهامشي</w:t>
                  </w:r>
                  <w:r w:rsidRPr="007E0D9F">
                    <w:rPr>
                      <w:lang w:bidi="ar-SY"/>
                    </w:rPr>
                    <w:br/>
                    <w:t>(</w:t>
                  </w:r>
                  <w:r w:rsidRPr="007E0D9F">
                    <w:rPr>
                      <w:lang w:val="en-GB" w:bidi="ar-SY"/>
                    </w:rPr>
                    <w:t>μ</w:t>
                  </w:r>
                  <w:r w:rsidRPr="007E0D9F">
                    <w:rPr>
                      <w:lang w:bidi="ar-SY"/>
                    </w:rPr>
                    <w:t>V/m)</w:t>
                  </w:r>
                </w:p>
              </w:tc>
            </w:tr>
            <w:tr w:rsidR="00F33A7D" w:rsidRPr="007E0D9F" w14:paraId="7300D546" w14:textId="77777777" w:rsidTr="002B4D69">
              <w:tc>
                <w:tcPr>
                  <w:tcW w:w="1255" w:type="dxa"/>
                  <w:tcBorders>
                    <w:top w:val="single" w:sz="6" w:space="0" w:color="000000"/>
                    <w:left w:val="single" w:sz="6" w:space="0" w:color="000000"/>
                    <w:bottom w:val="single" w:sz="6" w:space="0" w:color="000000"/>
                    <w:right w:val="single" w:sz="6" w:space="0" w:color="000000"/>
                  </w:tcBorders>
                  <w:vAlign w:val="center"/>
                  <w:hideMark/>
                </w:tcPr>
                <w:p w14:paraId="4D5FE422" w14:textId="77777777" w:rsidR="00F33A7D" w:rsidRPr="007E0D9F" w:rsidRDefault="00F33A7D" w:rsidP="008F4B9D">
                  <w:pPr>
                    <w:overflowPunct/>
                    <w:autoSpaceDE/>
                    <w:autoSpaceDN/>
                    <w:adjustRightInd/>
                    <w:spacing w:before="40" w:after="40" w:line="260" w:lineRule="exact"/>
                    <w:jc w:val="center"/>
                    <w:textAlignment w:val="auto"/>
                    <w:rPr>
                      <w:sz w:val="20"/>
                      <w:szCs w:val="26"/>
                    </w:rPr>
                  </w:pPr>
                  <w:r w:rsidRPr="007E0D9F">
                    <w:rPr>
                      <w:sz w:val="20"/>
                      <w:szCs w:val="26"/>
                    </w:rPr>
                    <w:t>40,70-40,66</w:t>
                  </w:r>
                </w:p>
              </w:tc>
              <w:tc>
                <w:tcPr>
                  <w:tcW w:w="1432" w:type="dxa"/>
                  <w:tcBorders>
                    <w:top w:val="single" w:sz="6" w:space="0" w:color="000000"/>
                    <w:left w:val="single" w:sz="6" w:space="0" w:color="000000"/>
                    <w:bottom w:val="single" w:sz="6" w:space="0" w:color="000000"/>
                    <w:right w:val="single" w:sz="6" w:space="0" w:color="000000"/>
                  </w:tcBorders>
                  <w:vAlign w:val="center"/>
                  <w:hideMark/>
                </w:tcPr>
                <w:p w14:paraId="72BFC01E" w14:textId="77777777" w:rsidR="00F33A7D" w:rsidRPr="007E0D9F" w:rsidRDefault="00F33A7D" w:rsidP="008F4B9D">
                  <w:pPr>
                    <w:overflowPunct/>
                    <w:autoSpaceDE/>
                    <w:autoSpaceDN/>
                    <w:adjustRightInd/>
                    <w:spacing w:before="40" w:after="40" w:line="260" w:lineRule="exact"/>
                    <w:jc w:val="center"/>
                    <w:textAlignment w:val="auto"/>
                    <w:rPr>
                      <w:sz w:val="20"/>
                      <w:szCs w:val="26"/>
                    </w:rPr>
                  </w:pPr>
                  <w:r w:rsidRPr="007E0D9F">
                    <w:rPr>
                      <w:sz w:val="20"/>
                      <w:szCs w:val="26"/>
                    </w:rPr>
                    <w:t>1 000</w:t>
                  </w:r>
                </w:p>
              </w:tc>
              <w:tc>
                <w:tcPr>
                  <w:tcW w:w="1453" w:type="dxa"/>
                  <w:tcBorders>
                    <w:top w:val="single" w:sz="6" w:space="0" w:color="000000"/>
                    <w:left w:val="single" w:sz="6" w:space="0" w:color="000000"/>
                    <w:bottom w:val="single" w:sz="6" w:space="0" w:color="000000"/>
                    <w:right w:val="single" w:sz="6" w:space="0" w:color="000000"/>
                  </w:tcBorders>
                  <w:vAlign w:val="center"/>
                  <w:hideMark/>
                </w:tcPr>
                <w:p w14:paraId="413A41F3" w14:textId="77777777" w:rsidR="00F33A7D" w:rsidRPr="007E0D9F" w:rsidRDefault="00F33A7D" w:rsidP="008F4B9D">
                  <w:pPr>
                    <w:overflowPunct/>
                    <w:autoSpaceDE/>
                    <w:autoSpaceDN/>
                    <w:adjustRightInd/>
                    <w:spacing w:before="40" w:after="40" w:line="260" w:lineRule="exact"/>
                    <w:jc w:val="center"/>
                    <w:textAlignment w:val="auto"/>
                    <w:rPr>
                      <w:sz w:val="20"/>
                      <w:szCs w:val="26"/>
                    </w:rPr>
                  </w:pPr>
                  <w:r w:rsidRPr="007E0D9F">
                    <w:rPr>
                      <w:sz w:val="20"/>
                      <w:szCs w:val="26"/>
                    </w:rPr>
                    <w:t>100</w:t>
                  </w:r>
                </w:p>
              </w:tc>
            </w:tr>
            <w:tr w:rsidR="00F33A7D" w:rsidRPr="007E0D9F" w14:paraId="4A1A54E4" w14:textId="77777777" w:rsidTr="002B4D69">
              <w:tc>
                <w:tcPr>
                  <w:tcW w:w="1255" w:type="dxa"/>
                  <w:tcBorders>
                    <w:top w:val="single" w:sz="6" w:space="0" w:color="000000"/>
                    <w:left w:val="single" w:sz="6" w:space="0" w:color="000000"/>
                    <w:bottom w:val="single" w:sz="6" w:space="0" w:color="000000"/>
                    <w:right w:val="single" w:sz="6" w:space="0" w:color="000000"/>
                  </w:tcBorders>
                  <w:vAlign w:val="center"/>
                  <w:hideMark/>
                </w:tcPr>
                <w:p w14:paraId="0202E202" w14:textId="77777777" w:rsidR="00F33A7D" w:rsidRPr="007E0D9F" w:rsidRDefault="00F33A7D" w:rsidP="008F4B9D">
                  <w:pPr>
                    <w:overflowPunct/>
                    <w:autoSpaceDE/>
                    <w:autoSpaceDN/>
                    <w:adjustRightInd/>
                    <w:spacing w:before="40" w:after="40" w:line="260" w:lineRule="exact"/>
                    <w:jc w:val="center"/>
                    <w:textAlignment w:val="auto"/>
                    <w:rPr>
                      <w:sz w:val="20"/>
                      <w:szCs w:val="26"/>
                    </w:rPr>
                  </w:pPr>
                  <w:r w:rsidRPr="007E0D9F">
                    <w:rPr>
                      <w:sz w:val="20"/>
                      <w:szCs w:val="26"/>
                    </w:rPr>
                    <w:t>130-70</w:t>
                  </w:r>
                </w:p>
              </w:tc>
              <w:tc>
                <w:tcPr>
                  <w:tcW w:w="1432" w:type="dxa"/>
                  <w:tcBorders>
                    <w:top w:val="single" w:sz="6" w:space="0" w:color="000000"/>
                    <w:left w:val="single" w:sz="6" w:space="0" w:color="000000"/>
                    <w:bottom w:val="single" w:sz="6" w:space="0" w:color="000000"/>
                    <w:right w:val="single" w:sz="6" w:space="0" w:color="000000"/>
                  </w:tcBorders>
                  <w:vAlign w:val="center"/>
                  <w:hideMark/>
                </w:tcPr>
                <w:p w14:paraId="43A518B4" w14:textId="77777777" w:rsidR="00F33A7D" w:rsidRPr="007E0D9F" w:rsidRDefault="00F33A7D" w:rsidP="008F4B9D">
                  <w:pPr>
                    <w:overflowPunct/>
                    <w:autoSpaceDE/>
                    <w:autoSpaceDN/>
                    <w:adjustRightInd/>
                    <w:spacing w:before="40" w:after="40" w:line="260" w:lineRule="exact"/>
                    <w:jc w:val="center"/>
                    <w:textAlignment w:val="auto"/>
                    <w:rPr>
                      <w:sz w:val="20"/>
                      <w:szCs w:val="26"/>
                    </w:rPr>
                  </w:pPr>
                  <w:r w:rsidRPr="007E0D9F">
                    <w:rPr>
                      <w:sz w:val="20"/>
                      <w:szCs w:val="26"/>
                    </w:rPr>
                    <w:t>500</w:t>
                  </w:r>
                </w:p>
              </w:tc>
              <w:tc>
                <w:tcPr>
                  <w:tcW w:w="1453" w:type="dxa"/>
                  <w:tcBorders>
                    <w:top w:val="single" w:sz="6" w:space="0" w:color="000000"/>
                    <w:left w:val="single" w:sz="6" w:space="0" w:color="000000"/>
                    <w:bottom w:val="single" w:sz="6" w:space="0" w:color="000000"/>
                    <w:right w:val="single" w:sz="6" w:space="0" w:color="000000"/>
                  </w:tcBorders>
                  <w:vAlign w:val="center"/>
                  <w:hideMark/>
                </w:tcPr>
                <w:p w14:paraId="2FB19127" w14:textId="77777777" w:rsidR="00F33A7D" w:rsidRPr="007E0D9F" w:rsidRDefault="00F33A7D" w:rsidP="008F4B9D">
                  <w:pPr>
                    <w:overflowPunct/>
                    <w:autoSpaceDE/>
                    <w:autoSpaceDN/>
                    <w:adjustRightInd/>
                    <w:spacing w:before="40" w:after="40" w:line="260" w:lineRule="exact"/>
                    <w:jc w:val="center"/>
                    <w:textAlignment w:val="auto"/>
                    <w:rPr>
                      <w:sz w:val="20"/>
                      <w:szCs w:val="26"/>
                    </w:rPr>
                  </w:pPr>
                  <w:r w:rsidRPr="007E0D9F">
                    <w:rPr>
                      <w:sz w:val="20"/>
                      <w:szCs w:val="26"/>
                    </w:rPr>
                    <w:t>50</w:t>
                  </w:r>
                </w:p>
              </w:tc>
            </w:tr>
            <w:tr w:rsidR="00F33A7D" w:rsidRPr="007E0D9F" w14:paraId="4E89DA42" w14:textId="77777777" w:rsidTr="002B4D69">
              <w:tc>
                <w:tcPr>
                  <w:tcW w:w="1255" w:type="dxa"/>
                  <w:tcBorders>
                    <w:top w:val="single" w:sz="6" w:space="0" w:color="000000"/>
                    <w:left w:val="single" w:sz="6" w:space="0" w:color="000000"/>
                    <w:bottom w:val="single" w:sz="6" w:space="0" w:color="000000"/>
                    <w:right w:val="single" w:sz="6" w:space="0" w:color="000000"/>
                  </w:tcBorders>
                  <w:vAlign w:val="center"/>
                  <w:hideMark/>
                </w:tcPr>
                <w:p w14:paraId="6F3792DB" w14:textId="77777777" w:rsidR="00F33A7D" w:rsidRPr="007E0D9F" w:rsidRDefault="00F33A7D" w:rsidP="008F4B9D">
                  <w:pPr>
                    <w:overflowPunct/>
                    <w:autoSpaceDE/>
                    <w:autoSpaceDN/>
                    <w:adjustRightInd/>
                    <w:spacing w:before="40" w:after="40" w:line="260" w:lineRule="exact"/>
                    <w:jc w:val="center"/>
                    <w:textAlignment w:val="auto"/>
                    <w:rPr>
                      <w:sz w:val="20"/>
                      <w:szCs w:val="26"/>
                    </w:rPr>
                  </w:pPr>
                  <w:r w:rsidRPr="007E0D9F">
                    <w:rPr>
                      <w:sz w:val="20"/>
                      <w:szCs w:val="26"/>
                    </w:rPr>
                    <w:t>174-130</w:t>
                  </w:r>
                </w:p>
              </w:tc>
              <w:tc>
                <w:tcPr>
                  <w:tcW w:w="1432" w:type="dxa"/>
                  <w:tcBorders>
                    <w:top w:val="single" w:sz="6" w:space="0" w:color="000000"/>
                    <w:left w:val="single" w:sz="6" w:space="0" w:color="000000"/>
                    <w:bottom w:val="single" w:sz="6" w:space="0" w:color="000000"/>
                    <w:right w:val="single" w:sz="6" w:space="0" w:color="000000"/>
                  </w:tcBorders>
                  <w:vAlign w:val="center"/>
                  <w:hideMark/>
                </w:tcPr>
                <w:p w14:paraId="4209C834" w14:textId="77777777" w:rsidR="00F33A7D" w:rsidRPr="007E0D9F" w:rsidRDefault="00F33A7D" w:rsidP="008F4B9D">
                  <w:pPr>
                    <w:overflowPunct/>
                    <w:autoSpaceDE/>
                    <w:autoSpaceDN/>
                    <w:adjustRightInd/>
                    <w:spacing w:before="40" w:after="40" w:line="260" w:lineRule="exact"/>
                    <w:jc w:val="center"/>
                    <w:textAlignment w:val="auto"/>
                    <w:rPr>
                      <w:sz w:val="20"/>
                      <w:szCs w:val="26"/>
                    </w:rPr>
                  </w:pPr>
                  <w:r w:rsidRPr="007E0D9F">
                    <w:rPr>
                      <w:sz w:val="20"/>
                      <w:szCs w:val="26"/>
                    </w:rPr>
                    <w:t>500</w:t>
                  </w:r>
                  <w:r w:rsidRPr="007E0D9F">
                    <w:rPr>
                      <w:rFonts w:hint="cs"/>
                      <w:sz w:val="20"/>
                      <w:szCs w:val="26"/>
                      <w:rtl/>
                    </w:rPr>
                    <w:t xml:space="preserve"> إلى </w:t>
                  </w:r>
                  <w:r w:rsidRPr="007E0D9F">
                    <w:rPr>
                      <w:sz w:val="20"/>
                      <w:szCs w:val="26"/>
                      <w:vertAlign w:val="superscript"/>
                    </w:rPr>
                    <w:t>1</w:t>
                  </w:r>
                  <w:r w:rsidRPr="007E0D9F">
                    <w:rPr>
                      <w:sz w:val="20"/>
                      <w:szCs w:val="26"/>
                    </w:rPr>
                    <w:t>1,500</w:t>
                  </w:r>
                </w:p>
              </w:tc>
              <w:tc>
                <w:tcPr>
                  <w:tcW w:w="1453" w:type="dxa"/>
                  <w:tcBorders>
                    <w:top w:val="single" w:sz="6" w:space="0" w:color="000000"/>
                    <w:left w:val="single" w:sz="6" w:space="0" w:color="000000"/>
                    <w:bottom w:val="single" w:sz="6" w:space="0" w:color="000000"/>
                    <w:right w:val="single" w:sz="6" w:space="0" w:color="000000"/>
                  </w:tcBorders>
                  <w:vAlign w:val="center"/>
                  <w:hideMark/>
                </w:tcPr>
                <w:p w14:paraId="0C525B6B" w14:textId="77777777" w:rsidR="00F33A7D" w:rsidRPr="007E0D9F" w:rsidRDefault="00F33A7D" w:rsidP="008F4B9D">
                  <w:pPr>
                    <w:overflowPunct/>
                    <w:autoSpaceDE/>
                    <w:autoSpaceDN/>
                    <w:adjustRightInd/>
                    <w:spacing w:before="40" w:after="40" w:line="260" w:lineRule="exact"/>
                    <w:jc w:val="center"/>
                    <w:textAlignment w:val="auto"/>
                    <w:rPr>
                      <w:sz w:val="20"/>
                      <w:szCs w:val="26"/>
                    </w:rPr>
                  </w:pPr>
                  <w:r w:rsidRPr="007E0D9F">
                    <w:rPr>
                      <w:sz w:val="20"/>
                      <w:szCs w:val="26"/>
                    </w:rPr>
                    <w:t>50</w:t>
                  </w:r>
                  <w:r w:rsidRPr="007E0D9F">
                    <w:rPr>
                      <w:rFonts w:hint="cs"/>
                      <w:sz w:val="20"/>
                      <w:szCs w:val="26"/>
                      <w:rtl/>
                      <w:lang w:bidi="ar-EG"/>
                    </w:rPr>
                    <w:t xml:space="preserve"> </w:t>
                  </w:r>
                  <w:r w:rsidRPr="007E0D9F">
                    <w:rPr>
                      <w:rFonts w:hint="cs"/>
                      <w:sz w:val="20"/>
                      <w:szCs w:val="26"/>
                      <w:rtl/>
                    </w:rPr>
                    <w:t xml:space="preserve">إلى </w:t>
                  </w:r>
                  <w:r w:rsidRPr="007E0D9F">
                    <w:rPr>
                      <w:sz w:val="20"/>
                      <w:szCs w:val="26"/>
                    </w:rPr>
                    <w:t>150</w:t>
                  </w:r>
                  <w:r w:rsidRPr="007E0D9F">
                    <w:rPr>
                      <w:sz w:val="20"/>
                      <w:szCs w:val="26"/>
                      <w:vertAlign w:val="superscript"/>
                    </w:rPr>
                    <w:t>1</w:t>
                  </w:r>
                </w:p>
              </w:tc>
            </w:tr>
            <w:tr w:rsidR="00F33A7D" w:rsidRPr="007E0D9F" w14:paraId="464B8BCA" w14:textId="77777777" w:rsidTr="002B4D69">
              <w:tc>
                <w:tcPr>
                  <w:tcW w:w="1255" w:type="dxa"/>
                  <w:tcBorders>
                    <w:top w:val="single" w:sz="6" w:space="0" w:color="000000"/>
                    <w:left w:val="single" w:sz="6" w:space="0" w:color="000000"/>
                    <w:bottom w:val="single" w:sz="6" w:space="0" w:color="000000"/>
                    <w:right w:val="single" w:sz="6" w:space="0" w:color="000000"/>
                  </w:tcBorders>
                  <w:vAlign w:val="center"/>
                  <w:hideMark/>
                </w:tcPr>
                <w:p w14:paraId="1986ED45" w14:textId="77777777" w:rsidR="00F33A7D" w:rsidRPr="007E0D9F" w:rsidRDefault="00F33A7D" w:rsidP="008F4B9D">
                  <w:pPr>
                    <w:overflowPunct/>
                    <w:autoSpaceDE/>
                    <w:autoSpaceDN/>
                    <w:adjustRightInd/>
                    <w:spacing w:before="40" w:after="40" w:line="260" w:lineRule="exact"/>
                    <w:jc w:val="center"/>
                    <w:textAlignment w:val="auto"/>
                    <w:rPr>
                      <w:sz w:val="20"/>
                      <w:szCs w:val="26"/>
                    </w:rPr>
                  </w:pPr>
                  <w:r w:rsidRPr="007E0D9F">
                    <w:rPr>
                      <w:sz w:val="20"/>
                      <w:szCs w:val="26"/>
                    </w:rPr>
                    <w:t>260-174</w:t>
                  </w:r>
                </w:p>
              </w:tc>
              <w:tc>
                <w:tcPr>
                  <w:tcW w:w="1432" w:type="dxa"/>
                  <w:tcBorders>
                    <w:top w:val="single" w:sz="6" w:space="0" w:color="000000"/>
                    <w:left w:val="single" w:sz="6" w:space="0" w:color="000000"/>
                    <w:bottom w:val="single" w:sz="6" w:space="0" w:color="000000"/>
                    <w:right w:val="single" w:sz="6" w:space="0" w:color="000000"/>
                  </w:tcBorders>
                  <w:vAlign w:val="center"/>
                  <w:hideMark/>
                </w:tcPr>
                <w:p w14:paraId="68493AFE" w14:textId="77777777" w:rsidR="00F33A7D" w:rsidRPr="007E0D9F" w:rsidRDefault="00F33A7D" w:rsidP="008F4B9D">
                  <w:pPr>
                    <w:overflowPunct/>
                    <w:autoSpaceDE/>
                    <w:autoSpaceDN/>
                    <w:adjustRightInd/>
                    <w:spacing w:before="40" w:after="40" w:line="260" w:lineRule="exact"/>
                    <w:jc w:val="center"/>
                    <w:textAlignment w:val="auto"/>
                    <w:rPr>
                      <w:sz w:val="20"/>
                      <w:szCs w:val="26"/>
                    </w:rPr>
                  </w:pPr>
                  <w:r w:rsidRPr="007E0D9F">
                    <w:rPr>
                      <w:sz w:val="20"/>
                      <w:szCs w:val="26"/>
                    </w:rPr>
                    <w:t>1,500</w:t>
                  </w:r>
                </w:p>
              </w:tc>
              <w:tc>
                <w:tcPr>
                  <w:tcW w:w="1453" w:type="dxa"/>
                  <w:tcBorders>
                    <w:top w:val="single" w:sz="6" w:space="0" w:color="000000"/>
                    <w:left w:val="single" w:sz="6" w:space="0" w:color="000000"/>
                    <w:bottom w:val="single" w:sz="6" w:space="0" w:color="000000"/>
                    <w:right w:val="single" w:sz="6" w:space="0" w:color="000000"/>
                  </w:tcBorders>
                  <w:vAlign w:val="center"/>
                  <w:hideMark/>
                </w:tcPr>
                <w:p w14:paraId="5C6914B0" w14:textId="77777777" w:rsidR="00F33A7D" w:rsidRPr="007E0D9F" w:rsidRDefault="00F33A7D" w:rsidP="008F4B9D">
                  <w:pPr>
                    <w:overflowPunct/>
                    <w:autoSpaceDE/>
                    <w:autoSpaceDN/>
                    <w:adjustRightInd/>
                    <w:spacing w:before="40" w:after="40" w:line="260" w:lineRule="exact"/>
                    <w:jc w:val="center"/>
                    <w:textAlignment w:val="auto"/>
                    <w:rPr>
                      <w:sz w:val="20"/>
                      <w:szCs w:val="26"/>
                    </w:rPr>
                  </w:pPr>
                  <w:r w:rsidRPr="007E0D9F">
                    <w:rPr>
                      <w:sz w:val="20"/>
                      <w:szCs w:val="26"/>
                    </w:rPr>
                    <w:t>150</w:t>
                  </w:r>
                </w:p>
              </w:tc>
            </w:tr>
            <w:tr w:rsidR="00F33A7D" w:rsidRPr="007E0D9F" w14:paraId="7F6E6129" w14:textId="77777777" w:rsidTr="002B4D69">
              <w:tc>
                <w:tcPr>
                  <w:tcW w:w="1255" w:type="dxa"/>
                  <w:tcBorders>
                    <w:top w:val="single" w:sz="6" w:space="0" w:color="000000"/>
                    <w:left w:val="single" w:sz="6" w:space="0" w:color="000000"/>
                    <w:bottom w:val="single" w:sz="6" w:space="0" w:color="000000"/>
                    <w:right w:val="single" w:sz="6" w:space="0" w:color="000000"/>
                  </w:tcBorders>
                  <w:vAlign w:val="center"/>
                  <w:hideMark/>
                </w:tcPr>
                <w:p w14:paraId="5B3E94C8" w14:textId="77777777" w:rsidR="00F33A7D" w:rsidRPr="007E0D9F" w:rsidRDefault="00F33A7D" w:rsidP="008F4B9D">
                  <w:pPr>
                    <w:overflowPunct/>
                    <w:autoSpaceDE/>
                    <w:autoSpaceDN/>
                    <w:adjustRightInd/>
                    <w:spacing w:before="40" w:after="40" w:line="260" w:lineRule="exact"/>
                    <w:jc w:val="center"/>
                    <w:textAlignment w:val="auto"/>
                    <w:rPr>
                      <w:sz w:val="20"/>
                      <w:szCs w:val="26"/>
                    </w:rPr>
                  </w:pPr>
                  <w:r w:rsidRPr="007E0D9F">
                    <w:rPr>
                      <w:sz w:val="20"/>
                      <w:szCs w:val="26"/>
                    </w:rPr>
                    <w:t>470-260</w:t>
                  </w:r>
                </w:p>
              </w:tc>
              <w:tc>
                <w:tcPr>
                  <w:tcW w:w="1432" w:type="dxa"/>
                  <w:tcBorders>
                    <w:top w:val="single" w:sz="6" w:space="0" w:color="000000"/>
                    <w:left w:val="single" w:sz="6" w:space="0" w:color="000000"/>
                    <w:bottom w:val="single" w:sz="6" w:space="0" w:color="000000"/>
                    <w:right w:val="single" w:sz="6" w:space="0" w:color="000000"/>
                  </w:tcBorders>
                  <w:vAlign w:val="center"/>
                  <w:hideMark/>
                </w:tcPr>
                <w:p w14:paraId="0ADE92AD" w14:textId="77777777" w:rsidR="00F33A7D" w:rsidRPr="007E0D9F" w:rsidRDefault="00F33A7D" w:rsidP="008F4B9D">
                  <w:pPr>
                    <w:overflowPunct/>
                    <w:autoSpaceDE/>
                    <w:autoSpaceDN/>
                    <w:adjustRightInd/>
                    <w:spacing w:before="40" w:after="40" w:line="260" w:lineRule="exact"/>
                    <w:jc w:val="center"/>
                    <w:textAlignment w:val="auto"/>
                    <w:rPr>
                      <w:sz w:val="20"/>
                      <w:szCs w:val="26"/>
                    </w:rPr>
                  </w:pPr>
                  <w:r w:rsidRPr="007E0D9F">
                    <w:rPr>
                      <w:sz w:val="20"/>
                      <w:szCs w:val="26"/>
                    </w:rPr>
                    <w:t>1,500</w:t>
                  </w:r>
                  <w:r w:rsidRPr="007E0D9F">
                    <w:rPr>
                      <w:rFonts w:hint="cs"/>
                      <w:sz w:val="20"/>
                      <w:szCs w:val="26"/>
                      <w:rtl/>
                    </w:rPr>
                    <w:t xml:space="preserve"> إلى </w:t>
                  </w:r>
                  <w:r w:rsidRPr="007E0D9F">
                    <w:rPr>
                      <w:sz w:val="20"/>
                      <w:szCs w:val="26"/>
                      <w:vertAlign w:val="superscript"/>
                    </w:rPr>
                    <w:t>1</w:t>
                  </w:r>
                  <w:r w:rsidRPr="007E0D9F">
                    <w:rPr>
                      <w:sz w:val="20"/>
                      <w:szCs w:val="26"/>
                    </w:rPr>
                    <w:t>5,000</w:t>
                  </w:r>
                </w:p>
              </w:tc>
              <w:tc>
                <w:tcPr>
                  <w:tcW w:w="1453" w:type="dxa"/>
                  <w:tcBorders>
                    <w:top w:val="single" w:sz="6" w:space="0" w:color="000000"/>
                    <w:left w:val="single" w:sz="6" w:space="0" w:color="000000"/>
                    <w:bottom w:val="single" w:sz="6" w:space="0" w:color="000000"/>
                    <w:right w:val="single" w:sz="6" w:space="0" w:color="000000"/>
                  </w:tcBorders>
                  <w:vAlign w:val="center"/>
                  <w:hideMark/>
                </w:tcPr>
                <w:p w14:paraId="17ADBE68" w14:textId="77777777" w:rsidR="00F33A7D" w:rsidRPr="007E0D9F" w:rsidRDefault="00F33A7D" w:rsidP="008F4B9D">
                  <w:pPr>
                    <w:overflowPunct/>
                    <w:autoSpaceDE/>
                    <w:autoSpaceDN/>
                    <w:adjustRightInd/>
                    <w:spacing w:before="40" w:after="40" w:line="260" w:lineRule="exact"/>
                    <w:jc w:val="center"/>
                    <w:textAlignment w:val="auto"/>
                    <w:rPr>
                      <w:sz w:val="20"/>
                      <w:szCs w:val="26"/>
                    </w:rPr>
                  </w:pPr>
                  <w:r w:rsidRPr="007E0D9F">
                    <w:rPr>
                      <w:sz w:val="20"/>
                      <w:szCs w:val="26"/>
                    </w:rPr>
                    <w:t>150</w:t>
                  </w:r>
                  <w:r w:rsidRPr="007E0D9F">
                    <w:rPr>
                      <w:rFonts w:hint="cs"/>
                      <w:sz w:val="20"/>
                      <w:szCs w:val="26"/>
                      <w:rtl/>
                    </w:rPr>
                    <w:t xml:space="preserve"> إلى </w:t>
                  </w:r>
                  <w:r w:rsidRPr="007E0D9F">
                    <w:rPr>
                      <w:sz w:val="20"/>
                      <w:szCs w:val="26"/>
                      <w:vertAlign w:val="superscript"/>
                    </w:rPr>
                    <w:t>1</w:t>
                  </w:r>
                  <w:r w:rsidRPr="007E0D9F">
                    <w:rPr>
                      <w:sz w:val="20"/>
                      <w:szCs w:val="26"/>
                    </w:rPr>
                    <w:t>500</w:t>
                  </w:r>
                </w:p>
              </w:tc>
            </w:tr>
            <w:tr w:rsidR="00F33A7D" w:rsidRPr="007E0D9F" w14:paraId="62F60CA9" w14:textId="77777777" w:rsidTr="002B4D69">
              <w:tc>
                <w:tcPr>
                  <w:tcW w:w="1255" w:type="dxa"/>
                  <w:tcBorders>
                    <w:top w:val="single" w:sz="6" w:space="0" w:color="000000"/>
                    <w:left w:val="single" w:sz="6" w:space="0" w:color="000000"/>
                    <w:bottom w:val="single" w:sz="6" w:space="0" w:color="000000"/>
                    <w:right w:val="single" w:sz="6" w:space="0" w:color="000000"/>
                  </w:tcBorders>
                  <w:vAlign w:val="center"/>
                  <w:hideMark/>
                </w:tcPr>
                <w:p w14:paraId="489269BD" w14:textId="77777777" w:rsidR="00F33A7D" w:rsidRPr="007E0D9F" w:rsidRDefault="00F33A7D" w:rsidP="008F4B9D">
                  <w:pPr>
                    <w:overflowPunct/>
                    <w:autoSpaceDE/>
                    <w:autoSpaceDN/>
                    <w:adjustRightInd/>
                    <w:spacing w:before="40" w:after="40" w:line="260" w:lineRule="exact"/>
                    <w:jc w:val="center"/>
                    <w:textAlignment w:val="auto"/>
                    <w:rPr>
                      <w:sz w:val="20"/>
                      <w:szCs w:val="26"/>
                    </w:rPr>
                  </w:pPr>
                  <w:r w:rsidRPr="007E0D9F">
                    <w:rPr>
                      <w:rFonts w:hint="cs"/>
                      <w:sz w:val="20"/>
                      <w:szCs w:val="26"/>
                      <w:rtl/>
                    </w:rPr>
                    <w:t xml:space="preserve">فوق </w:t>
                  </w:r>
                  <w:r w:rsidRPr="007E0D9F">
                    <w:rPr>
                      <w:sz w:val="20"/>
                      <w:szCs w:val="26"/>
                    </w:rPr>
                    <w:t>470</w:t>
                  </w:r>
                </w:p>
              </w:tc>
              <w:tc>
                <w:tcPr>
                  <w:tcW w:w="1432" w:type="dxa"/>
                  <w:tcBorders>
                    <w:top w:val="single" w:sz="6" w:space="0" w:color="000000"/>
                    <w:left w:val="single" w:sz="6" w:space="0" w:color="000000"/>
                    <w:bottom w:val="single" w:sz="6" w:space="0" w:color="000000"/>
                    <w:right w:val="single" w:sz="6" w:space="0" w:color="000000"/>
                  </w:tcBorders>
                  <w:vAlign w:val="center"/>
                  <w:hideMark/>
                </w:tcPr>
                <w:p w14:paraId="33EF5DA3" w14:textId="77777777" w:rsidR="00F33A7D" w:rsidRPr="007E0D9F" w:rsidRDefault="00F33A7D" w:rsidP="008F4B9D">
                  <w:pPr>
                    <w:overflowPunct/>
                    <w:autoSpaceDE/>
                    <w:autoSpaceDN/>
                    <w:adjustRightInd/>
                    <w:spacing w:before="40" w:after="40" w:line="260" w:lineRule="exact"/>
                    <w:jc w:val="center"/>
                    <w:textAlignment w:val="auto"/>
                    <w:rPr>
                      <w:sz w:val="20"/>
                      <w:szCs w:val="26"/>
                    </w:rPr>
                  </w:pPr>
                  <w:r w:rsidRPr="007E0D9F">
                    <w:rPr>
                      <w:sz w:val="20"/>
                      <w:szCs w:val="26"/>
                    </w:rPr>
                    <w:t>5 000</w:t>
                  </w:r>
                </w:p>
              </w:tc>
              <w:tc>
                <w:tcPr>
                  <w:tcW w:w="1453" w:type="dxa"/>
                  <w:tcBorders>
                    <w:top w:val="single" w:sz="6" w:space="0" w:color="000000"/>
                    <w:left w:val="single" w:sz="6" w:space="0" w:color="000000"/>
                    <w:bottom w:val="single" w:sz="6" w:space="0" w:color="000000"/>
                    <w:right w:val="single" w:sz="6" w:space="0" w:color="000000"/>
                  </w:tcBorders>
                  <w:vAlign w:val="center"/>
                  <w:hideMark/>
                </w:tcPr>
                <w:p w14:paraId="00E8183A" w14:textId="77777777" w:rsidR="00F33A7D" w:rsidRPr="007E0D9F" w:rsidRDefault="00F33A7D" w:rsidP="008F4B9D">
                  <w:pPr>
                    <w:overflowPunct/>
                    <w:autoSpaceDE/>
                    <w:autoSpaceDN/>
                    <w:adjustRightInd/>
                    <w:spacing w:before="40" w:after="40" w:line="260" w:lineRule="exact"/>
                    <w:jc w:val="center"/>
                    <w:textAlignment w:val="auto"/>
                    <w:rPr>
                      <w:sz w:val="20"/>
                      <w:szCs w:val="26"/>
                    </w:rPr>
                  </w:pPr>
                  <w:r w:rsidRPr="007E0D9F">
                    <w:rPr>
                      <w:sz w:val="20"/>
                      <w:szCs w:val="26"/>
                    </w:rPr>
                    <w:t>500</w:t>
                  </w:r>
                </w:p>
              </w:tc>
            </w:tr>
          </w:tbl>
          <w:p w14:paraId="145093F4" w14:textId="77777777" w:rsidR="00F33A7D" w:rsidRPr="007E0D9F" w:rsidRDefault="00F33A7D" w:rsidP="002B4D69">
            <w:pPr>
              <w:pStyle w:val="Tabletext"/>
              <w:rPr>
                <w:rFonts w:asciiTheme="majorBidi" w:hAnsiTheme="majorBidi" w:cstheme="majorBidi"/>
                <w:lang w:val="en-GB"/>
              </w:rPr>
            </w:pPr>
            <w:r w:rsidRPr="007E0D9F">
              <w:rPr>
                <w:vertAlign w:val="superscript"/>
              </w:rPr>
              <w:t>1</w:t>
            </w:r>
            <w:r w:rsidRPr="007E0D9F">
              <w:rPr>
                <w:rFonts w:hint="cs"/>
                <w:rtl/>
                <w:lang w:val="en-GB"/>
              </w:rPr>
              <w:t>استكمالات داخلية خطية.</w:t>
            </w:r>
          </w:p>
        </w:tc>
        <w:tc>
          <w:tcPr>
            <w:tcW w:w="1840" w:type="dxa"/>
            <w:tcBorders>
              <w:top w:val="nil"/>
            </w:tcBorders>
          </w:tcPr>
          <w:p w14:paraId="7248AD70" w14:textId="77777777" w:rsidR="00F33A7D" w:rsidRPr="007E0D9F" w:rsidRDefault="00F33A7D" w:rsidP="002B4D69">
            <w:pPr>
              <w:pStyle w:val="Tabletext"/>
              <w:jc w:val="center"/>
            </w:pPr>
            <w:r w:rsidRPr="007E0D9F">
              <w:t>231.15</w:t>
            </w:r>
          </w:p>
        </w:tc>
      </w:tr>
      <w:tr w:rsidR="008F4B9D" w:rsidRPr="007E0D9F" w14:paraId="22AB21FD" w14:textId="77777777" w:rsidTr="005A5562">
        <w:trPr>
          <w:trHeight w:val="20"/>
          <w:jc w:val="center"/>
        </w:trPr>
        <w:tc>
          <w:tcPr>
            <w:tcW w:w="1697" w:type="dxa"/>
          </w:tcPr>
          <w:p w14:paraId="5320E01D" w14:textId="77777777" w:rsidR="00F33A7D" w:rsidRPr="007E0D9F" w:rsidRDefault="00F33A7D" w:rsidP="002B4D69">
            <w:pPr>
              <w:pStyle w:val="Tabletext"/>
            </w:pPr>
            <w:r w:rsidRPr="007E0D9F">
              <w:t>MHz 44,49-43,71</w:t>
            </w:r>
          </w:p>
          <w:p w14:paraId="2F429958" w14:textId="77777777" w:rsidR="00F33A7D" w:rsidRPr="007E0D9F" w:rsidRDefault="00F33A7D" w:rsidP="002B4D69">
            <w:pPr>
              <w:pStyle w:val="Tabletext"/>
            </w:pPr>
            <w:r w:rsidRPr="007E0D9F">
              <w:t>MHz 46,98-46,60</w:t>
            </w:r>
          </w:p>
          <w:p w14:paraId="29019285" w14:textId="77777777" w:rsidR="00F33A7D" w:rsidRPr="007E0D9F" w:rsidRDefault="00F33A7D" w:rsidP="002B4D69">
            <w:pPr>
              <w:pStyle w:val="Tabletext"/>
            </w:pPr>
            <w:r w:rsidRPr="007E0D9F">
              <w:t>MHz 49,51-48,75</w:t>
            </w:r>
          </w:p>
          <w:p w14:paraId="3C5ED215" w14:textId="77777777" w:rsidR="00F33A7D" w:rsidRPr="007E0D9F" w:rsidRDefault="00F33A7D" w:rsidP="002B4D69">
            <w:pPr>
              <w:pStyle w:val="Tabletext"/>
            </w:pPr>
            <w:r w:rsidRPr="007E0D9F">
              <w:t>MHz 50,00-49,66</w:t>
            </w:r>
          </w:p>
        </w:tc>
        <w:tc>
          <w:tcPr>
            <w:tcW w:w="1983" w:type="dxa"/>
          </w:tcPr>
          <w:p w14:paraId="1CAE3A56" w14:textId="77777777" w:rsidR="00F33A7D" w:rsidRPr="007E0D9F" w:rsidRDefault="00F33A7D" w:rsidP="002B4D69">
            <w:pPr>
              <w:pStyle w:val="Tabletext"/>
              <w:rPr>
                <w:lang w:val="en-GB"/>
              </w:rPr>
            </w:pPr>
            <w:r w:rsidRPr="007E0D9F">
              <w:rPr>
                <w:rFonts w:hint="cs"/>
                <w:rtl/>
                <w:lang w:val="en-GB"/>
              </w:rPr>
              <w:t>الهواتف اللاسلكية</w:t>
            </w:r>
          </w:p>
        </w:tc>
        <w:tc>
          <w:tcPr>
            <w:tcW w:w="4109" w:type="dxa"/>
          </w:tcPr>
          <w:p w14:paraId="6300AC63" w14:textId="77777777" w:rsidR="00F33A7D" w:rsidRPr="007E0D9F" w:rsidRDefault="00F33A7D" w:rsidP="002B4D69">
            <w:pPr>
              <w:pStyle w:val="Tabletext"/>
              <w:rPr>
                <w:rtl/>
                <w:lang w:bidi="ar-EG"/>
              </w:rPr>
            </w:pPr>
            <w:r w:rsidRPr="007E0D9F">
              <w:rPr>
                <w:lang w:bidi="ar-SY"/>
              </w:rPr>
              <w:t>µV/m 10 000</w:t>
            </w:r>
            <w:r w:rsidRPr="007E0D9F">
              <w:rPr>
                <w:rFonts w:hint="cs"/>
                <w:rtl/>
                <w:lang w:bidi="ar-EG"/>
              </w:rPr>
              <w:t xml:space="preserve"> عند </w:t>
            </w:r>
            <w:r w:rsidRPr="007E0D9F">
              <w:rPr>
                <w:lang w:bidi="ar-SY"/>
              </w:rPr>
              <w:t>m 3</w:t>
            </w:r>
          </w:p>
        </w:tc>
        <w:tc>
          <w:tcPr>
            <w:tcW w:w="1840" w:type="dxa"/>
            <w:tcBorders>
              <w:top w:val="single" w:sz="4" w:space="0" w:color="auto"/>
            </w:tcBorders>
          </w:tcPr>
          <w:p w14:paraId="2BE2462E" w14:textId="77777777" w:rsidR="00F33A7D" w:rsidRPr="007E0D9F" w:rsidRDefault="00F33A7D" w:rsidP="002B4D69">
            <w:pPr>
              <w:pStyle w:val="Tabletext"/>
              <w:jc w:val="center"/>
            </w:pPr>
            <w:r w:rsidRPr="007E0D9F">
              <w:t>233.15</w:t>
            </w:r>
          </w:p>
        </w:tc>
      </w:tr>
      <w:tr w:rsidR="008F4B9D" w:rsidRPr="007E0D9F" w14:paraId="5F0EE5BB" w14:textId="77777777" w:rsidTr="00263004">
        <w:trPr>
          <w:trHeight w:val="20"/>
          <w:jc w:val="center"/>
        </w:trPr>
        <w:tc>
          <w:tcPr>
            <w:tcW w:w="1697" w:type="dxa"/>
            <w:tcBorders>
              <w:bottom w:val="single" w:sz="4" w:space="0" w:color="auto"/>
            </w:tcBorders>
          </w:tcPr>
          <w:p w14:paraId="1A43A122" w14:textId="77777777" w:rsidR="00F33A7D" w:rsidRPr="007E0D9F" w:rsidRDefault="00F33A7D" w:rsidP="002B4D69">
            <w:pPr>
              <w:pStyle w:val="Tabletext"/>
            </w:pPr>
            <w:r w:rsidRPr="007E0D9F">
              <w:t>MHz 49,9-49,82</w:t>
            </w:r>
          </w:p>
        </w:tc>
        <w:tc>
          <w:tcPr>
            <w:tcW w:w="1983" w:type="dxa"/>
            <w:tcBorders>
              <w:bottom w:val="single" w:sz="4" w:space="0" w:color="auto"/>
            </w:tcBorders>
          </w:tcPr>
          <w:p w14:paraId="2F894E00" w14:textId="77777777" w:rsidR="00F33A7D" w:rsidRPr="007E0D9F" w:rsidRDefault="00F33A7D" w:rsidP="002B4D69">
            <w:pPr>
              <w:pStyle w:val="Tabletext"/>
            </w:pPr>
            <w:r w:rsidRPr="007E0D9F">
              <w:rPr>
                <w:rFonts w:hint="cs"/>
                <w:rtl/>
                <w:lang w:bidi="ar-SY"/>
              </w:rPr>
              <w:t>غير محدد</w:t>
            </w:r>
          </w:p>
        </w:tc>
        <w:tc>
          <w:tcPr>
            <w:tcW w:w="4109" w:type="dxa"/>
            <w:tcBorders>
              <w:bottom w:val="single" w:sz="4" w:space="0" w:color="auto"/>
            </w:tcBorders>
          </w:tcPr>
          <w:p w14:paraId="418215C4" w14:textId="77777777" w:rsidR="00F33A7D" w:rsidRPr="007E0D9F" w:rsidRDefault="00F33A7D" w:rsidP="002B4D69">
            <w:pPr>
              <w:pStyle w:val="Tabletext"/>
              <w:rPr>
                <w:rtl/>
                <w:lang w:bidi="ar-EG"/>
              </w:rPr>
            </w:pPr>
            <w:r w:rsidRPr="007E0D9F">
              <w:rPr>
                <w:lang w:bidi="ar-SY"/>
              </w:rPr>
              <w:t>µV/m 10 000</w:t>
            </w:r>
            <w:r w:rsidRPr="007E0D9F">
              <w:rPr>
                <w:rFonts w:hint="cs"/>
                <w:rtl/>
                <w:lang w:bidi="ar-EG"/>
              </w:rPr>
              <w:t xml:space="preserve"> عند </w:t>
            </w:r>
            <w:r w:rsidRPr="007E0D9F">
              <w:rPr>
                <w:lang w:bidi="ar-SY"/>
              </w:rPr>
              <w:t>m 3</w:t>
            </w:r>
          </w:p>
        </w:tc>
        <w:tc>
          <w:tcPr>
            <w:tcW w:w="1840" w:type="dxa"/>
            <w:tcBorders>
              <w:bottom w:val="single" w:sz="4" w:space="0" w:color="auto"/>
            </w:tcBorders>
          </w:tcPr>
          <w:p w14:paraId="3689C9C9" w14:textId="77777777" w:rsidR="00F33A7D" w:rsidRPr="007E0D9F" w:rsidRDefault="00F33A7D" w:rsidP="002B4D69">
            <w:pPr>
              <w:pStyle w:val="Tabletext"/>
              <w:jc w:val="center"/>
            </w:pPr>
            <w:r w:rsidRPr="007E0D9F">
              <w:t>235.15</w:t>
            </w:r>
          </w:p>
        </w:tc>
      </w:tr>
      <w:tr w:rsidR="008F4B9D" w:rsidRPr="007E0D9F" w14:paraId="2E27B804" w14:textId="77777777" w:rsidTr="00263004">
        <w:trPr>
          <w:trHeight w:val="20"/>
          <w:jc w:val="center"/>
        </w:trPr>
        <w:tc>
          <w:tcPr>
            <w:tcW w:w="1697" w:type="dxa"/>
            <w:tcBorders>
              <w:bottom w:val="single" w:sz="4" w:space="0" w:color="auto"/>
            </w:tcBorders>
          </w:tcPr>
          <w:p w14:paraId="59901C3C" w14:textId="77777777" w:rsidR="00F33A7D" w:rsidRPr="007E0D9F" w:rsidRDefault="00F33A7D" w:rsidP="002B4D69">
            <w:pPr>
              <w:pStyle w:val="Tabletext"/>
              <w:rPr>
                <w:lang w:val="de-CH"/>
              </w:rPr>
            </w:pPr>
            <w:r w:rsidRPr="007E0D9F">
              <w:rPr>
                <w:lang w:val="de-CH"/>
              </w:rPr>
              <w:t>MHz 60-54</w:t>
            </w:r>
          </w:p>
          <w:p w14:paraId="089819D2" w14:textId="77777777" w:rsidR="00F33A7D" w:rsidRPr="007E0D9F" w:rsidRDefault="00F33A7D" w:rsidP="002B4D69">
            <w:pPr>
              <w:pStyle w:val="Tabletext"/>
              <w:rPr>
                <w:lang w:val="de-CH"/>
              </w:rPr>
            </w:pPr>
            <w:r w:rsidRPr="007E0D9F">
              <w:rPr>
                <w:lang w:val="de-CH"/>
              </w:rPr>
              <w:t>MHz 88-76</w:t>
            </w:r>
          </w:p>
          <w:p w14:paraId="4E232F9B" w14:textId="77777777" w:rsidR="00F33A7D" w:rsidRPr="007E0D9F" w:rsidRDefault="00F33A7D" w:rsidP="002B4D69">
            <w:pPr>
              <w:pStyle w:val="Tabletext"/>
              <w:rPr>
                <w:lang w:val="de-CH"/>
              </w:rPr>
            </w:pPr>
            <w:r w:rsidRPr="007E0D9F">
              <w:rPr>
                <w:lang w:val="de-CH"/>
              </w:rPr>
              <w:t>MHz 216-174</w:t>
            </w:r>
          </w:p>
          <w:p w14:paraId="36E62E7E" w14:textId="77777777" w:rsidR="00F33A7D" w:rsidRPr="007E0D9F" w:rsidRDefault="00F33A7D" w:rsidP="002B4D69">
            <w:pPr>
              <w:pStyle w:val="Tabletext"/>
              <w:rPr>
                <w:lang w:val="de-CH"/>
              </w:rPr>
            </w:pPr>
            <w:r w:rsidRPr="007E0D9F">
              <w:rPr>
                <w:lang w:val="de-CH"/>
              </w:rPr>
              <w:t>MHz 608-470</w:t>
            </w:r>
          </w:p>
          <w:p w14:paraId="379261CE" w14:textId="77777777" w:rsidR="00F33A7D" w:rsidRPr="007E0D9F" w:rsidRDefault="00F33A7D" w:rsidP="002B4D69">
            <w:pPr>
              <w:pStyle w:val="Tabletext"/>
              <w:rPr>
                <w:lang w:val="de-CH"/>
              </w:rPr>
            </w:pPr>
            <w:r w:rsidRPr="007E0D9F">
              <w:rPr>
                <w:lang w:val="de-CH"/>
              </w:rPr>
              <w:t>MHz 698-614</w:t>
            </w:r>
          </w:p>
        </w:tc>
        <w:tc>
          <w:tcPr>
            <w:tcW w:w="1983" w:type="dxa"/>
            <w:tcBorders>
              <w:bottom w:val="single" w:sz="4" w:space="0" w:color="auto"/>
            </w:tcBorders>
          </w:tcPr>
          <w:p w14:paraId="05BEE100" w14:textId="77777777" w:rsidR="00F33A7D" w:rsidRPr="007E0D9F" w:rsidRDefault="00F33A7D" w:rsidP="002B4D69">
            <w:pPr>
              <w:pStyle w:val="Tabletext"/>
            </w:pPr>
            <w:r w:rsidRPr="007E0D9F">
              <w:rPr>
                <w:rFonts w:hint="cs"/>
                <w:rtl/>
              </w:rPr>
              <w:t>أجهزة الطيف غير المستخدَم</w:t>
            </w:r>
            <w:r w:rsidRPr="007E0D9F">
              <w:rPr>
                <w:rFonts w:hint="eastAsia"/>
              </w:rPr>
              <w:t> </w:t>
            </w:r>
            <w:r w:rsidRPr="007E0D9F">
              <w:rPr>
                <w:rFonts w:hint="cs"/>
                <w:rtl/>
              </w:rPr>
              <w:t>محلياً</w:t>
            </w:r>
          </w:p>
        </w:tc>
        <w:tc>
          <w:tcPr>
            <w:tcW w:w="4109" w:type="dxa"/>
            <w:tcBorders>
              <w:bottom w:val="single" w:sz="4" w:space="0" w:color="auto"/>
            </w:tcBorders>
          </w:tcPr>
          <w:p w14:paraId="06CA6338" w14:textId="77777777" w:rsidR="00F33A7D" w:rsidRPr="007E0D9F" w:rsidRDefault="00F33A7D" w:rsidP="002B4D69">
            <w:pPr>
              <w:pStyle w:val="Tabletext"/>
            </w:pPr>
            <w:r w:rsidRPr="007E0D9F">
              <w:rPr>
                <w:rFonts w:hint="cs"/>
                <w:rtl/>
                <w:lang w:bidi="ar-SY"/>
              </w:rPr>
              <w:t xml:space="preserve">انظر </w:t>
            </w:r>
            <w:r w:rsidRPr="007E0D9F">
              <w:t>15.709</w:t>
            </w:r>
          </w:p>
        </w:tc>
        <w:tc>
          <w:tcPr>
            <w:tcW w:w="1840" w:type="dxa"/>
            <w:tcBorders>
              <w:bottom w:val="single" w:sz="4" w:space="0" w:color="auto"/>
            </w:tcBorders>
          </w:tcPr>
          <w:p w14:paraId="1D4D00E3" w14:textId="77777777" w:rsidR="00F33A7D" w:rsidRPr="007E0D9F" w:rsidRDefault="00F33A7D" w:rsidP="002B4D69">
            <w:pPr>
              <w:pStyle w:val="Tabletext"/>
              <w:jc w:val="center"/>
            </w:pPr>
            <w:r w:rsidRPr="007E0D9F">
              <w:t>709.15</w:t>
            </w:r>
          </w:p>
        </w:tc>
      </w:tr>
    </w:tbl>
    <w:p w14:paraId="226BDC47" w14:textId="1EEE504F" w:rsidR="005A5562" w:rsidRDefault="005A5562"/>
    <w:p w14:paraId="03E84807" w14:textId="77777777" w:rsidR="005A5562" w:rsidRDefault="005A5562" w:rsidP="005A5562">
      <w:pPr>
        <w:pStyle w:val="TableNo"/>
      </w:pPr>
      <w:r w:rsidRPr="005A5562">
        <w:rPr>
          <w:rFonts w:hint="cs"/>
          <w:rtl/>
        </w:rPr>
        <w:lastRenderedPageBreak/>
        <w:t xml:space="preserve">الجـدول </w:t>
      </w:r>
      <w:r w:rsidRPr="005A5562">
        <w:rPr>
          <w:lang w:bidi="ar-SA"/>
        </w:rPr>
        <w:t>12</w:t>
      </w:r>
      <w:r w:rsidRPr="005A5562">
        <w:rPr>
          <w:rFonts w:hint="cs"/>
          <w:rtl/>
        </w:rPr>
        <w:t xml:space="preserve"> </w:t>
      </w:r>
      <w:r w:rsidRPr="005A5562">
        <w:rPr>
          <w:rFonts w:hint="cs"/>
          <w:i/>
          <w:iCs/>
          <w:rtl/>
        </w:rPr>
        <w:t>(تابع)</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7"/>
        <w:gridCol w:w="1983"/>
        <w:gridCol w:w="4109"/>
        <w:gridCol w:w="1840"/>
      </w:tblGrid>
      <w:tr w:rsidR="005A5562" w:rsidRPr="007E0D9F" w14:paraId="201D51E7" w14:textId="77777777" w:rsidTr="005A5562">
        <w:trPr>
          <w:trHeight w:val="20"/>
          <w:tblHeader/>
          <w:jc w:val="center"/>
        </w:trPr>
        <w:tc>
          <w:tcPr>
            <w:tcW w:w="1697" w:type="dxa"/>
            <w:vAlign w:val="center"/>
          </w:tcPr>
          <w:p w14:paraId="011FF73C" w14:textId="77777777" w:rsidR="005A5562" w:rsidRPr="007E0D9F" w:rsidRDefault="005A5562" w:rsidP="00D45A0A">
            <w:pPr>
              <w:pStyle w:val="Tablehead1"/>
              <w:keepNext w:val="0"/>
              <w:rPr>
                <w:rtl/>
                <w:lang w:bidi="ar-SY"/>
              </w:rPr>
            </w:pPr>
            <w:r w:rsidRPr="007E0D9F">
              <w:rPr>
                <w:rFonts w:hint="cs"/>
                <w:rtl/>
                <w:lang w:bidi="ar-SY"/>
              </w:rPr>
              <w:t>نطاق التردد</w:t>
            </w:r>
          </w:p>
        </w:tc>
        <w:tc>
          <w:tcPr>
            <w:tcW w:w="1983" w:type="dxa"/>
            <w:vAlign w:val="center"/>
          </w:tcPr>
          <w:p w14:paraId="425C5F3C" w14:textId="77777777" w:rsidR="005A5562" w:rsidRPr="007E0D9F" w:rsidRDefault="005A5562" w:rsidP="00D45A0A">
            <w:pPr>
              <w:pStyle w:val="Tablehead1"/>
              <w:keepNext w:val="0"/>
              <w:rPr>
                <w:lang w:val="en-GB" w:bidi="ar-SY"/>
              </w:rPr>
            </w:pPr>
            <w:r w:rsidRPr="007E0D9F">
              <w:rPr>
                <w:rFonts w:hint="cs"/>
                <w:rtl/>
                <w:lang w:bidi="ar-SY"/>
              </w:rPr>
              <w:t>نمط الاستعمال</w:t>
            </w:r>
          </w:p>
        </w:tc>
        <w:tc>
          <w:tcPr>
            <w:tcW w:w="4109" w:type="dxa"/>
            <w:vAlign w:val="center"/>
          </w:tcPr>
          <w:p w14:paraId="6CBE619A" w14:textId="77777777" w:rsidR="005A5562" w:rsidRPr="007E0D9F" w:rsidRDefault="005A5562" w:rsidP="00D45A0A">
            <w:pPr>
              <w:pStyle w:val="Tablehead1"/>
              <w:keepNext w:val="0"/>
              <w:rPr>
                <w:lang w:val="en-GB" w:bidi="ar-SY"/>
              </w:rPr>
            </w:pPr>
            <w:r w:rsidRPr="007E0D9F">
              <w:rPr>
                <w:rFonts w:hint="cs"/>
                <w:rtl/>
                <w:lang w:bidi="ar-SY"/>
              </w:rPr>
              <w:t>حدود الإرسال</w:t>
            </w:r>
          </w:p>
        </w:tc>
        <w:tc>
          <w:tcPr>
            <w:tcW w:w="1840" w:type="dxa"/>
            <w:vAlign w:val="center"/>
          </w:tcPr>
          <w:p w14:paraId="5EB35052" w14:textId="77777777" w:rsidR="005A5562" w:rsidRPr="007E0D9F" w:rsidRDefault="005A5562" w:rsidP="00D45A0A">
            <w:pPr>
              <w:pStyle w:val="Tablehead1"/>
              <w:keepNext w:val="0"/>
              <w:rPr>
                <w:rtl/>
                <w:lang w:bidi="ar-SY"/>
              </w:rPr>
            </w:pPr>
            <w:r w:rsidRPr="007E0D9F">
              <w:rPr>
                <w:rFonts w:hint="cs"/>
                <w:rtl/>
                <w:lang w:bidi="ar-SY"/>
              </w:rPr>
              <w:t>ملاحظات</w:t>
            </w:r>
          </w:p>
        </w:tc>
      </w:tr>
      <w:tr w:rsidR="008F4B9D" w:rsidRPr="007E0D9F" w14:paraId="41855019" w14:textId="77777777" w:rsidTr="005A5562">
        <w:trPr>
          <w:trHeight w:val="20"/>
          <w:jc w:val="center"/>
        </w:trPr>
        <w:tc>
          <w:tcPr>
            <w:tcW w:w="1697" w:type="dxa"/>
            <w:tcBorders>
              <w:bottom w:val="nil"/>
            </w:tcBorders>
          </w:tcPr>
          <w:p w14:paraId="44CB4A18" w14:textId="77777777" w:rsidR="00F33A7D" w:rsidRPr="007E0D9F" w:rsidRDefault="00F33A7D" w:rsidP="002B4D69">
            <w:pPr>
              <w:pStyle w:val="Tabletext"/>
            </w:pPr>
            <w:r w:rsidRPr="007E0D9F">
              <w:t>MHz 73-72</w:t>
            </w:r>
          </w:p>
          <w:p w14:paraId="45E64FFD" w14:textId="77777777" w:rsidR="00F33A7D" w:rsidRPr="007E0D9F" w:rsidRDefault="00F33A7D" w:rsidP="002B4D69">
            <w:pPr>
              <w:pStyle w:val="Tabletext"/>
            </w:pPr>
            <w:r w:rsidRPr="007E0D9F">
              <w:t>MHz 74,8-74,6</w:t>
            </w:r>
          </w:p>
          <w:p w14:paraId="2F976B83" w14:textId="77777777" w:rsidR="00F33A7D" w:rsidRPr="007E0D9F" w:rsidRDefault="00F33A7D" w:rsidP="002B4D69">
            <w:pPr>
              <w:pStyle w:val="Tabletext"/>
            </w:pPr>
            <w:r w:rsidRPr="007E0D9F">
              <w:t>MHz 76,0-75,2</w:t>
            </w:r>
          </w:p>
        </w:tc>
        <w:tc>
          <w:tcPr>
            <w:tcW w:w="1983" w:type="dxa"/>
          </w:tcPr>
          <w:p w14:paraId="5F0448D2" w14:textId="77777777" w:rsidR="00F33A7D" w:rsidRPr="007E0D9F" w:rsidRDefault="00F33A7D" w:rsidP="002B4D69">
            <w:pPr>
              <w:pStyle w:val="Tabletext"/>
              <w:rPr>
                <w:rtl/>
                <w:lang w:bidi="ar-EG"/>
              </w:rPr>
            </w:pPr>
            <w:r w:rsidRPr="007E0D9F">
              <w:rPr>
                <w:rFonts w:hint="cs"/>
                <w:rtl/>
                <w:lang w:bidi="ar"/>
              </w:rPr>
              <w:t>أجهزة المساعدة السمعية</w:t>
            </w:r>
          </w:p>
        </w:tc>
        <w:tc>
          <w:tcPr>
            <w:tcW w:w="4109" w:type="dxa"/>
          </w:tcPr>
          <w:p w14:paraId="426A7E06" w14:textId="77777777" w:rsidR="00F33A7D" w:rsidRPr="007E0D9F" w:rsidRDefault="00F33A7D" w:rsidP="002B4D69">
            <w:pPr>
              <w:pStyle w:val="Tabletext"/>
              <w:rPr>
                <w:rtl/>
                <w:lang w:bidi="ar-EG"/>
              </w:rPr>
            </w:pPr>
            <w:r w:rsidRPr="007E0D9F">
              <w:rPr>
                <w:lang w:bidi="ar-SY"/>
              </w:rPr>
              <w:t>mV/m 80</w:t>
            </w:r>
            <w:r w:rsidRPr="007E0D9F">
              <w:rPr>
                <w:rFonts w:hint="cs"/>
                <w:rtl/>
                <w:lang w:bidi="ar-EG"/>
              </w:rPr>
              <w:t xml:space="preserve"> عند </w:t>
            </w:r>
            <w:r w:rsidRPr="007E0D9F">
              <w:rPr>
                <w:lang w:bidi="ar-SY"/>
              </w:rPr>
              <w:t>m 3</w:t>
            </w:r>
          </w:p>
        </w:tc>
        <w:tc>
          <w:tcPr>
            <w:tcW w:w="1840" w:type="dxa"/>
          </w:tcPr>
          <w:p w14:paraId="0A718EF0" w14:textId="77777777" w:rsidR="00F33A7D" w:rsidRPr="007E0D9F" w:rsidRDefault="00F33A7D" w:rsidP="002B4D69">
            <w:pPr>
              <w:pStyle w:val="Tabletext"/>
              <w:jc w:val="center"/>
            </w:pPr>
            <w:r w:rsidRPr="007E0D9F">
              <w:t>237.15</w:t>
            </w:r>
          </w:p>
        </w:tc>
      </w:tr>
      <w:tr w:rsidR="008F4B9D" w:rsidRPr="007E0D9F" w14:paraId="411140DB" w14:textId="77777777" w:rsidTr="005A5562">
        <w:trPr>
          <w:trHeight w:val="20"/>
          <w:jc w:val="center"/>
        </w:trPr>
        <w:tc>
          <w:tcPr>
            <w:tcW w:w="1697" w:type="dxa"/>
            <w:tcBorders>
              <w:bottom w:val="single" w:sz="4" w:space="0" w:color="auto"/>
            </w:tcBorders>
          </w:tcPr>
          <w:p w14:paraId="325EB0CA" w14:textId="77777777" w:rsidR="00F33A7D" w:rsidRPr="007E0D9F" w:rsidRDefault="00F33A7D" w:rsidP="002B4D69">
            <w:pPr>
              <w:pStyle w:val="Tabletext"/>
            </w:pPr>
            <w:r w:rsidRPr="007E0D9F">
              <w:t>MHz 108-88</w:t>
            </w:r>
          </w:p>
        </w:tc>
        <w:tc>
          <w:tcPr>
            <w:tcW w:w="1983" w:type="dxa"/>
          </w:tcPr>
          <w:p w14:paraId="75B109D3" w14:textId="77777777" w:rsidR="00F33A7D" w:rsidRPr="007E0D9F" w:rsidRDefault="00F33A7D" w:rsidP="002B4D69">
            <w:pPr>
              <w:pStyle w:val="Tabletext"/>
              <w:rPr>
                <w:lang w:bidi="ar-EG"/>
              </w:rPr>
            </w:pPr>
            <w:r w:rsidRPr="007E0D9F">
              <w:rPr>
                <w:rFonts w:hint="cs"/>
                <w:rtl/>
                <w:lang w:bidi="ar-SY"/>
              </w:rPr>
              <w:t xml:space="preserve">غير محدد </w:t>
            </w:r>
            <w:r w:rsidRPr="007E0D9F">
              <w:rPr>
                <w:rtl/>
                <w:lang w:bidi="ar-SY"/>
              </w:rPr>
              <w:br/>
            </w:r>
            <w:r w:rsidRPr="007E0D9F">
              <w:rPr>
                <w:rFonts w:hint="cs"/>
                <w:rtl/>
                <w:lang w:bidi="ar-SY"/>
              </w:rPr>
              <w:t xml:space="preserve">(عرض نطاق </w:t>
            </w:r>
            <w:r w:rsidRPr="007E0D9F">
              <w:rPr>
                <w:rFonts w:cs="Times New Roman"/>
                <w:szCs w:val="20"/>
                <w:rtl/>
                <w:lang w:bidi="ar-SY"/>
              </w:rPr>
              <w:t>≤</w:t>
            </w:r>
            <w:r w:rsidRPr="007E0D9F">
              <w:rPr>
                <w:rFonts w:cs="Times New Roman" w:hint="cs"/>
                <w:rtl/>
                <w:lang w:bidi="ar-SY"/>
              </w:rPr>
              <w:t xml:space="preserve"> </w:t>
            </w:r>
            <w:r w:rsidRPr="007E0D9F">
              <w:t>200</w:t>
            </w:r>
            <w:r w:rsidRPr="007E0D9F">
              <w:rPr>
                <w:rFonts w:hint="cs"/>
                <w:rtl/>
              </w:rPr>
              <w:t xml:space="preserve"> </w:t>
            </w:r>
            <w:r w:rsidRPr="007E0D9F">
              <w:t>kHz</w:t>
            </w:r>
            <w:r w:rsidRPr="007E0D9F">
              <w:rPr>
                <w:rFonts w:hint="cs"/>
                <w:rtl/>
              </w:rPr>
              <w:t>)</w:t>
            </w:r>
          </w:p>
        </w:tc>
        <w:tc>
          <w:tcPr>
            <w:tcW w:w="4109" w:type="dxa"/>
          </w:tcPr>
          <w:p w14:paraId="23D2D8B1" w14:textId="77777777" w:rsidR="00F33A7D" w:rsidRPr="007E0D9F" w:rsidRDefault="00F33A7D" w:rsidP="002B4D69">
            <w:pPr>
              <w:pStyle w:val="Tabletext"/>
              <w:rPr>
                <w:rtl/>
                <w:lang w:bidi="ar-EG"/>
              </w:rPr>
            </w:pPr>
            <w:r w:rsidRPr="007E0D9F">
              <w:rPr>
                <w:lang w:bidi="ar-SY"/>
              </w:rPr>
              <w:t>µV/m 250</w:t>
            </w:r>
            <w:r w:rsidRPr="007E0D9F">
              <w:rPr>
                <w:rFonts w:hint="cs"/>
                <w:rtl/>
                <w:lang w:bidi="ar-EG"/>
              </w:rPr>
              <w:t xml:space="preserve"> عند </w:t>
            </w:r>
            <w:r w:rsidRPr="007E0D9F">
              <w:rPr>
                <w:lang w:bidi="ar-SY"/>
              </w:rPr>
              <w:t>m 3</w:t>
            </w:r>
          </w:p>
        </w:tc>
        <w:tc>
          <w:tcPr>
            <w:tcW w:w="1840" w:type="dxa"/>
            <w:tcBorders>
              <w:bottom w:val="single" w:sz="4" w:space="0" w:color="auto"/>
            </w:tcBorders>
          </w:tcPr>
          <w:p w14:paraId="6ACFCDA6" w14:textId="77777777" w:rsidR="00F33A7D" w:rsidRPr="007E0D9F" w:rsidRDefault="00F33A7D" w:rsidP="002B4D69">
            <w:pPr>
              <w:pStyle w:val="Tabletext"/>
              <w:jc w:val="center"/>
            </w:pPr>
            <w:r w:rsidRPr="007E0D9F">
              <w:t>239.15</w:t>
            </w:r>
          </w:p>
        </w:tc>
      </w:tr>
      <w:tr w:rsidR="00F33A7D" w:rsidRPr="007E0D9F" w14:paraId="191439C6" w14:textId="77777777" w:rsidTr="005A5562">
        <w:trPr>
          <w:trHeight w:val="20"/>
          <w:jc w:val="center"/>
        </w:trPr>
        <w:tc>
          <w:tcPr>
            <w:tcW w:w="1697" w:type="dxa"/>
            <w:tcBorders>
              <w:top w:val="single" w:sz="4" w:space="0" w:color="auto"/>
              <w:bottom w:val="single" w:sz="4" w:space="0" w:color="auto"/>
            </w:tcBorders>
          </w:tcPr>
          <w:p w14:paraId="1CFFE7AE" w14:textId="77777777" w:rsidR="00F33A7D" w:rsidRPr="007E0D9F" w:rsidRDefault="00F33A7D" w:rsidP="002B4D69">
            <w:pPr>
              <w:pStyle w:val="Tabletext"/>
            </w:pPr>
            <w:r w:rsidRPr="007E0D9F">
              <w:t>MHz 216-174</w:t>
            </w:r>
          </w:p>
        </w:tc>
        <w:tc>
          <w:tcPr>
            <w:tcW w:w="1983" w:type="dxa"/>
            <w:tcBorders>
              <w:top w:val="single" w:sz="4" w:space="0" w:color="auto"/>
            </w:tcBorders>
          </w:tcPr>
          <w:p w14:paraId="2067C58C" w14:textId="77777777" w:rsidR="00F33A7D" w:rsidRPr="007E0D9F" w:rsidRDefault="00F33A7D" w:rsidP="002B4D69">
            <w:pPr>
              <w:pStyle w:val="Tabletext"/>
              <w:rPr>
                <w:lang w:val="en-GB"/>
              </w:rPr>
            </w:pPr>
            <w:r w:rsidRPr="007E0D9F">
              <w:rPr>
                <w:rFonts w:hint="cs"/>
                <w:rtl/>
                <w:lang w:bidi="ar"/>
              </w:rPr>
              <w:t xml:space="preserve">أجهزة </w:t>
            </w:r>
            <w:r w:rsidRPr="007E0D9F">
              <w:rPr>
                <w:rFonts w:hint="cs"/>
                <w:rtl/>
                <w:lang w:val="en-GB" w:bidi="ar-SY"/>
              </w:rPr>
              <w:t>القياس البيولوجي الطب‍ي عن بُعد</w:t>
            </w:r>
            <w:r w:rsidRPr="007E0D9F">
              <w:rPr>
                <w:rFonts w:hint="cs"/>
                <w:rtl/>
                <w:lang w:bidi="ar-SY"/>
              </w:rPr>
              <w:t xml:space="preserve"> بعرض نطاق </w:t>
            </w:r>
            <w:r w:rsidRPr="007E0D9F">
              <w:rPr>
                <w:rFonts w:cs="Times New Roman"/>
                <w:sz w:val="14"/>
                <w:szCs w:val="20"/>
                <w:rtl/>
                <w:lang w:bidi="ar-SY"/>
              </w:rPr>
              <w:t>≤</w:t>
            </w:r>
            <w:r w:rsidRPr="007E0D9F">
              <w:rPr>
                <w:rFonts w:cs="Times New Roman" w:hint="cs"/>
                <w:rtl/>
                <w:lang w:bidi="ar-SY"/>
              </w:rPr>
              <w:t xml:space="preserve"> </w:t>
            </w:r>
            <w:r w:rsidRPr="007E0D9F">
              <w:t>200</w:t>
            </w:r>
            <w:r w:rsidRPr="007E0D9F">
              <w:rPr>
                <w:rFonts w:hint="cs"/>
                <w:rtl/>
              </w:rPr>
              <w:t xml:space="preserve"> </w:t>
            </w:r>
            <w:r w:rsidRPr="007E0D9F">
              <w:t>kHz</w:t>
            </w:r>
          </w:p>
        </w:tc>
        <w:tc>
          <w:tcPr>
            <w:tcW w:w="4109" w:type="dxa"/>
            <w:tcBorders>
              <w:top w:val="single" w:sz="4" w:space="0" w:color="auto"/>
            </w:tcBorders>
          </w:tcPr>
          <w:p w14:paraId="48123C56" w14:textId="77777777" w:rsidR="00F33A7D" w:rsidRPr="007E0D9F" w:rsidRDefault="00F33A7D" w:rsidP="002B4D69">
            <w:pPr>
              <w:pStyle w:val="Tabletext"/>
              <w:rPr>
                <w:rtl/>
                <w:lang w:bidi="ar-EG"/>
              </w:rPr>
            </w:pPr>
            <w:r w:rsidRPr="007E0D9F">
              <w:rPr>
                <w:lang w:bidi="ar-SY"/>
              </w:rPr>
              <w:t>µV/m 1 500</w:t>
            </w:r>
            <w:r w:rsidRPr="007E0D9F">
              <w:rPr>
                <w:rFonts w:hint="cs"/>
                <w:rtl/>
                <w:lang w:bidi="ar-EG"/>
              </w:rPr>
              <w:t xml:space="preserve"> عند </w:t>
            </w:r>
            <w:r w:rsidRPr="007E0D9F">
              <w:rPr>
                <w:lang w:bidi="ar-SY"/>
              </w:rPr>
              <w:t>m 3</w:t>
            </w:r>
          </w:p>
        </w:tc>
        <w:tc>
          <w:tcPr>
            <w:tcW w:w="1840" w:type="dxa"/>
            <w:tcBorders>
              <w:top w:val="single" w:sz="4" w:space="0" w:color="auto"/>
            </w:tcBorders>
          </w:tcPr>
          <w:p w14:paraId="7EA19D15" w14:textId="77777777" w:rsidR="00F33A7D" w:rsidRPr="007E0D9F" w:rsidRDefault="00F33A7D" w:rsidP="002B4D69">
            <w:pPr>
              <w:pStyle w:val="Tabletext"/>
              <w:jc w:val="center"/>
            </w:pPr>
            <w:r w:rsidRPr="007E0D9F">
              <w:t>241.15</w:t>
            </w:r>
          </w:p>
        </w:tc>
      </w:tr>
      <w:tr w:rsidR="00F33A7D" w:rsidRPr="007E0D9F" w14:paraId="7E06CE43" w14:textId="77777777" w:rsidTr="005A5562">
        <w:trPr>
          <w:trHeight w:val="20"/>
          <w:jc w:val="center"/>
        </w:trPr>
        <w:tc>
          <w:tcPr>
            <w:tcW w:w="1697" w:type="dxa"/>
            <w:tcBorders>
              <w:top w:val="single" w:sz="4" w:space="0" w:color="auto"/>
            </w:tcBorders>
          </w:tcPr>
          <w:p w14:paraId="37F9203F" w14:textId="77777777" w:rsidR="00F33A7D" w:rsidRPr="007E0D9F" w:rsidRDefault="00F33A7D" w:rsidP="002B4D69">
            <w:pPr>
              <w:pStyle w:val="Tabletext"/>
            </w:pPr>
            <w:r w:rsidRPr="007E0D9F">
              <w:t>MHz 216-174</w:t>
            </w:r>
          </w:p>
          <w:p w14:paraId="6B56D704" w14:textId="77777777" w:rsidR="00F33A7D" w:rsidRPr="007E0D9F" w:rsidRDefault="00F33A7D" w:rsidP="002B4D69">
            <w:pPr>
              <w:pStyle w:val="Tabletext"/>
            </w:pPr>
            <w:r w:rsidRPr="007E0D9F">
              <w:t>MHz 668-470</w:t>
            </w:r>
          </w:p>
        </w:tc>
        <w:tc>
          <w:tcPr>
            <w:tcW w:w="1983" w:type="dxa"/>
            <w:tcBorders>
              <w:top w:val="single" w:sz="4" w:space="0" w:color="auto"/>
            </w:tcBorders>
          </w:tcPr>
          <w:p w14:paraId="7D83B540" w14:textId="77777777" w:rsidR="00F33A7D" w:rsidRPr="007E0D9F" w:rsidRDefault="00F33A7D" w:rsidP="002B4D69">
            <w:pPr>
              <w:pStyle w:val="Tabletext"/>
              <w:rPr>
                <w:rtl/>
                <w:lang w:bidi="ar-EG"/>
              </w:rPr>
            </w:pPr>
            <w:r w:rsidRPr="007E0D9F">
              <w:rPr>
                <w:rFonts w:hint="cs"/>
                <w:rtl/>
                <w:lang w:bidi="ar"/>
              </w:rPr>
              <w:t xml:space="preserve">أجهزة </w:t>
            </w:r>
            <w:r w:rsidRPr="007E0D9F">
              <w:rPr>
                <w:rFonts w:hint="cs"/>
                <w:rtl/>
                <w:lang w:val="en-GB" w:bidi="ar-SY"/>
              </w:rPr>
              <w:t>القياس البيولوجي الطب‍ي عن بُعد</w:t>
            </w:r>
          </w:p>
        </w:tc>
        <w:tc>
          <w:tcPr>
            <w:tcW w:w="4109" w:type="dxa"/>
            <w:tcBorders>
              <w:top w:val="single" w:sz="4" w:space="0" w:color="auto"/>
            </w:tcBorders>
          </w:tcPr>
          <w:p w14:paraId="40CD61BE" w14:textId="77777777" w:rsidR="00F33A7D" w:rsidRPr="007E0D9F" w:rsidRDefault="00F33A7D" w:rsidP="002B4D69">
            <w:pPr>
              <w:pStyle w:val="Tabletext"/>
              <w:rPr>
                <w:rtl/>
                <w:lang w:bidi="ar-EG"/>
              </w:rPr>
            </w:pPr>
            <w:r w:rsidRPr="007E0D9F">
              <w:rPr>
                <w:lang w:bidi="ar-SY"/>
              </w:rPr>
              <w:t>mV/m 200</w:t>
            </w:r>
            <w:r w:rsidRPr="007E0D9F">
              <w:rPr>
                <w:rFonts w:hint="cs"/>
                <w:rtl/>
                <w:lang w:bidi="ar-EG"/>
              </w:rPr>
              <w:t xml:space="preserve"> عند </w:t>
            </w:r>
            <w:r w:rsidRPr="007E0D9F">
              <w:rPr>
                <w:lang w:bidi="ar-SY"/>
              </w:rPr>
              <w:t>m 3</w:t>
            </w:r>
          </w:p>
        </w:tc>
        <w:tc>
          <w:tcPr>
            <w:tcW w:w="1840" w:type="dxa"/>
            <w:tcBorders>
              <w:top w:val="single" w:sz="4" w:space="0" w:color="auto"/>
            </w:tcBorders>
          </w:tcPr>
          <w:p w14:paraId="222B9BDA" w14:textId="77777777" w:rsidR="00F33A7D" w:rsidRPr="007E0D9F" w:rsidRDefault="00F33A7D" w:rsidP="002B4D69">
            <w:pPr>
              <w:pStyle w:val="Tabletext"/>
              <w:jc w:val="center"/>
            </w:pPr>
            <w:r w:rsidRPr="007E0D9F">
              <w:t>242.15</w:t>
            </w:r>
          </w:p>
        </w:tc>
      </w:tr>
      <w:tr w:rsidR="00F33A7D" w:rsidRPr="007E0D9F" w14:paraId="5CD51899" w14:textId="77777777" w:rsidTr="005A5562">
        <w:trPr>
          <w:trHeight w:val="818"/>
          <w:jc w:val="center"/>
        </w:trPr>
        <w:tc>
          <w:tcPr>
            <w:tcW w:w="1697" w:type="dxa"/>
            <w:tcBorders>
              <w:top w:val="single" w:sz="4" w:space="0" w:color="auto"/>
            </w:tcBorders>
          </w:tcPr>
          <w:p w14:paraId="6623D8E6" w14:textId="5FD35CED" w:rsidR="00F33A7D" w:rsidRPr="007E0D9F" w:rsidRDefault="008F4B9D" w:rsidP="008F4B9D">
            <w:pPr>
              <w:pStyle w:val="Tabletext"/>
              <w:jc w:val="center"/>
            </w:pPr>
            <w:r w:rsidRPr="007E0D9F">
              <w:t xml:space="preserve">MHz  </w:t>
            </w:r>
            <w:r w:rsidR="00F33A7D" w:rsidRPr="007E0D9F">
              <w:t>434,5-433,5</w:t>
            </w:r>
          </w:p>
        </w:tc>
        <w:tc>
          <w:tcPr>
            <w:tcW w:w="1983" w:type="dxa"/>
            <w:tcBorders>
              <w:top w:val="single" w:sz="4" w:space="0" w:color="auto"/>
            </w:tcBorders>
          </w:tcPr>
          <w:p w14:paraId="0844D370" w14:textId="77777777" w:rsidR="00F33A7D" w:rsidRPr="007E0D9F" w:rsidRDefault="00F33A7D" w:rsidP="002B4D69">
            <w:pPr>
              <w:pStyle w:val="Tabletext"/>
              <w:rPr>
                <w:rtl/>
                <w:lang w:bidi="ar-EG"/>
              </w:rPr>
            </w:pPr>
            <w:r w:rsidRPr="007E0D9F">
              <w:rPr>
                <w:rFonts w:hint="cs"/>
                <w:rtl/>
                <w:lang w:bidi="ar-EG"/>
              </w:rPr>
              <w:t>التعرف</w:t>
            </w:r>
            <w:r w:rsidRPr="007E0D9F">
              <w:rPr>
                <w:rFonts w:ascii="Traditional Arabic" w:hAnsi="Traditional Arabic" w:hint="cs"/>
                <w:sz w:val="22"/>
                <w:szCs w:val="30"/>
                <w:rtl/>
                <w:lang w:bidi="ar"/>
              </w:rPr>
              <w:t xml:space="preserve"> </w:t>
            </w:r>
            <w:r w:rsidRPr="007E0D9F">
              <w:rPr>
                <w:rFonts w:hint="cs"/>
                <w:rtl/>
              </w:rPr>
              <w:t>ب</w:t>
            </w:r>
            <w:r w:rsidRPr="007E0D9F">
              <w:rPr>
                <w:rFonts w:hint="cs"/>
                <w:rtl/>
                <w:lang w:bidi="ar"/>
              </w:rPr>
              <w:t>الترددات الراديوية لحاويات الشحن التجارية</w:t>
            </w:r>
          </w:p>
        </w:tc>
        <w:tc>
          <w:tcPr>
            <w:tcW w:w="4109" w:type="dxa"/>
            <w:tcBorders>
              <w:top w:val="single" w:sz="4" w:space="0" w:color="auto"/>
            </w:tcBorders>
          </w:tcPr>
          <w:p w14:paraId="53702808" w14:textId="77777777" w:rsidR="00F33A7D" w:rsidRPr="007E0D9F" w:rsidRDefault="00F33A7D" w:rsidP="002B4D69">
            <w:pPr>
              <w:pStyle w:val="Tabletext"/>
              <w:rPr>
                <w:rtl/>
                <w:lang w:val="en-GB"/>
              </w:rPr>
            </w:pPr>
            <w:r w:rsidRPr="007E0D9F">
              <w:rPr>
                <w:lang w:val="en-GB"/>
              </w:rPr>
              <w:t>11 000</w:t>
            </w:r>
            <w:r w:rsidRPr="007E0D9F">
              <w:rPr>
                <w:rFonts w:hint="cs"/>
                <w:rtl/>
                <w:lang w:val="en-GB"/>
              </w:rPr>
              <w:t xml:space="preserve"> </w:t>
            </w:r>
            <w:r w:rsidRPr="007E0D9F">
              <w:sym w:font="Symbol" w:char="F06D"/>
            </w:r>
            <w:r w:rsidRPr="007E0D9F">
              <w:rPr>
                <w:lang w:val="en-GB"/>
              </w:rPr>
              <w:t>V/m</w:t>
            </w:r>
            <w:r w:rsidRPr="007E0D9F">
              <w:rPr>
                <w:rFonts w:hint="cs"/>
                <w:rtl/>
                <w:lang w:val="en-GB"/>
              </w:rPr>
              <w:t xml:space="preserve"> عند </w:t>
            </w:r>
            <w:r w:rsidRPr="007E0D9F">
              <w:rPr>
                <w:lang w:val="en-GB"/>
              </w:rPr>
              <w:t>3</w:t>
            </w:r>
            <w:r w:rsidRPr="007E0D9F">
              <w:rPr>
                <w:rFonts w:hint="cs"/>
                <w:rtl/>
                <w:lang w:val="en-GB"/>
              </w:rPr>
              <w:t xml:space="preserve"> </w:t>
            </w:r>
            <w:r w:rsidRPr="007E0D9F">
              <w:rPr>
                <w:lang w:val="en-GB"/>
              </w:rPr>
              <w:t>m</w:t>
            </w:r>
            <w:r w:rsidRPr="007E0D9F">
              <w:rPr>
                <w:rFonts w:hint="cs"/>
                <w:rtl/>
                <w:lang w:val="en-GB"/>
              </w:rPr>
              <w:t xml:space="preserve"> (قيمة متوسطة)</w:t>
            </w:r>
          </w:p>
          <w:p w14:paraId="10BCAB87" w14:textId="77777777" w:rsidR="00F33A7D" w:rsidRPr="007E0D9F" w:rsidRDefault="00F33A7D" w:rsidP="002B4D69">
            <w:pPr>
              <w:pStyle w:val="Tabletext"/>
              <w:rPr>
                <w:lang w:val="en-GB"/>
              </w:rPr>
            </w:pPr>
            <w:r w:rsidRPr="007E0D9F">
              <w:rPr>
                <w:lang w:val="en-GB"/>
              </w:rPr>
              <w:t>55 000</w:t>
            </w:r>
            <w:r w:rsidRPr="007E0D9F">
              <w:rPr>
                <w:rFonts w:hint="cs"/>
                <w:rtl/>
                <w:lang w:val="en-GB"/>
              </w:rPr>
              <w:t xml:space="preserve"> </w:t>
            </w:r>
            <w:r w:rsidRPr="007E0D9F">
              <w:sym w:font="Symbol" w:char="F06D"/>
            </w:r>
            <w:r w:rsidRPr="007E0D9F">
              <w:rPr>
                <w:lang w:val="en-GB"/>
              </w:rPr>
              <w:t>V/m</w:t>
            </w:r>
            <w:r w:rsidRPr="007E0D9F">
              <w:rPr>
                <w:rFonts w:hint="cs"/>
                <w:rtl/>
                <w:lang w:val="en-GB"/>
              </w:rPr>
              <w:t xml:space="preserve"> عند </w:t>
            </w:r>
            <w:r w:rsidRPr="007E0D9F">
              <w:rPr>
                <w:lang w:val="en-GB"/>
              </w:rPr>
              <w:t>3</w:t>
            </w:r>
            <w:r w:rsidRPr="007E0D9F">
              <w:rPr>
                <w:rFonts w:hint="cs"/>
                <w:rtl/>
                <w:lang w:val="en-GB"/>
              </w:rPr>
              <w:t xml:space="preserve"> </w:t>
            </w:r>
            <w:r w:rsidRPr="007E0D9F">
              <w:rPr>
                <w:lang w:val="en-GB"/>
              </w:rPr>
              <w:t>m</w:t>
            </w:r>
            <w:r w:rsidRPr="007E0D9F">
              <w:rPr>
                <w:rFonts w:hint="cs"/>
                <w:rtl/>
                <w:lang w:val="en-GB"/>
              </w:rPr>
              <w:t xml:space="preserve"> (قيمة الذروة)</w:t>
            </w:r>
          </w:p>
        </w:tc>
        <w:tc>
          <w:tcPr>
            <w:tcW w:w="1840" w:type="dxa"/>
            <w:tcBorders>
              <w:top w:val="single" w:sz="4" w:space="0" w:color="auto"/>
            </w:tcBorders>
          </w:tcPr>
          <w:p w14:paraId="310D0DBF" w14:textId="77777777" w:rsidR="00F33A7D" w:rsidRPr="007E0D9F" w:rsidRDefault="00F33A7D" w:rsidP="002B4D69">
            <w:pPr>
              <w:pStyle w:val="Tabletext"/>
              <w:jc w:val="center"/>
            </w:pPr>
            <w:r w:rsidRPr="007E0D9F">
              <w:t>240.15</w:t>
            </w:r>
          </w:p>
        </w:tc>
      </w:tr>
      <w:tr w:rsidR="008F4B9D" w:rsidRPr="007E0D9F" w14:paraId="72B314BC" w14:textId="77777777" w:rsidTr="005A5562">
        <w:trPr>
          <w:trHeight w:val="20"/>
          <w:jc w:val="center"/>
        </w:trPr>
        <w:tc>
          <w:tcPr>
            <w:tcW w:w="1697" w:type="dxa"/>
            <w:tcBorders>
              <w:top w:val="nil"/>
              <w:bottom w:val="single" w:sz="4" w:space="0" w:color="auto"/>
            </w:tcBorders>
          </w:tcPr>
          <w:p w14:paraId="761D98F8" w14:textId="77777777" w:rsidR="00F33A7D" w:rsidRPr="007E0D9F" w:rsidRDefault="00F33A7D" w:rsidP="002B4D69">
            <w:pPr>
              <w:pStyle w:val="Tabletext"/>
            </w:pPr>
            <w:r w:rsidRPr="007E0D9F">
              <w:t>MHz 940-890</w:t>
            </w:r>
          </w:p>
        </w:tc>
        <w:tc>
          <w:tcPr>
            <w:tcW w:w="1983" w:type="dxa"/>
            <w:tcBorders>
              <w:bottom w:val="single" w:sz="4" w:space="0" w:color="auto"/>
            </w:tcBorders>
          </w:tcPr>
          <w:p w14:paraId="688257CE" w14:textId="77777777" w:rsidR="00F33A7D" w:rsidRPr="007E0D9F" w:rsidRDefault="00F33A7D" w:rsidP="002B4D69">
            <w:pPr>
              <w:pStyle w:val="Tabletext"/>
              <w:rPr>
                <w:rtl/>
                <w:lang w:bidi="ar-EG"/>
              </w:rPr>
            </w:pPr>
            <w:r w:rsidRPr="007E0D9F">
              <w:rPr>
                <w:rFonts w:hint="cs"/>
                <w:rtl/>
                <w:lang w:bidi="ar"/>
              </w:rPr>
              <w:t>الإشارات المستعملة لقياس خصائص المادة</w:t>
            </w:r>
          </w:p>
        </w:tc>
        <w:tc>
          <w:tcPr>
            <w:tcW w:w="4109" w:type="dxa"/>
            <w:tcBorders>
              <w:bottom w:val="single" w:sz="4" w:space="0" w:color="auto"/>
            </w:tcBorders>
          </w:tcPr>
          <w:p w14:paraId="6B6F6176" w14:textId="77777777" w:rsidR="00F33A7D" w:rsidRPr="007E0D9F" w:rsidRDefault="00F33A7D" w:rsidP="002B4D69">
            <w:pPr>
              <w:pStyle w:val="Tabletext"/>
              <w:rPr>
                <w:rtl/>
                <w:lang w:bidi="ar-EG"/>
              </w:rPr>
            </w:pPr>
            <w:r w:rsidRPr="007E0D9F">
              <w:rPr>
                <w:lang w:bidi="ar-SY"/>
              </w:rPr>
              <w:t>µV/m 500</w:t>
            </w:r>
            <w:r w:rsidRPr="007E0D9F">
              <w:rPr>
                <w:rFonts w:hint="cs"/>
                <w:rtl/>
                <w:lang w:bidi="ar-EG"/>
              </w:rPr>
              <w:t xml:space="preserve"> عند </w:t>
            </w:r>
            <w:r w:rsidRPr="007E0D9F">
              <w:rPr>
                <w:lang w:bidi="ar-SY"/>
              </w:rPr>
              <w:t>m 3</w:t>
            </w:r>
          </w:p>
        </w:tc>
        <w:tc>
          <w:tcPr>
            <w:tcW w:w="1840" w:type="dxa"/>
            <w:tcBorders>
              <w:bottom w:val="single" w:sz="4" w:space="0" w:color="auto"/>
            </w:tcBorders>
          </w:tcPr>
          <w:p w14:paraId="2AFACDBA" w14:textId="77777777" w:rsidR="00F33A7D" w:rsidRPr="007E0D9F" w:rsidRDefault="00F33A7D" w:rsidP="002B4D69">
            <w:pPr>
              <w:pStyle w:val="Tabletext"/>
              <w:jc w:val="center"/>
            </w:pPr>
            <w:r w:rsidRPr="007E0D9F">
              <w:t>243.15</w:t>
            </w:r>
          </w:p>
        </w:tc>
      </w:tr>
      <w:tr w:rsidR="008F4B9D" w:rsidRPr="007E0D9F" w14:paraId="4DE7D546" w14:textId="77777777" w:rsidTr="005A5562">
        <w:trPr>
          <w:trHeight w:val="20"/>
          <w:jc w:val="center"/>
        </w:trPr>
        <w:tc>
          <w:tcPr>
            <w:tcW w:w="1697" w:type="dxa"/>
            <w:tcBorders>
              <w:top w:val="nil"/>
              <w:bottom w:val="single" w:sz="4" w:space="0" w:color="auto"/>
            </w:tcBorders>
          </w:tcPr>
          <w:p w14:paraId="5B2F6B07" w14:textId="77777777" w:rsidR="00F33A7D" w:rsidRPr="007E0D9F" w:rsidRDefault="00F33A7D" w:rsidP="002B4D69">
            <w:pPr>
              <w:pStyle w:val="Tabletext"/>
              <w:rPr>
                <w:rtl/>
                <w:lang w:val="de-CH"/>
              </w:rPr>
            </w:pPr>
            <w:r w:rsidRPr="007E0D9F">
              <w:rPr>
                <w:lang w:val="de-CH"/>
              </w:rPr>
              <w:t>MHz 928-902</w:t>
            </w:r>
          </w:p>
          <w:p w14:paraId="4529D9C3" w14:textId="77777777" w:rsidR="00F33A7D" w:rsidRPr="007E0D9F" w:rsidRDefault="00F33A7D" w:rsidP="002B4D69">
            <w:pPr>
              <w:pStyle w:val="Tabletext"/>
              <w:rPr>
                <w:lang w:val="de-CH"/>
              </w:rPr>
            </w:pPr>
            <w:r w:rsidRPr="007E0D9F">
              <w:rPr>
                <w:lang w:val="de-CH"/>
              </w:rPr>
              <w:t>MHz 2 465-2</w:t>
            </w:r>
            <w:r w:rsidRPr="007E0D9F">
              <w:t> </w:t>
            </w:r>
            <w:r w:rsidRPr="007E0D9F">
              <w:rPr>
                <w:lang w:val="de-CH"/>
              </w:rPr>
              <w:t>435</w:t>
            </w:r>
          </w:p>
          <w:p w14:paraId="7193EF18" w14:textId="77777777" w:rsidR="00F33A7D" w:rsidRPr="007E0D9F" w:rsidRDefault="00F33A7D" w:rsidP="002B4D69">
            <w:pPr>
              <w:pStyle w:val="Tabletext"/>
              <w:rPr>
                <w:lang w:val="de-CH"/>
              </w:rPr>
            </w:pPr>
            <w:r w:rsidRPr="007E0D9F">
              <w:rPr>
                <w:lang w:val="de-CH"/>
              </w:rPr>
              <w:t>MHz 5 815-5 785</w:t>
            </w:r>
          </w:p>
          <w:p w14:paraId="53486314" w14:textId="77777777" w:rsidR="00F33A7D" w:rsidRPr="007E0D9F" w:rsidRDefault="00F33A7D" w:rsidP="002B4D69">
            <w:pPr>
              <w:pStyle w:val="Tabletext"/>
              <w:rPr>
                <w:spacing w:val="-10"/>
                <w:lang w:val="de-CH"/>
              </w:rPr>
            </w:pPr>
            <w:r w:rsidRPr="007E0D9F">
              <w:rPr>
                <w:spacing w:val="-10"/>
                <w:lang w:val="de-CH"/>
              </w:rPr>
              <w:t>MHz 10 550</w:t>
            </w:r>
            <w:r w:rsidRPr="007E0D9F">
              <w:rPr>
                <w:spacing w:val="-10"/>
                <w:lang w:val="de-CH"/>
              </w:rPr>
              <w:noBreakHyphen/>
              <w:t>10 500</w:t>
            </w:r>
          </w:p>
          <w:p w14:paraId="1B0DDDBF" w14:textId="77777777" w:rsidR="00F33A7D" w:rsidRPr="007E0D9F" w:rsidRDefault="00F33A7D" w:rsidP="002B4D69">
            <w:pPr>
              <w:pStyle w:val="Tabletext"/>
              <w:rPr>
                <w:spacing w:val="-4"/>
                <w:lang w:val="de-CH"/>
              </w:rPr>
            </w:pPr>
            <w:r w:rsidRPr="007E0D9F">
              <w:rPr>
                <w:spacing w:val="-10"/>
                <w:lang w:val="de-CH"/>
              </w:rPr>
              <w:t>MHz 24 175</w:t>
            </w:r>
            <w:r w:rsidRPr="007E0D9F">
              <w:rPr>
                <w:spacing w:val="-10"/>
                <w:lang w:val="de-CH"/>
              </w:rPr>
              <w:noBreakHyphen/>
              <w:t>24 075</w:t>
            </w:r>
          </w:p>
        </w:tc>
        <w:tc>
          <w:tcPr>
            <w:tcW w:w="1983" w:type="dxa"/>
            <w:tcBorders>
              <w:top w:val="nil"/>
              <w:bottom w:val="single" w:sz="4" w:space="0" w:color="auto"/>
            </w:tcBorders>
          </w:tcPr>
          <w:p w14:paraId="7E0095F1" w14:textId="77777777" w:rsidR="00F33A7D" w:rsidRPr="007E0D9F" w:rsidRDefault="00F33A7D" w:rsidP="002B4D69">
            <w:pPr>
              <w:pStyle w:val="Tabletext"/>
              <w:rPr>
                <w:rtl/>
                <w:lang w:bidi="ar-EG"/>
              </w:rPr>
            </w:pPr>
            <w:r w:rsidRPr="007E0D9F">
              <w:rPr>
                <w:rtl/>
                <w:lang w:bidi="ar-EG"/>
              </w:rPr>
              <w:t xml:space="preserve">أجهزة استشعار </w:t>
            </w:r>
            <w:r w:rsidRPr="007E0D9F">
              <w:rPr>
                <w:rFonts w:hint="cs"/>
                <w:rtl/>
                <w:lang w:bidi="ar-EG"/>
              </w:rPr>
              <w:t>اضطراب</w:t>
            </w:r>
            <w:r w:rsidRPr="007E0D9F">
              <w:rPr>
                <w:lang w:bidi="ar-EG"/>
              </w:rPr>
              <w:t> </w:t>
            </w:r>
            <w:r w:rsidRPr="007E0D9F">
              <w:rPr>
                <w:rtl/>
                <w:lang w:bidi="ar-EG"/>
              </w:rPr>
              <w:t>المجال</w:t>
            </w:r>
          </w:p>
        </w:tc>
        <w:tc>
          <w:tcPr>
            <w:tcW w:w="4109" w:type="dxa"/>
            <w:tcBorders>
              <w:top w:val="nil"/>
              <w:bottom w:val="single" w:sz="4" w:space="0" w:color="auto"/>
            </w:tcBorders>
          </w:tcPr>
          <w:tbl>
            <w:tblPr>
              <w:bidiVisual/>
              <w:tblW w:w="4136"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20" w:type="dxa"/>
                <w:left w:w="15" w:type="dxa"/>
                <w:bottom w:w="15" w:type="dxa"/>
                <w:right w:w="15" w:type="dxa"/>
              </w:tblCellMar>
              <w:tblLook w:val="04A0" w:firstRow="1" w:lastRow="0" w:firstColumn="1" w:lastColumn="0" w:noHBand="0" w:noVBand="1"/>
            </w:tblPr>
            <w:tblGrid>
              <w:gridCol w:w="1275"/>
              <w:gridCol w:w="1386"/>
              <w:gridCol w:w="1475"/>
            </w:tblGrid>
            <w:tr w:rsidR="00F33A7D" w:rsidRPr="007E0D9F" w14:paraId="42504CBC" w14:textId="77777777" w:rsidTr="002B4D69">
              <w:trPr>
                <w:trHeight w:val="20"/>
              </w:trPr>
              <w:tc>
                <w:tcPr>
                  <w:tcW w:w="127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785292C" w14:textId="77777777" w:rsidR="00F33A7D" w:rsidRPr="007E0D9F" w:rsidRDefault="00F33A7D" w:rsidP="002B4D69">
                  <w:pPr>
                    <w:pStyle w:val="Tablehead1"/>
                    <w:keepNext w:val="0"/>
                    <w:rPr>
                      <w:lang w:bidi="ar-EG"/>
                    </w:rPr>
                  </w:pPr>
                  <w:r w:rsidRPr="007E0D9F">
                    <w:rPr>
                      <w:rFonts w:hint="cs"/>
                      <w:rtl/>
                      <w:lang w:bidi="ar-SY"/>
                    </w:rPr>
                    <w:t>التردد الأساسي</w:t>
                  </w:r>
                  <w:r w:rsidRPr="007E0D9F">
                    <w:rPr>
                      <w:rtl/>
                      <w:lang w:bidi="ar-EG"/>
                    </w:rPr>
                    <w:br/>
                  </w:r>
                  <w:r w:rsidRPr="007E0D9F">
                    <w:rPr>
                      <w:lang w:bidi="ar-EG"/>
                    </w:rPr>
                    <w:t>(</w:t>
                  </w:r>
                  <w:r w:rsidRPr="007E0D9F">
                    <w:rPr>
                      <w:spacing w:val="-4"/>
                      <w:lang w:val="de-CH"/>
                    </w:rPr>
                    <w:t>MHz</w:t>
                  </w:r>
                  <w:r w:rsidRPr="007E0D9F">
                    <w:rPr>
                      <w:lang w:bidi="ar-EG"/>
                    </w:rPr>
                    <w:t>)</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A89691B" w14:textId="77777777" w:rsidR="00F33A7D" w:rsidRPr="007E0D9F" w:rsidRDefault="00F33A7D" w:rsidP="002B4D69">
                  <w:pPr>
                    <w:pStyle w:val="Tablehead1"/>
                    <w:keepNext w:val="0"/>
                    <w:rPr>
                      <w:rtl/>
                      <w:lang w:bidi="ar-EG"/>
                    </w:rPr>
                  </w:pPr>
                  <w:r w:rsidRPr="007E0D9F">
                    <w:rPr>
                      <w:rFonts w:hint="cs"/>
                      <w:rtl/>
                      <w:lang w:bidi="ar-SY"/>
                    </w:rPr>
                    <w:t>شدة مجال التردد الأساسي</w:t>
                  </w:r>
                  <w:r w:rsidRPr="007E0D9F">
                    <w:rPr>
                      <w:lang w:bidi="ar-SY"/>
                    </w:rPr>
                    <w:br/>
                    <w:t>(</w:t>
                  </w:r>
                  <w:r w:rsidRPr="007E0D9F">
                    <w:rPr>
                      <w:lang w:val="en-GB" w:bidi="ar-SY"/>
                    </w:rPr>
                    <w:t>μ</w:t>
                  </w:r>
                  <w:r w:rsidRPr="007E0D9F">
                    <w:rPr>
                      <w:lang w:bidi="ar-SY"/>
                    </w:rPr>
                    <w:t>V/m)</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4920ED9" w14:textId="77777777" w:rsidR="00F33A7D" w:rsidRPr="007E0D9F" w:rsidRDefault="00F33A7D" w:rsidP="002B4D69">
                  <w:pPr>
                    <w:pStyle w:val="Tablehead1"/>
                    <w:keepNext w:val="0"/>
                    <w:rPr>
                      <w:lang w:bidi="ar-SY"/>
                    </w:rPr>
                  </w:pPr>
                  <w:r w:rsidRPr="007E0D9F">
                    <w:rPr>
                      <w:rFonts w:hint="cs"/>
                      <w:rtl/>
                      <w:lang w:bidi="ar-SY"/>
                    </w:rPr>
                    <w:t>شدة مجال الترددات التوافقية</w:t>
                  </w:r>
                  <w:r w:rsidRPr="007E0D9F">
                    <w:rPr>
                      <w:lang w:bidi="ar-SY"/>
                    </w:rPr>
                    <w:br/>
                    <w:t>(</w:t>
                  </w:r>
                  <w:r w:rsidRPr="007E0D9F">
                    <w:rPr>
                      <w:lang w:val="en-GB" w:bidi="ar-SY"/>
                    </w:rPr>
                    <w:t>μ</w:t>
                  </w:r>
                  <w:r w:rsidRPr="007E0D9F">
                    <w:rPr>
                      <w:lang w:bidi="ar-SY"/>
                    </w:rPr>
                    <w:t>V/m)</w:t>
                  </w:r>
                </w:p>
              </w:tc>
            </w:tr>
            <w:tr w:rsidR="00F33A7D" w:rsidRPr="007E0D9F" w14:paraId="61945B71" w14:textId="77777777" w:rsidTr="002B4D69">
              <w:trPr>
                <w:trHeight w:val="20"/>
              </w:trPr>
              <w:tc>
                <w:tcPr>
                  <w:tcW w:w="12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9CA117" w14:textId="77777777" w:rsidR="00F33A7D" w:rsidRPr="007E0D9F" w:rsidRDefault="00F33A7D" w:rsidP="002B4D69">
                  <w:pPr>
                    <w:spacing w:before="0"/>
                    <w:jc w:val="center"/>
                    <w:rPr>
                      <w:rFonts w:asciiTheme="majorBidi" w:hAnsiTheme="majorBidi" w:cstheme="majorBidi"/>
                      <w:color w:val="000000"/>
                      <w:sz w:val="20"/>
                    </w:rPr>
                  </w:pPr>
                  <w:r w:rsidRPr="007E0D9F">
                    <w:rPr>
                      <w:rFonts w:asciiTheme="majorBidi" w:hAnsiTheme="majorBidi" w:cstheme="majorBidi"/>
                      <w:color w:val="000000"/>
                      <w:sz w:val="20"/>
                    </w:rPr>
                    <w:t>928-902</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DCAC33" w14:textId="77777777" w:rsidR="00F33A7D" w:rsidRPr="007E0D9F" w:rsidRDefault="00F33A7D" w:rsidP="002B4D69">
                  <w:pPr>
                    <w:spacing w:before="0"/>
                    <w:jc w:val="center"/>
                    <w:rPr>
                      <w:rFonts w:asciiTheme="majorBidi" w:hAnsiTheme="majorBidi" w:cstheme="majorBidi"/>
                      <w:color w:val="000000"/>
                      <w:sz w:val="20"/>
                    </w:rPr>
                  </w:pPr>
                  <w:r w:rsidRPr="007E0D9F">
                    <w:rPr>
                      <w:rFonts w:asciiTheme="majorBidi" w:hAnsiTheme="majorBidi" w:cstheme="majorBidi"/>
                      <w:color w:val="000000"/>
                      <w:sz w:val="20"/>
                    </w:rPr>
                    <w:t>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C6E6E2" w14:textId="77777777" w:rsidR="00F33A7D" w:rsidRPr="007E0D9F" w:rsidRDefault="00F33A7D" w:rsidP="002B4D69">
                  <w:pPr>
                    <w:spacing w:before="0"/>
                    <w:jc w:val="center"/>
                    <w:rPr>
                      <w:rFonts w:asciiTheme="majorBidi" w:hAnsiTheme="majorBidi" w:cstheme="majorBidi"/>
                      <w:color w:val="000000"/>
                      <w:sz w:val="20"/>
                    </w:rPr>
                  </w:pPr>
                  <w:r w:rsidRPr="007E0D9F">
                    <w:rPr>
                      <w:rFonts w:asciiTheme="majorBidi" w:hAnsiTheme="majorBidi" w:cstheme="majorBidi"/>
                      <w:color w:val="000000"/>
                      <w:sz w:val="20"/>
                    </w:rPr>
                    <w:t>1,6</w:t>
                  </w:r>
                </w:p>
              </w:tc>
            </w:tr>
            <w:tr w:rsidR="00F33A7D" w:rsidRPr="007E0D9F" w14:paraId="2F76D26E" w14:textId="77777777" w:rsidTr="002B4D69">
              <w:trPr>
                <w:trHeight w:val="20"/>
              </w:trPr>
              <w:tc>
                <w:tcPr>
                  <w:tcW w:w="12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84FB1C" w14:textId="77777777" w:rsidR="00F33A7D" w:rsidRPr="007E0D9F" w:rsidRDefault="00F33A7D" w:rsidP="002B4D69">
                  <w:pPr>
                    <w:spacing w:before="0"/>
                    <w:jc w:val="center"/>
                    <w:rPr>
                      <w:rFonts w:asciiTheme="majorBidi" w:hAnsiTheme="majorBidi" w:cstheme="majorBidi"/>
                      <w:color w:val="000000"/>
                      <w:sz w:val="20"/>
                    </w:rPr>
                  </w:pPr>
                  <w:r w:rsidRPr="007E0D9F">
                    <w:rPr>
                      <w:rFonts w:asciiTheme="majorBidi" w:hAnsiTheme="majorBidi" w:cstheme="majorBidi"/>
                      <w:color w:val="000000"/>
                      <w:sz w:val="20"/>
                    </w:rPr>
                    <w:t>2 465-2 435</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A21AB7" w14:textId="77777777" w:rsidR="00F33A7D" w:rsidRPr="007E0D9F" w:rsidRDefault="00F33A7D" w:rsidP="002B4D69">
                  <w:pPr>
                    <w:spacing w:before="0"/>
                    <w:jc w:val="center"/>
                    <w:rPr>
                      <w:rFonts w:asciiTheme="majorBidi" w:hAnsiTheme="majorBidi" w:cstheme="majorBidi"/>
                      <w:color w:val="000000"/>
                      <w:sz w:val="20"/>
                    </w:rPr>
                  </w:pPr>
                  <w:r w:rsidRPr="007E0D9F">
                    <w:rPr>
                      <w:rFonts w:asciiTheme="majorBidi" w:hAnsiTheme="majorBidi" w:cstheme="majorBidi"/>
                      <w:color w:val="000000"/>
                      <w:sz w:val="20"/>
                    </w:rPr>
                    <w:t>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E7CB80" w14:textId="77777777" w:rsidR="00F33A7D" w:rsidRPr="007E0D9F" w:rsidRDefault="00F33A7D" w:rsidP="002B4D69">
                  <w:pPr>
                    <w:spacing w:before="0"/>
                    <w:jc w:val="center"/>
                    <w:rPr>
                      <w:rFonts w:asciiTheme="majorBidi" w:hAnsiTheme="majorBidi" w:cstheme="majorBidi"/>
                      <w:color w:val="000000"/>
                      <w:sz w:val="20"/>
                    </w:rPr>
                  </w:pPr>
                  <w:r w:rsidRPr="007E0D9F">
                    <w:rPr>
                      <w:rFonts w:asciiTheme="majorBidi" w:hAnsiTheme="majorBidi" w:cstheme="majorBidi"/>
                      <w:color w:val="000000"/>
                      <w:sz w:val="20"/>
                    </w:rPr>
                    <w:t>1,6</w:t>
                  </w:r>
                </w:p>
              </w:tc>
            </w:tr>
            <w:tr w:rsidR="00F33A7D" w:rsidRPr="007E0D9F" w14:paraId="3DE07048" w14:textId="77777777" w:rsidTr="002B4D69">
              <w:trPr>
                <w:trHeight w:val="20"/>
              </w:trPr>
              <w:tc>
                <w:tcPr>
                  <w:tcW w:w="12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739322" w14:textId="77777777" w:rsidR="00F33A7D" w:rsidRPr="007E0D9F" w:rsidRDefault="00F33A7D" w:rsidP="002B4D69">
                  <w:pPr>
                    <w:spacing w:before="0"/>
                    <w:jc w:val="center"/>
                    <w:rPr>
                      <w:rFonts w:asciiTheme="majorBidi" w:hAnsiTheme="majorBidi" w:cstheme="majorBidi"/>
                      <w:color w:val="000000"/>
                      <w:sz w:val="20"/>
                    </w:rPr>
                  </w:pPr>
                  <w:r w:rsidRPr="007E0D9F">
                    <w:rPr>
                      <w:rFonts w:asciiTheme="majorBidi" w:hAnsiTheme="majorBidi" w:cstheme="majorBidi"/>
                      <w:color w:val="000000"/>
                      <w:sz w:val="20"/>
                    </w:rPr>
                    <w:t>5 815-5 785</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E082FF" w14:textId="77777777" w:rsidR="00F33A7D" w:rsidRPr="007E0D9F" w:rsidRDefault="00F33A7D" w:rsidP="002B4D69">
                  <w:pPr>
                    <w:spacing w:before="0"/>
                    <w:jc w:val="center"/>
                    <w:rPr>
                      <w:rFonts w:asciiTheme="majorBidi" w:hAnsiTheme="majorBidi" w:cstheme="majorBidi"/>
                      <w:color w:val="000000"/>
                      <w:sz w:val="20"/>
                    </w:rPr>
                  </w:pPr>
                  <w:r w:rsidRPr="007E0D9F">
                    <w:rPr>
                      <w:rFonts w:asciiTheme="majorBidi" w:hAnsiTheme="majorBidi" w:cstheme="majorBidi"/>
                      <w:color w:val="000000"/>
                      <w:sz w:val="20"/>
                    </w:rPr>
                    <w:t>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0E7662" w14:textId="77777777" w:rsidR="00F33A7D" w:rsidRPr="007E0D9F" w:rsidRDefault="00F33A7D" w:rsidP="002B4D69">
                  <w:pPr>
                    <w:spacing w:before="0"/>
                    <w:jc w:val="center"/>
                    <w:rPr>
                      <w:rFonts w:asciiTheme="majorBidi" w:hAnsiTheme="majorBidi" w:cstheme="majorBidi"/>
                      <w:color w:val="000000"/>
                      <w:sz w:val="20"/>
                    </w:rPr>
                  </w:pPr>
                  <w:r w:rsidRPr="007E0D9F">
                    <w:rPr>
                      <w:rFonts w:asciiTheme="majorBidi" w:hAnsiTheme="majorBidi" w:cstheme="majorBidi"/>
                      <w:color w:val="000000"/>
                      <w:sz w:val="20"/>
                    </w:rPr>
                    <w:t>1,6</w:t>
                  </w:r>
                </w:p>
              </w:tc>
            </w:tr>
            <w:tr w:rsidR="00F33A7D" w:rsidRPr="007E0D9F" w14:paraId="3AEA7E7E" w14:textId="77777777" w:rsidTr="002B4D69">
              <w:trPr>
                <w:trHeight w:val="20"/>
              </w:trPr>
              <w:tc>
                <w:tcPr>
                  <w:tcW w:w="12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405C76" w14:textId="77777777" w:rsidR="00F33A7D" w:rsidRPr="007E0D9F" w:rsidRDefault="00F33A7D" w:rsidP="002B4D69">
                  <w:pPr>
                    <w:spacing w:before="0"/>
                    <w:jc w:val="center"/>
                    <w:rPr>
                      <w:rFonts w:asciiTheme="majorBidi" w:hAnsiTheme="majorBidi" w:cstheme="majorBidi"/>
                      <w:color w:val="000000"/>
                      <w:sz w:val="20"/>
                    </w:rPr>
                  </w:pPr>
                  <w:r w:rsidRPr="007E0D9F">
                    <w:rPr>
                      <w:rFonts w:asciiTheme="majorBidi" w:hAnsiTheme="majorBidi" w:cstheme="majorBidi"/>
                      <w:color w:val="000000"/>
                      <w:sz w:val="20"/>
                    </w:rPr>
                    <w:t>10 550-10 500</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2800B2" w14:textId="77777777" w:rsidR="00F33A7D" w:rsidRPr="007E0D9F" w:rsidRDefault="00F33A7D" w:rsidP="002B4D69">
                  <w:pPr>
                    <w:spacing w:before="0"/>
                    <w:jc w:val="center"/>
                    <w:rPr>
                      <w:rFonts w:asciiTheme="majorBidi" w:hAnsiTheme="majorBidi" w:cstheme="majorBidi"/>
                      <w:color w:val="000000"/>
                      <w:sz w:val="20"/>
                    </w:rPr>
                  </w:pPr>
                  <w:r w:rsidRPr="007E0D9F">
                    <w:rPr>
                      <w:rFonts w:asciiTheme="majorBidi" w:hAnsiTheme="majorBidi" w:cstheme="majorBidi"/>
                      <w:color w:val="000000"/>
                      <w:sz w:val="20"/>
                    </w:rPr>
                    <w:t>2 500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AF80BB" w14:textId="77777777" w:rsidR="00F33A7D" w:rsidRPr="007E0D9F" w:rsidRDefault="00F33A7D" w:rsidP="002B4D69">
                  <w:pPr>
                    <w:spacing w:before="0"/>
                    <w:jc w:val="center"/>
                    <w:rPr>
                      <w:rFonts w:asciiTheme="majorBidi" w:hAnsiTheme="majorBidi" w:cstheme="majorBidi"/>
                      <w:color w:val="000000"/>
                      <w:sz w:val="20"/>
                    </w:rPr>
                  </w:pPr>
                  <w:r w:rsidRPr="007E0D9F">
                    <w:rPr>
                      <w:rFonts w:asciiTheme="majorBidi" w:hAnsiTheme="majorBidi" w:cstheme="majorBidi"/>
                      <w:color w:val="000000"/>
                      <w:sz w:val="20"/>
                    </w:rPr>
                    <w:t>25,0</w:t>
                  </w:r>
                </w:p>
              </w:tc>
            </w:tr>
            <w:tr w:rsidR="00F33A7D" w:rsidRPr="007E0D9F" w14:paraId="12DA66D7" w14:textId="77777777" w:rsidTr="002B4D69">
              <w:trPr>
                <w:trHeight w:val="20"/>
              </w:trPr>
              <w:tc>
                <w:tcPr>
                  <w:tcW w:w="12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038BA7" w14:textId="77777777" w:rsidR="00F33A7D" w:rsidRPr="007E0D9F" w:rsidRDefault="00F33A7D" w:rsidP="002B4D69">
                  <w:pPr>
                    <w:spacing w:before="0"/>
                    <w:jc w:val="center"/>
                    <w:rPr>
                      <w:rFonts w:asciiTheme="majorBidi" w:hAnsiTheme="majorBidi" w:cstheme="majorBidi"/>
                      <w:color w:val="000000"/>
                      <w:sz w:val="20"/>
                    </w:rPr>
                  </w:pPr>
                  <w:r w:rsidRPr="007E0D9F">
                    <w:rPr>
                      <w:rFonts w:asciiTheme="majorBidi" w:hAnsiTheme="majorBidi" w:cstheme="majorBidi"/>
                      <w:color w:val="000000"/>
                      <w:sz w:val="20"/>
                    </w:rPr>
                    <w:t>24 175-24 075</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116461" w14:textId="77777777" w:rsidR="00F33A7D" w:rsidRPr="007E0D9F" w:rsidRDefault="00F33A7D" w:rsidP="002B4D69">
                  <w:pPr>
                    <w:spacing w:before="0"/>
                    <w:jc w:val="center"/>
                    <w:rPr>
                      <w:rFonts w:asciiTheme="majorBidi" w:hAnsiTheme="majorBidi" w:cstheme="majorBidi"/>
                      <w:color w:val="000000"/>
                      <w:sz w:val="20"/>
                    </w:rPr>
                  </w:pPr>
                  <w:r w:rsidRPr="007E0D9F">
                    <w:rPr>
                      <w:rFonts w:asciiTheme="majorBidi" w:hAnsiTheme="majorBidi" w:cstheme="majorBidi"/>
                      <w:color w:val="000000"/>
                      <w:sz w:val="20"/>
                    </w:rPr>
                    <w:t>2 500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44A77F" w14:textId="77777777" w:rsidR="00F33A7D" w:rsidRPr="007E0D9F" w:rsidRDefault="00F33A7D" w:rsidP="002B4D69">
                  <w:pPr>
                    <w:spacing w:before="0"/>
                    <w:jc w:val="center"/>
                    <w:rPr>
                      <w:rFonts w:asciiTheme="majorBidi" w:hAnsiTheme="majorBidi" w:cstheme="majorBidi"/>
                      <w:color w:val="000000"/>
                      <w:sz w:val="20"/>
                    </w:rPr>
                  </w:pPr>
                  <w:r w:rsidRPr="007E0D9F">
                    <w:rPr>
                      <w:rFonts w:asciiTheme="majorBidi" w:hAnsiTheme="majorBidi" w:cstheme="majorBidi"/>
                      <w:color w:val="000000"/>
                      <w:sz w:val="20"/>
                    </w:rPr>
                    <w:t>25,0</w:t>
                  </w:r>
                </w:p>
              </w:tc>
            </w:tr>
          </w:tbl>
          <w:p w14:paraId="5FA80651" w14:textId="77777777" w:rsidR="00F33A7D" w:rsidRPr="007E0D9F" w:rsidRDefault="00F33A7D" w:rsidP="002B4D69">
            <w:pPr>
              <w:pStyle w:val="Tabletext"/>
            </w:pPr>
          </w:p>
        </w:tc>
        <w:tc>
          <w:tcPr>
            <w:tcW w:w="1840" w:type="dxa"/>
            <w:tcBorders>
              <w:top w:val="nil"/>
              <w:bottom w:val="single" w:sz="4" w:space="0" w:color="auto"/>
            </w:tcBorders>
          </w:tcPr>
          <w:p w14:paraId="4C0744D1" w14:textId="77777777" w:rsidR="00F33A7D" w:rsidRPr="007E0D9F" w:rsidRDefault="00F33A7D" w:rsidP="002B4D69">
            <w:pPr>
              <w:pStyle w:val="Tabletext"/>
              <w:jc w:val="center"/>
            </w:pPr>
            <w:r w:rsidRPr="007E0D9F">
              <w:t>245.15</w:t>
            </w:r>
          </w:p>
        </w:tc>
      </w:tr>
      <w:tr w:rsidR="008F4B9D" w:rsidRPr="007E0D9F" w14:paraId="05707341" w14:textId="77777777" w:rsidTr="005A5562">
        <w:trPr>
          <w:trHeight w:val="20"/>
          <w:jc w:val="center"/>
        </w:trPr>
        <w:tc>
          <w:tcPr>
            <w:tcW w:w="1697" w:type="dxa"/>
            <w:tcBorders>
              <w:top w:val="nil"/>
              <w:left w:val="single" w:sz="4" w:space="0" w:color="auto"/>
              <w:right w:val="single" w:sz="4" w:space="0" w:color="auto"/>
            </w:tcBorders>
          </w:tcPr>
          <w:p w14:paraId="51EDC5FB" w14:textId="77777777" w:rsidR="00F33A7D" w:rsidRPr="007E0D9F" w:rsidRDefault="00F33A7D" w:rsidP="002B4D69">
            <w:pPr>
              <w:pStyle w:val="Tabletext"/>
              <w:rPr>
                <w:rtl/>
              </w:rPr>
            </w:pPr>
            <w:r w:rsidRPr="007E0D9F">
              <w:t>MHz 928-902</w:t>
            </w:r>
          </w:p>
          <w:p w14:paraId="29D10913" w14:textId="77777777" w:rsidR="00F33A7D" w:rsidRPr="007E0D9F" w:rsidRDefault="00F33A7D" w:rsidP="002B4D69">
            <w:pPr>
              <w:pStyle w:val="Tabletext"/>
              <w:rPr>
                <w:spacing w:val="-6"/>
              </w:rPr>
            </w:pPr>
            <w:r w:rsidRPr="007E0D9F">
              <w:rPr>
                <w:spacing w:val="-6"/>
              </w:rPr>
              <w:t>MHz 2 483,5</w:t>
            </w:r>
            <w:r w:rsidRPr="007E0D9F">
              <w:rPr>
                <w:spacing w:val="-6"/>
              </w:rPr>
              <w:noBreakHyphen/>
              <w:t>2 400</w:t>
            </w:r>
          </w:p>
          <w:p w14:paraId="5355DE0A" w14:textId="77777777" w:rsidR="00F33A7D" w:rsidRPr="007E0D9F" w:rsidRDefault="00F33A7D" w:rsidP="002B4D69">
            <w:pPr>
              <w:pStyle w:val="Tabletext"/>
            </w:pPr>
            <w:r w:rsidRPr="007E0D9F">
              <w:rPr>
                <w:spacing w:val="-6"/>
              </w:rPr>
              <w:t>MHz 5 850</w:t>
            </w:r>
            <w:r w:rsidRPr="007E0D9F">
              <w:rPr>
                <w:spacing w:val="-6"/>
              </w:rPr>
              <w:noBreakHyphen/>
              <w:t>5 725</w:t>
            </w:r>
          </w:p>
        </w:tc>
        <w:tc>
          <w:tcPr>
            <w:tcW w:w="1983" w:type="dxa"/>
            <w:tcBorders>
              <w:top w:val="nil"/>
              <w:left w:val="single" w:sz="4" w:space="0" w:color="auto"/>
              <w:bottom w:val="single" w:sz="4" w:space="0" w:color="auto"/>
              <w:right w:val="single" w:sz="4" w:space="0" w:color="auto"/>
            </w:tcBorders>
          </w:tcPr>
          <w:p w14:paraId="2034120E" w14:textId="77777777" w:rsidR="00F33A7D" w:rsidRPr="007E0D9F" w:rsidRDefault="00F33A7D" w:rsidP="002B4D69">
            <w:pPr>
              <w:pStyle w:val="Tabletext"/>
              <w:rPr>
                <w:rtl/>
                <w:lang w:val="en-GB" w:bidi="ar-SY"/>
              </w:rPr>
            </w:pPr>
            <w:r w:rsidRPr="007E0D9F">
              <w:rPr>
                <w:rFonts w:hint="cs"/>
                <w:rtl/>
                <w:lang w:bidi="ar-SY"/>
              </w:rPr>
              <w:t>القفز الترددي وأجهزة الإشعاع المتعمد المشكَّلة</w:t>
            </w:r>
            <w:r w:rsidRPr="007E0D9F">
              <w:rPr>
                <w:rFonts w:hint="eastAsia"/>
                <w:rtl/>
                <w:lang w:bidi="ar-SY"/>
              </w:rPr>
              <w:t> </w:t>
            </w:r>
            <w:r w:rsidRPr="007E0D9F">
              <w:rPr>
                <w:rFonts w:hint="cs"/>
                <w:rtl/>
                <w:lang w:bidi="ar-SY"/>
              </w:rPr>
              <w:t>رقمياً</w:t>
            </w:r>
          </w:p>
        </w:tc>
        <w:tc>
          <w:tcPr>
            <w:tcW w:w="4109" w:type="dxa"/>
            <w:tcBorders>
              <w:top w:val="nil"/>
              <w:left w:val="single" w:sz="4" w:space="0" w:color="auto"/>
              <w:bottom w:val="single" w:sz="4" w:space="0" w:color="auto"/>
              <w:right w:val="single" w:sz="4" w:space="0" w:color="auto"/>
            </w:tcBorders>
          </w:tcPr>
          <w:p w14:paraId="08A5768F" w14:textId="77777777" w:rsidR="00F33A7D" w:rsidRPr="007E0D9F" w:rsidRDefault="00F33A7D" w:rsidP="002B4D69">
            <w:pPr>
              <w:pStyle w:val="Tabletext"/>
              <w:rPr>
                <w:lang w:val="en-GB"/>
              </w:rPr>
            </w:pPr>
            <w:r w:rsidRPr="007E0D9F">
              <w:rPr>
                <w:rFonts w:hint="cs"/>
                <w:rtl/>
                <w:lang w:bidi="ar-EG"/>
              </w:rPr>
              <w:t xml:space="preserve">الذروة القصوى لقدرة الخرج بالإيصال </w:t>
            </w:r>
            <w:r w:rsidRPr="007E0D9F">
              <w:rPr>
                <w:lang w:bidi="ar-EG"/>
              </w:rPr>
              <w:t>1</w:t>
            </w:r>
            <w:r w:rsidRPr="007E0D9F">
              <w:rPr>
                <w:rFonts w:hint="cs"/>
                <w:rtl/>
                <w:lang w:bidi="ar-EG"/>
              </w:rPr>
              <w:t xml:space="preserve"> واط</w:t>
            </w:r>
          </w:p>
        </w:tc>
        <w:tc>
          <w:tcPr>
            <w:tcW w:w="1840" w:type="dxa"/>
            <w:tcBorders>
              <w:top w:val="nil"/>
              <w:left w:val="single" w:sz="4" w:space="0" w:color="auto"/>
              <w:right w:val="single" w:sz="4" w:space="0" w:color="auto"/>
            </w:tcBorders>
          </w:tcPr>
          <w:p w14:paraId="4EC20CC3" w14:textId="77777777" w:rsidR="00F33A7D" w:rsidRPr="007E0D9F" w:rsidRDefault="00F33A7D" w:rsidP="002B4D69">
            <w:pPr>
              <w:pStyle w:val="Tabletext"/>
              <w:jc w:val="center"/>
            </w:pPr>
            <w:r w:rsidRPr="007E0D9F">
              <w:t>247.15</w:t>
            </w:r>
          </w:p>
        </w:tc>
      </w:tr>
      <w:tr w:rsidR="00F33A7D" w:rsidRPr="007E0D9F" w14:paraId="68BBD041" w14:textId="77777777" w:rsidTr="005A5562">
        <w:trPr>
          <w:trHeight w:val="20"/>
          <w:jc w:val="center"/>
        </w:trPr>
        <w:tc>
          <w:tcPr>
            <w:tcW w:w="1697" w:type="dxa"/>
            <w:tcBorders>
              <w:top w:val="nil"/>
              <w:left w:val="single" w:sz="4" w:space="0" w:color="auto"/>
              <w:right w:val="single" w:sz="4" w:space="0" w:color="auto"/>
            </w:tcBorders>
          </w:tcPr>
          <w:p w14:paraId="460232FE" w14:textId="77777777" w:rsidR="00F33A7D" w:rsidRPr="007E0D9F" w:rsidRDefault="00F33A7D" w:rsidP="002B4D69">
            <w:pPr>
              <w:pStyle w:val="Tabletext"/>
              <w:rPr>
                <w:rtl/>
              </w:rPr>
            </w:pPr>
            <w:r w:rsidRPr="007E0D9F">
              <w:t>MHz 928</w:t>
            </w:r>
            <w:r w:rsidRPr="007E0D9F">
              <w:noBreakHyphen/>
              <w:t>902</w:t>
            </w:r>
          </w:p>
          <w:p w14:paraId="5D6B24D2" w14:textId="77777777" w:rsidR="00F33A7D" w:rsidRPr="007E0D9F" w:rsidRDefault="00F33A7D" w:rsidP="002B4D69">
            <w:pPr>
              <w:pStyle w:val="Tabletext"/>
              <w:rPr>
                <w:spacing w:val="-6"/>
              </w:rPr>
            </w:pPr>
            <w:r w:rsidRPr="007E0D9F">
              <w:rPr>
                <w:spacing w:val="-6"/>
              </w:rPr>
              <w:t>MHz 2 483,5</w:t>
            </w:r>
            <w:r w:rsidRPr="007E0D9F">
              <w:rPr>
                <w:spacing w:val="-6"/>
              </w:rPr>
              <w:noBreakHyphen/>
              <w:t>2 400</w:t>
            </w:r>
          </w:p>
          <w:p w14:paraId="7270715D" w14:textId="77777777" w:rsidR="00F33A7D" w:rsidRPr="007E0D9F" w:rsidRDefault="00F33A7D" w:rsidP="002B4D69">
            <w:pPr>
              <w:pStyle w:val="Tabletext"/>
            </w:pPr>
            <w:r w:rsidRPr="007E0D9F">
              <w:t>MHz 5 875</w:t>
            </w:r>
            <w:r w:rsidRPr="007E0D9F">
              <w:noBreakHyphen/>
              <w:t>5 725</w:t>
            </w:r>
          </w:p>
          <w:p w14:paraId="5EB9FE42" w14:textId="77777777" w:rsidR="00F33A7D" w:rsidRPr="007E0D9F" w:rsidRDefault="00F33A7D" w:rsidP="002B4D69">
            <w:pPr>
              <w:pStyle w:val="Tabletext"/>
            </w:pPr>
            <w:r w:rsidRPr="007E0D9F">
              <w:t>GHz 24,25-24,0</w:t>
            </w:r>
          </w:p>
        </w:tc>
        <w:tc>
          <w:tcPr>
            <w:tcW w:w="1983" w:type="dxa"/>
            <w:tcBorders>
              <w:top w:val="single" w:sz="4" w:space="0" w:color="auto"/>
              <w:left w:val="single" w:sz="4" w:space="0" w:color="auto"/>
              <w:bottom w:val="single" w:sz="4" w:space="0" w:color="auto"/>
              <w:right w:val="single" w:sz="4" w:space="0" w:color="auto"/>
            </w:tcBorders>
          </w:tcPr>
          <w:p w14:paraId="205C2563" w14:textId="77777777" w:rsidR="00F33A7D" w:rsidRPr="007E0D9F" w:rsidRDefault="00F33A7D" w:rsidP="002B4D69">
            <w:pPr>
              <w:pStyle w:val="Tabletext"/>
              <w:rPr>
                <w:lang w:val="en-GB"/>
              </w:rPr>
            </w:pPr>
            <w:r w:rsidRPr="007E0D9F">
              <w:rPr>
                <w:rFonts w:hint="cs"/>
                <w:rtl/>
                <w:lang w:bidi="ar-SY"/>
              </w:rPr>
              <w:t>غير محدد</w:t>
            </w:r>
          </w:p>
        </w:tc>
        <w:tc>
          <w:tcPr>
            <w:tcW w:w="4109" w:type="dxa"/>
            <w:tcBorders>
              <w:top w:val="single" w:sz="4" w:space="0" w:color="auto"/>
              <w:left w:val="single" w:sz="4" w:space="0" w:color="auto"/>
              <w:bottom w:val="single" w:sz="4" w:space="0" w:color="auto"/>
              <w:right w:val="single" w:sz="4" w:space="0" w:color="auto"/>
            </w:tcBorders>
          </w:tcPr>
          <w:tbl>
            <w:tblPr>
              <w:bidiVisual/>
              <w:tblW w:w="5250" w:type="pct"/>
              <w:jc w:val="center"/>
              <w:tblBorders>
                <w:top w:val="outset" w:sz="6" w:space="0" w:color="auto"/>
                <w:left w:val="outset" w:sz="6" w:space="0" w:color="auto"/>
                <w:bottom w:val="outset" w:sz="6" w:space="0" w:color="auto"/>
                <w:right w:val="outset" w:sz="6" w:space="0" w:color="auto"/>
              </w:tblBorders>
              <w:shd w:val="clear" w:color="auto" w:fill="FFFFFF"/>
              <w:tblLayout w:type="fixed"/>
              <w:tblCellMar>
                <w:top w:w="120" w:type="dxa"/>
                <w:left w:w="15" w:type="dxa"/>
                <w:bottom w:w="15" w:type="dxa"/>
                <w:right w:w="15" w:type="dxa"/>
              </w:tblCellMar>
              <w:tblLook w:val="04A0" w:firstRow="1" w:lastRow="0" w:firstColumn="1" w:lastColumn="0" w:noHBand="0" w:noVBand="1"/>
            </w:tblPr>
            <w:tblGrid>
              <w:gridCol w:w="1317"/>
              <w:gridCol w:w="1436"/>
              <w:gridCol w:w="1318"/>
            </w:tblGrid>
            <w:tr w:rsidR="00F33A7D" w:rsidRPr="007E0D9F" w14:paraId="251568A4" w14:textId="77777777" w:rsidTr="002B4D69">
              <w:trPr>
                <w:trHeight w:val="20"/>
                <w:jc w:val="center"/>
              </w:trPr>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A1300AA" w14:textId="77777777" w:rsidR="00F33A7D" w:rsidRPr="007E0D9F" w:rsidRDefault="00F33A7D" w:rsidP="008F4B9D">
                  <w:pPr>
                    <w:pStyle w:val="Tablehead1"/>
                    <w:keepNext w:val="0"/>
                    <w:spacing w:after="40"/>
                    <w:rPr>
                      <w:rtl/>
                      <w:lang w:bidi="ar-EG"/>
                    </w:rPr>
                  </w:pPr>
                  <w:r w:rsidRPr="007E0D9F">
                    <w:rPr>
                      <w:rFonts w:hint="cs"/>
                      <w:rtl/>
                      <w:lang w:bidi="ar-SY"/>
                    </w:rPr>
                    <w:t>التردد الأساسي</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60D27FE" w14:textId="77777777" w:rsidR="00F33A7D" w:rsidRPr="007E0D9F" w:rsidRDefault="00F33A7D" w:rsidP="008F4B9D">
                  <w:pPr>
                    <w:pStyle w:val="Tablehead1"/>
                    <w:keepNext w:val="0"/>
                    <w:spacing w:after="40"/>
                    <w:rPr>
                      <w:rtl/>
                      <w:lang w:bidi="ar-EG"/>
                    </w:rPr>
                  </w:pPr>
                  <w:r w:rsidRPr="007E0D9F">
                    <w:rPr>
                      <w:rFonts w:hint="cs"/>
                      <w:rtl/>
                      <w:lang w:bidi="ar-SY"/>
                    </w:rPr>
                    <w:t>شدة مجال التردد الأساسي</w:t>
                  </w:r>
                  <w:r w:rsidRPr="007E0D9F">
                    <w:rPr>
                      <w:lang w:bidi="ar-SY"/>
                    </w:rPr>
                    <w:br/>
                    <w:t>(</w:t>
                  </w:r>
                  <w:r w:rsidRPr="007E0D9F">
                    <w:rPr>
                      <w:lang w:val="en-GB" w:bidi="ar-SY"/>
                    </w:rPr>
                    <w:t>μ</w:t>
                  </w:r>
                  <w:r w:rsidRPr="007E0D9F">
                    <w:rPr>
                      <w:lang w:bidi="ar-SY"/>
                    </w:rPr>
                    <w:t>V/m)</w:t>
                  </w:r>
                </w:p>
              </w:tc>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1C3F186" w14:textId="77777777" w:rsidR="00F33A7D" w:rsidRPr="007E0D9F" w:rsidRDefault="00F33A7D" w:rsidP="008F4B9D">
                  <w:pPr>
                    <w:pStyle w:val="Tablehead1"/>
                    <w:keepNext w:val="0"/>
                    <w:spacing w:after="40"/>
                    <w:rPr>
                      <w:lang w:bidi="ar-SY"/>
                    </w:rPr>
                  </w:pPr>
                  <w:r w:rsidRPr="007E0D9F">
                    <w:rPr>
                      <w:rFonts w:hint="cs"/>
                      <w:rtl/>
                      <w:lang w:bidi="ar-SY"/>
                    </w:rPr>
                    <w:t>شدة مجال الترددات التوافقية</w:t>
                  </w:r>
                  <w:r w:rsidRPr="007E0D9F">
                    <w:rPr>
                      <w:lang w:bidi="ar-SY"/>
                    </w:rPr>
                    <w:br/>
                    <w:t>(</w:t>
                  </w:r>
                  <w:r w:rsidRPr="007E0D9F">
                    <w:rPr>
                      <w:lang w:val="en-GB" w:bidi="ar-SY"/>
                    </w:rPr>
                    <w:t>μ</w:t>
                  </w:r>
                  <w:r w:rsidRPr="007E0D9F">
                    <w:rPr>
                      <w:lang w:bidi="ar-SY"/>
                    </w:rPr>
                    <w:t>V/m)</w:t>
                  </w:r>
                </w:p>
              </w:tc>
            </w:tr>
            <w:tr w:rsidR="00F33A7D" w:rsidRPr="007E0D9F" w14:paraId="305CA84B" w14:textId="77777777" w:rsidTr="002B4D69">
              <w:trPr>
                <w:trHeight w:val="20"/>
                <w:jc w:val="center"/>
              </w:trPr>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5C0F94" w14:textId="77777777" w:rsidR="00F33A7D" w:rsidRPr="007E0D9F" w:rsidRDefault="00F33A7D" w:rsidP="008F4B9D">
                  <w:pPr>
                    <w:spacing w:before="40" w:after="40" w:line="260" w:lineRule="exact"/>
                    <w:jc w:val="center"/>
                    <w:rPr>
                      <w:rFonts w:asciiTheme="majorBidi" w:hAnsiTheme="majorBidi" w:cstheme="majorBidi"/>
                      <w:color w:val="000000"/>
                      <w:sz w:val="18"/>
                      <w:szCs w:val="18"/>
                    </w:rPr>
                  </w:pPr>
                  <w:r w:rsidRPr="007E0D9F">
                    <w:rPr>
                      <w:rFonts w:asciiTheme="majorBidi" w:hAnsiTheme="majorBidi" w:cstheme="majorBidi"/>
                      <w:color w:val="000000"/>
                      <w:sz w:val="18"/>
                      <w:szCs w:val="18"/>
                    </w:rPr>
                    <w:t>MHz 928-902</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CE7CDB" w14:textId="77777777" w:rsidR="00F33A7D" w:rsidRPr="007E0D9F" w:rsidRDefault="00F33A7D" w:rsidP="008F4B9D">
                  <w:pPr>
                    <w:spacing w:before="40" w:after="40" w:line="260" w:lineRule="exact"/>
                    <w:jc w:val="center"/>
                    <w:rPr>
                      <w:rFonts w:asciiTheme="majorBidi" w:hAnsiTheme="majorBidi" w:cstheme="majorBidi"/>
                      <w:color w:val="000000"/>
                      <w:sz w:val="18"/>
                      <w:szCs w:val="18"/>
                    </w:rPr>
                  </w:pPr>
                  <w:r w:rsidRPr="007E0D9F">
                    <w:rPr>
                      <w:rFonts w:asciiTheme="majorBidi" w:hAnsiTheme="majorBidi" w:cstheme="majorBidi"/>
                      <w:color w:val="000000"/>
                      <w:sz w:val="18"/>
                      <w:szCs w:val="18"/>
                    </w:rPr>
                    <w:t>50</w:t>
                  </w:r>
                </w:p>
              </w:tc>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989A1A" w14:textId="77777777" w:rsidR="00F33A7D" w:rsidRPr="007E0D9F" w:rsidRDefault="00F33A7D" w:rsidP="008F4B9D">
                  <w:pPr>
                    <w:spacing w:before="40" w:after="40" w:line="260" w:lineRule="exact"/>
                    <w:jc w:val="center"/>
                    <w:rPr>
                      <w:rFonts w:asciiTheme="majorBidi" w:hAnsiTheme="majorBidi" w:cstheme="majorBidi"/>
                      <w:color w:val="000000"/>
                      <w:sz w:val="18"/>
                      <w:szCs w:val="18"/>
                    </w:rPr>
                  </w:pPr>
                  <w:r w:rsidRPr="007E0D9F">
                    <w:rPr>
                      <w:rFonts w:asciiTheme="majorBidi" w:hAnsiTheme="majorBidi" w:cstheme="majorBidi"/>
                      <w:color w:val="000000"/>
                      <w:sz w:val="18"/>
                      <w:szCs w:val="18"/>
                    </w:rPr>
                    <w:t>500</w:t>
                  </w:r>
                </w:p>
              </w:tc>
            </w:tr>
            <w:tr w:rsidR="00F33A7D" w:rsidRPr="007E0D9F" w14:paraId="719355E2" w14:textId="77777777" w:rsidTr="002B4D69">
              <w:trPr>
                <w:trHeight w:val="20"/>
                <w:jc w:val="center"/>
              </w:trPr>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B11EB5" w14:textId="77777777" w:rsidR="00F33A7D" w:rsidRPr="007E0D9F" w:rsidRDefault="00F33A7D" w:rsidP="008F4B9D">
                  <w:pPr>
                    <w:spacing w:before="40" w:after="40" w:line="260" w:lineRule="exact"/>
                    <w:jc w:val="center"/>
                    <w:rPr>
                      <w:rFonts w:asciiTheme="majorBidi" w:hAnsiTheme="majorBidi" w:cstheme="majorBidi"/>
                      <w:color w:val="000000"/>
                      <w:spacing w:val="-6"/>
                      <w:sz w:val="18"/>
                      <w:szCs w:val="18"/>
                    </w:rPr>
                  </w:pPr>
                  <w:r w:rsidRPr="007E0D9F">
                    <w:rPr>
                      <w:rFonts w:asciiTheme="majorBidi" w:hAnsiTheme="majorBidi" w:cstheme="majorBidi"/>
                      <w:color w:val="000000"/>
                      <w:spacing w:val="-6"/>
                      <w:sz w:val="18"/>
                      <w:szCs w:val="18"/>
                    </w:rPr>
                    <w:t>MHz 2 483,5-2 400</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F40150" w14:textId="77777777" w:rsidR="00F33A7D" w:rsidRPr="007E0D9F" w:rsidRDefault="00F33A7D" w:rsidP="008F4B9D">
                  <w:pPr>
                    <w:spacing w:before="40" w:after="40" w:line="260" w:lineRule="exact"/>
                    <w:jc w:val="center"/>
                    <w:rPr>
                      <w:rFonts w:asciiTheme="majorBidi" w:hAnsiTheme="majorBidi" w:cstheme="majorBidi"/>
                      <w:color w:val="000000"/>
                      <w:sz w:val="18"/>
                      <w:szCs w:val="18"/>
                    </w:rPr>
                  </w:pPr>
                  <w:r w:rsidRPr="007E0D9F">
                    <w:rPr>
                      <w:rFonts w:asciiTheme="majorBidi" w:hAnsiTheme="majorBidi" w:cstheme="majorBidi"/>
                      <w:color w:val="000000"/>
                      <w:sz w:val="18"/>
                      <w:szCs w:val="18"/>
                    </w:rPr>
                    <w:t>50</w:t>
                  </w:r>
                </w:p>
              </w:tc>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E321C5" w14:textId="77777777" w:rsidR="00F33A7D" w:rsidRPr="007E0D9F" w:rsidRDefault="00F33A7D" w:rsidP="008F4B9D">
                  <w:pPr>
                    <w:spacing w:before="40" w:after="40" w:line="260" w:lineRule="exact"/>
                    <w:jc w:val="center"/>
                    <w:rPr>
                      <w:rFonts w:asciiTheme="majorBidi" w:hAnsiTheme="majorBidi" w:cstheme="majorBidi"/>
                      <w:color w:val="000000"/>
                      <w:sz w:val="18"/>
                      <w:szCs w:val="18"/>
                    </w:rPr>
                  </w:pPr>
                  <w:r w:rsidRPr="007E0D9F">
                    <w:rPr>
                      <w:rFonts w:asciiTheme="majorBidi" w:hAnsiTheme="majorBidi" w:cstheme="majorBidi"/>
                      <w:color w:val="000000"/>
                      <w:sz w:val="18"/>
                      <w:szCs w:val="18"/>
                    </w:rPr>
                    <w:t>500</w:t>
                  </w:r>
                </w:p>
              </w:tc>
            </w:tr>
            <w:tr w:rsidR="00F33A7D" w:rsidRPr="007E0D9F" w14:paraId="526DD064" w14:textId="77777777" w:rsidTr="002B4D69">
              <w:trPr>
                <w:trHeight w:val="20"/>
                <w:jc w:val="center"/>
              </w:trPr>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52BEB4" w14:textId="77777777" w:rsidR="00F33A7D" w:rsidRPr="007E0D9F" w:rsidRDefault="00F33A7D" w:rsidP="008F4B9D">
                  <w:pPr>
                    <w:spacing w:before="40" w:after="40" w:line="260" w:lineRule="exact"/>
                    <w:jc w:val="center"/>
                    <w:rPr>
                      <w:rFonts w:asciiTheme="majorBidi" w:hAnsiTheme="majorBidi" w:cstheme="majorBidi"/>
                      <w:color w:val="000000"/>
                      <w:sz w:val="18"/>
                      <w:szCs w:val="18"/>
                    </w:rPr>
                  </w:pPr>
                  <w:r w:rsidRPr="007E0D9F">
                    <w:rPr>
                      <w:rFonts w:asciiTheme="majorBidi" w:hAnsiTheme="majorBidi" w:cstheme="majorBidi"/>
                      <w:color w:val="000000"/>
                      <w:sz w:val="18"/>
                      <w:szCs w:val="18"/>
                    </w:rPr>
                    <w:t>MHz 5 875-5 725</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6AE61E" w14:textId="77777777" w:rsidR="00F33A7D" w:rsidRPr="007E0D9F" w:rsidRDefault="00F33A7D" w:rsidP="008F4B9D">
                  <w:pPr>
                    <w:spacing w:before="40" w:after="40" w:line="260" w:lineRule="exact"/>
                    <w:jc w:val="center"/>
                    <w:rPr>
                      <w:rFonts w:asciiTheme="majorBidi" w:hAnsiTheme="majorBidi" w:cstheme="majorBidi"/>
                      <w:color w:val="000000"/>
                      <w:sz w:val="18"/>
                      <w:szCs w:val="18"/>
                    </w:rPr>
                  </w:pPr>
                  <w:r w:rsidRPr="007E0D9F">
                    <w:rPr>
                      <w:rFonts w:asciiTheme="majorBidi" w:hAnsiTheme="majorBidi" w:cstheme="majorBidi"/>
                      <w:color w:val="000000"/>
                      <w:sz w:val="18"/>
                      <w:szCs w:val="18"/>
                    </w:rPr>
                    <w:t>50</w:t>
                  </w:r>
                </w:p>
              </w:tc>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0AE7DD" w14:textId="77777777" w:rsidR="00F33A7D" w:rsidRPr="007E0D9F" w:rsidRDefault="00F33A7D" w:rsidP="008F4B9D">
                  <w:pPr>
                    <w:spacing w:before="40" w:after="40" w:line="260" w:lineRule="exact"/>
                    <w:jc w:val="center"/>
                    <w:rPr>
                      <w:rFonts w:asciiTheme="majorBidi" w:hAnsiTheme="majorBidi" w:cstheme="majorBidi"/>
                      <w:color w:val="000000"/>
                      <w:sz w:val="18"/>
                      <w:szCs w:val="18"/>
                    </w:rPr>
                  </w:pPr>
                  <w:r w:rsidRPr="007E0D9F">
                    <w:rPr>
                      <w:rFonts w:asciiTheme="majorBidi" w:hAnsiTheme="majorBidi" w:cstheme="majorBidi"/>
                      <w:color w:val="000000"/>
                      <w:sz w:val="18"/>
                      <w:szCs w:val="18"/>
                    </w:rPr>
                    <w:t>500</w:t>
                  </w:r>
                </w:p>
              </w:tc>
            </w:tr>
            <w:tr w:rsidR="00F33A7D" w:rsidRPr="007E0D9F" w14:paraId="1D5A4994" w14:textId="77777777" w:rsidTr="002B4D69">
              <w:trPr>
                <w:trHeight w:val="20"/>
                <w:jc w:val="center"/>
              </w:trPr>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E074A1" w14:textId="77777777" w:rsidR="00F33A7D" w:rsidRPr="007E0D9F" w:rsidRDefault="00F33A7D" w:rsidP="008F4B9D">
                  <w:pPr>
                    <w:spacing w:before="40" w:after="40" w:line="260" w:lineRule="exact"/>
                    <w:jc w:val="center"/>
                    <w:rPr>
                      <w:rFonts w:asciiTheme="majorBidi" w:hAnsiTheme="majorBidi" w:cstheme="majorBidi"/>
                      <w:color w:val="000000"/>
                      <w:sz w:val="18"/>
                      <w:szCs w:val="18"/>
                    </w:rPr>
                  </w:pPr>
                  <w:r w:rsidRPr="007E0D9F">
                    <w:rPr>
                      <w:rFonts w:asciiTheme="majorBidi" w:hAnsiTheme="majorBidi" w:cstheme="majorBidi"/>
                      <w:color w:val="000000"/>
                      <w:sz w:val="18"/>
                      <w:szCs w:val="18"/>
                    </w:rPr>
                    <w:t>GHz 24,25-24,0</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E71856" w14:textId="77777777" w:rsidR="00F33A7D" w:rsidRPr="007E0D9F" w:rsidRDefault="00F33A7D" w:rsidP="008F4B9D">
                  <w:pPr>
                    <w:spacing w:before="40" w:after="40" w:line="260" w:lineRule="exact"/>
                    <w:jc w:val="center"/>
                    <w:rPr>
                      <w:rFonts w:asciiTheme="majorBidi" w:hAnsiTheme="majorBidi" w:cstheme="majorBidi"/>
                      <w:color w:val="000000"/>
                      <w:sz w:val="18"/>
                      <w:szCs w:val="18"/>
                    </w:rPr>
                  </w:pPr>
                  <w:r w:rsidRPr="007E0D9F">
                    <w:rPr>
                      <w:rFonts w:asciiTheme="majorBidi" w:hAnsiTheme="majorBidi" w:cstheme="majorBidi"/>
                      <w:color w:val="000000"/>
                      <w:sz w:val="18"/>
                      <w:szCs w:val="18"/>
                    </w:rPr>
                    <w:t>250</w:t>
                  </w:r>
                </w:p>
              </w:tc>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9D5889" w14:textId="77777777" w:rsidR="00F33A7D" w:rsidRPr="007E0D9F" w:rsidRDefault="00F33A7D" w:rsidP="008F4B9D">
                  <w:pPr>
                    <w:spacing w:before="40" w:after="40" w:line="260" w:lineRule="exact"/>
                    <w:jc w:val="center"/>
                    <w:rPr>
                      <w:rFonts w:asciiTheme="majorBidi" w:hAnsiTheme="majorBidi" w:cstheme="majorBidi"/>
                      <w:color w:val="000000"/>
                      <w:sz w:val="18"/>
                      <w:szCs w:val="18"/>
                    </w:rPr>
                  </w:pPr>
                  <w:r w:rsidRPr="007E0D9F">
                    <w:rPr>
                      <w:rFonts w:asciiTheme="majorBidi" w:hAnsiTheme="majorBidi" w:cstheme="majorBidi"/>
                      <w:color w:val="000000"/>
                      <w:sz w:val="18"/>
                      <w:szCs w:val="18"/>
                    </w:rPr>
                    <w:t>2 500</w:t>
                  </w:r>
                </w:p>
              </w:tc>
            </w:tr>
          </w:tbl>
          <w:p w14:paraId="2BC56305" w14:textId="77777777" w:rsidR="00F33A7D" w:rsidRPr="007E0D9F" w:rsidRDefault="00F33A7D" w:rsidP="002B4D69">
            <w:pPr>
              <w:pStyle w:val="Tabletext"/>
            </w:pPr>
          </w:p>
        </w:tc>
        <w:tc>
          <w:tcPr>
            <w:tcW w:w="1840" w:type="dxa"/>
            <w:tcBorders>
              <w:top w:val="single" w:sz="4" w:space="0" w:color="auto"/>
              <w:left w:val="single" w:sz="4" w:space="0" w:color="auto"/>
              <w:right w:val="single" w:sz="4" w:space="0" w:color="auto"/>
            </w:tcBorders>
          </w:tcPr>
          <w:p w14:paraId="4E748FC1" w14:textId="77777777" w:rsidR="00F33A7D" w:rsidRPr="007E0D9F" w:rsidRDefault="00F33A7D" w:rsidP="002B4D69">
            <w:pPr>
              <w:pStyle w:val="Tabletext"/>
              <w:jc w:val="center"/>
            </w:pPr>
            <w:r w:rsidRPr="007E0D9F">
              <w:t>249.15</w:t>
            </w:r>
          </w:p>
        </w:tc>
      </w:tr>
      <w:tr w:rsidR="00F33A7D" w:rsidRPr="007E0D9F" w14:paraId="4D0CA6F3" w14:textId="77777777" w:rsidTr="005A5562">
        <w:trPr>
          <w:trHeight w:val="20"/>
          <w:jc w:val="center"/>
        </w:trPr>
        <w:tc>
          <w:tcPr>
            <w:tcW w:w="1697" w:type="dxa"/>
            <w:tcBorders>
              <w:top w:val="nil"/>
              <w:left w:val="single" w:sz="4" w:space="0" w:color="auto"/>
              <w:right w:val="single" w:sz="4" w:space="0" w:color="auto"/>
            </w:tcBorders>
          </w:tcPr>
          <w:p w14:paraId="08313219" w14:textId="77777777" w:rsidR="00F33A7D" w:rsidRPr="007E0D9F" w:rsidRDefault="00F33A7D" w:rsidP="002B4D69">
            <w:pPr>
              <w:pStyle w:val="Tabletext"/>
              <w:spacing w:after="20"/>
            </w:pPr>
            <w:r w:rsidRPr="007E0D9F">
              <w:t>GHz 1,930-1,920</w:t>
            </w:r>
          </w:p>
        </w:tc>
        <w:tc>
          <w:tcPr>
            <w:tcW w:w="1983" w:type="dxa"/>
            <w:tcBorders>
              <w:top w:val="single" w:sz="4" w:space="0" w:color="auto"/>
              <w:left w:val="single" w:sz="4" w:space="0" w:color="auto"/>
              <w:bottom w:val="single" w:sz="4" w:space="0" w:color="auto"/>
              <w:right w:val="single" w:sz="4" w:space="0" w:color="auto"/>
            </w:tcBorders>
          </w:tcPr>
          <w:p w14:paraId="625B8C72" w14:textId="77777777" w:rsidR="00F33A7D" w:rsidRPr="007E0D9F" w:rsidRDefault="00F33A7D" w:rsidP="002B4D69">
            <w:pPr>
              <w:pStyle w:val="Tabletext"/>
              <w:spacing w:after="20"/>
            </w:pPr>
            <w:r w:rsidRPr="007E0D9F">
              <w:rPr>
                <w:rFonts w:hint="cs"/>
                <w:rtl/>
                <w:lang w:bidi="ar"/>
              </w:rPr>
              <w:t>أجهزة خدمة الاتصالات الشخصية غير المرخصة.</w:t>
            </w:r>
          </w:p>
        </w:tc>
        <w:tc>
          <w:tcPr>
            <w:tcW w:w="4109" w:type="dxa"/>
            <w:tcBorders>
              <w:top w:val="single" w:sz="4" w:space="0" w:color="auto"/>
              <w:left w:val="single" w:sz="4" w:space="0" w:color="auto"/>
              <w:bottom w:val="single" w:sz="4" w:space="0" w:color="auto"/>
              <w:right w:val="single" w:sz="4" w:space="0" w:color="auto"/>
            </w:tcBorders>
          </w:tcPr>
          <w:p w14:paraId="6D27E76C" w14:textId="77777777" w:rsidR="00F33A7D" w:rsidRPr="007E0D9F" w:rsidRDefault="00F33A7D" w:rsidP="002B4D69">
            <w:pPr>
              <w:pStyle w:val="Tabletext"/>
              <w:spacing w:after="20"/>
              <w:rPr>
                <w:lang w:val="en-GB"/>
              </w:rPr>
            </w:pPr>
            <w:r w:rsidRPr="007E0D9F">
              <w:rPr>
                <w:rFonts w:hint="cs"/>
              </w:rPr>
              <w:t>µW</w:t>
            </w:r>
            <w:r w:rsidRPr="007E0D9F">
              <w:rPr>
                <w:rFonts w:hint="eastAsia"/>
              </w:rPr>
              <w:t> 100</w:t>
            </w:r>
            <w:r w:rsidRPr="007E0D9F">
              <w:rPr>
                <w:rFonts w:hint="cs"/>
                <w:rtl/>
                <w:lang w:val="en-GB" w:bidi="ar"/>
              </w:rPr>
              <w:t xml:space="preserve"> ضرب الجذر التربيعي لعرض نطاق البث في</w:t>
            </w:r>
            <w:r w:rsidRPr="007E0D9F">
              <w:rPr>
                <w:rFonts w:hint="eastAsia"/>
                <w:rtl/>
                <w:lang w:val="en-GB" w:bidi="ar"/>
              </w:rPr>
              <w:t> </w:t>
            </w:r>
            <w:r w:rsidRPr="007E0D9F">
              <w:rPr>
                <w:rFonts w:hint="cs"/>
                <w:rtl/>
                <w:lang w:val="en-GB" w:bidi="ar"/>
              </w:rPr>
              <w:t>ذروة</w:t>
            </w:r>
            <w:r w:rsidRPr="007E0D9F">
              <w:rPr>
                <w:rFonts w:hint="eastAsia"/>
                <w:rtl/>
                <w:lang w:val="en-GB" w:bidi="ar"/>
              </w:rPr>
              <w:t> </w:t>
            </w:r>
            <w:r w:rsidRPr="007E0D9F">
              <w:rPr>
                <w:rFonts w:hint="cs"/>
                <w:rtl/>
                <w:lang w:val="en-GB" w:bidi="ar"/>
              </w:rPr>
              <w:t xml:space="preserve">الهرتز؛ حد </w:t>
            </w:r>
            <w:r w:rsidRPr="007E0D9F">
              <w:rPr>
                <w:rFonts w:hint="cs"/>
                <w:lang w:bidi="ar"/>
              </w:rPr>
              <w:t>PSD</w:t>
            </w:r>
            <w:r w:rsidRPr="007E0D9F">
              <w:rPr>
                <w:rFonts w:hint="cs"/>
                <w:rtl/>
                <w:lang w:val="en-GB" w:bidi="ar"/>
              </w:rPr>
              <w:t xml:space="preserve"> قدره </w:t>
            </w:r>
            <w:r w:rsidRPr="007E0D9F">
              <w:rPr>
                <w:rFonts w:hint="cs"/>
                <w:lang w:bidi="ar"/>
              </w:rPr>
              <w:t>mW</w:t>
            </w:r>
            <w:r w:rsidRPr="007E0D9F">
              <w:rPr>
                <w:rFonts w:hint="eastAsia"/>
                <w:lang w:bidi="ar"/>
              </w:rPr>
              <w:t> 3</w:t>
            </w:r>
            <w:r w:rsidRPr="007E0D9F">
              <w:rPr>
                <w:rFonts w:hint="cs"/>
                <w:rtl/>
                <w:lang w:val="en-GB" w:bidi="ar"/>
              </w:rPr>
              <w:t xml:space="preserve"> في أي عرض نطاق</w:t>
            </w:r>
            <w:r w:rsidRPr="007E0D9F">
              <w:rPr>
                <w:rFonts w:hint="eastAsia"/>
                <w:rtl/>
                <w:lang w:val="en-GB" w:bidi="ar"/>
              </w:rPr>
              <w:t> </w:t>
            </w:r>
            <w:r w:rsidRPr="007E0D9F">
              <w:rPr>
                <w:rFonts w:hint="cs"/>
                <w:rtl/>
                <w:lang w:val="en-GB" w:bidi="ar"/>
              </w:rPr>
              <w:t>قدره</w:t>
            </w:r>
            <w:r w:rsidRPr="007E0D9F">
              <w:rPr>
                <w:rFonts w:hint="eastAsia"/>
                <w:rtl/>
                <w:lang w:val="en-GB" w:bidi="ar"/>
              </w:rPr>
              <w:t> </w:t>
            </w:r>
            <w:r w:rsidRPr="007E0D9F">
              <w:rPr>
                <w:rFonts w:hint="cs"/>
                <w:lang w:bidi="ar"/>
              </w:rPr>
              <w:t>kHz 3</w:t>
            </w:r>
          </w:p>
        </w:tc>
        <w:tc>
          <w:tcPr>
            <w:tcW w:w="1840" w:type="dxa"/>
            <w:tcBorders>
              <w:top w:val="single" w:sz="4" w:space="0" w:color="auto"/>
              <w:left w:val="single" w:sz="4" w:space="0" w:color="auto"/>
              <w:bottom w:val="single" w:sz="4" w:space="0" w:color="auto"/>
              <w:right w:val="single" w:sz="4" w:space="0" w:color="auto"/>
            </w:tcBorders>
          </w:tcPr>
          <w:p w14:paraId="2EE61DA9" w14:textId="77777777" w:rsidR="00F33A7D" w:rsidRPr="007E0D9F" w:rsidRDefault="00F33A7D" w:rsidP="002B4D69">
            <w:pPr>
              <w:pStyle w:val="Tabletext"/>
              <w:spacing w:after="20"/>
              <w:jc w:val="center"/>
            </w:pPr>
            <w:r w:rsidRPr="007E0D9F">
              <w:t>319.15</w:t>
            </w:r>
          </w:p>
        </w:tc>
      </w:tr>
    </w:tbl>
    <w:p w14:paraId="6A5076B7" w14:textId="77777777" w:rsidR="00263004" w:rsidRDefault="00263004" w:rsidP="00263004">
      <w:pPr>
        <w:pStyle w:val="TableNo"/>
      </w:pPr>
      <w:r w:rsidRPr="005A5562">
        <w:rPr>
          <w:rFonts w:hint="cs"/>
          <w:rtl/>
        </w:rPr>
        <w:lastRenderedPageBreak/>
        <w:t xml:space="preserve">الجـدول </w:t>
      </w:r>
      <w:r w:rsidRPr="005A5562">
        <w:rPr>
          <w:lang w:bidi="ar-SA"/>
        </w:rPr>
        <w:t>12</w:t>
      </w:r>
      <w:r w:rsidRPr="005A5562">
        <w:rPr>
          <w:rFonts w:hint="cs"/>
          <w:rtl/>
        </w:rPr>
        <w:t xml:space="preserve"> </w:t>
      </w:r>
      <w:r w:rsidRPr="005A5562">
        <w:rPr>
          <w:rFonts w:hint="cs"/>
          <w:i/>
          <w:iCs/>
          <w:rtl/>
        </w:rPr>
        <w:t>(تابع)</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0"/>
        <w:gridCol w:w="1982"/>
        <w:gridCol w:w="6"/>
        <w:gridCol w:w="4091"/>
        <w:gridCol w:w="11"/>
        <w:gridCol w:w="1839"/>
      </w:tblGrid>
      <w:tr w:rsidR="00263004" w:rsidRPr="007E0D9F" w14:paraId="7F1FB84C" w14:textId="77777777" w:rsidTr="00263004">
        <w:trPr>
          <w:trHeight w:val="20"/>
          <w:tblHeader/>
          <w:jc w:val="center"/>
        </w:trPr>
        <w:tc>
          <w:tcPr>
            <w:tcW w:w="1700" w:type="dxa"/>
            <w:vAlign w:val="center"/>
          </w:tcPr>
          <w:p w14:paraId="2BE7431E" w14:textId="77777777" w:rsidR="00263004" w:rsidRPr="007E0D9F" w:rsidRDefault="00263004" w:rsidP="00D45A0A">
            <w:pPr>
              <w:pStyle w:val="Tablehead1"/>
              <w:keepNext w:val="0"/>
              <w:rPr>
                <w:rtl/>
                <w:lang w:bidi="ar-SY"/>
              </w:rPr>
            </w:pPr>
            <w:r w:rsidRPr="007E0D9F">
              <w:rPr>
                <w:rFonts w:hint="cs"/>
                <w:rtl/>
                <w:lang w:bidi="ar-SY"/>
              </w:rPr>
              <w:t>نطاق التردد</w:t>
            </w:r>
          </w:p>
        </w:tc>
        <w:tc>
          <w:tcPr>
            <w:tcW w:w="1982" w:type="dxa"/>
            <w:vAlign w:val="center"/>
          </w:tcPr>
          <w:p w14:paraId="62069A4E" w14:textId="77777777" w:rsidR="00263004" w:rsidRPr="007E0D9F" w:rsidRDefault="00263004" w:rsidP="00D45A0A">
            <w:pPr>
              <w:pStyle w:val="Tablehead1"/>
              <w:keepNext w:val="0"/>
              <w:rPr>
                <w:lang w:val="en-GB" w:bidi="ar-SY"/>
              </w:rPr>
            </w:pPr>
            <w:r w:rsidRPr="007E0D9F">
              <w:rPr>
                <w:rFonts w:hint="cs"/>
                <w:rtl/>
                <w:lang w:bidi="ar-SY"/>
              </w:rPr>
              <w:t>نمط الاستعمال</w:t>
            </w:r>
          </w:p>
        </w:tc>
        <w:tc>
          <w:tcPr>
            <w:tcW w:w="4108" w:type="dxa"/>
            <w:gridSpan w:val="3"/>
            <w:vAlign w:val="center"/>
          </w:tcPr>
          <w:p w14:paraId="325A9C52" w14:textId="77777777" w:rsidR="00263004" w:rsidRPr="007E0D9F" w:rsidRDefault="00263004" w:rsidP="00D45A0A">
            <w:pPr>
              <w:pStyle w:val="Tablehead1"/>
              <w:keepNext w:val="0"/>
              <w:rPr>
                <w:lang w:val="en-GB" w:bidi="ar-SY"/>
              </w:rPr>
            </w:pPr>
            <w:r w:rsidRPr="007E0D9F">
              <w:rPr>
                <w:rFonts w:hint="cs"/>
                <w:rtl/>
                <w:lang w:bidi="ar-SY"/>
              </w:rPr>
              <w:t>حدود الإرسال</w:t>
            </w:r>
          </w:p>
        </w:tc>
        <w:tc>
          <w:tcPr>
            <w:tcW w:w="1839" w:type="dxa"/>
            <w:vAlign w:val="center"/>
          </w:tcPr>
          <w:p w14:paraId="592BC48A" w14:textId="77777777" w:rsidR="00263004" w:rsidRPr="007E0D9F" w:rsidRDefault="00263004" w:rsidP="00D45A0A">
            <w:pPr>
              <w:pStyle w:val="Tablehead1"/>
              <w:keepNext w:val="0"/>
              <w:rPr>
                <w:rtl/>
                <w:lang w:bidi="ar-SY"/>
              </w:rPr>
            </w:pPr>
            <w:r w:rsidRPr="007E0D9F">
              <w:rPr>
                <w:rFonts w:hint="cs"/>
                <w:rtl/>
                <w:lang w:bidi="ar-SY"/>
              </w:rPr>
              <w:t>ملاحظات</w:t>
            </w:r>
          </w:p>
        </w:tc>
      </w:tr>
      <w:tr w:rsidR="00F33A7D" w:rsidRPr="007E0D9F" w14:paraId="20A7FBAE" w14:textId="77777777" w:rsidTr="00263004">
        <w:trPr>
          <w:trHeight w:val="20"/>
          <w:jc w:val="center"/>
        </w:trPr>
        <w:tc>
          <w:tcPr>
            <w:tcW w:w="1700" w:type="dxa"/>
            <w:tcBorders>
              <w:top w:val="nil"/>
              <w:left w:val="single" w:sz="4" w:space="0" w:color="auto"/>
              <w:right w:val="single" w:sz="4" w:space="0" w:color="auto"/>
            </w:tcBorders>
          </w:tcPr>
          <w:p w14:paraId="796D87D9" w14:textId="77777777" w:rsidR="00F33A7D" w:rsidRPr="007E0D9F" w:rsidRDefault="00F33A7D" w:rsidP="002B4D69">
            <w:pPr>
              <w:pStyle w:val="Tabletext"/>
              <w:spacing w:after="20"/>
              <w:rPr>
                <w:rtl/>
              </w:rPr>
            </w:pPr>
            <w:r w:rsidRPr="007E0D9F">
              <w:t>GHz 3,26-2,9</w:t>
            </w:r>
          </w:p>
          <w:p w14:paraId="7A018C49" w14:textId="77777777" w:rsidR="00F33A7D" w:rsidRPr="007E0D9F" w:rsidRDefault="00F33A7D" w:rsidP="002B4D69">
            <w:pPr>
              <w:pStyle w:val="Tabletext"/>
              <w:spacing w:after="20"/>
            </w:pPr>
            <w:r w:rsidRPr="007E0D9F">
              <w:t>GHz 3,332</w:t>
            </w:r>
            <w:r w:rsidRPr="007E0D9F">
              <w:noBreakHyphen/>
              <w:t>3,267</w:t>
            </w:r>
          </w:p>
          <w:p w14:paraId="286FC17C" w14:textId="77777777" w:rsidR="00F33A7D" w:rsidRPr="007E0D9F" w:rsidRDefault="00F33A7D" w:rsidP="002B4D69">
            <w:pPr>
              <w:pStyle w:val="Tabletext"/>
              <w:spacing w:after="20"/>
              <w:rPr>
                <w:spacing w:val="-2"/>
              </w:rPr>
            </w:pPr>
            <w:r w:rsidRPr="007E0D9F">
              <w:rPr>
                <w:spacing w:val="-2"/>
              </w:rPr>
              <w:t>GHz 3,3458-3,339</w:t>
            </w:r>
          </w:p>
          <w:p w14:paraId="625E7A5A" w14:textId="77777777" w:rsidR="00F33A7D" w:rsidRPr="007E0D9F" w:rsidDel="00944130" w:rsidRDefault="00F33A7D" w:rsidP="002B4D69">
            <w:pPr>
              <w:pStyle w:val="Tabletext"/>
              <w:spacing w:after="20"/>
            </w:pPr>
            <w:r w:rsidRPr="007E0D9F">
              <w:t>GHz 3,6-3,358</w:t>
            </w:r>
          </w:p>
        </w:tc>
        <w:tc>
          <w:tcPr>
            <w:tcW w:w="1982" w:type="dxa"/>
            <w:tcBorders>
              <w:top w:val="single" w:sz="4" w:space="0" w:color="auto"/>
              <w:left w:val="single" w:sz="4" w:space="0" w:color="auto"/>
              <w:bottom w:val="single" w:sz="4" w:space="0" w:color="auto"/>
              <w:right w:val="single" w:sz="4" w:space="0" w:color="auto"/>
            </w:tcBorders>
          </w:tcPr>
          <w:p w14:paraId="5D88B366" w14:textId="77777777" w:rsidR="00F33A7D" w:rsidRPr="007E0D9F" w:rsidDel="00A464F9" w:rsidRDefault="00F33A7D" w:rsidP="002B4D69">
            <w:pPr>
              <w:pStyle w:val="Tabletext"/>
              <w:spacing w:after="20"/>
              <w:rPr>
                <w:rtl/>
                <w:lang w:bidi="ar-EG"/>
              </w:rPr>
            </w:pPr>
            <w:r w:rsidRPr="007E0D9F">
              <w:rPr>
                <w:rFonts w:hint="cs"/>
                <w:rtl/>
                <w:lang w:bidi="ar"/>
              </w:rPr>
              <w:t>أنظمة التعرف التلقائي على</w:t>
            </w:r>
            <w:r w:rsidRPr="007E0D9F">
              <w:rPr>
                <w:rFonts w:hint="eastAsia"/>
                <w:rtl/>
                <w:lang w:bidi="ar"/>
              </w:rPr>
              <w:t> </w:t>
            </w:r>
            <w:r w:rsidRPr="007E0D9F">
              <w:rPr>
                <w:rFonts w:hint="cs"/>
                <w:rtl/>
                <w:lang w:bidi="ar"/>
              </w:rPr>
              <w:t>المركبات</w:t>
            </w:r>
          </w:p>
        </w:tc>
        <w:tc>
          <w:tcPr>
            <w:tcW w:w="4108" w:type="dxa"/>
            <w:gridSpan w:val="3"/>
            <w:tcBorders>
              <w:top w:val="single" w:sz="4" w:space="0" w:color="auto"/>
              <w:left w:val="single" w:sz="4" w:space="0" w:color="auto"/>
              <w:bottom w:val="single" w:sz="4" w:space="0" w:color="auto"/>
              <w:right w:val="single" w:sz="4" w:space="0" w:color="auto"/>
            </w:tcBorders>
          </w:tcPr>
          <w:p w14:paraId="60572EB0" w14:textId="77777777" w:rsidR="00F33A7D" w:rsidRPr="007E0D9F" w:rsidDel="00A464F9" w:rsidRDefault="00F33A7D" w:rsidP="002B4D69">
            <w:pPr>
              <w:pStyle w:val="Tabletext"/>
              <w:spacing w:after="20"/>
              <w:rPr>
                <w:rtl/>
                <w:lang w:bidi="ar-EG"/>
              </w:rPr>
            </w:pPr>
            <w:r w:rsidRPr="007E0D9F">
              <w:rPr>
                <w:rFonts w:hint="cs"/>
                <w:rtl/>
              </w:rPr>
              <w:t xml:space="preserve">انظر </w:t>
            </w:r>
            <w:r w:rsidRPr="007E0D9F">
              <w:t>251 15</w:t>
            </w:r>
          </w:p>
        </w:tc>
        <w:tc>
          <w:tcPr>
            <w:tcW w:w="1839" w:type="dxa"/>
            <w:tcBorders>
              <w:top w:val="single" w:sz="4" w:space="0" w:color="auto"/>
              <w:left w:val="single" w:sz="4" w:space="0" w:color="auto"/>
              <w:bottom w:val="single" w:sz="4" w:space="0" w:color="auto"/>
              <w:right w:val="single" w:sz="4" w:space="0" w:color="auto"/>
            </w:tcBorders>
          </w:tcPr>
          <w:p w14:paraId="0BA6FF97" w14:textId="77777777" w:rsidR="00F33A7D" w:rsidRPr="007E0D9F" w:rsidRDefault="00F33A7D" w:rsidP="002B4D69">
            <w:pPr>
              <w:pStyle w:val="Tabletext"/>
              <w:spacing w:after="20"/>
              <w:jc w:val="center"/>
            </w:pPr>
            <w:r w:rsidRPr="007E0D9F">
              <w:t>251.15</w:t>
            </w:r>
          </w:p>
        </w:tc>
      </w:tr>
      <w:tr w:rsidR="00F33A7D" w:rsidRPr="007E0D9F" w14:paraId="2617DFEC" w14:textId="77777777" w:rsidTr="00263004">
        <w:trPr>
          <w:trHeight w:val="20"/>
          <w:jc w:val="center"/>
        </w:trPr>
        <w:tc>
          <w:tcPr>
            <w:tcW w:w="1700" w:type="dxa"/>
            <w:tcBorders>
              <w:top w:val="nil"/>
              <w:left w:val="single" w:sz="4" w:space="0" w:color="auto"/>
              <w:right w:val="single" w:sz="4" w:space="0" w:color="auto"/>
            </w:tcBorders>
          </w:tcPr>
          <w:p w14:paraId="676F020C" w14:textId="77777777" w:rsidR="00F33A7D" w:rsidRPr="007E0D9F" w:rsidRDefault="00F33A7D" w:rsidP="002B4D69">
            <w:pPr>
              <w:pStyle w:val="Tabletext"/>
              <w:spacing w:after="20"/>
              <w:rPr>
                <w:rtl/>
              </w:rPr>
            </w:pPr>
            <w:r w:rsidRPr="007E0D9F">
              <w:t>GHz 5,35-5,15</w:t>
            </w:r>
          </w:p>
          <w:p w14:paraId="28AE7D46" w14:textId="77777777" w:rsidR="00F33A7D" w:rsidRPr="007E0D9F" w:rsidRDefault="00F33A7D" w:rsidP="002B4D69">
            <w:pPr>
              <w:pStyle w:val="Tabletext"/>
              <w:spacing w:after="20"/>
            </w:pPr>
            <w:r w:rsidRPr="007E0D9F">
              <w:t>GHz 5,725-5,47</w:t>
            </w:r>
          </w:p>
          <w:p w14:paraId="4908A405" w14:textId="77777777" w:rsidR="00F33A7D" w:rsidRPr="007E0D9F" w:rsidDel="00944130" w:rsidRDefault="00F33A7D" w:rsidP="002B4D69">
            <w:pPr>
              <w:pStyle w:val="Tabletext"/>
              <w:spacing w:after="20"/>
            </w:pPr>
            <w:r w:rsidRPr="007E0D9F">
              <w:t>GHz 5,825-5,725</w:t>
            </w:r>
          </w:p>
        </w:tc>
        <w:tc>
          <w:tcPr>
            <w:tcW w:w="1982" w:type="dxa"/>
            <w:tcBorders>
              <w:top w:val="single" w:sz="4" w:space="0" w:color="auto"/>
              <w:left w:val="single" w:sz="4" w:space="0" w:color="auto"/>
              <w:bottom w:val="single" w:sz="4" w:space="0" w:color="auto"/>
              <w:right w:val="single" w:sz="4" w:space="0" w:color="auto"/>
            </w:tcBorders>
          </w:tcPr>
          <w:p w14:paraId="6B89397E" w14:textId="77777777" w:rsidR="00F33A7D" w:rsidRPr="007E0D9F" w:rsidDel="00A464F9" w:rsidRDefault="00F33A7D" w:rsidP="002B4D69">
            <w:pPr>
              <w:pStyle w:val="Tabletext"/>
              <w:spacing w:after="20"/>
              <w:rPr>
                <w:lang w:val="fr-CH"/>
              </w:rPr>
            </w:pPr>
            <w:r w:rsidRPr="007E0D9F">
              <w:rPr>
                <w:rFonts w:hint="cs"/>
                <w:rtl/>
                <w:lang w:val="fr-CH" w:bidi="ar"/>
              </w:rPr>
              <w:t>أجهزة البنية التحتية الوطنية للمعلومات غير المرخصة</w:t>
            </w:r>
          </w:p>
        </w:tc>
        <w:tc>
          <w:tcPr>
            <w:tcW w:w="4108" w:type="dxa"/>
            <w:gridSpan w:val="3"/>
            <w:tcBorders>
              <w:top w:val="single" w:sz="4" w:space="0" w:color="auto"/>
              <w:left w:val="single" w:sz="4" w:space="0" w:color="auto"/>
              <w:bottom w:val="single" w:sz="4" w:space="0" w:color="auto"/>
              <w:right w:val="single" w:sz="4" w:space="0" w:color="auto"/>
            </w:tcBorders>
          </w:tcPr>
          <w:p w14:paraId="0A6F8346" w14:textId="77777777" w:rsidR="00F33A7D" w:rsidRPr="007E0D9F" w:rsidDel="00A464F9" w:rsidRDefault="00F33A7D" w:rsidP="002B4D69">
            <w:pPr>
              <w:pStyle w:val="Tabletext"/>
              <w:spacing w:after="20"/>
              <w:rPr>
                <w:rtl/>
                <w:lang w:bidi="ar-EG"/>
              </w:rPr>
            </w:pPr>
            <w:r w:rsidRPr="007E0D9F">
              <w:rPr>
                <w:rFonts w:hint="cs"/>
                <w:rtl/>
              </w:rPr>
              <w:t xml:space="preserve">انظر </w:t>
            </w:r>
            <w:r w:rsidRPr="007E0D9F">
              <w:t>407 15</w:t>
            </w:r>
          </w:p>
        </w:tc>
        <w:tc>
          <w:tcPr>
            <w:tcW w:w="1839" w:type="dxa"/>
            <w:tcBorders>
              <w:top w:val="single" w:sz="4" w:space="0" w:color="auto"/>
              <w:left w:val="single" w:sz="4" w:space="0" w:color="auto"/>
              <w:bottom w:val="single" w:sz="4" w:space="0" w:color="auto"/>
              <w:right w:val="single" w:sz="4" w:space="0" w:color="auto"/>
            </w:tcBorders>
          </w:tcPr>
          <w:p w14:paraId="730BC881" w14:textId="77777777" w:rsidR="00F33A7D" w:rsidRPr="007E0D9F" w:rsidRDefault="00F33A7D" w:rsidP="002B4D69">
            <w:pPr>
              <w:pStyle w:val="Tabletext"/>
              <w:spacing w:after="20"/>
              <w:jc w:val="center"/>
            </w:pPr>
            <w:r w:rsidRPr="007E0D9F">
              <w:t>407.15</w:t>
            </w:r>
          </w:p>
        </w:tc>
      </w:tr>
      <w:tr w:rsidR="00F33A7D" w:rsidRPr="007E0D9F" w14:paraId="50109E84" w14:textId="77777777" w:rsidTr="00263004">
        <w:trPr>
          <w:trHeight w:val="7268"/>
          <w:jc w:val="center"/>
        </w:trPr>
        <w:tc>
          <w:tcPr>
            <w:tcW w:w="1700" w:type="dxa"/>
            <w:tcBorders>
              <w:top w:val="nil"/>
              <w:left w:val="single" w:sz="4" w:space="0" w:color="auto"/>
              <w:right w:val="single" w:sz="4" w:space="0" w:color="auto"/>
            </w:tcBorders>
          </w:tcPr>
          <w:p w14:paraId="4C52F47E" w14:textId="77777777" w:rsidR="00F33A7D" w:rsidRPr="00BA4161" w:rsidRDefault="00F33A7D" w:rsidP="00BA4161">
            <w:pPr>
              <w:pStyle w:val="Tabletext"/>
              <w:jc w:val="center"/>
              <w:rPr>
                <w:spacing w:val="-6"/>
              </w:rPr>
            </w:pPr>
            <w:r w:rsidRPr="00BA4161">
              <w:rPr>
                <w:spacing w:val="-6"/>
              </w:rPr>
              <w:t>MHz 7 250-5 925</w:t>
            </w:r>
          </w:p>
        </w:tc>
        <w:tc>
          <w:tcPr>
            <w:tcW w:w="1988" w:type="dxa"/>
            <w:gridSpan w:val="2"/>
            <w:tcBorders>
              <w:top w:val="single" w:sz="4" w:space="0" w:color="auto"/>
              <w:left w:val="single" w:sz="4" w:space="0" w:color="auto"/>
              <w:right w:val="single" w:sz="4" w:space="0" w:color="auto"/>
            </w:tcBorders>
          </w:tcPr>
          <w:p w14:paraId="257A74D2" w14:textId="77777777" w:rsidR="00F33A7D" w:rsidRPr="007E0D9F" w:rsidRDefault="00F33A7D" w:rsidP="002B4D69">
            <w:pPr>
              <w:pStyle w:val="Tabletext"/>
            </w:pPr>
            <w:r w:rsidRPr="007E0D9F">
              <w:rPr>
                <w:rFonts w:hint="cs"/>
                <w:rtl/>
                <w:lang w:bidi="ar"/>
              </w:rPr>
              <w:t>أنظمة النطاق الواسع</w:t>
            </w:r>
          </w:p>
        </w:tc>
        <w:tc>
          <w:tcPr>
            <w:tcW w:w="4091" w:type="dxa"/>
            <w:tcBorders>
              <w:top w:val="single" w:sz="4" w:space="0" w:color="auto"/>
              <w:left w:val="single" w:sz="4" w:space="0" w:color="auto"/>
              <w:right w:val="single" w:sz="4" w:space="0" w:color="auto"/>
            </w:tcBorders>
          </w:tcPr>
          <w:p w14:paraId="65E0571B" w14:textId="5309A65C" w:rsidR="00F33A7D" w:rsidRPr="008F4B9D" w:rsidRDefault="00F33A7D" w:rsidP="002B4D69">
            <w:pPr>
              <w:shd w:val="clear" w:color="auto" w:fill="FFFFFF"/>
              <w:overflowPunct/>
              <w:autoSpaceDE/>
              <w:autoSpaceDN/>
              <w:adjustRightInd/>
              <w:spacing w:before="40" w:after="40"/>
              <w:textAlignment w:val="auto"/>
              <w:rPr>
                <w:spacing w:val="6"/>
                <w:sz w:val="26"/>
                <w:szCs w:val="26"/>
                <w:lang w:val="fr-CH" w:bidi="ar-EG"/>
              </w:rPr>
            </w:pPr>
            <w:r w:rsidRPr="008F4B9D">
              <w:rPr>
                <w:rFonts w:hint="cs"/>
                <w:spacing w:val="6"/>
                <w:sz w:val="26"/>
                <w:szCs w:val="26"/>
                <w:rtl/>
                <w:lang w:val="fr-CH" w:bidi="ar"/>
              </w:rPr>
              <w:t>يجب ألا ي</w:t>
            </w:r>
            <w:r w:rsidRPr="008F4B9D">
              <w:rPr>
                <w:rFonts w:hint="cs"/>
                <w:spacing w:val="6"/>
                <w:sz w:val="26"/>
                <w:szCs w:val="26"/>
                <w:rtl/>
                <w:lang w:val="fr-CH" w:bidi="ar-EG"/>
              </w:rPr>
              <w:t>ت</w:t>
            </w:r>
            <w:r w:rsidRPr="008F4B9D">
              <w:rPr>
                <w:rFonts w:hint="cs"/>
                <w:spacing w:val="6"/>
                <w:sz w:val="26"/>
                <w:szCs w:val="26"/>
                <w:rtl/>
                <w:lang w:val="fr-CH" w:bidi="ar"/>
              </w:rPr>
              <w:t xml:space="preserve">جاوز </w:t>
            </w:r>
            <w:r w:rsidRPr="008F4B9D">
              <w:rPr>
                <w:rFonts w:hint="cs"/>
                <w:spacing w:val="6"/>
                <w:sz w:val="26"/>
                <w:szCs w:val="26"/>
                <w:rtl/>
                <w:lang w:val="fr-CH" w:bidi="ar-SY"/>
              </w:rPr>
              <w:t>ا</w:t>
            </w:r>
            <w:r w:rsidRPr="008F4B9D">
              <w:rPr>
                <w:spacing w:val="6"/>
                <w:sz w:val="26"/>
                <w:szCs w:val="26"/>
                <w:rtl/>
                <w:lang w:val="fr-CH"/>
              </w:rPr>
              <w:t>لبث المشع</w:t>
            </w:r>
            <w:r w:rsidRPr="008F4B9D">
              <w:rPr>
                <w:rFonts w:hint="cs"/>
                <w:spacing w:val="6"/>
                <w:sz w:val="26"/>
                <w:szCs w:val="26"/>
                <w:rtl/>
                <w:lang w:val="fr-CH"/>
              </w:rPr>
              <w:t xml:space="preserve"> فوق</w:t>
            </w:r>
            <w:r w:rsidRPr="008F4B9D">
              <w:rPr>
                <w:spacing w:val="6"/>
                <w:sz w:val="26"/>
                <w:szCs w:val="26"/>
                <w:rtl/>
                <w:lang w:val="fr-CH"/>
              </w:rPr>
              <w:t xml:space="preserve"> </w:t>
            </w:r>
            <w:r w:rsidRPr="008F4B9D">
              <w:rPr>
                <w:rFonts w:hint="cs"/>
                <w:spacing w:val="6"/>
                <w:sz w:val="20"/>
                <w:szCs w:val="20"/>
              </w:rPr>
              <w:t>MHz</w:t>
            </w:r>
            <w:r w:rsidRPr="008F4B9D">
              <w:rPr>
                <w:rFonts w:hint="eastAsia"/>
                <w:spacing w:val="6"/>
                <w:sz w:val="20"/>
                <w:szCs w:val="20"/>
              </w:rPr>
              <w:t> </w:t>
            </w:r>
            <w:r w:rsidRPr="008F4B9D">
              <w:rPr>
                <w:spacing w:val="6"/>
                <w:sz w:val="20"/>
                <w:szCs w:val="20"/>
              </w:rPr>
              <w:t>960</w:t>
            </w:r>
            <w:r w:rsidRPr="008F4B9D">
              <w:rPr>
                <w:rFonts w:hint="cs"/>
                <w:spacing w:val="6"/>
                <w:sz w:val="26"/>
                <w:szCs w:val="26"/>
                <w:rtl/>
                <w:lang w:val="fr-CH" w:bidi="ar"/>
              </w:rPr>
              <w:t xml:space="preserve"> من جهاز يعمل بموجب أحكام هذا القسم حدود </w:t>
            </w:r>
            <w:r w:rsidRPr="008F4B9D">
              <w:rPr>
                <w:spacing w:val="6"/>
                <w:sz w:val="26"/>
                <w:szCs w:val="26"/>
                <w:rtl/>
                <w:lang w:val="fr-CH"/>
              </w:rPr>
              <w:t>جذر متوسط تربيع قياسات متوسطة باستعمال عرض نطاق استبانة قدره</w:t>
            </w:r>
            <w:r w:rsidR="008F4B9D" w:rsidRPr="008F4B9D">
              <w:rPr>
                <w:rFonts w:hint="cs"/>
                <w:spacing w:val="6"/>
                <w:sz w:val="26"/>
                <w:szCs w:val="26"/>
                <w:rtl/>
                <w:lang w:val="fr-CH"/>
              </w:rPr>
              <w:t xml:space="preserve"> </w:t>
            </w:r>
            <w:r w:rsidRPr="008F4B9D">
              <w:rPr>
                <w:spacing w:val="6"/>
                <w:sz w:val="20"/>
                <w:szCs w:val="20"/>
              </w:rPr>
              <w:t>MHz 1</w:t>
            </w:r>
            <w:r w:rsidRPr="008F4B9D">
              <w:rPr>
                <w:rFonts w:hint="cs"/>
                <w:spacing w:val="6"/>
                <w:sz w:val="26"/>
                <w:szCs w:val="26"/>
                <w:rtl/>
              </w:rPr>
              <w:t>:</w:t>
            </w:r>
          </w:p>
          <w:tbl>
            <w:tblPr>
              <w:bidiVisual/>
              <w:tblW w:w="5000" w:type="pct"/>
              <w:jc w:val="center"/>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4A0" w:firstRow="1" w:lastRow="0" w:firstColumn="1" w:lastColumn="0" w:noHBand="0" w:noVBand="1"/>
            </w:tblPr>
            <w:tblGrid>
              <w:gridCol w:w="2236"/>
              <w:gridCol w:w="1623"/>
            </w:tblGrid>
            <w:tr w:rsidR="00F33A7D" w:rsidRPr="007E0D9F" w14:paraId="43A29E4D" w14:textId="77777777" w:rsidTr="002B4D69">
              <w:trPr>
                <w:trHeight w:val="20"/>
                <w:jc w:val="center"/>
              </w:trPr>
              <w:tc>
                <w:tcPr>
                  <w:tcW w:w="2330" w:type="dxa"/>
                  <w:tcBorders>
                    <w:top w:val="single" w:sz="6" w:space="0" w:color="000000"/>
                    <w:left w:val="single" w:sz="6" w:space="0" w:color="000000"/>
                    <w:bottom w:val="single" w:sz="6" w:space="0" w:color="000000"/>
                    <w:right w:val="single" w:sz="6" w:space="0" w:color="000000"/>
                  </w:tcBorders>
                  <w:vAlign w:val="bottom"/>
                  <w:hideMark/>
                </w:tcPr>
                <w:p w14:paraId="6A7A9733" w14:textId="77777777" w:rsidR="00F33A7D" w:rsidRPr="007E0D9F" w:rsidRDefault="00F33A7D" w:rsidP="002B4D69">
                  <w:pPr>
                    <w:pStyle w:val="Tablehead1"/>
                    <w:keepNext w:val="0"/>
                    <w:rPr>
                      <w:lang w:bidi="ar-SY"/>
                    </w:rPr>
                  </w:pPr>
                  <w:r w:rsidRPr="007E0D9F">
                    <w:rPr>
                      <w:rFonts w:hint="cs"/>
                      <w:rtl/>
                      <w:lang w:bidi="ar-SY"/>
                    </w:rPr>
                    <w:t xml:space="preserve">التردد بوحدة </w:t>
                  </w:r>
                  <w:r w:rsidRPr="007E0D9F">
                    <w:rPr>
                      <w:lang w:bidi="ar-SY"/>
                    </w:rPr>
                    <w:t>MHz</w:t>
                  </w:r>
                </w:p>
              </w:tc>
              <w:tc>
                <w:tcPr>
                  <w:tcW w:w="1690" w:type="dxa"/>
                  <w:tcBorders>
                    <w:top w:val="single" w:sz="6" w:space="0" w:color="000000"/>
                    <w:left w:val="single" w:sz="6" w:space="0" w:color="000000"/>
                    <w:bottom w:val="single" w:sz="6" w:space="0" w:color="000000"/>
                    <w:right w:val="single" w:sz="6" w:space="0" w:color="000000"/>
                  </w:tcBorders>
                  <w:vAlign w:val="bottom"/>
                  <w:hideMark/>
                </w:tcPr>
                <w:p w14:paraId="7C076B0C" w14:textId="77777777" w:rsidR="00F33A7D" w:rsidRPr="007E0D9F" w:rsidRDefault="00F33A7D" w:rsidP="002B4D69">
                  <w:pPr>
                    <w:pStyle w:val="Tablehead1"/>
                    <w:keepNext w:val="0"/>
                    <w:rPr>
                      <w:lang w:bidi="ar-SY"/>
                    </w:rPr>
                  </w:pPr>
                  <w:r w:rsidRPr="007E0D9F">
                    <w:rPr>
                      <w:lang w:bidi="ar-SY"/>
                    </w:rPr>
                    <w:t>EIRP</w:t>
                  </w:r>
                  <w:r w:rsidRPr="007E0D9F">
                    <w:rPr>
                      <w:rFonts w:hint="cs"/>
                      <w:rtl/>
                      <w:lang w:bidi="ar-SY"/>
                    </w:rPr>
                    <w:t xml:space="preserve"> بوحدة </w:t>
                  </w:r>
                  <w:r w:rsidRPr="007E0D9F">
                    <w:rPr>
                      <w:lang w:bidi="ar-SY"/>
                    </w:rPr>
                    <w:t>dBm</w:t>
                  </w:r>
                </w:p>
              </w:tc>
            </w:tr>
            <w:tr w:rsidR="00F33A7D" w:rsidRPr="007E0D9F" w14:paraId="7ADC754D" w14:textId="77777777" w:rsidTr="002B4D69">
              <w:trPr>
                <w:trHeight w:val="20"/>
                <w:jc w:val="center"/>
              </w:trPr>
              <w:tc>
                <w:tcPr>
                  <w:tcW w:w="2330" w:type="dxa"/>
                  <w:tcBorders>
                    <w:top w:val="single" w:sz="6" w:space="0" w:color="000000"/>
                    <w:left w:val="single" w:sz="6" w:space="0" w:color="000000"/>
                    <w:bottom w:val="single" w:sz="6" w:space="0" w:color="000000"/>
                    <w:right w:val="single" w:sz="6" w:space="0" w:color="000000"/>
                  </w:tcBorders>
                  <w:vAlign w:val="center"/>
                  <w:hideMark/>
                </w:tcPr>
                <w:p w14:paraId="509FBC06" w14:textId="77777777" w:rsidR="00F33A7D" w:rsidRPr="007E0D9F" w:rsidRDefault="00F33A7D" w:rsidP="002B4D69">
                  <w:pPr>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1 610-960</w:t>
                  </w:r>
                </w:p>
              </w:tc>
              <w:tc>
                <w:tcPr>
                  <w:tcW w:w="1690" w:type="dxa"/>
                  <w:tcBorders>
                    <w:top w:val="single" w:sz="6" w:space="0" w:color="000000"/>
                    <w:left w:val="single" w:sz="6" w:space="0" w:color="000000"/>
                    <w:bottom w:val="single" w:sz="6" w:space="0" w:color="000000"/>
                    <w:right w:val="single" w:sz="6" w:space="0" w:color="000000"/>
                  </w:tcBorders>
                  <w:vAlign w:val="center"/>
                  <w:hideMark/>
                </w:tcPr>
                <w:p w14:paraId="1AFD1A08" w14:textId="77777777" w:rsidR="00F33A7D" w:rsidRPr="007E0D9F" w:rsidRDefault="00F33A7D" w:rsidP="002B4D69">
                  <w:pPr>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75,3−</w:t>
                  </w:r>
                </w:p>
              </w:tc>
            </w:tr>
            <w:tr w:rsidR="00F33A7D" w:rsidRPr="007E0D9F" w14:paraId="4B5E73DB" w14:textId="77777777" w:rsidTr="002B4D69">
              <w:trPr>
                <w:trHeight w:val="20"/>
                <w:jc w:val="center"/>
              </w:trPr>
              <w:tc>
                <w:tcPr>
                  <w:tcW w:w="2330" w:type="dxa"/>
                  <w:tcBorders>
                    <w:top w:val="single" w:sz="6" w:space="0" w:color="000000"/>
                    <w:left w:val="single" w:sz="6" w:space="0" w:color="000000"/>
                    <w:bottom w:val="single" w:sz="6" w:space="0" w:color="000000"/>
                    <w:right w:val="single" w:sz="6" w:space="0" w:color="000000"/>
                  </w:tcBorders>
                  <w:vAlign w:val="center"/>
                  <w:hideMark/>
                </w:tcPr>
                <w:p w14:paraId="768D075A" w14:textId="77777777" w:rsidR="00F33A7D" w:rsidRPr="007E0D9F" w:rsidRDefault="00F33A7D" w:rsidP="002B4D69">
                  <w:pPr>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1 990-1 610</w:t>
                  </w:r>
                </w:p>
              </w:tc>
              <w:tc>
                <w:tcPr>
                  <w:tcW w:w="1690" w:type="dxa"/>
                  <w:tcBorders>
                    <w:top w:val="single" w:sz="6" w:space="0" w:color="000000"/>
                    <w:left w:val="single" w:sz="6" w:space="0" w:color="000000"/>
                    <w:bottom w:val="single" w:sz="6" w:space="0" w:color="000000"/>
                    <w:right w:val="single" w:sz="6" w:space="0" w:color="000000"/>
                  </w:tcBorders>
                  <w:vAlign w:val="center"/>
                  <w:hideMark/>
                </w:tcPr>
                <w:p w14:paraId="1B5FF59E" w14:textId="77777777" w:rsidR="00F33A7D" w:rsidRPr="007E0D9F" w:rsidRDefault="00F33A7D" w:rsidP="002B4D69">
                  <w:pPr>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63,3−</w:t>
                  </w:r>
                </w:p>
              </w:tc>
            </w:tr>
            <w:tr w:rsidR="00F33A7D" w:rsidRPr="007E0D9F" w14:paraId="4EA755A4" w14:textId="77777777" w:rsidTr="002B4D69">
              <w:trPr>
                <w:trHeight w:val="20"/>
                <w:jc w:val="center"/>
              </w:trPr>
              <w:tc>
                <w:tcPr>
                  <w:tcW w:w="2330" w:type="dxa"/>
                  <w:tcBorders>
                    <w:top w:val="single" w:sz="6" w:space="0" w:color="000000"/>
                    <w:left w:val="single" w:sz="6" w:space="0" w:color="000000"/>
                    <w:bottom w:val="single" w:sz="6" w:space="0" w:color="000000"/>
                    <w:right w:val="single" w:sz="6" w:space="0" w:color="000000"/>
                  </w:tcBorders>
                  <w:vAlign w:val="center"/>
                  <w:hideMark/>
                </w:tcPr>
                <w:p w14:paraId="018F8103" w14:textId="77777777" w:rsidR="00F33A7D" w:rsidRPr="007E0D9F" w:rsidRDefault="00F33A7D" w:rsidP="002B4D69">
                  <w:pPr>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3 100-1 990</w:t>
                  </w:r>
                </w:p>
              </w:tc>
              <w:tc>
                <w:tcPr>
                  <w:tcW w:w="1690" w:type="dxa"/>
                  <w:tcBorders>
                    <w:top w:val="single" w:sz="6" w:space="0" w:color="000000"/>
                    <w:left w:val="single" w:sz="6" w:space="0" w:color="000000"/>
                    <w:bottom w:val="single" w:sz="6" w:space="0" w:color="000000"/>
                    <w:right w:val="single" w:sz="6" w:space="0" w:color="000000"/>
                  </w:tcBorders>
                  <w:vAlign w:val="center"/>
                  <w:hideMark/>
                </w:tcPr>
                <w:p w14:paraId="79550B81" w14:textId="77777777" w:rsidR="00F33A7D" w:rsidRPr="007E0D9F" w:rsidRDefault="00F33A7D" w:rsidP="002B4D69">
                  <w:pPr>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61,3−</w:t>
                  </w:r>
                </w:p>
              </w:tc>
            </w:tr>
            <w:tr w:rsidR="00F33A7D" w:rsidRPr="007E0D9F" w14:paraId="4AC06F5A" w14:textId="77777777" w:rsidTr="002B4D69">
              <w:trPr>
                <w:trHeight w:val="20"/>
                <w:jc w:val="center"/>
              </w:trPr>
              <w:tc>
                <w:tcPr>
                  <w:tcW w:w="2330" w:type="dxa"/>
                  <w:tcBorders>
                    <w:top w:val="single" w:sz="6" w:space="0" w:color="000000"/>
                    <w:left w:val="single" w:sz="6" w:space="0" w:color="000000"/>
                    <w:bottom w:val="single" w:sz="6" w:space="0" w:color="000000"/>
                    <w:right w:val="single" w:sz="6" w:space="0" w:color="000000"/>
                  </w:tcBorders>
                  <w:vAlign w:val="center"/>
                  <w:hideMark/>
                </w:tcPr>
                <w:p w14:paraId="048D4AAD" w14:textId="77777777" w:rsidR="00F33A7D" w:rsidRPr="007E0D9F" w:rsidRDefault="00F33A7D" w:rsidP="002B4D69">
                  <w:pPr>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5 925-3 100</w:t>
                  </w:r>
                </w:p>
              </w:tc>
              <w:tc>
                <w:tcPr>
                  <w:tcW w:w="1690" w:type="dxa"/>
                  <w:tcBorders>
                    <w:top w:val="single" w:sz="6" w:space="0" w:color="000000"/>
                    <w:left w:val="single" w:sz="6" w:space="0" w:color="000000"/>
                    <w:bottom w:val="single" w:sz="6" w:space="0" w:color="000000"/>
                    <w:right w:val="single" w:sz="6" w:space="0" w:color="000000"/>
                  </w:tcBorders>
                  <w:vAlign w:val="center"/>
                  <w:hideMark/>
                </w:tcPr>
                <w:p w14:paraId="3B767703" w14:textId="77777777" w:rsidR="00F33A7D" w:rsidRPr="007E0D9F" w:rsidRDefault="00F33A7D" w:rsidP="002B4D69">
                  <w:pPr>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51,3−</w:t>
                  </w:r>
                </w:p>
              </w:tc>
            </w:tr>
            <w:tr w:rsidR="00F33A7D" w:rsidRPr="007E0D9F" w14:paraId="2D8510BE" w14:textId="77777777" w:rsidTr="002B4D69">
              <w:trPr>
                <w:trHeight w:val="20"/>
                <w:jc w:val="center"/>
              </w:trPr>
              <w:tc>
                <w:tcPr>
                  <w:tcW w:w="2330" w:type="dxa"/>
                  <w:tcBorders>
                    <w:top w:val="single" w:sz="6" w:space="0" w:color="000000"/>
                    <w:left w:val="single" w:sz="6" w:space="0" w:color="000000"/>
                    <w:bottom w:val="single" w:sz="6" w:space="0" w:color="000000"/>
                    <w:right w:val="single" w:sz="6" w:space="0" w:color="000000"/>
                  </w:tcBorders>
                  <w:vAlign w:val="center"/>
                  <w:hideMark/>
                </w:tcPr>
                <w:p w14:paraId="537CB18D" w14:textId="77777777" w:rsidR="00F33A7D" w:rsidRPr="007E0D9F" w:rsidRDefault="00F33A7D" w:rsidP="002B4D69">
                  <w:pPr>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7 250-5 925</w:t>
                  </w:r>
                </w:p>
              </w:tc>
              <w:tc>
                <w:tcPr>
                  <w:tcW w:w="1690" w:type="dxa"/>
                  <w:tcBorders>
                    <w:top w:val="single" w:sz="6" w:space="0" w:color="000000"/>
                    <w:left w:val="single" w:sz="6" w:space="0" w:color="000000"/>
                    <w:bottom w:val="single" w:sz="6" w:space="0" w:color="000000"/>
                    <w:right w:val="single" w:sz="6" w:space="0" w:color="000000"/>
                  </w:tcBorders>
                  <w:vAlign w:val="center"/>
                  <w:hideMark/>
                </w:tcPr>
                <w:p w14:paraId="71B4509A" w14:textId="77777777" w:rsidR="00F33A7D" w:rsidRPr="007E0D9F" w:rsidRDefault="00F33A7D" w:rsidP="002B4D69">
                  <w:pPr>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41,3−</w:t>
                  </w:r>
                </w:p>
              </w:tc>
            </w:tr>
            <w:tr w:rsidR="00F33A7D" w:rsidRPr="007E0D9F" w14:paraId="7B217BD3" w14:textId="77777777" w:rsidTr="002B4D69">
              <w:trPr>
                <w:trHeight w:val="20"/>
                <w:jc w:val="center"/>
              </w:trPr>
              <w:tc>
                <w:tcPr>
                  <w:tcW w:w="2330" w:type="dxa"/>
                  <w:tcBorders>
                    <w:top w:val="single" w:sz="6" w:space="0" w:color="000000"/>
                    <w:left w:val="single" w:sz="6" w:space="0" w:color="000000"/>
                    <w:bottom w:val="single" w:sz="6" w:space="0" w:color="000000"/>
                    <w:right w:val="single" w:sz="6" w:space="0" w:color="000000"/>
                  </w:tcBorders>
                  <w:vAlign w:val="center"/>
                  <w:hideMark/>
                </w:tcPr>
                <w:p w14:paraId="64E018F8" w14:textId="77777777" w:rsidR="00F33A7D" w:rsidRPr="007E0D9F" w:rsidRDefault="00F33A7D" w:rsidP="002B4D69">
                  <w:pPr>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10 600-7 250</w:t>
                  </w:r>
                </w:p>
              </w:tc>
              <w:tc>
                <w:tcPr>
                  <w:tcW w:w="1690" w:type="dxa"/>
                  <w:tcBorders>
                    <w:top w:val="single" w:sz="6" w:space="0" w:color="000000"/>
                    <w:left w:val="single" w:sz="6" w:space="0" w:color="000000"/>
                    <w:bottom w:val="single" w:sz="6" w:space="0" w:color="000000"/>
                    <w:right w:val="single" w:sz="6" w:space="0" w:color="000000"/>
                  </w:tcBorders>
                  <w:vAlign w:val="center"/>
                  <w:hideMark/>
                </w:tcPr>
                <w:p w14:paraId="042ADB08" w14:textId="77777777" w:rsidR="00F33A7D" w:rsidRPr="007E0D9F" w:rsidRDefault="00F33A7D" w:rsidP="002B4D69">
                  <w:pPr>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51,3−</w:t>
                  </w:r>
                </w:p>
              </w:tc>
            </w:tr>
            <w:tr w:rsidR="00F33A7D" w:rsidRPr="007E0D9F" w14:paraId="54F207F3" w14:textId="77777777" w:rsidTr="002B4D69">
              <w:trPr>
                <w:trHeight w:val="20"/>
                <w:jc w:val="center"/>
              </w:trPr>
              <w:tc>
                <w:tcPr>
                  <w:tcW w:w="2330" w:type="dxa"/>
                  <w:tcBorders>
                    <w:top w:val="single" w:sz="6" w:space="0" w:color="000000"/>
                    <w:left w:val="single" w:sz="6" w:space="0" w:color="000000"/>
                    <w:bottom w:val="single" w:sz="6" w:space="0" w:color="000000"/>
                    <w:right w:val="single" w:sz="6" w:space="0" w:color="000000"/>
                  </w:tcBorders>
                  <w:vAlign w:val="center"/>
                  <w:hideMark/>
                </w:tcPr>
                <w:p w14:paraId="4E983727" w14:textId="77777777" w:rsidR="00F33A7D" w:rsidRPr="007E0D9F" w:rsidRDefault="00F33A7D" w:rsidP="002B4D69">
                  <w:pPr>
                    <w:overflowPunct/>
                    <w:autoSpaceDE/>
                    <w:autoSpaceDN/>
                    <w:adjustRightInd/>
                    <w:spacing w:before="0"/>
                    <w:jc w:val="center"/>
                    <w:textAlignment w:val="auto"/>
                    <w:rPr>
                      <w:rFonts w:asciiTheme="majorBidi" w:hAnsiTheme="majorBidi" w:cstheme="majorBidi"/>
                      <w:sz w:val="20"/>
                      <w:rtl/>
                      <w:lang w:bidi="ar-EG"/>
                    </w:rPr>
                  </w:pPr>
                  <w:r w:rsidRPr="007E0D9F">
                    <w:rPr>
                      <w:rFonts w:ascii="Traditional Arabic" w:hAnsi="Traditional Arabic" w:hint="cs"/>
                      <w:sz w:val="26"/>
                      <w:szCs w:val="26"/>
                      <w:rtl/>
                    </w:rPr>
                    <w:t>فوق</w:t>
                  </w:r>
                  <w:r w:rsidRPr="007E0D9F">
                    <w:rPr>
                      <w:rFonts w:ascii="Traditional Arabic" w:hAnsi="Traditional Arabic"/>
                      <w:sz w:val="26"/>
                      <w:szCs w:val="26"/>
                      <w:rtl/>
                    </w:rPr>
                    <w:t xml:space="preserve"> </w:t>
                  </w:r>
                  <w:r w:rsidRPr="007E0D9F">
                    <w:rPr>
                      <w:rFonts w:asciiTheme="majorBidi" w:hAnsiTheme="majorBidi" w:cstheme="majorBidi"/>
                      <w:sz w:val="20"/>
                    </w:rPr>
                    <w:t>10 600</w:t>
                  </w:r>
                </w:p>
              </w:tc>
              <w:tc>
                <w:tcPr>
                  <w:tcW w:w="1690" w:type="dxa"/>
                  <w:tcBorders>
                    <w:top w:val="single" w:sz="6" w:space="0" w:color="000000"/>
                    <w:left w:val="single" w:sz="6" w:space="0" w:color="000000"/>
                    <w:bottom w:val="single" w:sz="6" w:space="0" w:color="000000"/>
                    <w:right w:val="single" w:sz="6" w:space="0" w:color="000000"/>
                  </w:tcBorders>
                  <w:vAlign w:val="center"/>
                  <w:hideMark/>
                </w:tcPr>
                <w:p w14:paraId="4088A36B" w14:textId="77777777" w:rsidR="00F33A7D" w:rsidRPr="007E0D9F" w:rsidRDefault="00F33A7D" w:rsidP="002B4D69">
                  <w:pPr>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61,3−</w:t>
                  </w:r>
                </w:p>
              </w:tc>
            </w:tr>
          </w:tbl>
          <w:p w14:paraId="6427EB70" w14:textId="77777777" w:rsidR="00F33A7D" w:rsidRPr="007E0D9F" w:rsidRDefault="00F33A7D" w:rsidP="002B4D69">
            <w:pPr>
              <w:shd w:val="clear" w:color="auto" w:fill="FFFFFF"/>
              <w:overflowPunct/>
              <w:autoSpaceDE/>
              <w:autoSpaceDN/>
              <w:adjustRightInd/>
              <w:spacing w:before="40" w:after="40"/>
              <w:textAlignment w:val="auto"/>
              <w:rPr>
                <w:rFonts w:ascii="Traditional Arabic" w:hAnsi="Traditional Arabic"/>
                <w:color w:val="000000"/>
                <w:sz w:val="26"/>
                <w:szCs w:val="26"/>
                <w:rtl/>
                <w:lang w:bidi="ar-EG"/>
              </w:rPr>
            </w:pPr>
            <w:r w:rsidRPr="007E0D9F">
              <w:rPr>
                <w:rFonts w:ascii="Traditional Arabic" w:hAnsi="Traditional Arabic" w:hint="cs"/>
                <w:color w:val="000000"/>
                <w:sz w:val="26"/>
                <w:szCs w:val="26"/>
                <w:rtl/>
                <w:lang w:bidi="ar"/>
              </w:rPr>
              <w:t>بالإضافة إلى حدود البث المشع المحددة في الجدول الوارد في</w:t>
            </w:r>
            <w:r w:rsidRPr="007E0D9F">
              <w:rPr>
                <w:rFonts w:ascii="Traditional Arabic" w:hAnsi="Traditional Arabic" w:hint="eastAsia"/>
                <w:color w:val="000000"/>
                <w:sz w:val="26"/>
                <w:szCs w:val="26"/>
                <w:lang w:bidi="ar"/>
              </w:rPr>
              <w:t> </w:t>
            </w:r>
            <w:r w:rsidRPr="007E0D9F">
              <w:rPr>
                <w:rFonts w:ascii="Traditional Arabic" w:hAnsi="Traditional Arabic" w:hint="cs"/>
                <w:color w:val="000000"/>
                <w:sz w:val="26"/>
                <w:szCs w:val="26"/>
                <w:rtl/>
                <w:lang w:bidi="ar"/>
              </w:rPr>
              <w:t xml:space="preserve">الفقرة (د) </w:t>
            </w:r>
            <w:r w:rsidRPr="007E0D9F">
              <w:rPr>
                <w:lang w:bidi="ar"/>
              </w:rPr>
              <w:t>(1)</w:t>
            </w:r>
            <w:r w:rsidRPr="007E0D9F">
              <w:rPr>
                <w:rFonts w:ascii="Traditional Arabic" w:hAnsi="Traditional Arabic" w:hint="cs"/>
                <w:color w:val="000000"/>
                <w:sz w:val="26"/>
                <w:szCs w:val="26"/>
                <w:rtl/>
                <w:lang w:bidi="ar"/>
              </w:rPr>
              <w:t xml:space="preserve"> من هذا القسم، يجب ألا تتجاوز المرسلات العاملة بموجب أحكام هذا القسم حدود </w:t>
            </w:r>
            <w:r w:rsidRPr="007E0D9F">
              <w:rPr>
                <w:sz w:val="26"/>
                <w:szCs w:val="26"/>
                <w:rtl/>
                <w:lang w:val="fr-CH"/>
              </w:rPr>
              <w:t xml:space="preserve">جذر متوسط </w:t>
            </w:r>
            <w:r w:rsidRPr="007E0D9F">
              <w:rPr>
                <w:rFonts w:hint="cs"/>
                <w:sz w:val="26"/>
                <w:szCs w:val="26"/>
                <w:rtl/>
                <w:lang w:val="fr-CH"/>
              </w:rPr>
              <w:t>ال</w:t>
            </w:r>
            <w:r w:rsidRPr="007E0D9F">
              <w:rPr>
                <w:sz w:val="26"/>
                <w:szCs w:val="26"/>
                <w:rtl/>
                <w:lang w:val="fr-CH"/>
              </w:rPr>
              <w:t xml:space="preserve">تربيع </w:t>
            </w:r>
            <w:r w:rsidRPr="007E0D9F">
              <w:rPr>
                <w:rFonts w:hint="cs"/>
                <w:sz w:val="26"/>
                <w:szCs w:val="26"/>
                <w:rtl/>
                <w:lang w:val="fr-CH"/>
              </w:rPr>
              <w:t>ال</w:t>
            </w:r>
            <w:r w:rsidRPr="007E0D9F">
              <w:rPr>
                <w:sz w:val="26"/>
                <w:szCs w:val="26"/>
                <w:rtl/>
                <w:lang w:val="fr-CH"/>
              </w:rPr>
              <w:t>متوسطة</w:t>
            </w:r>
            <w:r w:rsidRPr="007E0D9F">
              <w:rPr>
                <w:rFonts w:ascii="Traditional Arabic" w:hAnsi="Traditional Arabic" w:hint="cs"/>
                <w:color w:val="000000"/>
                <w:sz w:val="26"/>
                <w:szCs w:val="26"/>
                <w:rtl/>
                <w:lang w:bidi="ar"/>
              </w:rPr>
              <w:t xml:space="preserve"> التالية عند قياسها باستعمال عرض نطاق استبانة لا</w:t>
            </w:r>
            <w:r w:rsidRPr="007E0D9F">
              <w:rPr>
                <w:rFonts w:ascii="Traditional Arabic" w:hAnsi="Traditional Arabic" w:hint="eastAsia"/>
                <w:color w:val="000000"/>
                <w:sz w:val="26"/>
                <w:szCs w:val="26"/>
                <w:lang w:bidi="ar"/>
              </w:rPr>
              <w:t> </w:t>
            </w:r>
            <w:r w:rsidRPr="007E0D9F">
              <w:rPr>
                <w:rFonts w:ascii="Traditional Arabic" w:hAnsi="Traditional Arabic" w:hint="cs"/>
                <w:color w:val="000000"/>
                <w:sz w:val="26"/>
                <w:szCs w:val="26"/>
                <w:rtl/>
                <w:lang w:bidi="ar"/>
              </w:rPr>
              <w:t xml:space="preserve">يقل عن </w:t>
            </w:r>
            <w:r w:rsidRPr="007E0D9F">
              <w:rPr>
                <w:rFonts w:hint="cs"/>
                <w:lang w:bidi="ar"/>
              </w:rPr>
              <w:t>kHz</w:t>
            </w:r>
            <w:r w:rsidRPr="007E0D9F">
              <w:rPr>
                <w:lang w:bidi="ar"/>
              </w:rPr>
              <w:t xml:space="preserve"> 1</w:t>
            </w:r>
            <w:r w:rsidRPr="007E0D9F">
              <w:rPr>
                <w:rFonts w:hint="cs"/>
                <w:rtl/>
                <w:lang w:bidi="ar-EG"/>
              </w:rPr>
              <w:t>:</w:t>
            </w:r>
          </w:p>
          <w:tbl>
            <w:tblPr>
              <w:bidiVisual/>
              <w:tblW w:w="5000" w:type="pct"/>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4A0" w:firstRow="1" w:lastRow="0" w:firstColumn="1" w:lastColumn="0" w:noHBand="0" w:noVBand="1"/>
            </w:tblPr>
            <w:tblGrid>
              <w:gridCol w:w="2236"/>
              <w:gridCol w:w="1623"/>
            </w:tblGrid>
            <w:tr w:rsidR="00F33A7D" w:rsidRPr="007E0D9F" w14:paraId="612C23D5" w14:textId="77777777" w:rsidTr="002B4D69">
              <w:trPr>
                <w:trHeight w:val="20"/>
              </w:trPr>
              <w:tc>
                <w:tcPr>
                  <w:tcW w:w="2330" w:type="dxa"/>
                  <w:tcBorders>
                    <w:top w:val="single" w:sz="6" w:space="0" w:color="000000"/>
                    <w:left w:val="single" w:sz="6" w:space="0" w:color="000000"/>
                    <w:bottom w:val="single" w:sz="6" w:space="0" w:color="000000"/>
                    <w:right w:val="single" w:sz="6" w:space="0" w:color="000000"/>
                  </w:tcBorders>
                  <w:vAlign w:val="bottom"/>
                </w:tcPr>
                <w:p w14:paraId="6A8012AF" w14:textId="77777777" w:rsidR="00F33A7D" w:rsidRPr="007E0D9F" w:rsidRDefault="00F33A7D" w:rsidP="002B4D69">
                  <w:pPr>
                    <w:pStyle w:val="Tablehead1"/>
                    <w:keepNext w:val="0"/>
                    <w:rPr>
                      <w:lang w:bidi="ar-SY"/>
                    </w:rPr>
                  </w:pPr>
                  <w:r w:rsidRPr="007E0D9F">
                    <w:rPr>
                      <w:rFonts w:hint="cs"/>
                      <w:rtl/>
                      <w:lang w:bidi="ar-SY"/>
                    </w:rPr>
                    <w:t xml:space="preserve">التردد بوحدة </w:t>
                  </w:r>
                  <w:r w:rsidRPr="007E0D9F">
                    <w:rPr>
                      <w:lang w:bidi="ar-SY"/>
                    </w:rPr>
                    <w:t>MHz</w:t>
                  </w:r>
                </w:p>
              </w:tc>
              <w:tc>
                <w:tcPr>
                  <w:tcW w:w="1690" w:type="dxa"/>
                  <w:tcBorders>
                    <w:top w:val="single" w:sz="6" w:space="0" w:color="000000"/>
                    <w:left w:val="single" w:sz="6" w:space="0" w:color="000000"/>
                    <w:bottom w:val="single" w:sz="6" w:space="0" w:color="000000"/>
                    <w:right w:val="single" w:sz="6" w:space="0" w:color="000000"/>
                  </w:tcBorders>
                  <w:vAlign w:val="bottom"/>
                </w:tcPr>
                <w:p w14:paraId="4E59AC19" w14:textId="345F390C" w:rsidR="00F33A7D" w:rsidRPr="007E0D9F" w:rsidRDefault="00F33A7D" w:rsidP="002B4D69">
                  <w:pPr>
                    <w:pStyle w:val="Tablehead1"/>
                    <w:keepNext w:val="0"/>
                    <w:rPr>
                      <w:lang w:bidi="ar-SY"/>
                    </w:rPr>
                  </w:pPr>
                  <w:r w:rsidRPr="007E0D9F">
                    <w:rPr>
                      <w:lang w:bidi="ar-SY"/>
                    </w:rPr>
                    <w:t>EIRP</w:t>
                  </w:r>
                  <w:r w:rsidRPr="007E0D9F">
                    <w:rPr>
                      <w:rFonts w:hint="cs"/>
                      <w:rtl/>
                      <w:lang w:bidi="ar-SY"/>
                    </w:rPr>
                    <w:t xml:space="preserve"> بوحدة </w:t>
                  </w:r>
                  <w:r w:rsidRPr="007E0D9F">
                    <w:rPr>
                      <w:lang w:bidi="ar-SY"/>
                    </w:rPr>
                    <w:t>dBm</w:t>
                  </w:r>
                </w:p>
              </w:tc>
            </w:tr>
            <w:tr w:rsidR="00F33A7D" w:rsidRPr="007E0D9F" w14:paraId="0B385C90" w14:textId="77777777" w:rsidTr="002B4D69">
              <w:trPr>
                <w:trHeight w:val="20"/>
              </w:trPr>
              <w:tc>
                <w:tcPr>
                  <w:tcW w:w="2330" w:type="dxa"/>
                  <w:tcBorders>
                    <w:top w:val="single" w:sz="6" w:space="0" w:color="000000"/>
                    <w:left w:val="single" w:sz="6" w:space="0" w:color="000000"/>
                    <w:bottom w:val="single" w:sz="6" w:space="0" w:color="000000"/>
                    <w:right w:val="single" w:sz="6" w:space="0" w:color="000000"/>
                  </w:tcBorders>
                  <w:vAlign w:val="center"/>
                  <w:hideMark/>
                </w:tcPr>
                <w:p w14:paraId="756779AB" w14:textId="77777777" w:rsidR="00F33A7D" w:rsidRPr="007E0D9F" w:rsidRDefault="00F33A7D" w:rsidP="002B4D69">
                  <w:pPr>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1 240-1 164</w:t>
                  </w:r>
                </w:p>
              </w:tc>
              <w:tc>
                <w:tcPr>
                  <w:tcW w:w="1690" w:type="dxa"/>
                  <w:tcBorders>
                    <w:top w:val="single" w:sz="6" w:space="0" w:color="000000"/>
                    <w:left w:val="single" w:sz="6" w:space="0" w:color="000000"/>
                    <w:bottom w:val="single" w:sz="6" w:space="0" w:color="000000"/>
                    <w:right w:val="single" w:sz="6" w:space="0" w:color="000000"/>
                  </w:tcBorders>
                  <w:vAlign w:val="center"/>
                  <w:hideMark/>
                </w:tcPr>
                <w:p w14:paraId="1DB3866A" w14:textId="77777777" w:rsidR="00F33A7D" w:rsidRPr="007E0D9F" w:rsidRDefault="00F33A7D" w:rsidP="002B4D69">
                  <w:pPr>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85,3−</w:t>
                  </w:r>
                </w:p>
              </w:tc>
            </w:tr>
            <w:tr w:rsidR="00F33A7D" w:rsidRPr="007E0D9F" w14:paraId="15DE3208" w14:textId="77777777" w:rsidTr="002B4D69">
              <w:trPr>
                <w:trHeight w:val="20"/>
              </w:trPr>
              <w:tc>
                <w:tcPr>
                  <w:tcW w:w="2330" w:type="dxa"/>
                  <w:tcBorders>
                    <w:top w:val="single" w:sz="6" w:space="0" w:color="000000"/>
                    <w:left w:val="single" w:sz="6" w:space="0" w:color="000000"/>
                    <w:bottom w:val="single" w:sz="6" w:space="0" w:color="000000"/>
                    <w:right w:val="single" w:sz="6" w:space="0" w:color="000000"/>
                  </w:tcBorders>
                  <w:vAlign w:val="center"/>
                  <w:hideMark/>
                </w:tcPr>
                <w:p w14:paraId="0C43C1CE" w14:textId="77777777" w:rsidR="00F33A7D" w:rsidRPr="007E0D9F" w:rsidRDefault="00F33A7D" w:rsidP="002B4D69">
                  <w:pPr>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1 610-1 559</w:t>
                  </w:r>
                </w:p>
              </w:tc>
              <w:tc>
                <w:tcPr>
                  <w:tcW w:w="1690" w:type="dxa"/>
                  <w:tcBorders>
                    <w:top w:val="single" w:sz="6" w:space="0" w:color="000000"/>
                    <w:left w:val="single" w:sz="6" w:space="0" w:color="000000"/>
                    <w:bottom w:val="single" w:sz="6" w:space="0" w:color="000000"/>
                    <w:right w:val="single" w:sz="6" w:space="0" w:color="000000"/>
                  </w:tcBorders>
                  <w:vAlign w:val="center"/>
                  <w:hideMark/>
                </w:tcPr>
                <w:p w14:paraId="1E6EA5E0" w14:textId="77777777" w:rsidR="00F33A7D" w:rsidRPr="007E0D9F" w:rsidRDefault="00F33A7D" w:rsidP="002B4D69">
                  <w:pPr>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85,3−</w:t>
                  </w:r>
                </w:p>
              </w:tc>
            </w:tr>
          </w:tbl>
          <w:p w14:paraId="08322477" w14:textId="77777777" w:rsidR="00F33A7D" w:rsidRPr="007E0D9F" w:rsidRDefault="00F33A7D" w:rsidP="002B4D69">
            <w:pPr>
              <w:pStyle w:val="Tabletext"/>
            </w:pPr>
          </w:p>
        </w:tc>
        <w:tc>
          <w:tcPr>
            <w:tcW w:w="1850" w:type="dxa"/>
            <w:gridSpan w:val="2"/>
            <w:tcBorders>
              <w:top w:val="single" w:sz="4" w:space="0" w:color="auto"/>
              <w:left w:val="single" w:sz="4" w:space="0" w:color="auto"/>
              <w:bottom w:val="single" w:sz="4" w:space="0" w:color="auto"/>
              <w:right w:val="single" w:sz="4" w:space="0" w:color="auto"/>
            </w:tcBorders>
          </w:tcPr>
          <w:p w14:paraId="06ADAE9E" w14:textId="77777777" w:rsidR="00F33A7D" w:rsidRPr="007E0D9F" w:rsidRDefault="00F33A7D" w:rsidP="002B4D69">
            <w:pPr>
              <w:pStyle w:val="Tabletext"/>
              <w:jc w:val="center"/>
            </w:pPr>
            <w:r w:rsidRPr="007E0D9F">
              <w:t>250.15</w:t>
            </w:r>
          </w:p>
        </w:tc>
      </w:tr>
      <w:tr w:rsidR="00F33A7D" w:rsidRPr="007E0D9F" w14:paraId="488C7842" w14:textId="77777777" w:rsidTr="00263004">
        <w:trPr>
          <w:trHeight w:val="20"/>
          <w:jc w:val="center"/>
        </w:trPr>
        <w:tc>
          <w:tcPr>
            <w:tcW w:w="1700" w:type="dxa"/>
            <w:tcBorders>
              <w:top w:val="nil"/>
              <w:left w:val="single" w:sz="4" w:space="0" w:color="auto"/>
              <w:bottom w:val="single" w:sz="4" w:space="0" w:color="auto"/>
              <w:right w:val="single" w:sz="4" w:space="0" w:color="auto"/>
            </w:tcBorders>
          </w:tcPr>
          <w:p w14:paraId="289E13DB" w14:textId="77777777" w:rsidR="00F33A7D" w:rsidRPr="007E0D9F" w:rsidRDefault="00F33A7D" w:rsidP="002B4D69">
            <w:pPr>
              <w:pStyle w:val="Tabletext"/>
            </w:pPr>
            <w:r w:rsidRPr="007E0D9F">
              <w:t>GHz 7,250-5,925</w:t>
            </w:r>
          </w:p>
          <w:p w14:paraId="536C9398" w14:textId="77777777" w:rsidR="00F33A7D" w:rsidRPr="007E0D9F" w:rsidRDefault="00F33A7D" w:rsidP="002B4D69">
            <w:pPr>
              <w:pStyle w:val="Tabletext"/>
            </w:pPr>
            <w:r w:rsidRPr="007E0D9F">
              <w:t>GHz 29,00-24,05</w:t>
            </w:r>
          </w:p>
          <w:p w14:paraId="076722A9" w14:textId="77777777" w:rsidR="00F33A7D" w:rsidRPr="007E0D9F" w:rsidRDefault="00F33A7D" w:rsidP="002B4D69">
            <w:pPr>
              <w:pStyle w:val="Tabletext"/>
            </w:pPr>
            <w:r w:rsidRPr="007E0D9F">
              <w:t>GHz 85-75</w:t>
            </w:r>
          </w:p>
        </w:tc>
        <w:tc>
          <w:tcPr>
            <w:tcW w:w="1988" w:type="dxa"/>
            <w:gridSpan w:val="2"/>
            <w:tcBorders>
              <w:top w:val="single" w:sz="4" w:space="0" w:color="auto"/>
              <w:left w:val="single" w:sz="4" w:space="0" w:color="auto"/>
              <w:bottom w:val="single" w:sz="4" w:space="0" w:color="auto"/>
              <w:right w:val="single" w:sz="4" w:space="0" w:color="auto"/>
            </w:tcBorders>
          </w:tcPr>
          <w:p w14:paraId="1AA96B37" w14:textId="77777777" w:rsidR="00F33A7D" w:rsidRPr="007E0D9F" w:rsidRDefault="00F33A7D" w:rsidP="002B4D69">
            <w:pPr>
              <w:pStyle w:val="Tabletext"/>
              <w:rPr>
                <w:rtl/>
                <w:lang w:bidi="ar-EG"/>
              </w:rPr>
            </w:pPr>
            <w:r w:rsidRPr="007E0D9F">
              <w:rPr>
                <w:rFonts w:hint="cs"/>
                <w:rtl/>
                <w:lang w:bidi="ar-EG"/>
              </w:rPr>
              <w:t>رادارات سبر المستوى</w:t>
            </w:r>
          </w:p>
        </w:tc>
        <w:tc>
          <w:tcPr>
            <w:tcW w:w="4091" w:type="dxa"/>
            <w:tcBorders>
              <w:top w:val="single" w:sz="4" w:space="0" w:color="auto"/>
              <w:left w:val="single" w:sz="4" w:space="0" w:color="auto"/>
              <w:bottom w:val="single" w:sz="4" w:space="0" w:color="auto"/>
              <w:right w:val="single" w:sz="4" w:space="0" w:color="auto"/>
            </w:tcBorders>
          </w:tcPr>
          <w:p w14:paraId="7082CAD5" w14:textId="77777777" w:rsidR="00F33A7D" w:rsidRPr="007E0D9F" w:rsidRDefault="00F33A7D" w:rsidP="002B4D69">
            <w:pPr>
              <w:shd w:val="clear" w:color="auto" w:fill="FFFFFF"/>
              <w:overflowPunct/>
              <w:autoSpaceDE/>
              <w:autoSpaceDN/>
              <w:adjustRightInd/>
              <w:spacing w:before="40" w:after="40"/>
              <w:textAlignment w:val="auto"/>
              <w:rPr>
                <w:sz w:val="26"/>
                <w:szCs w:val="26"/>
                <w:rtl/>
                <w:lang w:val="fr-CH"/>
              </w:rPr>
            </w:pPr>
            <w:r w:rsidRPr="007E0D9F">
              <w:rPr>
                <w:rFonts w:hint="cs"/>
                <w:sz w:val="26"/>
                <w:szCs w:val="26"/>
                <w:rtl/>
                <w:lang w:val="fr-CH"/>
              </w:rPr>
              <w:t>تستند حدود البث المحددة أدناه إلى قياسات خط التسديد (أي</w:t>
            </w:r>
            <w:r w:rsidRPr="007E0D9F">
              <w:rPr>
                <w:rFonts w:hint="eastAsia"/>
                <w:sz w:val="26"/>
                <w:szCs w:val="26"/>
                <w:rtl/>
                <w:lang w:val="fr-CH"/>
              </w:rPr>
              <w:t> </w:t>
            </w:r>
            <w:r w:rsidRPr="007E0D9F">
              <w:rPr>
                <w:rFonts w:hint="cs"/>
                <w:sz w:val="26"/>
                <w:szCs w:val="26"/>
                <w:rtl/>
                <w:lang w:val="fr-CH"/>
              </w:rPr>
              <w:t xml:space="preserve">القياسات المأخوذة داخل الحزمة الرئيسية لهوائي </w:t>
            </w:r>
            <w:r w:rsidRPr="007E0D9F">
              <w:rPr>
                <w:rFonts w:hint="cs"/>
                <w:sz w:val="20"/>
                <w:szCs w:val="20"/>
                <w:lang w:val="fr-CH"/>
              </w:rPr>
              <w:t>LPR</w:t>
            </w:r>
            <w:r w:rsidRPr="007E0D9F">
              <w:rPr>
                <w:rFonts w:hint="cs"/>
                <w:sz w:val="26"/>
                <w:szCs w:val="26"/>
                <w:rtl/>
                <w:lang w:val="fr-CH"/>
              </w:rPr>
              <w:t>).</w:t>
            </w:r>
          </w:p>
          <w:p w14:paraId="64AC53E0" w14:textId="77777777" w:rsidR="00F33A7D" w:rsidRPr="007E0D9F" w:rsidRDefault="00F33A7D" w:rsidP="002B4D69">
            <w:pPr>
              <w:shd w:val="clear" w:color="auto" w:fill="FFFFFF"/>
              <w:overflowPunct/>
              <w:autoSpaceDE/>
              <w:autoSpaceDN/>
              <w:adjustRightInd/>
              <w:spacing w:before="40" w:after="40"/>
              <w:ind w:firstLine="482"/>
              <w:jc w:val="center"/>
              <w:textAlignment w:val="auto"/>
              <w:rPr>
                <w:b/>
                <w:bCs/>
                <w:sz w:val="26"/>
                <w:szCs w:val="26"/>
                <w:rtl/>
                <w:lang w:val="fr-CH"/>
              </w:rPr>
            </w:pPr>
            <w:r w:rsidRPr="007E0D9F">
              <w:rPr>
                <w:rFonts w:hint="cs"/>
                <w:b/>
                <w:bCs/>
                <w:sz w:val="26"/>
                <w:szCs w:val="26"/>
                <w:rtl/>
                <w:lang w:val="fr-CH"/>
              </w:rPr>
              <w:t xml:space="preserve">حدود بث </w:t>
            </w:r>
            <w:r w:rsidRPr="007E0D9F">
              <w:rPr>
                <w:b/>
                <w:bCs/>
                <w:sz w:val="20"/>
                <w:szCs w:val="20"/>
                <w:lang w:val="fr-CH"/>
              </w:rPr>
              <w:t>LPR EIRP</w:t>
            </w:r>
          </w:p>
          <w:tbl>
            <w:tblPr>
              <w:bidiVisual/>
              <w:tblW w:w="4136" w:type="dxa"/>
              <w:jc w:val="center"/>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4A0" w:firstRow="1" w:lastRow="0" w:firstColumn="1" w:lastColumn="0" w:noHBand="0" w:noVBand="1"/>
            </w:tblPr>
            <w:tblGrid>
              <w:gridCol w:w="1378"/>
              <w:gridCol w:w="1379"/>
              <w:gridCol w:w="1379"/>
            </w:tblGrid>
            <w:tr w:rsidR="00F33A7D" w:rsidRPr="007E0D9F" w14:paraId="4969938A" w14:textId="77777777" w:rsidTr="002B4D69">
              <w:trPr>
                <w:trHeight w:val="20"/>
                <w:jc w:val="center"/>
              </w:trPr>
              <w:tc>
                <w:tcPr>
                  <w:tcW w:w="1378" w:type="dxa"/>
                  <w:tcBorders>
                    <w:top w:val="single" w:sz="6" w:space="0" w:color="000000"/>
                    <w:left w:val="single" w:sz="6" w:space="0" w:color="000000"/>
                    <w:bottom w:val="single" w:sz="6" w:space="0" w:color="000000"/>
                    <w:right w:val="single" w:sz="6" w:space="0" w:color="000000"/>
                  </w:tcBorders>
                  <w:vAlign w:val="center"/>
                </w:tcPr>
                <w:p w14:paraId="421A9403" w14:textId="77777777" w:rsidR="00F33A7D" w:rsidRPr="007E0D9F" w:rsidRDefault="00F33A7D" w:rsidP="002B4D69">
                  <w:pPr>
                    <w:pStyle w:val="Tablehead1"/>
                    <w:keepNext w:val="0"/>
                    <w:rPr>
                      <w:lang w:bidi="ar-SY"/>
                    </w:rPr>
                  </w:pPr>
                  <w:r w:rsidRPr="007E0D9F">
                    <w:rPr>
                      <w:rFonts w:hint="cs"/>
                      <w:rtl/>
                      <w:lang w:bidi="ar-SY"/>
                    </w:rPr>
                    <w:t xml:space="preserve">النطاق الترددي للتشغيل </w:t>
                  </w:r>
                  <w:r w:rsidRPr="007E0D9F">
                    <w:rPr>
                      <w:lang w:bidi="ar-SY"/>
                    </w:rPr>
                    <w:t>(GHz)</w:t>
                  </w:r>
                </w:p>
              </w:tc>
              <w:tc>
                <w:tcPr>
                  <w:tcW w:w="1379" w:type="dxa"/>
                  <w:tcBorders>
                    <w:top w:val="single" w:sz="6" w:space="0" w:color="000000"/>
                    <w:left w:val="single" w:sz="6" w:space="0" w:color="000000"/>
                    <w:bottom w:val="single" w:sz="6" w:space="0" w:color="000000"/>
                    <w:right w:val="single" w:sz="6" w:space="0" w:color="000000"/>
                  </w:tcBorders>
                  <w:vAlign w:val="center"/>
                </w:tcPr>
                <w:p w14:paraId="10AD168D" w14:textId="77777777" w:rsidR="00F33A7D" w:rsidRPr="007E0D9F" w:rsidRDefault="00F33A7D" w:rsidP="002B4D69">
                  <w:pPr>
                    <w:pStyle w:val="Tablehead1"/>
                    <w:keepNext w:val="0"/>
                    <w:rPr>
                      <w:lang w:bidi="ar-SY"/>
                    </w:rPr>
                  </w:pPr>
                  <w:r w:rsidRPr="007E0D9F">
                    <w:rPr>
                      <w:rFonts w:hint="cs"/>
                      <w:rtl/>
                      <w:lang w:bidi="ar-SY"/>
                    </w:rPr>
                    <w:t>متوسط حد البث</w:t>
                  </w:r>
                  <w:r w:rsidRPr="007E0D9F">
                    <w:rPr>
                      <w:rtl/>
                      <w:lang w:bidi="ar-SY"/>
                    </w:rPr>
                    <w:br/>
                  </w:r>
                  <w:r w:rsidRPr="007E0D9F">
                    <w:rPr>
                      <w:rFonts w:hint="cs"/>
                      <w:rtl/>
                      <w:lang w:bidi="ar-SY"/>
                    </w:rPr>
                    <w:t>(</w:t>
                  </w:r>
                  <w:r w:rsidRPr="007E0D9F">
                    <w:rPr>
                      <w:lang w:bidi="ar-SY"/>
                    </w:rPr>
                    <w:t>EIRP</w:t>
                  </w:r>
                  <w:r w:rsidRPr="007E0D9F">
                    <w:rPr>
                      <w:rFonts w:hint="cs"/>
                      <w:rtl/>
                      <w:lang w:bidi="ar-SY"/>
                    </w:rPr>
                    <w:t xml:space="preserve"> بوحدة</w:t>
                  </w:r>
                  <w:r w:rsidRPr="007E0D9F">
                    <w:rPr>
                      <w:rFonts w:hint="cs"/>
                      <w:rtl/>
                      <w:lang w:bidi="ar-EG"/>
                    </w:rPr>
                    <w:t xml:space="preserve"> </w:t>
                  </w:r>
                  <w:r w:rsidRPr="007E0D9F">
                    <w:rPr>
                      <w:lang w:bidi="ar-SY"/>
                    </w:rPr>
                    <w:t>dBm</w:t>
                  </w:r>
                  <w:r w:rsidRPr="007E0D9F">
                    <w:rPr>
                      <w:rFonts w:hint="cs"/>
                      <w:rtl/>
                      <w:lang w:bidi="ar-SY"/>
                    </w:rPr>
                    <w:t xml:space="preserve"> مقيسةً على تردد </w:t>
                  </w:r>
                  <w:r w:rsidRPr="007E0D9F">
                    <w:rPr>
                      <w:lang w:bidi="ar-SY"/>
                    </w:rPr>
                    <w:t>MHz</w:t>
                  </w:r>
                  <w:r w:rsidRPr="007E0D9F">
                    <w:rPr>
                      <w:rFonts w:hint="eastAsia"/>
                      <w:lang w:bidi="ar-SY"/>
                    </w:rPr>
                    <w:t> 1</w:t>
                  </w:r>
                  <w:r w:rsidRPr="007E0D9F">
                    <w:rPr>
                      <w:rFonts w:hint="cs"/>
                      <w:rtl/>
                      <w:lang w:bidi="ar-SY"/>
                    </w:rPr>
                    <w:t>)</w:t>
                  </w:r>
                </w:p>
              </w:tc>
              <w:tc>
                <w:tcPr>
                  <w:tcW w:w="1379" w:type="dxa"/>
                  <w:tcBorders>
                    <w:top w:val="single" w:sz="6" w:space="0" w:color="000000"/>
                    <w:left w:val="single" w:sz="6" w:space="0" w:color="000000"/>
                    <w:bottom w:val="single" w:sz="6" w:space="0" w:color="000000"/>
                    <w:right w:val="single" w:sz="6" w:space="0" w:color="000000"/>
                  </w:tcBorders>
                  <w:vAlign w:val="center"/>
                </w:tcPr>
                <w:p w14:paraId="5B46E26F" w14:textId="77777777" w:rsidR="00F33A7D" w:rsidRPr="007E0D9F" w:rsidRDefault="00F33A7D" w:rsidP="002B4D69">
                  <w:pPr>
                    <w:pStyle w:val="Tablehead1"/>
                    <w:keepNext w:val="0"/>
                    <w:rPr>
                      <w:lang w:bidi="ar-SY"/>
                    </w:rPr>
                  </w:pPr>
                  <w:r w:rsidRPr="007E0D9F">
                    <w:rPr>
                      <w:rFonts w:hint="cs"/>
                      <w:rtl/>
                      <w:lang w:bidi="ar-SY"/>
                    </w:rPr>
                    <w:t>ذروة حد البث</w:t>
                  </w:r>
                  <w:r w:rsidRPr="007E0D9F">
                    <w:rPr>
                      <w:rtl/>
                      <w:lang w:bidi="ar-SY"/>
                    </w:rPr>
                    <w:br/>
                  </w:r>
                  <w:r w:rsidRPr="007E0D9F">
                    <w:rPr>
                      <w:rFonts w:hint="cs"/>
                      <w:rtl/>
                      <w:lang w:bidi="ar-SY"/>
                    </w:rPr>
                    <w:t>(</w:t>
                  </w:r>
                  <w:r w:rsidRPr="007E0D9F">
                    <w:rPr>
                      <w:lang w:bidi="ar-SY"/>
                    </w:rPr>
                    <w:t>EIRP</w:t>
                  </w:r>
                  <w:r w:rsidRPr="007E0D9F">
                    <w:rPr>
                      <w:rFonts w:hint="cs"/>
                      <w:rtl/>
                      <w:lang w:bidi="ar-SY"/>
                    </w:rPr>
                    <w:t xml:space="preserve"> بوحدة</w:t>
                  </w:r>
                  <w:r w:rsidRPr="007E0D9F">
                    <w:rPr>
                      <w:lang w:bidi="ar-SY"/>
                    </w:rPr>
                    <w:t xml:space="preserve"> dBm</w:t>
                  </w:r>
                  <w:r w:rsidRPr="007E0D9F">
                    <w:rPr>
                      <w:rFonts w:hint="cs"/>
                      <w:rtl/>
                      <w:lang w:bidi="ar-SY"/>
                    </w:rPr>
                    <w:t xml:space="preserve"> مقيسةً على تردد </w:t>
                  </w:r>
                  <w:r w:rsidRPr="007E0D9F">
                    <w:rPr>
                      <w:lang w:bidi="ar-SY"/>
                    </w:rPr>
                    <w:t>MHz</w:t>
                  </w:r>
                  <w:r w:rsidRPr="007E0D9F">
                    <w:rPr>
                      <w:rFonts w:hint="eastAsia"/>
                      <w:lang w:bidi="ar-SY"/>
                    </w:rPr>
                    <w:t> 50</w:t>
                  </w:r>
                  <w:r w:rsidRPr="007E0D9F">
                    <w:rPr>
                      <w:rFonts w:hint="cs"/>
                      <w:rtl/>
                      <w:lang w:bidi="ar-SY"/>
                    </w:rPr>
                    <w:t>)</w:t>
                  </w:r>
                </w:p>
              </w:tc>
            </w:tr>
            <w:tr w:rsidR="00F33A7D" w:rsidRPr="007E0D9F" w14:paraId="6D3B1AD0" w14:textId="77777777" w:rsidTr="002B4D69">
              <w:trPr>
                <w:trHeight w:val="20"/>
                <w:jc w:val="center"/>
              </w:trPr>
              <w:tc>
                <w:tcPr>
                  <w:tcW w:w="1378" w:type="dxa"/>
                  <w:tcBorders>
                    <w:top w:val="single" w:sz="6" w:space="0" w:color="000000"/>
                    <w:left w:val="single" w:sz="6" w:space="0" w:color="000000"/>
                    <w:bottom w:val="single" w:sz="6" w:space="0" w:color="000000"/>
                    <w:right w:val="single" w:sz="6" w:space="0" w:color="000000"/>
                  </w:tcBorders>
                  <w:vAlign w:val="center"/>
                  <w:hideMark/>
                </w:tcPr>
                <w:p w14:paraId="724DFF74" w14:textId="77777777" w:rsidR="00F33A7D" w:rsidRPr="007E0D9F" w:rsidRDefault="00F33A7D" w:rsidP="002B4D69">
                  <w:pPr>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7,250-5,925</w:t>
                  </w:r>
                </w:p>
              </w:tc>
              <w:tc>
                <w:tcPr>
                  <w:tcW w:w="1379" w:type="dxa"/>
                  <w:tcBorders>
                    <w:top w:val="single" w:sz="6" w:space="0" w:color="000000"/>
                    <w:left w:val="single" w:sz="6" w:space="0" w:color="000000"/>
                    <w:bottom w:val="single" w:sz="6" w:space="0" w:color="000000"/>
                    <w:right w:val="single" w:sz="6" w:space="0" w:color="000000"/>
                  </w:tcBorders>
                  <w:vAlign w:val="center"/>
                  <w:hideMark/>
                </w:tcPr>
                <w:p w14:paraId="354DFBAE" w14:textId="77777777" w:rsidR="00F33A7D" w:rsidRPr="007E0D9F" w:rsidRDefault="00F33A7D" w:rsidP="002B4D69">
                  <w:pPr>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33−</w:t>
                  </w:r>
                </w:p>
              </w:tc>
              <w:tc>
                <w:tcPr>
                  <w:tcW w:w="1379" w:type="dxa"/>
                  <w:tcBorders>
                    <w:top w:val="single" w:sz="6" w:space="0" w:color="000000"/>
                    <w:left w:val="single" w:sz="6" w:space="0" w:color="000000"/>
                    <w:bottom w:val="single" w:sz="6" w:space="0" w:color="000000"/>
                    <w:right w:val="single" w:sz="6" w:space="0" w:color="000000"/>
                  </w:tcBorders>
                  <w:vAlign w:val="center"/>
                  <w:hideMark/>
                </w:tcPr>
                <w:p w14:paraId="0BBD037A" w14:textId="77777777" w:rsidR="00F33A7D" w:rsidRPr="007E0D9F" w:rsidRDefault="00F33A7D" w:rsidP="002B4D69">
                  <w:pPr>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7</w:t>
                  </w:r>
                </w:p>
              </w:tc>
            </w:tr>
            <w:tr w:rsidR="00F33A7D" w:rsidRPr="007E0D9F" w14:paraId="251F299F" w14:textId="77777777" w:rsidTr="002B4D69">
              <w:trPr>
                <w:trHeight w:val="20"/>
                <w:jc w:val="center"/>
              </w:trPr>
              <w:tc>
                <w:tcPr>
                  <w:tcW w:w="1378" w:type="dxa"/>
                  <w:tcBorders>
                    <w:top w:val="single" w:sz="6" w:space="0" w:color="000000"/>
                    <w:left w:val="single" w:sz="6" w:space="0" w:color="000000"/>
                    <w:bottom w:val="single" w:sz="6" w:space="0" w:color="000000"/>
                    <w:right w:val="single" w:sz="6" w:space="0" w:color="000000"/>
                  </w:tcBorders>
                  <w:vAlign w:val="center"/>
                  <w:hideMark/>
                </w:tcPr>
                <w:p w14:paraId="0F807FF2" w14:textId="77777777" w:rsidR="00F33A7D" w:rsidRPr="007E0D9F" w:rsidRDefault="00F33A7D" w:rsidP="002B4D69">
                  <w:pPr>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29,00-24,05</w:t>
                  </w:r>
                </w:p>
              </w:tc>
              <w:tc>
                <w:tcPr>
                  <w:tcW w:w="1379" w:type="dxa"/>
                  <w:tcBorders>
                    <w:top w:val="single" w:sz="6" w:space="0" w:color="000000"/>
                    <w:left w:val="single" w:sz="6" w:space="0" w:color="000000"/>
                    <w:bottom w:val="single" w:sz="6" w:space="0" w:color="000000"/>
                    <w:right w:val="single" w:sz="6" w:space="0" w:color="000000"/>
                  </w:tcBorders>
                  <w:vAlign w:val="center"/>
                  <w:hideMark/>
                </w:tcPr>
                <w:p w14:paraId="4FB92D6C" w14:textId="77777777" w:rsidR="00F33A7D" w:rsidRPr="007E0D9F" w:rsidRDefault="00F33A7D" w:rsidP="002B4D69">
                  <w:pPr>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14−</w:t>
                  </w:r>
                </w:p>
              </w:tc>
              <w:tc>
                <w:tcPr>
                  <w:tcW w:w="1379" w:type="dxa"/>
                  <w:tcBorders>
                    <w:top w:val="single" w:sz="6" w:space="0" w:color="000000"/>
                    <w:left w:val="single" w:sz="6" w:space="0" w:color="000000"/>
                    <w:bottom w:val="single" w:sz="6" w:space="0" w:color="000000"/>
                    <w:right w:val="single" w:sz="6" w:space="0" w:color="000000"/>
                  </w:tcBorders>
                  <w:vAlign w:val="center"/>
                  <w:hideMark/>
                </w:tcPr>
                <w:p w14:paraId="0E105F28" w14:textId="77777777" w:rsidR="00F33A7D" w:rsidRPr="007E0D9F" w:rsidRDefault="00F33A7D" w:rsidP="002B4D69">
                  <w:pPr>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26</w:t>
                  </w:r>
                </w:p>
              </w:tc>
            </w:tr>
            <w:tr w:rsidR="00F33A7D" w:rsidRPr="007E0D9F" w14:paraId="5EE2833E" w14:textId="77777777" w:rsidTr="002B4D69">
              <w:trPr>
                <w:trHeight w:val="20"/>
                <w:jc w:val="center"/>
              </w:trPr>
              <w:tc>
                <w:tcPr>
                  <w:tcW w:w="1378" w:type="dxa"/>
                  <w:tcBorders>
                    <w:top w:val="single" w:sz="6" w:space="0" w:color="000000"/>
                    <w:left w:val="single" w:sz="6" w:space="0" w:color="000000"/>
                    <w:bottom w:val="single" w:sz="6" w:space="0" w:color="000000"/>
                    <w:right w:val="single" w:sz="6" w:space="0" w:color="000000"/>
                  </w:tcBorders>
                  <w:vAlign w:val="center"/>
                  <w:hideMark/>
                </w:tcPr>
                <w:p w14:paraId="378C730F" w14:textId="77777777" w:rsidR="00F33A7D" w:rsidRPr="007E0D9F" w:rsidRDefault="00F33A7D" w:rsidP="002B4D69">
                  <w:pPr>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85-75</w:t>
                  </w:r>
                </w:p>
              </w:tc>
              <w:tc>
                <w:tcPr>
                  <w:tcW w:w="1379" w:type="dxa"/>
                  <w:tcBorders>
                    <w:top w:val="single" w:sz="6" w:space="0" w:color="000000"/>
                    <w:left w:val="single" w:sz="6" w:space="0" w:color="000000"/>
                    <w:bottom w:val="single" w:sz="6" w:space="0" w:color="000000"/>
                    <w:right w:val="single" w:sz="6" w:space="0" w:color="000000"/>
                  </w:tcBorders>
                  <w:vAlign w:val="center"/>
                  <w:hideMark/>
                </w:tcPr>
                <w:p w14:paraId="2226C611" w14:textId="77777777" w:rsidR="00F33A7D" w:rsidRPr="007E0D9F" w:rsidRDefault="00F33A7D" w:rsidP="002B4D69">
                  <w:pPr>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3−</w:t>
                  </w:r>
                </w:p>
              </w:tc>
              <w:tc>
                <w:tcPr>
                  <w:tcW w:w="1379" w:type="dxa"/>
                  <w:tcBorders>
                    <w:top w:val="single" w:sz="6" w:space="0" w:color="000000"/>
                    <w:left w:val="single" w:sz="6" w:space="0" w:color="000000"/>
                    <w:bottom w:val="single" w:sz="6" w:space="0" w:color="000000"/>
                    <w:right w:val="single" w:sz="6" w:space="0" w:color="000000"/>
                  </w:tcBorders>
                  <w:vAlign w:val="center"/>
                  <w:hideMark/>
                </w:tcPr>
                <w:p w14:paraId="448935D2" w14:textId="77777777" w:rsidR="00F33A7D" w:rsidRPr="007E0D9F" w:rsidRDefault="00F33A7D" w:rsidP="002B4D69">
                  <w:pPr>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34</w:t>
                  </w:r>
                </w:p>
              </w:tc>
            </w:tr>
          </w:tbl>
          <w:p w14:paraId="32D1C614" w14:textId="77777777" w:rsidR="00F33A7D" w:rsidRPr="007E0D9F" w:rsidRDefault="00F33A7D" w:rsidP="002B4D69">
            <w:pPr>
              <w:pStyle w:val="Tabletext"/>
            </w:pPr>
          </w:p>
        </w:tc>
        <w:tc>
          <w:tcPr>
            <w:tcW w:w="1850" w:type="dxa"/>
            <w:gridSpan w:val="2"/>
            <w:tcBorders>
              <w:top w:val="single" w:sz="4" w:space="0" w:color="auto"/>
              <w:left w:val="single" w:sz="4" w:space="0" w:color="auto"/>
              <w:right w:val="single" w:sz="4" w:space="0" w:color="auto"/>
            </w:tcBorders>
          </w:tcPr>
          <w:p w14:paraId="34A8BDF7" w14:textId="77777777" w:rsidR="00F33A7D" w:rsidRPr="007E0D9F" w:rsidRDefault="00F33A7D" w:rsidP="002B4D69">
            <w:pPr>
              <w:pStyle w:val="Tabletext"/>
              <w:jc w:val="center"/>
            </w:pPr>
            <w:r w:rsidRPr="007E0D9F">
              <w:t>256.15</w:t>
            </w:r>
          </w:p>
        </w:tc>
      </w:tr>
      <w:tr w:rsidR="00F33A7D" w:rsidRPr="007E0D9F" w14:paraId="5C416F00" w14:textId="77777777" w:rsidTr="00263004">
        <w:trPr>
          <w:trHeight w:val="20"/>
          <w:jc w:val="center"/>
        </w:trPr>
        <w:tc>
          <w:tcPr>
            <w:tcW w:w="1700" w:type="dxa"/>
            <w:tcBorders>
              <w:top w:val="nil"/>
              <w:left w:val="single" w:sz="4" w:space="0" w:color="auto"/>
              <w:bottom w:val="single" w:sz="4" w:space="0" w:color="auto"/>
              <w:right w:val="single" w:sz="4" w:space="0" w:color="auto"/>
            </w:tcBorders>
          </w:tcPr>
          <w:p w14:paraId="4FEE5969" w14:textId="77777777" w:rsidR="00F33A7D" w:rsidRPr="007E0D9F" w:rsidRDefault="00F33A7D" w:rsidP="002B4D69">
            <w:pPr>
              <w:pStyle w:val="Tabletext"/>
              <w:rPr>
                <w:rtl/>
              </w:rPr>
            </w:pPr>
            <w:r w:rsidRPr="007E0D9F">
              <w:t>GHz 17,7-16,2</w:t>
            </w:r>
          </w:p>
          <w:p w14:paraId="05E8FE65" w14:textId="77777777" w:rsidR="00F33A7D" w:rsidRPr="007E0D9F" w:rsidRDefault="00F33A7D" w:rsidP="002B4D69">
            <w:pPr>
              <w:pStyle w:val="Tabletext"/>
            </w:pPr>
            <w:r w:rsidRPr="007E0D9F">
              <w:t>GHz 29,0-23,12</w:t>
            </w:r>
          </w:p>
        </w:tc>
        <w:tc>
          <w:tcPr>
            <w:tcW w:w="1988" w:type="dxa"/>
            <w:gridSpan w:val="2"/>
            <w:tcBorders>
              <w:top w:val="single" w:sz="4" w:space="0" w:color="auto"/>
              <w:left w:val="single" w:sz="4" w:space="0" w:color="auto"/>
              <w:bottom w:val="single" w:sz="4" w:space="0" w:color="auto"/>
              <w:right w:val="single" w:sz="4" w:space="0" w:color="auto"/>
            </w:tcBorders>
          </w:tcPr>
          <w:p w14:paraId="567415B9" w14:textId="77777777" w:rsidR="00F33A7D" w:rsidRPr="007E0D9F" w:rsidRDefault="00F33A7D" w:rsidP="002B4D69">
            <w:pPr>
              <w:pStyle w:val="Tabletext"/>
              <w:rPr>
                <w:rtl/>
                <w:lang w:bidi="ar-EG"/>
              </w:rPr>
            </w:pPr>
            <w:r w:rsidRPr="007E0D9F">
              <w:rPr>
                <w:rFonts w:hint="cs"/>
                <w:rtl/>
                <w:lang w:bidi="ar"/>
              </w:rPr>
              <w:t>أنظمة رادار المركبات ذات النطاق العريض</w:t>
            </w:r>
          </w:p>
        </w:tc>
        <w:tc>
          <w:tcPr>
            <w:tcW w:w="4091" w:type="dxa"/>
            <w:tcBorders>
              <w:top w:val="single" w:sz="4" w:space="0" w:color="auto"/>
              <w:left w:val="single" w:sz="4" w:space="0" w:color="auto"/>
              <w:bottom w:val="single" w:sz="4" w:space="0" w:color="auto"/>
              <w:right w:val="single" w:sz="4" w:space="0" w:color="auto"/>
            </w:tcBorders>
          </w:tcPr>
          <w:p w14:paraId="3E723A6A" w14:textId="77777777" w:rsidR="00F33A7D" w:rsidRPr="007E0D9F" w:rsidRDefault="00F33A7D" w:rsidP="002B4D69">
            <w:pPr>
              <w:pStyle w:val="Tabletext"/>
              <w:rPr>
                <w:rtl/>
                <w:lang w:bidi="ar-EG"/>
              </w:rPr>
            </w:pPr>
            <w:r w:rsidRPr="007E0D9F">
              <w:rPr>
                <w:rFonts w:hint="cs"/>
                <w:rtl/>
              </w:rPr>
              <w:t xml:space="preserve">انظر </w:t>
            </w:r>
            <w:r w:rsidRPr="007E0D9F">
              <w:t>252.15</w:t>
            </w:r>
          </w:p>
        </w:tc>
        <w:tc>
          <w:tcPr>
            <w:tcW w:w="1850" w:type="dxa"/>
            <w:gridSpan w:val="2"/>
            <w:tcBorders>
              <w:top w:val="single" w:sz="4" w:space="0" w:color="auto"/>
              <w:left w:val="single" w:sz="4" w:space="0" w:color="auto"/>
              <w:right w:val="single" w:sz="4" w:space="0" w:color="auto"/>
            </w:tcBorders>
          </w:tcPr>
          <w:p w14:paraId="3F37D70A" w14:textId="77777777" w:rsidR="00F33A7D" w:rsidRPr="007E0D9F" w:rsidRDefault="00F33A7D" w:rsidP="002B4D69">
            <w:pPr>
              <w:pStyle w:val="Tabletext"/>
              <w:jc w:val="center"/>
            </w:pPr>
            <w:r w:rsidRPr="007E0D9F">
              <w:t>252.15</w:t>
            </w:r>
          </w:p>
        </w:tc>
      </w:tr>
    </w:tbl>
    <w:p w14:paraId="3297739F" w14:textId="42F8B8C9" w:rsidR="00263004" w:rsidRDefault="00263004" w:rsidP="00263004">
      <w:pPr>
        <w:pStyle w:val="TableNo"/>
      </w:pPr>
      <w:r w:rsidRPr="005A5562">
        <w:rPr>
          <w:rFonts w:hint="cs"/>
          <w:rtl/>
        </w:rPr>
        <w:lastRenderedPageBreak/>
        <w:t xml:space="preserve">الجـدول </w:t>
      </w:r>
      <w:r w:rsidRPr="005A5562">
        <w:rPr>
          <w:lang w:bidi="ar-SA"/>
        </w:rPr>
        <w:t>12</w:t>
      </w:r>
      <w:r w:rsidRPr="005A5562">
        <w:rPr>
          <w:rFonts w:hint="cs"/>
          <w:rtl/>
        </w:rPr>
        <w:t xml:space="preserve"> </w:t>
      </w:r>
      <w:r w:rsidRPr="005A5562">
        <w:rPr>
          <w:rFonts w:hint="cs"/>
          <w:i/>
          <w:iCs/>
          <w:rtl/>
        </w:rPr>
        <w:t>(</w:t>
      </w:r>
      <w:r>
        <w:rPr>
          <w:rFonts w:hint="cs"/>
          <w:i/>
          <w:iCs/>
          <w:rtl/>
        </w:rPr>
        <w:t>تتمة</w:t>
      </w:r>
      <w:r w:rsidRPr="005A5562">
        <w:rPr>
          <w:rFonts w:hint="cs"/>
          <w:i/>
          <w:i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9"/>
        <w:gridCol w:w="1982"/>
        <w:gridCol w:w="7"/>
        <w:gridCol w:w="4089"/>
        <w:gridCol w:w="11"/>
        <w:gridCol w:w="1841"/>
      </w:tblGrid>
      <w:tr w:rsidR="00263004" w:rsidRPr="007E0D9F" w14:paraId="4F6261B1" w14:textId="77777777" w:rsidTr="00263004">
        <w:trPr>
          <w:trHeight w:val="20"/>
          <w:tblHeader/>
          <w:jc w:val="center"/>
        </w:trPr>
        <w:tc>
          <w:tcPr>
            <w:tcW w:w="1699" w:type="dxa"/>
            <w:vAlign w:val="center"/>
          </w:tcPr>
          <w:p w14:paraId="773B6816" w14:textId="77777777" w:rsidR="00263004" w:rsidRPr="007E0D9F" w:rsidRDefault="00263004" w:rsidP="00D45A0A">
            <w:pPr>
              <w:pStyle w:val="Tablehead1"/>
              <w:keepNext w:val="0"/>
              <w:rPr>
                <w:rtl/>
                <w:lang w:bidi="ar-SY"/>
              </w:rPr>
            </w:pPr>
            <w:r w:rsidRPr="007E0D9F">
              <w:rPr>
                <w:rFonts w:hint="cs"/>
                <w:rtl/>
                <w:lang w:bidi="ar-SY"/>
              </w:rPr>
              <w:t>نطاق التردد</w:t>
            </w:r>
          </w:p>
        </w:tc>
        <w:tc>
          <w:tcPr>
            <w:tcW w:w="1982" w:type="dxa"/>
            <w:vAlign w:val="center"/>
          </w:tcPr>
          <w:p w14:paraId="3D14FF37" w14:textId="77777777" w:rsidR="00263004" w:rsidRPr="007E0D9F" w:rsidRDefault="00263004" w:rsidP="00D45A0A">
            <w:pPr>
              <w:pStyle w:val="Tablehead1"/>
              <w:keepNext w:val="0"/>
              <w:rPr>
                <w:lang w:val="en-GB" w:bidi="ar-SY"/>
              </w:rPr>
            </w:pPr>
            <w:r w:rsidRPr="007E0D9F">
              <w:rPr>
                <w:rFonts w:hint="cs"/>
                <w:rtl/>
                <w:lang w:bidi="ar-SY"/>
              </w:rPr>
              <w:t>نمط الاستعمال</w:t>
            </w:r>
          </w:p>
        </w:tc>
        <w:tc>
          <w:tcPr>
            <w:tcW w:w="4107" w:type="dxa"/>
            <w:gridSpan w:val="3"/>
            <w:vAlign w:val="center"/>
          </w:tcPr>
          <w:p w14:paraId="698FB81F" w14:textId="77777777" w:rsidR="00263004" w:rsidRPr="007E0D9F" w:rsidRDefault="00263004" w:rsidP="00D45A0A">
            <w:pPr>
              <w:pStyle w:val="Tablehead1"/>
              <w:keepNext w:val="0"/>
              <w:rPr>
                <w:lang w:val="en-GB" w:bidi="ar-SY"/>
              </w:rPr>
            </w:pPr>
            <w:r w:rsidRPr="007E0D9F">
              <w:rPr>
                <w:rFonts w:hint="cs"/>
                <w:rtl/>
                <w:lang w:bidi="ar-SY"/>
              </w:rPr>
              <w:t>حدود الإرسال</w:t>
            </w:r>
          </w:p>
        </w:tc>
        <w:tc>
          <w:tcPr>
            <w:tcW w:w="1841" w:type="dxa"/>
            <w:vAlign w:val="center"/>
          </w:tcPr>
          <w:p w14:paraId="4997609E" w14:textId="77777777" w:rsidR="00263004" w:rsidRPr="007E0D9F" w:rsidRDefault="00263004" w:rsidP="00D45A0A">
            <w:pPr>
              <w:pStyle w:val="Tablehead1"/>
              <w:keepNext w:val="0"/>
              <w:rPr>
                <w:rtl/>
                <w:lang w:bidi="ar-SY"/>
              </w:rPr>
            </w:pPr>
            <w:r w:rsidRPr="007E0D9F">
              <w:rPr>
                <w:rFonts w:hint="cs"/>
                <w:rtl/>
                <w:lang w:bidi="ar-SY"/>
              </w:rPr>
              <w:t>ملاحظات</w:t>
            </w:r>
          </w:p>
        </w:tc>
      </w:tr>
      <w:tr w:rsidR="00F33A7D" w:rsidRPr="007E0D9F" w14:paraId="32CBF84A" w14:textId="77777777" w:rsidTr="00263004">
        <w:trPr>
          <w:trHeight w:val="20"/>
          <w:jc w:val="center"/>
        </w:trPr>
        <w:tc>
          <w:tcPr>
            <w:tcW w:w="1699" w:type="dxa"/>
            <w:tcBorders>
              <w:top w:val="nil"/>
              <w:left w:val="single" w:sz="4" w:space="0" w:color="auto"/>
              <w:right w:val="single" w:sz="4" w:space="0" w:color="auto"/>
            </w:tcBorders>
          </w:tcPr>
          <w:p w14:paraId="554C4112" w14:textId="77777777" w:rsidR="00F33A7D" w:rsidRPr="007E0D9F" w:rsidRDefault="00F33A7D" w:rsidP="002B4D69">
            <w:pPr>
              <w:pStyle w:val="Tabletext"/>
            </w:pPr>
            <w:r w:rsidRPr="007E0D9F">
              <w:t>GHz 46,9-46,7</w:t>
            </w:r>
          </w:p>
          <w:p w14:paraId="696922DB" w14:textId="77777777" w:rsidR="00F33A7D" w:rsidRPr="007E0D9F" w:rsidRDefault="00F33A7D" w:rsidP="002B4D69">
            <w:pPr>
              <w:pStyle w:val="Tabletext"/>
            </w:pPr>
            <w:r w:rsidRPr="007E0D9F">
              <w:t>GHz 77,0-76,0</w:t>
            </w:r>
          </w:p>
        </w:tc>
        <w:tc>
          <w:tcPr>
            <w:tcW w:w="1989" w:type="dxa"/>
            <w:gridSpan w:val="2"/>
            <w:tcBorders>
              <w:top w:val="single" w:sz="4" w:space="0" w:color="auto"/>
              <w:left w:val="single" w:sz="4" w:space="0" w:color="auto"/>
              <w:bottom w:val="single" w:sz="4" w:space="0" w:color="auto"/>
              <w:right w:val="single" w:sz="4" w:space="0" w:color="auto"/>
            </w:tcBorders>
          </w:tcPr>
          <w:p w14:paraId="016B2B2A" w14:textId="77777777" w:rsidR="00F33A7D" w:rsidRPr="007E0D9F" w:rsidRDefault="00F33A7D" w:rsidP="002B4D69">
            <w:pPr>
              <w:pStyle w:val="Tabletext"/>
              <w:rPr>
                <w:sz w:val="16"/>
                <w:rtl/>
                <w:lang w:bidi="ar-EG"/>
              </w:rPr>
            </w:pPr>
            <w:r w:rsidRPr="007E0D9F">
              <w:rPr>
                <w:rFonts w:hint="cs"/>
                <w:sz w:val="16"/>
                <w:rtl/>
                <w:lang w:bidi="ar"/>
              </w:rPr>
              <w:t>جهاز استشعار اضطراب المجال المثبت على المركبة</w:t>
            </w:r>
          </w:p>
        </w:tc>
        <w:tc>
          <w:tcPr>
            <w:tcW w:w="4089" w:type="dxa"/>
            <w:tcBorders>
              <w:top w:val="single" w:sz="4" w:space="0" w:color="auto"/>
              <w:left w:val="single" w:sz="4" w:space="0" w:color="auto"/>
              <w:bottom w:val="single" w:sz="4" w:space="0" w:color="auto"/>
              <w:right w:val="single" w:sz="4" w:space="0" w:color="auto"/>
            </w:tcBorders>
          </w:tcPr>
          <w:p w14:paraId="0763AA8D" w14:textId="77777777" w:rsidR="00F33A7D" w:rsidRPr="007E0D9F" w:rsidRDefault="00F33A7D" w:rsidP="002B4D69">
            <w:pPr>
              <w:pStyle w:val="Tabletext"/>
            </w:pPr>
            <w:r w:rsidRPr="007E0D9F">
              <w:rPr>
                <w:rFonts w:hint="cs"/>
                <w:rtl/>
              </w:rPr>
              <w:t xml:space="preserve">انظر </w:t>
            </w:r>
            <w:r w:rsidRPr="007E0D9F">
              <w:t>253.15</w:t>
            </w:r>
          </w:p>
        </w:tc>
        <w:tc>
          <w:tcPr>
            <w:tcW w:w="1852" w:type="dxa"/>
            <w:gridSpan w:val="2"/>
            <w:tcBorders>
              <w:left w:val="single" w:sz="4" w:space="0" w:color="auto"/>
              <w:bottom w:val="single" w:sz="4" w:space="0" w:color="auto"/>
              <w:right w:val="single" w:sz="4" w:space="0" w:color="auto"/>
            </w:tcBorders>
          </w:tcPr>
          <w:p w14:paraId="159290DC" w14:textId="77777777" w:rsidR="00F33A7D" w:rsidRPr="007E0D9F" w:rsidRDefault="00F33A7D" w:rsidP="002B4D69">
            <w:pPr>
              <w:pStyle w:val="Tabletext"/>
              <w:jc w:val="center"/>
            </w:pPr>
            <w:r w:rsidRPr="007E0D9F">
              <w:t>253.15</w:t>
            </w:r>
          </w:p>
        </w:tc>
      </w:tr>
      <w:tr w:rsidR="00F33A7D" w:rsidRPr="007E0D9F" w14:paraId="026F8CE0" w14:textId="77777777" w:rsidTr="00263004">
        <w:trPr>
          <w:trHeight w:val="20"/>
          <w:jc w:val="center"/>
        </w:trPr>
        <w:tc>
          <w:tcPr>
            <w:tcW w:w="1699" w:type="dxa"/>
            <w:tcBorders>
              <w:top w:val="single" w:sz="4" w:space="0" w:color="auto"/>
              <w:left w:val="single" w:sz="4" w:space="0" w:color="auto"/>
              <w:bottom w:val="single" w:sz="4" w:space="0" w:color="auto"/>
              <w:right w:val="single" w:sz="4" w:space="0" w:color="auto"/>
            </w:tcBorders>
          </w:tcPr>
          <w:p w14:paraId="5600FF18" w14:textId="77777777" w:rsidR="00F33A7D" w:rsidRPr="007E0D9F" w:rsidDel="00540C55" w:rsidRDefault="00F33A7D" w:rsidP="002B4D69">
            <w:pPr>
              <w:pStyle w:val="Tabletext"/>
            </w:pPr>
            <w:r w:rsidRPr="007E0D9F">
              <w:t>GHz 64-57</w:t>
            </w:r>
          </w:p>
        </w:tc>
        <w:tc>
          <w:tcPr>
            <w:tcW w:w="1989" w:type="dxa"/>
            <w:gridSpan w:val="2"/>
            <w:tcBorders>
              <w:top w:val="single" w:sz="4" w:space="0" w:color="auto"/>
              <w:left w:val="single" w:sz="4" w:space="0" w:color="auto"/>
              <w:bottom w:val="single" w:sz="4" w:space="0" w:color="auto"/>
              <w:right w:val="single" w:sz="4" w:space="0" w:color="auto"/>
            </w:tcBorders>
          </w:tcPr>
          <w:p w14:paraId="7F47137E" w14:textId="77777777" w:rsidR="00F33A7D" w:rsidRPr="007E0D9F" w:rsidDel="00A464F9" w:rsidRDefault="00F33A7D" w:rsidP="002B4D69">
            <w:pPr>
              <w:pStyle w:val="Tabletext"/>
              <w:rPr>
                <w:lang w:val="en-GB"/>
              </w:rPr>
            </w:pPr>
            <w:r w:rsidRPr="007E0D9F">
              <w:rPr>
                <w:rFonts w:hint="cs"/>
                <w:rtl/>
                <w:lang w:val="en-GB" w:bidi="ar"/>
              </w:rPr>
              <w:t>غير محدد وأجهزة</w:t>
            </w:r>
            <w:r w:rsidRPr="007E0D9F">
              <w:rPr>
                <w:rFonts w:hint="cs"/>
                <w:sz w:val="16"/>
                <w:rtl/>
                <w:lang w:bidi="ar"/>
              </w:rPr>
              <w:t xml:space="preserve"> استشعار اضطراب المجال</w:t>
            </w:r>
          </w:p>
        </w:tc>
        <w:tc>
          <w:tcPr>
            <w:tcW w:w="4089" w:type="dxa"/>
            <w:tcBorders>
              <w:top w:val="single" w:sz="4" w:space="0" w:color="auto"/>
              <w:left w:val="single" w:sz="4" w:space="0" w:color="auto"/>
              <w:bottom w:val="single" w:sz="4" w:space="0" w:color="auto"/>
              <w:right w:val="single" w:sz="4" w:space="0" w:color="auto"/>
            </w:tcBorders>
          </w:tcPr>
          <w:p w14:paraId="64C3D423" w14:textId="77777777" w:rsidR="00F33A7D" w:rsidRPr="007E0D9F" w:rsidDel="00A464F9" w:rsidRDefault="00F33A7D" w:rsidP="002B4D69">
            <w:pPr>
              <w:pStyle w:val="Tabletext"/>
            </w:pPr>
            <w:r w:rsidRPr="007E0D9F">
              <w:rPr>
                <w:rFonts w:hint="cs"/>
                <w:rtl/>
              </w:rPr>
              <w:t xml:space="preserve">انظر </w:t>
            </w:r>
            <w:r w:rsidRPr="007E0D9F">
              <w:t>255.15</w:t>
            </w:r>
          </w:p>
        </w:tc>
        <w:tc>
          <w:tcPr>
            <w:tcW w:w="1852" w:type="dxa"/>
            <w:gridSpan w:val="2"/>
            <w:tcBorders>
              <w:top w:val="single" w:sz="4" w:space="0" w:color="auto"/>
              <w:left w:val="single" w:sz="4" w:space="0" w:color="auto"/>
              <w:bottom w:val="single" w:sz="4" w:space="0" w:color="auto"/>
              <w:right w:val="single" w:sz="4" w:space="0" w:color="auto"/>
            </w:tcBorders>
          </w:tcPr>
          <w:p w14:paraId="47AE3D39" w14:textId="77777777" w:rsidR="00F33A7D" w:rsidRPr="007E0D9F" w:rsidDel="00BC744A" w:rsidRDefault="00F33A7D" w:rsidP="002B4D69">
            <w:pPr>
              <w:pStyle w:val="Tabletext"/>
              <w:jc w:val="center"/>
            </w:pPr>
            <w:r w:rsidRPr="007E0D9F">
              <w:t>255.15</w:t>
            </w:r>
          </w:p>
        </w:tc>
      </w:tr>
      <w:tr w:rsidR="00F33A7D" w:rsidRPr="007E0D9F" w14:paraId="70CD00A2" w14:textId="77777777" w:rsidTr="00263004">
        <w:trPr>
          <w:trHeight w:val="20"/>
          <w:jc w:val="center"/>
        </w:trPr>
        <w:tc>
          <w:tcPr>
            <w:tcW w:w="1699" w:type="dxa"/>
            <w:tcBorders>
              <w:left w:val="single" w:sz="4" w:space="0" w:color="auto"/>
              <w:right w:val="single" w:sz="4" w:space="0" w:color="auto"/>
            </w:tcBorders>
          </w:tcPr>
          <w:p w14:paraId="0C7C26B3" w14:textId="77777777" w:rsidR="00F33A7D" w:rsidRPr="007E0D9F" w:rsidDel="00540C55" w:rsidRDefault="00F33A7D" w:rsidP="002B4D69">
            <w:pPr>
              <w:pStyle w:val="Tabletext"/>
            </w:pPr>
            <w:r w:rsidRPr="007E0D9F">
              <w:t>GHz 95-92</w:t>
            </w:r>
          </w:p>
        </w:tc>
        <w:tc>
          <w:tcPr>
            <w:tcW w:w="1989" w:type="dxa"/>
            <w:gridSpan w:val="2"/>
            <w:tcBorders>
              <w:top w:val="single" w:sz="4" w:space="0" w:color="auto"/>
              <w:left w:val="single" w:sz="4" w:space="0" w:color="auto"/>
              <w:bottom w:val="single" w:sz="4" w:space="0" w:color="auto"/>
              <w:right w:val="single" w:sz="4" w:space="0" w:color="auto"/>
            </w:tcBorders>
          </w:tcPr>
          <w:p w14:paraId="11E552C9" w14:textId="77777777" w:rsidR="00F33A7D" w:rsidRPr="007E0D9F" w:rsidDel="00A464F9" w:rsidRDefault="00F33A7D" w:rsidP="002B4D69">
            <w:pPr>
              <w:pStyle w:val="Tabletext"/>
            </w:pPr>
            <w:r w:rsidRPr="007E0D9F">
              <w:rPr>
                <w:rFonts w:hint="cs"/>
                <w:rtl/>
                <w:lang w:bidi="ar"/>
              </w:rPr>
              <w:t>الأجهزة الثابتة داخل المباني</w:t>
            </w:r>
          </w:p>
        </w:tc>
        <w:tc>
          <w:tcPr>
            <w:tcW w:w="4089" w:type="dxa"/>
            <w:tcBorders>
              <w:top w:val="single" w:sz="4" w:space="0" w:color="auto"/>
              <w:left w:val="single" w:sz="4" w:space="0" w:color="auto"/>
              <w:bottom w:val="single" w:sz="4" w:space="0" w:color="auto"/>
              <w:right w:val="single" w:sz="4" w:space="0" w:color="auto"/>
            </w:tcBorders>
          </w:tcPr>
          <w:p w14:paraId="25A5A481" w14:textId="77777777" w:rsidR="00F33A7D" w:rsidRPr="007E0D9F" w:rsidDel="00A464F9" w:rsidRDefault="00F33A7D" w:rsidP="002B4D69">
            <w:pPr>
              <w:pStyle w:val="Tabletext"/>
              <w:rPr>
                <w:lang w:bidi="ar-SY"/>
              </w:rPr>
            </w:pPr>
            <w:r w:rsidRPr="007E0D9F">
              <w:rPr>
                <w:rFonts w:hint="cs"/>
                <w:rtl/>
                <w:lang w:val="en-GB"/>
              </w:rPr>
              <w:t xml:space="preserve">متوسط قدرة بقيمة </w:t>
            </w:r>
            <w:r w:rsidRPr="007E0D9F">
              <w:rPr>
                <w:lang w:val="fr-FR" w:bidi="ar-SY"/>
              </w:rPr>
              <w:t>μ</w:t>
            </w:r>
            <w:r w:rsidRPr="007E0D9F">
              <w:rPr>
                <w:lang w:val="en-GB" w:bidi="ar-SY"/>
              </w:rPr>
              <w:t>W/cm</w:t>
            </w:r>
            <w:r w:rsidRPr="007E0D9F">
              <w:rPr>
                <w:vertAlign w:val="superscript"/>
                <w:lang w:val="en-GB" w:bidi="ar-SY"/>
              </w:rPr>
              <w:t>2</w:t>
            </w:r>
            <w:r w:rsidRPr="007E0D9F">
              <w:rPr>
                <w:lang w:bidi="ar-SY"/>
              </w:rPr>
              <w:t xml:space="preserve"> 9</w:t>
            </w:r>
            <w:r w:rsidRPr="007E0D9F">
              <w:rPr>
                <w:rFonts w:hint="cs"/>
                <w:rtl/>
                <w:lang w:bidi="ar-SY"/>
              </w:rPr>
              <w:t xml:space="preserve"> </w:t>
            </w:r>
            <w:r w:rsidRPr="007E0D9F">
              <w:rPr>
                <w:rFonts w:hint="cs"/>
                <w:rtl/>
                <w:lang w:val="en-GB" w:bidi="ar-SY"/>
              </w:rPr>
              <w:t xml:space="preserve">عند </w:t>
            </w:r>
            <w:r w:rsidRPr="007E0D9F">
              <w:rPr>
                <w:lang w:bidi="ar-SY"/>
              </w:rPr>
              <w:t>m 3</w:t>
            </w:r>
            <w:r w:rsidRPr="007E0D9F">
              <w:rPr>
                <w:rFonts w:hint="cs"/>
                <w:rtl/>
                <w:lang w:bidi="ar-SY"/>
              </w:rPr>
              <w:t xml:space="preserve"> وذروة كثافة القدرة بقيمة </w:t>
            </w:r>
            <w:r w:rsidRPr="007E0D9F">
              <w:rPr>
                <w:lang w:val="fr-FR" w:bidi="ar-SY"/>
              </w:rPr>
              <w:t>μ</w:t>
            </w:r>
            <w:r w:rsidRPr="007E0D9F">
              <w:rPr>
                <w:lang w:val="en-GB" w:bidi="ar-SY"/>
              </w:rPr>
              <w:t>W/cm</w:t>
            </w:r>
            <w:r w:rsidRPr="007E0D9F">
              <w:rPr>
                <w:vertAlign w:val="superscript"/>
                <w:lang w:val="en-GB" w:bidi="ar-SY"/>
              </w:rPr>
              <w:t>2</w:t>
            </w:r>
            <w:r w:rsidRPr="007E0D9F">
              <w:rPr>
                <w:lang w:bidi="ar-SY"/>
              </w:rPr>
              <w:t xml:space="preserve"> 18</w:t>
            </w:r>
          </w:p>
        </w:tc>
        <w:tc>
          <w:tcPr>
            <w:tcW w:w="1852" w:type="dxa"/>
            <w:gridSpan w:val="2"/>
            <w:tcBorders>
              <w:left w:val="single" w:sz="4" w:space="0" w:color="auto"/>
              <w:right w:val="single" w:sz="4" w:space="0" w:color="auto"/>
            </w:tcBorders>
          </w:tcPr>
          <w:p w14:paraId="5EA4BBFF" w14:textId="77777777" w:rsidR="00F33A7D" w:rsidRPr="007E0D9F" w:rsidRDefault="00F33A7D" w:rsidP="002B4D69">
            <w:pPr>
              <w:pStyle w:val="Tabletext"/>
              <w:jc w:val="center"/>
            </w:pPr>
            <w:r w:rsidRPr="007E0D9F">
              <w:t>257.15</w:t>
            </w:r>
          </w:p>
        </w:tc>
      </w:tr>
      <w:tr w:rsidR="00F33A7D" w:rsidRPr="007E0D9F" w14:paraId="4F32ABB5" w14:textId="77777777" w:rsidTr="00263004">
        <w:trPr>
          <w:trHeight w:val="20"/>
          <w:jc w:val="center"/>
        </w:trPr>
        <w:tc>
          <w:tcPr>
            <w:tcW w:w="1700" w:type="dxa"/>
            <w:tcBorders>
              <w:top w:val="single" w:sz="4" w:space="0" w:color="auto"/>
              <w:left w:val="single" w:sz="4" w:space="0" w:color="auto"/>
              <w:bottom w:val="single" w:sz="4" w:space="0" w:color="auto"/>
              <w:right w:val="single" w:sz="4" w:space="0" w:color="auto"/>
            </w:tcBorders>
          </w:tcPr>
          <w:p w14:paraId="2D9520CD" w14:textId="77777777" w:rsidR="00F33A7D" w:rsidRPr="007E0D9F" w:rsidRDefault="00F33A7D" w:rsidP="002B4D69">
            <w:pPr>
              <w:pStyle w:val="Tabletext"/>
            </w:pPr>
            <w:r w:rsidRPr="007E0D9F">
              <w:rPr>
                <w:rtl/>
              </w:rPr>
              <w:t xml:space="preserve">رادارات </w:t>
            </w:r>
            <w:r w:rsidRPr="007E0D9F">
              <w:t>UWB</w:t>
            </w:r>
            <w:r w:rsidRPr="007E0D9F">
              <w:rPr>
                <w:rFonts w:hint="cs"/>
                <w:rtl/>
              </w:rPr>
              <w:t xml:space="preserve"> خارقة</w:t>
            </w:r>
            <w:r w:rsidRPr="007E0D9F">
              <w:rPr>
                <w:rtl/>
              </w:rPr>
              <w:t xml:space="preserve"> </w:t>
            </w:r>
            <w:r w:rsidRPr="007E0D9F">
              <w:rPr>
                <w:rFonts w:hint="cs"/>
                <w:rtl/>
              </w:rPr>
              <w:t>لل</w:t>
            </w:r>
            <w:r w:rsidRPr="007E0D9F">
              <w:rPr>
                <w:rtl/>
              </w:rPr>
              <w:t xml:space="preserve">أرض </w:t>
            </w:r>
          </w:p>
        </w:tc>
        <w:tc>
          <w:tcPr>
            <w:tcW w:w="1988" w:type="dxa"/>
            <w:gridSpan w:val="2"/>
            <w:tcBorders>
              <w:top w:val="single" w:sz="4" w:space="0" w:color="auto"/>
              <w:left w:val="single" w:sz="4" w:space="0" w:color="auto"/>
              <w:bottom w:val="single" w:sz="4" w:space="0" w:color="auto"/>
              <w:right w:val="single" w:sz="4" w:space="0" w:color="auto"/>
            </w:tcBorders>
          </w:tcPr>
          <w:p w14:paraId="4D18207A" w14:textId="77777777" w:rsidR="00F33A7D" w:rsidRPr="007E0D9F" w:rsidRDefault="00F33A7D" w:rsidP="002B4D69">
            <w:pPr>
              <w:pStyle w:val="Tabletext"/>
            </w:pPr>
            <w:r w:rsidRPr="007E0D9F">
              <w:rPr>
                <w:rFonts w:hint="cs"/>
                <w:rtl/>
              </w:rPr>
              <w:t xml:space="preserve">انظر </w:t>
            </w:r>
            <w:r w:rsidRPr="007E0D9F">
              <w:t>509.15</w:t>
            </w:r>
          </w:p>
        </w:tc>
        <w:tc>
          <w:tcPr>
            <w:tcW w:w="5941" w:type="dxa"/>
            <w:gridSpan w:val="3"/>
            <w:tcBorders>
              <w:top w:val="single" w:sz="4" w:space="0" w:color="auto"/>
              <w:left w:val="single" w:sz="4" w:space="0" w:color="auto"/>
              <w:right w:val="single" w:sz="4" w:space="0" w:color="auto"/>
            </w:tcBorders>
          </w:tcPr>
          <w:p w14:paraId="31A2D784" w14:textId="77777777" w:rsidR="00F33A7D" w:rsidRPr="007E0D9F" w:rsidRDefault="00F33A7D" w:rsidP="002B4D69">
            <w:pPr>
              <w:pStyle w:val="Tabletext"/>
              <w:jc w:val="center"/>
            </w:pPr>
            <w:r w:rsidRPr="007E0D9F">
              <w:t>509.15</w:t>
            </w:r>
          </w:p>
        </w:tc>
      </w:tr>
      <w:tr w:rsidR="00F33A7D" w:rsidRPr="007E0D9F" w14:paraId="52564D4C" w14:textId="77777777" w:rsidTr="00263004">
        <w:trPr>
          <w:trHeight w:val="20"/>
          <w:jc w:val="center"/>
        </w:trPr>
        <w:tc>
          <w:tcPr>
            <w:tcW w:w="1700" w:type="dxa"/>
            <w:vMerge w:val="restart"/>
            <w:tcBorders>
              <w:top w:val="single" w:sz="4" w:space="0" w:color="auto"/>
              <w:left w:val="single" w:sz="4" w:space="0" w:color="auto"/>
              <w:bottom w:val="single" w:sz="4" w:space="0" w:color="auto"/>
              <w:right w:val="single" w:sz="4" w:space="0" w:color="auto"/>
            </w:tcBorders>
          </w:tcPr>
          <w:p w14:paraId="65F226E7" w14:textId="77777777" w:rsidR="00F33A7D" w:rsidRPr="007E0D9F" w:rsidRDefault="00F33A7D" w:rsidP="002B4D69">
            <w:pPr>
              <w:pStyle w:val="Tabletext"/>
              <w:rPr>
                <w:lang w:val="en-GB"/>
              </w:rPr>
            </w:pPr>
            <w:r w:rsidRPr="007E0D9F">
              <w:rPr>
                <w:rFonts w:hint="cs"/>
                <w:rtl/>
              </w:rPr>
              <w:t xml:space="preserve">أنظمة </w:t>
            </w:r>
            <w:r w:rsidRPr="007E0D9F">
              <w:t>UWB</w:t>
            </w:r>
            <w:r w:rsidRPr="007E0D9F">
              <w:rPr>
                <w:rFonts w:hint="cs"/>
                <w:rtl/>
              </w:rPr>
              <w:t xml:space="preserve"> للتصوير عبر الجدران</w:t>
            </w:r>
          </w:p>
        </w:tc>
        <w:tc>
          <w:tcPr>
            <w:tcW w:w="1988" w:type="dxa"/>
            <w:gridSpan w:val="2"/>
            <w:tcBorders>
              <w:top w:val="single" w:sz="4" w:space="0" w:color="auto"/>
              <w:left w:val="single" w:sz="4" w:space="0" w:color="auto"/>
              <w:bottom w:val="single" w:sz="4" w:space="0" w:color="auto"/>
              <w:right w:val="single" w:sz="4" w:space="0" w:color="auto"/>
            </w:tcBorders>
          </w:tcPr>
          <w:p w14:paraId="15CB5831" w14:textId="77777777" w:rsidR="00F33A7D" w:rsidRPr="007E0D9F" w:rsidRDefault="00F33A7D" w:rsidP="002B4D69">
            <w:pPr>
              <w:pStyle w:val="Tabletext"/>
            </w:pPr>
            <w:r w:rsidRPr="007E0D9F">
              <w:rPr>
                <w:rFonts w:hint="cs"/>
                <w:rtl/>
              </w:rPr>
              <w:t xml:space="preserve">انظر </w:t>
            </w:r>
            <w:r w:rsidRPr="007E0D9F">
              <w:t>510.15</w:t>
            </w:r>
          </w:p>
        </w:tc>
        <w:tc>
          <w:tcPr>
            <w:tcW w:w="5941" w:type="dxa"/>
            <w:gridSpan w:val="3"/>
            <w:vMerge w:val="restart"/>
            <w:tcBorders>
              <w:top w:val="single" w:sz="4" w:space="0" w:color="auto"/>
              <w:left w:val="single" w:sz="4" w:space="0" w:color="auto"/>
              <w:right w:val="single" w:sz="4" w:space="0" w:color="auto"/>
            </w:tcBorders>
          </w:tcPr>
          <w:p w14:paraId="35031556" w14:textId="77777777" w:rsidR="00F33A7D" w:rsidRPr="007E0D9F" w:rsidRDefault="00F33A7D" w:rsidP="002B4D69">
            <w:pPr>
              <w:pStyle w:val="Tabletext"/>
              <w:jc w:val="center"/>
            </w:pPr>
            <w:r w:rsidRPr="007E0D9F">
              <w:t>510.15</w:t>
            </w:r>
          </w:p>
        </w:tc>
      </w:tr>
      <w:tr w:rsidR="00F33A7D" w:rsidRPr="007E0D9F" w14:paraId="11151E31" w14:textId="77777777" w:rsidTr="00263004">
        <w:trPr>
          <w:trHeight w:val="20"/>
          <w:jc w:val="center"/>
        </w:trPr>
        <w:tc>
          <w:tcPr>
            <w:tcW w:w="1700" w:type="dxa"/>
            <w:vMerge/>
            <w:tcBorders>
              <w:top w:val="single" w:sz="4" w:space="0" w:color="auto"/>
              <w:left w:val="single" w:sz="4" w:space="0" w:color="auto"/>
              <w:bottom w:val="single" w:sz="4" w:space="0" w:color="auto"/>
              <w:right w:val="single" w:sz="4" w:space="0" w:color="auto"/>
            </w:tcBorders>
          </w:tcPr>
          <w:p w14:paraId="53E03A45" w14:textId="77777777" w:rsidR="00F33A7D" w:rsidRPr="007E0D9F" w:rsidRDefault="00F33A7D" w:rsidP="002B4D69">
            <w:pPr>
              <w:pStyle w:val="Tabletext"/>
            </w:pPr>
          </w:p>
        </w:tc>
        <w:tc>
          <w:tcPr>
            <w:tcW w:w="1988" w:type="dxa"/>
            <w:gridSpan w:val="2"/>
            <w:tcBorders>
              <w:top w:val="single" w:sz="4" w:space="0" w:color="auto"/>
              <w:left w:val="single" w:sz="4" w:space="0" w:color="auto"/>
              <w:bottom w:val="single" w:sz="4" w:space="0" w:color="auto"/>
              <w:right w:val="single" w:sz="4" w:space="0" w:color="auto"/>
            </w:tcBorders>
          </w:tcPr>
          <w:p w14:paraId="5C2844DA" w14:textId="77777777" w:rsidR="00F33A7D" w:rsidRPr="007E0D9F" w:rsidRDefault="00F33A7D" w:rsidP="002B4D69">
            <w:pPr>
              <w:pStyle w:val="Tabletext"/>
            </w:pPr>
            <w:r w:rsidRPr="007E0D9F">
              <w:rPr>
                <w:rFonts w:hint="cs"/>
                <w:rtl/>
              </w:rPr>
              <w:t xml:space="preserve">انظر </w:t>
            </w:r>
            <w:r w:rsidRPr="007E0D9F">
              <w:t>511.15</w:t>
            </w:r>
          </w:p>
        </w:tc>
        <w:tc>
          <w:tcPr>
            <w:tcW w:w="5941" w:type="dxa"/>
            <w:gridSpan w:val="3"/>
            <w:vMerge/>
            <w:tcBorders>
              <w:left w:val="single" w:sz="4" w:space="0" w:color="auto"/>
              <w:bottom w:val="single" w:sz="4" w:space="0" w:color="auto"/>
              <w:right w:val="single" w:sz="4" w:space="0" w:color="auto"/>
            </w:tcBorders>
          </w:tcPr>
          <w:p w14:paraId="0FE64C98" w14:textId="77777777" w:rsidR="00F33A7D" w:rsidRPr="007E0D9F" w:rsidRDefault="00F33A7D" w:rsidP="002B4D69">
            <w:pPr>
              <w:pStyle w:val="Tabletext"/>
              <w:jc w:val="center"/>
            </w:pPr>
          </w:p>
        </w:tc>
      </w:tr>
      <w:tr w:rsidR="00F33A7D" w:rsidRPr="007E0D9F" w14:paraId="04C474CB" w14:textId="77777777" w:rsidTr="00263004">
        <w:trPr>
          <w:trHeight w:val="20"/>
          <w:jc w:val="center"/>
        </w:trPr>
        <w:tc>
          <w:tcPr>
            <w:tcW w:w="1700" w:type="dxa"/>
            <w:vMerge/>
            <w:tcBorders>
              <w:top w:val="single" w:sz="4" w:space="0" w:color="auto"/>
              <w:left w:val="single" w:sz="4" w:space="0" w:color="auto"/>
              <w:bottom w:val="single" w:sz="4" w:space="0" w:color="auto"/>
              <w:right w:val="single" w:sz="4" w:space="0" w:color="auto"/>
            </w:tcBorders>
          </w:tcPr>
          <w:p w14:paraId="7233EF67" w14:textId="77777777" w:rsidR="00F33A7D" w:rsidRPr="007E0D9F" w:rsidRDefault="00F33A7D" w:rsidP="002B4D69">
            <w:pPr>
              <w:pStyle w:val="Tabletext"/>
            </w:pPr>
          </w:p>
        </w:tc>
        <w:tc>
          <w:tcPr>
            <w:tcW w:w="1988" w:type="dxa"/>
            <w:gridSpan w:val="2"/>
            <w:tcBorders>
              <w:top w:val="single" w:sz="4" w:space="0" w:color="auto"/>
              <w:left w:val="single" w:sz="4" w:space="0" w:color="auto"/>
              <w:bottom w:val="single" w:sz="4" w:space="0" w:color="auto"/>
              <w:right w:val="single" w:sz="4" w:space="0" w:color="auto"/>
            </w:tcBorders>
          </w:tcPr>
          <w:p w14:paraId="4D7425B3" w14:textId="77777777" w:rsidR="00F33A7D" w:rsidRPr="007E0D9F" w:rsidRDefault="00F33A7D" w:rsidP="002B4D69">
            <w:pPr>
              <w:pStyle w:val="Tabletext"/>
            </w:pPr>
            <w:r w:rsidRPr="007E0D9F">
              <w:rPr>
                <w:rFonts w:hint="cs"/>
                <w:rtl/>
              </w:rPr>
              <w:t xml:space="preserve">انظر </w:t>
            </w:r>
            <w:r w:rsidRPr="007E0D9F">
              <w:t>513.15</w:t>
            </w:r>
          </w:p>
        </w:tc>
        <w:tc>
          <w:tcPr>
            <w:tcW w:w="5941" w:type="dxa"/>
            <w:gridSpan w:val="3"/>
            <w:vMerge/>
            <w:tcBorders>
              <w:left w:val="single" w:sz="4" w:space="0" w:color="auto"/>
              <w:bottom w:val="single" w:sz="4" w:space="0" w:color="auto"/>
              <w:right w:val="single" w:sz="4" w:space="0" w:color="auto"/>
            </w:tcBorders>
          </w:tcPr>
          <w:p w14:paraId="7BD7116D" w14:textId="77777777" w:rsidR="00F33A7D" w:rsidRPr="007E0D9F" w:rsidRDefault="00F33A7D" w:rsidP="002B4D69">
            <w:pPr>
              <w:pStyle w:val="Tabletext"/>
              <w:jc w:val="center"/>
            </w:pPr>
          </w:p>
        </w:tc>
      </w:tr>
      <w:tr w:rsidR="00F33A7D" w:rsidRPr="007E0D9F" w14:paraId="360C00CD" w14:textId="77777777" w:rsidTr="00263004">
        <w:trPr>
          <w:trHeight w:val="20"/>
          <w:jc w:val="center"/>
        </w:trPr>
        <w:tc>
          <w:tcPr>
            <w:tcW w:w="1700" w:type="dxa"/>
            <w:vMerge/>
            <w:tcBorders>
              <w:top w:val="single" w:sz="4" w:space="0" w:color="auto"/>
              <w:left w:val="single" w:sz="4" w:space="0" w:color="auto"/>
              <w:bottom w:val="single" w:sz="4" w:space="0" w:color="auto"/>
              <w:right w:val="single" w:sz="4" w:space="0" w:color="auto"/>
            </w:tcBorders>
          </w:tcPr>
          <w:p w14:paraId="7FC13C53" w14:textId="77777777" w:rsidR="00F33A7D" w:rsidRPr="007E0D9F" w:rsidRDefault="00F33A7D" w:rsidP="002B4D69">
            <w:pPr>
              <w:pStyle w:val="Tabletext"/>
            </w:pPr>
          </w:p>
        </w:tc>
        <w:tc>
          <w:tcPr>
            <w:tcW w:w="1988" w:type="dxa"/>
            <w:gridSpan w:val="2"/>
            <w:tcBorders>
              <w:top w:val="single" w:sz="4" w:space="0" w:color="auto"/>
              <w:left w:val="single" w:sz="4" w:space="0" w:color="auto"/>
              <w:bottom w:val="single" w:sz="4" w:space="0" w:color="auto"/>
              <w:right w:val="single" w:sz="4" w:space="0" w:color="auto"/>
            </w:tcBorders>
          </w:tcPr>
          <w:p w14:paraId="33343F47" w14:textId="77777777" w:rsidR="00F33A7D" w:rsidRPr="007E0D9F" w:rsidRDefault="00F33A7D" w:rsidP="002B4D69">
            <w:pPr>
              <w:pStyle w:val="Tabletext"/>
            </w:pPr>
            <w:r w:rsidRPr="007E0D9F">
              <w:rPr>
                <w:rFonts w:hint="cs"/>
                <w:rtl/>
              </w:rPr>
              <w:t xml:space="preserve">انظر </w:t>
            </w:r>
            <w:r w:rsidRPr="007E0D9F">
              <w:t>515.15</w:t>
            </w:r>
          </w:p>
        </w:tc>
        <w:tc>
          <w:tcPr>
            <w:tcW w:w="5941" w:type="dxa"/>
            <w:gridSpan w:val="3"/>
            <w:vMerge/>
            <w:tcBorders>
              <w:left w:val="single" w:sz="4" w:space="0" w:color="auto"/>
              <w:bottom w:val="single" w:sz="4" w:space="0" w:color="auto"/>
              <w:right w:val="single" w:sz="4" w:space="0" w:color="auto"/>
            </w:tcBorders>
          </w:tcPr>
          <w:p w14:paraId="766C5BD5" w14:textId="77777777" w:rsidR="00F33A7D" w:rsidRPr="007E0D9F" w:rsidRDefault="00F33A7D" w:rsidP="002B4D69">
            <w:pPr>
              <w:pStyle w:val="Tabletext"/>
              <w:jc w:val="center"/>
            </w:pPr>
          </w:p>
        </w:tc>
      </w:tr>
      <w:tr w:rsidR="00F33A7D" w:rsidRPr="007E0D9F" w14:paraId="53CC4960" w14:textId="77777777" w:rsidTr="00263004">
        <w:trPr>
          <w:trHeight w:val="20"/>
          <w:jc w:val="center"/>
        </w:trPr>
        <w:tc>
          <w:tcPr>
            <w:tcW w:w="1700" w:type="dxa"/>
            <w:vMerge/>
            <w:tcBorders>
              <w:top w:val="single" w:sz="4" w:space="0" w:color="auto"/>
              <w:left w:val="single" w:sz="4" w:space="0" w:color="auto"/>
              <w:bottom w:val="single" w:sz="4" w:space="0" w:color="auto"/>
              <w:right w:val="single" w:sz="4" w:space="0" w:color="auto"/>
            </w:tcBorders>
          </w:tcPr>
          <w:p w14:paraId="05878D38" w14:textId="77777777" w:rsidR="00F33A7D" w:rsidRPr="007E0D9F" w:rsidRDefault="00F33A7D" w:rsidP="002B4D69">
            <w:pPr>
              <w:pStyle w:val="Tabletext"/>
            </w:pPr>
          </w:p>
        </w:tc>
        <w:tc>
          <w:tcPr>
            <w:tcW w:w="1988" w:type="dxa"/>
            <w:gridSpan w:val="2"/>
            <w:tcBorders>
              <w:top w:val="single" w:sz="4" w:space="0" w:color="auto"/>
              <w:left w:val="single" w:sz="4" w:space="0" w:color="auto"/>
              <w:bottom w:val="single" w:sz="4" w:space="0" w:color="auto"/>
              <w:right w:val="single" w:sz="4" w:space="0" w:color="auto"/>
            </w:tcBorders>
          </w:tcPr>
          <w:p w14:paraId="3C416187" w14:textId="77777777" w:rsidR="00F33A7D" w:rsidRPr="007E0D9F" w:rsidRDefault="00F33A7D" w:rsidP="002B4D69">
            <w:pPr>
              <w:pStyle w:val="Tabletext"/>
            </w:pPr>
            <w:r w:rsidRPr="007E0D9F">
              <w:rPr>
                <w:rFonts w:hint="cs"/>
                <w:rtl/>
              </w:rPr>
              <w:t xml:space="preserve">انظر </w:t>
            </w:r>
            <w:r w:rsidRPr="007E0D9F">
              <w:t>517.15</w:t>
            </w:r>
          </w:p>
        </w:tc>
        <w:tc>
          <w:tcPr>
            <w:tcW w:w="5941" w:type="dxa"/>
            <w:gridSpan w:val="3"/>
            <w:vMerge/>
            <w:tcBorders>
              <w:left w:val="single" w:sz="4" w:space="0" w:color="auto"/>
              <w:bottom w:val="single" w:sz="4" w:space="0" w:color="auto"/>
              <w:right w:val="single" w:sz="4" w:space="0" w:color="auto"/>
            </w:tcBorders>
          </w:tcPr>
          <w:p w14:paraId="33475D1F" w14:textId="77777777" w:rsidR="00F33A7D" w:rsidRPr="007E0D9F" w:rsidRDefault="00F33A7D" w:rsidP="002B4D69">
            <w:pPr>
              <w:pStyle w:val="Tabletext"/>
              <w:jc w:val="center"/>
            </w:pPr>
          </w:p>
        </w:tc>
      </w:tr>
      <w:tr w:rsidR="00F33A7D" w:rsidRPr="007E0D9F" w14:paraId="2C0BEF33" w14:textId="77777777" w:rsidTr="00263004">
        <w:trPr>
          <w:trHeight w:val="20"/>
          <w:jc w:val="center"/>
        </w:trPr>
        <w:tc>
          <w:tcPr>
            <w:tcW w:w="1700" w:type="dxa"/>
            <w:vMerge/>
            <w:tcBorders>
              <w:top w:val="single" w:sz="4" w:space="0" w:color="auto"/>
              <w:left w:val="single" w:sz="4" w:space="0" w:color="auto"/>
              <w:bottom w:val="single" w:sz="4" w:space="0" w:color="auto"/>
              <w:right w:val="single" w:sz="4" w:space="0" w:color="auto"/>
            </w:tcBorders>
          </w:tcPr>
          <w:p w14:paraId="5F27BCEB" w14:textId="77777777" w:rsidR="00F33A7D" w:rsidRPr="007E0D9F" w:rsidRDefault="00F33A7D" w:rsidP="002B4D69">
            <w:pPr>
              <w:pStyle w:val="Tabletext"/>
            </w:pPr>
          </w:p>
        </w:tc>
        <w:tc>
          <w:tcPr>
            <w:tcW w:w="1988" w:type="dxa"/>
            <w:gridSpan w:val="2"/>
            <w:tcBorders>
              <w:top w:val="single" w:sz="4" w:space="0" w:color="auto"/>
              <w:left w:val="single" w:sz="4" w:space="0" w:color="auto"/>
              <w:bottom w:val="single" w:sz="4" w:space="0" w:color="auto"/>
              <w:right w:val="single" w:sz="4" w:space="0" w:color="auto"/>
            </w:tcBorders>
          </w:tcPr>
          <w:p w14:paraId="1287636F" w14:textId="77777777" w:rsidR="00F33A7D" w:rsidRPr="007E0D9F" w:rsidRDefault="00F33A7D" w:rsidP="002B4D69">
            <w:pPr>
              <w:pStyle w:val="Tabletext"/>
            </w:pPr>
            <w:r w:rsidRPr="007E0D9F">
              <w:rPr>
                <w:rFonts w:hint="cs"/>
                <w:rtl/>
              </w:rPr>
              <w:t xml:space="preserve">انظر </w:t>
            </w:r>
            <w:r w:rsidRPr="007E0D9F">
              <w:t>519.15</w:t>
            </w:r>
          </w:p>
        </w:tc>
        <w:tc>
          <w:tcPr>
            <w:tcW w:w="5941" w:type="dxa"/>
            <w:gridSpan w:val="3"/>
            <w:vMerge/>
            <w:tcBorders>
              <w:left w:val="single" w:sz="4" w:space="0" w:color="auto"/>
              <w:bottom w:val="single" w:sz="4" w:space="0" w:color="auto"/>
              <w:right w:val="single" w:sz="4" w:space="0" w:color="auto"/>
            </w:tcBorders>
          </w:tcPr>
          <w:p w14:paraId="6EFE478D" w14:textId="77777777" w:rsidR="00F33A7D" w:rsidRPr="007E0D9F" w:rsidRDefault="00F33A7D" w:rsidP="002B4D69">
            <w:pPr>
              <w:pStyle w:val="Tabletext"/>
              <w:jc w:val="center"/>
            </w:pPr>
          </w:p>
        </w:tc>
      </w:tr>
    </w:tbl>
    <w:p w14:paraId="60E43E7C" w14:textId="11A6BA38" w:rsidR="00F33A7D" w:rsidRPr="007E0D9F" w:rsidRDefault="00F33A7D" w:rsidP="00F33A7D">
      <w:pPr>
        <w:pStyle w:val="Heading1"/>
        <w:keepNext w:val="0"/>
        <w:keepLines w:val="0"/>
        <w:rPr>
          <w:rtl/>
          <w:lang w:bidi="ar-SY"/>
        </w:rPr>
      </w:pPr>
      <w:bookmarkStart w:id="1057" w:name="_Toc263327657"/>
      <w:bookmarkStart w:id="1058" w:name="_Toc288491763"/>
      <w:bookmarkStart w:id="1059" w:name="_Toc307317160"/>
      <w:bookmarkStart w:id="1060" w:name="_Toc307388381"/>
      <w:bookmarkStart w:id="1061" w:name="_Toc311532036"/>
      <w:bookmarkStart w:id="1062" w:name="_Toc352061591"/>
      <w:bookmarkStart w:id="1063" w:name="_Toc389753102"/>
      <w:bookmarkStart w:id="1064" w:name="_Toc389831572"/>
      <w:bookmarkStart w:id="1065" w:name="_Toc390258987"/>
      <w:bookmarkStart w:id="1066" w:name="_Toc390259151"/>
      <w:bookmarkStart w:id="1067" w:name="_Toc390259294"/>
      <w:bookmarkStart w:id="1068" w:name="_Toc519866997"/>
      <w:bookmarkStart w:id="1069" w:name="_Toc519867479"/>
      <w:bookmarkStart w:id="1070" w:name="_Toc45093311"/>
      <w:bookmarkStart w:id="1071" w:name="_Toc81475769"/>
      <w:r w:rsidRPr="007E0D9F">
        <w:rPr>
          <w:lang w:bidi="ar-SY"/>
        </w:rPr>
        <w:t>5</w:t>
      </w:r>
      <w:r w:rsidRPr="007E0D9F">
        <w:rPr>
          <w:rFonts w:hint="cs"/>
          <w:rtl/>
          <w:lang w:bidi="ar-SY"/>
        </w:rPr>
        <w:tab/>
      </w:r>
      <w:r w:rsidR="00334CE6">
        <w:rPr>
          <w:rFonts w:hint="cs"/>
          <w:rtl/>
          <w:lang w:bidi="ar-SY"/>
        </w:rPr>
        <w:t>متطلبات</w:t>
      </w:r>
      <w:r w:rsidRPr="007E0D9F">
        <w:rPr>
          <w:rFonts w:hint="cs"/>
          <w:rtl/>
          <w:lang w:bidi="ar-SY"/>
        </w:rPr>
        <w:t xml:space="preserve"> الهوائي</w:t>
      </w:r>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p>
    <w:p w14:paraId="2F3DF569" w14:textId="77777777" w:rsidR="00F33A7D" w:rsidRPr="007E0D9F" w:rsidRDefault="00F33A7D" w:rsidP="00F33A7D">
      <w:pPr>
        <w:rPr>
          <w:rtl/>
          <w:lang w:bidi="ar-SY"/>
        </w:rPr>
      </w:pPr>
      <w:r w:rsidRPr="007E0D9F">
        <w:rPr>
          <w:rFonts w:hint="cs"/>
          <w:rtl/>
          <w:lang w:bidi="ar-SY"/>
        </w:rPr>
        <w:t xml:space="preserve">إن تغيير هوائي المرسِل يسبب زيادةً أو نقصاناً كبيرين في شدة الإشارة المرسلة على أثر التغيير. وباستثناء الأجهزة المشتغلة بتيار حامل، والأنظمة الراديوية المخصصة للأنفاق، وأجهزة كشف مواقع الكبلات، والتجهيزات المشغَّلة في نطاق </w:t>
      </w:r>
      <w:r w:rsidRPr="007E0D9F">
        <w:rPr>
          <w:lang w:bidi="ar-SY"/>
        </w:rPr>
        <w:t>kHz 190</w:t>
      </w:r>
      <w:r w:rsidRPr="007E0D9F">
        <w:rPr>
          <w:lang w:bidi="ar-SY"/>
        </w:rPr>
        <w:noBreakHyphen/>
        <w:t>160</w:t>
      </w:r>
      <w:r w:rsidRPr="007E0D9F">
        <w:rPr>
          <w:rFonts w:hint="cs"/>
          <w:rtl/>
          <w:lang w:bidi="ar-SY"/>
        </w:rPr>
        <w:t xml:space="preserve"> ونطاق</w:t>
      </w:r>
      <w:r w:rsidRPr="007E0D9F">
        <w:rPr>
          <w:rFonts w:hint="eastAsia"/>
          <w:rtl/>
          <w:lang w:bidi="ar-SY"/>
        </w:rPr>
        <w:t> </w:t>
      </w:r>
      <w:r w:rsidRPr="007E0D9F">
        <w:rPr>
          <w:lang w:bidi="ar-SY"/>
        </w:rPr>
        <w:t>kHz 1 705</w:t>
      </w:r>
      <w:r w:rsidRPr="007E0D9F">
        <w:rPr>
          <w:lang w:bidi="ar-SY"/>
        </w:rPr>
        <w:noBreakHyphen/>
        <w:t>510</w:t>
      </w:r>
      <w:r w:rsidRPr="007E0D9F">
        <w:rPr>
          <w:rFonts w:hint="cs"/>
          <w:rtl/>
          <w:lang w:bidi="ar-SY"/>
        </w:rPr>
        <w:t>، فإن المعايير الموضوعة في الجزء</w:t>
      </w:r>
      <w:r w:rsidRPr="007E0D9F">
        <w:rPr>
          <w:rFonts w:hint="eastAsia"/>
          <w:rtl/>
          <w:lang w:bidi="ar-SY"/>
        </w:rPr>
        <w:t> </w:t>
      </w:r>
      <w:r w:rsidRPr="007E0D9F">
        <w:rPr>
          <w:lang w:bidi="ar-SY"/>
        </w:rPr>
        <w:t>15</w:t>
      </w:r>
      <w:r w:rsidRPr="007E0D9F">
        <w:rPr>
          <w:rtl/>
          <w:lang w:bidi="ar-SY"/>
        </w:rPr>
        <w:t xml:space="preserve"> </w:t>
      </w:r>
      <w:r w:rsidRPr="007E0D9F">
        <w:rPr>
          <w:rFonts w:hint="cs"/>
          <w:rtl/>
          <w:lang w:bidi="ar-SY"/>
        </w:rPr>
        <w:t>لا</w:t>
      </w:r>
      <w:r w:rsidRPr="007E0D9F">
        <w:rPr>
          <w:rtl/>
          <w:lang w:bidi="ar-SY"/>
        </w:rPr>
        <w:t> </w:t>
      </w:r>
      <w:r w:rsidRPr="007E0D9F">
        <w:rPr>
          <w:rFonts w:hint="cs"/>
          <w:rtl/>
          <w:lang w:bidi="ar-SY"/>
        </w:rPr>
        <w:t>تستند فقط إلى قدرة الخرج، بل تراعي أيضاً خصائص الهوائي. وهكذا فإن مرسلاً راديوياً مشتغلاً بقدرة منخفضة، وافياً بالمعايير التقنية الموضوعة في الجزء</w:t>
      </w:r>
      <w:r w:rsidRPr="007E0D9F">
        <w:rPr>
          <w:rtl/>
          <w:lang w:bidi="ar-SY"/>
        </w:rPr>
        <w:t> </w:t>
      </w:r>
      <w:r w:rsidRPr="007E0D9F">
        <w:rPr>
          <w:lang w:bidi="ar-SY"/>
        </w:rPr>
        <w:t>15</w:t>
      </w:r>
      <w:r w:rsidRPr="007E0D9F">
        <w:rPr>
          <w:rtl/>
          <w:lang w:bidi="ar-SY"/>
        </w:rPr>
        <w:t xml:space="preserve"> </w:t>
      </w:r>
      <w:r w:rsidRPr="007E0D9F">
        <w:rPr>
          <w:rFonts w:hint="cs"/>
          <w:rtl/>
          <w:lang w:bidi="ar-SY"/>
        </w:rPr>
        <w:t>مع هوائي معيّن مربوط، يستطيع إذا</w:t>
      </w:r>
      <w:r w:rsidRPr="007E0D9F">
        <w:rPr>
          <w:rFonts w:hint="eastAsia"/>
          <w:rtl/>
        </w:rPr>
        <w:t> </w:t>
      </w:r>
      <w:r w:rsidRPr="007E0D9F">
        <w:rPr>
          <w:rFonts w:hint="cs"/>
          <w:rtl/>
          <w:lang w:bidi="ar-SY"/>
        </w:rPr>
        <w:t>زوِّد بهوائي مختلف تجاوز الحدود المعينة في هذه المعايير. ولو حصل مثل ذلك، لنتج عنه مشكلة تداخل خطيرة في أنظمة الاتصال الراديوي المرخص لها، مثل اتصالات الطوارئ، والإذاعة، ومراقبة حركة الطيران.</w:t>
      </w:r>
    </w:p>
    <w:p w14:paraId="76FC993A" w14:textId="77777777" w:rsidR="00F33A7D" w:rsidRPr="007E0D9F" w:rsidRDefault="00F33A7D" w:rsidP="00F33A7D">
      <w:pPr>
        <w:rPr>
          <w:spacing w:val="-2"/>
          <w:rtl/>
          <w:lang w:bidi="ar-EG"/>
        </w:rPr>
      </w:pPr>
      <w:r w:rsidRPr="007E0D9F">
        <w:rPr>
          <w:rFonts w:hint="cs"/>
          <w:spacing w:val="-2"/>
          <w:rtl/>
          <w:lang w:bidi="ar-SY"/>
        </w:rPr>
        <w:t>فتفادياً لهذا النوع من التداخل، يجب أن يصمَّم كل مرسِل يستند إلى الجزء</w:t>
      </w:r>
      <w:r w:rsidRPr="007E0D9F">
        <w:rPr>
          <w:spacing w:val="-2"/>
          <w:rtl/>
          <w:lang w:bidi="ar-SY"/>
        </w:rPr>
        <w:t> </w:t>
      </w:r>
      <w:r w:rsidRPr="007E0D9F">
        <w:rPr>
          <w:spacing w:val="-2"/>
          <w:lang w:bidi="ar-SY"/>
        </w:rPr>
        <w:t>15</w:t>
      </w:r>
      <w:r w:rsidRPr="007E0D9F">
        <w:rPr>
          <w:rFonts w:hint="cs"/>
          <w:spacing w:val="-2"/>
          <w:rtl/>
          <w:lang w:bidi="ar-SY"/>
        </w:rPr>
        <w:t xml:space="preserve"> بحيث يتعذَّر استعمال هوائي معه من نمط غير الذي يُستعمَل لإثبات وفائه بالمعايير التقنية. وهذا يعني أنه يجب أن يكون للمرسلات المستندة إلى الجزء </w:t>
      </w:r>
      <w:r w:rsidRPr="007E0D9F">
        <w:rPr>
          <w:spacing w:val="-2"/>
          <w:lang w:bidi="ar-SY"/>
        </w:rPr>
        <w:t>15</w:t>
      </w:r>
      <w:r w:rsidRPr="007E0D9F">
        <w:rPr>
          <w:rFonts w:hint="cs"/>
          <w:spacing w:val="-2"/>
          <w:rtl/>
          <w:lang w:bidi="ar-SY"/>
        </w:rPr>
        <w:t xml:space="preserve"> هوائيات مربوطة بشكل دائم، أو هوائيات قابلة للفصل ذات واصل وحيد. و"الواصل الوحيد" ليس من نمط معياري، متوافر في متاجر الإلكترونيات.</w:t>
      </w:r>
    </w:p>
    <w:p w14:paraId="538F4F57" w14:textId="77777777" w:rsidR="00F33A7D" w:rsidRPr="007E0D9F" w:rsidRDefault="00F33A7D" w:rsidP="00F33A7D">
      <w:pPr>
        <w:rPr>
          <w:spacing w:val="-2"/>
          <w:rtl/>
          <w:lang w:bidi="ar-SY"/>
        </w:rPr>
      </w:pPr>
      <w:r w:rsidRPr="007E0D9F">
        <w:rPr>
          <w:rFonts w:hint="cs"/>
          <w:spacing w:val="-2"/>
          <w:rtl/>
          <w:lang w:bidi="ar-SY"/>
        </w:rPr>
        <w:t>ومن المعروف أن مورِّدي المرسِلات المستندة إلى الجزء</w:t>
      </w:r>
      <w:r w:rsidRPr="007E0D9F">
        <w:rPr>
          <w:spacing w:val="-2"/>
          <w:rtl/>
          <w:lang w:bidi="ar-SY"/>
        </w:rPr>
        <w:t> </w:t>
      </w:r>
      <w:r w:rsidRPr="007E0D9F">
        <w:rPr>
          <w:spacing w:val="-2"/>
          <w:lang w:bidi="ar-SY"/>
        </w:rPr>
        <w:t>15</w:t>
      </w:r>
      <w:r w:rsidRPr="007E0D9F">
        <w:rPr>
          <w:rFonts w:hint="cs"/>
          <w:spacing w:val="-2"/>
          <w:rtl/>
          <w:lang w:bidi="ar-SY"/>
        </w:rPr>
        <w:t xml:space="preserve"> كثيراً ما يريدون لزبائنهم أن يتمكنوا من الاستعاضة عن هوائي مكسور بآخر. ولذا فإنه يُسمح في إطار الجزء</w:t>
      </w:r>
      <w:r w:rsidRPr="007E0D9F">
        <w:rPr>
          <w:spacing w:val="-2"/>
          <w:rtl/>
          <w:lang w:bidi="ar-SY"/>
        </w:rPr>
        <w:t> </w:t>
      </w:r>
      <w:r w:rsidRPr="007E0D9F">
        <w:rPr>
          <w:spacing w:val="-2"/>
          <w:lang w:bidi="ar-SY"/>
        </w:rPr>
        <w:t>15</w:t>
      </w:r>
      <w:r w:rsidRPr="007E0D9F">
        <w:rPr>
          <w:rFonts w:hint="cs"/>
          <w:spacing w:val="-2"/>
          <w:rtl/>
          <w:lang w:bidi="ar-SY"/>
        </w:rPr>
        <w:t xml:space="preserve"> تصميم مرسلات على نحو يمكِّن المستعمل من الاستعاضة عن الهوائي المكسور. وعندئذ يجب أن يكون الهوائي البديل مماثلاً كهربائياً للهوائي الذي استُعمل من أجل الحصول على ترخيص اللجنة</w:t>
      </w:r>
      <w:r w:rsidRPr="007E0D9F">
        <w:rPr>
          <w:rFonts w:hint="eastAsia"/>
          <w:spacing w:val="-2"/>
          <w:rtl/>
          <w:lang w:bidi="ar-SY"/>
        </w:rPr>
        <w:t> </w:t>
      </w:r>
      <w:r w:rsidRPr="007E0D9F">
        <w:rPr>
          <w:spacing w:val="-2"/>
          <w:lang w:bidi="ar-SY"/>
        </w:rPr>
        <w:t>FCC</w:t>
      </w:r>
      <w:r w:rsidRPr="007E0D9F">
        <w:rPr>
          <w:rFonts w:hint="cs"/>
          <w:spacing w:val="-2"/>
          <w:rtl/>
          <w:lang w:bidi="ar-SY"/>
        </w:rPr>
        <w:t xml:space="preserve"> للمرسِل. ويجب كذلك في الهوائي البديل أن يضم الواصل الوحيد، الموصوف أعلاه، لضمان استعماله مع المرسل المناسب.</w:t>
      </w:r>
    </w:p>
    <w:p w14:paraId="4D212A80" w14:textId="77777777" w:rsidR="00E0007A" w:rsidRPr="007E0D9F" w:rsidRDefault="00E0007A" w:rsidP="00263004">
      <w:pPr>
        <w:pStyle w:val="Heading1"/>
        <w:rPr>
          <w:rtl/>
          <w:lang w:bidi="ar-SY"/>
        </w:rPr>
      </w:pPr>
      <w:bookmarkStart w:id="1072" w:name="_Toc81475770"/>
      <w:r w:rsidRPr="007E0D9F">
        <w:rPr>
          <w:lang w:val="en-GB" w:bidi="ar-SY"/>
        </w:rPr>
        <w:lastRenderedPageBreak/>
        <w:t>6</w:t>
      </w:r>
      <w:r w:rsidRPr="007E0D9F">
        <w:rPr>
          <w:rFonts w:hint="cs"/>
          <w:rtl/>
          <w:lang w:bidi="ar-SY"/>
        </w:rPr>
        <w:tab/>
        <w:t>نطاقات مقيَّدة</w:t>
      </w:r>
      <w:bookmarkEnd w:id="1072"/>
    </w:p>
    <w:p w14:paraId="0C684506" w14:textId="77777777" w:rsidR="00E0007A" w:rsidRPr="007E0D9F" w:rsidRDefault="00E0007A" w:rsidP="00263004">
      <w:pPr>
        <w:keepNext/>
        <w:keepLines/>
        <w:rPr>
          <w:rtl/>
          <w:lang w:bidi="ar-SY"/>
        </w:rPr>
      </w:pPr>
      <w:r w:rsidRPr="007E0D9F">
        <w:rPr>
          <w:rFonts w:hint="cs"/>
          <w:rtl/>
          <w:lang w:bidi="ar-SY"/>
        </w:rPr>
        <w:t>يحظر على المرسلات بالإشعاع المقصود أن تشغَّل في النطاقات التالية:</w:t>
      </w:r>
    </w:p>
    <w:p w14:paraId="172CA676" w14:textId="3EA1B5BA" w:rsidR="00E0007A" w:rsidRPr="007E0D9F" w:rsidRDefault="00E0007A" w:rsidP="00E0007A">
      <w:pPr>
        <w:pStyle w:val="TableNo0"/>
        <w:rPr>
          <w:rtl/>
        </w:rPr>
      </w:pPr>
      <w:r w:rsidRPr="007E0D9F">
        <w:rPr>
          <w:rFonts w:hint="cs"/>
          <w:rtl/>
        </w:rPr>
        <w:t xml:space="preserve">الجـدول </w:t>
      </w:r>
      <w:r>
        <w:rPr>
          <w:lang w:val="fr-FR"/>
        </w:rPr>
        <w:t>13</w:t>
      </w:r>
    </w:p>
    <w:p w14:paraId="26FAC7F2" w14:textId="77777777" w:rsidR="00E0007A" w:rsidRPr="007E0D9F" w:rsidRDefault="00E0007A" w:rsidP="00E0007A">
      <w:pPr>
        <w:pStyle w:val="Tabletitle0"/>
        <w:rPr>
          <w:rtl/>
        </w:rPr>
      </w:pPr>
      <w:r w:rsidRPr="007E0D9F">
        <w:rPr>
          <w:rFonts w:hint="cs"/>
          <w:rtl/>
        </w:rPr>
        <w:t>النطاقات المقيَّدة - البث الهامشي حصراً مع عدد محدود</w:t>
      </w:r>
      <w:r w:rsidRPr="007E0D9F">
        <w:rPr>
          <w:rtl/>
        </w:rPr>
        <w:br/>
      </w:r>
      <w:r w:rsidRPr="007E0D9F">
        <w:rPr>
          <w:rFonts w:hint="cs"/>
          <w:rtl/>
        </w:rPr>
        <w:t>من الاستثناءات (غير مشار إليها)</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8"/>
        <w:gridCol w:w="2717"/>
        <w:gridCol w:w="2294"/>
        <w:gridCol w:w="2070"/>
      </w:tblGrid>
      <w:tr w:rsidR="00E0007A" w:rsidRPr="007E0D9F" w14:paraId="569909F2" w14:textId="77777777" w:rsidTr="00E0007A">
        <w:trPr>
          <w:tblHeader/>
          <w:jc w:val="center"/>
        </w:trPr>
        <w:tc>
          <w:tcPr>
            <w:tcW w:w="2551" w:type="dxa"/>
            <w:tcBorders>
              <w:bottom w:val="single" w:sz="4" w:space="0" w:color="auto"/>
            </w:tcBorders>
          </w:tcPr>
          <w:p w14:paraId="7DD568E6" w14:textId="77777777" w:rsidR="00E0007A" w:rsidRPr="00890C52" w:rsidRDefault="00E0007A" w:rsidP="00590841">
            <w:pPr>
              <w:pStyle w:val="Tablehead1"/>
              <w:spacing w:after="40"/>
            </w:pPr>
            <w:bookmarkStart w:id="1073" w:name="_Toc263327659"/>
            <w:bookmarkStart w:id="1074" w:name="_Toc288491765"/>
            <w:bookmarkStart w:id="1075" w:name="_Toc307317162"/>
            <w:bookmarkStart w:id="1076" w:name="_Toc307388383"/>
            <w:bookmarkStart w:id="1077" w:name="_Toc311532038"/>
            <w:bookmarkStart w:id="1078" w:name="_Toc352061593"/>
            <w:r w:rsidRPr="00890C52">
              <w:t>(MHz)</w:t>
            </w:r>
          </w:p>
        </w:tc>
        <w:tc>
          <w:tcPr>
            <w:tcW w:w="2720" w:type="dxa"/>
            <w:tcBorders>
              <w:bottom w:val="single" w:sz="4" w:space="0" w:color="auto"/>
            </w:tcBorders>
          </w:tcPr>
          <w:p w14:paraId="7F264586" w14:textId="77777777" w:rsidR="00E0007A" w:rsidRPr="00890C52" w:rsidRDefault="00E0007A" w:rsidP="00590841">
            <w:pPr>
              <w:pStyle w:val="Tablehead1"/>
              <w:spacing w:after="40"/>
            </w:pPr>
            <w:r w:rsidRPr="00890C52">
              <w:t>(MHz)</w:t>
            </w:r>
          </w:p>
        </w:tc>
        <w:tc>
          <w:tcPr>
            <w:tcW w:w="2296" w:type="dxa"/>
            <w:tcBorders>
              <w:bottom w:val="single" w:sz="4" w:space="0" w:color="auto"/>
            </w:tcBorders>
          </w:tcPr>
          <w:p w14:paraId="7A461D30" w14:textId="77777777" w:rsidR="00E0007A" w:rsidRPr="00890C52" w:rsidRDefault="00E0007A" w:rsidP="00590841">
            <w:pPr>
              <w:pStyle w:val="Tablehead1"/>
              <w:spacing w:after="40"/>
            </w:pPr>
            <w:r w:rsidRPr="00890C52">
              <w:t>(MHz)</w:t>
            </w:r>
          </w:p>
        </w:tc>
        <w:tc>
          <w:tcPr>
            <w:tcW w:w="2072" w:type="dxa"/>
            <w:tcBorders>
              <w:bottom w:val="single" w:sz="4" w:space="0" w:color="auto"/>
            </w:tcBorders>
          </w:tcPr>
          <w:p w14:paraId="6EDAAFD9" w14:textId="77777777" w:rsidR="00E0007A" w:rsidRPr="00890C52" w:rsidRDefault="00E0007A" w:rsidP="00590841">
            <w:pPr>
              <w:pStyle w:val="Tablehead1"/>
              <w:spacing w:after="40"/>
            </w:pPr>
            <w:r w:rsidRPr="00890C52">
              <w:t>(GHz)</w:t>
            </w:r>
          </w:p>
        </w:tc>
      </w:tr>
      <w:tr w:rsidR="00E0007A" w:rsidRPr="007E0D9F" w14:paraId="7166662A" w14:textId="77777777" w:rsidTr="00E0007A">
        <w:trPr>
          <w:jc w:val="center"/>
        </w:trPr>
        <w:tc>
          <w:tcPr>
            <w:tcW w:w="2551" w:type="dxa"/>
            <w:tcBorders>
              <w:bottom w:val="single" w:sz="4" w:space="0" w:color="auto"/>
            </w:tcBorders>
          </w:tcPr>
          <w:p w14:paraId="481F7B54" w14:textId="77777777" w:rsidR="00E0007A" w:rsidRPr="007E0D9F" w:rsidRDefault="00E0007A" w:rsidP="00590841">
            <w:pPr>
              <w:pStyle w:val="Tabletext"/>
              <w:spacing w:before="40" w:after="40"/>
              <w:rPr>
                <w:lang w:val="en-GB" w:eastAsia="en-US"/>
              </w:rPr>
            </w:pPr>
            <w:r w:rsidRPr="007E0D9F">
              <w:rPr>
                <w:rFonts w:hint="cs"/>
                <w:rtl/>
                <w:lang w:val="en-GB" w:eastAsia="en-US"/>
              </w:rPr>
              <w:tab/>
            </w:r>
            <w:r w:rsidRPr="007E0D9F">
              <w:rPr>
                <w:lang w:val="en-GB" w:eastAsia="en-US"/>
              </w:rPr>
              <w:t>0,110-0,090</w:t>
            </w:r>
            <w:r w:rsidRPr="007E0D9F">
              <w:rPr>
                <w:lang w:val="en-GB" w:eastAsia="en-US"/>
              </w:rPr>
              <w:br/>
            </w:r>
            <w:r w:rsidRPr="007E0D9F">
              <w:rPr>
                <w:lang w:val="en-GB" w:eastAsia="en-US"/>
              </w:rPr>
              <w:tab/>
              <w:t>0,505-0,495</w:t>
            </w:r>
            <w:r w:rsidRPr="007E0D9F">
              <w:rPr>
                <w:lang w:val="en-GB" w:eastAsia="en-US"/>
              </w:rPr>
              <w:br/>
            </w:r>
            <w:r w:rsidRPr="007E0D9F">
              <w:rPr>
                <w:lang w:val="en-GB" w:eastAsia="en-US"/>
              </w:rPr>
              <w:tab/>
              <w:t>2,1905-2,1735</w:t>
            </w:r>
            <w:r w:rsidRPr="007E0D9F">
              <w:rPr>
                <w:lang w:val="en-GB" w:eastAsia="en-US"/>
              </w:rPr>
              <w:br/>
            </w:r>
            <w:r w:rsidRPr="007E0D9F">
              <w:rPr>
                <w:lang w:val="en-GB" w:eastAsia="en-US"/>
              </w:rPr>
              <w:tab/>
              <w:t>4,128-4,125</w:t>
            </w:r>
            <w:r w:rsidRPr="007E0D9F">
              <w:rPr>
                <w:lang w:val="en-GB" w:eastAsia="en-US"/>
              </w:rPr>
              <w:br/>
            </w:r>
            <w:r w:rsidRPr="007E0D9F">
              <w:rPr>
                <w:lang w:val="en-GB" w:eastAsia="en-US"/>
              </w:rPr>
              <w:tab/>
              <w:t>4,17775-4,17725</w:t>
            </w:r>
            <w:r w:rsidRPr="007E0D9F">
              <w:rPr>
                <w:lang w:val="en-GB" w:eastAsia="en-US"/>
              </w:rPr>
              <w:br/>
            </w:r>
            <w:r w:rsidRPr="007E0D9F">
              <w:rPr>
                <w:lang w:val="en-GB" w:eastAsia="en-US"/>
              </w:rPr>
              <w:tab/>
              <w:t>4,20775-4,20725</w:t>
            </w:r>
            <w:r w:rsidRPr="007E0D9F">
              <w:rPr>
                <w:lang w:val="en-GB" w:eastAsia="en-US"/>
              </w:rPr>
              <w:br/>
            </w:r>
            <w:r w:rsidRPr="007E0D9F">
              <w:rPr>
                <w:lang w:val="en-GB" w:eastAsia="en-US"/>
              </w:rPr>
              <w:tab/>
              <w:t>6,218-6,215</w:t>
            </w:r>
            <w:r w:rsidRPr="007E0D9F">
              <w:rPr>
                <w:lang w:val="en-GB" w:eastAsia="en-US"/>
              </w:rPr>
              <w:br/>
            </w:r>
            <w:r w:rsidRPr="007E0D9F">
              <w:rPr>
                <w:lang w:val="en-GB" w:eastAsia="en-US"/>
              </w:rPr>
              <w:tab/>
              <w:t>6,26825-6,26775</w:t>
            </w:r>
            <w:r w:rsidRPr="007E0D9F">
              <w:rPr>
                <w:lang w:val="en-GB" w:eastAsia="en-US"/>
              </w:rPr>
              <w:br/>
            </w:r>
            <w:r w:rsidRPr="007E0D9F">
              <w:rPr>
                <w:lang w:val="en-GB" w:eastAsia="en-US"/>
              </w:rPr>
              <w:tab/>
              <w:t>6,31225-6,31175</w:t>
            </w:r>
            <w:r w:rsidRPr="007E0D9F">
              <w:rPr>
                <w:lang w:val="en-GB" w:eastAsia="en-US"/>
              </w:rPr>
              <w:br/>
            </w:r>
            <w:r w:rsidRPr="007E0D9F">
              <w:rPr>
                <w:lang w:val="en-GB" w:eastAsia="en-US"/>
              </w:rPr>
              <w:tab/>
              <w:t>8,294-8,291</w:t>
            </w:r>
            <w:r w:rsidRPr="007E0D9F">
              <w:rPr>
                <w:lang w:val="en-GB" w:eastAsia="en-US"/>
              </w:rPr>
              <w:br/>
            </w:r>
            <w:r w:rsidRPr="007E0D9F">
              <w:rPr>
                <w:lang w:val="en-GB" w:eastAsia="en-US"/>
              </w:rPr>
              <w:tab/>
              <w:t>8,366-8,362</w:t>
            </w:r>
            <w:r w:rsidRPr="007E0D9F">
              <w:rPr>
                <w:lang w:val="en-GB" w:eastAsia="en-US"/>
              </w:rPr>
              <w:br/>
            </w:r>
            <w:r w:rsidRPr="007E0D9F">
              <w:rPr>
                <w:lang w:val="en-GB" w:eastAsia="en-US"/>
              </w:rPr>
              <w:tab/>
              <w:t>8,38675-8,37625</w:t>
            </w:r>
            <w:r w:rsidRPr="007E0D9F">
              <w:rPr>
                <w:lang w:val="en-GB" w:eastAsia="en-US"/>
              </w:rPr>
              <w:br/>
            </w:r>
            <w:r w:rsidRPr="007E0D9F">
              <w:rPr>
                <w:lang w:val="en-GB" w:eastAsia="en-US"/>
              </w:rPr>
              <w:tab/>
              <w:t>8,41475-8,41425</w:t>
            </w:r>
            <w:r w:rsidRPr="007E0D9F">
              <w:rPr>
                <w:lang w:val="en-GB" w:eastAsia="en-US"/>
              </w:rPr>
              <w:br/>
            </w:r>
            <w:r w:rsidRPr="007E0D9F">
              <w:rPr>
                <w:lang w:val="en-GB" w:eastAsia="en-US"/>
              </w:rPr>
              <w:tab/>
              <w:t>12,293-12,29</w:t>
            </w:r>
            <w:r w:rsidRPr="007E0D9F">
              <w:rPr>
                <w:lang w:val="en-GB" w:eastAsia="en-US"/>
              </w:rPr>
              <w:br/>
            </w:r>
            <w:r w:rsidRPr="007E0D9F">
              <w:rPr>
                <w:lang w:val="en-GB" w:eastAsia="en-US"/>
              </w:rPr>
              <w:tab/>
              <w:t>12,52025-12,51975</w:t>
            </w:r>
            <w:r w:rsidRPr="007E0D9F">
              <w:rPr>
                <w:lang w:val="en-GB" w:eastAsia="en-US"/>
              </w:rPr>
              <w:br/>
            </w:r>
            <w:r w:rsidRPr="007E0D9F">
              <w:rPr>
                <w:lang w:val="en-GB" w:eastAsia="en-US"/>
              </w:rPr>
              <w:tab/>
              <w:t>12,57725-12,57675</w:t>
            </w:r>
            <w:r w:rsidRPr="007E0D9F">
              <w:rPr>
                <w:lang w:val="en-GB" w:eastAsia="en-US"/>
              </w:rPr>
              <w:br/>
            </w:r>
            <w:r w:rsidRPr="007E0D9F">
              <w:rPr>
                <w:lang w:val="en-GB" w:eastAsia="en-US"/>
              </w:rPr>
              <w:tab/>
              <w:t>13,41-13,36</w:t>
            </w:r>
          </w:p>
        </w:tc>
        <w:tc>
          <w:tcPr>
            <w:tcW w:w="2720" w:type="dxa"/>
            <w:tcBorders>
              <w:bottom w:val="single" w:sz="4" w:space="0" w:color="auto"/>
            </w:tcBorders>
          </w:tcPr>
          <w:p w14:paraId="7ACB2D5D" w14:textId="77777777" w:rsidR="00E0007A" w:rsidRPr="007E0D9F" w:rsidRDefault="00E0007A" w:rsidP="00590841">
            <w:pPr>
              <w:pStyle w:val="Tabletext"/>
              <w:spacing w:before="40" w:after="40"/>
              <w:rPr>
                <w:lang w:val="en-GB" w:eastAsia="en-US"/>
              </w:rPr>
            </w:pPr>
            <w:r w:rsidRPr="007E0D9F">
              <w:rPr>
                <w:lang w:val="en-GB" w:eastAsia="en-US"/>
              </w:rPr>
              <w:tab/>
              <w:t>16,423-16,42</w:t>
            </w:r>
            <w:r w:rsidRPr="007E0D9F">
              <w:rPr>
                <w:lang w:val="en-GB" w:eastAsia="en-US"/>
              </w:rPr>
              <w:br/>
            </w:r>
            <w:r w:rsidRPr="007E0D9F">
              <w:rPr>
                <w:lang w:val="en-GB" w:eastAsia="en-US"/>
              </w:rPr>
              <w:tab/>
              <w:t>16,69525-16,69475</w:t>
            </w:r>
            <w:r w:rsidRPr="007E0D9F">
              <w:rPr>
                <w:lang w:val="en-GB" w:eastAsia="en-US"/>
              </w:rPr>
              <w:br/>
            </w:r>
            <w:r w:rsidRPr="007E0D9F">
              <w:rPr>
                <w:lang w:val="en-GB" w:eastAsia="en-US"/>
              </w:rPr>
              <w:tab/>
              <w:t>16,80475-16,80425</w:t>
            </w:r>
            <w:r w:rsidRPr="007E0D9F">
              <w:rPr>
                <w:lang w:val="en-GB" w:eastAsia="en-US"/>
              </w:rPr>
              <w:br/>
            </w:r>
            <w:r w:rsidRPr="007E0D9F">
              <w:rPr>
                <w:lang w:val="en-GB" w:eastAsia="en-US"/>
              </w:rPr>
              <w:tab/>
              <w:t>25,67-25,5</w:t>
            </w:r>
            <w:r w:rsidRPr="007E0D9F">
              <w:rPr>
                <w:lang w:val="en-GB" w:eastAsia="en-US"/>
              </w:rPr>
              <w:br/>
            </w:r>
            <w:r w:rsidRPr="007E0D9F">
              <w:rPr>
                <w:lang w:val="en-GB" w:eastAsia="en-US"/>
              </w:rPr>
              <w:tab/>
              <w:t>38,25-37,5</w:t>
            </w:r>
            <w:r w:rsidRPr="007E0D9F">
              <w:rPr>
                <w:lang w:val="en-GB" w:eastAsia="en-US"/>
              </w:rPr>
              <w:br/>
            </w:r>
            <w:r w:rsidRPr="007E0D9F">
              <w:rPr>
                <w:lang w:val="en-GB" w:eastAsia="en-US"/>
              </w:rPr>
              <w:tab/>
              <w:t>74,6-73</w:t>
            </w:r>
            <w:r w:rsidRPr="007E0D9F">
              <w:rPr>
                <w:lang w:val="en-GB" w:eastAsia="en-US"/>
              </w:rPr>
              <w:br/>
            </w:r>
            <w:r w:rsidRPr="007E0D9F">
              <w:rPr>
                <w:lang w:val="en-GB" w:eastAsia="en-US"/>
              </w:rPr>
              <w:tab/>
              <w:t>75,2-74,8</w:t>
            </w:r>
            <w:r w:rsidRPr="007E0D9F">
              <w:rPr>
                <w:lang w:val="en-GB" w:eastAsia="en-US"/>
              </w:rPr>
              <w:br/>
            </w:r>
            <w:r w:rsidRPr="007E0D9F">
              <w:rPr>
                <w:lang w:val="en-GB" w:eastAsia="en-US"/>
              </w:rPr>
              <w:tab/>
              <w:t>121,94-108</w:t>
            </w:r>
            <w:r w:rsidRPr="007E0D9F">
              <w:rPr>
                <w:lang w:val="en-GB" w:eastAsia="en-US"/>
              </w:rPr>
              <w:br/>
            </w:r>
            <w:r w:rsidRPr="007E0D9F">
              <w:rPr>
                <w:lang w:val="en-GB" w:eastAsia="en-US"/>
              </w:rPr>
              <w:tab/>
              <w:t>138-123</w:t>
            </w:r>
            <w:r w:rsidRPr="007E0D9F">
              <w:rPr>
                <w:lang w:val="en-GB" w:eastAsia="en-US"/>
              </w:rPr>
              <w:br/>
            </w:r>
            <w:r w:rsidRPr="007E0D9F">
              <w:rPr>
                <w:lang w:val="en-GB" w:eastAsia="en-US"/>
              </w:rPr>
              <w:tab/>
              <w:t>150,05-149,9</w:t>
            </w:r>
            <w:r w:rsidRPr="007E0D9F">
              <w:rPr>
                <w:lang w:val="en-GB" w:eastAsia="en-US"/>
              </w:rPr>
              <w:br/>
            </w:r>
            <w:r w:rsidRPr="007E0D9F">
              <w:rPr>
                <w:lang w:val="en-GB" w:eastAsia="en-US"/>
              </w:rPr>
              <w:tab/>
              <w:t>156,52525-156,52475</w:t>
            </w:r>
            <w:r w:rsidRPr="007E0D9F">
              <w:rPr>
                <w:lang w:val="en-GB" w:eastAsia="en-US"/>
              </w:rPr>
              <w:br/>
            </w:r>
            <w:r w:rsidRPr="007E0D9F">
              <w:rPr>
                <w:lang w:val="en-GB" w:eastAsia="en-US"/>
              </w:rPr>
              <w:tab/>
              <w:t>156,9-156,7</w:t>
            </w:r>
            <w:r w:rsidRPr="007E0D9F">
              <w:rPr>
                <w:lang w:val="en-GB" w:eastAsia="en-US"/>
              </w:rPr>
              <w:br/>
            </w:r>
            <w:r w:rsidRPr="007E0D9F">
              <w:rPr>
                <w:lang w:val="en-GB" w:eastAsia="en-US"/>
              </w:rPr>
              <w:tab/>
              <w:t>167,17-162,0125</w:t>
            </w:r>
            <w:r w:rsidRPr="007E0D9F">
              <w:rPr>
                <w:lang w:val="en-GB" w:eastAsia="en-US"/>
              </w:rPr>
              <w:br/>
            </w:r>
            <w:r w:rsidRPr="007E0D9F">
              <w:rPr>
                <w:lang w:val="en-GB" w:eastAsia="en-US"/>
              </w:rPr>
              <w:tab/>
              <w:t>173,2-167,72</w:t>
            </w:r>
            <w:r w:rsidRPr="007E0D9F">
              <w:rPr>
                <w:lang w:val="en-GB" w:eastAsia="en-US"/>
              </w:rPr>
              <w:br/>
            </w:r>
            <w:r w:rsidRPr="007E0D9F">
              <w:rPr>
                <w:lang w:val="en-GB" w:eastAsia="en-US"/>
              </w:rPr>
              <w:tab/>
              <w:t>285-240</w:t>
            </w:r>
            <w:r w:rsidRPr="007E0D9F">
              <w:rPr>
                <w:lang w:val="en-GB" w:eastAsia="en-US"/>
              </w:rPr>
              <w:br/>
            </w:r>
            <w:r w:rsidRPr="007E0D9F">
              <w:rPr>
                <w:lang w:val="en-GB" w:eastAsia="en-US"/>
              </w:rPr>
              <w:tab/>
              <w:t>335,4-322</w:t>
            </w:r>
          </w:p>
        </w:tc>
        <w:tc>
          <w:tcPr>
            <w:tcW w:w="2296" w:type="dxa"/>
            <w:tcBorders>
              <w:bottom w:val="single" w:sz="4" w:space="0" w:color="auto"/>
            </w:tcBorders>
          </w:tcPr>
          <w:p w14:paraId="5F983F8B" w14:textId="77777777" w:rsidR="00E0007A" w:rsidRPr="007E0D9F" w:rsidRDefault="00E0007A" w:rsidP="00590841">
            <w:pPr>
              <w:pStyle w:val="Tabletext"/>
              <w:spacing w:before="40" w:after="40"/>
              <w:rPr>
                <w:lang w:val="en-GB" w:eastAsia="en-US"/>
              </w:rPr>
            </w:pPr>
            <w:r w:rsidRPr="007E0D9F">
              <w:rPr>
                <w:lang w:val="en-GB" w:eastAsia="en-US"/>
              </w:rPr>
              <w:tab/>
              <w:t>410-399,9</w:t>
            </w:r>
            <w:r w:rsidRPr="007E0D9F">
              <w:rPr>
                <w:lang w:val="en-GB" w:eastAsia="en-US"/>
              </w:rPr>
              <w:br/>
            </w:r>
            <w:r w:rsidRPr="007E0D9F">
              <w:rPr>
                <w:lang w:val="en-GB" w:eastAsia="en-US"/>
              </w:rPr>
              <w:tab/>
              <w:t>614-608</w:t>
            </w:r>
            <w:r w:rsidRPr="007E0D9F">
              <w:rPr>
                <w:lang w:val="en-GB" w:eastAsia="en-US"/>
              </w:rPr>
              <w:br/>
            </w:r>
            <w:r w:rsidRPr="007E0D9F">
              <w:rPr>
                <w:lang w:val="en-GB" w:eastAsia="en-US"/>
              </w:rPr>
              <w:tab/>
              <w:t>1 240-960</w:t>
            </w:r>
            <w:r w:rsidRPr="007E0D9F">
              <w:rPr>
                <w:lang w:val="en-GB" w:eastAsia="en-US"/>
              </w:rPr>
              <w:br/>
            </w:r>
            <w:r w:rsidRPr="007E0D9F">
              <w:rPr>
                <w:lang w:val="en-GB" w:eastAsia="en-US"/>
              </w:rPr>
              <w:tab/>
              <w:t>1 427-1 300</w:t>
            </w:r>
            <w:r w:rsidRPr="007E0D9F">
              <w:rPr>
                <w:lang w:val="en-GB" w:eastAsia="en-US"/>
              </w:rPr>
              <w:br/>
            </w:r>
            <w:r w:rsidRPr="007E0D9F">
              <w:rPr>
                <w:lang w:val="en-GB" w:eastAsia="en-US"/>
              </w:rPr>
              <w:tab/>
              <w:t>1 626,5-1 435</w:t>
            </w:r>
            <w:r w:rsidRPr="007E0D9F">
              <w:rPr>
                <w:lang w:val="en-GB" w:eastAsia="en-US"/>
              </w:rPr>
              <w:br/>
            </w:r>
            <w:r w:rsidRPr="007E0D9F">
              <w:rPr>
                <w:lang w:val="en-GB" w:eastAsia="en-US"/>
              </w:rPr>
              <w:tab/>
              <w:t>1 646,5-1 645,5</w:t>
            </w:r>
            <w:r w:rsidRPr="007E0D9F">
              <w:rPr>
                <w:lang w:val="en-GB" w:eastAsia="en-US"/>
              </w:rPr>
              <w:br/>
            </w:r>
            <w:r w:rsidRPr="007E0D9F">
              <w:rPr>
                <w:lang w:val="en-GB" w:eastAsia="en-US"/>
              </w:rPr>
              <w:tab/>
              <w:t>1 710-1 660</w:t>
            </w:r>
            <w:r w:rsidRPr="007E0D9F">
              <w:rPr>
                <w:lang w:val="en-GB" w:eastAsia="en-US"/>
              </w:rPr>
              <w:br/>
            </w:r>
            <w:r w:rsidRPr="007E0D9F">
              <w:rPr>
                <w:lang w:val="en-GB" w:eastAsia="en-US"/>
              </w:rPr>
              <w:tab/>
              <w:t>1 722,2-1 718,8</w:t>
            </w:r>
            <w:r w:rsidRPr="007E0D9F">
              <w:rPr>
                <w:lang w:val="en-GB" w:eastAsia="en-US"/>
              </w:rPr>
              <w:br/>
            </w:r>
            <w:r w:rsidRPr="007E0D9F">
              <w:rPr>
                <w:lang w:val="en-GB" w:eastAsia="en-US"/>
              </w:rPr>
              <w:tab/>
              <w:t>2 300-2 200</w:t>
            </w:r>
            <w:r w:rsidRPr="007E0D9F">
              <w:rPr>
                <w:lang w:val="en-GB" w:eastAsia="en-US"/>
              </w:rPr>
              <w:br/>
            </w:r>
            <w:r w:rsidRPr="007E0D9F">
              <w:rPr>
                <w:lang w:val="en-GB" w:eastAsia="en-US"/>
              </w:rPr>
              <w:tab/>
              <w:t>2 390-2 310</w:t>
            </w:r>
            <w:r w:rsidRPr="007E0D9F">
              <w:rPr>
                <w:lang w:val="en-GB" w:eastAsia="en-US"/>
              </w:rPr>
              <w:br/>
            </w:r>
            <w:r w:rsidRPr="007E0D9F">
              <w:rPr>
                <w:lang w:val="en-GB" w:eastAsia="en-US"/>
              </w:rPr>
              <w:tab/>
              <w:t>2 500-2 483,5</w:t>
            </w:r>
            <w:r w:rsidRPr="007E0D9F">
              <w:rPr>
                <w:lang w:val="en-GB" w:eastAsia="en-US"/>
              </w:rPr>
              <w:br/>
            </w:r>
            <w:r w:rsidRPr="007E0D9F">
              <w:rPr>
                <w:lang w:val="en-GB" w:eastAsia="en-US"/>
              </w:rPr>
              <w:tab/>
              <w:t>2 900-2 655</w:t>
            </w:r>
            <w:r w:rsidRPr="007E0D9F">
              <w:rPr>
                <w:lang w:val="en-GB" w:eastAsia="en-US"/>
              </w:rPr>
              <w:br/>
            </w:r>
            <w:r w:rsidRPr="007E0D9F">
              <w:rPr>
                <w:lang w:val="en-GB" w:eastAsia="en-US"/>
              </w:rPr>
              <w:tab/>
              <w:t>3 267-3 260</w:t>
            </w:r>
            <w:r w:rsidRPr="007E0D9F">
              <w:rPr>
                <w:lang w:val="en-GB" w:eastAsia="en-US"/>
              </w:rPr>
              <w:br/>
            </w:r>
            <w:r w:rsidRPr="007E0D9F">
              <w:rPr>
                <w:lang w:val="en-GB" w:eastAsia="en-US"/>
              </w:rPr>
              <w:tab/>
              <w:t>3 339-3 332</w:t>
            </w:r>
            <w:r w:rsidRPr="007E0D9F">
              <w:rPr>
                <w:lang w:val="en-GB" w:eastAsia="en-US"/>
              </w:rPr>
              <w:br/>
            </w:r>
            <w:r w:rsidRPr="007E0D9F">
              <w:rPr>
                <w:lang w:val="en-GB" w:eastAsia="en-US"/>
              </w:rPr>
              <w:tab/>
              <w:t>3 358-3 345,8</w:t>
            </w:r>
            <w:r w:rsidRPr="007E0D9F">
              <w:rPr>
                <w:lang w:val="en-GB" w:eastAsia="en-US"/>
              </w:rPr>
              <w:br/>
            </w:r>
            <w:r w:rsidRPr="007E0D9F">
              <w:rPr>
                <w:lang w:val="en-GB" w:eastAsia="en-US"/>
              </w:rPr>
              <w:tab/>
              <w:t>4 400-3 600</w:t>
            </w:r>
          </w:p>
        </w:tc>
        <w:tc>
          <w:tcPr>
            <w:tcW w:w="2072" w:type="dxa"/>
            <w:tcBorders>
              <w:bottom w:val="single" w:sz="4" w:space="0" w:color="auto"/>
            </w:tcBorders>
          </w:tcPr>
          <w:p w14:paraId="6ECAB3F3" w14:textId="77777777" w:rsidR="00E0007A" w:rsidRPr="007E0D9F" w:rsidRDefault="00E0007A" w:rsidP="00590841">
            <w:pPr>
              <w:pStyle w:val="Tabletext"/>
              <w:spacing w:before="40" w:after="40"/>
              <w:rPr>
                <w:rtl/>
                <w:lang w:val="en-GB" w:eastAsia="en-US" w:bidi="ar-SY"/>
              </w:rPr>
            </w:pPr>
            <w:r w:rsidRPr="007E0D9F">
              <w:rPr>
                <w:lang w:val="en-GB" w:eastAsia="en-US"/>
              </w:rPr>
              <w:tab/>
              <w:t>5,15-4,5</w:t>
            </w:r>
            <w:r w:rsidRPr="007E0D9F">
              <w:rPr>
                <w:lang w:val="en-GB" w:eastAsia="en-US"/>
              </w:rPr>
              <w:br/>
            </w:r>
            <w:r w:rsidRPr="007E0D9F">
              <w:rPr>
                <w:lang w:val="en-GB" w:eastAsia="en-US"/>
              </w:rPr>
              <w:tab/>
              <w:t>5,46-5,35</w:t>
            </w:r>
            <w:r w:rsidRPr="007E0D9F">
              <w:rPr>
                <w:lang w:val="en-GB" w:eastAsia="en-US"/>
              </w:rPr>
              <w:br/>
            </w:r>
            <w:r w:rsidRPr="007E0D9F">
              <w:rPr>
                <w:lang w:val="en-GB" w:eastAsia="en-US"/>
              </w:rPr>
              <w:tab/>
              <w:t>7,75-7,25</w:t>
            </w:r>
            <w:r w:rsidRPr="007E0D9F">
              <w:rPr>
                <w:lang w:val="en-GB" w:eastAsia="en-US"/>
              </w:rPr>
              <w:br/>
            </w:r>
            <w:r w:rsidRPr="007E0D9F">
              <w:rPr>
                <w:lang w:val="en-GB" w:eastAsia="en-US"/>
              </w:rPr>
              <w:tab/>
              <w:t>8,5-8,025</w:t>
            </w:r>
            <w:r w:rsidRPr="007E0D9F">
              <w:rPr>
                <w:lang w:val="en-GB" w:eastAsia="en-US"/>
              </w:rPr>
              <w:br/>
            </w:r>
            <w:r w:rsidRPr="007E0D9F">
              <w:rPr>
                <w:lang w:val="en-GB" w:eastAsia="en-US"/>
              </w:rPr>
              <w:tab/>
              <w:t>9,2-9,0</w:t>
            </w:r>
            <w:r w:rsidRPr="007E0D9F">
              <w:rPr>
                <w:lang w:val="en-GB" w:eastAsia="en-US"/>
              </w:rPr>
              <w:br/>
            </w:r>
            <w:r w:rsidRPr="007E0D9F">
              <w:rPr>
                <w:lang w:val="en-GB" w:eastAsia="en-US"/>
              </w:rPr>
              <w:tab/>
              <w:t>9,5-9,3</w:t>
            </w:r>
            <w:r w:rsidRPr="007E0D9F">
              <w:rPr>
                <w:lang w:val="en-GB" w:eastAsia="en-US"/>
              </w:rPr>
              <w:br/>
            </w:r>
            <w:r w:rsidRPr="007E0D9F">
              <w:rPr>
                <w:lang w:val="en-GB" w:eastAsia="en-US"/>
              </w:rPr>
              <w:tab/>
              <w:t>12,7-10,6</w:t>
            </w:r>
            <w:r w:rsidRPr="007E0D9F">
              <w:rPr>
                <w:lang w:val="en-GB" w:eastAsia="en-US"/>
              </w:rPr>
              <w:br/>
            </w:r>
            <w:r w:rsidRPr="007E0D9F">
              <w:rPr>
                <w:lang w:val="en-GB" w:eastAsia="en-US"/>
              </w:rPr>
              <w:tab/>
              <w:t>13,4-13,25</w:t>
            </w:r>
            <w:r w:rsidRPr="007E0D9F">
              <w:rPr>
                <w:lang w:val="en-GB" w:eastAsia="en-US"/>
              </w:rPr>
              <w:br/>
            </w:r>
            <w:r w:rsidRPr="007E0D9F">
              <w:rPr>
                <w:lang w:val="en-GB" w:eastAsia="en-US"/>
              </w:rPr>
              <w:tab/>
              <w:t>14,5-14,47</w:t>
            </w:r>
            <w:r w:rsidRPr="007E0D9F">
              <w:rPr>
                <w:lang w:val="en-GB" w:eastAsia="en-US"/>
              </w:rPr>
              <w:br/>
            </w:r>
            <w:r w:rsidRPr="007E0D9F">
              <w:rPr>
                <w:lang w:val="en-GB" w:eastAsia="en-US"/>
              </w:rPr>
              <w:tab/>
              <w:t>16,2-15,35</w:t>
            </w:r>
            <w:r w:rsidRPr="007E0D9F">
              <w:rPr>
                <w:lang w:val="en-GB" w:eastAsia="en-US"/>
              </w:rPr>
              <w:br/>
            </w:r>
            <w:r w:rsidRPr="007E0D9F">
              <w:rPr>
                <w:lang w:val="en-GB" w:eastAsia="en-US"/>
              </w:rPr>
              <w:tab/>
              <w:t>21,4-17,7</w:t>
            </w:r>
            <w:r w:rsidRPr="007E0D9F">
              <w:rPr>
                <w:lang w:val="en-GB" w:eastAsia="en-US"/>
              </w:rPr>
              <w:br/>
            </w:r>
            <w:r w:rsidRPr="007E0D9F">
              <w:rPr>
                <w:lang w:val="en-GB" w:eastAsia="en-US"/>
              </w:rPr>
              <w:tab/>
              <w:t>23,12-22,01</w:t>
            </w:r>
            <w:r w:rsidRPr="007E0D9F">
              <w:rPr>
                <w:lang w:val="en-GB" w:eastAsia="en-US"/>
              </w:rPr>
              <w:br/>
            </w:r>
            <w:r w:rsidRPr="007E0D9F">
              <w:rPr>
                <w:lang w:val="en-GB" w:eastAsia="en-US"/>
              </w:rPr>
              <w:tab/>
              <w:t>24,0-23,6</w:t>
            </w:r>
            <w:r w:rsidRPr="007E0D9F">
              <w:rPr>
                <w:lang w:val="en-GB" w:eastAsia="en-US"/>
              </w:rPr>
              <w:br/>
            </w:r>
            <w:r w:rsidRPr="007E0D9F">
              <w:rPr>
                <w:lang w:val="en-GB" w:eastAsia="en-US"/>
              </w:rPr>
              <w:tab/>
              <w:t>31,8-31,2</w:t>
            </w:r>
            <w:r w:rsidRPr="007E0D9F">
              <w:rPr>
                <w:lang w:val="en-GB" w:eastAsia="en-US"/>
              </w:rPr>
              <w:br/>
            </w:r>
            <w:r w:rsidRPr="007E0D9F">
              <w:rPr>
                <w:lang w:val="en-GB" w:eastAsia="en-US"/>
              </w:rPr>
              <w:tab/>
              <w:t>36,5-36,43</w:t>
            </w:r>
            <w:r w:rsidRPr="007E0D9F">
              <w:rPr>
                <w:lang w:val="en-GB" w:eastAsia="en-US"/>
              </w:rPr>
              <w:br/>
            </w:r>
            <w:r w:rsidRPr="007E0D9F">
              <w:rPr>
                <w:lang w:val="en-GB" w:eastAsia="en-US"/>
              </w:rPr>
              <w:tab/>
              <w:t>(</w:t>
            </w:r>
            <w:r w:rsidRPr="007E0D9F">
              <w:rPr>
                <w:vertAlign w:val="superscript"/>
                <w:lang w:val="en-GB" w:eastAsia="en-US"/>
              </w:rPr>
              <w:t>2</w:t>
            </w:r>
            <w:r w:rsidRPr="007E0D9F">
              <w:rPr>
                <w:lang w:val="en-GB" w:eastAsia="en-US"/>
              </w:rPr>
              <w:t>)</w:t>
            </w:r>
          </w:p>
        </w:tc>
      </w:tr>
      <w:tr w:rsidR="00E0007A" w:rsidRPr="007E0D9F" w14:paraId="07480009" w14:textId="77777777" w:rsidTr="00E0007A">
        <w:trPr>
          <w:jc w:val="center"/>
        </w:trPr>
        <w:tc>
          <w:tcPr>
            <w:tcW w:w="9639" w:type="dxa"/>
            <w:gridSpan w:val="4"/>
            <w:tcBorders>
              <w:top w:val="nil"/>
              <w:left w:val="nil"/>
              <w:bottom w:val="nil"/>
              <w:right w:val="nil"/>
            </w:tcBorders>
          </w:tcPr>
          <w:p w14:paraId="006A40E3" w14:textId="77777777" w:rsidR="00E0007A" w:rsidRPr="007E0D9F" w:rsidRDefault="00E0007A" w:rsidP="00590841">
            <w:pPr>
              <w:pStyle w:val="Tabletext"/>
              <w:spacing w:before="40" w:after="40"/>
              <w:rPr>
                <w:rtl/>
                <w:lang w:val="en-GB" w:eastAsia="en-US" w:bidi="ar-EG"/>
              </w:rPr>
            </w:pPr>
            <w:r w:rsidRPr="007E0D9F">
              <w:rPr>
                <w:lang w:val="en-GB" w:eastAsia="en-US"/>
              </w:rPr>
              <w:t>(</w:t>
            </w:r>
            <w:r w:rsidRPr="007E0D9F">
              <w:rPr>
                <w:vertAlign w:val="superscript"/>
                <w:lang w:val="en-GB" w:eastAsia="en-US"/>
              </w:rPr>
              <w:t>2</w:t>
            </w:r>
            <w:r w:rsidRPr="007E0D9F">
              <w:rPr>
                <w:lang w:val="en-GB" w:eastAsia="en-US"/>
              </w:rPr>
              <w:t>)</w:t>
            </w:r>
            <w:r w:rsidRPr="007E0D9F">
              <w:rPr>
                <w:rFonts w:hint="cs"/>
                <w:rtl/>
                <w:lang w:val="en-GB" w:eastAsia="en-US" w:bidi="ar-EG"/>
              </w:rPr>
              <w:t xml:space="preserve"> فوق </w:t>
            </w:r>
            <w:r w:rsidRPr="007E0D9F">
              <w:rPr>
                <w:bCs/>
                <w:lang w:val="en-GB" w:eastAsia="en-US"/>
              </w:rPr>
              <w:t>GHz 38,6</w:t>
            </w:r>
            <w:r w:rsidRPr="007E0D9F">
              <w:rPr>
                <w:rFonts w:hint="cs"/>
                <w:rtl/>
                <w:lang w:val="en-GB" w:eastAsia="en-US" w:bidi="ar-EG"/>
              </w:rPr>
              <w:t>.</w:t>
            </w:r>
          </w:p>
        </w:tc>
      </w:tr>
    </w:tbl>
    <w:p w14:paraId="70361C41" w14:textId="77777777" w:rsidR="00E0007A" w:rsidRPr="007E0D9F" w:rsidRDefault="00E0007A" w:rsidP="00E0007A">
      <w:pPr>
        <w:pStyle w:val="Heading1"/>
        <w:rPr>
          <w:rtl/>
          <w:lang w:bidi="ar-SY"/>
        </w:rPr>
      </w:pPr>
      <w:bookmarkStart w:id="1079" w:name="_Toc389753104"/>
      <w:bookmarkStart w:id="1080" w:name="_Toc389831574"/>
      <w:bookmarkStart w:id="1081" w:name="_Toc390258989"/>
      <w:bookmarkStart w:id="1082" w:name="_Toc390259153"/>
      <w:bookmarkStart w:id="1083" w:name="_Toc390259296"/>
      <w:bookmarkStart w:id="1084" w:name="_Toc519866999"/>
      <w:bookmarkStart w:id="1085" w:name="_Toc519867481"/>
      <w:bookmarkStart w:id="1086" w:name="_Toc45093313"/>
      <w:bookmarkStart w:id="1087" w:name="_Toc81475771"/>
      <w:r w:rsidRPr="007E0D9F">
        <w:rPr>
          <w:lang w:val="en-GB" w:bidi="ar-SY"/>
        </w:rPr>
        <w:t>7</w:t>
      </w:r>
      <w:r w:rsidRPr="007E0D9F">
        <w:rPr>
          <w:rFonts w:hint="cs"/>
          <w:rtl/>
          <w:lang w:bidi="ar-SY"/>
        </w:rPr>
        <w:tab/>
        <w:t>ترخيص التجهيزات</w:t>
      </w:r>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p>
    <w:p w14:paraId="66E6DDCA" w14:textId="77777777" w:rsidR="00E0007A" w:rsidRPr="007E0D9F" w:rsidRDefault="00E0007A" w:rsidP="00E0007A">
      <w:pPr>
        <w:rPr>
          <w:spacing w:val="-4"/>
          <w:rtl/>
          <w:lang w:bidi="ar-SY"/>
        </w:rPr>
      </w:pPr>
      <w:r w:rsidRPr="007E0D9F">
        <w:rPr>
          <w:rFonts w:hint="cs"/>
          <w:spacing w:val="-4"/>
          <w:rtl/>
          <w:lang w:bidi="ar-SY"/>
        </w:rPr>
        <w:t>يجب اختبار مرسِل الجزء</w:t>
      </w:r>
      <w:r w:rsidRPr="007E0D9F">
        <w:rPr>
          <w:spacing w:val="-4"/>
          <w:rtl/>
          <w:lang w:bidi="ar-SY"/>
        </w:rPr>
        <w:t> </w:t>
      </w:r>
      <w:r w:rsidRPr="007E0D9F">
        <w:rPr>
          <w:spacing w:val="-4"/>
          <w:lang w:bidi="ar-SY"/>
        </w:rPr>
        <w:t>15</w:t>
      </w:r>
      <w:r w:rsidRPr="007E0D9F">
        <w:rPr>
          <w:rFonts w:hint="cs"/>
          <w:spacing w:val="-4"/>
          <w:rtl/>
          <w:lang w:bidi="ar-SY"/>
        </w:rPr>
        <w:t xml:space="preserve"> والترخيص به قبل طرحه في السوق. وهناك طريقتان للحصول على الترخيص هما: إصدار الشهادة والتحقق.</w:t>
      </w:r>
    </w:p>
    <w:p w14:paraId="41D76D78" w14:textId="0ECCD3BF" w:rsidR="00E0007A" w:rsidRPr="007E0D9F" w:rsidRDefault="00E0007A" w:rsidP="00E0007A">
      <w:pPr>
        <w:pStyle w:val="TableNo0"/>
        <w:keepNext w:val="0"/>
        <w:rPr>
          <w:rtl/>
        </w:rPr>
      </w:pPr>
      <w:r w:rsidRPr="007E0D9F">
        <w:rPr>
          <w:rFonts w:hint="cs"/>
          <w:rtl/>
        </w:rPr>
        <w:t xml:space="preserve">الجـدول </w:t>
      </w:r>
      <w:r w:rsidR="00590841">
        <w:rPr>
          <w:lang w:val="fr-FR"/>
        </w:rPr>
        <w:t>14</w:t>
      </w:r>
    </w:p>
    <w:p w14:paraId="008F5B55" w14:textId="77777777" w:rsidR="00E0007A" w:rsidRPr="007E0D9F" w:rsidRDefault="00E0007A" w:rsidP="00E0007A">
      <w:pPr>
        <w:pStyle w:val="Tabletitle0"/>
        <w:rPr>
          <w:rtl/>
        </w:rPr>
      </w:pPr>
      <w:r w:rsidRPr="007E0D9F">
        <w:rPr>
          <w:rFonts w:hint="cs"/>
          <w:rtl/>
        </w:rPr>
        <w:t>إجراءات الترخيص للمرسِلات المستندة إلى الجزء</w:t>
      </w:r>
      <w:r w:rsidRPr="007E0D9F">
        <w:rPr>
          <w:rtl/>
        </w:rPr>
        <w:t> </w:t>
      </w:r>
      <w:r w:rsidRPr="007E0D9F">
        <w:rPr>
          <w:lang w:bidi="ar-SY"/>
        </w:rPr>
        <w:t>15</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5"/>
        <w:gridCol w:w="4524"/>
      </w:tblGrid>
      <w:tr w:rsidR="00E0007A" w:rsidRPr="007E0D9F" w14:paraId="57BA4390" w14:textId="77777777" w:rsidTr="00590841">
        <w:trPr>
          <w:cantSplit/>
          <w:tblHeader/>
          <w:jc w:val="center"/>
        </w:trPr>
        <w:tc>
          <w:tcPr>
            <w:tcW w:w="4982" w:type="dxa"/>
          </w:tcPr>
          <w:p w14:paraId="16AF6AFA" w14:textId="77777777" w:rsidR="00E0007A" w:rsidRPr="007E0D9F" w:rsidRDefault="00E0007A" w:rsidP="00590841">
            <w:pPr>
              <w:pStyle w:val="Tablehead1"/>
              <w:spacing w:after="40"/>
              <w:rPr>
                <w:lang w:val="en-GB" w:bidi="ar-SY"/>
              </w:rPr>
            </w:pPr>
            <w:r w:rsidRPr="007E0D9F">
              <w:rPr>
                <w:rFonts w:hint="cs"/>
                <w:rtl/>
                <w:lang w:bidi="ar-SY"/>
              </w:rPr>
              <w:t>مرسل مشتغل بقدرة منخفضة</w:t>
            </w:r>
          </w:p>
        </w:tc>
        <w:tc>
          <w:tcPr>
            <w:tcW w:w="4415" w:type="dxa"/>
          </w:tcPr>
          <w:p w14:paraId="62A7BAE8" w14:textId="77777777" w:rsidR="00E0007A" w:rsidRPr="007E0D9F" w:rsidRDefault="00E0007A" w:rsidP="00590841">
            <w:pPr>
              <w:pStyle w:val="Tablehead1"/>
              <w:spacing w:after="40"/>
              <w:rPr>
                <w:lang w:val="en-GB" w:bidi="ar-SY"/>
              </w:rPr>
            </w:pPr>
            <w:r w:rsidRPr="007E0D9F">
              <w:rPr>
                <w:rFonts w:hint="cs"/>
                <w:rtl/>
                <w:lang w:bidi="ar-SY"/>
              </w:rPr>
              <w:t>إجراء الترخيص</w:t>
            </w:r>
          </w:p>
        </w:tc>
      </w:tr>
      <w:tr w:rsidR="00E0007A" w:rsidRPr="007E0D9F" w14:paraId="6EF3E5C4" w14:textId="77777777" w:rsidTr="00590841">
        <w:trPr>
          <w:cantSplit/>
          <w:jc w:val="center"/>
        </w:trPr>
        <w:tc>
          <w:tcPr>
            <w:tcW w:w="4982" w:type="dxa"/>
          </w:tcPr>
          <w:p w14:paraId="1FBED56A" w14:textId="77777777" w:rsidR="00E0007A" w:rsidRPr="007E0D9F" w:rsidRDefault="00E0007A" w:rsidP="00590841">
            <w:pPr>
              <w:pStyle w:val="Tabletext"/>
              <w:spacing w:before="40" w:after="40"/>
              <w:rPr>
                <w:lang w:val="en-GB" w:bidi="ar-SY"/>
              </w:rPr>
            </w:pPr>
            <w:r w:rsidRPr="007E0D9F">
              <w:rPr>
                <w:rFonts w:hint="cs"/>
                <w:rtl/>
                <w:lang w:bidi="ar-SY"/>
              </w:rPr>
              <w:t>أنظمة إرسال في نطاق بتشكيل الاتساع</w:t>
            </w:r>
            <w:r w:rsidRPr="007E0D9F">
              <w:rPr>
                <w:rFonts w:hint="cs"/>
                <w:rtl/>
                <w:lang w:bidi="ar-EG"/>
              </w:rPr>
              <w:t xml:space="preserve"> داخل حرم المنشآت التعليمية</w:t>
            </w:r>
          </w:p>
        </w:tc>
        <w:tc>
          <w:tcPr>
            <w:tcW w:w="4415" w:type="dxa"/>
          </w:tcPr>
          <w:p w14:paraId="770DFEC6" w14:textId="77777777" w:rsidR="00E0007A" w:rsidRPr="007E0D9F" w:rsidRDefault="00E0007A" w:rsidP="00590841">
            <w:pPr>
              <w:pStyle w:val="Tabletext"/>
              <w:spacing w:before="40" w:after="40"/>
              <w:rPr>
                <w:lang w:val="en-GB" w:bidi="ar-SY"/>
              </w:rPr>
            </w:pPr>
            <w:r w:rsidRPr="007E0D9F">
              <w:rPr>
                <w:rFonts w:hint="cs"/>
                <w:rtl/>
                <w:lang w:bidi="ar-SY"/>
              </w:rPr>
              <w:t>تحقُّق</w:t>
            </w:r>
          </w:p>
        </w:tc>
      </w:tr>
      <w:tr w:rsidR="00E0007A" w:rsidRPr="007E0D9F" w14:paraId="7C818875" w14:textId="77777777" w:rsidTr="00590841">
        <w:trPr>
          <w:cantSplit/>
          <w:jc w:val="center"/>
        </w:trPr>
        <w:tc>
          <w:tcPr>
            <w:tcW w:w="4982" w:type="dxa"/>
          </w:tcPr>
          <w:p w14:paraId="1DC28984" w14:textId="77777777" w:rsidR="00E0007A" w:rsidRPr="007E0D9F" w:rsidRDefault="00E0007A" w:rsidP="00590841">
            <w:pPr>
              <w:pStyle w:val="Tabletext"/>
              <w:spacing w:before="40" w:after="40"/>
              <w:rPr>
                <w:rtl/>
                <w:lang w:bidi="ar-SY"/>
              </w:rPr>
            </w:pPr>
            <w:r w:rsidRPr="007E0D9F">
              <w:rPr>
                <w:rFonts w:hint="cs"/>
                <w:rtl/>
                <w:lang w:bidi="ar-SY"/>
              </w:rPr>
              <w:t xml:space="preserve">تجهيزات تحديد موقع الكبل بتردد يساوي </w:t>
            </w:r>
            <w:r w:rsidRPr="007E0D9F">
              <w:rPr>
                <w:lang w:val="en-GB" w:bidi="ar-SY"/>
              </w:rPr>
              <w:t>kHz 490</w:t>
            </w:r>
            <w:r w:rsidRPr="007E0D9F">
              <w:rPr>
                <w:rFonts w:hint="cs"/>
                <w:rtl/>
              </w:rPr>
              <w:t xml:space="preserve"> </w:t>
            </w:r>
            <w:r w:rsidRPr="007E0D9F">
              <w:rPr>
                <w:rFonts w:hint="cs"/>
                <w:rtl/>
                <w:lang w:bidi="ar-SY"/>
              </w:rPr>
              <w:t>أو يقل عنه</w:t>
            </w:r>
          </w:p>
        </w:tc>
        <w:tc>
          <w:tcPr>
            <w:tcW w:w="4415" w:type="dxa"/>
          </w:tcPr>
          <w:p w14:paraId="4B22436D" w14:textId="77777777" w:rsidR="00E0007A" w:rsidRPr="007E0D9F" w:rsidRDefault="00E0007A" w:rsidP="00590841">
            <w:pPr>
              <w:pStyle w:val="Tabletext"/>
              <w:spacing w:before="40" w:after="40"/>
              <w:rPr>
                <w:lang w:val="en-GB" w:bidi="ar-SY"/>
              </w:rPr>
            </w:pPr>
            <w:r w:rsidRPr="007E0D9F">
              <w:rPr>
                <w:rFonts w:hint="cs"/>
                <w:rtl/>
                <w:lang w:bidi="ar-SY"/>
              </w:rPr>
              <w:t>تحقُّق</w:t>
            </w:r>
          </w:p>
        </w:tc>
      </w:tr>
      <w:tr w:rsidR="00E0007A" w:rsidRPr="007E0D9F" w14:paraId="5D1BB122" w14:textId="77777777" w:rsidTr="00590841">
        <w:trPr>
          <w:cantSplit/>
          <w:jc w:val="center"/>
        </w:trPr>
        <w:tc>
          <w:tcPr>
            <w:tcW w:w="4982" w:type="dxa"/>
          </w:tcPr>
          <w:p w14:paraId="105CE4DF" w14:textId="77777777" w:rsidR="00E0007A" w:rsidRPr="007E0D9F" w:rsidRDefault="00E0007A" w:rsidP="00590841">
            <w:pPr>
              <w:pStyle w:val="Tabletext"/>
              <w:spacing w:before="40" w:after="40"/>
              <w:rPr>
                <w:rtl/>
                <w:lang w:bidi="ar-EG"/>
              </w:rPr>
            </w:pPr>
            <w:r w:rsidRPr="007E0D9F">
              <w:rPr>
                <w:rFonts w:hint="cs"/>
                <w:rtl/>
                <w:lang w:bidi="ar-SY"/>
              </w:rPr>
              <w:t>أنظمة بتيار حامل</w:t>
            </w:r>
          </w:p>
        </w:tc>
        <w:tc>
          <w:tcPr>
            <w:tcW w:w="4415" w:type="dxa"/>
          </w:tcPr>
          <w:p w14:paraId="56C4F5EF" w14:textId="77777777" w:rsidR="00E0007A" w:rsidRPr="007E0D9F" w:rsidRDefault="00E0007A" w:rsidP="00590841">
            <w:pPr>
              <w:pStyle w:val="Tabletext"/>
              <w:spacing w:before="40" w:after="40"/>
              <w:rPr>
                <w:lang w:val="en-GB" w:bidi="ar-SY"/>
              </w:rPr>
            </w:pPr>
            <w:r w:rsidRPr="007E0D9F">
              <w:rPr>
                <w:rFonts w:hint="cs"/>
                <w:rtl/>
                <w:lang w:bidi="ar-SY"/>
              </w:rPr>
              <w:t>تحقُّق</w:t>
            </w:r>
          </w:p>
        </w:tc>
      </w:tr>
      <w:tr w:rsidR="00E0007A" w:rsidRPr="007E0D9F" w14:paraId="2BB544B9" w14:textId="77777777" w:rsidTr="00590841">
        <w:trPr>
          <w:cantSplit/>
          <w:jc w:val="center"/>
        </w:trPr>
        <w:tc>
          <w:tcPr>
            <w:tcW w:w="4982" w:type="dxa"/>
          </w:tcPr>
          <w:p w14:paraId="0A6740FE" w14:textId="77777777" w:rsidR="00E0007A" w:rsidRPr="007E0D9F" w:rsidRDefault="00E0007A" w:rsidP="00590841">
            <w:pPr>
              <w:pStyle w:val="Tabletext"/>
              <w:spacing w:before="40" w:after="40"/>
              <w:rPr>
                <w:lang w:val="en-GB" w:bidi="ar-SY"/>
              </w:rPr>
            </w:pPr>
            <w:r w:rsidRPr="007E0D9F">
              <w:rPr>
                <w:rFonts w:hint="cs"/>
                <w:rtl/>
                <w:lang w:bidi="ar-SY"/>
              </w:rPr>
              <w:t>أجهزة، مثل أنظمة حماية المحيط، تخضع للقياس في موقع تركيبها</w:t>
            </w:r>
          </w:p>
        </w:tc>
        <w:tc>
          <w:tcPr>
            <w:tcW w:w="4415" w:type="dxa"/>
          </w:tcPr>
          <w:p w14:paraId="3635095F" w14:textId="77777777" w:rsidR="00E0007A" w:rsidRPr="007E0D9F" w:rsidRDefault="00E0007A" w:rsidP="00590841">
            <w:pPr>
              <w:pStyle w:val="Tabletext"/>
              <w:spacing w:before="40" w:after="40"/>
              <w:rPr>
                <w:lang w:val="en-GB" w:bidi="ar-SY"/>
              </w:rPr>
            </w:pPr>
            <w:r w:rsidRPr="007E0D9F">
              <w:rPr>
                <w:rFonts w:hint="cs"/>
                <w:rtl/>
                <w:lang w:bidi="ar-SY"/>
              </w:rPr>
              <w:t>التحقق من أول ثلاث تركيبات، والمعطيات الناتجة تستعمَل فوراً للحصول على الشهادة</w:t>
            </w:r>
          </w:p>
        </w:tc>
      </w:tr>
      <w:tr w:rsidR="00E0007A" w:rsidRPr="007E0D9F" w14:paraId="7F3DB71E" w14:textId="77777777" w:rsidTr="00590841">
        <w:trPr>
          <w:cantSplit/>
          <w:jc w:val="center"/>
        </w:trPr>
        <w:tc>
          <w:tcPr>
            <w:tcW w:w="4982" w:type="dxa"/>
          </w:tcPr>
          <w:p w14:paraId="641A446C" w14:textId="77777777" w:rsidR="00E0007A" w:rsidRPr="007E0D9F" w:rsidRDefault="00E0007A" w:rsidP="00590841">
            <w:pPr>
              <w:pStyle w:val="Tabletext"/>
              <w:spacing w:before="40" w:after="40"/>
              <w:rPr>
                <w:lang w:val="en-GB" w:bidi="ar-SY"/>
              </w:rPr>
            </w:pPr>
            <w:r w:rsidRPr="007E0D9F">
              <w:rPr>
                <w:rFonts w:hint="cs"/>
                <w:rtl/>
                <w:lang w:bidi="ar-SY"/>
              </w:rPr>
              <w:t>أنظمة كبلات متحدة المحور بها تسريب</w:t>
            </w:r>
          </w:p>
        </w:tc>
        <w:tc>
          <w:tcPr>
            <w:tcW w:w="4415" w:type="dxa"/>
          </w:tcPr>
          <w:p w14:paraId="5EBFCD8E" w14:textId="77777777" w:rsidR="00E0007A" w:rsidRPr="007E0D9F" w:rsidRDefault="00E0007A" w:rsidP="00590841">
            <w:pPr>
              <w:pStyle w:val="Tabletext"/>
              <w:spacing w:before="40" w:after="40"/>
              <w:rPr>
                <w:lang w:val="en-GB" w:bidi="ar-SY"/>
              </w:rPr>
            </w:pPr>
            <w:r w:rsidRPr="007E0D9F">
              <w:rPr>
                <w:rFonts w:hint="cs"/>
                <w:rtl/>
                <w:lang w:bidi="ar-SY"/>
              </w:rPr>
              <w:t>إذا كانت مصممة للعمل حصراً في نطاق الإذاعة الراديوية بتشكيل الاتساع: تحقُّق؛ وإلا فإصدار شهادة</w:t>
            </w:r>
          </w:p>
        </w:tc>
      </w:tr>
      <w:tr w:rsidR="00E0007A" w:rsidRPr="007E0D9F" w14:paraId="460C4556" w14:textId="77777777" w:rsidTr="00590841">
        <w:trPr>
          <w:cantSplit/>
          <w:jc w:val="center"/>
        </w:trPr>
        <w:tc>
          <w:tcPr>
            <w:tcW w:w="4982" w:type="dxa"/>
          </w:tcPr>
          <w:p w14:paraId="7DA707BC" w14:textId="77777777" w:rsidR="00E0007A" w:rsidRPr="007E0D9F" w:rsidRDefault="00E0007A" w:rsidP="00590841">
            <w:pPr>
              <w:pStyle w:val="Tabletext"/>
              <w:spacing w:before="40" w:after="40"/>
              <w:rPr>
                <w:lang w:val="en-GB" w:bidi="ar-SY"/>
              </w:rPr>
            </w:pPr>
            <w:r w:rsidRPr="007E0D9F">
              <w:rPr>
                <w:rFonts w:hint="cs"/>
                <w:rtl/>
                <w:lang w:bidi="ar-SY"/>
              </w:rPr>
              <w:t>أنظمة راديوية تشتغل في الأنفاق</w:t>
            </w:r>
          </w:p>
        </w:tc>
        <w:tc>
          <w:tcPr>
            <w:tcW w:w="4415" w:type="dxa"/>
          </w:tcPr>
          <w:p w14:paraId="0BE0B1A9" w14:textId="77777777" w:rsidR="00E0007A" w:rsidRPr="007E0D9F" w:rsidRDefault="00E0007A" w:rsidP="00590841">
            <w:pPr>
              <w:pStyle w:val="Tabletext"/>
              <w:spacing w:before="40" w:after="40"/>
              <w:rPr>
                <w:lang w:val="en-GB" w:bidi="ar-SY"/>
              </w:rPr>
            </w:pPr>
            <w:r w:rsidRPr="007E0D9F">
              <w:rPr>
                <w:rFonts w:hint="cs"/>
                <w:rtl/>
                <w:lang w:bidi="ar-SY"/>
              </w:rPr>
              <w:t>تحقُّق</w:t>
            </w:r>
          </w:p>
        </w:tc>
      </w:tr>
      <w:tr w:rsidR="00E0007A" w:rsidRPr="007E0D9F" w14:paraId="6AE94F9E" w14:textId="77777777" w:rsidTr="00590841">
        <w:trPr>
          <w:cantSplit/>
          <w:jc w:val="center"/>
        </w:trPr>
        <w:tc>
          <w:tcPr>
            <w:tcW w:w="4982" w:type="dxa"/>
          </w:tcPr>
          <w:p w14:paraId="5FCCBCC5" w14:textId="77777777" w:rsidR="00E0007A" w:rsidRPr="007E0D9F" w:rsidRDefault="00E0007A" w:rsidP="00590841">
            <w:pPr>
              <w:pStyle w:val="Tabletext"/>
              <w:spacing w:before="40" w:after="40"/>
              <w:rPr>
                <w:rtl/>
                <w:lang w:bidi="ar-SY"/>
              </w:rPr>
            </w:pPr>
            <w:r w:rsidRPr="007E0D9F">
              <w:rPr>
                <w:rFonts w:hint="cs"/>
                <w:rtl/>
                <w:lang w:bidi="ar-SY"/>
              </w:rPr>
              <w:t>سائر المرسلات المستندة إلى الجزء</w:t>
            </w:r>
            <w:r w:rsidRPr="007E0D9F">
              <w:rPr>
                <w:rtl/>
                <w:lang w:bidi="ar-SY"/>
              </w:rPr>
              <w:t> </w:t>
            </w:r>
            <w:r w:rsidRPr="007E0D9F">
              <w:rPr>
                <w:lang w:val="en-GB" w:bidi="ar-SY"/>
              </w:rPr>
              <w:t>15</w:t>
            </w:r>
          </w:p>
        </w:tc>
        <w:tc>
          <w:tcPr>
            <w:tcW w:w="4415" w:type="dxa"/>
          </w:tcPr>
          <w:p w14:paraId="4C72CB2D" w14:textId="77777777" w:rsidR="00E0007A" w:rsidRPr="007E0D9F" w:rsidRDefault="00E0007A" w:rsidP="00590841">
            <w:pPr>
              <w:pStyle w:val="Tabletext"/>
              <w:spacing w:before="40" w:after="40"/>
              <w:rPr>
                <w:lang w:val="en-GB" w:bidi="ar-SY"/>
              </w:rPr>
            </w:pPr>
            <w:r w:rsidRPr="007E0D9F">
              <w:rPr>
                <w:rFonts w:hint="cs"/>
                <w:rtl/>
                <w:lang w:bidi="ar-SY"/>
              </w:rPr>
              <w:t>إصدار شهادة</w:t>
            </w:r>
          </w:p>
        </w:tc>
      </w:tr>
    </w:tbl>
    <w:p w14:paraId="13A04B2D" w14:textId="77777777" w:rsidR="00E0007A" w:rsidRPr="007E0D9F" w:rsidRDefault="00E0007A" w:rsidP="00E0007A">
      <w:pPr>
        <w:pStyle w:val="Heading2"/>
        <w:rPr>
          <w:rtl/>
        </w:rPr>
      </w:pPr>
      <w:bookmarkStart w:id="1088" w:name="_Toc263327660"/>
      <w:bookmarkStart w:id="1089" w:name="_Toc288491766"/>
      <w:bookmarkStart w:id="1090" w:name="_Toc307317163"/>
      <w:bookmarkStart w:id="1091" w:name="_Toc307388384"/>
      <w:bookmarkStart w:id="1092" w:name="_Toc311532039"/>
      <w:bookmarkStart w:id="1093" w:name="_Toc352061594"/>
      <w:bookmarkStart w:id="1094" w:name="_Toc389753105"/>
      <w:bookmarkStart w:id="1095" w:name="_Toc389831575"/>
      <w:bookmarkStart w:id="1096" w:name="_Toc390258990"/>
      <w:bookmarkStart w:id="1097" w:name="_Toc390259154"/>
      <w:bookmarkStart w:id="1098" w:name="_Toc390259297"/>
      <w:bookmarkStart w:id="1099" w:name="_Toc519867000"/>
      <w:bookmarkStart w:id="1100" w:name="_Toc519867482"/>
      <w:bookmarkStart w:id="1101" w:name="_Toc45093314"/>
      <w:bookmarkStart w:id="1102" w:name="_Toc81475772"/>
      <w:r w:rsidRPr="007E0D9F">
        <w:rPr>
          <w:lang w:val="en-GB"/>
        </w:rPr>
        <w:lastRenderedPageBreak/>
        <w:t>1.7</w:t>
      </w:r>
      <w:r w:rsidRPr="007E0D9F">
        <w:rPr>
          <w:rFonts w:hint="cs"/>
          <w:rtl/>
        </w:rPr>
        <w:tab/>
        <w:t>إصدار الشهادة</w:t>
      </w:r>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p>
    <w:p w14:paraId="0770AAAF" w14:textId="77777777" w:rsidR="00E0007A" w:rsidRPr="007E0D9F" w:rsidRDefault="00E0007A" w:rsidP="00E0007A">
      <w:pPr>
        <w:rPr>
          <w:rtl/>
        </w:rPr>
      </w:pPr>
      <w:r w:rsidRPr="007E0D9F">
        <w:rPr>
          <w:rFonts w:hint="cs"/>
          <w:rtl/>
          <w:lang w:bidi="ar-SY"/>
        </w:rPr>
        <w:t>يقتضي إصدار الشهادة إجراء اختبارات لقياس سويات طاقة التردد الراديوي التي يُشعّها الجهاز في الهواء الطلق أو يصبّها بالإيصالية في خطوط الكهرباء. وينبغي أن يحتفظ مختبَر اللجنة، في ملفّ، بوصف لمنشآت القياس المخبري حيث تتم هذه الاختبارات أو أن تُرفق بطلب إصدار الشهادة. وبعد إجراء هذه الاختبارات يجب إعداد تقرير يبيِّن طريقة الاختبار ونتائجه وبعض المعلومات الإضافية عن الجهاز، مثل رسوم التصميم. والمعلومات النوعية الواجب إدراجها في تقرير إصدار الشهادة مذكورة بالتفصيل في الجزء</w:t>
      </w:r>
      <w:r>
        <w:rPr>
          <w:rFonts w:hint="cs"/>
          <w:rtl/>
          <w:lang w:bidi="ar-SY"/>
        </w:rPr>
        <w:t> </w:t>
      </w:r>
      <w:r w:rsidRPr="007E0D9F">
        <w:rPr>
          <w:lang w:bidi="ar-SY"/>
        </w:rPr>
        <w:t>2</w:t>
      </w:r>
      <w:r w:rsidRPr="007E0D9F">
        <w:rPr>
          <w:rFonts w:hint="cs"/>
          <w:rtl/>
          <w:lang w:bidi="ar-SY"/>
        </w:rPr>
        <w:t xml:space="preserve"> من</w:t>
      </w:r>
      <w:r w:rsidRPr="007E0D9F">
        <w:rPr>
          <w:rFonts w:hint="eastAsia"/>
          <w:rtl/>
          <w:lang w:bidi="ar-SY"/>
        </w:rPr>
        <w:t> </w:t>
      </w:r>
      <w:r w:rsidRPr="007E0D9F">
        <w:rPr>
          <w:rFonts w:hint="cs"/>
          <w:rtl/>
          <w:lang w:bidi="ar-SY"/>
        </w:rPr>
        <w:t>قواعد اللجنة</w:t>
      </w:r>
      <w:r w:rsidRPr="007E0D9F">
        <w:rPr>
          <w:rFonts w:hint="eastAsia"/>
          <w:rtl/>
          <w:lang w:bidi="ar-SY"/>
        </w:rPr>
        <w:t> </w:t>
      </w:r>
      <w:r w:rsidRPr="007E0D9F">
        <w:rPr>
          <w:lang w:bidi="ar-SY"/>
        </w:rPr>
        <w:t>FCC</w:t>
      </w:r>
      <w:r w:rsidRPr="007E0D9F">
        <w:rPr>
          <w:rFonts w:hint="cs"/>
          <w:rtl/>
        </w:rPr>
        <w:t>.</w:t>
      </w:r>
    </w:p>
    <w:p w14:paraId="0850AAEF" w14:textId="6A09C172" w:rsidR="00E0007A" w:rsidRPr="007E0D9F" w:rsidRDefault="00E0007A" w:rsidP="00E0007A">
      <w:pPr>
        <w:rPr>
          <w:rtl/>
          <w:lang w:bidi="ar-SY"/>
        </w:rPr>
      </w:pPr>
      <w:r w:rsidRPr="007E0D9F">
        <w:rPr>
          <w:rFonts w:hint="cs"/>
          <w:rtl/>
          <w:lang w:bidi="ar-SY"/>
        </w:rPr>
        <w:t xml:space="preserve">ويجب في المرسلات الحاصلة على شهادة أن تحمل وسْمَين: وسم تعريف هوية اللجنة </w:t>
      </w:r>
      <w:r w:rsidRPr="007E0D9F">
        <w:rPr>
          <w:lang w:bidi="ar-SY"/>
        </w:rPr>
        <w:t>FCC</w:t>
      </w:r>
      <w:r w:rsidRPr="007E0D9F">
        <w:rPr>
          <w:rFonts w:hint="cs"/>
          <w:rtl/>
          <w:lang w:bidi="ar-SY"/>
        </w:rPr>
        <w:t xml:space="preserve"> ووسم مطابقة. فوسم تعريف هوية اللجنة</w:t>
      </w:r>
      <w:r>
        <w:rPr>
          <w:rFonts w:hint="eastAsia"/>
          <w:rtl/>
          <w:lang w:bidi="ar-SY"/>
        </w:rPr>
        <w:t> </w:t>
      </w:r>
      <w:r w:rsidRPr="007E0D9F">
        <w:rPr>
          <w:lang w:bidi="ar-SY"/>
        </w:rPr>
        <w:t>FCC</w:t>
      </w:r>
      <w:r w:rsidRPr="007E0D9F">
        <w:rPr>
          <w:rFonts w:hint="cs"/>
          <w:rtl/>
          <w:lang w:bidi="ar-SY"/>
        </w:rPr>
        <w:t xml:space="preserve"> يُعرِّف ملف ترخيص التجهيز الصادر عن اللجنة </w:t>
      </w:r>
      <w:r w:rsidRPr="007E0D9F">
        <w:rPr>
          <w:lang w:bidi="ar-SY"/>
        </w:rPr>
        <w:t>FCC</w:t>
      </w:r>
      <w:r w:rsidRPr="007E0D9F">
        <w:rPr>
          <w:rFonts w:hint="cs"/>
          <w:rtl/>
          <w:lang w:bidi="ar-SY"/>
        </w:rPr>
        <w:t>، المصاحب للمرسِل، ويخدم كدلالة للزبائن على أن المرسل حاصل</w:t>
      </w:r>
      <w:r w:rsidRPr="007E0D9F">
        <w:rPr>
          <w:rFonts w:hint="eastAsia"/>
          <w:rtl/>
          <w:lang w:bidi="ar-SY"/>
        </w:rPr>
        <w:t> </w:t>
      </w:r>
      <w:r w:rsidRPr="007E0D9F">
        <w:rPr>
          <w:rFonts w:hint="cs"/>
          <w:rtl/>
          <w:lang w:bidi="ar-SY"/>
        </w:rPr>
        <w:t xml:space="preserve">على ترخيص من اللجنة </w:t>
      </w:r>
      <w:r w:rsidRPr="007E0D9F">
        <w:rPr>
          <w:lang w:bidi="ar-SY"/>
        </w:rPr>
        <w:t>FCC</w:t>
      </w:r>
      <w:r w:rsidRPr="007E0D9F">
        <w:rPr>
          <w:rFonts w:hint="cs"/>
          <w:rtl/>
          <w:lang w:bidi="ar-SY"/>
        </w:rPr>
        <w:t>. ووسم المطابقة يدل الزبائن على أن المرسل مرخص</w:t>
      </w:r>
      <w:r w:rsidRPr="007E0D9F">
        <w:rPr>
          <w:rFonts w:hint="eastAsia"/>
          <w:rtl/>
          <w:lang w:bidi="ar-SY"/>
        </w:rPr>
        <w:t> </w:t>
      </w:r>
      <w:r w:rsidRPr="007E0D9F">
        <w:rPr>
          <w:rFonts w:hint="cs"/>
          <w:rtl/>
          <w:lang w:bidi="ar-SY"/>
        </w:rPr>
        <w:t>له طبقا</w:t>
      </w:r>
      <w:r w:rsidR="00181FF5">
        <w:rPr>
          <w:rFonts w:hint="cs"/>
          <w:rtl/>
          <w:lang w:bidi="ar-SY"/>
        </w:rPr>
        <w:t>ً</w:t>
      </w:r>
      <w:r w:rsidRPr="007E0D9F">
        <w:rPr>
          <w:rFonts w:hint="cs"/>
          <w:rtl/>
          <w:lang w:bidi="ar-SY"/>
        </w:rPr>
        <w:t xml:space="preserve"> لأحكام الجزء</w:t>
      </w:r>
      <w:r w:rsidRPr="007E0D9F">
        <w:rPr>
          <w:rtl/>
          <w:lang w:bidi="ar-SY"/>
        </w:rPr>
        <w:t> </w:t>
      </w:r>
      <w:r w:rsidRPr="007E0D9F">
        <w:rPr>
          <w:lang w:bidi="ar-SY"/>
        </w:rPr>
        <w:t>15</w:t>
      </w:r>
      <w:r w:rsidRPr="007E0D9F">
        <w:rPr>
          <w:rFonts w:hint="cs"/>
          <w:rtl/>
          <w:lang w:bidi="ar-SY"/>
        </w:rPr>
        <w:t xml:space="preserve"> من قواعد اللجنة</w:t>
      </w:r>
      <w:r w:rsidRPr="007E0D9F">
        <w:rPr>
          <w:rFonts w:hint="eastAsia"/>
          <w:rtl/>
          <w:lang w:bidi="ar-SY"/>
        </w:rPr>
        <w:t> </w:t>
      </w:r>
      <w:r w:rsidRPr="007E0D9F">
        <w:rPr>
          <w:lang w:bidi="ar-SY"/>
        </w:rPr>
        <w:t>FCC</w:t>
      </w:r>
      <w:r w:rsidRPr="007E0D9F">
        <w:rPr>
          <w:rFonts w:hint="cs"/>
          <w:rtl/>
          <w:lang w:bidi="ar-SY"/>
        </w:rPr>
        <w:t>، ولا</w:t>
      </w:r>
      <w:r w:rsidRPr="007E0D9F">
        <w:rPr>
          <w:rtl/>
          <w:lang w:bidi="ar-SY"/>
        </w:rPr>
        <w:t> </w:t>
      </w:r>
      <w:r w:rsidRPr="007E0D9F">
        <w:rPr>
          <w:rFonts w:hint="cs"/>
          <w:rtl/>
          <w:lang w:bidi="ar-SY"/>
        </w:rPr>
        <w:t>يجوز أن</w:t>
      </w:r>
      <w:r w:rsidRPr="007E0D9F">
        <w:rPr>
          <w:rFonts w:hint="eastAsia"/>
          <w:rtl/>
          <w:lang w:bidi="ar-SY"/>
        </w:rPr>
        <w:t> </w:t>
      </w:r>
      <w:r w:rsidRPr="007E0D9F">
        <w:rPr>
          <w:rFonts w:hint="cs"/>
          <w:rtl/>
          <w:lang w:bidi="ar-SY"/>
        </w:rPr>
        <w:t>يسبب تداخلاً ضاراً، ولا</w:t>
      </w:r>
      <w:r w:rsidRPr="007E0D9F">
        <w:rPr>
          <w:rtl/>
          <w:lang w:bidi="ar-SY"/>
        </w:rPr>
        <w:t> </w:t>
      </w:r>
      <w:r w:rsidRPr="007E0D9F">
        <w:rPr>
          <w:rFonts w:hint="cs"/>
          <w:rtl/>
          <w:lang w:bidi="ar-SY"/>
        </w:rPr>
        <w:t>يتمتع بالحماية من مثل هذا التداخل.</w:t>
      </w:r>
    </w:p>
    <w:p w14:paraId="19BA3E83" w14:textId="77777777" w:rsidR="00E0007A" w:rsidRPr="007E0D9F" w:rsidRDefault="00E0007A" w:rsidP="00E0007A">
      <w:pPr>
        <w:rPr>
          <w:rtl/>
          <w:lang w:bidi="ar-SY"/>
        </w:rPr>
      </w:pPr>
      <w:r w:rsidRPr="007E0D9F">
        <w:rPr>
          <w:rFonts w:hint="cs"/>
          <w:i/>
          <w:iCs/>
          <w:rtl/>
          <w:lang w:bidi="ar-SY"/>
        </w:rPr>
        <w:t>معرف الهوية</w:t>
      </w:r>
      <w:r w:rsidRPr="007E0D9F">
        <w:rPr>
          <w:rFonts w:hint="cs"/>
          <w:rtl/>
          <w:lang w:bidi="ar-SY"/>
        </w:rPr>
        <w:t xml:space="preserve"> </w:t>
      </w:r>
      <w:r w:rsidRPr="007E0D9F">
        <w:rPr>
          <w:i/>
          <w:iCs/>
          <w:lang w:bidi="ar-SY"/>
        </w:rPr>
        <w:t>FCC ID</w:t>
      </w:r>
      <w:r w:rsidRPr="007E0D9F">
        <w:rPr>
          <w:rFonts w:hint="cs"/>
          <w:i/>
          <w:iCs/>
          <w:rtl/>
          <w:lang w:bidi="ar-SY"/>
        </w:rPr>
        <w:t xml:space="preserve">. </w:t>
      </w:r>
      <w:r w:rsidRPr="007E0D9F">
        <w:rPr>
          <w:rFonts w:hint="cs"/>
          <w:rtl/>
          <w:lang w:bidi="ar-SY"/>
        </w:rPr>
        <w:t xml:space="preserve">يجب في معرِّف هوية اللجنة </w:t>
      </w:r>
      <w:r w:rsidRPr="007E0D9F">
        <w:rPr>
          <w:lang w:bidi="ar-SY"/>
        </w:rPr>
        <w:t>FCC</w:t>
      </w:r>
      <w:r w:rsidRPr="007E0D9F">
        <w:rPr>
          <w:rFonts w:hint="cs"/>
          <w:rtl/>
          <w:lang w:bidi="ar-SY"/>
        </w:rPr>
        <w:t xml:space="preserve"> </w:t>
      </w:r>
      <w:r w:rsidRPr="007E0D9F">
        <w:rPr>
          <w:lang w:bidi="ar-SY"/>
        </w:rPr>
        <w:t>(FCC ID)</w:t>
      </w:r>
      <w:r w:rsidRPr="007E0D9F">
        <w:rPr>
          <w:rFonts w:hint="cs"/>
          <w:rtl/>
          <w:lang w:bidi="ar-SY"/>
        </w:rPr>
        <w:t xml:space="preserve"> تعليمه بعلامة ثابتة دائمة (بالحمض أو بالنقش أو</w:t>
      </w:r>
      <w:r w:rsidRPr="007E0D9F">
        <w:rPr>
          <w:rFonts w:hint="eastAsia"/>
          <w:rtl/>
          <w:lang w:bidi="ar-SY"/>
        </w:rPr>
        <w:t> </w:t>
      </w:r>
      <w:r w:rsidRPr="007E0D9F">
        <w:rPr>
          <w:rFonts w:hint="cs"/>
          <w:rtl/>
          <w:lang w:bidi="ar-SY"/>
        </w:rPr>
        <w:t>بالطباعة بحبر لا يُمحى وغير ذلك) مباشرة على المرسل أو على وسم مثبّت تثبيتاً دائماً على المرسل (بالبرشمة أو باللحام أو</w:t>
      </w:r>
      <w:r w:rsidRPr="007E0D9F">
        <w:rPr>
          <w:rFonts w:hint="eastAsia"/>
          <w:rtl/>
          <w:lang w:bidi="ar-SY"/>
        </w:rPr>
        <w:t> </w:t>
      </w:r>
      <w:r w:rsidRPr="007E0D9F">
        <w:rPr>
          <w:rFonts w:hint="cs"/>
          <w:rtl/>
          <w:lang w:bidi="ar-SY"/>
        </w:rPr>
        <w:t xml:space="preserve">بالغراء، إلخ.). ويجب في وسم تعريف الهوية </w:t>
      </w:r>
      <w:r w:rsidRPr="007E0D9F">
        <w:rPr>
          <w:lang w:bidi="ar-SY"/>
        </w:rPr>
        <w:t>FCC ID</w:t>
      </w:r>
      <w:r w:rsidRPr="007E0D9F">
        <w:rPr>
          <w:rFonts w:hint="cs"/>
          <w:rtl/>
          <w:lang w:bidi="ar-SY"/>
        </w:rPr>
        <w:t xml:space="preserve"> أن يكون ظاهراً يراه المشتري بسهولة وقت الشراء.</w:t>
      </w:r>
    </w:p>
    <w:p w14:paraId="18FCD719" w14:textId="77777777" w:rsidR="00E0007A" w:rsidRPr="007E0D9F" w:rsidRDefault="00E0007A" w:rsidP="00E0007A">
      <w:pPr>
        <w:rPr>
          <w:rtl/>
          <w:lang w:bidi="ar-SY"/>
        </w:rPr>
      </w:pPr>
      <w:r w:rsidRPr="007E0D9F">
        <w:rPr>
          <w:rFonts w:hint="cs"/>
          <w:rtl/>
          <w:lang w:bidi="ar-SY"/>
        </w:rPr>
        <w:t xml:space="preserve">ومعرِّف الهوية </w:t>
      </w:r>
      <w:r w:rsidRPr="007E0D9F">
        <w:rPr>
          <w:lang w:bidi="ar-SY"/>
        </w:rPr>
        <w:t>FCC ID</w:t>
      </w:r>
      <w:r w:rsidRPr="007E0D9F">
        <w:rPr>
          <w:rFonts w:hint="cs"/>
          <w:rtl/>
          <w:lang w:bidi="ar-SY"/>
        </w:rPr>
        <w:t xml:space="preserve"> عبارة عن سلسلة تتراوح بين </w:t>
      </w:r>
      <w:r w:rsidRPr="007E0D9F">
        <w:rPr>
          <w:lang w:bidi="ar-SY"/>
        </w:rPr>
        <w:t>4</w:t>
      </w:r>
      <w:r w:rsidRPr="007E0D9F">
        <w:rPr>
          <w:rFonts w:hint="cs"/>
          <w:rtl/>
          <w:lang w:bidi="ar-SY"/>
        </w:rPr>
        <w:t xml:space="preserve"> و</w:t>
      </w:r>
      <w:r w:rsidRPr="007E0D9F">
        <w:rPr>
          <w:lang w:bidi="ar-SY"/>
        </w:rPr>
        <w:t>17</w:t>
      </w:r>
      <w:r w:rsidRPr="007E0D9F">
        <w:rPr>
          <w:rFonts w:hint="cs"/>
          <w:rtl/>
          <w:lang w:bidi="ar-SY"/>
        </w:rPr>
        <w:t xml:space="preserve"> سِمة. وقد يضم مجموعة</w:t>
      </w:r>
      <w:r w:rsidRPr="007E0D9F">
        <w:rPr>
          <w:rFonts w:hint="eastAsia"/>
          <w:rtl/>
          <w:lang w:bidi="ar-SY"/>
        </w:rPr>
        <w:t> </w:t>
      </w:r>
      <w:r w:rsidRPr="007E0D9F">
        <w:rPr>
          <w:rFonts w:hint="cs"/>
          <w:rtl/>
          <w:lang w:bidi="ar-SY"/>
        </w:rPr>
        <w:t xml:space="preserve">ما من الحروف الكبيرة والأرقام أو سِمة الشرطة أو الشحطة الواصلة. ويجوز لمقدم الطلب أن يختار السمات من </w:t>
      </w:r>
      <w:r w:rsidRPr="007E0D9F">
        <w:rPr>
          <w:lang w:bidi="ar-SY"/>
        </w:rPr>
        <w:t>4</w:t>
      </w:r>
      <w:r w:rsidRPr="007E0D9F">
        <w:rPr>
          <w:rFonts w:hint="cs"/>
          <w:rtl/>
          <w:lang w:bidi="ar-SY"/>
        </w:rPr>
        <w:t xml:space="preserve"> إلى </w:t>
      </w:r>
      <w:r w:rsidRPr="007E0D9F">
        <w:rPr>
          <w:lang w:bidi="ar-SY"/>
        </w:rPr>
        <w:t>17</w:t>
      </w:r>
      <w:r w:rsidRPr="007E0D9F">
        <w:rPr>
          <w:rFonts w:hint="cs"/>
          <w:rtl/>
          <w:lang w:bidi="ar-SY"/>
        </w:rPr>
        <w:t xml:space="preserve"> سمة، حسبما يرغب. وتشكِّل السمات الثلاث الأولى "شفرة المستفيد" وهي شفرة تخصصها اللجنة </w:t>
      </w:r>
      <w:r w:rsidRPr="007E0D9F">
        <w:rPr>
          <w:lang w:bidi="ar-SY"/>
        </w:rPr>
        <w:t>FCC</w:t>
      </w:r>
      <w:r w:rsidRPr="007E0D9F">
        <w:rPr>
          <w:rFonts w:hint="cs"/>
          <w:rtl/>
          <w:lang w:bidi="ar-SY"/>
        </w:rPr>
        <w:t xml:space="preserve"> لكل فرد مقدم طلب (مستفيد). ويجب أن يزوَّد كل طلب مقدَّم إلى اللجنة</w:t>
      </w:r>
      <w:r w:rsidRPr="007E0D9F">
        <w:rPr>
          <w:rFonts w:hint="eastAsia"/>
          <w:rtl/>
          <w:lang w:bidi="ar-SY"/>
        </w:rPr>
        <w:t> </w:t>
      </w:r>
      <w:r w:rsidRPr="007E0D9F">
        <w:rPr>
          <w:lang w:bidi="ar-SY"/>
        </w:rPr>
        <w:t>FCC</w:t>
      </w:r>
      <w:r w:rsidRPr="007E0D9F">
        <w:rPr>
          <w:rFonts w:hint="cs"/>
          <w:rtl/>
          <w:lang w:bidi="ar-SY"/>
        </w:rPr>
        <w:t xml:space="preserve"> بمعرف هوية </w:t>
      </w:r>
      <w:r w:rsidRPr="007E0D9F">
        <w:rPr>
          <w:lang w:bidi="ar-SY"/>
        </w:rPr>
        <w:t>FCC ID</w:t>
      </w:r>
      <w:r w:rsidRPr="007E0D9F">
        <w:rPr>
          <w:rFonts w:hint="cs"/>
          <w:rtl/>
          <w:lang w:bidi="ar-SY"/>
        </w:rPr>
        <w:t xml:space="preserve"> يبدأ بشفرة مستفيد مخصصة.</w:t>
      </w:r>
    </w:p>
    <w:p w14:paraId="36D493B4" w14:textId="77777777" w:rsidR="00E0007A" w:rsidRPr="007E0D9F" w:rsidRDefault="00E0007A" w:rsidP="00E0007A">
      <w:pPr>
        <w:rPr>
          <w:spacing w:val="2"/>
          <w:rtl/>
          <w:lang w:bidi="ar-SY"/>
        </w:rPr>
      </w:pPr>
      <w:r w:rsidRPr="007E0D9F">
        <w:rPr>
          <w:rFonts w:hint="cs"/>
          <w:i/>
          <w:iCs/>
          <w:spacing w:val="2"/>
          <w:rtl/>
          <w:lang w:bidi="ar-SY"/>
        </w:rPr>
        <w:t>شفرة المستفيد.</w:t>
      </w:r>
      <w:r w:rsidRPr="007E0D9F">
        <w:rPr>
          <w:rFonts w:hint="cs"/>
          <w:spacing w:val="2"/>
          <w:rtl/>
          <w:lang w:bidi="ar-SY"/>
        </w:rPr>
        <w:t xml:space="preserve"> يتوجّب على كل مقدم طلب جديد، لكي يحصل على شفرة مستفيد، أن يبعث رسالة يذكر فيها اسمه وعنوانه، ويطلب فيها منحه شفرة مستفيد. ويجب أن يرفق بها استمارة </w:t>
      </w:r>
      <w:r w:rsidRPr="007E0D9F">
        <w:rPr>
          <w:spacing w:val="2"/>
          <w:lang w:bidi="ar-SY"/>
        </w:rPr>
        <w:t>"Fee Advice Form"</w:t>
      </w:r>
      <w:r w:rsidRPr="007E0D9F">
        <w:rPr>
          <w:rFonts w:hint="cs"/>
          <w:spacing w:val="2"/>
          <w:rtl/>
          <w:lang w:bidi="ar-SY"/>
        </w:rPr>
        <w:t xml:space="preserve"> (الاستمارة رقم</w:t>
      </w:r>
      <w:r w:rsidRPr="007E0D9F">
        <w:rPr>
          <w:rFonts w:hint="eastAsia"/>
          <w:spacing w:val="2"/>
          <w:rtl/>
          <w:lang w:bidi="ar-SY"/>
        </w:rPr>
        <w:t> </w:t>
      </w:r>
      <w:r w:rsidRPr="007E0D9F">
        <w:rPr>
          <w:spacing w:val="2"/>
          <w:lang w:bidi="ar-SY"/>
        </w:rPr>
        <w:t>159</w:t>
      </w:r>
      <w:r w:rsidRPr="007E0D9F">
        <w:rPr>
          <w:rFonts w:hint="cs"/>
          <w:spacing w:val="2"/>
          <w:rtl/>
          <w:lang w:bidi="ar-SY"/>
        </w:rPr>
        <w:t xml:space="preserve"> من استمارات اللجنة</w:t>
      </w:r>
      <w:r w:rsidRPr="007E0D9F">
        <w:rPr>
          <w:rFonts w:hint="eastAsia"/>
          <w:spacing w:val="2"/>
          <w:rtl/>
          <w:lang w:bidi="ar-SY"/>
        </w:rPr>
        <w:t> </w:t>
      </w:r>
      <w:r w:rsidRPr="007E0D9F">
        <w:rPr>
          <w:spacing w:val="2"/>
          <w:lang w:bidi="ar-SY"/>
        </w:rPr>
        <w:t>FCC</w:t>
      </w:r>
      <w:r w:rsidRPr="007E0D9F">
        <w:rPr>
          <w:rFonts w:hint="cs"/>
          <w:spacing w:val="2"/>
          <w:rtl/>
          <w:lang w:bidi="ar-SY"/>
        </w:rPr>
        <w:t>)، مع أجر معالجة الطلب.</w:t>
      </w:r>
    </w:p>
    <w:p w14:paraId="14332E05" w14:textId="77777777" w:rsidR="00E0007A" w:rsidRPr="007E0D9F" w:rsidRDefault="00E0007A" w:rsidP="00E0007A">
      <w:pPr>
        <w:rPr>
          <w:rtl/>
          <w:lang w:bidi="ar-SY"/>
        </w:rPr>
      </w:pPr>
      <w:r w:rsidRPr="007E0D9F">
        <w:rPr>
          <w:rFonts w:hint="cs"/>
          <w:i/>
          <w:iCs/>
          <w:rtl/>
          <w:lang w:bidi="ar-SY"/>
        </w:rPr>
        <w:t>وسم المطابقة.</w:t>
      </w:r>
      <w:r w:rsidRPr="007E0D9F">
        <w:rPr>
          <w:rFonts w:hint="cs"/>
          <w:rtl/>
          <w:lang w:bidi="ar-SY"/>
        </w:rPr>
        <w:t xml:space="preserve"> يكون مقدم طلب إصدار شهادة مسؤولاً عن تنفيذ وسم المطابقة وإلصاقه بكل جهاز يريد تسويقه أو</w:t>
      </w:r>
      <w:r w:rsidRPr="007E0D9F">
        <w:rPr>
          <w:rFonts w:hint="eastAsia"/>
          <w:rtl/>
          <w:lang w:bidi="ar-SY"/>
        </w:rPr>
        <w:t> </w:t>
      </w:r>
      <w:r w:rsidRPr="007E0D9F">
        <w:rPr>
          <w:rFonts w:hint="cs"/>
          <w:rtl/>
          <w:lang w:bidi="ar-SY"/>
        </w:rPr>
        <w:t>استيراده. يوجد نص وسم المطابقة في الجزء</w:t>
      </w:r>
      <w:r w:rsidRPr="007E0D9F">
        <w:rPr>
          <w:rtl/>
          <w:lang w:bidi="ar-SY"/>
        </w:rPr>
        <w:t> </w:t>
      </w:r>
      <w:r w:rsidRPr="007E0D9F">
        <w:rPr>
          <w:lang w:bidi="ar-SY"/>
        </w:rPr>
        <w:t>15</w:t>
      </w:r>
      <w:r w:rsidRPr="007E0D9F">
        <w:rPr>
          <w:rFonts w:hint="cs"/>
          <w:rtl/>
          <w:lang w:bidi="ar-SY"/>
        </w:rPr>
        <w:t xml:space="preserve">، ويجوز له، إن رغب، إدراجه في وسم تعريف الهوية </w:t>
      </w:r>
      <w:r w:rsidRPr="007E0D9F">
        <w:rPr>
          <w:lang w:bidi="ar-SY"/>
        </w:rPr>
        <w:t>FCC ID</w:t>
      </w:r>
      <w:r w:rsidRPr="007E0D9F">
        <w:rPr>
          <w:rFonts w:hint="cs"/>
          <w:rtl/>
          <w:lang w:bidi="ar-EG"/>
        </w:rPr>
        <w:t xml:space="preserve"> </w:t>
      </w:r>
      <w:r w:rsidRPr="007E0D9F">
        <w:rPr>
          <w:rFonts w:hint="cs"/>
          <w:rtl/>
          <w:lang w:bidi="ar-SY"/>
        </w:rPr>
        <w:t>نفسه.</w:t>
      </w:r>
    </w:p>
    <w:p w14:paraId="0A793030" w14:textId="77777777" w:rsidR="00E0007A" w:rsidRPr="007E0D9F" w:rsidRDefault="00E0007A" w:rsidP="00E0007A">
      <w:pPr>
        <w:rPr>
          <w:rtl/>
          <w:lang w:bidi="ar-SY"/>
        </w:rPr>
      </w:pPr>
      <w:r w:rsidRPr="007E0D9F">
        <w:rPr>
          <w:rFonts w:hint="cs"/>
          <w:rtl/>
          <w:lang w:bidi="ar-SY"/>
        </w:rPr>
        <w:t>ولا</w:t>
      </w:r>
      <w:r w:rsidRPr="007E0D9F">
        <w:rPr>
          <w:rtl/>
          <w:lang w:bidi="ar-SY"/>
        </w:rPr>
        <w:t> </w:t>
      </w:r>
      <w:r w:rsidRPr="007E0D9F">
        <w:rPr>
          <w:rFonts w:hint="cs"/>
          <w:rtl/>
          <w:lang w:bidi="ar-SY"/>
        </w:rPr>
        <w:t xml:space="preserve">يجوز وضع وسم المطابقة ولا وسم تعريف الهوية </w:t>
      </w:r>
      <w:r w:rsidRPr="007E0D9F">
        <w:rPr>
          <w:lang w:bidi="ar-SY"/>
        </w:rPr>
        <w:t>FCC ID</w:t>
      </w:r>
      <w:r w:rsidRPr="007E0D9F">
        <w:rPr>
          <w:rFonts w:hint="cs"/>
          <w:rtl/>
          <w:lang w:bidi="ar-SY"/>
        </w:rPr>
        <w:t xml:space="preserve"> على أي جهاز قبل الحصول على شهادة</w:t>
      </w:r>
      <w:r w:rsidRPr="007E0D9F">
        <w:rPr>
          <w:rFonts w:hint="eastAsia"/>
          <w:rtl/>
          <w:lang w:bidi="ar-SY"/>
        </w:rPr>
        <w:t> </w:t>
      </w:r>
      <w:r w:rsidRPr="007E0D9F">
        <w:rPr>
          <w:rFonts w:hint="cs"/>
          <w:rtl/>
          <w:lang w:bidi="ar-SY"/>
        </w:rPr>
        <w:t>له.</w:t>
      </w:r>
    </w:p>
    <w:p w14:paraId="663A6805" w14:textId="77777777" w:rsidR="00E0007A" w:rsidRPr="007E0D9F" w:rsidRDefault="00E0007A" w:rsidP="00E0007A">
      <w:pPr>
        <w:rPr>
          <w:rtl/>
          <w:lang w:bidi="ar-SY"/>
        </w:rPr>
      </w:pPr>
      <w:r w:rsidRPr="007E0D9F">
        <w:rPr>
          <w:rFonts w:hint="cs"/>
          <w:rtl/>
          <w:lang w:bidi="ar-SY"/>
        </w:rPr>
        <w:t xml:space="preserve">وبعدما يتم التقرير الذي يبيِّن مطابقة الجهاز للمعايير التقنية وتصميم وسم المطابقة ووسم تعريف الهوية </w:t>
      </w:r>
      <w:r w:rsidRPr="007E0D9F">
        <w:rPr>
          <w:lang w:bidi="ar-SY"/>
        </w:rPr>
        <w:t>FCC ID</w:t>
      </w:r>
      <w:r w:rsidRPr="007E0D9F">
        <w:rPr>
          <w:rFonts w:hint="cs"/>
          <w:rtl/>
          <w:lang w:bidi="ar-SY"/>
        </w:rPr>
        <w:t xml:space="preserve">، يجب على الطرف الراغب في الحصول على شهادة للجهاز (أياً كان هذا الطرف) أن يقدم للجنة </w:t>
      </w:r>
      <w:r w:rsidRPr="007E0D9F">
        <w:rPr>
          <w:lang w:bidi="ar-SY"/>
        </w:rPr>
        <w:t>FCC</w:t>
      </w:r>
      <w:r w:rsidRPr="007E0D9F">
        <w:rPr>
          <w:rFonts w:hint="cs"/>
          <w:rtl/>
          <w:lang w:bidi="ar-SY"/>
        </w:rPr>
        <w:t xml:space="preserve"> صورة عن التقرير، وطلب الترخيص بتجهيز </w:t>
      </w:r>
      <w:r w:rsidRPr="007E0D9F">
        <w:rPr>
          <w:lang w:bidi="ar-SY"/>
        </w:rPr>
        <w:t>"Application for Equipment Authorization"</w:t>
      </w:r>
      <w:r w:rsidRPr="007E0D9F">
        <w:rPr>
          <w:rFonts w:hint="cs"/>
          <w:rtl/>
          <w:lang w:bidi="ar-SY"/>
        </w:rPr>
        <w:t xml:space="preserve"> (الاستمارة </w:t>
      </w:r>
      <w:r w:rsidRPr="007E0D9F">
        <w:rPr>
          <w:lang w:bidi="ar-SY"/>
        </w:rPr>
        <w:t>731</w:t>
      </w:r>
      <w:r w:rsidRPr="007E0D9F">
        <w:rPr>
          <w:rFonts w:hint="cs"/>
          <w:rtl/>
        </w:rPr>
        <w:t xml:space="preserve"> </w:t>
      </w:r>
      <w:r w:rsidRPr="007E0D9F">
        <w:rPr>
          <w:rFonts w:hint="cs"/>
          <w:rtl/>
          <w:lang w:bidi="ar-SY"/>
        </w:rPr>
        <w:t>من استمارات اللجنة</w:t>
      </w:r>
      <w:r w:rsidRPr="007E0D9F">
        <w:rPr>
          <w:rFonts w:hint="eastAsia"/>
          <w:rtl/>
          <w:lang w:bidi="ar-SY"/>
        </w:rPr>
        <w:t> </w:t>
      </w:r>
      <w:r w:rsidRPr="007E0D9F">
        <w:rPr>
          <w:lang w:bidi="ar-SY"/>
        </w:rPr>
        <w:t>FCC</w:t>
      </w:r>
      <w:r w:rsidRPr="007E0D9F">
        <w:rPr>
          <w:rFonts w:hint="cs"/>
          <w:rtl/>
          <w:lang w:bidi="ar-SY"/>
        </w:rPr>
        <w:t>)، مع رسم</w:t>
      </w:r>
      <w:r w:rsidRPr="007E0D9F">
        <w:rPr>
          <w:rFonts w:hint="eastAsia"/>
          <w:rtl/>
          <w:lang w:bidi="ar-SY"/>
        </w:rPr>
        <w:t> </w:t>
      </w:r>
      <w:r w:rsidRPr="007E0D9F">
        <w:rPr>
          <w:rFonts w:hint="cs"/>
          <w:rtl/>
          <w:lang w:bidi="ar-SY"/>
        </w:rPr>
        <w:t>الطلب.</w:t>
      </w:r>
    </w:p>
    <w:p w14:paraId="69B565B3" w14:textId="77777777" w:rsidR="00E0007A" w:rsidRPr="007E0D9F" w:rsidRDefault="00E0007A" w:rsidP="00E0007A">
      <w:pPr>
        <w:rPr>
          <w:rtl/>
          <w:lang w:bidi="ar-SY"/>
        </w:rPr>
      </w:pPr>
      <w:r w:rsidRPr="007E0D9F">
        <w:rPr>
          <w:rFonts w:hint="cs"/>
          <w:rtl/>
          <w:lang w:bidi="ar-SY"/>
        </w:rPr>
        <w:t xml:space="preserve">بعد إيداع الطلب، يدرس مختبَر اللجنة </w:t>
      </w:r>
      <w:r w:rsidRPr="007E0D9F">
        <w:rPr>
          <w:lang w:bidi="ar-SY"/>
        </w:rPr>
        <w:t>FCC</w:t>
      </w:r>
      <w:r w:rsidRPr="007E0D9F">
        <w:rPr>
          <w:rFonts w:hint="cs"/>
          <w:rtl/>
          <w:lang w:bidi="ar-SY"/>
        </w:rPr>
        <w:t xml:space="preserve"> التقرير، وقد يطلب عيّنة من المرسِل لاختباره وقد لا</w:t>
      </w:r>
      <w:r w:rsidRPr="007E0D9F">
        <w:rPr>
          <w:rFonts w:hint="eastAsia"/>
          <w:rtl/>
          <w:lang w:bidi="ar-SY"/>
        </w:rPr>
        <w:t> </w:t>
      </w:r>
      <w:r w:rsidRPr="007E0D9F">
        <w:rPr>
          <w:rFonts w:hint="cs"/>
          <w:rtl/>
          <w:lang w:bidi="ar-SY"/>
        </w:rPr>
        <w:t xml:space="preserve">يطلب. وإذا كان الطلب مستكمَلاً ودقيقاً، وأكدت جميع الاختبارات التي يجريها مختبَر اللجنة </w:t>
      </w:r>
      <w:r w:rsidRPr="007E0D9F">
        <w:rPr>
          <w:lang w:bidi="ar-SY"/>
        </w:rPr>
        <w:t>FCC</w:t>
      </w:r>
      <w:r w:rsidRPr="007E0D9F">
        <w:rPr>
          <w:rFonts w:hint="cs"/>
          <w:rtl/>
          <w:lang w:bidi="ar-SY"/>
        </w:rPr>
        <w:t xml:space="preserve"> أن المرسل مطابق، تُصدِر اللجنة </w:t>
      </w:r>
      <w:r w:rsidRPr="007E0D9F">
        <w:rPr>
          <w:lang w:bidi="ar-SY"/>
        </w:rPr>
        <w:t>FCC</w:t>
      </w:r>
      <w:r w:rsidRPr="007E0D9F">
        <w:rPr>
          <w:rFonts w:hint="cs"/>
          <w:rtl/>
          <w:lang w:bidi="ar-SY"/>
        </w:rPr>
        <w:t xml:space="preserve"> شهادة بالمرسل. ويجوز</w:t>
      </w:r>
      <w:r w:rsidRPr="007E0D9F">
        <w:rPr>
          <w:rFonts w:hint="eastAsia"/>
          <w:rtl/>
          <w:lang w:bidi="ar-SY"/>
        </w:rPr>
        <w:t> </w:t>
      </w:r>
      <w:r w:rsidRPr="007E0D9F">
        <w:rPr>
          <w:rFonts w:hint="cs"/>
          <w:rtl/>
          <w:lang w:bidi="ar-SY"/>
        </w:rPr>
        <w:t>البدء بتسويق المرسل فور استلام الطالب صورة عن هذه الشهادة.</w:t>
      </w:r>
    </w:p>
    <w:p w14:paraId="6F0B74B8" w14:textId="77777777" w:rsidR="00E0007A" w:rsidRPr="007E0D9F" w:rsidRDefault="00E0007A" w:rsidP="00E0007A">
      <w:pPr>
        <w:pStyle w:val="Heading2"/>
        <w:rPr>
          <w:rtl/>
        </w:rPr>
      </w:pPr>
      <w:bookmarkStart w:id="1103" w:name="_Toc263327661"/>
      <w:bookmarkStart w:id="1104" w:name="_Toc288491767"/>
      <w:bookmarkStart w:id="1105" w:name="_Toc307317164"/>
      <w:bookmarkStart w:id="1106" w:name="_Toc307388385"/>
      <w:bookmarkStart w:id="1107" w:name="_Toc311532040"/>
      <w:bookmarkStart w:id="1108" w:name="_Toc352061595"/>
      <w:bookmarkStart w:id="1109" w:name="_Toc389753106"/>
      <w:bookmarkStart w:id="1110" w:name="_Toc389831576"/>
      <w:bookmarkStart w:id="1111" w:name="_Toc390258991"/>
      <w:bookmarkStart w:id="1112" w:name="_Toc390259155"/>
      <w:bookmarkStart w:id="1113" w:name="_Toc390259298"/>
      <w:bookmarkStart w:id="1114" w:name="_Toc519867001"/>
      <w:bookmarkStart w:id="1115" w:name="_Toc519867483"/>
      <w:bookmarkStart w:id="1116" w:name="_Toc45093315"/>
      <w:bookmarkStart w:id="1117" w:name="_Toc81475773"/>
      <w:r w:rsidRPr="007E0D9F">
        <w:rPr>
          <w:lang w:val="en-GB"/>
        </w:rPr>
        <w:t>2.7</w:t>
      </w:r>
      <w:r w:rsidRPr="007E0D9F">
        <w:rPr>
          <w:rFonts w:hint="cs"/>
          <w:rtl/>
        </w:rPr>
        <w:tab/>
        <w:t>التحقُّق</w:t>
      </w:r>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p>
    <w:p w14:paraId="258997E1" w14:textId="77777777" w:rsidR="00E0007A" w:rsidRPr="007E0D9F" w:rsidRDefault="00E0007A" w:rsidP="00E0007A">
      <w:pPr>
        <w:rPr>
          <w:rtl/>
          <w:lang w:bidi="ar-SY"/>
        </w:rPr>
      </w:pPr>
      <w:r w:rsidRPr="007E0D9F">
        <w:rPr>
          <w:rFonts w:hint="cs"/>
          <w:rtl/>
          <w:lang w:bidi="ar-SY"/>
        </w:rPr>
        <w:t>يقتضي التحقق إجراء اختبارات على المرسِل المراد الترخيص به، وذلك إما في مختبَر سبق أن أُخضع للمعايرة موقعه المخصص للاختبارات، وإما في موقع التركيب، إذا كان المرسِل غير طيِّع للاختبار في مختبَر. وفي هذه الاختبارات تقاس سويات طاقة التردد الراديوي التي يشعّها المرسل في الهواء الطلق أو يصبّها بالإيصالية في خطوط الكهرباء. وبعد إجراء هذه الاختبارات يجب إعداد تقرير يبيّن طريقة الاختبار ونتائجه وبعض المعلومات الإضافية عن الجهاز، مثل رسوم التصميم. والمعلومات النوعية الواجب إدراجها في تقرير التحقق مذكورة بالتفصيل في الجزء</w:t>
      </w:r>
      <w:r w:rsidRPr="007E0D9F">
        <w:rPr>
          <w:rtl/>
          <w:lang w:bidi="ar-SY"/>
        </w:rPr>
        <w:t> </w:t>
      </w:r>
      <w:r w:rsidRPr="007E0D9F">
        <w:rPr>
          <w:lang w:bidi="ar-SY"/>
        </w:rPr>
        <w:t>2</w:t>
      </w:r>
      <w:r w:rsidRPr="007E0D9F">
        <w:rPr>
          <w:rFonts w:hint="cs"/>
          <w:rtl/>
          <w:lang w:bidi="ar-SY"/>
        </w:rPr>
        <w:t xml:space="preserve"> من قواعد اللجنة </w:t>
      </w:r>
      <w:r w:rsidRPr="007E0D9F">
        <w:rPr>
          <w:lang w:bidi="ar-SY"/>
        </w:rPr>
        <w:t>FCC</w:t>
      </w:r>
      <w:r w:rsidRPr="007E0D9F">
        <w:rPr>
          <w:rFonts w:hint="cs"/>
          <w:rtl/>
          <w:lang w:bidi="ar-SY"/>
        </w:rPr>
        <w:t xml:space="preserve"> وفي القواعد التي تحكم الجهاز.</w:t>
      </w:r>
    </w:p>
    <w:p w14:paraId="2A944EE8" w14:textId="77777777" w:rsidR="00E0007A" w:rsidRPr="004B44E6" w:rsidRDefault="00E0007A" w:rsidP="00E0007A">
      <w:pPr>
        <w:rPr>
          <w:spacing w:val="-2"/>
          <w:rtl/>
          <w:lang w:bidi="ar-SY"/>
        </w:rPr>
      </w:pPr>
      <w:r w:rsidRPr="004B44E6">
        <w:rPr>
          <w:rFonts w:hint="cs"/>
          <w:spacing w:val="-2"/>
          <w:rtl/>
          <w:lang w:bidi="ar-SY"/>
        </w:rPr>
        <w:lastRenderedPageBreak/>
        <w:t>وبعد إتمام التقرير، يتوجّب على المصنِّع (أو المستورد في حالة جهاز مستورد) أن يحتفظ بنسخة منه كإثبات لتقيد المرسِل بالمعايير التقنية الواردة في الجزء</w:t>
      </w:r>
      <w:r w:rsidRPr="004B44E6">
        <w:rPr>
          <w:spacing w:val="-2"/>
          <w:rtl/>
          <w:lang w:bidi="ar-SY"/>
        </w:rPr>
        <w:t> </w:t>
      </w:r>
      <w:r w:rsidRPr="004B44E6">
        <w:rPr>
          <w:spacing w:val="-2"/>
          <w:lang w:bidi="ar-SY"/>
        </w:rPr>
        <w:t>15</w:t>
      </w:r>
      <w:r w:rsidRPr="004B44E6">
        <w:rPr>
          <w:rFonts w:hint="cs"/>
          <w:spacing w:val="-2"/>
          <w:rtl/>
          <w:lang w:bidi="ar-SY"/>
        </w:rPr>
        <w:t>. ويتوجّب على المصنّع (أو المستورد) أن يكون قادراً على إبراز هذا التقرير بسرعة إذا</w:t>
      </w:r>
      <w:r w:rsidRPr="004B44E6">
        <w:rPr>
          <w:rFonts w:hint="eastAsia"/>
          <w:spacing w:val="-2"/>
          <w:rtl/>
          <w:lang w:bidi="ar-SY"/>
        </w:rPr>
        <w:t> </w:t>
      </w:r>
      <w:r w:rsidRPr="004B44E6">
        <w:rPr>
          <w:rFonts w:hint="cs"/>
          <w:spacing w:val="-2"/>
          <w:rtl/>
          <w:lang w:bidi="ar-SY"/>
        </w:rPr>
        <w:t>طلبت اللجنة</w:t>
      </w:r>
      <w:r w:rsidRPr="004B44E6">
        <w:rPr>
          <w:rFonts w:hint="eastAsia"/>
          <w:spacing w:val="-2"/>
          <w:rtl/>
          <w:lang w:bidi="ar-SY"/>
        </w:rPr>
        <w:t> </w:t>
      </w:r>
      <w:r w:rsidRPr="004B44E6">
        <w:rPr>
          <w:spacing w:val="-2"/>
          <w:lang w:bidi="ar-SY"/>
        </w:rPr>
        <w:t>FCC</w:t>
      </w:r>
      <w:r w:rsidRPr="004B44E6">
        <w:rPr>
          <w:rFonts w:hint="eastAsia"/>
          <w:spacing w:val="-2"/>
          <w:rtl/>
          <w:lang w:bidi="ar-SY"/>
        </w:rPr>
        <w:t> </w:t>
      </w:r>
      <w:r w:rsidRPr="004B44E6">
        <w:rPr>
          <w:rFonts w:hint="cs"/>
          <w:spacing w:val="-2"/>
          <w:rtl/>
          <w:lang w:bidi="ar-SY"/>
        </w:rPr>
        <w:t>ذلك.</w:t>
      </w:r>
    </w:p>
    <w:p w14:paraId="16A3EEA7" w14:textId="77777777" w:rsidR="00E0007A" w:rsidRPr="007E0D9F" w:rsidRDefault="00E0007A" w:rsidP="00E0007A">
      <w:pPr>
        <w:rPr>
          <w:rtl/>
          <w:lang w:bidi="ar-SY"/>
        </w:rPr>
      </w:pPr>
      <w:r w:rsidRPr="007E0D9F">
        <w:rPr>
          <w:rFonts w:hint="cs"/>
          <w:i/>
          <w:iCs/>
          <w:rtl/>
          <w:lang w:bidi="ar-SY"/>
        </w:rPr>
        <w:t>وسم المطابقة.</w:t>
      </w:r>
      <w:r w:rsidRPr="007E0D9F">
        <w:rPr>
          <w:rFonts w:hint="cs"/>
          <w:rtl/>
          <w:lang w:bidi="ar-SY"/>
        </w:rPr>
        <w:t xml:space="preserve"> يكون المصنِّع (أو المستورِد) مسؤولاً عن تنفيذ وسم المطابقة، وتثبيته على كل مرسِل جارٍ تسويقه أو استيراده. يوجد</w:t>
      </w:r>
      <w:r w:rsidRPr="007E0D9F">
        <w:rPr>
          <w:rFonts w:hint="eastAsia"/>
          <w:rtl/>
          <w:lang w:bidi="ar-SY"/>
        </w:rPr>
        <w:t> </w:t>
      </w:r>
      <w:r w:rsidRPr="007E0D9F">
        <w:rPr>
          <w:rFonts w:hint="cs"/>
          <w:rtl/>
          <w:lang w:bidi="ar-SY"/>
        </w:rPr>
        <w:t>نص وسم المطابقة في الجزء</w:t>
      </w:r>
      <w:r w:rsidRPr="007E0D9F">
        <w:rPr>
          <w:rtl/>
          <w:lang w:bidi="ar-SY"/>
        </w:rPr>
        <w:t> </w:t>
      </w:r>
      <w:r w:rsidRPr="007E0D9F">
        <w:rPr>
          <w:lang w:bidi="ar-SY"/>
        </w:rPr>
        <w:t>15</w:t>
      </w:r>
      <w:r w:rsidRPr="007E0D9F">
        <w:rPr>
          <w:rFonts w:hint="cs"/>
          <w:rtl/>
          <w:lang w:bidi="ar-SY"/>
        </w:rPr>
        <w:t>. ويجب أن يتم بطريقة وحيدة تعرف المرسلات التي أجري التحقق منها، وذلك بواسطة اسم العلامة التجارية و/أو رقم النموذج بحيث يمتنع خلطه بالمرسلات المختلفة عنه كهربائياً والموجودة في الأسواق. ولا</w:t>
      </w:r>
      <w:r w:rsidRPr="007E0D9F">
        <w:rPr>
          <w:rtl/>
          <w:lang w:bidi="ar-SY"/>
        </w:rPr>
        <w:t> </w:t>
      </w:r>
      <w:r w:rsidRPr="007E0D9F">
        <w:rPr>
          <w:rFonts w:hint="cs"/>
          <w:rtl/>
          <w:lang w:bidi="ar-SY"/>
        </w:rPr>
        <w:t xml:space="preserve">يجوز وسم هذه المرسلات بمعرف الهوية </w:t>
      </w:r>
      <w:r w:rsidRPr="007E0D9F">
        <w:rPr>
          <w:lang w:bidi="ar-SY"/>
        </w:rPr>
        <w:t>FCC ID</w:t>
      </w:r>
      <w:r w:rsidRPr="007E0D9F">
        <w:rPr>
          <w:rFonts w:hint="cs"/>
          <w:rtl/>
          <w:lang w:bidi="ar-SY"/>
        </w:rPr>
        <w:t xml:space="preserve"> ولا وضع أي وسم يُحتمل خلطه بمعرّف الهوية </w:t>
      </w:r>
      <w:r w:rsidRPr="007E0D9F">
        <w:rPr>
          <w:lang w:bidi="ar-SY"/>
        </w:rPr>
        <w:t>FCC ID</w:t>
      </w:r>
      <w:r w:rsidRPr="007E0D9F">
        <w:rPr>
          <w:rFonts w:hint="cs"/>
          <w:rtl/>
          <w:lang w:bidi="ar-SY"/>
        </w:rPr>
        <w:t>.</w:t>
      </w:r>
    </w:p>
    <w:p w14:paraId="2A074460" w14:textId="77777777" w:rsidR="00E0007A" w:rsidRPr="007E0D9F" w:rsidRDefault="00E0007A" w:rsidP="00E0007A">
      <w:pPr>
        <w:rPr>
          <w:rtl/>
          <w:lang w:bidi="ar-SY"/>
        </w:rPr>
      </w:pPr>
      <w:r w:rsidRPr="007E0D9F">
        <w:rPr>
          <w:rFonts w:hint="cs"/>
          <w:rtl/>
          <w:lang w:bidi="ar-SY"/>
        </w:rPr>
        <w:t xml:space="preserve">وبعد إدراج تقرير المطابقة في ملفات المصنِّع (أو المستورد) وتثبيت وسم المطابقة على المرسل، يمكن الشروع في تسويق المرسل. وليس مطلوباً إيداع ملفّات لدى اللجنة </w:t>
      </w:r>
      <w:r w:rsidRPr="007E0D9F">
        <w:rPr>
          <w:lang w:bidi="ar-SY"/>
        </w:rPr>
        <w:t>FCC</w:t>
      </w:r>
      <w:r w:rsidRPr="007E0D9F">
        <w:rPr>
          <w:rFonts w:hint="cs"/>
          <w:rtl/>
          <w:lang w:bidi="ar-SY"/>
        </w:rPr>
        <w:t xml:space="preserve"> للتجهيزات التي تم التحقق منها.</w:t>
      </w:r>
    </w:p>
    <w:p w14:paraId="73D6EA31" w14:textId="77777777" w:rsidR="00E0007A" w:rsidRPr="007E0D9F" w:rsidRDefault="00E0007A" w:rsidP="00E0007A">
      <w:pPr>
        <w:rPr>
          <w:rtl/>
          <w:lang w:bidi="ar-SY"/>
        </w:rPr>
      </w:pPr>
      <w:r w:rsidRPr="007E0D9F">
        <w:rPr>
          <w:rFonts w:hint="cs"/>
          <w:rtl/>
          <w:lang w:bidi="ar-SY"/>
        </w:rPr>
        <w:t>وكل التجهيزات المعدَّة للتوصيل ب</w:t>
      </w:r>
      <w:r w:rsidRPr="007E0D9F">
        <w:rPr>
          <w:rtl/>
          <w:lang w:bidi="ar-SY"/>
        </w:rPr>
        <w:t>الشبكة الهاتفية العمومية التبديلية</w:t>
      </w:r>
      <w:r w:rsidRPr="007E0D9F">
        <w:rPr>
          <w:rFonts w:hint="cs"/>
          <w:rtl/>
          <w:lang w:bidi="ar-SY"/>
        </w:rPr>
        <w:t xml:space="preserve"> </w:t>
      </w:r>
      <w:r w:rsidRPr="007E0D9F">
        <w:rPr>
          <w:lang w:bidi="ar-SY"/>
        </w:rPr>
        <w:t>(PSTN)</w:t>
      </w:r>
      <w:r w:rsidRPr="007E0D9F">
        <w:rPr>
          <w:rFonts w:hint="cs"/>
          <w:rtl/>
          <w:lang w:bidi="ar-SY"/>
        </w:rPr>
        <w:t>، كالهاتف اللاسلكي مثلاً، تخضع أيضاً لأحكام الجزء</w:t>
      </w:r>
      <w:r w:rsidRPr="007E0D9F">
        <w:rPr>
          <w:rtl/>
          <w:lang w:bidi="ar-SY"/>
        </w:rPr>
        <w:t> </w:t>
      </w:r>
      <w:r w:rsidRPr="007E0D9F">
        <w:rPr>
          <w:lang w:bidi="ar-SY"/>
        </w:rPr>
        <w:t>68</w:t>
      </w:r>
      <w:r w:rsidRPr="007E0D9F">
        <w:rPr>
          <w:rFonts w:hint="cs"/>
          <w:rtl/>
          <w:lang w:bidi="ar-SY"/>
        </w:rPr>
        <w:t xml:space="preserve"> من قواعد اللجنة </w:t>
      </w:r>
      <w:r w:rsidRPr="007E0D9F">
        <w:rPr>
          <w:lang w:bidi="ar-SY"/>
        </w:rPr>
        <w:t>FCC</w:t>
      </w:r>
      <w:r w:rsidRPr="007E0D9F">
        <w:rPr>
          <w:rFonts w:hint="cs"/>
          <w:rtl/>
          <w:lang w:bidi="ar-SY"/>
        </w:rPr>
        <w:t xml:space="preserve">، ويجب تسجيلها لدى اللجنة </w:t>
      </w:r>
      <w:r w:rsidRPr="007E0D9F">
        <w:rPr>
          <w:lang w:bidi="ar-SY"/>
        </w:rPr>
        <w:t>FCC</w:t>
      </w:r>
      <w:r w:rsidRPr="007E0D9F">
        <w:rPr>
          <w:rFonts w:hint="cs"/>
          <w:rtl/>
          <w:lang w:bidi="ar-SY"/>
        </w:rPr>
        <w:t xml:space="preserve"> قبل تسويقها. وقد صُمّمت قواعد الجزء</w:t>
      </w:r>
      <w:r w:rsidRPr="007E0D9F">
        <w:rPr>
          <w:rtl/>
          <w:lang w:bidi="ar-SY"/>
        </w:rPr>
        <w:t> </w:t>
      </w:r>
      <w:r w:rsidRPr="007E0D9F">
        <w:rPr>
          <w:lang w:bidi="ar-SY"/>
        </w:rPr>
        <w:t>68</w:t>
      </w:r>
      <w:r w:rsidRPr="007E0D9F">
        <w:rPr>
          <w:rFonts w:hint="cs"/>
          <w:rtl/>
          <w:lang w:bidi="ar-SY"/>
        </w:rPr>
        <w:t xml:space="preserve"> من أجل حماية الشبكة الهاتفية من كل ضرر محتمل.</w:t>
      </w:r>
    </w:p>
    <w:p w14:paraId="16E35968" w14:textId="77777777" w:rsidR="00E0007A" w:rsidRPr="007E0D9F" w:rsidRDefault="00E0007A" w:rsidP="00E0007A">
      <w:pPr>
        <w:pStyle w:val="Heading1"/>
        <w:rPr>
          <w:rtl/>
          <w:lang w:bidi="ar-SY"/>
        </w:rPr>
      </w:pPr>
      <w:bookmarkStart w:id="1118" w:name="_Toc263327662"/>
      <w:bookmarkStart w:id="1119" w:name="_Toc288491768"/>
      <w:bookmarkStart w:id="1120" w:name="_Toc307317165"/>
      <w:bookmarkStart w:id="1121" w:name="_Toc307388386"/>
      <w:bookmarkStart w:id="1122" w:name="_Toc311532041"/>
      <w:bookmarkStart w:id="1123" w:name="_Toc352061596"/>
      <w:bookmarkStart w:id="1124" w:name="_Toc389753107"/>
      <w:bookmarkStart w:id="1125" w:name="_Toc389831577"/>
      <w:bookmarkStart w:id="1126" w:name="_Toc390258992"/>
      <w:bookmarkStart w:id="1127" w:name="_Toc390259156"/>
      <w:bookmarkStart w:id="1128" w:name="_Toc390259299"/>
      <w:bookmarkStart w:id="1129" w:name="_Toc519867002"/>
      <w:bookmarkStart w:id="1130" w:name="_Toc519867484"/>
      <w:bookmarkStart w:id="1131" w:name="_Toc45093316"/>
      <w:bookmarkStart w:id="1132" w:name="_Toc81475774"/>
      <w:r w:rsidRPr="007E0D9F">
        <w:rPr>
          <w:lang w:val="en-GB" w:bidi="ar-SY"/>
        </w:rPr>
        <w:t>8</w:t>
      </w:r>
      <w:r w:rsidRPr="007E0D9F">
        <w:rPr>
          <w:rFonts w:hint="cs"/>
          <w:rtl/>
          <w:lang w:bidi="ar-SY"/>
        </w:rPr>
        <w:tab/>
        <w:t>حالات خاصة</w:t>
      </w:r>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p>
    <w:p w14:paraId="2AE9AB25" w14:textId="77777777" w:rsidR="00E0007A" w:rsidRPr="007E0D9F" w:rsidRDefault="00E0007A" w:rsidP="00E0007A">
      <w:pPr>
        <w:pStyle w:val="Heading2"/>
        <w:rPr>
          <w:rtl/>
        </w:rPr>
      </w:pPr>
      <w:bookmarkStart w:id="1133" w:name="_Toc263327663"/>
      <w:bookmarkStart w:id="1134" w:name="_Toc288491769"/>
      <w:bookmarkStart w:id="1135" w:name="_Toc307317166"/>
      <w:bookmarkStart w:id="1136" w:name="_Toc307388387"/>
      <w:bookmarkStart w:id="1137" w:name="_Toc311532042"/>
      <w:bookmarkStart w:id="1138" w:name="_Toc352061597"/>
      <w:bookmarkStart w:id="1139" w:name="_Toc389753108"/>
      <w:bookmarkStart w:id="1140" w:name="_Toc389831578"/>
      <w:bookmarkStart w:id="1141" w:name="_Toc390258993"/>
      <w:bookmarkStart w:id="1142" w:name="_Toc390259157"/>
      <w:bookmarkStart w:id="1143" w:name="_Toc390259300"/>
      <w:bookmarkStart w:id="1144" w:name="_Toc519867003"/>
      <w:bookmarkStart w:id="1145" w:name="_Toc519867485"/>
      <w:bookmarkStart w:id="1146" w:name="_Toc45093317"/>
      <w:bookmarkStart w:id="1147" w:name="_Toc81475775"/>
      <w:r w:rsidRPr="007E0D9F">
        <w:rPr>
          <w:lang w:val="en-GB"/>
        </w:rPr>
        <w:t>1.8</w:t>
      </w:r>
      <w:r w:rsidRPr="007E0D9F">
        <w:rPr>
          <w:rFonts w:hint="cs"/>
          <w:rtl/>
        </w:rPr>
        <w:tab/>
        <w:t>الهواتف اللاسلكية</w:t>
      </w:r>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p>
    <w:p w14:paraId="61578567" w14:textId="77777777" w:rsidR="00E0007A" w:rsidRPr="007E0D9F" w:rsidRDefault="00E0007A" w:rsidP="00E0007A">
      <w:pPr>
        <w:rPr>
          <w:rtl/>
          <w:lang w:bidi="ar-SY"/>
        </w:rPr>
      </w:pPr>
      <w:r w:rsidRPr="007E0D9F">
        <w:rPr>
          <w:rFonts w:hint="cs"/>
          <w:rtl/>
          <w:lang w:bidi="ar-SY"/>
        </w:rPr>
        <w:t>يجب في الهواتف اللاسلكية أن تُدمِج دارات تستخدم شفرات أمن رقمية، بغية تجنب توصيل غير مقصود مع</w:t>
      </w:r>
      <w:r w:rsidRPr="007E0D9F">
        <w:rPr>
          <w:rFonts w:hint="eastAsia"/>
          <w:rtl/>
          <w:lang w:bidi="ar-SY"/>
        </w:rPr>
        <w:t> </w:t>
      </w:r>
      <w:r w:rsidRPr="007E0D9F">
        <w:rPr>
          <w:rFonts w:hint="cs"/>
          <w:rtl/>
          <w:lang w:bidi="ar-SY"/>
        </w:rPr>
        <w:t>الشبكة</w:t>
      </w:r>
      <w:r w:rsidRPr="007E0D9F">
        <w:rPr>
          <w:rFonts w:hint="eastAsia"/>
          <w:rtl/>
          <w:lang w:bidi="ar-SY"/>
        </w:rPr>
        <w:t> </w:t>
      </w:r>
      <w:r w:rsidRPr="007E0D9F">
        <w:rPr>
          <w:lang w:bidi="ar-SY"/>
        </w:rPr>
        <w:t>PSTN</w:t>
      </w:r>
      <w:r w:rsidRPr="007E0D9F">
        <w:rPr>
          <w:rFonts w:hint="cs"/>
          <w:rtl/>
          <w:lang w:bidi="ar-SY"/>
        </w:rPr>
        <w:t xml:space="preserve"> في حال وجود ضوضاء تردد راديوي صادر عن هاتف لاسلكي آخر أو عن مصدر آخر. أما</w:t>
      </w:r>
      <w:r w:rsidRPr="007E0D9F">
        <w:rPr>
          <w:rFonts w:hint="eastAsia"/>
          <w:rtl/>
          <w:lang w:bidi="ar-SY"/>
        </w:rPr>
        <w:t> </w:t>
      </w:r>
      <w:r w:rsidRPr="007E0D9F">
        <w:rPr>
          <w:rFonts w:hint="cs"/>
          <w:rtl/>
          <w:lang w:bidi="ar-SY"/>
        </w:rPr>
        <w:t xml:space="preserve">الهواتف اللاسلكية غير المزودة بالدارات المذكورة (هواتف مصنوعة أو مستوردة قبل </w:t>
      </w:r>
      <w:r w:rsidRPr="007E0D9F">
        <w:rPr>
          <w:lang w:bidi="ar-SY"/>
        </w:rPr>
        <w:t>11</w:t>
      </w:r>
      <w:r w:rsidRPr="007E0D9F">
        <w:rPr>
          <w:rFonts w:hint="eastAsia"/>
          <w:rtl/>
          <w:lang w:bidi="ar-SY"/>
        </w:rPr>
        <w:t> </w:t>
      </w:r>
      <w:r w:rsidRPr="007E0D9F">
        <w:rPr>
          <w:rFonts w:hint="cs"/>
          <w:rtl/>
          <w:lang w:bidi="ar-SY"/>
        </w:rPr>
        <w:t xml:space="preserve">سبتمبر </w:t>
      </w:r>
      <w:r w:rsidRPr="007E0D9F">
        <w:rPr>
          <w:lang w:bidi="ar-SY"/>
        </w:rPr>
        <w:t>1991</w:t>
      </w:r>
      <w:r w:rsidRPr="007E0D9F">
        <w:rPr>
          <w:rFonts w:hint="cs"/>
          <w:rtl/>
          <w:lang w:bidi="ar-SY"/>
        </w:rPr>
        <w:t>) فيجب إلصاق بيان على تغليفها، يحذِّر من</w:t>
      </w:r>
      <w:r w:rsidRPr="007E0D9F">
        <w:rPr>
          <w:rFonts w:hint="eastAsia"/>
          <w:rtl/>
          <w:lang w:bidi="ar-SY"/>
        </w:rPr>
        <w:t> </w:t>
      </w:r>
      <w:r w:rsidRPr="007E0D9F">
        <w:rPr>
          <w:rFonts w:hint="cs"/>
          <w:rtl/>
          <w:lang w:bidi="ar-SY"/>
        </w:rPr>
        <w:t>خطر حدوث التقاط غير مقصود للخط، ويذكُر خصائص الهاتف الموجود في التغليف التي تسهم في منع حدوث التقاط للخط.</w:t>
      </w:r>
    </w:p>
    <w:p w14:paraId="75A5ADE3" w14:textId="77777777" w:rsidR="00E0007A" w:rsidRPr="007E0D9F" w:rsidRDefault="00E0007A" w:rsidP="00E0007A">
      <w:pPr>
        <w:pStyle w:val="Heading2"/>
        <w:rPr>
          <w:rtl/>
        </w:rPr>
      </w:pPr>
      <w:bookmarkStart w:id="1148" w:name="_Toc263327664"/>
      <w:bookmarkStart w:id="1149" w:name="_Toc288491770"/>
      <w:bookmarkStart w:id="1150" w:name="_Toc307317167"/>
      <w:bookmarkStart w:id="1151" w:name="_Toc307388388"/>
      <w:bookmarkStart w:id="1152" w:name="_Toc311532043"/>
      <w:bookmarkStart w:id="1153" w:name="_Toc352061598"/>
      <w:bookmarkStart w:id="1154" w:name="_Toc389753109"/>
      <w:bookmarkStart w:id="1155" w:name="_Toc389831579"/>
      <w:bookmarkStart w:id="1156" w:name="_Toc390258994"/>
      <w:bookmarkStart w:id="1157" w:name="_Toc390259158"/>
      <w:bookmarkStart w:id="1158" w:name="_Toc390259301"/>
      <w:bookmarkStart w:id="1159" w:name="_Toc519867004"/>
      <w:bookmarkStart w:id="1160" w:name="_Toc519867486"/>
      <w:bookmarkStart w:id="1161" w:name="_Toc45093318"/>
      <w:bookmarkStart w:id="1162" w:name="_Toc81475776"/>
      <w:r w:rsidRPr="007E0D9F">
        <w:rPr>
          <w:lang w:val="en-GB"/>
        </w:rPr>
        <w:t>2.8</w:t>
      </w:r>
      <w:r w:rsidRPr="007E0D9F">
        <w:rPr>
          <w:rFonts w:hint="cs"/>
          <w:rtl/>
        </w:rPr>
        <w:tab/>
        <w:t>الأنظمة الراديوية الخاصة بالأنفاق</w:t>
      </w:r>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p>
    <w:p w14:paraId="700CC5C3" w14:textId="77777777" w:rsidR="00E0007A" w:rsidRPr="007E0D9F" w:rsidRDefault="00E0007A" w:rsidP="00E0007A">
      <w:pPr>
        <w:rPr>
          <w:rtl/>
          <w:lang w:bidi="ar-SY"/>
        </w:rPr>
      </w:pPr>
      <w:r w:rsidRPr="007E0D9F">
        <w:rPr>
          <w:rFonts w:hint="cs"/>
          <w:rtl/>
          <w:lang w:bidi="ar-SY"/>
        </w:rPr>
        <w:t>يكون الكثير من الأنفاق محاطاً بصورة طبيعية بالأرض و/أو بالماء، ما يوهن الموجات الراديوية. ولذا لا</w:t>
      </w:r>
      <w:r w:rsidRPr="007E0D9F">
        <w:rPr>
          <w:rFonts w:hint="eastAsia"/>
          <w:rtl/>
          <w:lang w:bidi="ar-SY"/>
        </w:rPr>
        <w:t> </w:t>
      </w:r>
      <w:r w:rsidRPr="007E0D9F">
        <w:rPr>
          <w:rFonts w:hint="cs"/>
          <w:rtl/>
          <w:lang w:bidi="ar-SY"/>
        </w:rPr>
        <w:t>تخضع المرسِلات المستخدمة داخل هذه الأنفاق لأي من حدود الإشعاع داخل الأنفاق. غير أن الإشارات التي تصدر عنها خارج الأنفاق وفي فتحات الأنفاق يجب فيها التقيّد بالحدود العامة للبث بالإشعاع، المذكورة في الجزء</w:t>
      </w:r>
      <w:r w:rsidRPr="007E0D9F">
        <w:rPr>
          <w:rtl/>
          <w:lang w:bidi="ar-SY"/>
        </w:rPr>
        <w:t> </w:t>
      </w:r>
      <w:r w:rsidRPr="007E0D9F">
        <w:rPr>
          <w:lang w:bidi="ar-SY"/>
        </w:rPr>
        <w:t>15</w:t>
      </w:r>
      <w:r w:rsidRPr="007E0D9F">
        <w:rPr>
          <w:rFonts w:hint="cs"/>
          <w:rtl/>
          <w:lang w:bidi="ar-SY"/>
        </w:rPr>
        <w:t>. ويجب فيها أيضاً أن تتقيد بحدود البث بالإيصال في الخطوط الكهربائية خارج الأنفاق.</w:t>
      </w:r>
    </w:p>
    <w:p w14:paraId="350BC40D" w14:textId="77777777" w:rsidR="00E0007A" w:rsidRPr="007E0D9F" w:rsidRDefault="00E0007A" w:rsidP="00E0007A">
      <w:pPr>
        <w:rPr>
          <w:rtl/>
          <w:lang w:bidi="ar-SY"/>
        </w:rPr>
      </w:pPr>
      <w:r w:rsidRPr="007E0D9F">
        <w:rPr>
          <w:rFonts w:hint="cs"/>
          <w:rtl/>
          <w:lang w:bidi="ar-SY"/>
        </w:rPr>
        <w:t>أما المباني والبُنى الأخرى غير المحاطة بالأرض أو بالماء (مثل خزانات منتجات النفط) فليست أنفاقاً، وتخضع المرسِلات المستخدمة داخل مثل هذه البُنى لنفس المعايير المطبقة على المرسلات المستعملة في المساحات المفتوحة.</w:t>
      </w:r>
    </w:p>
    <w:p w14:paraId="1F6CE417" w14:textId="77777777" w:rsidR="00E0007A" w:rsidRPr="007E0D9F" w:rsidRDefault="00E0007A" w:rsidP="00E0007A">
      <w:pPr>
        <w:pStyle w:val="Heading2"/>
        <w:rPr>
          <w:rtl/>
        </w:rPr>
      </w:pPr>
      <w:bookmarkStart w:id="1163" w:name="_Toc263327665"/>
      <w:bookmarkStart w:id="1164" w:name="_Toc288491771"/>
      <w:bookmarkStart w:id="1165" w:name="_Toc307317168"/>
      <w:bookmarkStart w:id="1166" w:name="_Toc307388389"/>
      <w:bookmarkStart w:id="1167" w:name="_Toc311532044"/>
      <w:bookmarkStart w:id="1168" w:name="_Toc352061599"/>
      <w:bookmarkStart w:id="1169" w:name="_Toc389753110"/>
      <w:bookmarkStart w:id="1170" w:name="_Toc389831580"/>
      <w:bookmarkStart w:id="1171" w:name="_Toc390258995"/>
      <w:bookmarkStart w:id="1172" w:name="_Toc390259159"/>
      <w:bookmarkStart w:id="1173" w:name="_Toc390259302"/>
      <w:bookmarkStart w:id="1174" w:name="_Toc519867005"/>
      <w:bookmarkStart w:id="1175" w:name="_Toc519867487"/>
      <w:bookmarkStart w:id="1176" w:name="_Toc45093319"/>
      <w:bookmarkStart w:id="1177" w:name="_Toc81475777"/>
      <w:r w:rsidRPr="007E0D9F">
        <w:rPr>
          <w:lang w:val="en-GB"/>
        </w:rPr>
        <w:t>3.8</w:t>
      </w:r>
      <w:r w:rsidRPr="007E0D9F">
        <w:rPr>
          <w:rFonts w:hint="cs"/>
          <w:rtl/>
        </w:rPr>
        <w:tab/>
        <w:t>المرسِلات المصنوعة من‍زلياً، غير المخصصة للبيع</w:t>
      </w:r>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p>
    <w:p w14:paraId="2F771721" w14:textId="77777777" w:rsidR="00E0007A" w:rsidRPr="007E0D9F" w:rsidRDefault="00E0007A" w:rsidP="00E0007A">
      <w:pPr>
        <w:rPr>
          <w:rtl/>
          <w:lang w:bidi="ar-SY"/>
        </w:rPr>
      </w:pPr>
      <w:r w:rsidRPr="007E0D9F">
        <w:rPr>
          <w:rFonts w:hint="cs"/>
          <w:rtl/>
          <w:lang w:bidi="ar-SY"/>
        </w:rPr>
        <w:t>يجوز للهواة والمخترعين وغيرهم، الذين يصممون ويصنعون مرسلات تستند إلى الجزء</w:t>
      </w:r>
      <w:r w:rsidRPr="007E0D9F">
        <w:rPr>
          <w:rtl/>
          <w:lang w:bidi="ar-SY"/>
        </w:rPr>
        <w:t> </w:t>
      </w:r>
      <w:r w:rsidRPr="007E0D9F">
        <w:rPr>
          <w:lang w:bidi="ar-SY"/>
        </w:rPr>
        <w:t>15</w:t>
      </w:r>
      <w:r w:rsidRPr="007E0D9F">
        <w:rPr>
          <w:rFonts w:hint="cs"/>
          <w:rtl/>
        </w:rPr>
        <w:t xml:space="preserve"> دون قصد تسويقها يوماً</w:t>
      </w:r>
      <w:r w:rsidRPr="007E0D9F">
        <w:rPr>
          <w:rFonts w:hint="eastAsia"/>
          <w:rtl/>
        </w:rPr>
        <w:t> </w:t>
      </w:r>
      <w:r w:rsidRPr="007E0D9F">
        <w:rPr>
          <w:rFonts w:hint="cs"/>
          <w:rtl/>
        </w:rPr>
        <w:t>ما، أن يُعدِّوا ويستعملوا حتى خمس مرسلات من هذا النمط استعمالاً شخصياً، دون الحاجة إلى الحصول على ترخيص بالتجهيز من اللجنة</w:t>
      </w:r>
      <w:r w:rsidRPr="007E0D9F">
        <w:rPr>
          <w:rFonts w:hint="eastAsia"/>
          <w:rtl/>
        </w:rPr>
        <w:t> </w:t>
      </w:r>
      <w:r w:rsidRPr="007E0D9F">
        <w:rPr>
          <w:lang w:bidi="ar-SY"/>
        </w:rPr>
        <w:t>FCC</w:t>
      </w:r>
      <w:r w:rsidRPr="007E0D9F">
        <w:rPr>
          <w:rFonts w:hint="cs"/>
          <w:rtl/>
          <w:lang w:bidi="ar-SY"/>
        </w:rPr>
        <w:t>. وينبغي أن تُختبر هذه المرسلات، إن أمكن، بغية التحقق من مطابقتها لقواعد اللجنة. وإن تعذر إجراء هذه الاختبارات، فالمصممون والمصنعون ملزمون باستعمال الممارسات الهندسية الجيدة، لضمان الوفاء بمعايير الجزء</w:t>
      </w:r>
      <w:r w:rsidRPr="007E0D9F">
        <w:rPr>
          <w:rtl/>
          <w:lang w:bidi="ar-SY"/>
        </w:rPr>
        <w:t> </w:t>
      </w:r>
      <w:r w:rsidRPr="007E0D9F">
        <w:rPr>
          <w:lang w:bidi="ar-SY"/>
        </w:rPr>
        <w:t>15</w:t>
      </w:r>
      <w:r w:rsidRPr="007E0D9F">
        <w:rPr>
          <w:rFonts w:hint="cs"/>
          <w:rtl/>
          <w:lang w:bidi="ar-SY"/>
        </w:rPr>
        <w:t>.</w:t>
      </w:r>
    </w:p>
    <w:p w14:paraId="06BF1F7D" w14:textId="77777777" w:rsidR="00E0007A" w:rsidRPr="007E0D9F" w:rsidRDefault="00E0007A" w:rsidP="0011323B">
      <w:pPr>
        <w:keepNext/>
        <w:keepLines/>
        <w:rPr>
          <w:rtl/>
          <w:lang w:bidi="ar-SY"/>
        </w:rPr>
      </w:pPr>
      <w:r w:rsidRPr="007E0D9F">
        <w:rPr>
          <w:rFonts w:hint="cs"/>
          <w:rtl/>
          <w:lang w:bidi="ar-SY"/>
        </w:rPr>
        <w:lastRenderedPageBreak/>
        <w:t>والمرسلات المن‍زلية الصنع، كغيرها من المرسلات المستندة إلى الجزء</w:t>
      </w:r>
      <w:r w:rsidRPr="007E0D9F">
        <w:rPr>
          <w:rtl/>
          <w:lang w:bidi="ar-SY"/>
        </w:rPr>
        <w:t> </w:t>
      </w:r>
      <w:r w:rsidRPr="007E0D9F">
        <w:rPr>
          <w:lang w:bidi="ar-SY"/>
        </w:rPr>
        <w:t>15</w:t>
      </w:r>
      <w:r w:rsidRPr="007E0D9F">
        <w:rPr>
          <w:rFonts w:hint="cs"/>
          <w:rtl/>
          <w:lang w:bidi="ar-SY"/>
        </w:rPr>
        <w:t>، خاضعةٌ لحظر أن تسبب تداخلات في أجهزة الاتصال الراديوي المرخص بها، ويتوجّب عليها أن تقبل بالتداخل الذي قد يحدث لها. وإذا سبب مرسل من‍زلي الصنع، مستند إلى</w:t>
      </w:r>
      <w:r w:rsidRPr="007E0D9F">
        <w:rPr>
          <w:rFonts w:hint="eastAsia"/>
          <w:rtl/>
          <w:lang w:bidi="ar-SY"/>
        </w:rPr>
        <w:t> </w:t>
      </w:r>
      <w:r w:rsidRPr="007E0D9F">
        <w:rPr>
          <w:rFonts w:hint="cs"/>
          <w:rtl/>
          <w:lang w:bidi="ar-SY"/>
        </w:rPr>
        <w:t>معايير الجزء</w:t>
      </w:r>
      <w:r w:rsidRPr="007E0D9F">
        <w:rPr>
          <w:rtl/>
          <w:lang w:bidi="ar-SY"/>
        </w:rPr>
        <w:t> </w:t>
      </w:r>
      <w:r w:rsidRPr="007E0D9F">
        <w:rPr>
          <w:lang w:bidi="ar-SY"/>
        </w:rPr>
        <w:t>15</w:t>
      </w:r>
      <w:r w:rsidRPr="007E0D9F">
        <w:rPr>
          <w:rFonts w:hint="cs"/>
          <w:rtl/>
          <w:lang w:bidi="ar-SY"/>
        </w:rPr>
        <w:t>، تداخلات في أجهزة اتصال راديوي ذات رخصة، تطلب اللجنة من مستعمله أن يتوقف عن تشغيله إلى</w:t>
      </w:r>
      <w:r w:rsidRPr="007E0D9F">
        <w:rPr>
          <w:rFonts w:hint="eastAsia"/>
          <w:rtl/>
          <w:lang w:bidi="ar-SY"/>
        </w:rPr>
        <w:t> </w:t>
      </w:r>
      <w:r w:rsidRPr="007E0D9F">
        <w:rPr>
          <w:rFonts w:hint="cs"/>
          <w:rtl/>
          <w:lang w:bidi="ar-SY"/>
        </w:rPr>
        <w:t>أن تُحل مشكلة التداخل. وإضافة</w:t>
      </w:r>
      <w:r>
        <w:rPr>
          <w:rFonts w:hint="cs"/>
          <w:rtl/>
          <w:lang w:bidi="ar-SY"/>
        </w:rPr>
        <w:t>ً</w:t>
      </w:r>
      <w:r w:rsidRPr="007E0D9F">
        <w:rPr>
          <w:rFonts w:hint="cs"/>
          <w:rtl/>
          <w:lang w:bidi="ar-SY"/>
        </w:rPr>
        <w:t xml:space="preserve"> إلى ذلك، يتعرّض مشغِّل هذا المرسل لدفع غرامة، إذا اكتشفت اللجنة أنه لم</w:t>
      </w:r>
      <w:r w:rsidRPr="007E0D9F">
        <w:rPr>
          <w:rFonts w:hint="eastAsia"/>
          <w:rtl/>
          <w:lang w:bidi="ar-SY"/>
        </w:rPr>
        <w:t> </w:t>
      </w:r>
      <w:r w:rsidRPr="007E0D9F">
        <w:rPr>
          <w:rFonts w:hint="cs"/>
          <w:rtl/>
          <w:lang w:bidi="ar-SY"/>
        </w:rPr>
        <w:t>يحاول ضمان المطابقة مع المعايير التقنية التي ينص عليها الجزء</w:t>
      </w:r>
      <w:r w:rsidRPr="007E0D9F">
        <w:rPr>
          <w:rtl/>
          <w:lang w:bidi="ar-SY"/>
        </w:rPr>
        <w:t> </w:t>
      </w:r>
      <w:r w:rsidRPr="007E0D9F">
        <w:rPr>
          <w:lang w:bidi="ar-SY"/>
        </w:rPr>
        <w:t>15</w:t>
      </w:r>
      <w:r w:rsidRPr="007E0D9F">
        <w:rPr>
          <w:rFonts w:hint="cs"/>
          <w:rtl/>
          <w:lang w:bidi="ar-SY"/>
        </w:rPr>
        <w:t xml:space="preserve"> باتّباعه ممارسات هندسية جيدة.</w:t>
      </w:r>
    </w:p>
    <w:p w14:paraId="6D27B15C" w14:textId="77777777" w:rsidR="00E0007A" w:rsidRPr="007E0D9F" w:rsidRDefault="00E0007A" w:rsidP="00E0007A">
      <w:pPr>
        <w:rPr>
          <w:rtl/>
          <w:lang w:bidi="ar-SY"/>
        </w:rPr>
      </w:pPr>
      <w:r w:rsidRPr="007E0D9F">
        <w:rPr>
          <w:rFonts w:hint="cs"/>
          <w:rtl/>
          <w:lang w:bidi="ar-SY"/>
        </w:rPr>
        <w:t>ويُسمح باستعمال هذه المرسلات خارج الإطار المن‍زلي في بعض الظروف المحدودة. على سبيل المثال، يمكن عرض المرسلات المن‍زلية الصنع في معرض تجاري، ولكن لا يُسمح بتسويقها ما</w:t>
      </w:r>
      <w:r w:rsidRPr="007E0D9F">
        <w:rPr>
          <w:rFonts w:hint="eastAsia"/>
          <w:rtl/>
          <w:lang w:bidi="ar-SY"/>
        </w:rPr>
        <w:t> </w:t>
      </w:r>
      <w:r w:rsidRPr="007E0D9F">
        <w:rPr>
          <w:rFonts w:hint="cs"/>
          <w:rtl/>
          <w:lang w:bidi="ar-SY"/>
        </w:rPr>
        <w:t>لم تحصل على الترخيص.</w:t>
      </w:r>
    </w:p>
    <w:p w14:paraId="26CC040B" w14:textId="77777777" w:rsidR="00E0007A" w:rsidRPr="007E0D9F" w:rsidRDefault="00E0007A" w:rsidP="00E0007A">
      <w:pPr>
        <w:pStyle w:val="Heading2"/>
        <w:rPr>
          <w:rtl/>
        </w:rPr>
      </w:pPr>
      <w:bookmarkStart w:id="1178" w:name="_Toc519867006"/>
      <w:bookmarkStart w:id="1179" w:name="_Toc519867488"/>
      <w:bookmarkStart w:id="1180" w:name="_Toc45093320"/>
      <w:bookmarkStart w:id="1181" w:name="_Toc81475778"/>
      <w:r w:rsidRPr="007E0D9F">
        <w:rPr>
          <w:lang w:val="en-GB"/>
        </w:rPr>
        <w:t>4.8</w:t>
      </w:r>
      <w:r w:rsidRPr="007E0D9F">
        <w:rPr>
          <w:rFonts w:hint="cs"/>
          <w:rtl/>
        </w:rPr>
        <w:tab/>
      </w:r>
      <w:r w:rsidRPr="007E0D9F">
        <w:rPr>
          <w:rFonts w:hint="cs"/>
          <w:rtl/>
          <w:lang w:bidi="ar"/>
        </w:rPr>
        <w:t>جهاز تحديد موقع الكبل</w:t>
      </w:r>
      <w:bookmarkEnd w:id="1178"/>
      <w:bookmarkEnd w:id="1179"/>
      <w:bookmarkEnd w:id="1180"/>
      <w:bookmarkEnd w:id="1181"/>
    </w:p>
    <w:p w14:paraId="7BC3E9F1" w14:textId="77777777" w:rsidR="00E0007A" w:rsidRPr="007E0D9F" w:rsidRDefault="00E0007A" w:rsidP="00E0007A">
      <w:pPr>
        <w:rPr>
          <w:rtl/>
        </w:rPr>
      </w:pPr>
      <w:r w:rsidRPr="007E0D9F">
        <w:rPr>
          <w:rFonts w:hint="cs"/>
          <w:rtl/>
          <w:lang w:bidi="ar"/>
        </w:rPr>
        <w:t>هو جهاز إشعاع متعمد يستعمله مشغلون مدربون بشكل متقطع لتحديد مواضع الكبلات والخطوط والأنابيب وما شابه ذلك من</w:t>
      </w:r>
      <w:r w:rsidRPr="007E0D9F">
        <w:rPr>
          <w:rFonts w:hint="eastAsia"/>
          <w:rtl/>
          <w:lang w:bidi="ar"/>
        </w:rPr>
        <w:t> </w:t>
      </w:r>
      <w:r w:rsidRPr="007E0D9F">
        <w:rPr>
          <w:rFonts w:hint="cs"/>
          <w:rtl/>
          <w:lang w:bidi="ar"/>
        </w:rPr>
        <w:t xml:space="preserve">الهياكل والعناصر المطمورة. وتنطوي العملية على اقتران إشارة تردد راديوي مع الكبل أو الأنابيب وما إلى ذلك، وعلى استعمال مستقبِل لكشف موقع ذلك الهيكل أو العنصر. ويمكن تشغيله على أي تردد ضمن النطاق </w:t>
      </w:r>
      <w:r w:rsidRPr="007E0D9F">
        <w:rPr>
          <w:rFonts w:hint="cs"/>
          <w:lang w:bidi="ar"/>
        </w:rPr>
        <w:t xml:space="preserve">kHz </w:t>
      </w:r>
      <w:r w:rsidRPr="007E0D9F">
        <w:t>490</w:t>
      </w:r>
      <w:r w:rsidRPr="007E0D9F">
        <w:rPr>
          <w:rFonts w:hint="cs"/>
          <w:lang w:bidi="ar"/>
        </w:rPr>
        <w:t>-</w:t>
      </w:r>
      <w:r w:rsidRPr="007E0D9F">
        <w:rPr>
          <w:lang w:bidi="ar"/>
        </w:rPr>
        <w:t>9</w:t>
      </w:r>
      <w:r w:rsidRPr="007E0D9F">
        <w:rPr>
          <w:rFonts w:hint="cs"/>
          <w:rtl/>
          <w:lang w:bidi="ar"/>
        </w:rPr>
        <w:t>، رهناً بالحدود المحددة في</w:t>
      </w:r>
      <w:r w:rsidRPr="007E0D9F">
        <w:rPr>
          <w:rFonts w:hint="eastAsia"/>
          <w:rtl/>
          <w:lang w:bidi="ar"/>
        </w:rPr>
        <w:t> </w:t>
      </w:r>
      <w:r w:rsidRPr="007E0D9F">
        <w:rPr>
          <w:rFonts w:hint="cs"/>
          <w:rtl/>
          <w:lang w:bidi="ar"/>
        </w:rPr>
        <w:t xml:space="preserve">إطار الجزء </w:t>
      </w:r>
      <w:r w:rsidRPr="007E0D9F">
        <w:rPr>
          <w:lang w:bidi="ar"/>
        </w:rPr>
        <w:t>15</w:t>
      </w:r>
      <w:r w:rsidRPr="007E0D9F">
        <w:rPr>
          <w:rFonts w:hint="cs"/>
          <w:rtl/>
          <w:lang w:bidi="ar"/>
        </w:rPr>
        <w:t>. وإذا وُضعت أحكام لتوصيل جهاز تحديد موقع الكبل بخطوط قدرة التيار المتناوب، فهناك حدود إضافية تُطبَّق على هذا الجهاز يرد تعريفها كذلك في إطار الجزء</w:t>
      </w:r>
      <w:r w:rsidRPr="007E0D9F">
        <w:rPr>
          <w:rFonts w:hint="eastAsia"/>
          <w:rtl/>
          <w:lang w:bidi="ar"/>
        </w:rPr>
        <w:t> </w:t>
      </w:r>
      <w:r w:rsidRPr="007E0D9F">
        <w:rPr>
          <w:lang w:bidi="ar"/>
        </w:rPr>
        <w:t>15</w:t>
      </w:r>
      <w:r w:rsidRPr="007E0D9F">
        <w:rPr>
          <w:rFonts w:hint="cs"/>
          <w:rtl/>
          <w:lang w:bidi="ar"/>
        </w:rPr>
        <w:t>.</w:t>
      </w:r>
    </w:p>
    <w:p w14:paraId="25F2BB7D" w14:textId="77777777" w:rsidR="00E0007A" w:rsidRPr="007E0D9F" w:rsidRDefault="00E0007A" w:rsidP="00E0007A">
      <w:pPr>
        <w:pStyle w:val="Heading1"/>
        <w:rPr>
          <w:rtl/>
          <w:lang w:bidi="ar-SY"/>
        </w:rPr>
      </w:pPr>
      <w:bookmarkStart w:id="1182" w:name="_Toc263327666"/>
      <w:bookmarkStart w:id="1183" w:name="_Toc288491772"/>
      <w:bookmarkStart w:id="1184" w:name="_Toc307317169"/>
      <w:bookmarkStart w:id="1185" w:name="_Toc307388390"/>
      <w:bookmarkStart w:id="1186" w:name="_Toc311532045"/>
      <w:bookmarkStart w:id="1187" w:name="_Toc352061600"/>
      <w:bookmarkStart w:id="1188" w:name="_Toc389753111"/>
      <w:bookmarkStart w:id="1189" w:name="_Toc389831581"/>
      <w:bookmarkStart w:id="1190" w:name="_Toc390258996"/>
      <w:bookmarkStart w:id="1191" w:name="_Toc390259160"/>
      <w:bookmarkStart w:id="1192" w:name="_Toc390259303"/>
      <w:bookmarkStart w:id="1193" w:name="_Toc519867007"/>
      <w:bookmarkStart w:id="1194" w:name="_Toc519867489"/>
      <w:bookmarkStart w:id="1195" w:name="_Toc45093321"/>
      <w:bookmarkStart w:id="1196" w:name="_Toc81475779"/>
      <w:r w:rsidRPr="007E0D9F">
        <w:rPr>
          <w:lang w:val="en-GB" w:bidi="ar-SY"/>
        </w:rPr>
        <w:t>9</w:t>
      </w:r>
      <w:r w:rsidRPr="007E0D9F">
        <w:rPr>
          <w:rFonts w:hint="cs"/>
          <w:rtl/>
          <w:lang w:bidi="ar-SY"/>
        </w:rPr>
        <w:tab/>
        <w:t>أسئلة تُطرح عادة</w:t>
      </w:r>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p>
    <w:p w14:paraId="6C0F647A" w14:textId="77777777" w:rsidR="00E0007A" w:rsidRPr="007E0D9F" w:rsidRDefault="00E0007A" w:rsidP="00E0007A">
      <w:pPr>
        <w:pStyle w:val="Heading2"/>
        <w:rPr>
          <w:rtl/>
        </w:rPr>
      </w:pPr>
      <w:bookmarkStart w:id="1197" w:name="_Toc263327667"/>
      <w:bookmarkStart w:id="1198" w:name="_Toc288491773"/>
      <w:bookmarkStart w:id="1199" w:name="_Toc307317170"/>
      <w:bookmarkStart w:id="1200" w:name="_Toc307388391"/>
      <w:bookmarkStart w:id="1201" w:name="_Toc311532046"/>
      <w:bookmarkStart w:id="1202" w:name="_Toc352061601"/>
      <w:bookmarkStart w:id="1203" w:name="_Toc389753112"/>
      <w:bookmarkStart w:id="1204" w:name="_Toc389831582"/>
      <w:bookmarkStart w:id="1205" w:name="_Toc390258997"/>
      <w:bookmarkStart w:id="1206" w:name="_Toc390259161"/>
      <w:bookmarkStart w:id="1207" w:name="_Toc390259304"/>
      <w:bookmarkStart w:id="1208" w:name="_Toc519867008"/>
      <w:bookmarkStart w:id="1209" w:name="_Toc519867490"/>
      <w:bookmarkStart w:id="1210" w:name="_Toc45093322"/>
      <w:bookmarkStart w:id="1211" w:name="_Toc81475780"/>
      <w:r w:rsidRPr="007E0D9F">
        <w:rPr>
          <w:lang w:val="en-GB"/>
        </w:rPr>
        <w:t>1.9</w:t>
      </w:r>
      <w:r w:rsidRPr="007E0D9F">
        <w:rPr>
          <w:rFonts w:hint="cs"/>
          <w:rtl/>
        </w:rPr>
        <w:tab/>
        <w:t>ماذا يحدث في حال بيع أو استيراد أو استعمال مرسلات مشتغلة بقدرة منخفضة، غير مطابقة؟</w:t>
      </w:r>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p>
    <w:p w14:paraId="258E93C2" w14:textId="77777777" w:rsidR="00E0007A" w:rsidRPr="007E0D9F" w:rsidRDefault="00E0007A" w:rsidP="00E0007A">
      <w:pPr>
        <w:rPr>
          <w:rtl/>
          <w:lang w:bidi="ar-SY"/>
        </w:rPr>
      </w:pPr>
      <w:r w:rsidRPr="007E0D9F">
        <w:rPr>
          <w:rFonts w:hint="cs"/>
          <w:rtl/>
          <w:lang w:bidi="ar-SY"/>
        </w:rPr>
        <w:t xml:space="preserve">صُممت قواعد اللجنة </w:t>
      </w:r>
      <w:r w:rsidRPr="007E0D9F">
        <w:rPr>
          <w:lang w:bidi="ar-SY"/>
        </w:rPr>
        <w:t>FCC</w:t>
      </w:r>
      <w:r w:rsidRPr="007E0D9F">
        <w:rPr>
          <w:rFonts w:hint="cs"/>
          <w:rtl/>
          <w:lang w:bidi="ar-SY"/>
        </w:rPr>
        <w:t xml:space="preserve"> من أجل ضبط تسويق المرسلات المشتغلة بقدرة منخفضة، وضبط استعمالها بقدر أقل. فإذا سبب مرسل، غير مطابق للمعايير، تداخلات في أجهزة اتصالات راديوية تمتلك رخصة، ينبغي أن يتوقف المستعمل عن تشغيل المرسل، أو أن يحل المشكلة المسببة للتداخلات. غير أن الشخص (أو الشركة) الذي باع هذا المرسل غير المطابق إلى المستعمل خالف قواعد التسويق التي تنص عليها اللجنة </w:t>
      </w:r>
      <w:r w:rsidRPr="007E0D9F">
        <w:rPr>
          <w:lang w:bidi="ar-SY"/>
        </w:rPr>
        <w:t>FCC</w:t>
      </w:r>
      <w:r w:rsidRPr="007E0D9F">
        <w:rPr>
          <w:rFonts w:hint="cs"/>
          <w:rtl/>
          <w:lang w:bidi="ar-SY"/>
        </w:rPr>
        <w:t xml:space="preserve"> في الجزء</w:t>
      </w:r>
      <w:r w:rsidRPr="007E0D9F">
        <w:rPr>
          <w:rtl/>
          <w:lang w:bidi="ar-SY"/>
        </w:rPr>
        <w:t> </w:t>
      </w:r>
      <w:r w:rsidRPr="007E0D9F">
        <w:rPr>
          <w:lang w:bidi="ar-SY"/>
        </w:rPr>
        <w:t>2</w:t>
      </w:r>
      <w:r w:rsidRPr="007E0D9F">
        <w:rPr>
          <w:rFonts w:hint="cs"/>
          <w:rtl/>
          <w:lang w:bidi="ar-SY"/>
        </w:rPr>
        <w:t xml:space="preserve"> وكذلك التشريع الاتحادي. فالإقدام على بيع مرسل مشتغل بقدرة منخفضة، ولم</w:t>
      </w:r>
      <w:r w:rsidRPr="007E0D9F">
        <w:rPr>
          <w:rFonts w:hint="eastAsia"/>
          <w:rtl/>
          <w:lang w:bidi="ar-SY"/>
        </w:rPr>
        <w:t> </w:t>
      </w:r>
      <w:r w:rsidRPr="007E0D9F">
        <w:rPr>
          <w:rFonts w:hint="cs"/>
          <w:rtl/>
          <w:lang w:bidi="ar-SY"/>
        </w:rPr>
        <w:t xml:space="preserve">يخضع لإجراءات الترخيص المناسبة التي أقرتها اللجنة </w:t>
      </w:r>
      <w:r w:rsidRPr="007E0D9F">
        <w:rPr>
          <w:lang w:bidi="ar-SY"/>
        </w:rPr>
        <w:t>FCC</w:t>
      </w:r>
      <w:r w:rsidRPr="007E0D9F">
        <w:rPr>
          <w:rFonts w:hint="cs"/>
          <w:rtl/>
          <w:lang w:bidi="ar-SY"/>
        </w:rPr>
        <w:t xml:space="preserve"> بخصوص التجهيزات، أو إيجاره أو</w:t>
      </w:r>
      <w:r w:rsidRPr="007E0D9F">
        <w:rPr>
          <w:rFonts w:hint="eastAsia"/>
          <w:rtl/>
          <w:lang w:bidi="ar-SY"/>
        </w:rPr>
        <w:t> </w:t>
      </w:r>
      <w:r w:rsidRPr="007E0D9F">
        <w:rPr>
          <w:rFonts w:hint="cs"/>
          <w:rtl/>
          <w:lang w:bidi="ar-SY"/>
        </w:rPr>
        <w:t>عرضه للبيع أو</w:t>
      </w:r>
      <w:r w:rsidRPr="007E0D9F">
        <w:rPr>
          <w:rFonts w:hint="eastAsia"/>
          <w:rtl/>
          <w:lang w:bidi="ar-SY"/>
        </w:rPr>
        <w:t> </w:t>
      </w:r>
      <w:r w:rsidRPr="007E0D9F">
        <w:rPr>
          <w:rFonts w:hint="cs"/>
          <w:rtl/>
          <w:lang w:bidi="ar-SY"/>
        </w:rPr>
        <w:t>للإيجار أو استيراده، يشكل انتهاكاً لقواعد اللجنة وللتشريعات الاتحادية. وقد تقوم اللجنة بإنفاذ القانون على المنتهكين، فينجم عن ذلك ما يلي:</w:t>
      </w:r>
    </w:p>
    <w:p w14:paraId="69C741A1" w14:textId="77777777" w:rsidR="00E0007A" w:rsidRPr="007E0D9F" w:rsidRDefault="00E0007A" w:rsidP="00E0007A">
      <w:pPr>
        <w:pStyle w:val="enmulev1"/>
        <w:rPr>
          <w:rtl/>
        </w:rPr>
      </w:pPr>
      <w:r w:rsidRPr="007E0D9F">
        <w:rPr>
          <w:rFonts w:hint="cs"/>
          <w:rtl/>
        </w:rPr>
        <w:t>-</w:t>
      </w:r>
      <w:r w:rsidRPr="007E0D9F">
        <w:rPr>
          <w:rFonts w:hint="cs"/>
          <w:rtl/>
        </w:rPr>
        <w:tab/>
        <w:t>مصادرة جميع المعدات غير المطابقة؛</w:t>
      </w:r>
    </w:p>
    <w:p w14:paraId="1C2DBA9F" w14:textId="77777777" w:rsidR="00E0007A" w:rsidRPr="007E0D9F" w:rsidRDefault="00E0007A" w:rsidP="00E0007A">
      <w:pPr>
        <w:pStyle w:val="enmulev1"/>
        <w:rPr>
          <w:rtl/>
        </w:rPr>
      </w:pPr>
      <w:r w:rsidRPr="007E0D9F">
        <w:rPr>
          <w:rFonts w:hint="cs"/>
          <w:rtl/>
        </w:rPr>
        <w:t>-</w:t>
      </w:r>
      <w:r w:rsidRPr="007E0D9F">
        <w:rPr>
          <w:rFonts w:hint="cs"/>
          <w:rtl/>
        </w:rPr>
        <w:tab/>
        <w:t>إنزال عقوبة جنائية بالشخص أو المنظمة؛</w:t>
      </w:r>
    </w:p>
    <w:p w14:paraId="215D2647" w14:textId="77777777" w:rsidR="00E0007A" w:rsidRPr="007E0D9F" w:rsidRDefault="00E0007A" w:rsidP="00E0007A">
      <w:pPr>
        <w:pStyle w:val="enmulev1"/>
        <w:rPr>
          <w:rtl/>
        </w:rPr>
      </w:pPr>
      <w:r w:rsidRPr="007E0D9F">
        <w:rPr>
          <w:rFonts w:hint="cs"/>
          <w:rtl/>
        </w:rPr>
        <w:t>-</w:t>
      </w:r>
      <w:r w:rsidRPr="007E0D9F">
        <w:rPr>
          <w:rFonts w:hint="cs"/>
          <w:rtl/>
        </w:rPr>
        <w:tab/>
        <w:t>تحصيل غرامة جنائية تساوي ضعف الربح الإجمالي المجني من بيع التجهيزات غير المطابقة؛</w:t>
      </w:r>
    </w:p>
    <w:p w14:paraId="0D923455" w14:textId="77777777" w:rsidR="00E0007A" w:rsidRPr="007E0D9F" w:rsidRDefault="00E0007A" w:rsidP="00E0007A">
      <w:pPr>
        <w:pStyle w:val="enmulev1"/>
        <w:rPr>
          <w:rtl/>
        </w:rPr>
      </w:pPr>
      <w:r w:rsidRPr="007E0D9F">
        <w:rPr>
          <w:rFonts w:hint="cs"/>
          <w:rtl/>
        </w:rPr>
        <w:t>-</w:t>
      </w:r>
      <w:r w:rsidRPr="007E0D9F">
        <w:rPr>
          <w:rFonts w:hint="cs"/>
          <w:rtl/>
        </w:rPr>
        <w:tab/>
        <w:t>تحصيل غرامات إدارية.</w:t>
      </w:r>
    </w:p>
    <w:p w14:paraId="3CEE5FBF" w14:textId="77777777" w:rsidR="00E0007A" w:rsidRPr="007E0D9F" w:rsidRDefault="00E0007A" w:rsidP="00E0007A">
      <w:pPr>
        <w:pStyle w:val="Heading2"/>
        <w:ind w:left="720" w:hanging="720"/>
        <w:rPr>
          <w:rtl/>
        </w:rPr>
      </w:pPr>
      <w:bookmarkStart w:id="1212" w:name="_Toc263327668"/>
      <w:bookmarkStart w:id="1213" w:name="_Toc288491774"/>
      <w:bookmarkStart w:id="1214" w:name="_Toc307317171"/>
      <w:bookmarkStart w:id="1215" w:name="_Toc307388392"/>
      <w:bookmarkStart w:id="1216" w:name="_Toc311532047"/>
      <w:bookmarkStart w:id="1217" w:name="_Toc352061602"/>
      <w:bookmarkStart w:id="1218" w:name="_Toc389753113"/>
      <w:bookmarkStart w:id="1219" w:name="_Toc389831583"/>
      <w:bookmarkStart w:id="1220" w:name="_Toc390258998"/>
      <w:bookmarkStart w:id="1221" w:name="_Toc390259162"/>
      <w:bookmarkStart w:id="1222" w:name="_Toc390259305"/>
      <w:bookmarkStart w:id="1223" w:name="_Toc519867009"/>
      <w:bookmarkStart w:id="1224" w:name="_Toc519867491"/>
      <w:bookmarkStart w:id="1225" w:name="_Toc45093323"/>
      <w:bookmarkStart w:id="1226" w:name="_Toc81475781"/>
      <w:r w:rsidRPr="007E0D9F">
        <w:t>2.9</w:t>
      </w:r>
      <w:r w:rsidRPr="007E0D9F">
        <w:rPr>
          <w:rFonts w:hint="cs"/>
          <w:rtl/>
        </w:rPr>
        <w:tab/>
        <w:t xml:space="preserve">ما هي التعديلات التي يجوز إدخالها على جهاز رخّصت به اللجنة </w:t>
      </w:r>
      <w:r w:rsidRPr="007E0D9F">
        <w:t>FCC</w:t>
      </w:r>
      <w:r w:rsidRPr="007E0D9F">
        <w:rPr>
          <w:rFonts w:hint="cs"/>
          <w:rtl/>
        </w:rPr>
        <w:t xml:space="preserve"> دون أن يستدعي ذلك الحصول على ترخيص جديد؟</w:t>
      </w:r>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p>
    <w:p w14:paraId="1FDBE513" w14:textId="77777777" w:rsidR="00E0007A" w:rsidRPr="004B44E6" w:rsidRDefault="00E0007A" w:rsidP="00E0007A">
      <w:pPr>
        <w:rPr>
          <w:spacing w:val="-8"/>
          <w:rtl/>
          <w:lang w:bidi="ar-SY"/>
        </w:rPr>
      </w:pPr>
      <w:r w:rsidRPr="004B44E6">
        <w:rPr>
          <w:rFonts w:hint="cs"/>
          <w:spacing w:val="-8"/>
          <w:rtl/>
          <w:lang w:bidi="ar-SY"/>
        </w:rPr>
        <w:t xml:space="preserve">يُسمح لمن حصل (شخصاً كان أو شركة) على ترخيص من اللجنة </w:t>
      </w:r>
      <w:r w:rsidRPr="004B44E6">
        <w:rPr>
          <w:spacing w:val="-8"/>
          <w:lang w:bidi="ar-SY"/>
        </w:rPr>
        <w:t>FCC</w:t>
      </w:r>
      <w:r w:rsidRPr="004B44E6">
        <w:rPr>
          <w:rFonts w:hint="cs"/>
          <w:spacing w:val="-8"/>
          <w:rtl/>
          <w:lang w:bidi="ar-SY"/>
        </w:rPr>
        <w:t xml:space="preserve"> بمرسِل يستند إلى معايير الجزء</w:t>
      </w:r>
      <w:r w:rsidRPr="004B44E6">
        <w:rPr>
          <w:spacing w:val="-8"/>
          <w:rtl/>
          <w:lang w:bidi="ar-SY"/>
        </w:rPr>
        <w:t> </w:t>
      </w:r>
      <w:r w:rsidRPr="004B44E6">
        <w:rPr>
          <w:spacing w:val="-8"/>
          <w:lang w:bidi="ar-SY"/>
        </w:rPr>
        <w:t>15</w:t>
      </w:r>
      <w:r w:rsidRPr="004B44E6">
        <w:rPr>
          <w:rFonts w:hint="cs"/>
          <w:spacing w:val="-8"/>
          <w:rtl/>
          <w:lang w:bidi="ar-SY"/>
        </w:rPr>
        <w:t>، بأن يُدخِل عليه أنواع التعديل</w:t>
      </w:r>
      <w:r w:rsidRPr="004B44E6">
        <w:rPr>
          <w:rFonts w:hint="eastAsia"/>
          <w:spacing w:val="-8"/>
          <w:rtl/>
          <w:lang w:bidi="ar-SY"/>
        </w:rPr>
        <w:t> </w:t>
      </w:r>
      <w:r w:rsidRPr="004B44E6">
        <w:rPr>
          <w:rFonts w:hint="cs"/>
          <w:spacing w:val="-8"/>
          <w:rtl/>
          <w:lang w:bidi="ar-SY"/>
        </w:rPr>
        <w:t>التالية:</w:t>
      </w:r>
    </w:p>
    <w:p w14:paraId="51EFD6B4" w14:textId="77777777" w:rsidR="00E0007A" w:rsidRPr="007E0D9F" w:rsidRDefault="00E0007A" w:rsidP="00E0007A">
      <w:pPr>
        <w:rPr>
          <w:rtl/>
          <w:lang w:bidi="ar-SY"/>
        </w:rPr>
      </w:pPr>
      <w:r w:rsidRPr="007E0D9F">
        <w:rPr>
          <w:rFonts w:hint="cs"/>
          <w:rtl/>
          <w:lang w:bidi="ar-SY"/>
        </w:rPr>
        <w:t xml:space="preserve">في حالة تجهيزٍ له شهادة، يجوز للمستفيد من الشهادة أو لوكيله إدخال تعديلات طفيفة على الدارات أو المظهر أو جوانب أخرى من تصميم المرسِل. وتُقسم التعديلات الطفيفة إلى ثلاثة أصناف: الصنف </w:t>
      </w:r>
      <w:r w:rsidRPr="007E0D9F">
        <w:rPr>
          <w:lang w:bidi="ar-SY"/>
        </w:rPr>
        <w:t>I</w:t>
      </w:r>
      <w:r w:rsidRPr="007E0D9F">
        <w:rPr>
          <w:rFonts w:hint="cs"/>
          <w:rtl/>
          <w:lang w:bidi="ar-SY"/>
        </w:rPr>
        <w:t xml:space="preserve"> من التعديلات المقبولة، والصنف</w:t>
      </w:r>
      <w:r w:rsidRPr="007E0D9F">
        <w:rPr>
          <w:rFonts w:hint="eastAsia"/>
          <w:rtl/>
          <w:lang w:bidi="ar-SY"/>
        </w:rPr>
        <w:t> </w:t>
      </w:r>
      <w:r w:rsidRPr="007E0D9F">
        <w:rPr>
          <w:lang w:bidi="ar-SY"/>
        </w:rPr>
        <w:t>II</w:t>
      </w:r>
      <w:r w:rsidRPr="007E0D9F">
        <w:rPr>
          <w:rFonts w:hint="cs"/>
          <w:rtl/>
        </w:rPr>
        <w:t xml:space="preserve"> </w:t>
      </w:r>
      <w:r w:rsidRPr="007E0D9F">
        <w:rPr>
          <w:rFonts w:hint="cs"/>
          <w:rtl/>
          <w:lang w:bidi="ar-SY"/>
        </w:rPr>
        <w:t>من</w:t>
      </w:r>
      <w:r w:rsidRPr="007E0D9F">
        <w:rPr>
          <w:rFonts w:hint="eastAsia"/>
          <w:rtl/>
          <w:lang w:bidi="ar-SY"/>
        </w:rPr>
        <w:t> </w:t>
      </w:r>
      <w:r w:rsidRPr="007E0D9F">
        <w:rPr>
          <w:rFonts w:hint="cs"/>
          <w:rtl/>
          <w:lang w:bidi="ar-SY"/>
        </w:rPr>
        <w:t>التعديلات المقبولة</w:t>
      </w:r>
      <w:r w:rsidRPr="007E0D9F">
        <w:rPr>
          <w:rFonts w:hint="cs"/>
          <w:rtl/>
        </w:rPr>
        <w:t xml:space="preserve">، والصنف </w:t>
      </w:r>
      <w:r w:rsidRPr="007E0D9F">
        <w:rPr>
          <w:lang w:bidi="ar-SY"/>
        </w:rPr>
        <w:t>III</w:t>
      </w:r>
      <w:r w:rsidRPr="007E0D9F">
        <w:rPr>
          <w:rFonts w:hint="cs"/>
          <w:rtl/>
          <w:lang w:bidi="ar-SY"/>
        </w:rPr>
        <w:t xml:space="preserve"> من التعديلات المقبولة. ولا يُسمح بتعديلات رئيسية.</w:t>
      </w:r>
    </w:p>
    <w:p w14:paraId="790C9832" w14:textId="77777777" w:rsidR="00E0007A" w:rsidRPr="007E0D9F" w:rsidRDefault="00E0007A" w:rsidP="00E0007A">
      <w:pPr>
        <w:rPr>
          <w:rtl/>
          <w:lang w:bidi="ar-SY"/>
        </w:rPr>
      </w:pPr>
      <w:r w:rsidRPr="007E0D9F">
        <w:rPr>
          <w:rFonts w:hint="cs"/>
          <w:rtl/>
          <w:lang w:bidi="ar-SY"/>
        </w:rPr>
        <w:t xml:space="preserve">فالتعديلات الطفيفة، التي لا تنجم عنها زيادة في بث التردد الراديوي للمرسل، لا تُلزم المستفيد بإبلاغ اللجنة </w:t>
      </w:r>
      <w:r w:rsidRPr="007E0D9F">
        <w:rPr>
          <w:lang w:bidi="ar-SY"/>
        </w:rPr>
        <w:t>FCC</w:t>
      </w:r>
      <w:r w:rsidRPr="007E0D9F">
        <w:rPr>
          <w:rFonts w:hint="cs"/>
          <w:rtl/>
          <w:lang w:bidi="ar-SY"/>
        </w:rPr>
        <w:t>. وهذا ما</w:t>
      </w:r>
      <w:r w:rsidRPr="007E0D9F">
        <w:rPr>
          <w:rFonts w:hint="eastAsia"/>
          <w:rtl/>
          <w:lang w:bidi="ar-SY"/>
        </w:rPr>
        <w:t> </w:t>
      </w:r>
      <w:r w:rsidRPr="007E0D9F">
        <w:rPr>
          <w:rFonts w:hint="cs"/>
          <w:rtl/>
          <w:lang w:bidi="ar-SY"/>
        </w:rPr>
        <w:t xml:space="preserve">يسمّى بالصنف </w:t>
      </w:r>
      <w:r w:rsidRPr="007E0D9F">
        <w:rPr>
          <w:lang w:bidi="ar-SY"/>
        </w:rPr>
        <w:t>I</w:t>
      </w:r>
      <w:r w:rsidRPr="007E0D9F">
        <w:rPr>
          <w:rFonts w:hint="cs"/>
          <w:rtl/>
          <w:lang w:bidi="ar-SY"/>
        </w:rPr>
        <w:t xml:space="preserve"> من التعديلات المقبولة.</w:t>
      </w:r>
    </w:p>
    <w:p w14:paraId="7337AA13" w14:textId="77777777" w:rsidR="00E0007A" w:rsidRPr="007E0D9F" w:rsidRDefault="00E0007A" w:rsidP="00E0007A">
      <w:pPr>
        <w:pStyle w:val="Note"/>
        <w:rPr>
          <w:rtl/>
          <w:lang w:bidi="ar-SY"/>
        </w:rPr>
      </w:pPr>
      <w:r w:rsidRPr="007E0D9F">
        <w:rPr>
          <w:rFonts w:hint="cs"/>
          <w:b/>
          <w:bCs/>
          <w:rtl/>
        </w:rPr>
        <w:lastRenderedPageBreak/>
        <w:t xml:space="preserve">الملاحظـة </w:t>
      </w:r>
      <w:r w:rsidRPr="007E0D9F">
        <w:rPr>
          <w:b/>
          <w:bCs/>
          <w:lang w:bidi="ar-SY"/>
        </w:rPr>
        <w:t>1</w:t>
      </w:r>
      <w:r w:rsidRPr="007E0D9F">
        <w:rPr>
          <w:rFonts w:hint="cs"/>
          <w:rtl/>
          <w:lang w:bidi="ar-SY"/>
        </w:rPr>
        <w:t xml:space="preserve"> - إذا أدى تعديل مقبول من الصنف</w:t>
      </w:r>
      <w:r w:rsidRPr="007E0D9F">
        <w:rPr>
          <w:rFonts w:hint="eastAsia"/>
          <w:rtl/>
          <w:lang w:bidi="ar-SY"/>
        </w:rPr>
        <w:t> </w:t>
      </w:r>
      <w:r w:rsidRPr="007E0D9F">
        <w:rPr>
          <w:lang w:bidi="ar-SY"/>
        </w:rPr>
        <w:t>I</w:t>
      </w:r>
      <w:r w:rsidRPr="007E0D9F">
        <w:rPr>
          <w:rFonts w:hint="cs"/>
          <w:rtl/>
          <w:lang w:bidi="ar-SY"/>
        </w:rPr>
        <w:t xml:space="preserve"> إلى منتج ذي شكل مخالف لذلك الذي صدرت بشأنه الشهادة، يُوصى بقوة أن تُرسَل صور فوتوغرافية عن المرسِل المعدَّل إلى اللجنة </w:t>
      </w:r>
      <w:r w:rsidRPr="007E0D9F">
        <w:rPr>
          <w:lang w:bidi="ar-SY"/>
        </w:rPr>
        <w:t>FCC</w:t>
      </w:r>
      <w:r w:rsidRPr="007E0D9F">
        <w:rPr>
          <w:rFonts w:hint="cs"/>
          <w:rtl/>
          <w:lang w:bidi="ar-SY"/>
        </w:rPr>
        <w:t>.</w:t>
      </w:r>
    </w:p>
    <w:p w14:paraId="39849B1B" w14:textId="77777777" w:rsidR="00E0007A" w:rsidRPr="007E0D9F" w:rsidRDefault="00E0007A" w:rsidP="00E0007A">
      <w:pPr>
        <w:rPr>
          <w:spacing w:val="-2"/>
          <w:rtl/>
          <w:lang w:bidi="ar-SY"/>
        </w:rPr>
      </w:pPr>
      <w:r w:rsidRPr="007E0D9F">
        <w:rPr>
          <w:rFonts w:hint="cs"/>
          <w:spacing w:val="-2"/>
          <w:rtl/>
          <w:lang w:bidi="ar-SY"/>
        </w:rPr>
        <w:t>والتعديلات الطفيفة، التي ينجم عنها زيادة في مستوى البث الراديوي للمرسل، تُلزم المستفيد بأن يرسل إلى اللجنة المعلومات الكاملة</w:t>
      </w:r>
      <w:r w:rsidRPr="007E0D9F">
        <w:rPr>
          <w:rFonts w:hint="eastAsia"/>
          <w:spacing w:val="-2"/>
          <w:rtl/>
          <w:lang w:bidi="ar-SY"/>
        </w:rPr>
        <w:t> </w:t>
      </w:r>
      <w:r w:rsidRPr="007E0D9F">
        <w:rPr>
          <w:rFonts w:hint="cs"/>
          <w:spacing w:val="-2"/>
          <w:rtl/>
          <w:lang w:bidi="ar-SY"/>
        </w:rPr>
        <w:t>عن التعديل، وكذلك عن نتائج الاختبارات التي تثبت أن التجهيز ما</w:t>
      </w:r>
      <w:r w:rsidRPr="007E0D9F">
        <w:rPr>
          <w:rFonts w:hint="eastAsia"/>
          <w:spacing w:val="-2"/>
          <w:rtl/>
          <w:lang w:bidi="ar-SY"/>
        </w:rPr>
        <w:t> </w:t>
      </w:r>
      <w:r w:rsidRPr="007E0D9F">
        <w:rPr>
          <w:rFonts w:hint="cs"/>
          <w:spacing w:val="-2"/>
          <w:rtl/>
          <w:lang w:bidi="ar-SY"/>
        </w:rPr>
        <w:t xml:space="preserve">زال وافياً بالمعايير التقنية للجنة </w:t>
      </w:r>
      <w:r w:rsidRPr="007E0D9F">
        <w:rPr>
          <w:spacing w:val="-2"/>
          <w:lang w:bidi="ar-SY"/>
        </w:rPr>
        <w:t>FCC</w:t>
      </w:r>
      <w:r w:rsidRPr="007E0D9F">
        <w:rPr>
          <w:rFonts w:hint="cs"/>
          <w:spacing w:val="-2"/>
          <w:rtl/>
          <w:lang w:bidi="ar-SY"/>
        </w:rPr>
        <w:t>. وفي هذه الحالة لا</w:t>
      </w:r>
      <w:r w:rsidRPr="007E0D9F">
        <w:rPr>
          <w:spacing w:val="-2"/>
          <w:rtl/>
          <w:lang w:bidi="ar-SY"/>
        </w:rPr>
        <w:t> </w:t>
      </w:r>
      <w:r w:rsidRPr="007E0D9F">
        <w:rPr>
          <w:rFonts w:hint="cs"/>
          <w:spacing w:val="-2"/>
          <w:rtl/>
          <w:lang w:bidi="ar-SY"/>
        </w:rPr>
        <w:t>يجوز تسويق التجهيز المعدل في إطار الشهادة القائمة، قبل أن تبلّغ اللجنة قبولها للتعديل. وهذا ما يسمَّى بالصنف</w:t>
      </w:r>
      <w:r w:rsidRPr="007E0D9F">
        <w:rPr>
          <w:rFonts w:hint="eastAsia"/>
          <w:spacing w:val="-2"/>
          <w:rtl/>
        </w:rPr>
        <w:t> </w:t>
      </w:r>
      <w:r w:rsidRPr="007E0D9F">
        <w:rPr>
          <w:spacing w:val="-2"/>
          <w:lang w:bidi="ar-SY"/>
        </w:rPr>
        <w:t>II</w:t>
      </w:r>
      <w:r w:rsidRPr="007E0D9F">
        <w:rPr>
          <w:rFonts w:hint="cs"/>
          <w:spacing w:val="-2"/>
          <w:rtl/>
          <w:lang w:bidi="ar-SY"/>
        </w:rPr>
        <w:t xml:space="preserve"> من التعديلات المقبولة.</w:t>
      </w:r>
    </w:p>
    <w:p w14:paraId="2F3F2C8F" w14:textId="77777777" w:rsidR="00E0007A" w:rsidRPr="007E0D9F" w:rsidRDefault="00E0007A" w:rsidP="00E0007A">
      <w:pPr>
        <w:rPr>
          <w:rtl/>
          <w:lang w:bidi="ar-SY"/>
        </w:rPr>
      </w:pPr>
      <w:r w:rsidRPr="007E0D9F">
        <w:rPr>
          <w:rFonts w:hint="cs"/>
          <w:rtl/>
          <w:lang w:bidi="ar-SY"/>
        </w:rPr>
        <w:t>والتعديلات الطفيفة البرمجية، التي تُدخَل على مرسِل راديوي</w:t>
      </w:r>
      <w:r w:rsidRPr="007E0D9F">
        <w:rPr>
          <w:rtl/>
          <w:lang w:bidi="ar-SY"/>
        </w:rPr>
        <w:t xml:space="preserve"> معرّ</w:t>
      </w:r>
      <w:r w:rsidRPr="007E0D9F">
        <w:rPr>
          <w:rFonts w:hint="cs"/>
          <w:rtl/>
          <w:lang w:bidi="ar-SY"/>
        </w:rPr>
        <w:t>َ</w:t>
      </w:r>
      <w:r w:rsidRPr="007E0D9F">
        <w:rPr>
          <w:rtl/>
          <w:lang w:bidi="ar-SY"/>
        </w:rPr>
        <w:t>ف برمجياً</w:t>
      </w:r>
      <w:r w:rsidRPr="007E0D9F">
        <w:rPr>
          <w:rFonts w:hint="cs"/>
          <w:rtl/>
          <w:lang w:bidi="ar-SY"/>
        </w:rPr>
        <w:t xml:space="preserve"> وتغيِّر فيه مدى التردد أو نمط التشكيل أو قدرة الخرج العظمى (سواء كان الإرسال بالإشعاع أو بالإيصال)، خارجة به من إطار المعلمات السابق إقرارها، أو تُغيِّر ظروف تشغيل المرسل طبقاً لقواعد اللجنة </w:t>
      </w:r>
      <w:r w:rsidRPr="007E0D9F">
        <w:rPr>
          <w:lang w:bidi="ar-SY"/>
        </w:rPr>
        <w:t>FCC</w:t>
      </w:r>
      <w:r w:rsidRPr="007E0D9F">
        <w:rPr>
          <w:rFonts w:hint="cs"/>
          <w:rtl/>
          <w:lang w:bidi="ar-SY"/>
        </w:rPr>
        <w:t>، تُلزم المستفيد من الشهادة بتقديم وصف للتعديلات ولنتائج الاختبارات التي تثبت أن التجهيز ما</w:t>
      </w:r>
      <w:r w:rsidRPr="007E0D9F">
        <w:rPr>
          <w:rFonts w:hint="eastAsia"/>
          <w:rtl/>
          <w:lang w:bidi="ar-SY"/>
        </w:rPr>
        <w:t> </w:t>
      </w:r>
      <w:r w:rsidRPr="007E0D9F">
        <w:rPr>
          <w:rFonts w:hint="cs"/>
          <w:rtl/>
          <w:lang w:bidi="ar-SY"/>
        </w:rPr>
        <w:t>زال وافياً بالقواعد الواجبة التطبيق بعد تزويده بالبرامجيات الجديدة، بما في ذلك الوفاء باشتراطات التعرض الخاصة بالتردد الراديوي الواجبة التطبيق. وفي حالة هذه التعديلات، لا</w:t>
      </w:r>
      <w:r w:rsidRPr="007E0D9F">
        <w:rPr>
          <w:rtl/>
          <w:lang w:bidi="ar-SY"/>
        </w:rPr>
        <w:t> </w:t>
      </w:r>
      <w:r w:rsidRPr="007E0D9F">
        <w:rPr>
          <w:rFonts w:hint="cs"/>
          <w:rtl/>
          <w:lang w:bidi="ar-SY"/>
        </w:rPr>
        <w:t>يجوز تحميل التجهيز البرامجيات المعدَّلة، ولا</w:t>
      </w:r>
      <w:r w:rsidRPr="007E0D9F">
        <w:rPr>
          <w:rtl/>
          <w:lang w:bidi="ar-SY"/>
        </w:rPr>
        <w:t> </w:t>
      </w:r>
      <w:r w:rsidRPr="007E0D9F">
        <w:rPr>
          <w:rFonts w:hint="cs"/>
          <w:rtl/>
          <w:lang w:bidi="ar-SY"/>
        </w:rPr>
        <w:t xml:space="preserve">يجوز في ظل الشهادة القائمة تسويق التجهيز مع البرامجيات المعدلة، قبل تسلم إشعار من اللجنة بقبول التعديل. وهذا ما يسمَّى بالصنف </w:t>
      </w:r>
      <w:r w:rsidRPr="007E0D9F">
        <w:rPr>
          <w:lang w:bidi="ar-SY"/>
        </w:rPr>
        <w:t>III</w:t>
      </w:r>
      <w:r w:rsidRPr="007E0D9F">
        <w:rPr>
          <w:rtl/>
          <w:lang w:bidi="ar-SY"/>
        </w:rPr>
        <w:t xml:space="preserve"> </w:t>
      </w:r>
      <w:r w:rsidRPr="007E0D9F">
        <w:rPr>
          <w:rFonts w:hint="cs"/>
          <w:rtl/>
          <w:lang w:bidi="ar-SY"/>
        </w:rPr>
        <w:t xml:space="preserve">من التعديلات المقبولة. وتعديلات الصنف </w:t>
      </w:r>
      <w:r w:rsidRPr="007E0D9F">
        <w:rPr>
          <w:lang w:bidi="ar-SY"/>
        </w:rPr>
        <w:t>III</w:t>
      </w:r>
      <w:r w:rsidRPr="007E0D9F">
        <w:rPr>
          <w:rFonts w:hint="cs"/>
          <w:rtl/>
          <w:lang w:bidi="ar-SY"/>
        </w:rPr>
        <w:t xml:space="preserve"> هذه يُسمح بها فقط للتجهيز الذي لم</w:t>
      </w:r>
      <w:r w:rsidRPr="007E0D9F">
        <w:rPr>
          <w:rFonts w:hint="eastAsia"/>
          <w:rtl/>
          <w:lang w:bidi="ar-SY"/>
        </w:rPr>
        <w:t> </w:t>
      </w:r>
      <w:r w:rsidRPr="007E0D9F">
        <w:rPr>
          <w:rFonts w:hint="cs"/>
          <w:rtl/>
          <w:lang w:bidi="ar-SY"/>
        </w:rPr>
        <w:t>يُدخل عليه أي تعديل من</w:t>
      </w:r>
      <w:r w:rsidRPr="007E0D9F">
        <w:rPr>
          <w:rFonts w:hint="eastAsia"/>
          <w:rtl/>
          <w:lang w:bidi="ar-SY"/>
        </w:rPr>
        <w:t> </w:t>
      </w:r>
      <w:r w:rsidRPr="007E0D9F">
        <w:rPr>
          <w:rFonts w:hint="cs"/>
          <w:rtl/>
          <w:lang w:bidi="ar-SY"/>
        </w:rPr>
        <w:t xml:space="preserve">الصنف </w:t>
      </w:r>
      <w:r w:rsidRPr="007E0D9F">
        <w:rPr>
          <w:lang w:bidi="ar-SY"/>
        </w:rPr>
        <w:t>II</w:t>
      </w:r>
      <w:r w:rsidRPr="007E0D9F">
        <w:rPr>
          <w:rFonts w:hint="cs"/>
          <w:rtl/>
          <w:lang w:bidi="ar-SY"/>
        </w:rPr>
        <w:t xml:space="preserve"> بعد الموافقة الأصلية عليه.</w:t>
      </w:r>
    </w:p>
    <w:p w14:paraId="259D23F2" w14:textId="77777777" w:rsidR="00E0007A" w:rsidRPr="007E0D9F" w:rsidRDefault="00E0007A" w:rsidP="00E0007A">
      <w:pPr>
        <w:rPr>
          <w:spacing w:val="-4"/>
          <w:rtl/>
          <w:lang w:bidi="ar-SY"/>
        </w:rPr>
      </w:pPr>
      <w:r w:rsidRPr="007E0D9F">
        <w:rPr>
          <w:rFonts w:hint="cs"/>
          <w:spacing w:val="-4"/>
          <w:rtl/>
          <w:lang w:bidi="ar-SY"/>
        </w:rPr>
        <w:t xml:space="preserve">أما التعديلات الرئيسية فتستوجب الحصول على ترخيص جديد، بتقديم طلب جديد، وإجراء كامل الاختبارات والحصول على نتائجها الكاملة. وفيما يلي بعض الأمثلة على التعديلات الرئيسية: تعديلات في التردد الأساسي تحدد الدارات وتضمن استقرارها؛ تغيير في مراحل مضاعفة التردد أو في دارة المشكِّل الأساسية؛ تغييرات </w:t>
      </w:r>
      <w:proofErr w:type="gramStart"/>
      <w:r w:rsidRPr="007E0D9F">
        <w:rPr>
          <w:rFonts w:hint="cs"/>
          <w:spacing w:val="-4"/>
          <w:rtl/>
          <w:lang w:bidi="ar-SY"/>
        </w:rPr>
        <w:t>هامة</w:t>
      </w:r>
      <w:proofErr w:type="gramEnd"/>
      <w:r w:rsidRPr="007E0D9F">
        <w:rPr>
          <w:rFonts w:hint="cs"/>
          <w:spacing w:val="-4"/>
          <w:rtl/>
          <w:lang w:bidi="ar-SY"/>
        </w:rPr>
        <w:t xml:space="preserve"> في القد أو الشكل أو خصائص حماية العلبة.</w:t>
      </w:r>
    </w:p>
    <w:p w14:paraId="1878C505" w14:textId="77777777" w:rsidR="00E0007A" w:rsidRPr="007E0D9F" w:rsidRDefault="00E0007A" w:rsidP="00E0007A">
      <w:pPr>
        <w:rPr>
          <w:spacing w:val="-2"/>
          <w:rtl/>
          <w:lang w:bidi="ar-EG"/>
        </w:rPr>
      </w:pPr>
      <w:r w:rsidRPr="007E0D9F">
        <w:rPr>
          <w:rFonts w:hint="cs"/>
          <w:spacing w:val="-2"/>
          <w:rtl/>
          <w:lang w:bidi="ar-SY"/>
        </w:rPr>
        <w:t xml:space="preserve">ولا يُسمح لأحد، غير المستفيد أو الوكيل الذي يعيّنه المستفيد، بإدخال تعديلات على معدات بها شهادة؛ غير أنه يجوز لأيٍّ كان إدخال تعديلات على معرف الهوية </w:t>
      </w:r>
      <w:r w:rsidRPr="007E0D9F">
        <w:rPr>
          <w:spacing w:val="-2"/>
          <w:lang w:bidi="ar-SY"/>
        </w:rPr>
        <w:t>FCC ID</w:t>
      </w:r>
      <w:r w:rsidRPr="007E0D9F">
        <w:rPr>
          <w:rFonts w:hint="cs"/>
          <w:spacing w:val="-2"/>
          <w:rtl/>
          <w:lang w:bidi="ar-SY"/>
        </w:rPr>
        <w:t xml:space="preserve"> شريطة ألاّ يُجري تعديلاً آخر على المعدات، وذلك عن طريق تقديم طلب مختصر.</w:t>
      </w:r>
    </w:p>
    <w:p w14:paraId="6C2B1CF1" w14:textId="77777777" w:rsidR="00E0007A" w:rsidRPr="007E0D9F" w:rsidRDefault="00E0007A" w:rsidP="00E0007A">
      <w:pPr>
        <w:rPr>
          <w:rtl/>
          <w:lang w:bidi="ar-SY"/>
        </w:rPr>
      </w:pPr>
      <w:r w:rsidRPr="007E0D9F">
        <w:rPr>
          <w:rFonts w:hint="cs"/>
          <w:rtl/>
          <w:lang w:bidi="ar-SY"/>
        </w:rPr>
        <w:t>وفي حالة المعدات التي جرى التحقق منها، يمكن إدخال أي تعديل على الدارات أو على المظهر أو على جوانب أخرى للتصميم طالما احتفظ المصنّع (أو المستورِد في حال كانت المعدات مستوردة) في ملف برسوم تحديث الدارات ومعطيات الاختبار التي تثبت استمرار تقيد التجهيز بقواعد اللجنة</w:t>
      </w:r>
      <w:r w:rsidRPr="007E0D9F">
        <w:rPr>
          <w:rFonts w:hint="eastAsia"/>
          <w:rtl/>
          <w:lang w:bidi="ar-SY"/>
        </w:rPr>
        <w:t> </w:t>
      </w:r>
      <w:r w:rsidRPr="007E0D9F">
        <w:rPr>
          <w:lang w:bidi="ar-SY"/>
        </w:rPr>
        <w:t>FCC</w:t>
      </w:r>
      <w:r w:rsidRPr="007E0D9F">
        <w:rPr>
          <w:rFonts w:hint="cs"/>
          <w:rtl/>
          <w:lang w:bidi="ar-SY"/>
        </w:rPr>
        <w:t>.</w:t>
      </w:r>
    </w:p>
    <w:p w14:paraId="4D02385F" w14:textId="77777777" w:rsidR="00E0007A" w:rsidRPr="007E0D9F" w:rsidRDefault="00E0007A" w:rsidP="00E0007A">
      <w:pPr>
        <w:pStyle w:val="Heading2"/>
        <w:rPr>
          <w:rtl/>
        </w:rPr>
      </w:pPr>
      <w:bookmarkStart w:id="1227" w:name="_Toc263327669"/>
      <w:bookmarkStart w:id="1228" w:name="_Toc288491775"/>
      <w:bookmarkStart w:id="1229" w:name="_Toc307317172"/>
      <w:bookmarkStart w:id="1230" w:name="_Toc307388393"/>
      <w:bookmarkStart w:id="1231" w:name="_Toc311532048"/>
      <w:bookmarkStart w:id="1232" w:name="_Toc352061603"/>
      <w:bookmarkStart w:id="1233" w:name="_Toc389753114"/>
      <w:bookmarkStart w:id="1234" w:name="_Toc389831584"/>
      <w:bookmarkStart w:id="1235" w:name="_Toc390258999"/>
      <w:bookmarkStart w:id="1236" w:name="_Toc390259163"/>
      <w:bookmarkStart w:id="1237" w:name="_Toc390259306"/>
      <w:bookmarkStart w:id="1238" w:name="_Toc519867010"/>
      <w:bookmarkStart w:id="1239" w:name="_Toc519867492"/>
      <w:bookmarkStart w:id="1240" w:name="_Toc45093324"/>
      <w:bookmarkStart w:id="1241" w:name="_Toc81475782"/>
      <w:r w:rsidRPr="007E0D9F">
        <w:rPr>
          <w:lang w:val="en-GB"/>
        </w:rPr>
        <w:t>3.9</w:t>
      </w:r>
      <w:r w:rsidRPr="007E0D9F">
        <w:rPr>
          <w:rFonts w:hint="cs"/>
          <w:rtl/>
        </w:rPr>
        <w:tab/>
        <w:t xml:space="preserve">ما هي العلاقة بين </w:t>
      </w:r>
      <w:r w:rsidRPr="007E0D9F">
        <w:rPr>
          <w:lang w:val="fr-CH"/>
        </w:rPr>
        <w:t>μV/m</w:t>
      </w:r>
      <w:r w:rsidRPr="007E0D9F">
        <w:rPr>
          <w:rFonts w:hint="cs"/>
          <w:rtl/>
        </w:rPr>
        <w:t xml:space="preserve"> و</w:t>
      </w:r>
      <w:r w:rsidRPr="007E0D9F">
        <w:rPr>
          <w:lang w:val="en-GB"/>
        </w:rPr>
        <w:t>W</w:t>
      </w:r>
      <w:bookmarkEnd w:id="1227"/>
      <w:bookmarkEnd w:id="1228"/>
      <w:r w:rsidRPr="007E0D9F">
        <w:rPr>
          <w:rFonts w:hint="cs"/>
          <w:rtl/>
        </w:rPr>
        <w:t>؟</w:t>
      </w:r>
      <w:bookmarkEnd w:id="1229"/>
      <w:bookmarkEnd w:id="1230"/>
      <w:bookmarkEnd w:id="1231"/>
      <w:bookmarkEnd w:id="1232"/>
      <w:bookmarkEnd w:id="1233"/>
      <w:bookmarkEnd w:id="1234"/>
      <w:bookmarkEnd w:id="1235"/>
      <w:bookmarkEnd w:id="1236"/>
      <w:bookmarkEnd w:id="1237"/>
      <w:bookmarkEnd w:id="1238"/>
      <w:bookmarkEnd w:id="1239"/>
      <w:bookmarkEnd w:id="1240"/>
      <w:bookmarkEnd w:id="1241"/>
    </w:p>
    <w:p w14:paraId="693960DD" w14:textId="77777777" w:rsidR="00E0007A" w:rsidRPr="007E0D9F" w:rsidRDefault="00E0007A" w:rsidP="00E0007A">
      <w:pPr>
        <w:rPr>
          <w:rtl/>
          <w:lang w:bidi="ar-SY"/>
        </w:rPr>
      </w:pPr>
      <w:r w:rsidRPr="007E0D9F">
        <w:rPr>
          <w:rFonts w:hint="cs"/>
          <w:rtl/>
          <w:lang w:bidi="ar-SY"/>
        </w:rPr>
        <w:t xml:space="preserve">الواط </w:t>
      </w:r>
      <w:r w:rsidRPr="007E0D9F">
        <w:rPr>
          <w:lang w:bidi="ar-SY"/>
        </w:rPr>
        <w:t>(W)</w:t>
      </w:r>
      <w:r w:rsidRPr="007E0D9F">
        <w:rPr>
          <w:rFonts w:hint="cs"/>
          <w:rtl/>
          <w:lang w:bidi="ar-SY"/>
        </w:rPr>
        <w:t xml:space="preserve"> هو الوحدة المستعملة لقياس مستوى القدرة التي يولدها مرسل</w:t>
      </w:r>
      <w:r w:rsidRPr="007E0D9F">
        <w:rPr>
          <w:rFonts w:hint="eastAsia"/>
          <w:rtl/>
          <w:lang w:bidi="ar-SY"/>
        </w:rPr>
        <w:t> </w:t>
      </w:r>
      <w:r w:rsidRPr="007E0D9F">
        <w:rPr>
          <w:rFonts w:hint="cs"/>
          <w:rtl/>
          <w:lang w:bidi="ar-SY"/>
        </w:rPr>
        <w:t>ما. أما الميكرو</w:t>
      </w:r>
      <w:r w:rsidRPr="007E0D9F">
        <w:rPr>
          <w:rFonts w:hint="eastAsia"/>
          <w:rtl/>
          <w:lang w:bidi="ar-SY"/>
        </w:rPr>
        <w:t> </w:t>
      </w:r>
      <w:r w:rsidRPr="007E0D9F">
        <w:rPr>
          <w:rFonts w:hint="cs"/>
          <w:rtl/>
          <w:lang w:bidi="ar-SY"/>
        </w:rPr>
        <w:t xml:space="preserve">فولط/متر، </w:t>
      </w:r>
      <w:r w:rsidRPr="007E0D9F">
        <w:rPr>
          <w:lang w:val="fr-CH" w:bidi="ar-SY"/>
        </w:rPr>
        <w:t>μV/m</w:t>
      </w:r>
      <w:r w:rsidRPr="007E0D9F">
        <w:rPr>
          <w:rFonts w:hint="cs"/>
          <w:rtl/>
          <w:lang w:bidi="ar-SY"/>
        </w:rPr>
        <w:t>، فهو الوحدة المستعملة لقياس شدة المجال الكهربائي الذي ينجم عن تشغيل مرسل</w:t>
      </w:r>
      <w:r w:rsidRPr="007E0D9F">
        <w:rPr>
          <w:rFonts w:hint="eastAsia"/>
          <w:rtl/>
          <w:lang w:bidi="ar-SY"/>
        </w:rPr>
        <w:t> </w:t>
      </w:r>
      <w:r w:rsidRPr="007E0D9F">
        <w:rPr>
          <w:rFonts w:hint="cs"/>
          <w:rtl/>
          <w:lang w:bidi="ar-SY"/>
        </w:rPr>
        <w:t>ما.</w:t>
      </w:r>
    </w:p>
    <w:p w14:paraId="5945DBA5" w14:textId="2A3ED1F2" w:rsidR="00E0007A" w:rsidRPr="007E0D9F" w:rsidRDefault="00E0007A" w:rsidP="00E0007A">
      <w:pPr>
        <w:rPr>
          <w:rtl/>
          <w:lang w:bidi="ar-SY"/>
        </w:rPr>
      </w:pPr>
      <w:r w:rsidRPr="007E0D9F">
        <w:rPr>
          <w:rFonts w:hint="cs"/>
          <w:rtl/>
          <w:lang w:bidi="ar-SY"/>
        </w:rPr>
        <w:t>ويستطيع مرسل</w:t>
      </w:r>
      <w:r w:rsidRPr="007E0D9F">
        <w:rPr>
          <w:rFonts w:hint="eastAsia"/>
          <w:rtl/>
          <w:lang w:bidi="ar-SY"/>
        </w:rPr>
        <w:t> </w:t>
      </w:r>
      <w:r w:rsidRPr="007E0D9F">
        <w:rPr>
          <w:rFonts w:hint="cs"/>
          <w:rtl/>
          <w:lang w:bidi="ar-SY"/>
        </w:rPr>
        <w:t xml:space="preserve">ما، يولّد قدرة، </w:t>
      </w:r>
      <w:r w:rsidRPr="007E0D9F">
        <w:rPr>
          <w:lang w:bidi="ar-SY"/>
        </w:rPr>
        <w:t>W</w:t>
      </w:r>
      <w:r w:rsidRPr="007E0D9F">
        <w:rPr>
          <w:rFonts w:hint="cs"/>
          <w:rtl/>
          <w:lang w:bidi="ar-SY"/>
        </w:rPr>
        <w:t xml:space="preserve">، بمستوى ثابت، أن يُنتج مجالات كهربائية متباينة في شدتها </w:t>
      </w:r>
      <w:r w:rsidR="0011323B">
        <w:rPr>
          <w:lang w:bidi="ar-SY"/>
        </w:rPr>
        <w:t>(</w:t>
      </w:r>
      <w:r w:rsidR="0011323B" w:rsidRPr="007E0D9F">
        <w:rPr>
          <w:lang w:val="fr-CH" w:bidi="ar-SY"/>
        </w:rPr>
        <w:t>μV/m</w:t>
      </w:r>
      <w:r w:rsidR="0011323B">
        <w:rPr>
          <w:lang w:bidi="ar-SY"/>
        </w:rPr>
        <w:t>)</w:t>
      </w:r>
      <w:r w:rsidRPr="007E0D9F">
        <w:rPr>
          <w:rFonts w:hint="cs"/>
          <w:rtl/>
          <w:lang w:bidi="ar-SY"/>
        </w:rPr>
        <w:t>، تبعاً لأمور، منها على الخصوص، نمط خط الإرسال والهوائي الموصول به. وبما أن المجال الكهربائي هو الذي يسبب تداخلات في أجهزة الاتصال الراديوي المرخَّص بها، وأن شدة المجال الكهربائي لا</w:t>
      </w:r>
      <w:r w:rsidRPr="007E0D9F">
        <w:rPr>
          <w:rFonts w:hint="eastAsia"/>
          <w:rtl/>
          <w:lang w:bidi="ar-SY"/>
        </w:rPr>
        <w:t> </w:t>
      </w:r>
      <w:r w:rsidRPr="007E0D9F">
        <w:rPr>
          <w:rFonts w:hint="cs"/>
          <w:rtl/>
          <w:lang w:bidi="ar-SY"/>
        </w:rPr>
        <w:t>تناظر مباشرة مستوى قدرة المرسل، فإن غالبية القيم الحدية الواردة في الجزء</w:t>
      </w:r>
      <w:r w:rsidRPr="007E0D9F">
        <w:rPr>
          <w:rtl/>
          <w:lang w:bidi="ar-SY"/>
        </w:rPr>
        <w:t> </w:t>
      </w:r>
      <w:r w:rsidRPr="007E0D9F">
        <w:rPr>
          <w:lang w:bidi="ar-SY"/>
        </w:rPr>
        <w:t>15</w:t>
      </w:r>
      <w:r w:rsidRPr="007E0D9F">
        <w:rPr>
          <w:rFonts w:hint="cs"/>
          <w:rtl/>
          <w:lang w:bidi="ar-SY"/>
        </w:rPr>
        <w:t xml:space="preserve"> موضوعة على أساس شدة المجال.</w:t>
      </w:r>
    </w:p>
    <w:p w14:paraId="68082F37" w14:textId="77777777" w:rsidR="00E0007A" w:rsidRPr="007E0D9F" w:rsidRDefault="00E0007A" w:rsidP="00E0007A">
      <w:pPr>
        <w:keepNext/>
        <w:rPr>
          <w:rtl/>
          <w:lang w:bidi="ar-SY"/>
        </w:rPr>
      </w:pPr>
      <w:r w:rsidRPr="007E0D9F">
        <w:rPr>
          <w:rFonts w:hint="cs"/>
          <w:rtl/>
          <w:lang w:bidi="ar-SY"/>
        </w:rPr>
        <w:t>وبالرغم من كون العلاقة الدقيقة بين القدرة وشدة المجال مرهونة بعدد من العوامل الأخرى، فإن ما يُستعمَل عادة لتحديد العلاقة بينهما على وجه التقريب هو المعادلة التالية:</w:t>
      </w:r>
    </w:p>
    <w:p w14:paraId="1D084EDD" w14:textId="77777777" w:rsidR="00E0007A" w:rsidRPr="007E0D9F" w:rsidRDefault="00E0007A" w:rsidP="00E0007A">
      <w:pPr>
        <w:pStyle w:val="Equation"/>
        <w:spacing w:after="120"/>
        <w:rPr>
          <w:lang w:val="en-GB"/>
        </w:rPr>
      </w:pPr>
      <w:r w:rsidRPr="007E0D9F">
        <w:rPr>
          <w:lang w:val="en-GB"/>
        </w:rPr>
        <w:tab/>
      </w:r>
      <w:r w:rsidRPr="00CA064C">
        <w:rPr>
          <w:rFonts w:cs="Times New Roman"/>
          <w:position w:val="-6"/>
          <w:sz w:val="24"/>
          <w:szCs w:val="20"/>
          <w:lang w:val="en-GB" w:eastAsia="en-US"/>
        </w:rPr>
        <w:object w:dxaOrig="2360" w:dyaOrig="360" w14:anchorId="5ED5DA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20.25pt" o:ole="">
            <v:imagedata r:id="rId23" o:title=""/>
          </v:shape>
          <o:OLEObject Type="Embed" ProgID="Equation.3" ShapeID="_x0000_i1025" DrawAspect="Content" ObjectID="_1695706201" r:id="rId24"/>
        </w:object>
      </w:r>
    </w:p>
    <w:p w14:paraId="62C62DC1" w14:textId="77777777" w:rsidR="00E0007A" w:rsidRPr="007E0D9F" w:rsidRDefault="00E0007A" w:rsidP="00E0007A">
      <w:pPr>
        <w:keepNext/>
        <w:rPr>
          <w:rtl/>
          <w:lang w:bidi="ar-EG"/>
        </w:rPr>
      </w:pPr>
      <w:r w:rsidRPr="007E0D9F">
        <w:rPr>
          <w:rFonts w:hint="cs"/>
          <w:rtl/>
          <w:lang w:bidi="ar-SY"/>
        </w:rPr>
        <w:lastRenderedPageBreak/>
        <w:t>حيث:</w:t>
      </w:r>
    </w:p>
    <w:p w14:paraId="67D62B2A" w14:textId="77777777" w:rsidR="00E0007A" w:rsidRPr="007E0D9F" w:rsidRDefault="00E0007A" w:rsidP="00E0007A">
      <w:pPr>
        <w:pStyle w:val="Equationlegend"/>
        <w:keepNext/>
        <w:rPr>
          <w:rtl/>
          <w:lang w:bidi="ar-SY"/>
        </w:rPr>
      </w:pPr>
      <w:r w:rsidRPr="007E0D9F">
        <w:rPr>
          <w:rFonts w:hint="cs"/>
          <w:rtl/>
          <w:lang w:bidi="ar-SY"/>
        </w:rPr>
        <w:tab/>
      </w:r>
      <w:r w:rsidRPr="007E0D9F">
        <w:rPr>
          <w:i/>
          <w:iCs/>
          <w:lang w:bidi="ar-SY"/>
        </w:rPr>
        <w:t>P</w:t>
      </w:r>
      <w:r w:rsidRPr="007E0D9F">
        <w:rPr>
          <w:rFonts w:hint="cs"/>
          <w:rtl/>
          <w:lang w:bidi="ar-SY"/>
        </w:rPr>
        <w:t>:</w:t>
      </w:r>
      <w:r w:rsidRPr="007E0D9F">
        <w:rPr>
          <w:rFonts w:hint="cs"/>
          <w:i/>
          <w:iCs/>
          <w:rtl/>
          <w:lang w:bidi="ar-SY"/>
        </w:rPr>
        <w:tab/>
      </w:r>
      <w:r w:rsidRPr="007E0D9F">
        <w:rPr>
          <w:rFonts w:hint="cs"/>
          <w:rtl/>
          <w:lang w:bidi="ar-SY"/>
        </w:rPr>
        <w:t xml:space="preserve">قدرة المرسل </w:t>
      </w:r>
      <w:r w:rsidRPr="007E0D9F">
        <w:rPr>
          <w:lang w:bidi="ar-SY"/>
        </w:rPr>
        <w:t>(W)</w:t>
      </w:r>
    </w:p>
    <w:p w14:paraId="1E42D33C" w14:textId="77777777" w:rsidR="00E0007A" w:rsidRPr="007E0D9F" w:rsidRDefault="00E0007A" w:rsidP="00E0007A">
      <w:pPr>
        <w:pStyle w:val="Equationlegend"/>
        <w:keepNext/>
        <w:rPr>
          <w:rtl/>
          <w:lang w:bidi="ar-SY"/>
        </w:rPr>
      </w:pPr>
      <w:r w:rsidRPr="007E0D9F">
        <w:rPr>
          <w:rFonts w:hint="cs"/>
          <w:i/>
          <w:iCs/>
          <w:rtl/>
        </w:rPr>
        <w:tab/>
      </w:r>
      <w:r w:rsidRPr="007E0D9F">
        <w:rPr>
          <w:i/>
          <w:iCs/>
          <w:lang w:bidi="ar-SY"/>
        </w:rPr>
        <w:t>G</w:t>
      </w:r>
      <w:r w:rsidRPr="007E0D9F">
        <w:rPr>
          <w:rFonts w:hint="cs"/>
          <w:rtl/>
          <w:lang w:bidi="ar-SY"/>
        </w:rPr>
        <w:t>:</w:t>
      </w:r>
      <w:r w:rsidRPr="007E0D9F">
        <w:rPr>
          <w:rFonts w:hint="cs"/>
          <w:i/>
          <w:iCs/>
          <w:rtl/>
          <w:lang w:bidi="ar-SY"/>
        </w:rPr>
        <w:tab/>
      </w:r>
      <w:r w:rsidRPr="007E0D9F">
        <w:rPr>
          <w:rFonts w:hint="cs"/>
          <w:rtl/>
          <w:lang w:bidi="ar-SY"/>
        </w:rPr>
        <w:t>كسب رقمي لهوائي الإرسال نسبة إلى مصدر متناحٍ</w:t>
      </w:r>
    </w:p>
    <w:p w14:paraId="04AE6AA2" w14:textId="77777777" w:rsidR="00E0007A" w:rsidRPr="007E0D9F" w:rsidRDefault="00E0007A" w:rsidP="00E0007A">
      <w:pPr>
        <w:pStyle w:val="Equationlegend"/>
        <w:keepNext/>
        <w:rPr>
          <w:rtl/>
          <w:lang w:bidi="ar-SY"/>
        </w:rPr>
      </w:pPr>
      <w:r w:rsidRPr="007E0D9F">
        <w:rPr>
          <w:rFonts w:hint="cs"/>
          <w:i/>
          <w:iCs/>
          <w:rtl/>
        </w:rPr>
        <w:tab/>
      </w:r>
      <w:r w:rsidRPr="007E0D9F">
        <w:rPr>
          <w:i/>
          <w:iCs/>
          <w:lang w:bidi="ar-SY"/>
        </w:rPr>
        <w:t>D</w:t>
      </w:r>
      <w:r w:rsidRPr="007E0D9F">
        <w:rPr>
          <w:rFonts w:hint="cs"/>
          <w:rtl/>
          <w:lang w:bidi="ar-SY"/>
        </w:rPr>
        <w:t>:</w:t>
      </w:r>
      <w:r w:rsidRPr="007E0D9F">
        <w:rPr>
          <w:rFonts w:hint="cs"/>
          <w:i/>
          <w:iCs/>
          <w:rtl/>
          <w:lang w:bidi="ar-SY"/>
        </w:rPr>
        <w:tab/>
      </w:r>
      <w:r w:rsidRPr="007E0D9F">
        <w:rPr>
          <w:rFonts w:hint="cs"/>
          <w:rtl/>
          <w:lang w:bidi="ar-SY"/>
        </w:rPr>
        <w:t xml:space="preserve">المسافة بين نقطة القياس والمركز الكهربائي للهوائي </w:t>
      </w:r>
      <w:r w:rsidRPr="007E0D9F">
        <w:rPr>
          <w:lang w:bidi="ar-SY"/>
        </w:rPr>
        <w:t>(m)</w:t>
      </w:r>
    </w:p>
    <w:p w14:paraId="323D876B" w14:textId="77777777" w:rsidR="00E0007A" w:rsidRPr="007E0D9F" w:rsidRDefault="00E0007A" w:rsidP="00E0007A">
      <w:pPr>
        <w:pStyle w:val="Equationlegend"/>
        <w:rPr>
          <w:rtl/>
          <w:lang w:bidi="ar-SY"/>
        </w:rPr>
      </w:pPr>
      <w:r w:rsidRPr="007E0D9F">
        <w:rPr>
          <w:rFonts w:hint="cs"/>
          <w:i/>
          <w:iCs/>
          <w:rtl/>
          <w:lang w:bidi="ar-SY"/>
        </w:rPr>
        <w:tab/>
      </w:r>
      <w:r w:rsidRPr="007E0D9F">
        <w:rPr>
          <w:i/>
          <w:iCs/>
          <w:lang w:bidi="ar-SY"/>
        </w:rPr>
        <w:t>E</w:t>
      </w:r>
      <w:r w:rsidRPr="007E0D9F">
        <w:rPr>
          <w:rFonts w:hint="cs"/>
          <w:rtl/>
          <w:lang w:bidi="ar-SY"/>
        </w:rPr>
        <w:t>:</w:t>
      </w:r>
      <w:r w:rsidRPr="007E0D9F">
        <w:rPr>
          <w:rFonts w:hint="cs"/>
          <w:i/>
          <w:iCs/>
          <w:rtl/>
          <w:lang w:bidi="ar-SY"/>
        </w:rPr>
        <w:tab/>
      </w:r>
      <w:r w:rsidRPr="007E0D9F">
        <w:rPr>
          <w:rFonts w:hint="cs"/>
          <w:rtl/>
          <w:lang w:bidi="ar-SY"/>
        </w:rPr>
        <w:t xml:space="preserve">شدة المجال </w:t>
      </w:r>
      <w:r w:rsidRPr="007E0D9F">
        <w:rPr>
          <w:lang w:bidi="ar-SY"/>
        </w:rPr>
        <w:t>(V/m)</w:t>
      </w:r>
    </w:p>
    <w:p w14:paraId="7D80E10B" w14:textId="77777777" w:rsidR="00E0007A" w:rsidRPr="007E0D9F" w:rsidRDefault="00E0007A" w:rsidP="00E0007A">
      <w:pPr>
        <w:pStyle w:val="Equationlegend"/>
        <w:rPr>
          <w:rtl/>
          <w:lang w:bidi="ar-SY"/>
        </w:rPr>
      </w:pPr>
      <w:r w:rsidRPr="007E0D9F">
        <w:rPr>
          <w:rFonts w:hint="cs"/>
          <w:i/>
          <w:iCs/>
          <w:rtl/>
          <w:lang w:bidi="ar-SY"/>
        </w:rPr>
        <w:tab/>
      </w:r>
      <w:r w:rsidRPr="007E0D9F">
        <w:rPr>
          <w:lang w:val="fr-CH" w:bidi="ar-SY"/>
        </w:rPr>
        <w:t>4</w:t>
      </w:r>
      <w:r w:rsidRPr="007E0D9F">
        <w:rPr>
          <w:lang w:bidi="ar-SY"/>
        </w:rPr>
        <w:sym w:font="Symbol" w:char="F070"/>
      </w:r>
      <w:r w:rsidRPr="007E0D9F">
        <w:rPr>
          <w:i/>
          <w:iCs/>
          <w:lang w:val="fr-CH" w:bidi="ar-SY"/>
        </w:rPr>
        <w:t>D</w:t>
      </w:r>
      <w:proofErr w:type="gramStart"/>
      <w:r w:rsidRPr="007E0D9F">
        <w:rPr>
          <w:vertAlign w:val="superscript"/>
          <w:lang w:val="fr-CH" w:bidi="ar-SY"/>
        </w:rPr>
        <w:t>2</w:t>
      </w:r>
      <w:r w:rsidRPr="007E0D9F">
        <w:rPr>
          <w:rFonts w:hint="cs"/>
          <w:rtl/>
          <w:lang w:bidi="ar-SY"/>
        </w:rPr>
        <w:t>:</w:t>
      </w:r>
      <w:proofErr w:type="gramEnd"/>
      <w:r w:rsidRPr="007E0D9F">
        <w:rPr>
          <w:rFonts w:hint="cs"/>
          <w:rtl/>
          <w:lang w:bidi="ar-SY"/>
        </w:rPr>
        <w:tab/>
        <w:t xml:space="preserve">مساحة المجال الكروي المحيط بالمصدر المشع، البالغ نصف قطره </w:t>
      </w:r>
      <w:r w:rsidRPr="007E0D9F">
        <w:rPr>
          <w:i/>
          <w:iCs/>
          <w:lang w:val="fr-CH" w:bidi="ar-SY"/>
        </w:rPr>
        <w:t>D</w:t>
      </w:r>
      <w:r w:rsidRPr="007E0D9F">
        <w:rPr>
          <w:rFonts w:hint="eastAsia"/>
          <w:rtl/>
        </w:rPr>
        <w:t> </w:t>
      </w:r>
      <w:r w:rsidRPr="007E0D9F">
        <w:rPr>
          <w:lang w:val="fr-CH" w:bidi="ar-SY"/>
        </w:rPr>
        <w:t>m</w:t>
      </w:r>
    </w:p>
    <w:p w14:paraId="544666A5" w14:textId="77777777" w:rsidR="00E0007A" w:rsidRPr="007E0D9F" w:rsidRDefault="00E0007A" w:rsidP="00E0007A">
      <w:pPr>
        <w:pStyle w:val="Equationlegend"/>
        <w:rPr>
          <w:rtl/>
          <w:lang w:bidi="ar-SY"/>
        </w:rPr>
      </w:pPr>
      <w:r w:rsidRPr="007E0D9F">
        <w:rPr>
          <w:rFonts w:hint="cs"/>
          <w:rtl/>
          <w:lang w:bidi="ar-SY"/>
        </w:rPr>
        <w:tab/>
      </w:r>
      <w:r w:rsidRPr="007E0D9F">
        <w:rPr>
          <w:lang w:bidi="ar-SY"/>
        </w:rPr>
        <w:t>120</w:t>
      </w:r>
      <w:r w:rsidRPr="007E0D9F">
        <w:rPr>
          <w:lang w:bidi="ar-SY"/>
        </w:rPr>
        <w:sym w:font="Symbol" w:char="F070"/>
      </w:r>
      <w:r w:rsidRPr="007E0D9F">
        <w:rPr>
          <w:rFonts w:hint="cs"/>
          <w:rtl/>
          <w:lang w:bidi="ar-SY"/>
        </w:rPr>
        <w:t>:</w:t>
      </w:r>
      <w:r w:rsidRPr="007E0D9F">
        <w:rPr>
          <w:lang w:val="fr-CH" w:bidi="ar-SY"/>
        </w:rPr>
        <w:tab/>
      </w:r>
      <w:r w:rsidRPr="007E0D9F">
        <w:rPr>
          <w:rFonts w:hint="cs"/>
          <w:rtl/>
          <w:lang w:bidi="ar-SY"/>
        </w:rPr>
        <w:t xml:space="preserve">المقاومة المميزة للفضاء الحر </w:t>
      </w:r>
      <w:r w:rsidRPr="007E0D9F">
        <w:rPr>
          <w:lang w:val="fr-CH" w:bidi="ar-SY"/>
        </w:rPr>
        <w:t>(</w:t>
      </w:r>
      <w:r w:rsidRPr="007E0D9F">
        <w:rPr>
          <w:lang w:val="fr-FR" w:bidi="ar-SY"/>
        </w:rPr>
        <w:sym w:font="Symbol" w:char="F057"/>
      </w:r>
      <w:r w:rsidRPr="007E0D9F">
        <w:rPr>
          <w:lang w:val="fr-CH" w:bidi="ar-SY"/>
        </w:rPr>
        <w:t>)</w:t>
      </w:r>
      <w:r w:rsidRPr="007E0D9F">
        <w:rPr>
          <w:rFonts w:hint="cs"/>
          <w:rtl/>
          <w:lang w:bidi="ar-SY"/>
        </w:rPr>
        <w:t>.</w:t>
      </w:r>
    </w:p>
    <w:p w14:paraId="2BDCA754" w14:textId="77777777" w:rsidR="00E0007A" w:rsidRPr="007E0D9F" w:rsidRDefault="00E0007A" w:rsidP="00E0007A">
      <w:pPr>
        <w:rPr>
          <w:rtl/>
        </w:rPr>
      </w:pPr>
      <w:r w:rsidRPr="007E0D9F">
        <w:rPr>
          <w:rFonts w:hint="cs"/>
          <w:rtl/>
          <w:lang w:bidi="ar-SY"/>
        </w:rPr>
        <w:t xml:space="preserve">فباستعمال هذه المعادلة مع افتراض هوائي بكسب واحد </w:t>
      </w:r>
      <w:r w:rsidRPr="007E0D9F">
        <w:rPr>
          <w:lang w:bidi="ar-SY"/>
        </w:rPr>
        <w:t>1 = </w:t>
      </w:r>
      <w:r w:rsidRPr="007E0D9F">
        <w:rPr>
          <w:i/>
          <w:iCs/>
          <w:lang w:bidi="ar-SY"/>
        </w:rPr>
        <w:t>G</w:t>
      </w:r>
      <w:r w:rsidRPr="007E0D9F">
        <w:rPr>
          <w:rFonts w:hint="cs"/>
          <w:rtl/>
          <w:lang w:bidi="ar-SY"/>
        </w:rPr>
        <w:t xml:space="preserve"> ومسافة قياس قدرها </w:t>
      </w:r>
      <w:r w:rsidRPr="007E0D9F">
        <w:rPr>
          <w:lang w:bidi="ar-SY"/>
        </w:rPr>
        <w:t>3</w:t>
      </w:r>
      <w:r w:rsidRPr="007E0D9F">
        <w:rPr>
          <w:rFonts w:hint="eastAsia"/>
          <w:rtl/>
          <w:lang w:bidi="ar-SY"/>
        </w:rPr>
        <w:t> </w:t>
      </w:r>
      <w:r w:rsidRPr="007E0D9F">
        <w:rPr>
          <w:lang w:bidi="ar-SY"/>
        </w:rPr>
        <w:t>m</w:t>
      </w:r>
      <w:r w:rsidRPr="007E0D9F">
        <w:rPr>
          <w:rFonts w:hint="cs"/>
          <w:rtl/>
          <w:lang w:bidi="ar-SY"/>
        </w:rPr>
        <w:t xml:space="preserve">، </w:t>
      </w:r>
      <w:r w:rsidRPr="007E0D9F">
        <w:rPr>
          <w:i/>
          <w:iCs/>
          <w:lang w:bidi="ar-SY"/>
        </w:rPr>
        <w:t>D</w:t>
      </w:r>
      <w:r w:rsidRPr="007E0D9F">
        <w:rPr>
          <w:rFonts w:hint="eastAsia"/>
          <w:rtl/>
          <w:lang w:bidi="ar-SY"/>
        </w:rPr>
        <w:t> </w:t>
      </w:r>
      <w:r w:rsidRPr="007E0D9F">
        <w:rPr>
          <w:lang w:bidi="ar-SY"/>
        </w:rPr>
        <w:t>=</w:t>
      </w:r>
      <w:r w:rsidRPr="007E0D9F">
        <w:rPr>
          <w:rFonts w:hint="eastAsia"/>
          <w:rtl/>
          <w:lang w:bidi="ar-SY"/>
        </w:rPr>
        <w:t> </w:t>
      </w:r>
      <w:r w:rsidRPr="007E0D9F">
        <w:rPr>
          <w:lang w:bidi="ar-SY"/>
        </w:rPr>
        <w:t>3</w:t>
      </w:r>
      <w:r w:rsidRPr="007E0D9F">
        <w:rPr>
          <w:rFonts w:hint="cs"/>
          <w:rtl/>
          <w:lang w:bidi="ar-SY"/>
        </w:rPr>
        <w:t>، تنتج الصيغة التالية التي تتيح تحديد القدرة (انطلاقاً من شدة المجال):</w:t>
      </w:r>
    </w:p>
    <w:p w14:paraId="4B0BFDC2" w14:textId="77777777" w:rsidR="00E0007A" w:rsidRPr="007E0D9F" w:rsidRDefault="00E0007A" w:rsidP="00E0007A">
      <w:pPr>
        <w:pStyle w:val="Equation"/>
        <w:rPr>
          <w:position w:val="6"/>
          <w:sz w:val="20"/>
          <w:lang w:val="en-GB"/>
        </w:rPr>
      </w:pPr>
      <w:r w:rsidRPr="007E0D9F">
        <w:rPr>
          <w:i/>
          <w:iCs/>
          <w:lang w:val="en-GB"/>
        </w:rPr>
        <w:tab/>
        <w:t>P</w:t>
      </w:r>
      <w:r w:rsidRPr="007E0D9F">
        <w:rPr>
          <w:lang w:val="en-GB"/>
        </w:rPr>
        <w:t xml:space="preserve"> = 0,3 </w:t>
      </w:r>
      <w:r w:rsidRPr="007E0D9F">
        <w:rPr>
          <w:i/>
          <w:iCs/>
          <w:lang w:val="en-GB"/>
        </w:rPr>
        <w:t>E</w:t>
      </w:r>
      <w:r w:rsidRPr="007E0D9F">
        <w:rPr>
          <w:position w:val="6"/>
          <w:sz w:val="20"/>
          <w:lang w:val="en-GB"/>
        </w:rPr>
        <w:t>2</w:t>
      </w:r>
    </w:p>
    <w:p w14:paraId="2612D6D1" w14:textId="77777777" w:rsidR="00E0007A" w:rsidRPr="007E0D9F" w:rsidRDefault="00E0007A" w:rsidP="00E0007A">
      <w:pPr>
        <w:rPr>
          <w:rtl/>
        </w:rPr>
      </w:pPr>
      <w:r w:rsidRPr="007E0D9F">
        <w:rPr>
          <w:rFonts w:hint="cs"/>
          <w:rtl/>
          <w:lang w:bidi="ar-SY"/>
        </w:rPr>
        <w:t>حيث:</w:t>
      </w:r>
    </w:p>
    <w:p w14:paraId="3BC7D383" w14:textId="77777777" w:rsidR="00E0007A" w:rsidRPr="007E0D9F" w:rsidRDefault="00E0007A" w:rsidP="00E0007A">
      <w:pPr>
        <w:rPr>
          <w:lang w:bidi="ar-SY"/>
        </w:rPr>
      </w:pPr>
      <w:r w:rsidRPr="007E0D9F">
        <w:rPr>
          <w:i/>
          <w:iCs/>
          <w:lang w:bidi="ar-SY"/>
        </w:rPr>
        <w:tab/>
        <w:t>P</w:t>
      </w:r>
      <w:r w:rsidRPr="007E0D9F">
        <w:rPr>
          <w:rFonts w:hint="cs"/>
          <w:rtl/>
          <w:lang w:bidi="ar-SY"/>
        </w:rPr>
        <w:t>:</w:t>
      </w:r>
      <w:r w:rsidRPr="007E0D9F">
        <w:rPr>
          <w:rFonts w:hint="cs"/>
          <w:rtl/>
          <w:lang w:bidi="ar-SY"/>
        </w:rPr>
        <w:tab/>
        <w:t xml:space="preserve">قدرة المرسل </w:t>
      </w:r>
      <w:r w:rsidRPr="007E0D9F">
        <w:rPr>
          <w:lang w:bidi="ar-SY"/>
        </w:rPr>
        <w:t>(e.i.r.p.)</w:t>
      </w:r>
      <w:r w:rsidRPr="007E0D9F">
        <w:rPr>
          <w:rFonts w:hint="eastAsia"/>
          <w:rtl/>
        </w:rPr>
        <w:t> </w:t>
      </w:r>
      <w:r w:rsidRPr="007E0D9F">
        <w:rPr>
          <w:lang w:bidi="ar-SY"/>
        </w:rPr>
        <w:t>(W)</w:t>
      </w:r>
    </w:p>
    <w:p w14:paraId="7C0A1C48" w14:textId="77777777" w:rsidR="00E0007A" w:rsidRPr="007E0D9F" w:rsidRDefault="00E0007A" w:rsidP="00E0007A">
      <w:pPr>
        <w:rPr>
          <w:rtl/>
          <w:lang w:bidi="ar-SY"/>
        </w:rPr>
      </w:pPr>
      <w:r w:rsidRPr="007E0D9F">
        <w:rPr>
          <w:i/>
          <w:iCs/>
          <w:lang w:bidi="ar-SY"/>
        </w:rPr>
        <w:tab/>
        <w:t>E</w:t>
      </w:r>
      <w:r w:rsidRPr="007E0D9F">
        <w:rPr>
          <w:rFonts w:hint="cs"/>
          <w:rtl/>
          <w:lang w:bidi="ar-SY"/>
        </w:rPr>
        <w:t>:</w:t>
      </w:r>
      <w:r w:rsidRPr="007E0D9F">
        <w:rPr>
          <w:rFonts w:hint="cs"/>
          <w:rtl/>
          <w:lang w:bidi="ar-SY"/>
        </w:rPr>
        <w:tab/>
        <w:t xml:space="preserve">شدة المجال </w:t>
      </w:r>
      <w:r w:rsidRPr="007E0D9F">
        <w:rPr>
          <w:lang w:bidi="ar-SY"/>
        </w:rPr>
        <w:t>(V/m)</w:t>
      </w:r>
      <w:r w:rsidRPr="007E0D9F">
        <w:rPr>
          <w:rFonts w:hint="cs"/>
          <w:rtl/>
        </w:rPr>
        <w:t>.</w:t>
      </w:r>
    </w:p>
    <w:p w14:paraId="2AEBF23D" w14:textId="77777777" w:rsidR="00E0007A" w:rsidRDefault="00E0007A" w:rsidP="00E0007A">
      <w:pPr>
        <w:rPr>
          <w:rtl/>
        </w:rPr>
      </w:pPr>
      <w:bookmarkStart w:id="1242" w:name="_Toc288491776"/>
      <w:bookmarkStart w:id="1243" w:name="_Toc307317173"/>
      <w:bookmarkStart w:id="1244" w:name="_Toc307388394"/>
      <w:bookmarkStart w:id="1245" w:name="_Toc311532049"/>
      <w:bookmarkStart w:id="1246" w:name="_Toc352061604"/>
      <w:bookmarkStart w:id="1247" w:name="_Toc389753115"/>
      <w:bookmarkStart w:id="1248" w:name="_Toc389831585"/>
      <w:bookmarkStart w:id="1249" w:name="_Toc390259307"/>
      <w:bookmarkStart w:id="1250" w:name="_Toc519867011"/>
      <w:bookmarkStart w:id="1251" w:name="_Toc519867493"/>
      <w:bookmarkStart w:id="1252" w:name="_Toc45093325"/>
    </w:p>
    <w:p w14:paraId="38B8E035" w14:textId="77777777" w:rsidR="00E0007A" w:rsidRDefault="00E0007A" w:rsidP="00E0007A">
      <w:pPr>
        <w:rPr>
          <w:rtl/>
        </w:rPr>
      </w:pPr>
    </w:p>
    <w:p w14:paraId="277E2720" w14:textId="77777777" w:rsidR="00E0007A" w:rsidRPr="007E0D9F" w:rsidRDefault="00E0007A" w:rsidP="00E0007A">
      <w:pPr>
        <w:pStyle w:val="AppendixNoTitle"/>
        <w:bidi/>
        <w:spacing w:before="200" w:after="0" w:line="168" w:lineRule="auto"/>
        <w:rPr>
          <w:rtl/>
        </w:rPr>
      </w:pPr>
      <w:bookmarkStart w:id="1253" w:name="_Toc81475783"/>
      <w:r w:rsidRPr="007E0D9F">
        <w:rPr>
          <w:rFonts w:hint="cs"/>
          <w:rtl/>
        </w:rPr>
        <w:t xml:space="preserve">المرفق </w:t>
      </w:r>
      <w:r w:rsidRPr="007E0D9F">
        <w:t>3</w:t>
      </w:r>
      <w:r w:rsidRPr="007E0D9F">
        <w:rPr>
          <w:rFonts w:hint="cs"/>
          <w:rtl/>
        </w:rPr>
        <w:br/>
        <w:t xml:space="preserve">بالملحق </w:t>
      </w:r>
      <w:r w:rsidRPr="007E0D9F">
        <w:t>2</w:t>
      </w:r>
      <w:bookmarkStart w:id="1254" w:name="_Toc307317174"/>
      <w:bookmarkStart w:id="1255" w:name="_Toc307319111"/>
      <w:bookmarkStart w:id="1256" w:name="_Toc307388395"/>
      <w:bookmarkStart w:id="1257" w:name="_Toc311532050"/>
      <w:bookmarkEnd w:id="1242"/>
      <w:bookmarkEnd w:id="1243"/>
      <w:bookmarkEnd w:id="1244"/>
      <w:bookmarkEnd w:id="1245"/>
      <w:bookmarkEnd w:id="1246"/>
      <w:bookmarkEnd w:id="1247"/>
      <w:bookmarkEnd w:id="1248"/>
      <w:bookmarkEnd w:id="1249"/>
      <w:bookmarkEnd w:id="1250"/>
      <w:bookmarkEnd w:id="1251"/>
      <w:r w:rsidRPr="007E0D9F">
        <w:rPr>
          <w:rtl/>
        </w:rPr>
        <w:br/>
      </w:r>
      <w:r w:rsidRPr="007E0D9F">
        <w:rPr>
          <w:rtl/>
          <w:lang w:bidi="ar-EG"/>
        </w:rPr>
        <w:br/>
      </w:r>
      <w:r w:rsidRPr="00CA064C">
        <w:rPr>
          <w:rFonts w:hint="cs"/>
          <w:b w:val="0"/>
          <w:bCs w:val="0"/>
          <w:rtl/>
          <w:lang w:bidi="ar-EG"/>
        </w:rPr>
        <w:t>(جمهورية الصين الشعبية)</w:t>
      </w:r>
      <w:bookmarkStart w:id="1258" w:name="_Toc288491777"/>
      <w:bookmarkStart w:id="1259" w:name="_Toc307317175"/>
      <w:bookmarkStart w:id="1260" w:name="_Toc307319112"/>
      <w:bookmarkStart w:id="1261" w:name="_Toc307388396"/>
      <w:bookmarkStart w:id="1262" w:name="_Toc311532051"/>
      <w:bookmarkStart w:id="1263" w:name="_Toc352061605"/>
      <w:bookmarkStart w:id="1264" w:name="_Toc389753116"/>
      <w:bookmarkStart w:id="1265" w:name="_Toc389831586"/>
      <w:bookmarkStart w:id="1266" w:name="_Toc390259308"/>
      <w:bookmarkEnd w:id="1254"/>
      <w:bookmarkEnd w:id="1255"/>
      <w:bookmarkEnd w:id="1256"/>
      <w:bookmarkEnd w:id="1257"/>
      <w:r w:rsidRPr="007E0D9F">
        <w:rPr>
          <w:rtl/>
          <w:lang w:bidi="ar-EG"/>
        </w:rPr>
        <w:br/>
      </w:r>
      <w:r w:rsidRPr="007E0D9F">
        <w:rPr>
          <w:rtl/>
        </w:rPr>
        <w:br/>
      </w:r>
      <w:bookmarkStart w:id="1267" w:name="_Toc519867012"/>
      <w:bookmarkStart w:id="1268" w:name="_Toc519867494"/>
      <w:r w:rsidRPr="007E0D9F">
        <w:rPr>
          <w:rFonts w:hint="cs"/>
          <w:rtl/>
        </w:rPr>
        <w:t>المعلمات التقنية والتشغيلية للأجهزة قصيرة المدى</w:t>
      </w:r>
      <w:r w:rsidRPr="007E0D9F">
        <w:rPr>
          <w:rtl/>
        </w:rPr>
        <w:br/>
      </w:r>
      <w:r w:rsidRPr="007E0D9F">
        <w:rPr>
          <w:rFonts w:hint="cs"/>
          <w:rtl/>
        </w:rPr>
        <w:t>المستعملة حالياً في الصين</w:t>
      </w:r>
      <w:bookmarkEnd w:id="1252"/>
      <w:bookmarkEnd w:id="1253"/>
      <w:bookmarkEnd w:id="1258"/>
      <w:bookmarkEnd w:id="1259"/>
      <w:bookmarkEnd w:id="1260"/>
      <w:bookmarkEnd w:id="1261"/>
      <w:bookmarkEnd w:id="1262"/>
      <w:bookmarkEnd w:id="1263"/>
      <w:bookmarkEnd w:id="1264"/>
      <w:bookmarkEnd w:id="1265"/>
      <w:bookmarkEnd w:id="1266"/>
      <w:bookmarkEnd w:id="1267"/>
      <w:bookmarkEnd w:id="1268"/>
    </w:p>
    <w:p w14:paraId="2DAFB03F" w14:textId="1ACCA96D" w:rsidR="00E0007A" w:rsidRPr="007E0D9F" w:rsidRDefault="00E0007A" w:rsidP="00E0007A">
      <w:pPr>
        <w:pStyle w:val="Heading1"/>
        <w:rPr>
          <w:rtl/>
          <w:lang w:bidi="ar-SY"/>
        </w:rPr>
      </w:pPr>
      <w:bookmarkStart w:id="1269" w:name="_Toc263327670"/>
      <w:bookmarkStart w:id="1270" w:name="_Toc288491778"/>
      <w:bookmarkStart w:id="1271" w:name="_Toc307317176"/>
      <w:bookmarkStart w:id="1272" w:name="_Toc307388397"/>
      <w:bookmarkStart w:id="1273" w:name="_Toc311532052"/>
      <w:bookmarkStart w:id="1274" w:name="_Toc352061606"/>
      <w:bookmarkStart w:id="1275" w:name="_Toc389753117"/>
      <w:bookmarkStart w:id="1276" w:name="_Toc389831587"/>
      <w:bookmarkStart w:id="1277" w:name="_Toc390259000"/>
      <w:bookmarkStart w:id="1278" w:name="_Toc390259164"/>
      <w:bookmarkStart w:id="1279" w:name="_Toc390259309"/>
      <w:bookmarkStart w:id="1280" w:name="_Toc519867013"/>
      <w:bookmarkStart w:id="1281" w:name="_Toc519867495"/>
      <w:bookmarkStart w:id="1282" w:name="_Toc45093326"/>
      <w:bookmarkStart w:id="1283" w:name="_Toc81475784"/>
      <w:r w:rsidRPr="007E0D9F">
        <w:rPr>
          <w:lang w:val="en-GB" w:bidi="ar-SY"/>
        </w:rPr>
        <w:t>1</w:t>
      </w:r>
      <w:r w:rsidRPr="007E0D9F">
        <w:rPr>
          <w:rFonts w:hint="cs"/>
          <w:rtl/>
          <w:lang w:bidi="ar-SY"/>
        </w:rPr>
        <w:tab/>
      </w:r>
      <w:r w:rsidR="003D33C7" w:rsidRPr="003D33C7">
        <w:rPr>
          <w:rtl/>
          <w:lang w:bidi="ar-EG"/>
        </w:rPr>
        <w:t xml:space="preserve">الكتالوج </w:t>
      </w:r>
      <w:r w:rsidR="003D33C7">
        <w:rPr>
          <w:rFonts w:hint="cs"/>
          <w:rtl/>
          <w:lang w:bidi="ar-EG"/>
        </w:rPr>
        <w:t>و</w:t>
      </w:r>
      <w:r w:rsidRPr="007E0D9F">
        <w:rPr>
          <w:rFonts w:hint="cs"/>
          <w:rtl/>
          <w:lang w:bidi="ar-SY"/>
        </w:rPr>
        <w:t>المتطلبات المتعلقة بالمعلمات التقنية</w:t>
      </w:r>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p>
    <w:p w14:paraId="48092E83" w14:textId="05A5D560" w:rsidR="00E0007A" w:rsidRDefault="00E0007A" w:rsidP="00E0007A">
      <w:pPr>
        <w:pStyle w:val="Heading2"/>
        <w:spacing w:before="120"/>
        <w:rPr>
          <w:rtl/>
          <w:lang w:bidi="ar-EG"/>
        </w:rPr>
      </w:pPr>
      <w:bookmarkStart w:id="1284" w:name="_Toc263327671"/>
      <w:bookmarkStart w:id="1285" w:name="_Toc288491779"/>
      <w:bookmarkStart w:id="1286" w:name="_Toc307317177"/>
      <w:bookmarkStart w:id="1287" w:name="_Toc307388398"/>
      <w:bookmarkStart w:id="1288" w:name="_Toc311532053"/>
      <w:bookmarkStart w:id="1289" w:name="_Toc352061607"/>
      <w:bookmarkStart w:id="1290" w:name="_Toc389753118"/>
      <w:bookmarkStart w:id="1291" w:name="_Toc389831588"/>
      <w:bookmarkStart w:id="1292" w:name="_Toc390259001"/>
      <w:bookmarkStart w:id="1293" w:name="_Toc390259165"/>
      <w:bookmarkStart w:id="1294" w:name="_Toc390259310"/>
      <w:bookmarkStart w:id="1295" w:name="_Toc519867014"/>
      <w:bookmarkStart w:id="1296" w:name="_Toc519867496"/>
      <w:bookmarkStart w:id="1297" w:name="_Toc45093327"/>
      <w:bookmarkStart w:id="1298" w:name="_Toc81475785"/>
      <w:r w:rsidRPr="007E0D9F">
        <w:rPr>
          <w:lang w:val="en-GB"/>
        </w:rPr>
        <w:t>1.1</w:t>
      </w:r>
      <w:r w:rsidRPr="007E0D9F">
        <w:rPr>
          <w:rFonts w:hint="cs"/>
          <w:rtl/>
        </w:rPr>
        <w:tab/>
      </w:r>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r w:rsidR="005D3B04" w:rsidRPr="005D3B04">
        <w:rPr>
          <w:rtl/>
        </w:rPr>
        <w:t>أجهزة الاتصال الراديوي قصيرة المدى</w:t>
      </w:r>
      <w:r w:rsidR="005D3B04">
        <w:rPr>
          <w:rFonts w:hint="cs"/>
          <w:rtl/>
          <w:lang w:bidi="ar-EG"/>
        </w:rPr>
        <w:t xml:space="preserve"> </w:t>
      </w:r>
      <w:r w:rsidR="0011323B">
        <w:rPr>
          <w:lang w:bidi="ar-EG"/>
        </w:rPr>
        <w:t>(</w:t>
      </w:r>
      <w:r w:rsidR="0011323B" w:rsidRPr="005D3B04">
        <w:rPr>
          <w:lang w:bidi="ar-EG"/>
        </w:rPr>
        <w:t>SRD</w:t>
      </w:r>
      <w:r w:rsidR="0011323B">
        <w:rPr>
          <w:lang w:bidi="ar-EG"/>
        </w:rPr>
        <w:t>)</w:t>
      </w:r>
      <w:r w:rsidR="005D3B04">
        <w:rPr>
          <w:rFonts w:hint="cs"/>
          <w:rtl/>
          <w:lang w:bidi="ar-EG"/>
        </w:rPr>
        <w:t xml:space="preserve"> العامة</w:t>
      </w:r>
      <w:bookmarkEnd w:id="1298"/>
    </w:p>
    <w:p w14:paraId="7F919EE9" w14:textId="3DA1F051" w:rsidR="00590841" w:rsidRPr="0011323B" w:rsidRDefault="00590841" w:rsidP="0011323B">
      <w:pPr>
        <w:rPr>
          <w:b/>
          <w:bCs/>
        </w:rPr>
      </w:pPr>
      <w:r w:rsidRPr="0011323B">
        <w:rPr>
          <w:rFonts w:cs="Times New Roman"/>
          <w:b/>
          <w:bCs/>
          <w:rtl/>
        </w:rPr>
        <w:t>-</w:t>
      </w:r>
      <w:r w:rsidRPr="0011323B">
        <w:rPr>
          <w:b/>
          <w:bCs/>
          <w:rtl/>
        </w:rPr>
        <w:tab/>
      </w:r>
      <w:r w:rsidR="005D3B04" w:rsidRPr="0011323B">
        <w:rPr>
          <w:b/>
          <w:bCs/>
          <w:rtl/>
        </w:rPr>
        <w:t xml:space="preserve">الصنف </w:t>
      </w:r>
      <w:r w:rsidRPr="0011323B">
        <w:rPr>
          <w:b/>
          <w:bCs/>
        </w:rPr>
        <w:t>A</w:t>
      </w:r>
      <w:r w:rsidRPr="0011323B">
        <w:rPr>
          <w:rFonts w:hint="cs"/>
          <w:b/>
          <w:bCs/>
          <w:rtl/>
        </w:rPr>
        <w:t>:</w:t>
      </w:r>
    </w:p>
    <w:p w14:paraId="234A3853" w14:textId="1A57D163" w:rsidR="00E0007A" w:rsidRDefault="005D3B04" w:rsidP="009C1D8F">
      <w:pPr>
        <w:ind w:left="4536" w:hanging="3969"/>
        <w:rPr>
          <w:lang w:bidi="ar-EG"/>
        </w:rPr>
      </w:pPr>
      <w:r w:rsidRPr="005D3B04">
        <w:rPr>
          <w:rtl/>
          <w:lang w:bidi="ar-EG"/>
        </w:rPr>
        <w:t xml:space="preserve">نطاق ترددات التشغيل </w:t>
      </w:r>
      <w:r w:rsidR="004D4AC9">
        <w:rPr>
          <w:lang w:bidi="ar-EG"/>
        </w:rPr>
        <w:t>(</w:t>
      </w:r>
      <w:r w:rsidRPr="005D3B04">
        <w:rPr>
          <w:lang w:bidi="ar-EG"/>
        </w:rPr>
        <w:t>kHz</w:t>
      </w:r>
      <w:r w:rsidR="004D4AC9">
        <w:rPr>
          <w:lang w:bidi="ar-EG"/>
        </w:rPr>
        <w:t>)</w:t>
      </w:r>
      <w:r w:rsidRPr="005D3B04">
        <w:rPr>
          <w:rtl/>
          <w:lang w:bidi="ar-EG"/>
        </w:rPr>
        <w:t xml:space="preserve">: </w:t>
      </w:r>
      <w:r w:rsidR="00E0007A" w:rsidRPr="005D3B04">
        <w:rPr>
          <w:rFonts w:hint="cs"/>
          <w:rtl/>
        </w:rPr>
        <w:tab/>
      </w:r>
      <w:r w:rsidR="00590841" w:rsidRPr="005D3B04">
        <w:rPr>
          <w:lang w:val="fr-CH"/>
        </w:rPr>
        <w:t>9</w:t>
      </w:r>
      <w:r w:rsidR="00590841" w:rsidRPr="005D3B04">
        <w:rPr>
          <w:rFonts w:hint="cs"/>
          <w:rtl/>
          <w:lang w:val="fr-CH" w:bidi="ar-EG"/>
        </w:rPr>
        <w:t xml:space="preserve"> إلى </w:t>
      </w:r>
      <w:r w:rsidR="004D4AC9">
        <w:rPr>
          <w:lang w:val="fr-CH" w:bidi="ar-EG"/>
        </w:rPr>
        <w:t>1</w:t>
      </w:r>
      <w:r w:rsidR="00590841" w:rsidRPr="005D3B04">
        <w:rPr>
          <w:lang w:bidi="ar-EG"/>
        </w:rPr>
        <w:t>90</w:t>
      </w:r>
    </w:p>
    <w:p w14:paraId="44F88A22" w14:textId="21BB99C1" w:rsidR="00590841" w:rsidRPr="009C1D8F" w:rsidRDefault="005D3B04" w:rsidP="009C1D8F">
      <w:pPr>
        <w:ind w:left="4536" w:hanging="3969"/>
        <w:rPr>
          <w:spacing w:val="-2"/>
          <w:rtl/>
          <w:lang w:bidi="ar-EG"/>
        </w:rPr>
      </w:pPr>
      <w:r w:rsidRPr="009C1D8F">
        <w:rPr>
          <w:spacing w:val="-2"/>
          <w:rtl/>
          <w:lang w:bidi="ar-EG"/>
        </w:rPr>
        <w:t>حد شدة المجال المغنطيسي</w:t>
      </w:r>
      <w:r w:rsidRPr="009C1D8F">
        <w:rPr>
          <w:rFonts w:hint="cs"/>
          <w:spacing w:val="-2"/>
          <w:rtl/>
          <w:lang w:bidi="ar-EG"/>
        </w:rPr>
        <w:t xml:space="preserve"> على بعد </w:t>
      </w:r>
      <w:r w:rsidRPr="009C1D8F">
        <w:rPr>
          <w:spacing w:val="-2"/>
          <w:lang w:bidi="ar-EG"/>
        </w:rPr>
        <w:t>10</w:t>
      </w:r>
      <w:r w:rsidRPr="009C1D8F">
        <w:rPr>
          <w:rFonts w:hint="cs"/>
          <w:spacing w:val="-2"/>
          <w:rtl/>
          <w:lang w:bidi="ar-EG"/>
        </w:rPr>
        <w:t xml:space="preserve"> </w:t>
      </w:r>
      <w:r w:rsidRPr="009C1D8F">
        <w:rPr>
          <w:spacing w:val="-2"/>
          <w:lang w:bidi="ar-EG"/>
        </w:rPr>
        <w:t>m</w:t>
      </w:r>
      <w:r w:rsidR="00590841" w:rsidRPr="009C1D8F">
        <w:rPr>
          <w:spacing w:val="-2"/>
          <w:rtl/>
          <w:lang w:bidi="ar-EG"/>
        </w:rPr>
        <w:tab/>
      </w:r>
      <w:r w:rsidR="004D4AC9" w:rsidRPr="009C1D8F">
        <w:rPr>
          <w:rFonts w:cs="Times New Roman" w:hint="cs"/>
          <w:spacing w:val="-2"/>
          <w:szCs w:val="22"/>
          <w:rtl/>
          <w:lang w:bidi="ar-EG"/>
        </w:rPr>
        <w:t>≤</w:t>
      </w:r>
      <w:r w:rsidR="004D4AC9" w:rsidRPr="009C1D8F">
        <w:rPr>
          <w:rFonts w:cs="Times New Roman" w:hint="cs"/>
          <w:spacing w:val="-2"/>
          <w:rtl/>
          <w:lang w:bidi="ar-EG"/>
        </w:rPr>
        <w:t xml:space="preserve"> </w:t>
      </w:r>
      <w:r w:rsidR="004D4AC9" w:rsidRPr="009C1D8F">
        <w:rPr>
          <w:spacing w:val="-2"/>
          <w:lang w:bidi="ar-SY"/>
        </w:rPr>
        <w:t>72</w:t>
      </w:r>
      <w:r w:rsidR="00835E43" w:rsidRPr="009C1D8F">
        <w:rPr>
          <w:rFonts w:hint="cs"/>
          <w:spacing w:val="-2"/>
          <w:rtl/>
          <w:lang w:bidi="ar-EG"/>
        </w:rPr>
        <w:t xml:space="preserve"> </w:t>
      </w:r>
      <w:r w:rsidRPr="009C1D8F">
        <w:rPr>
          <w:spacing w:val="-2"/>
          <w:lang w:bidi="ar-EG"/>
        </w:rPr>
        <w:t>dB</w:t>
      </w:r>
      <w:r w:rsidRPr="009C1D8F">
        <w:rPr>
          <w:rFonts w:hint="cs"/>
          <w:spacing w:val="-2"/>
          <w:rtl/>
          <w:lang w:bidi="ar-EG"/>
        </w:rPr>
        <w:t xml:space="preserve"> </w:t>
      </w:r>
      <w:r w:rsidR="00835E43" w:rsidRPr="009C1D8F">
        <w:rPr>
          <w:spacing w:val="-2"/>
          <w:lang w:bidi="ar-EG"/>
        </w:rPr>
        <w:t>(</w:t>
      </w:r>
      <w:r w:rsidR="00835E43" w:rsidRPr="009C1D8F">
        <w:rPr>
          <w:spacing w:val="-2"/>
          <w:lang w:val="en-GB" w:bidi="ar-EG"/>
        </w:rPr>
        <w:t>μ</w:t>
      </w:r>
      <w:r w:rsidR="00835E43" w:rsidRPr="009C1D8F">
        <w:rPr>
          <w:spacing w:val="-2"/>
          <w:lang w:bidi="ar-EG"/>
        </w:rPr>
        <w:t>A/m</w:t>
      </w:r>
      <w:r w:rsidR="004D4AC9" w:rsidRPr="009C1D8F">
        <w:rPr>
          <w:spacing w:val="-2"/>
          <w:lang w:bidi="ar-EG"/>
        </w:rPr>
        <w:t>)</w:t>
      </w:r>
      <w:r w:rsidRPr="009C1D8F">
        <w:rPr>
          <w:rFonts w:hint="cs"/>
          <w:spacing w:val="-2"/>
          <w:rtl/>
          <w:lang w:val="en-GB" w:bidi="ar-EG"/>
        </w:rPr>
        <w:t xml:space="preserve"> </w:t>
      </w:r>
      <w:r w:rsidRPr="009C1D8F">
        <w:rPr>
          <w:spacing w:val="-2"/>
          <w:rtl/>
          <w:lang w:val="en-GB" w:bidi="ar-EG"/>
        </w:rPr>
        <w:t xml:space="preserve">(في النطاق الترددي من </w:t>
      </w:r>
      <w:r w:rsidR="00835E43" w:rsidRPr="009C1D8F">
        <w:rPr>
          <w:spacing w:val="-2"/>
          <w:lang w:bidi="ar-EG"/>
        </w:rPr>
        <w:t>9</w:t>
      </w:r>
      <w:r w:rsidR="00835E43" w:rsidRPr="009C1D8F">
        <w:rPr>
          <w:rFonts w:hint="cs"/>
          <w:spacing w:val="-2"/>
          <w:rtl/>
          <w:lang w:val="en-GB" w:bidi="ar-SY"/>
        </w:rPr>
        <w:t xml:space="preserve"> إلى </w:t>
      </w:r>
      <w:r w:rsidR="00835E43" w:rsidRPr="009C1D8F">
        <w:rPr>
          <w:spacing w:val="-2"/>
          <w:lang w:bidi="ar-EG"/>
        </w:rPr>
        <w:t>kHz 50</w:t>
      </w:r>
      <w:r w:rsidR="00835E43" w:rsidRPr="009C1D8F">
        <w:rPr>
          <w:rFonts w:hint="cs"/>
          <w:spacing w:val="-2"/>
          <w:rtl/>
          <w:lang w:val="en-GB" w:bidi="ar-SY"/>
        </w:rPr>
        <w:t>، مكشاف شبه ذروي)</w:t>
      </w:r>
    </w:p>
    <w:p w14:paraId="7766F54B" w14:textId="35EDB205" w:rsidR="00590841" w:rsidRDefault="00C5103E" w:rsidP="007B4E64">
      <w:pPr>
        <w:ind w:left="4536" w:hanging="4252"/>
        <w:rPr>
          <w:rtl/>
          <w:lang w:bidi="ar-EG"/>
        </w:rPr>
      </w:pPr>
      <w:r>
        <w:rPr>
          <w:rFonts w:cs="Times New Roman"/>
          <w:szCs w:val="22"/>
          <w:rtl/>
          <w:lang w:bidi="ar-EG"/>
        </w:rPr>
        <w:tab/>
      </w:r>
      <w:r w:rsidR="00595EC3">
        <w:rPr>
          <w:rFonts w:cs="Times New Roman"/>
          <w:szCs w:val="22"/>
          <w:lang w:bidi="ar-EG"/>
        </w:rPr>
        <w:tab/>
      </w:r>
      <w:r w:rsidR="004D4AC9" w:rsidRPr="00C5103E">
        <w:rPr>
          <w:rFonts w:cs="Times New Roman" w:hint="cs"/>
          <w:szCs w:val="22"/>
          <w:rtl/>
          <w:lang w:bidi="ar-EG"/>
        </w:rPr>
        <w:t>≤</w:t>
      </w:r>
      <w:r w:rsidR="004D4AC9" w:rsidRPr="002C7133">
        <w:rPr>
          <w:rFonts w:hint="cs"/>
          <w:rtl/>
          <w:lang w:bidi="ar-EG"/>
        </w:rPr>
        <w:t xml:space="preserve"> </w:t>
      </w:r>
      <w:r w:rsidR="004D4AC9" w:rsidRPr="00835E43">
        <w:rPr>
          <w:lang w:bidi="ar-SY"/>
        </w:rPr>
        <w:t>72</w:t>
      </w:r>
      <w:r w:rsidR="00835E43" w:rsidRPr="00835E43">
        <w:rPr>
          <w:rFonts w:hint="cs"/>
          <w:rtl/>
          <w:lang w:bidi="ar-EG"/>
        </w:rPr>
        <w:t xml:space="preserve"> </w:t>
      </w:r>
      <w:r w:rsidR="002C7133" w:rsidRPr="002C7133">
        <w:rPr>
          <w:lang w:bidi="ar-EG"/>
        </w:rPr>
        <w:t>dB</w:t>
      </w:r>
      <w:r w:rsidR="002C7133" w:rsidRPr="002C7133">
        <w:rPr>
          <w:rFonts w:hint="cs"/>
          <w:rtl/>
          <w:lang w:bidi="ar-EG"/>
        </w:rPr>
        <w:t xml:space="preserve"> </w:t>
      </w:r>
      <w:r w:rsidR="00835E43" w:rsidRPr="00835E43">
        <w:rPr>
          <w:lang w:bidi="ar-EG"/>
        </w:rPr>
        <w:t>(</w:t>
      </w:r>
      <w:r w:rsidR="00835E43" w:rsidRPr="00835E43">
        <w:rPr>
          <w:lang w:val="en-GB" w:bidi="ar-EG"/>
        </w:rPr>
        <w:t>μ</w:t>
      </w:r>
      <w:r w:rsidR="00835E43" w:rsidRPr="00835E43">
        <w:rPr>
          <w:lang w:bidi="ar-EG"/>
        </w:rPr>
        <w:t>A/m)</w:t>
      </w:r>
      <w:r w:rsidR="002C7133" w:rsidRPr="002C7133">
        <w:rPr>
          <w:rFonts w:hint="cs"/>
          <w:rtl/>
          <w:lang w:bidi="ar-EG"/>
        </w:rPr>
        <w:t xml:space="preserve"> </w:t>
      </w:r>
      <w:r w:rsidR="002C7133" w:rsidRPr="002C7133">
        <w:rPr>
          <w:rtl/>
          <w:lang w:bidi="ar-EG"/>
        </w:rPr>
        <w:t>(في النطاق الترددي من</w:t>
      </w:r>
      <w:r w:rsidR="002C7133">
        <w:rPr>
          <w:rFonts w:hint="cs"/>
          <w:rtl/>
          <w:lang w:bidi="ar-EG"/>
        </w:rPr>
        <w:t xml:space="preserve"> </w:t>
      </w:r>
      <w:r w:rsidR="00795AB1" w:rsidRPr="007E0D9F">
        <w:rPr>
          <w:lang w:bidi="ar-SY"/>
        </w:rPr>
        <w:t>50</w:t>
      </w:r>
      <w:r w:rsidR="00795AB1" w:rsidRPr="007E0D9F">
        <w:rPr>
          <w:rtl/>
          <w:lang w:bidi="ar-SY"/>
        </w:rPr>
        <w:t xml:space="preserve"> </w:t>
      </w:r>
      <w:r w:rsidR="00795AB1" w:rsidRPr="007E0D9F">
        <w:rPr>
          <w:rFonts w:hint="cs"/>
          <w:rtl/>
          <w:lang w:bidi="ar-SY"/>
        </w:rPr>
        <w:t xml:space="preserve">إلى </w:t>
      </w:r>
      <w:r w:rsidR="00795AB1" w:rsidRPr="007E0D9F">
        <w:rPr>
          <w:lang w:bidi="ar-SY"/>
        </w:rPr>
        <w:t>kHz 190</w:t>
      </w:r>
      <w:r w:rsidR="00795AB1" w:rsidRPr="007E0D9F">
        <w:rPr>
          <w:rFonts w:hint="cs"/>
          <w:rtl/>
          <w:lang w:bidi="ar-SY"/>
        </w:rPr>
        <w:t xml:space="preserve">، هابط </w:t>
      </w:r>
      <w:r w:rsidR="00795AB1">
        <w:rPr>
          <w:rFonts w:hint="cs"/>
          <w:rtl/>
          <w:lang w:bidi="ar-SY"/>
        </w:rPr>
        <w:t>بنسبة</w:t>
      </w:r>
      <w:r w:rsidR="00795AB1" w:rsidRPr="007E0D9F">
        <w:rPr>
          <w:rFonts w:hint="cs"/>
          <w:rtl/>
          <w:lang w:bidi="ar-SY"/>
        </w:rPr>
        <w:t xml:space="preserve"> </w:t>
      </w:r>
      <w:r w:rsidR="00795AB1" w:rsidRPr="007E0D9F">
        <w:rPr>
          <w:lang w:bidi="ar-SY"/>
        </w:rPr>
        <w:t>dB 3</w:t>
      </w:r>
      <w:r w:rsidR="00795AB1" w:rsidRPr="007E0D9F">
        <w:rPr>
          <w:rFonts w:hint="cs"/>
          <w:rtl/>
          <w:lang w:bidi="ar-SY"/>
        </w:rPr>
        <w:t>/ثماني، مكشاف شبه ذروي)</w:t>
      </w:r>
    </w:p>
    <w:p w14:paraId="2B77D994" w14:textId="08889AD7" w:rsidR="00590841" w:rsidRPr="00595EC3" w:rsidRDefault="00590841" w:rsidP="00595EC3">
      <w:pPr>
        <w:keepNext/>
        <w:keepLines/>
        <w:rPr>
          <w:b/>
          <w:bCs/>
          <w:rtl/>
          <w:lang w:bidi="ar-EG"/>
        </w:rPr>
      </w:pPr>
      <w:r w:rsidRPr="00595EC3">
        <w:rPr>
          <w:rFonts w:cs="Times New Roman"/>
          <w:b/>
          <w:bCs/>
          <w:rtl/>
        </w:rPr>
        <w:lastRenderedPageBreak/>
        <w:t>-</w:t>
      </w:r>
      <w:r w:rsidRPr="00595EC3">
        <w:rPr>
          <w:b/>
          <w:bCs/>
          <w:rtl/>
        </w:rPr>
        <w:tab/>
      </w:r>
      <w:r w:rsidR="002C7133" w:rsidRPr="00595EC3">
        <w:rPr>
          <w:b/>
          <w:bCs/>
          <w:rtl/>
        </w:rPr>
        <w:t xml:space="preserve">الصنف </w:t>
      </w:r>
      <w:r w:rsidRPr="00595EC3">
        <w:rPr>
          <w:b/>
          <w:bCs/>
          <w:lang w:bidi="ar-EG"/>
        </w:rPr>
        <w:t>B</w:t>
      </w:r>
      <w:r w:rsidRPr="00595EC3">
        <w:rPr>
          <w:rFonts w:hint="cs"/>
          <w:b/>
          <w:bCs/>
          <w:rtl/>
          <w:lang w:bidi="ar-EG"/>
        </w:rPr>
        <w:t>:</w:t>
      </w:r>
    </w:p>
    <w:p w14:paraId="79F47B00" w14:textId="6FD64981" w:rsidR="00590841" w:rsidRPr="009C1D8F" w:rsidRDefault="007D1B3C" w:rsidP="007B4E64">
      <w:pPr>
        <w:keepNext/>
        <w:keepLines/>
        <w:ind w:left="4536" w:hanging="3969"/>
        <w:rPr>
          <w:spacing w:val="-2"/>
          <w:rtl/>
        </w:rPr>
      </w:pPr>
      <w:r w:rsidRPr="009C1D8F">
        <w:rPr>
          <w:rFonts w:hint="eastAsia"/>
          <w:spacing w:val="-2"/>
          <w:rtl/>
        </w:rPr>
        <w:t>نطاقات</w:t>
      </w:r>
      <w:r w:rsidRPr="009C1D8F">
        <w:rPr>
          <w:spacing w:val="-2"/>
          <w:rtl/>
        </w:rPr>
        <w:t xml:space="preserve"> تردد</w:t>
      </w:r>
      <w:r w:rsidRPr="009C1D8F">
        <w:rPr>
          <w:rFonts w:hint="cs"/>
          <w:spacing w:val="-2"/>
          <w:rtl/>
        </w:rPr>
        <w:t>ات</w:t>
      </w:r>
      <w:r w:rsidRPr="009C1D8F">
        <w:rPr>
          <w:spacing w:val="-2"/>
          <w:rtl/>
        </w:rPr>
        <w:t xml:space="preserve"> التشغيل </w:t>
      </w:r>
      <w:r w:rsidRPr="009C1D8F">
        <w:rPr>
          <w:spacing w:val="-2"/>
        </w:rPr>
        <w:t>(MHz)</w:t>
      </w:r>
      <w:r w:rsidRPr="009C1D8F">
        <w:rPr>
          <w:spacing w:val="-2"/>
          <w:rtl/>
        </w:rPr>
        <w:t>:</w:t>
      </w:r>
      <w:r w:rsidR="00590841" w:rsidRPr="009C1D8F">
        <w:rPr>
          <w:spacing w:val="-2"/>
          <w:rtl/>
        </w:rPr>
        <w:tab/>
      </w:r>
      <w:r w:rsidRPr="009C1D8F">
        <w:rPr>
          <w:spacing w:val="-4"/>
          <w:rtl/>
        </w:rPr>
        <w:t>في نطاق</w:t>
      </w:r>
      <w:r w:rsidRPr="009C1D8F">
        <w:rPr>
          <w:rFonts w:hint="cs"/>
          <w:spacing w:val="-4"/>
          <w:rtl/>
        </w:rPr>
        <w:t>ات</w:t>
      </w:r>
      <w:r w:rsidRPr="009C1D8F">
        <w:rPr>
          <w:spacing w:val="-4"/>
          <w:rtl/>
        </w:rPr>
        <w:t xml:space="preserve"> التردد</w:t>
      </w:r>
      <w:r w:rsidRPr="009C1D8F">
        <w:rPr>
          <w:rFonts w:hint="cs"/>
          <w:spacing w:val="-4"/>
          <w:rtl/>
        </w:rPr>
        <w:t xml:space="preserve"> </w:t>
      </w:r>
      <w:r w:rsidRPr="009C1D8F">
        <w:rPr>
          <w:spacing w:val="-4"/>
        </w:rPr>
        <w:t>1,7</w:t>
      </w:r>
      <w:r w:rsidRPr="009C1D8F">
        <w:rPr>
          <w:spacing w:val="-4"/>
          <w:szCs w:val="22"/>
          <w:rtl/>
        </w:rPr>
        <w:t>-</w:t>
      </w:r>
      <w:r w:rsidRPr="009C1D8F">
        <w:rPr>
          <w:spacing w:val="-4"/>
        </w:rPr>
        <w:t>2,1</w:t>
      </w:r>
      <w:r w:rsidRPr="009C1D8F">
        <w:rPr>
          <w:rFonts w:hint="cs"/>
          <w:spacing w:val="-4"/>
          <w:rtl/>
        </w:rPr>
        <w:t xml:space="preserve">، </w:t>
      </w:r>
      <w:r w:rsidRPr="009C1D8F">
        <w:rPr>
          <w:spacing w:val="-4"/>
        </w:rPr>
        <w:t>3,0-2,2</w:t>
      </w:r>
      <w:r w:rsidRPr="009C1D8F">
        <w:rPr>
          <w:rFonts w:hint="cs"/>
          <w:spacing w:val="-4"/>
          <w:rtl/>
        </w:rPr>
        <w:t xml:space="preserve">، </w:t>
      </w:r>
      <w:r w:rsidRPr="009C1D8F">
        <w:rPr>
          <w:spacing w:val="-4"/>
        </w:rPr>
        <w:t>3,1</w:t>
      </w:r>
      <w:r w:rsidRPr="009C1D8F">
        <w:rPr>
          <w:spacing w:val="-4"/>
          <w:szCs w:val="22"/>
          <w:rtl/>
        </w:rPr>
        <w:t>-</w:t>
      </w:r>
      <w:r w:rsidRPr="009C1D8F">
        <w:rPr>
          <w:spacing w:val="-4"/>
        </w:rPr>
        <w:t>4,1</w:t>
      </w:r>
      <w:r w:rsidRPr="009C1D8F">
        <w:rPr>
          <w:rFonts w:hint="cs"/>
          <w:spacing w:val="-4"/>
          <w:rtl/>
        </w:rPr>
        <w:t xml:space="preserve">، </w:t>
      </w:r>
      <w:r w:rsidR="004D4AC9" w:rsidRPr="009C1D8F">
        <w:rPr>
          <w:spacing w:val="-4"/>
        </w:rPr>
        <w:t>4,2</w:t>
      </w:r>
      <w:r w:rsidR="004D4AC9" w:rsidRPr="009C1D8F">
        <w:rPr>
          <w:rFonts w:hint="cs"/>
          <w:spacing w:val="-4"/>
          <w:szCs w:val="22"/>
          <w:rtl/>
          <w:lang w:bidi="ar-EG"/>
        </w:rPr>
        <w:t>-</w:t>
      </w:r>
      <w:r w:rsidR="004D4AC9" w:rsidRPr="009C1D8F">
        <w:rPr>
          <w:spacing w:val="-4"/>
        </w:rPr>
        <w:t>5,6</w:t>
      </w:r>
      <w:r w:rsidRPr="009C1D8F">
        <w:rPr>
          <w:rFonts w:hint="cs"/>
          <w:spacing w:val="-4"/>
          <w:rtl/>
        </w:rPr>
        <w:t xml:space="preserve">، </w:t>
      </w:r>
      <w:r w:rsidR="009C1D8F" w:rsidRPr="009C1D8F">
        <w:rPr>
          <w:spacing w:val="-4"/>
        </w:rPr>
        <w:t>6</w:t>
      </w:r>
      <w:r w:rsidRPr="009C1D8F">
        <w:rPr>
          <w:spacing w:val="-4"/>
        </w:rPr>
        <w:t>,</w:t>
      </w:r>
      <w:r w:rsidR="009C1D8F" w:rsidRPr="009C1D8F">
        <w:rPr>
          <w:spacing w:val="-4"/>
        </w:rPr>
        <w:t>2</w:t>
      </w:r>
      <w:r w:rsidR="009C1D8F" w:rsidRPr="009C1D8F">
        <w:rPr>
          <w:spacing w:val="-4"/>
          <w:szCs w:val="22"/>
        </w:rPr>
        <w:noBreakHyphen/>
      </w:r>
      <w:r w:rsidR="009C1D8F" w:rsidRPr="009C1D8F">
        <w:rPr>
          <w:spacing w:val="-4"/>
        </w:rPr>
        <w:t>5</w:t>
      </w:r>
      <w:r w:rsidRPr="009C1D8F">
        <w:rPr>
          <w:spacing w:val="-4"/>
        </w:rPr>
        <w:t>,</w:t>
      </w:r>
      <w:r w:rsidR="009C1D8F" w:rsidRPr="009C1D8F">
        <w:rPr>
          <w:spacing w:val="-4"/>
        </w:rPr>
        <w:t>7</w:t>
      </w:r>
      <w:r w:rsidRPr="009C1D8F">
        <w:rPr>
          <w:rFonts w:hint="cs"/>
          <w:spacing w:val="-4"/>
          <w:rtl/>
        </w:rPr>
        <w:t xml:space="preserve">، </w:t>
      </w:r>
      <w:r w:rsidRPr="009C1D8F">
        <w:rPr>
          <w:spacing w:val="-4"/>
        </w:rPr>
        <w:t>8,3</w:t>
      </w:r>
      <w:r w:rsidRPr="009C1D8F">
        <w:rPr>
          <w:spacing w:val="-4"/>
        </w:rPr>
        <w:noBreakHyphen/>
        <w:t>7,3</w:t>
      </w:r>
      <w:r w:rsidRPr="009C1D8F">
        <w:rPr>
          <w:rFonts w:hint="cs"/>
          <w:spacing w:val="-4"/>
          <w:rtl/>
        </w:rPr>
        <w:t xml:space="preserve">، </w:t>
      </w:r>
      <w:r w:rsidRPr="009C1D8F">
        <w:rPr>
          <w:spacing w:val="-4"/>
        </w:rPr>
        <w:t>8,4</w:t>
      </w:r>
      <w:r w:rsidRPr="009C1D8F">
        <w:rPr>
          <w:spacing w:val="-4"/>
          <w:szCs w:val="22"/>
          <w:rtl/>
        </w:rPr>
        <w:t>-</w:t>
      </w:r>
      <w:r w:rsidRPr="009C1D8F">
        <w:rPr>
          <w:spacing w:val="-4"/>
        </w:rPr>
        <w:t>9,9</w:t>
      </w:r>
    </w:p>
    <w:p w14:paraId="79CBD9CB" w14:textId="477C296E" w:rsidR="00590841" w:rsidRDefault="007D1B3C" w:rsidP="007B4E64">
      <w:pPr>
        <w:ind w:left="4536" w:hanging="3969"/>
        <w:rPr>
          <w:rtl/>
          <w:lang w:bidi="ar-EG"/>
        </w:rPr>
      </w:pPr>
      <w:r w:rsidRPr="007D1B3C">
        <w:rPr>
          <w:rFonts w:hint="cs"/>
          <w:rtl/>
        </w:rPr>
        <w:t xml:space="preserve">حد </w:t>
      </w:r>
      <w:r w:rsidRPr="007D1B3C">
        <w:rPr>
          <w:rFonts w:hint="cs"/>
          <w:rtl/>
          <w:lang w:bidi="ar-SY"/>
        </w:rPr>
        <w:t>شدة المجال المغنطيسي</w:t>
      </w:r>
      <w:r w:rsidRPr="007D1B3C">
        <w:rPr>
          <w:rFonts w:hint="cs"/>
          <w:rtl/>
          <w:lang w:bidi="ar-EG"/>
        </w:rPr>
        <w:t xml:space="preserve"> على بعد </w:t>
      </w:r>
      <w:r w:rsidRPr="007D1B3C">
        <w:rPr>
          <w:lang w:bidi="ar-SY"/>
        </w:rPr>
        <w:t>10</w:t>
      </w:r>
      <w:r w:rsidRPr="007D1B3C">
        <w:rPr>
          <w:rFonts w:hint="cs"/>
          <w:rtl/>
          <w:lang w:bidi="ar-EG"/>
        </w:rPr>
        <w:t xml:space="preserve"> </w:t>
      </w:r>
      <w:r w:rsidRPr="007D1B3C">
        <w:rPr>
          <w:lang w:bidi="ar-SY"/>
        </w:rPr>
        <w:t>m</w:t>
      </w:r>
      <w:r w:rsidRPr="007D1B3C">
        <w:rPr>
          <w:rFonts w:hint="cs"/>
          <w:rtl/>
          <w:lang w:bidi="ar-SY"/>
        </w:rPr>
        <w:t>:</w:t>
      </w:r>
      <w:r w:rsidR="00590841">
        <w:rPr>
          <w:rtl/>
          <w:lang w:bidi="ar-EG"/>
        </w:rPr>
        <w:tab/>
      </w:r>
      <w:r w:rsidRPr="00C5103E">
        <w:rPr>
          <w:rFonts w:cs="Times New Roman" w:hint="cs"/>
          <w:szCs w:val="22"/>
          <w:rtl/>
          <w:lang w:bidi="ar-EG"/>
        </w:rPr>
        <w:t>≤</w:t>
      </w:r>
      <w:r w:rsidRPr="007D1B3C">
        <w:rPr>
          <w:rFonts w:hint="cs"/>
          <w:rtl/>
          <w:lang w:bidi="ar-EG"/>
        </w:rPr>
        <w:t xml:space="preserve"> </w:t>
      </w:r>
      <w:r w:rsidRPr="007D1B3C">
        <w:rPr>
          <w:lang w:bidi="ar-EG"/>
        </w:rPr>
        <w:t>9</w:t>
      </w:r>
      <w:r>
        <w:rPr>
          <w:rFonts w:hint="cs"/>
          <w:rtl/>
          <w:lang w:bidi="ar-EG"/>
        </w:rPr>
        <w:t xml:space="preserve"> </w:t>
      </w:r>
      <w:r w:rsidRPr="007D1B3C">
        <w:rPr>
          <w:lang w:bidi="ar-EG"/>
        </w:rPr>
        <w:t>dB</w:t>
      </w:r>
      <w:r w:rsidRPr="007D1B3C">
        <w:rPr>
          <w:rFonts w:hint="cs"/>
          <w:rtl/>
          <w:lang w:bidi="ar-EG"/>
        </w:rPr>
        <w:t xml:space="preserve"> </w:t>
      </w:r>
      <w:r w:rsidRPr="007D1B3C">
        <w:rPr>
          <w:lang w:bidi="ar-EG"/>
        </w:rPr>
        <w:t>(</w:t>
      </w:r>
      <w:r w:rsidRPr="007D1B3C">
        <w:rPr>
          <w:lang w:val="en-GB" w:bidi="ar-EG"/>
        </w:rPr>
        <w:t>μ</w:t>
      </w:r>
      <w:r w:rsidRPr="007D1B3C">
        <w:rPr>
          <w:lang w:bidi="ar-EG"/>
        </w:rPr>
        <w:t>A/m)</w:t>
      </w:r>
      <w:r>
        <w:rPr>
          <w:rFonts w:hint="cs"/>
          <w:rtl/>
          <w:lang w:bidi="ar-EG"/>
        </w:rPr>
        <w:t xml:space="preserve"> </w:t>
      </w:r>
      <w:r w:rsidRPr="007D1B3C">
        <w:rPr>
          <w:rFonts w:hint="cs"/>
          <w:rtl/>
          <w:lang w:bidi="ar-SY"/>
        </w:rPr>
        <w:t>(مكشاف شبه ذروي)</w:t>
      </w:r>
    </w:p>
    <w:p w14:paraId="61871D16" w14:textId="05AD06A3" w:rsidR="00590841" w:rsidRDefault="007D1B3C" w:rsidP="007B4E64">
      <w:pPr>
        <w:ind w:left="4536" w:hanging="3969"/>
        <w:rPr>
          <w:rtl/>
          <w:lang w:bidi="ar-EG"/>
        </w:rPr>
      </w:pPr>
      <w:r w:rsidRPr="007D1B3C">
        <w:rPr>
          <w:rFonts w:hint="cs"/>
          <w:rtl/>
        </w:rPr>
        <w:t xml:space="preserve">عرض النطاق الأقصى </w:t>
      </w:r>
      <w:r>
        <w:rPr>
          <w:rFonts w:hint="cs"/>
          <w:rtl/>
        </w:rPr>
        <w:t>بنسبة</w:t>
      </w:r>
      <w:r w:rsidRPr="007D1B3C">
        <w:rPr>
          <w:rFonts w:hint="cs"/>
          <w:rtl/>
        </w:rPr>
        <w:t xml:space="preserve"> </w:t>
      </w:r>
      <w:r w:rsidRPr="007D1B3C">
        <w:rPr>
          <w:lang w:bidi="ar-EG"/>
        </w:rPr>
        <w:t>dB 6</w:t>
      </w:r>
      <w:r>
        <w:rPr>
          <w:rtl/>
          <w:lang w:bidi="ar-EG"/>
        </w:rPr>
        <w:tab/>
      </w:r>
      <w:r w:rsidR="00590841">
        <w:rPr>
          <w:rtl/>
          <w:lang w:bidi="ar-EG"/>
        </w:rPr>
        <w:tab/>
      </w:r>
      <w:r w:rsidRPr="00C5103E">
        <w:rPr>
          <w:rFonts w:cs="Times New Roman" w:hint="cs"/>
          <w:szCs w:val="22"/>
          <w:rtl/>
          <w:lang w:bidi="ar-EG"/>
        </w:rPr>
        <w:t>≤</w:t>
      </w:r>
      <w:r>
        <w:rPr>
          <w:rFonts w:cs="Times New Roman" w:hint="cs"/>
          <w:rtl/>
          <w:lang w:bidi="ar-EG"/>
        </w:rPr>
        <w:t xml:space="preserve"> </w:t>
      </w:r>
      <w:r w:rsidRPr="007D1B3C">
        <w:rPr>
          <w:lang w:bidi="ar-EG"/>
        </w:rPr>
        <w:t>kHz 200</w:t>
      </w:r>
    </w:p>
    <w:p w14:paraId="412A9EAF" w14:textId="59E46099" w:rsidR="00590841" w:rsidRDefault="007D1B3C" w:rsidP="007B4E64">
      <w:pPr>
        <w:ind w:left="4536" w:hanging="3969"/>
        <w:rPr>
          <w:rtl/>
          <w:lang w:bidi="ar-EG"/>
        </w:rPr>
      </w:pPr>
      <w:r w:rsidRPr="007D1B3C">
        <w:rPr>
          <w:rFonts w:hint="eastAsia"/>
          <w:rtl/>
        </w:rPr>
        <w:t>التفاوت</w:t>
      </w:r>
      <w:r w:rsidRPr="007D1B3C">
        <w:rPr>
          <w:rtl/>
        </w:rPr>
        <w:t xml:space="preserve"> المسموح به للتردد:</w:t>
      </w:r>
      <w:r>
        <w:rPr>
          <w:rtl/>
        </w:rPr>
        <w:tab/>
      </w:r>
      <w:r w:rsidR="00590841">
        <w:rPr>
          <w:rtl/>
          <w:lang w:bidi="ar-EG"/>
        </w:rPr>
        <w:tab/>
      </w:r>
      <w:r w:rsidRPr="007D1B3C">
        <w:rPr>
          <w:lang w:val="fr-CH" w:bidi="ar-EG"/>
        </w:rPr>
        <w:t>100</w:t>
      </w:r>
      <w:r w:rsidRPr="007D1B3C">
        <w:rPr>
          <w:rtl/>
          <w:lang w:bidi="ar-SY"/>
        </w:rPr>
        <w:t xml:space="preserve"> </w:t>
      </w:r>
      <w:r w:rsidRPr="007D1B3C">
        <w:rPr>
          <w:rFonts w:hint="eastAsia"/>
          <w:rtl/>
          <w:lang w:bidi="ar-SY"/>
        </w:rPr>
        <w:t>×</w:t>
      </w:r>
      <w:r w:rsidRPr="007D1B3C">
        <w:rPr>
          <w:rtl/>
          <w:lang w:bidi="ar-SY"/>
        </w:rPr>
        <w:t xml:space="preserve"> </w:t>
      </w:r>
      <w:r w:rsidRPr="007D1B3C">
        <w:rPr>
          <w:vertAlign w:val="superscript"/>
          <w:lang w:val="en-GB" w:bidi="ar-EG"/>
        </w:rPr>
        <w:t>6–</w:t>
      </w:r>
      <w:r w:rsidRPr="007D1B3C">
        <w:rPr>
          <w:lang w:val="fr-CH" w:bidi="ar-EG"/>
        </w:rPr>
        <w:t>10</w:t>
      </w:r>
    </w:p>
    <w:p w14:paraId="797B2FDE" w14:textId="29DCFB85" w:rsidR="00590841" w:rsidRPr="00595EC3" w:rsidRDefault="00590841" w:rsidP="00595EC3">
      <w:pPr>
        <w:rPr>
          <w:b/>
          <w:bCs/>
          <w:rtl/>
          <w:lang w:bidi="ar-EG"/>
        </w:rPr>
      </w:pPr>
      <w:r w:rsidRPr="00595EC3">
        <w:rPr>
          <w:rFonts w:cs="Times New Roman"/>
          <w:b/>
          <w:bCs/>
          <w:rtl/>
        </w:rPr>
        <w:t>-</w:t>
      </w:r>
      <w:r w:rsidRPr="00595EC3">
        <w:rPr>
          <w:b/>
          <w:bCs/>
          <w:rtl/>
        </w:rPr>
        <w:tab/>
      </w:r>
      <w:r w:rsidR="007D1B3C" w:rsidRPr="00595EC3">
        <w:rPr>
          <w:b/>
          <w:bCs/>
          <w:rtl/>
        </w:rPr>
        <w:t xml:space="preserve">الصنف </w:t>
      </w:r>
      <w:r w:rsidRPr="00595EC3">
        <w:rPr>
          <w:b/>
          <w:bCs/>
          <w:lang w:bidi="ar-EG"/>
        </w:rPr>
        <w:t>C</w:t>
      </w:r>
      <w:r w:rsidRPr="00595EC3">
        <w:rPr>
          <w:rFonts w:hint="cs"/>
          <w:b/>
          <w:bCs/>
          <w:rtl/>
          <w:lang w:bidi="ar-EG"/>
        </w:rPr>
        <w:t>:</w:t>
      </w:r>
    </w:p>
    <w:p w14:paraId="62772CC6" w14:textId="0C343E40" w:rsidR="00590841" w:rsidRDefault="00CF2709" w:rsidP="007B4E64">
      <w:pPr>
        <w:ind w:left="4536" w:hanging="3969"/>
        <w:rPr>
          <w:rtl/>
          <w:lang w:bidi="ar-EG"/>
        </w:rPr>
      </w:pPr>
      <w:r w:rsidRPr="00CF2709">
        <w:rPr>
          <w:rFonts w:hint="eastAsia"/>
          <w:rtl/>
        </w:rPr>
        <w:t>نطاقات</w:t>
      </w:r>
      <w:r w:rsidRPr="00CF2709">
        <w:rPr>
          <w:rtl/>
        </w:rPr>
        <w:t xml:space="preserve"> تردد</w:t>
      </w:r>
      <w:r w:rsidRPr="00CF2709">
        <w:rPr>
          <w:rFonts w:hint="cs"/>
          <w:rtl/>
          <w:lang w:bidi="ar-EG"/>
        </w:rPr>
        <w:t>ات</w:t>
      </w:r>
      <w:r w:rsidRPr="00CF2709">
        <w:rPr>
          <w:rtl/>
        </w:rPr>
        <w:t xml:space="preserve"> التشغيل </w:t>
      </w:r>
      <w:r w:rsidRPr="00CF2709">
        <w:rPr>
          <w:lang w:val="fr-CH" w:bidi="ar-EG"/>
        </w:rPr>
        <w:t>(MHz)</w:t>
      </w:r>
      <w:r w:rsidRPr="00CF2709">
        <w:rPr>
          <w:rtl/>
        </w:rPr>
        <w:t>:</w:t>
      </w:r>
      <w:r>
        <w:rPr>
          <w:rtl/>
        </w:rPr>
        <w:tab/>
      </w:r>
      <w:r w:rsidR="00590841">
        <w:rPr>
          <w:rtl/>
          <w:lang w:bidi="ar-EG"/>
        </w:rPr>
        <w:tab/>
      </w:r>
      <w:r w:rsidR="003E7180" w:rsidRPr="003E7180">
        <w:rPr>
          <w:lang w:bidi="ar-EG"/>
        </w:rPr>
        <w:t>6,765</w:t>
      </w:r>
      <w:r w:rsidR="003E7180" w:rsidRPr="00C5103E">
        <w:rPr>
          <w:szCs w:val="22"/>
          <w:rtl/>
        </w:rPr>
        <w:t>-</w:t>
      </w:r>
      <w:r w:rsidR="003E7180" w:rsidRPr="003E7180">
        <w:rPr>
          <w:lang w:bidi="ar-EG"/>
        </w:rPr>
        <w:t>6,795</w:t>
      </w:r>
      <w:r w:rsidR="003E7180" w:rsidRPr="003E7180">
        <w:rPr>
          <w:rFonts w:hint="cs"/>
          <w:rtl/>
          <w:lang w:bidi="ar-SY"/>
        </w:rPr>
        <w:t>،</w:t>
      </w:r>
      <w:r w:rsidR="003E7180" w:rsidRPr="003E7180">
        <w:rPr>
          <w:rFonts w:hint="cs"/>
          <w:rtl/>
        </w:rPr>
        <w:t xml:space="preserve"> </w:t>
      </w:r>
      <w:r w:rsidR="003E7180" w:rsidRPr="003E7180">
        <w:rPr>
          <w:lang w:bidi="ar-EG"/>
        </w:rPr>
        <w:t>13,553</w:t>
      </w:r>
      <w:r w:rsidR="003E7180" w:rsidRPr="00C5103E">
        <w:rPr>
          <w:szCs w:val="22"/>
          <w:rtl/>
        </w:rPr>
        <w:t>-</w:t>
      </w:r>
      <w:r w:rsidR="003E7180" w:rsidRPr="003E7180">
        <w:rPr>
          <w:lang w:bidi="ar-EG"/>
        </w:rPr>
        <w:t>13,567</w:t>
      </w:r>
      <w:r w:rsidR="003E7180" w:rsidRPr="003E7180">
        <w:rPr>
          <w:rFonts w:hint="cs"/>
          <w:rtl/>
          <w:lang w:bidi="ar-SY"/>
        </w:rPr>
        <w:t xml:space="preserve">، </w:t>
      </w:r>
      <w:r w:rsidR="003E7180" w:rsidRPr="003E7180">
        <w:rPr>
          <w:lang w:bidi="ar-EG"/>
        </w:rPr>
        <w:t>26,957</w:t>
      </w:r>
      <w:r w:rsidR="003E7180" w:rsidRPr="00C5103E">
        <w:rPr>
          <w:szCs w:val="22"/>
          <w:rtl/>
        </w:rPr>
        <w:t>-</w:t>
      </w:r>
      <w:r w:rsidR="003E7180" w:rsidRPr="003E7180">
        <w:rPr>
          <w:lang w:bidi="ar-EG"/>
        </w:rPr>
        <w:t>27,283</w:t>
      </w:r>
    </w:p>
    <w:p w14:paraId="10FDA0B8" w14:textId="55109289" w:rsidR="00590841" w:rsidRDefault="003E7180" w:rsidP="007B4E64">
      <w:pPr>
        <w:ind w:left="4536" w:hanging="3969"/>
        <w:rPr>
          <w:rtl/>
          <w:lang w:bidi="ar-EG"/>
        </w:rPr>
      </w:pPr>
      <w:r w:rsidRPr="003E7180">
        <w:rPr>
          <w:rFonts w:hint="cs"/>
          <w:rtl/>
        </w:rPr>
        <w:t xml:space="preserve">حد </w:t>
      </w:r>
      <w:r w:rsidRPr="003E7180">
        <w:rPr>
          <w:rFonts w:hint="cs"/>
          <w:rtl/>
          <w:lang w:bidi="ar-SY"/>
        </w:rPr>
        <w:t>شدة المجال المغنطيسي</w:t>
      </w:r>
      <w:r w:rsidRPr="003E7180">
        <w:rPr>
          <w:rFonts w:hint="cs"/>
          <w:rtl/>
          <w:lang w:bidi="ar-EG"/>
        </w:rPr>
        <w:t xml:space="preserve"> على بعد </w:t>
      </w:r>
      <w:r w:rsidRPr="003E7180">
        <w:rPr>
          <w:lang w:bidi="ar-EG"/>
        </w:rPr>
        <w:t>10</w:t>
      </w:r>
      <w:r w:rsidRPr="003E7180">
        <w:rPr>
          <w:rFonts w:hint="cs"/>
          <w:rtl/>
          <w:lang w:bidi="ar-EG"/>
        </w:rPr>
        <w:t xml:space="preserve"> </w:t>
      </w:r>
      <w:r w:rsidRPr="003E7180">
        <w:rPr>
          <w:lang w:bidi="ar-EG"/>
        </w:rPr>
        <w:t>m</w:t>
      </w:r>
      <w:r w:rsidRPr="003E7180">
        <w:rPr>
          <w:rFonts w:hint="cs"/>
          <w:rtl/>
          <w:lang w:bidi="ar-SY"/>
        </w:rPr>
        <w:t>:</w:t>
      </w:r>
      <w:r w:rsidR="00590841">
        <w:rPr>
          <w:rtl/>
          <w:lang w:bidi="ar-EG"/>
        </w:rPr>
        <w:tab/>
      </w:r>
      <w:r w:rsidRPr="003E7180">
        <w:rPr>
          <w:lang w:bidi="ar-EG"/>
        </w:rPr>
        <w:t>42</w:t>
      </w:r>
      <w:r w:rsidRPr="003E7180">
        <w:rPr>
          <w:rFonts w:hint="cs"/>
          <w:rtl/>
          <w:lang w:bidi="ar-EG"/>
        </w:rPr>
        <w:t xml:space="preserve"> </w:t>
      </w:r>
      <w:r w:rsidRPr="003E7180">
        <w:rPr>
          <w:lang w:bidi="ar-EG"/>
        </w:rPr>
        <w:t>dB</w:t>
      </w:r>
      <w:r w:rsidRPr="003E7180">
        <w:rPr>
          <w:rFonts w:hint="cs"/>
          <w:rtl/>
          <w:lang w:bidi="ar-EG"/>
        </w:rPr>
        <w:t xml:space="preserve"> </w:t>
      </w:r>
      <w:r w:rsidRPr="003E7180">
        <w:rPr>
          <w:lang w:bidi="ar-EG"/>
        </w:rPr>
        <w:t>(</w:t>
      </w:r>
      <w:r w:rsidRPr="003E7180">
        <w:rPr>
          <w:lang w:val="en-GB" w:bidi="ar-EG"/>
        </w:rPr>
        <w:t>μ</w:t>
      </w:r>
      <w:r w:rsidRPr="003E7180">
        <w:rPr>
          <w:lang w:bidi="ar-EG"/>
        </w:rPr>
        <w:t>A/m)</w:t>
      </w:r>
      <w:r w:rsidRPr="003E7180">
        <w:rPr>
          <w:rFonts w:hint="cs"/>
          <w:rtl/>
          <w:lang w:bidi="ar-EG"/>
        </w:rPr>
        <w:t xml:space="preserve"> </w:t>
      </w:r>
      <w:r w:rsidRPr="003E7180">
        <w:rPr>
          <w:rFonts w:hint="cs"/>
          <w:rtl/>
          <w:lang w:bidi="ar-SY"/>
        </w:rPr>
        <w:t>(مكشاف شبه ذروي)</w:t>
      </w:r>
    </w:p>
    <w:p w14:paraId="78BAF3E1" w14:textId="793AF773" w:rsidR="003E7180" w:rsidRPr="003E7180" w:rsidRDefault="003E7180" w:rsidP="007B4E64">
      <w:pPr>
        <w:ind w:left="4536" w:hanging="3969"/>
        <w:rPr>
          <w:rtl/>
          <w:lang w:bidi="ar-EG"/>
        </w:rPr>
      </w:pPr>
      <w:r w:rsidRPr="003E7180">
        <w:rPr>
          <w:rFonts w:hint="eastAsia"/>
          <w:rtl/>
        </w:rPr>
        <w:t>التفاوت</w:t>
      </w:r>
      <w:r w:rsidRPr="003E7180">
        <w:rPr>
          <w:rtl/>
        </w:rPr>
        <w:t xml:space="preserve"> المسموح به للتردد:</w:t>
      </w:r>
      <w:r w:rsidRPr="003E7180">
        <w:rPr>
          <w:rtl/>
        </w:rPr>
        <w:tab/>
      </w:r>
      <w:r w:rsidRPr="003E7180">
        <w:rPr>
          <w:rtl/>
          <w:lang w:bidi="ar-EG"/>
        </w:rPr>
        <w:tab/>
      </w:r>
      <w:r w:rsidRPr="003E7180">
        <w:rPr>
          <w:lang w:val="fr-CH" w:bidi="ar-EG"/>
        </w:rPr>
        <w:t>100</w:t>
      </w:r>
      <w:r w:rsidRPr="003E7180">
        <w:rPr>
          <w:rtl/>
          <w:lang w:bidi="ar-SY"/>
        </w:rPr>
        <w:t xml:space="preserve"> </w:t>
      </w:r>
      <w:r w:rsidRPr="003E7180">
        <w:rPr>
          <w:rFonts w:hint="eastAsia"/>
          <w:rtl/>
          <w:lang w:bidi="ar-SY"/>
        </w:rPr>
        <w:t>×</w:t>
      </w:r>
      <w:r w:rsidRPr="003E7180">
        <w:rPr>
          <w:rtl/>
          <w:lang w:bidi="ar-SY"/>
        </w:rPr>
        <w:t xml:space="preserve"> </w:t>
      </w:r>
      <w:r w:rsidRPr="003E7180">
        <w:rPr>
          <w:vertAlign w:val="superscript"/>
          <w:lang w:val="en-GB" w:bidi="ar-EG"/>
        </w:rPr>
        <w:t>6–</w:t>
      </w:r>
      <w:r w:rsidRPr="003E7180">
        <w:rPr>
          <w:lang w:val="fr-CH" w:bidi="ar-EG"/>
        </w:rPr>
        <w:t>10</w:t>
      </w:r>
    </w:p>
    <w:p w14:paraId="6841B664" w14:textId="1FB26DDA" w:rsidR="00590841" w:rsidRDefault="003E7180" w:rsidP="007B4E64">
      <w:pPr>
        <w:ind w:left="4536" w:hanging="3969"/>
        <w:rPr>
          <w:rtl/>
          <w:lang w:bidi="ar-EG"/>
        </w:rPr>
      </w:pPr>
      <w:r w:rsidRPr="003E7180">
        <w:rPr>
          <w:rFonts w:hint="cs"/>
          <w:rtl/>
        </w:rPr>
        <w:t>حد البث الهامشي:</w:t>
      </w:r>
      <w:r>
        <w:rPr>
          <w:rtl/>
        </w:rPr>
        <w:tab/>
      </w:r>
      <w:r w:rsidR="00590841" w:rsidRPr="009C1D8F">
        <w:rPr>
          <w:spacing w:val="-2"/>
          <w:rtl/>
          <w:lang w:bidi="ar-EG"/>
        </w:rPr>
        <w:tab/>
      </w:r>
      <w:r w:rsidRPr="009C1D8F">
        <w:rPr>
          <w:spacing w:val="-2"/>
          <w:rtl/>
          <w:lang w:bidi="ar-EG"/>
        </w:rPr>
        <w:t>في نطاق التردد من</w:t>
      </w:r>
      <w:r w:rsidRPr="009C1D8F">
        <w:rPr>
          <w:rFonts w:hint="cs"/>
          <w:spacing w:val="-2"/>
          <w:rtl/>
          <w:lang w:bidi="ar-EG"/>
        </w:rPr>
        <w:t xml:space="preserve"> </w:t>
      </w:r>
      <w:r w:rsidRPr="009C1D8F">
        <w:rPr>
          <w:spacing w:val="-2"/>
          <w:lang w:bidi="ar-EG"/>
        </w:rPr>
        <w:t>13,553</w:t>
      </w:r>
      <w:r w:rsidRPr="009C1D8F">
        <w:rPr>
          <w:rFonts w:hint="cs"/>
          <w:spacing w:val="-2"/>
          <w:rtl/>
          <w:lang w:bidi="ar-EG"/>
        </w:rPr>
        <w:t xml:space="preserve"> إلى </w:t>
      </w:r>
      <w:r w:rsidRPr="009C1D8F">
        <w:rPr>
          <w:spacing w:val="-2"/>
          <w:lang w:bidi="ar-EG"/>
        </w:rPr>
        <w:t>MHz 13,567</w:t>
      </w:r>
      <w:r w:rsidRPr="009C1D8F">
        <w:rPr>
          <w:rFonts w:hint="cs"/>
          <w:spacing w:val="-2"/>
          <w:rtl/>
          <w:lang w:bidi="ar-SY"/>
        </w:rPr>
        <w:t>،</w:t>
      </w:r>
      <w:r w:rsidR="00DA135B" w:rsidRPr="009C1D8F">
        <w:rPr>
          <w:rFonts w:hint="cs"/>
          <w:spacing w:val="-2"/>
          <w:rtl/>
          <w:lang w:bidi="ar-SY"/>
        </w:rPr>
        <w:t xml:space="preserve"> </w:t>
      </w:r>
      <w:r w:rsidR="00DA135B" w:rsidRPr="009C1D8F">
        <w:rPr>
          <w:spacing w:val="-2"/>
          <w:lang w:bidi="ar-SY"/>
        </w:rPr>
        <w:t>kHz 140</w:t>
      </w:r>
      <w:r w:rsidR="00DA135B" w:rsidRPr="009C1D8F">
        <w:rPr>
          <w:rFonts w:hint="cs"/>
          <w:spacing w:val="-2"/>
          <w:rtl/>
          <w:lang w:bidi="ar-SY"/>
        </w:rPr>
        <w:t xml:space="preserve"> من كلتا حافتي النطاق بشدة قصوى للمجال المغنطيسي</w:t>
      </w:r>
      <w:r w:rsidR="00DA135B" w:rsidRPr="009C1D8F">
        <w:rPr>
          <w:rFonts w:hint="cs"/>
          <w:spacing w:val="-2"/>
          <w:rtl/>
          <w:lang w:bidi="ar-EG"/>
        </w:rPr>
        <w:t xml:space="preserve"> على بعد </w:t>
      </w:r>
      <w:r w:rsidR="00DA135B" w:rsidRPr="009C1D8F">
        <w:rPr>
          <w:spacing w:val="-2"/>
          <w:lang w:bidi="ar-SY"/>
        </w:rPr>
        <w:t>10</w:t>
      </w:r>
      <w:r w:rsidR="00DA135B" w:rsidRPr="009C1D8F">
        <w:rPr>
          <w:rFonts w:hint="cs"/>
          <w:spacing w:val="-2"/>
          <w:rtl/>
          <w:lang w:bidi="ar-EG"/>
        </w:rPr>
        <w:t xml:space="preserve"> </w:t>
      </w:r>
      <w:r w:rsidR="00DA135B" w:rsidRPr="009C1D8F">
        <w:rPr>
          <w:spacing w:val="-2"/>
          <w:lang w:bidi="ar-SY"/>
        </w:rPr>
        <w:t>m</w:t>
      </w:r>
      <w:r w:rsidR="00DA135B" w:rsidRPr="009C1D8F">
        <w:rPr>
          <w:rFonts w:hint="cs"/>
          <w:spacing w:val="-2"/>
          <w:rtl/>
          <w:lang w:bidi="ar-SY"/>
        </w:rPr>
        <w:t xml:space="preserve"> نسبتها </w:t>
      </w:r>
      <w:r w:rsidR="00DA135B" w:rsidRPr="009C1D8F">
        <w:rPr>
          <w:spacing w:val="-2"/>
          <w:lang w:bidi="ar-SY"/>
        </w:rPr>
        <w:t>9</w:t>
      </w:r>
      <w:r w:rsidR="00DA135B" w:rsidRPr="009C1D8F">
        <w:rPr>
          <w:rFonts w:hint="cs"/>
          <w:spacing w:val="-2"/>
          <w:rtl/>
          <w:lang w:bidi="ar-EG"/>
        </w:rPr>
        <w:t xml:space="preserve"> </w:t>
      </w:r>
      <w:r w:rsidR="00DA135B" w:rsidRPr="009C1D8F">
        <w:rPr>
          <w:spacing w:val="-2"/>
          <w:lang w:bidi="ar-SY"/>
        </w:rPr>
        <w:t>dB</w:t>
      </w:r>
      <w:r w:rsidR="00DA135B" w:rsidRPr="009C1D8F">
        <w:rPr>
          <w:rFonts w:hint="cs"/>
          <w:spacing w:val="-2"/>
          <w:rtl/>
          <w:lang w:bidi="ar-EG"/>
        </w:rPr>
        <w:t xml:space="preserve"> </w:t>
      </w:r>
      <w:r w:rsidR="00DA135B" w:rsidRPr="009C1D8F">
        <w:rPr>
          <w:spacing w:val="-2"/>
          <w:lang w:bidi="ar-SY"/>
        </w:rPr>
        <w:t>(</w:t>
      </w:r>
      <w:r w:rsidR="00DA135B" w:rsidRPr="009C1D8F">
        <w:rPr>
          <w:spacing w:val="-2"/>
          <w:lang w:val="en-GB" w:bidi="ar-SY"/>
        </w:rPr>
        <w:t>μ</w:t>
      </w:r>
      <w:r w:rsidR="00DA135B" w:rsidRPr="009C1D8F">
        <w:rPr>
          <w:spacing w:val="-2"/>
          <w:lang w:bidi="ar-SY"/>
        </w:rPr>
        <w:t>A/m)</w:t>
      </w:r>
      <w:r w:rsidR="00DA135B" w:rsidRPr="009C1D8F">
        <w:rPr>
          <w:rFonts w:hint="cs"/>
          <w:spacing w:val="-2"/>
          <w:rtl/>
          <w:lang w:bidi="ar-EG"/>
        </w:rPr>
        <w:t xml:space="preserve"> </w:t>
      </w:r>
      <w:r w:rsidR="00DA135B" w:rsidRPr="009C1D8F">
        <w:rPr>
          <w:rFonts w:hint="cs"/>
          <w:spacing w:val="-2"/>
          <w:rtl/>
          <w:lang w:bidi="ar-SY"/>
        </w:rPr>
        <w:t>(مكشاف شبه ذروي)</w:t>
      </w:r>
    </w:p>
    <w:p w14:paraId="6613989B" w14:textId="0C16DDE5" w:rsidR="00040A31" w:rsidRPr="00595EC3" w:rsidRDefault="00040A31" w:rsidP="00595EC3">
      <w:pPr>
        <w:rPr>
          <w:b/>
          <w:bCs/>
        </w:rPr>
      </w:pPr>
      <w:r w:rsidRPr="00595EC3">
        <w:rPr>
          <w:rFonts w:cs="Times New Roman"/>
          <w:b/>
          <w:bCs/>
          <w:rtl/>
        </w:rPr>
        <w:t>-</w:t>
      </w:r>
      <w:r w:rsidRPr="00595EC3">
        <w:rPr>
          <w:b/>
          <w:bCs/>
          <w:rtl/>
        </w:rPr>
        <w:tab/>
      </w:r>
      <w:r w:rsidR="003E7180" w:rsidRPr="00595EC3">
        <w:rPr>
          <w:b/>
          <w:bCs/>
          <w:rtl/>
        </w:rPr>
        <w:t xml:space="preserve">الصنف </w:t>
      </w:r>
      <w:r w:rsidRPr="00595EC3">
        <w:rPr>
          <w:b/>
          <w:bCs/>
        </w:rPr>
        <w:t>D</w:t>
      </w:r>
      <w:r w:rsidRPr="00595EC3">
        <w:rPr>
          <w:rFonts w:hint="cs"/>
          <w:b/>
          <w:bCs/>
          <w:rtl/>
        </w:rPr>
        <w:t>:</w:t>
      </w:r>
    </w:p>
    <w:p w14:paraId="18D2676D" w14:textId="38C59378" w:rsidR="00040A31" w:rsidRDefault="00DA135B" w:rsidP="007B4E64">
      <w:pPr>
        <w:ind w:left="4536" w:hanging="3969"/>
        <w:rPr>
          <w:lang w:bidi="ar-EG"/>
        </w:rPr>
      </w:pPr>
      <w:r w:rsidRPr="00DA135B">
        <w:rPr>
          <w:rFonts w:hint="eastAsia"/>
          <w:rtl/>
        </w:rPr>
        <w:t>نطاق</w:t>
      </w:r>
      <w:r w:rsidRPr="00DA135B">
        <w:rPr>
          <w:rtl/>
        </w:rPr>
        <w:t xml:space="preserve"> ترددات التشغيل:</w:t>
      </w:r>
      <w:r w:rsidR="00040A31" w:rsidRPr="00040A31">
        <w:rPr>
          <w:rFonts w:hint="cs"/>
          <w:rtl/>
        </w:rPr>
        <w:tab/>
      </w:r>
      <w:r w:rsidRPr="00DA135B">
        <w:rPr>
          <w:lang w:val="fr-CH" w:bidi="ar-EG"/>
        </w:rPr>
        <w:t>MHz</w:t>
      </w:r>
      <w:r w:rsidRPr="00DA135B">
        <w:rPr>
          <w:lang w:bidi="ar-EG"/>
        </w:rPr>
        <w:t> 30-kHz 315</w:t>
      </w:r>
      <w:r w:rsidRPr="00DA135B">
        <w:rPr>
          <w:rFonts w:hint="cs"/>
          <w:rtl/>
          <w:lang w:bidi="ar-EG"/>
        </w:rPr>
        <w:t xml:space="preserve"> (باستثناء الأصناف </w:t>
      </w:r>
      <w:r w:rsidRPr="00DA135B">
        <w:rPr>
          <w:lang w:bidi="ar-EG"/>
        </w:rPr>
        <w:t>A</w:t>
      </w:r>
      <w:r w:rsidRPr="00DA135B">
        <w:rPr>
          <w:rFonts w:hint="cs"/>
          <w:rtl/>
          <w:lang w:bidi="ar-EG"/>
        </w:rPr>
        <w:t xml:space="preserve"> و</w:t>
      </w:r>
      <w:r w:rsidRPr="00DA135B">
        <w:rPr>
          <w:lang w:bidi="ar-EG"/>
        </w:rPr>
        <w:t>B</w:t>
      </w:r>
      <w:r w:rsidRPr="00DA135B">
        <w:rPr>
          <w:rFonts w:hint="cs"/>
          <w:rtl/>
          <w:lang w:bidi="ar-EG"/>
        </w:rPr>
        <w:t xml:space="preserve"> و</w:t>
      </w:r>
      <w:r w:rsidRPr="00DA135B">
        <w:rPr>
          <w:lang w:bidi="ar-EG"/>
        </w:rPr>
        <w:t>C</w:t>
      </w:r>
      <w:r w:rsidRPr="00DA135B">
        <w:rPr>
          <w:rFonts w:hint="cs"/>
          <w:rtl/>
          <w:lang w:bidi="ar-EG"/>
        </w:rPr>
        <w:t>)</w:t>
      </w:r>
    </w:p>
    <w:p w14:paraId="5AD67067" w14:textId="0EB74221" w:rsidR="00040A31" w:rsidRDefault="00D31420" w:rsidP="007B4E64">
      <w:pPr>
        <w:ind w:left="4536" w:hanging="3969"/>
        <w:rPr>
          <w:rtl/>
          <w:lang w:bidi="ar-EG"/>
        </w:rPr>
      </w:pPr>
      <w:r w:rsidRPr="00D31420">
        <w:rPr>
          <w:rFonts w:hint="cs"/>
          <w:rtl/>
        </w:rPr>
        <w:t xml:space="preserve">حد </w:t>
      </w:r>
      <w:r w:rsidRPr="00D31420">
        <w:rPr>
          <w:rFonts w:hint="cs"/>
          <w:rtl/>
          <w:lang w:bidi="ar-SY"/>
        </w:rPr>
        <w:t>شدة المجال المغنطيسي</w:t>
      </w:r>
      <w:r w:rsidRPr="00D31420">
        <w:rPr>
          <w:rFonts w:hint="cs"/>
          <w:rtl/>
          <w:lang w:bidi="ar-EG"/>
        </w:rPr>
        <w:t xml:space="preserve"> على بعد </w:t>
      </w:r>
      <w:r w:rsidRPr="00D31420">
        <w:rPr>
          <w:lang w:bidi="ar-EG"/>
        </w:rPr>
        <w:t>10</w:t>
      </w:r>
      <w:r w:rsidRPr="00D31420">
        <w:rPr>
          <w:rFonts w:hint="cs"/>
          <w:rtl/>
          <w:lang w:bidi="ar-EG"/>
        </w:rPr>
        <w:t xml:space="preserve"> </w:t>
      </w:r>
      <w:r w:rsidRPr="00D31420">
        <w:rPr>
          <w:lang w:bidi="ar-EG"/>
        </w:rPr>
        <w:t>m</w:t>
      </w:r>
      <w:r w:rsidRPr="00D31420">
        <w:rPr>
          <w:rFonts w:hint="cs"/>
          <w:rtl/>
          <w:lang w:bidi="ar-SY"/>
        </w:rPr>
        <w:t>:</w:t>
      </w:r>
      <w:r w:rsidR="00040A31">
        <w:rPr>
          <w:rtl/>
          <w:lang w:bidi="ar-EG"/>
        </w:rPr>
        <w:tab/>
      </w:r>
      <w:r w:rsidRPr="00D31420">
        <w:rPr>
          <w:rFonts w:hint="cs"/>
          <w:rtl/>
          <w:lang w:bidi="ar-SY"/>
        </w:rPr>
        <w:t>-</w:t>
      </w:r>
      <w:r w:rsidRPr="00D31420">
        <w:rPr>
          <w:lang w:bidi="ar-EG"/>
        </w:rPr>
        <w:t>5</w:t>
      </w:r>
      <w:r w:rsidRPr="00D31420">
        <w:rPr>
          <w:rFonts w:hint="cs"/>
          <w:rtl/>
          <w:lang w:bidi="ar-SY"/>
        </w:rPr>
        <w:t> </w:t>
      </w:r>
      <w:r w:rsidRPr="00D31420">
        <w:rPr>
          <w:lang w:bidi="ar-EG"/>
        </w:rPr>
        <w:t>dB</w:t>
      </w:r>
      <w:r>
        <w:rPr>
          <w:rFonts w:hint="cs"/>
          <w:rtl/>
          <w:lang w:bidi="ar-EG"/>
        </w:rPr>
        <w:t xml:space="preserve"> </w:t>
      </w:r>
      <w:r w:rsidRPr="00D31420">
        <w:rPr>
          <w:lang w:bidi="ar-EG"/>
        </w:rPr>
        <w:t>(</w:t>
      </w:r>
      <w:r w:rsidRPr="00D31420">
        <w:rPr>
          <w:lang w:val="en-GB" w:bidi="ar-EG"/>
        </w:rPr>
        <w:t>μ</w:t>
      </w:r>
      <w:r w:rsidRPr="00D31420">
        <w:rPr>
          <w:lang w:bidi="ar-EG"/>
        </w:rPr>
        <w:t>A/m)</w:t>
      </w:r>
      <w:r w:rsidRPr="00D31420">
        <w:rPr>
          <w:rFonts w:hint="cs"/>
          <w:rtl/>
          <w:lang w:bidi="ar-SY"/>
        </w:rPr>
        <w:t xml:space="preserve"> (</w:t>
      </w:r>
      <w:r w:rsidRPr="00D31420">
        <w:rPr>
          <w:rtl/>
          <w:lang w:bidi="ar-EG"/>
        </w:rPr>
        <w:t>في نطاق التردد من</w:t>
      </w:r>
      <w:r w:rsidRPr="00D31420">
        <w:rPr>
          <w:rFonts w:hint="cs"/>
          <w:rtl/>
          <w:lang w:bidi="ar-EG"/>
        </w:rPr>
        <w:t xml:space="preserve"> </w:t>
      </w:r>
      <w:r w:rsidRPr="00D31420">
        <w:rPr>
          <w:lang w:bidi="ar-EG"/>
        </w:rPr>
        <w:t>kHz 315</w:t>
      </w:r>
      <w:r w:rsidRPr="00D31420">
        <w:rPr>
          <w:rtl/>
          <w:lang w:bidi="ar-SY"/>
        </w:rPr>
        <w:t xml:space="preserve"> </w:t>
      </w:r>
      <w:r w:rsidRPr="00D31420">
        <w:rPr>
          <w:rFonts w:hint="cs"/>
          <w:rtl/>
          <w:lang w:bidi="ar-SY"/>
        </w:rPr>
        <w:t xml:space="preserve">إلى </w:t>
      </w:r>
      <w:r w:rsidRPr="00D31420">
        <w:rPr>
          <w:lang w:bidi="ar-EG"/>
        </w:rPr>
        <w:t>MHz 1</w:t>
      </w:r>
      <w:r w:rsidRPr="00D31420">
        <w:rPr>
          <w:rFonts w:hint="cs"/>
          <w:rtl/>
          <w:lang w:bidi="ar-SY"/>
        </w:rPr>
        <w:t>، مكشاف شبه ذروي)</w:t>
      </w:r>
    </w:p>
    <w:p w14:paraId="6FA2F4E9" w14:textId="53357BB3" w:rsidR="00040A31" w:rsidRPr="007B4E64" w:rsidRDefault="007B4E64" w:rsidP="007B4E64">
      <w:pPr>
        <w:ind w:left="4536" w:hanging="567"/>
        <w:rPr>
          <w:rtl/>
          <w:lang w:bidi="ar-EG"/>
        </w:rPr>
      </w:pPr>
      <w:r w:rsidRPr="007B4E64">
        <w:rPr>
          <w:lang w:bidi="ar-SY"/>
        </w:rPr>
        <w:tab/>
      </w:r>
      <w:r w:rsidRPr="007B4E64">
        <w:rPr>
          <w:lang w:bidi="ar-SY"/>
        </w:rPr>
        <w:tab/>
      </w:r>
      <w:r w:rsidR="001B76E7" w:rsidRPr="007B4E64">
        <w:rPr>
          <w:rFonts w:hint="cs"/>
          <w:rtl/>
          <w:lang w:bidi="ar-SY"/>
        </w:rPr>
        <w:t>-</w:t>
      </w:r>
      <w:r w:rsidR="001B76E7" w:rsidRPr="007B4E64">
        <w:rPr>
          <w:lang w:bidi="ar-EG"/>
        </w:rPr>
        <w:t>15</w:t>
      </w:r>
      <w:r w:rsidR="001B76E7" w:rsidRPr="007B4E64">
        <w:rPr>
          <w:rFonts w:hint="eastAsia"/>
          <w:rtl/>
          <w:lang w:bidi="ar-SY"/>
        </w:rPr>
        <w:t> </w:t>
      </w:r>
      <w:r w:rsidR="001B76E7" w:rsidRPr="007B4E64">
        <w:rPr>
          <w:lang w:bidi="ar-EG"/>
        </w:rPr>
        <w:t>dB</w:t>
      </w:r>
      <w:r w:rsidR="001B76E7" w:rsidRPr="007B4E64">
        <w:rPr>
          <w:rFonts w:hint="cs"/>
          <w:rtl/>
          <w:lang w:bidi="ar-EG"/>
        </w:rPr>
        <w:t xml:space="preserve"> </w:t>
      </w:r>
      <w:r w:rsidR="001B76E7" w:rsidRPr="007B4E64">
        <w:rPr>
          <w:lang w:bidi="ar-EG"/>
        </w:rPr>
        <w:t>(</w:t>
      </w:r>
      <w:r w:rsidR="001B76E7" w:rsidRPr="007B4E64">
        <w:rPr>
          <w:lang w:val="en-GB" w:bidi="ar-EG"/>
        </w:rPr>
        <w:t>μ</w:t>
      </w:r>
      <w:r w:rsidR="001B76E7" w:rsidRPr="007B4E64">
        <w:rPr>
          <w:lang w:bidi="ar-EG"/>
        </w:rPr>
        <w:t>A/m)</w:t>
      </w:r>
      <w:r w:rsidR="001B76E7" w:rsidRPr="007B4E64">
        <w:rPr>
          <w:rtl/>
          <w:lang w:bidi="ar-SY"/>
        </w:rPr>
        <w:t xml:space="preserve"> </w:t>
      </w:r>
      <w:r w:rsidR="001B76E7" w:rsidRPr="007B4E64">
        <w:rPr>
          <w:rFonts w:hint="cs"/>
          <w:rtl/>
          <w:lang w:bidi="ar-SY"/>
        </w:rPr>
        <w:t>(</w:t>
      </w:r>
      <w:r w:rsidR="001B76E7" w:rsidRPr="007B4E64">
        <w:rPr>
          <w:rtl/>
          <w:lang w:bidi="ar-EG"/>
        </w:rPr>
        <w:t>في نطاق التردد من</w:t>
      </w:r>
      <w:r w:rsidR="001B76E7" w:rsidRPr="007B4E64">
        <w:rPr>
          <w:rFonts w:hint="cs"/>
          <w:rtl/>
          <w:lang w:bidi="ar-EG"/>
        </w:rPr>
        <w:t xml:space="preserve"> </w:t>
      </w:r>
      <w:r w:rsidR="001B76E7" w:rsidRPr="007B4E64">
        <w:rPr>
          <w:lang w:bidi="ar-EG"/>
        </w:rPr>
        <w:t>1</w:t>
      </w:r>
      <w:r w:rsidR="001B76E7" w:rsidRPr="007B4E64">
        <w:rPr>
          <w:rFonts w:hint="cs"/>
          <w:rtl/>
          <w:lang w:bidi="ar-SY"/>
        </w:rPr>
        <w:t xml:space="preserve"> إلى </w:t>
      </w:r>
      <w:r w:rsidR="001B76E7" w:rsidRPr="007B4E64">
        <w:rPr>
          <w:lang w:bidi="ar-EG"/>
        </w:rPr>
        <w:t>MHz 30</w:t>
      </w:r>
      <w:r w:rsidR="001B76E7" w:rsidRPr="007B4E64">
        <w:rPr>
          <w:rFonts w:hint="cs"/>
          <w:rtl/>
          <w:lang w:bidi="ar-SY"/>
        </w:rPr>
        <w:t>، مكشاف شبه ذروي)</w:t>
      </w:r>
    </w:p>
    <w:p w14:paraId="4959A62A" w14:textId="6CCBE528" w:rsidR="00040A31" w:rsidRPr="00595EC3" w:rsidRDefault="00040A31" w:rsidP="00595EC3">
      <w:pPr>
        <w:rPr>
          <w:b/>
          <w:bCs/>
          <w:rtl/>
          <w:lang w:bidi="ar-EG"/>
        </w:rPr>
      </w:pPr>
      <w:r w:rsidRPr="00595EC3">
        <w:rPr>
          <w:rFonts w:cs="Times New Roman"/>
          <w:b/>
          <w:bCs/>
          <w:rtl/>
        </w:rPr>
        <w:t>-</w:t>
      </w:r>
      <w:r w:rsidRPr="00595EC3">
        <w:rPr>
          <w:b/>
          <w:bCs/>
          <w:rtl/>
        </w:rPr>
        <w:tab/>
      </w:r>
      <w:r w:rsidR="003E7180" w:rsidRPr="00595EC3">
        <w:rPr>
          <w:b/>
          <w:bCs/>
          <w:rtl/>
        </w:rPr>
        <w:t xml:space="preserve">الصنف </w:t>
      </w:r>
      <w:r w:rsidRPr="00595EC3">
        <w:rPr>
          <w:b/>
          <w:bCs/>
          <w:lang w:bidi="ar-EG"/>
        </w:rPr>
        <w:t>E</w:t>
      </w:r>
      <w:r w:rsidRPr="00595EC3">
        <w:rPr>
          <w:rFonts w:hint="cs"/>
          <w:b/>
          <w:bCs/>
          <w:rtl/>
          <w:lang w:bidi="ar-EG"/>
        </w:rPr>
        <w:t>:</w:t>
      </w:r>
    </w:p>
    <w:p w14:paraId="0F4884B5" w14:textId="385F9178" w:rsidR="00040A31" w:rsidRDefault="001B76E7" w:rsidP="007B4E64">
      <w:pPr>
        <w:ind w:left="4536" w:hanging="3969"/>
        <w:rPr>
          <w:rtl/>
          <w:lang w:bidi="ar-EG"/>
        </w:rPr>
      </w:pPr>
      <w:r w:rsidRPr="001B76E7">
        <w:rPr>
          <w:rFonts w:hint="eastAsia"/>
          <w:rtl/>
        </w:rPr>
        <w:t>نطاق</w:t>
      </w:r>
      <w:r w:rsidRPr="001B76E7">
        <w:rPr>
          <w:rtl/>
        </w:rPr>
        <w:t xml:space="preserve"> ترددات التشغيل</w:t>
      </w:r>
      <w:r w:rsidRPr="001B76E7">
        <w:rPr>
          <w:rFonts w:hint="cs"/>
          <w:rtl/>
        </w:rPr>
        <w:t xml:space="preserve"> </w:t>
      </w:r>
      <w:r w:rsidRPr="001B76E7">
        <w:rPr>
          <w:lang w:bidi="ar-EG"/>
        </w:rPr>
        <w:t>(MHz)</w:t>
      </w:r>
      <w:r w:rsidRPr="001B76E7">
        <w:rPr>
          <w:rtl/>
        </w:rPr>
        <w:t>:</w:t>
      </w:r>
      <w:r w:rsidR="00040A31">
        <w:rPr>
          <w:rtl/>
          <w:lang w:bidi="ar-EG"/>
        </w:rPr>
        <w:tab/>
      </w:r>
      <w:r w:rsidRPr="001B76E7">
        <w:rPr>
          <w:lang w:bidi="ar-EG"/>
        </w:rPr>
        <w:t>40,66</w:t>
      </w:r>
      <w:r w:rsidRPr="001B76E7">
        <w:rPr>
          <w:rtl/>
        </w:rPr>
        <w:t>-</w:t>
      </w:r>
      <w:r w:rsidRPr="001B76E7">
        <w:rPr>
          <w:lang w:bidi="ar-EG"/>
        </w:rPr>
        <w:t>40,70</w:t>
      </w:r>
    </w:p>
    <w:p w14:paraId="6C17D95C" w14:textId="455C6A75" w:rsidR="00040A31" w:rsidRDefault="001B76E7" w:rsidP="007B4E64">
      <w:pPr>
        <w:ind w:left="4536" w:hanging="3969"/>
        <w:rPr>
          <w:rtl/>
          <w:lang w:bidi="ar-EG"/>
        </w:rPr>
      </w:pPr>
      <w:r w:rsidRPr="001B76E7">
        <w:rPr>
          <w:rFonts w:hint="cs"/>
          <w:rtl/>
          <w:lang w:bidi="ar-SY"/>
        </w:rPr>
        <w:t>حد القدرة</w:t>
      </w:r>
      <w:r>
        <w:rPr>
          <w:rFonts w:hint="cs"/>
          <w:rtl/>
          <w:lang w:bidi="ar-SY"/>
        </w:rPr>
        <w:t xml:space="preserve"> المرسَلة: </w:t>
      </w:r>
      <w:r>
        <w:rPr>
          <w:rtl/>
          <w:lang w:bidi="ar-SY"/>
        </w:rPr>
        <w:tab/>
      </w:r>
      <w:r w:rsidR="00040A31">
        <w:rPr>
          <w:rtl/>
          <w:lang w:bidi="ar-EG"/>
        </w:rPr>
        <w:tab/>
      </w:r>
      <w:r w:rsidRPr="001B76E7">
        <w:rPr>
          <w:lang w:bidi="ar-EG"/>
        </w:rPr>
        <w:t>(e.r.p.) mW 10</w:t>
      </w:r>
    </w:p>
    <w:p w14:paraId="0D9D1B80" w14:textId="056CD762" w:rsidR="001B76E7" w:rsidRPr="001B76E7" w:rsidRDefault="001B76E7" w:rsidP="007B4E64">
      <w:pPr>
        <w:ind w:left="4536" w:hanging="3969"/>
        <w:rPr>
          <w:rtl/>
          <w:lang w:bidi="ar-EG"/>
        </w:rPr>
      </w:pPr>
      <w:r w:rsidRPr="001B76E7">
        <w:rPr>
          <w:rFonts w:hint="eastAsia"/>
          <w:rtl/>
        </w:rPr>
        <w:t>التفاوت</w:t>
      </w:r>
      <w:r w:rsidRPr="001B76E7">
        <w:rPr>
          <w:rtl/>
        </w:rPr>
        <w:t xml:space="preserve"> المسموح به للتردد:</w:t>
      </w:r>
      <w:r w:rsidRPr="001B76E7">
        <w:rPr>
          <w:rtl/>
        </w:rPr>
        <w:tab/>
      </w:r>
      <w:r w:rsidRPr="001B76E7">
        <w:rPr>
          <w:rtl/>
        </w:rPr>
        <w:tab/>
      </w:r>
      <w:r w:rsidRPr="001B76E7">
        <w:rPr>
          <w:lang w:val="fr-CH" w:bidi="ar-EG"/>
        </w:rPr>
        <w:t>100</w:t>
      </w:r>
      <w:r w:rsidRPr="001B76E7">
        <w:rPr>
          <w:rtl/>
          <w:lang w:bidi="ar-SY"/>
        </w:rPr>
        <w:t xml:space="preserve"> </w:t>
      </w:r>
      <w:r w:rsidRPr="001B76E7">
        <w:rPr>
          <w:rFonts w:hint="eastAsia"/>
          <w:rtl/>
          <w:lang w:bidi="ar-SY"/>
        </w:rPr>
        <w:t>×</w:t>
      </w:r>
      <w:r w:rsidRPr="001B76E7">
        <w:rPr>
          <w:rtl/>
          <w:lang w:bidi="ar-SY"/>
        </w:rPr>
        <w:t xml:space="preserve"> </w:t>
      </w:r>
      <w:r w:rsidRPr="001B76E7">
        <w:rPr>
          <w:vertAlign w:val="superscript"/>
          <w:lang w:val="en-GB" w:bidi="ar-EG"/>
        </w:rPr>
        <w:t>6–</w:t>
      </w:r>
      <w:r w:rsidRPr="001B76E7">
        <w:rPr>
          <w:lang w:val="fr-CH" w:bidi="ar-EG"/>
        </w:rPr>
        <w:t>10</w:t>
      </w:r>
    </w:p>
    <w:p w14:paraId="41D24A2A" w14:textId="49B0D19C" w:rsidR="00040A31" w:rsidRDefault="00040A31" w:rsidP="00263004">
      <w:pPr>
        <w:ind w:left="567" w:hanging="567"/>
        <w:rPr>
          <w:rtl/>
          <w:lang w:bidi="ar-EG"/>
        </w:rPr>
      </w:pPr>
      <w:r>
        <w:rPr>
          <w:rFonts w:cs="Times New Roman"/>
          <w:rtl/>
        </w:rPr>
        <w:t>-</w:t>
      </w:r>
      <w:r>
        <w:rPr>
          <w:rtl/>
        </w:rPr>
        <w:tab/>
      </w:r>
      <w:r w:rsidR="003E7180" w:rsidRPr="007B4E64">
        <w:rPr>
          <w:b/>
          <w:bCs/>
          <w:rtl/>
        </w:rPr>
        <w:t xml:space="preserve">الصنف </w:t>
      </w:r>
      <w:r w:rsidRPr="007B4E64">
        <w:rPr>
          <w:b/>
          <w:bCs/>
          <w:lang w:bidi="ar-EG"/>
        </w:rPr>
        <w:t>F</w:t>
      </w:r>
      <w:r>
        <w:rPr>
          <w:rFonts w:hint="cs"/>
          <w:rtl/>
          <w:lang w:bidi="ar-EG"/>
        </w:rPr>
        <w:t xml:space="preserve"> </w:t>
      </w:r>
      <w:r w:rsidR="009B66E8" w:rsidRPr="009B66E8">
        <w:rPr>
          <w:rFonts w:hint="cs"/>
          <w:rtl/>
        </w:rPr>
        <w:t xml:space="preserve">(باستثناء الهاتف اللاسلكي الرقمي، </w:t>
      </w:r>
      <w:r w:rsidR="009B66E8">
        <w:rPr>
          <w:rFonts w:hint="cs"/>
          <w:rtl/>
        </w:rPr>
        <w:t>ومعدات</w:t>
      </w:r>
      <w:r w:rsidR="009B66E8" w:rsidRPr="009B66E8">
        <w:rPr>
          <w:rFonts w:hint="cs"/>
          <w:rtl/>
        </w:rPr>
        <w:t xml:space="preserve"> </w:t>
      </w:r>
      <w:r w:rsidR="009B66E8" w:rsidRPr="009B66E8">
        <w:rPr>
          <w:lang w:bidi="ar-EG"/>
        </w:rPr>
        <w:t>Bluetooth</w:t>
      </w:r>
      <w:r w:rsidR="009B66E8" w:rsidRPr="009B66E8">
        <w:rPr>
          <w:rFonts w:hint="cs"/>
          <w:rtl/>
        </w:rPr>
        <w:t xml:space="preserve">، وأجهزة </w:t>
      </w:r>
      <w:r w:rsidR="009B66E8" w:rsidRPr="009B66E8">
        <w:rPr>
          <w:rtl/>
        </w:rPr>
        <w:t xml:space="preserve">تحكم عن بعد نموذجية </w:t>
      </w:r>
      <w:r w:rsidR="009B66E8" w:rsidRPr="009B66E8">
        <w:rPr>
          <w:rFonts w:hint="cs"/>
          <w:rtl/>
        </w:rPr>
        <w:t xml:space="preserve">ومعدات </w:t>
      </w:r>
      <w:r w:rsidR="009B66E8" w:rsidRPr="009B66E8">
        <w:rPr>
          <w:rtl/>
        </w:rPr>
        <w:t xml:space="preserve">المركبات الجوية غير المأهولة </w:t>
      </w:r>
      <w:r w:rsidR="009B66E8" w:rsidRPr="009B66E8">
        <w:t>(UAV</w:t>
      </w:r>
      <w:r w:rsidR="00D84A45">
        <w:t>)</w:t>
      </w:r>
      <w:r w:rsidR="009B66E8" w:rsidRPr="009B66E8">
        <w:rPr>
          <w:rtl/>
        </w:rPr>
        <w:t>):</w:t>
      </w:r>
    </w:p>
    <w:p w14:paraId="3B73F9FC" w14:textId="1804B8F6" w:rsidR="00040A31" w:rsidRDefault="00724A44" w:rsidP="007B4E64">
      <w:pPr>
        <w:ind w:left="4536" w:hanging="3969"/>
        <w:rPr>
          <w:rtl/>
          <w:lang w:bidi="ar-EG"/>
        </w:rPr>
      </w:pPr>
      <w:r w:rsidRPr="00724A44">
        <w:rPr>
          <w:rFonts w:hint="eastAsia"/>
          <w:rtl/>
        </w:rPr>
        <w:t>نطاق</w:t>
      </w:r>
      <w:r w:rsidRPr="00724A44">
        <w:rPr>
          <w:rtl/>
        </w:rPr>
        <w:t xml:space="preserve"> ترددات التشغيل</w:t>
      </w:r>
      <w:r w:rsidRPr="00724A44">
        <w:rPr>
          <w:rFonts w:hint="cs"/>
          <w:rtl/>
        </w:rPr>
        <w:t xml:space="preserve"> </w:t>
      </w:r>
      <w:r w:rsidRPr="00724A44">
        <w:rPr>
          <w:lang w:bidi="ar-EG"/>
        </w:rPr>
        <w:t>(MHz)</w:t>
      </w:r>
      <w:r w:rsidRPr="00724A44">
        <w:rPr>
          <w:rtl/>
        </w:rPr>
        <w:t>:</w:t>
      </w:r>
      <w:r w:rsidR="00040A31">
        <w:rPr>
          <w:rtl/>
          <w:lang w:bidi="ar-EG"/>
        </w:rPr>
        <w:tab/>
      </w:r>
      <w:r w:rsidR="00F97807" w:rsidRPr="00F97807">
        <w:rPr>
          <w:lang w:bidi="ar-EG"/>
        </w:rPr>
        <w:t>2 400</w:t>
      </w:r>
      <w:r w:rsidR="00F97807" w:rsidRPr="00602ED0">
        <w:rPr>
          <w:szCs w:val="22"/>
          <w:rtl/>
        </w:rPr>
        <w:t>-</w:t>
      </w:r>
      <w:r w:rsidR="00F97807" w:rsidRPr="00F97807">
        <w:rPr>
          <w:lang w:bidi="ar-EG"/>
        </w:rPr>
        <w:t>2 483,5</w:t>
      </w:r>
    </w:p>
    <w:p w14:paraId="6B4A1262" w14:textId="08387F53" w:rsidR="00040A31" w:rsidRDefault="00F97807" w:rsidP="007B4E64">
      <w:pPr>
        <w:ind w:left="4536" w:hanging="3969"/>
        <w:rPr>
          <w:rtl/>
          <w:lang w:bidi="ar-EG"/>
        </w:rPr>
      </w:pPr>
      <w:r w:rsidRPr="00F97807">
        <w:rPr>
          <w:rFonts w:hint="cs"/>
          <w:rtl/>
          <w:lang w:bidi="ar-SY"/>
        </w:rPr>
        <w:t>حد القدرة المرسَلة:</w:t>
      </w:r>
      <w:r w:rsidR="00040A31">
        <w:rPr>
          <w:rtl/>
          <w:lang w:bidi="ar-EG"/>
        </w:rPr>
        <w:tab/>
      </w:r>
      <w:r w:rsidR="00D84A45">
        <w:rPr>
          <w:rtl/>
          <w:lang w:bidi="ar-EG"/>
        </w:rPr>
        <w:tab/>
      </w:r>
      <w:r w:rsidRPr="00F97807">
        <w:rPr>
          <w:lang w:bidi="ar-EG"/>
        </w:rPr>
        <w:t>(e.i.r.p.) mW 10</w:t>
      </w:r>
    </w:p>
    <w:p w14:paraId="34069633" w14:textId="7A795157" w:rsidR="00F97807" w:rsidRPr="00F97807" w:rsidRDefault="00F97807" w:rsidP="007B4E64">
      <w:pPr>
        <w:ind w:left="4536" w:hanging="3969"/>
        <w:rPr>
          <w:rtl/>
          <w:lang w:bidi="ar-EG"/>
        </w:rPr>
      </w:pPr>
      <w:r w:rsidRPr="00F97807">
        <w:rPr>
          <w:rFonts w:hint="eastAsia"/>
          <w:rtl/>
        </w:rPr>
        <w:t>التفاوت</w:t>
      </w:r>
      <w:r w:rsidRPr="00F97807">
        <w:rPr>
          <w:rtl/>
        </w:rPr>
        <w:t xml:space="preserve"> </w:t>
      </w:r>
      <w:r w:rsidRPr="00F97807">
        <w:rPr>
          <w:rFonts w:hint="eastAsia"/>
          <w:rtl/>
        </w:rPr>
        <w:t>المسموح</w:t>
      </w:r>
      <w:r w:rsidRPr="00F97807">
        <w:rPr>
          <w:rtl/>
        </w:rPr>
        <w:t xml:space="preserve"> به للتردد:</w:t>
      </w:r>
      <w:r w:rsidR="00D84A45">
        <w:rPr>
          <w:rtl/>
        </w:rPr>
        <w:tab/>
      </w:r>
      <w:r w:rsidRPr="00F97807">
        <w:rPr>
          <w:lang w:val="fr-CH" w:bidi="ar-EG"/>
        </w:rPr>
        <w:tab/>
      </w:r>
      <w:r w:rsidRPr="00F97807">
        <w:rPr>
          <w:lang w:bidi="ar-EG"/>
        </w:rPr>
        <w:t>kHz 75</w:t>
      </w:r>
    </w:p>
    <w:p w14:paraId="512DD0B4" w14:textId="0D3A8C93" w:rsidR="00040A31" w:rsidRDefault="00040A31" w:rsidP="009C1D8F">
      <w:pPr>
        <w:keepNext/>
        <w:keepLines/>
        <w:rPr>
          <w:rtl/>
          <w:lang w:bidi="ar-EG"/>
        </w:rPr>
      </w:pPr>
      <w:r>
        <w:rPr>
          <w:rFonts w:cs="Times New Roman"/>
          <w:rtl/>
        </w:rPr>
        <w:lastRenderedPageBreak/>
        <w:t>-</w:t>
      </w:r>
      <w:r>
        <w:rPr>
          <w:rtl/>
        </w:rPr>
        <w:tab/>
      </w:r>
      <w:r w:rsidR="003E7180" w:rsidRPr="007B4E64">
        <w:rPr>
          <w:b/>
          <w:bCs/>
          <w:rtl/>
        </w:rPr>
        <w:t xml:space="preserve">الصنف </w:t>
      </w:r>
      <w:r w:rsidRPr="007B4E64">
        <w:rPr>
          <w:b/>
          <w:bCs/>
          <w:lang w:bidi="ar-EG"/>
        </w:rPr>
        <w:t>G</w:t>
      </w:r>
      <w:r>
        <w:rPr>
          <w:rFonts w:hint="cs"/>
          <w:rtl/>
          <w:lang w:bidi="ar-EG"/>
        </w:rPr>
        <w:t xml:space="preserve"> </w:t>
      </w:r>
      <w:r w:rsidR="00AC763C" w:rsidRPr="00AC763C">
        <w:rPr>
          <w:rFonts w:hint="cs"/>
          <w:rtl/>
        </w:rPr>
        <w:t xml:space="preserve">(باستثناء معدات </w:t>
      </w:r>
      <w:r w:rsidR="00AC763C" w:rsidRPr="00AC763C">
        <w:rPr>
          <w:lang w:bidi="ar-EG"/>
        </w:rPr>
        <w:t>Bluetooth</w:t>
      </w:r>
      <w:r w:rsidR="00AC763C" w:rsidRPr="00AC763C">
        <w:rPr>
          <w:rFonts w:hint="cs"/>
          <w:rtl/>
        </w:rPr>
        <w:t xml:space="preserve">، ومعدات </w:t>
      </w:r>
      <w:r w:rsidR="00AC763C" w:rsidRPr="00AC763C">
        <w:rPr>
          <w:rtl/>
        </w:rPr>
        <w:t xml:space="preserve">المركبات الجوية غير المأهولة </w:t>
      </w:r>
      <w:r w:rsidR="00AC763C" w:rsidRPr="00AC763C">
        <w:rPr>
          <w:lang w:bidi="ar-EG"/>
        </w:rPr>
        <w:t>(UAV)</w:t>
      </w:r>
      <w:r w:rsidR="00AC763C" w:rsidRPr="00AC763C">
        <w:rPr>
          <w:rtl/>
        </w:rPr>
        <w:t>):</w:t>
      </w:r>
    </w:p>
    <w:p w14:paraId="4989862C" w14:textId="77777777" w:rsidR="009C1D8F" w:rsidRDefault="00AC763C" w:rsidP="009C1D8F">
      <w:pPr>
        <w:keepNext/>
        <w:keepLines/>
        <w:ind w:left="4536" w:hanging="3969"/>
        <w:rPr>
          <w:lang w:bidi="ar-EG"/>
        </w:rPr>
      </w:pPr>
      <w:r w:rsidRPr="00AC763C">
        <w:rPr>
          <w:rFonts w:hint="eastAsia"/>
          <w:rtl/>
        </w:rPr>
        <w:t>نطاق</w:t>
      </w:r>
      <w:r w:rsidRPr="00AC763C">
        <w:rPr>
          <w:rtl/>
        </w:rPr>
        <w:t xml:space="preserve"> ترددات التشغيل</w:t>
      </w:r>
      <w:r w:rsidRPr="00AC763C">
        <w:rPr>
          <w:rFonts w:hint="cs"/>
          <w:rtl/>
        </w:rPr>
        <w:t xml:space="preserve"> </w:t>
      </w:r>
      <w:r w:rsidRPr="00AC763C">
        <w:rPr>
          <w:lang w:bidi="ar-EG"/>
        </w:rPr>
        <w:t>(MHz)</w:t>
      </w:r>
      <w:r w:rsidRPr="00AC763C">
        <w:rPr>
          <w:rtl/>
        </w:rPr>
        <w:t>:</w:t>
      </w:r>
      <w:r w:rsidR="00040A31">
        <w:rPr>
          <w:rtl/>
          <w:lang w:bidi="ar-EG"/>
        </w:rPr>
        <w:tab/>
      </w:r>
      <w:r>
        <w:rPr>
          <w:rFonts w:hint="cs"/>
          <w:rtl/>
          <w:lang w:bidi="ar-EG"/>
        </w:rPr>
        <w:t xml:space="preserve">من </w:t>
      </w:r>
      <w:r w:rsidRPr="00AC763C">
        <w:rPr>
          <w:lang w:val="en-GB" w:bidi="ar-EG"/>
        </w:rPr>
        <w:t>5 725</w:t>
      </w:r>
      <w:r w:rsidR="00D84A45">
        <w:rPr>
          <w:rFonts w:hint="cs"/>
          <w:rtl/>
          <w:lang w:val="en-GB" w:bidi="ar-EG"/>
        </w:rPr>
        <w:t xml:space="preserve"> إلى </w:t>
      </w:r>
      <w:r w:rsidR="00D84A45">
        <w:rPr>
          <w:lang w:bidi="ar-EG"/>
        </w:rPr>
        <w:t>5 850</w:t>
      </w:r>
    </w:p>
    <w:p w14:paraId="7FE9F23F" w14:textId="1C9A5CB0" w:rsidR="009C1D8F" w:rsidRDefault="00AC763C" w:rsidP="009C1D8F">
      <w:pPr>
        <w:keepNext/>
        <w:keepLines/>
        <w:ind w:left="4536" w:hanging="3969"/>
        <w:rPr>
          <w:lang w:bidi="ar-EG"/>
        </w:rPr>
      </w:pPr>
      <w:r w:rsidRPr="00AC763C">
        <w:rPr>
          <w:rFonts w:hint="cs"/>
          <w:rtl/>
          <w:lang w:bidi="ar-SY"/>
        </w:rPr>
        <w:t>حد القدرة المرسَلة:</w:t>
      </w:r>
      <w:r w:rsidR="00D84A45">
        <w:rPr>
          <w:rtl/>
          <w:lang w:bidi="ar-SY"/>
        </w:rPr>
        <w:tab/>
      </w:r>
      <w:r w:rsidR="00040A31">
        <w:rPr>
          <w:rtl/>
          <w:lang w:bidi="ar-EG"/>
        </w:rPr>
        <w:tab/>
      </w:r>
      <w:r w:rsidR="005D5612">
        <w:rPr>
          <w:lang w:bidi="ar-EG"/>
        </w:rPr>
        <w:t>(</w:t>
      </w:r>
      <w:r w:rsidR="005D5612" w:rsidRPr="00AC763C">
        <w:rPr>
          <w:lang w:bidi="ar-EG"/>
        </w:rPr>
        <w:t>e.i.r.p.</w:t>
      </w:r>
      <w:r w:rsidR="005D5612">
        <w:rPr>
          <w:lang w:bidi="ar-EG"/>
        </w:rPr>
        <w:t>)</w:t>
      </w:r>
      <w:r w:rsidR="00D84A45">
        <w:rPr>
          <w:lang w:bidi="ar-EG"/>
        </w:rPr>
        <w:t xml:space="preserve"> </w:t>
      </w:r>
      <w:r w:rsidRPr="00AC763C">
        <w:rPr>
          <w:lang w:bidi="ar-EG"/>
        </w:rPr>
        <w:t>mW 25</w:t>
      </w:r>
    </w:p>
    <w:p w14:paraId="354E9753" w14:textId="1497000F" w:rsidR="001742CC" w:rsidRPr="001742CC" w:rsidRDefault="001742CC" w:rsidP="009C1D8F">
      <w:pPr>
        <w:keepNext/>
        <w:keepLines/>
        <w:ind w:left="4536" w:hanging="3969"/>
        <w:rPr>
          <w:rtl/>
          <w:lang w:bidi="ar-EG"/>
        </w:rPr>
      </w:pPr>
      <w:r w:rsidRPr="001742CC">
        <w:rPr>
          <w:rFonts w:hint="eastAsia"/>
          <w:rtl/>
        </w:rPr>
        <w:t>التفاوت</w:t>
      </w:r>
      <w:r w:rsidRPr="001742CC">
        <w:rPr>
          <w:rtl/>
        </w:rPr>
        <w:t xml:space="preserve"> المسموح به للتردد:</w:t>
      </w:r>
      <w:r w:rsidRPr="001742CC">
        <w:rPr>
          <w:rtl/>
        </w:rPr>
        <w:tab/>
      </w:r>
      <w:r w:rsidRPr="001742CC">
        <w:rPr>
          <w:rtl/>
          <w:lang w:bidi="ar-EG"/>
        </w:rPr>
        <w:tab/>
      </w:r>
      <w:r w:rsidRPr="001742CC">
        <w:rPr>
          <w:lang w:val="fr-CH" w:bidi="ar-EG"/>
        </w:rPr>
        <w:t>100</w:t>
      </w:r>
      <w:r w:rsidRPr="001742CC">
        <w:rPr>
          <w:rtl/>
        </w:rPr>
        <w:t xml:space="preserve"> </w:t>
      </w:r>
      <w:r w:rsidRPr="001742CC">
        <w:rPr>
          <w:rFonts w:hint="eastAsia"/>
          <w:rtl/>
        </w:rPr>
        <w:t>×</w:t>
      </w:r>
      <w:r w:rsidRPr="001742CC">
        <w:rPr>
          <w:rtl/>
        </w:rPr>
        <w:t xml:space="preserve"> </w:t>
      </w:r>
      <w:r w:rsidRPr="001742CC">
        <w:rPr>
          <w:vertAlign w:val="superscript"/>
          <w:lang w:val="en-GB" w:bidi="ar-EG"/>
        </w:rPr>
        <w:t>6–</w:t>
      </w:r>
      <w:r w:rsidRPr="001742CC">
        <w:rPr>
          <w:lang w:val="fr-CH" w:bidi="ar-EG"/>
        </w:rPr>
        <w:t>10</w:t>
      </w:r>
    </w:p>
    <w:p w14:paraId="07DB9029" w14:textId="6825E320" w:rsidR="00040A31" w:rsidRPr="007B4E64" w:rsidRDefault="00040A31" w:rsidP="00595EC3">
      <w:pPr>
        <w:rPr>
          <w:b/>
          <w:bCs/>
          <w:rtl/>
          <w:lang w:bidi="ar-EG"/>
        </w:rPr>
      </w:pPr>
      <w:r w:rsidRPr="007B4E64">
        <w:rPr>
          <w:rFonts w:cs="Times New Roman"/>
          <w:b/>
          <w:bCs/>
          <w:rtl/>
        </w:rPr>
        <w:t>-</w:t>
      </w:r>
      <w:r w:rsidRPr="007B4E64">
        <w:rPr>
          <w:b/>
          <w:bCs/>
          <w:rtl/>
        </w:rPr>
        <w:tab/>
      </w:r>
      <w:r w:rsidR="003E7180" w:rsidRPr="007B4E64">
        <w:rPr>
          <w:b/>
          <w:bCs/>
          <w:rtl/>
        </w:rPr>
        <w:t xml:space="preserve">الصنف </w:t>
      </w:r>
      <w:r w:rsidRPr="007B4E64">
        <w:rPr>
          <w:b/>
          <w:bCs/>
          <w:lang w:bidi="ar-EG"/>
        </w:rPr>
        <w:t>H</w:t>
      </w:r>
      <w:r w:rsidRPr="007B4E64">
        <w:rPr>
          <w:rFonts w:hint="cs"/>
          <w:b/>
          <w:bCs/>
          <w:rtl/>
          <w:lang w:bidi="ar-EG"/>
        </w:rPr>
        <w:t>:</w:t>
      </w:r>
    </w:p>
    <w:p w14:paraId="0D36265A" w14:textId="6D2B31F4" w:rsidR="00040A31" w:rsidRDefault="00F034CE" w:rsidP="007B4E64">
      <w:pPr>
        <w:ind w:left="4536" w:hanging="3969"/>
        <w:rPr>
          <w:rtl/>
          <w:lang w:bidi="ar-EG"/>
        </w:rPr>
      </w:pPr>
      <w:r w:rsidRPr="00F034CE">
        <w:rPr>
          <w:rFonts w:hint="eastAsia"/>
          <w:rtl/>
        </w:rPr>
        <w:t>نطاق</w:t>
      </w:r>
      <w:r w:rsidRPr="00F034CE">
        <w:rPr>
          <w:rtl/>
        </w:rPr>
        <w:t xml:space="preserve"> ترددات التشغيل</w:t>
      </w:r>
      <w:r w:rsidRPr="00F034CE">
        <w:rPr>
          <w:rFonts w:hint="cs"/>
          <w:rtl/>
        </w:rPr>
        <w:t xml:space="preserve"> </w:t>
      </w:r>
      <w:r w:rsidRPr="00F034CE">
        <w:rPr>
          <w:lang w:bidi="ar-EG"/>
        </w:rPr>
        <w:t>(GHz)</w:t>
      </w:r>
      <w:r w:rsidRPr="00F034CE">
        <w:rPr>
          <w:rtl/>
        </w:rPr>
        <w:t>:</w:t>
      </w:r>
      <w:r w:rsidR="00040A31">
        <w:rPr>
          <w:rtl/>
          <w:lang w:bidi="ar-EG"/>
        </w:rPr>
        <w:tab/>
      </w:r>
      <w:r w:rsidRPr="00F034CE">
        <w:rPr>
          <w:lang w:bidi="ar-EG"/>
        </w:rPr>
        <w:t>24,00</w:t>
      </w:r>
      <w:r w:rsidRPr="00392E17">
        <w:rPr>
          <w:szCs w:val="22"/>
          <w:rtl/>
        </w:rPr>
        <w:t>-</w:t>
      </w:r>
      <w:r w:rsidRPr="00F034CE">
        <w:rPr>
          <w:lang w:bidi="ar-EG"/>
        </w:rPr>
        <w:t>24,25</w:t>
      </w:r>
    </w:p>
    <w:p w14:paraId="0FE7F850" w14:textId="2D284232" w:rsidR="00040A31" w:rsidRDefault="00F034CE" w:rsidP="007B4E64">
      <w:pPr>
        <w:ind w:left="4252" w:hanging="3685"/>
        <w:rPr>
          <w:rtl/>
          <w:lang w:bidi="ar-EG"/>
        </w:rPr>
      </w:pPr>
      <w:r w:rsidRPr="00F034CE">
        <w:rPr>
          <w:rFonts w:hint="cs"/>
          <w:rtl/>
          <w:lang w:bidi="ar-SY"/>
        </w:rPr>
        <w:t>حد القدرة المرسَلة:</w:t>
      </w:r>
      <w:r w:rsidR="00D84A45">
        <w:rPr>
          <w:rtl/>
          <w:lang w:bidi="ar-SY"/>
        </w:rPr>
        <w:tab/>
      </w:r>
      <w:r w:rsidR="00040A31">
        <w:rPr>
          <w:rtl/>
          <w:lang w:bidi="ar-EG"/>
        </w:rPr>
        <w:tab/>
      </w:r>
      <w:r w:rsidRPr="00F034CE">
        <w:rPr>
          <w:lang w:bidi="ar-EG"/>
        </w:rPr>
        <w:t>(e.i.r.p.) mW 20</w:t>
      </w:r>
    </w:p>
    <w:p w14:paraId="4B2CBA1D" w14:textId="45939A0C" w:rsidR="00590841" w:rsidRDefault="00AB38D7" w:rsidP="00AB38D7">
      <w:pPr>
        <w:pStyle w:val="Heading2"/>
        <w:rPr>
          <w:lang w:bidi="ar-EG"/>
        </w:rPr>
      </w:pPr>
      <w:bookmarkStart w:id="1299" w:name="_Toc81475786"/>
      <w:r>
        <w:rPr>
          <w:lang w:bidi="ar-EG"/>
        </w:rPr>
        <w:t>2.1</w:t>
      </w:r>
      <w:r>
        <w:rPr>
          <w:lang w:bidi="ar-EG"/>
        </w:rPr>
        <w:tab/>
      </w:r>
      <w:r w:rsidR="00F034CE" w:rsidRPr="00F034CE">
        <w:rPr>
          <w:rtl/>
          <w:lang w:bidi="ar-EG"/>
        </w:rPr>
        <w:t>أجهزة التحكم عن بعد العامة</w:t>
      </w:r>
      <w:bookmarkEnd w:id="1299"/>
    </w:p>
    <w:p w14:paraId="0FA0C7D0" w14:textId="43428325" w:rsidR="00AB38D7" w:rsidRDefault="00AB38D7" w:rsidP="00210B6C">
      <w:pPr>
        <w:tabs>
          <w:tab w:val="left" w:pos="850"/>
          <w:tab w:val="left" w:pos="4536"/>
        </w:tabs>
        <w:rPr>
          <w:rtl/>
          <w:lang w:bidi="ar-EG"/>
        </w:rPr>
      </w:pPr>
      <w:r>
        <w:rPr>
          <w:rFonts w:cs="Times New Roman"/>
          <w:rtl/>
        </w:rPr>
        <w:t>-</w:t>
      </w:r>
      <w:r>
        <w:rPr>
          <w:rtl/>
        </w:rPr>
        <w:tab/>
      </w:r>
      <w:r w:rsidR="00F034CE" w:rsidRPr="00F034CE">
        <w:rPr>
          <w:rFonts w:hint="eastAsia"/>
          <w:rtl/>
        </w:rPr>
        <w:t>نطاق</w:t>
      </w:r>
      <w:r w:rsidR="00F034CE" w:rsidRPr="00F034CE">
        <w:rPr>
          <w:rtl/>
        </w:rPr>
        <w:t xml:space="preserve"> ترددات التشغيل</w:t>
      </w:r>
      <w:r w:rsidR="00F034CE" w:rsidRPr="00F034CE">
        <w:rPr>
          <w:rFonts w:hint="cs"/>
          <w:rtl/>
        </w:rPr>
        <w:t xml:space="preserve"> </w:t>
      </w:r>
      <w:r w:rsidR="00F034CE" w:rsidRPr="00F034CE">
        <w:rPr>
          <w:lang w:bidi="ar-EG"/>
        </w:rPr>
        <w:t>(MHz)</w:t>
      </w:r>
      <w:r w:rsidR="00F034CE" w:rsidRPr="00F034CE">
        <w:rPr>
          <w:rtl/>
        </w:rPr>
        <w:t>:</w:t>
      </w:r>
      <w:r>
        <w:rPr>
          <w:rtl/>
          <w:lang w:bidi="ar-EG"/>
        </w:rPr>
        <w:tab/>
      </w:r>
      <w:r w:rsidR="00521ACE">
        <w:rPr>
          <w:lang w:bidi="ar-EG"/>
        </w:rPr>
        <w:t>316-314</w:t>
      </w:r>
      <w:r w:rsidR="00521ACE">
        <w:rPr>
          <w:rFonts w:hint="cs"/>
          <w:rtl/>
          <w:lang w:bidi="ar-EG"/>
        </w:rPr>
        <w:t xml:space="preserve">، </w:t>
      </w:r>
      <w:r w:rsidR="00521ACE">
        <w:rPr>
          <w:lang w:bidi="ar-EG"/>
        </w:rPr>
        <w:t>432-430</w:t>
      </w:r>
      <w:r w:rsidR="00521ACE">
        <w:rPr>
          <w:rFonts w:hint="cs"/>
          <w:rtl/>
          <w:lang w:bidi="ar-EG"/>
        </w:rPr>
        <w:t xml:space="preserve">، </w:t>
      </w:r>
      <w:r w:rsidR="00521ACE">
        <w:rPr>
          <w:lang w:bidi="ar-EG"/>
        </w:rPr>
        <w:t>434,79-433,05</w:t>
      </w:r>
    </w:p>
    <w:p w14:paraId="261E28EB" w14:textId="3E7EFFAB" w:rsidR="00AB38D7" w:rsidRDefault="00D722DC" w:rsidP="00210B6C">
      <w:pPr>
        <w:tabs>
          <w:tab w:val="left" w:pos="850"/>
          <w:tab w:val="left" w:pos="4536"/>
        </w:tabs>
        <w:rPr>
          <w:rtl/>
          <w:lang w:bidi="ar-EG"/>
        </w:rPr>
      </w:pPr>
      <w:r>
        <w:rPr>
          <w:rtl/>
          <w:lang w:bidi="ar-EG"/>
        </w:rPr>
        <w:tab/>
      </w:r>
      <w:r w:rsidR="00F034CE" w:rsidRPr="00F034CE">
        <w:rPr>
          <w:rFonts w:hint="cs"/>
          <w:rtl/>
          <w:lang w:bidi="ar-SY"/>
        </w:rPr>
        <w:t>حد القدرة المرسَلة:</w:t>
      </w:r>
      <w:r w:rsidR="00AB38D7">
        <w:rPr>
          <w:rtl/>
          <w:lang w:bidi="ar-EG"/>
        </w:rPr>
        <w:tab/>
      </w:r>
      <w:r w:rsidR="00D84A45">
        <w:rPr>
          <w:rtl/>
          <w:lang w:bidi="ar-EG"/>
        </w:rPr>
        <w:tab/>
      </w:r>
      <w:r w:rsidR="00AB38D7">
        <w:rPr>
          <w:lang w:val="fr-CH" w:bidi="ar-EG"/>
        </w:rPr>
        <w:t>1</w:t>
      </w:r>
      <w:r w:rsidR="00AB38D7" w:rsidRPr="00AB38D7">
        <w:rPr>
          <w:lang w:val="fr-CH" w:bidi="ar-EG"/>
        </w:rPr>
        <w:t>0</w:t>
      </w:r>
      <w:r w:rsidR="00AB38D7" w:rsidRPr="00AB38D7">
        <w:rPr>
          <w:rFonts w:hint="cs"/>
          <w:rtl/>
        </w:rPr>
        <w:t xml:space="preserve"> </w:t>
      </w:r>
      <w:r w:rsidR="00AB38D7" w:rsidRPr="00AB38D7">
        <w:rPr>
          <w:lang w:val="fr-CH" w:bidi="ar-EG"/>
        </w:rPr>
        <w:t>mW</w:t>
      </w:r>
      <w:r w:rsidR="00AB38D7" w:rsidRPr="00AB38D7">
        <w:rPr>
          <w:rFonts w:hint="cs"/>
          <w:rtl/>
        </w:rPr>
        <w:t xml:space="preserve"> </w:t>
      </w:r>
      <w:r w:rsidR="005D5612">
        <w:t>(</w:t>
      </w:r>
      <w:r w:rsidR="005D5612" w:rsidRPr="00AB38D7">
        <w:rPr>
          <w:lang w:bidi="ar-EG"/>
        </w:rPr>
        <w:t>e.r.p.</w:t>
      </w:r>
      <w:r w:rsidR="005D5612">
        <w:t>)</w:t>
      </w:r>
    </w:p>
    <w:p w14:paraId="7500EFFE" w14:textId="2692EC64" w:rsidR="00AB38D7" w:rsidRDefault="00D722DC" w:rsidP="00210B6C">
      <w:pPr>
        <w:tabs>
          <w:tab w:val="left" w:pos="850"/>
          <w:tab w:val="left" w:pos="4536"/>
        </w:tabs>
        <w:rPr>
          <w:rtl/>
          <w:lang w:bidi="ar-EG"/>
        </w:rPr>
      </w:pPr>
      <w:r>
        <w:rPr>
          <w:rtl/>
          <w:lang w:bidi="ar-SY"/>
        </w:rPr>
        <w:tab/>
      </w:r>
      <w:r w:rsidR="00AB38D7" w:rsidRPr="00AB38D7">
        <w:rPr>
          <w:rFonts w:hint="cs"/>
          <w:rtl/>
          <w:lang w:bidi="ar-SY"/>
        </w:rPr>
        <w:t>عرض النطاق الأقصى المشغول:</w:t>
      </w:r>
      <w:r w:rsidR="00AB38D7">
        <w:rPr>
          <w:rtl/>
          <w:lang w:bidi="ar-EG"/>
        </w:rPr>
        <w:tab/>
      </w:r>
      <w:r w:rsidR="00AB38D7" w:rsidRPr="00AB38D7">
        <w:rPr>
          <w:lang w:val="fr-CH" w:bidi="ar-EG"/>
        </w:rPr>
        <w:t>kHz </w:t>
      </w:r>
      <w:r w:rsidR="00AB38D7">
        <w:rPr>
          <w:lang w:val="fr-CH" w:bidi="ar-EG"/>
        </w:rPr>
        <w:t>400</w:t>
      </w:r>
    </w:p>
    <w:p w14:paraId="43B5109F" w14:textId="4609DBC2" w:rsidR="00AB38D7" w:rsidRDefault="00AB38D7" w:rsidP="00210B6C">
      <w:pPr>
        <w:tabs>
          <w:tab w:val="left" w:pos="850"/>
          <w:tab w:val="left" w:pos="4536"/>
        </w:tabs>
        <w:rPr>
          <w:rtl/>
          <w:lang w:bidi="ar-EG"/>
        </w:rPr>
      </w:pPr>
      <w:r>
        <w:rPr>
          <w:rFonts w:cs="Times New Roman"/>
          <w:rtl/>
        </w:rPr>
        <w:t>-</w:t>
      </w:r>
      <w:r>
        <w:rPr>
          <w:rtl/>
        </w:rPr>
        <w:tab/>
      </w:r>
      <w:r w:rsidR="00F034CE" w:rsidRPr="00F034CE">
        <w:rPr>
          <w:rFonts w:hint="eastAsia"/>
          <w:rtl/>
        </w:rPr>
        <w:t>نطاق</w:t>
      </w:r>
      <w:r w:rsidR="00F034CE" w:rsidRPr="00F034CE">
        <w:rPr>
          <w:rtl/>
        </w:rPr>
        <w:t xml:space="preserve"> ترددات التشغيل</w:t>
      </w:r>
      <w:r w:rsidR="00F034CE" w:rsidRPr="00F034CE">
        <w:rPr>
          <w:rFonts w:hint="cs"/>
          <w:rtl/>
        </w:rPr>
        <w:t xml:space="preserve"> </w:t>
      </w:r>
      <w:r w:rsidR="00F034CE" w:rsidRPr="00F034CE">
        <w:rPr>
          <w:lang w:bidi="ar-EG"/>
        </w:rPr>
        <w:t>(MHz)</w:t>
      </w:r>
      <w:r w:rsidR="00F034CE" w:rsidRPr="00F034CE">
        <w:rPr>
          <w:rtl/>
        </w:rPr>
        <w:t>:</w:t>
      </w:r>
      <w:r>
        <w:rPr>
          <w:rtl/>
          <w:lang w:bidi="ar-EG"/>
        </w:rPr>
        <w:tab/>
      </w:r>
      <w:r w:rsidR="00521ACE">
        <w:rPr>
          <w:lang w:bidi="ar-EG"/>
        </w:rPr>
        <w:t>566-470</w:t>
      </w:r>
      <w:r w:rsidR="00521ACE">
        <w:rPr>
          <w:rFonts w:hint="cs"/>
          <w:rtl/>
          <w:lang w:bidi="ar-EG"/>
        </w:rPr>
        <w:t xml:space="preserve">، </w:t>
      </w:r>
      <w:r w:rsidR="00521ACE">
        <w:rPr>
          <w:lang w:bidi="ar-EG"/>
        </w:rPr>
        <w:t>698-614</w:t>
      </w:r>
    </w:p>
    <w:p w14:paraId="144B877F" w14:textId="1AEFD1E5" w:rsidR="00AB38D7" w:rsidRDefault="00D722DC" w:rsidP="00210B6C">
      <w:pPr>
        <w:tabs>
          <w:tab w:val="left" w:pos="850"/>
          <w:tab w:val="left" w:pos="4536"/>
        </w:tabs>
        <w:rPr>
          <w:rtl/>
          <w:lang w:bidi="ar-EG"/>
        </w:rPr>
      </w:pPr>
      <w:r>
        <w:rPr>
          <w:rtl/>
          <w:lang w:bidi="ar-EG"/>
        </w:rPr>
        <w:tab/>
      </w:r>
      <w:r w:rsidR="00F034CE" w:rsidRPr="00F034CE">
        <w:rPr>
          <w:rFonts w:hint="cs"/>
          <w:rtl/>
          <w:lang w:bidi="ar-SY"/>
        </w:rPr>
        <w:t>حد القدرة المرسَلة:</w:t>
      </w:r>
      <w:r w:rsidR="00AB38D7">
        <w:rPr>
          <w:rtl/>
          <w:lang w:bidi="ar-EG"/>
        </w:rPr>
        <w:tab/>
      </w:r>
      <w:r w:rsidR="00D84A45">
        <w:rPr>
          <w:rtl/>
          <w:lang w:bidi="ar-EG"/>
        </w:rPr>
        <w:tab/>
      </w:r>
      <w:r w:rsidR="00AB38D7">
        <w:rPr>
          <w:lang w:val="fr-CH" w:bidi="ar-EG"/>
        </w:rPr>
        <w:t>5</w:t>
      </w:r>
      <w:r w:rsidR="00AB38D7" w:rsidRPr="00AB38D7">
        <w:rPr>
          <w:rFonts w:hint="cs"/>
          <w:rtl/>
        </w:rPr>
        <w:t xml:space="preserve"> </w:t>
      </w:r>
      <w:r w:rsidR="00AB38D7" w:rsidRPr="00AB38D7">
        <w:rPr>
          <w:lang w:val="fr-CH" w:bidi="ar-EG"/>
        </w:rPr>
        <w:t>mW</w:t>
      </w:r>
      <w:r w:rsidR="00AB38D7" w:rsidRPr="00AB38D7">
        <w:rPr>
          <w:rFonts w:hint="cs"/>
          <w:rtl/>
        </w:rPr>
        <w:t xml:space="preserve"> </w:t>
      </w:r>
      <w:r w:rsidR="005D5612">
        <w:t>(</w:t>
      </w:r>
      <w:r w:rsidR="005D5612" w:rsidRPr="00AB38D7">
        <w:rPr>
          <w:lang w:bidi="ar-EG"/>
        </w:rPr>
        <w:t>e.r.p.</w:t>
      </w:r>
      <w:r w:rsidR="005D5612">
        <w:t>)</w:t>
      </w:r>
    </w:p>
    <w:p w14:paraId="3099BD8C" w14:textId="69498749" w:rsidR="00AB38D7" w:rsidRDefault="00D722DC" w:rsidP="00210B6C">
      <w:pPr>
        <w:tabs>
          <w:tab w:val="left" w:pos="850"/>
          <w:tab w:val="left" w:pos="4536"/>
        </w:tabs>
        <w:rPr>
          <w:lang w:val="fr-CH" w:bidi="ar-EG"/>
        </w:rPr>
      </w:pPr>
      <w:r>
        <w:rPr>
          <w:rtl/>
          <w:lang w:bidi="ar-SY"/>
        </w:rPr>
        <w:tab/>
      </w:r>
      <w:r w:rsidR="00AB38D7" w:rsidRPr="00AB38D7">
        <w:rPr>
          <w:rFonts w:hint="cs"/>
          <w:rtl/>
          <w:lang w:bidi="ar-SY"/>
        </w:rPr>
        <w:t>عرض النطاق الأقصى المشغول:</w:t>
      </w:r>
      <w:r w:rsidR="00AB38D7">
        <w:rPr>
          <w:rtl/>
          <w:lang w:bidi="ar-EG"/>
        </w:rPr>
        <w:tab/>
      </w:r>
      <w:r w:rsidR="00AB38D7">
        <w:rPr>
          <w:lang w:val="fr-CH" w:bidi="ar-EG"/>
        </w:rPr>
        <w:t>MHz</w:t>
      </w:r>
      <w:r w:rsidR="00AB38D7" w:rsidRPr="00AB38D7">
        <w:rPr>
          <w:lang w:val="fr-CH" w:bidi="ar-EG"/>
        </w:rPr>
        <w:t> </w:t>
      </w:r>
      <w:r w:rsidR="00AB38D7">
        <w:rPr>
          <w:lang w:val="fr-CH" w:bidi="ar-EG"/>
        </w:rPr>
        <w:t>1</w:t>
      </w:r>
    </w:p>
    <w:p w14:paraId="187D9DF4" w14:textId="21822F7E" w:rsidR="00AB38D7" w:rsidRDefault="00AB38D7" w:rsidP="00210B6C">
      <w:pPr>
        <w:tabs>
          <w:tab w:val="left" w:pos="850"/>
          <w:tab w:val="left" w:pos="4536"/>
        </w:tabs>
        <w:rPr>
          <w:rtl/>
          <w:lang w:bidi="ar-EG"/>
        </w:rPr>
      </w:pPr>
      <w:r>
        <w:rPr>
          <w:rFonts w:cs="Times New Roman"/>
          <w:rtl/>
        </w:rPr>
        <w:t>-</w:t>
      </w:r>
      <w:r>
        <w:rPr>
          <w:rtl/>
        </w:rPr>
        <w:tab/>
      </w:r>
      <w:r w:rsidR="00C6689F" w:rsidRPr="00C6689F">
        <w:rPr>
          <w:rFonts w:hint="eastAsia"/>
          <w:rtl/>
        </w:rPr>
        <w:t>نطاق</w:t>
      </w:r>
      <w:r w:rsidR="00C6689F" w:rsidRPr="00C6689F">
        <w:rPr>
          <w:rtl/>
        </w:rPr>
        <w:t xml:space="preserve"> ترددات التشغيل</w:t>
      </w:r>
      <w:r w:rsidR="00C6689F" w:rsidRPr="00C6689F">
        <w:rPr>
          <w:rFonts w:hint="cs"/>
          <w:rtl/>
        </w:rPr>
        <w:t xml:space="preserve"> </w:t>
      </w:r>
      <w:r w:rsidR="00C6689F" w:rsidRPr="00C6689F">
        <w:rPr>
          <w:lang w:bidi="ar-EG"/>
        </w:rPr>
        <w:t>(MHz)</w:t>
      </w:r>
      <w:r w:rsidR="00C6689F" w:rsidRPr="00C6689F">
        <w:rPr>
          <w:rtl/>
        </w:rPr>
        <w:t>:</w:t>
      </w:r>
      <w:r>
        <w:rPr>
          <w:rtl/>
          <w:lang w:bidi="ar-EG"/>
        </w:rPr>
        <w:tab/>
      </w:r>
      <w:r w:rsidR="00521ACE">
        <w:rPr>
          <w:lang w:bidi="ar-EG"/>
        </w:rPr>
        <w:t>868,6-</w:t>
      </w:r>
      <w:r w:rsidR="00D84A45">
        <w:rPr>
          <w:lang w:bidi="ar-EG"/>
        </w:rPr>
        <w:t>868</w:t>
      </w:r>
      <w:r w:rsidR="00521ACE">
        <w:rPr>
          <w:lang w:bidi="ar-EG"/>
        </w:rPr>
        <w:t>,0</w:t>
      </w:r>
    </w:p>
    <w:p w14:paraId="26214600" w14:textId="7A5841D3" w:rsidR="00AB38D7" w:rsidRDefault="00AB38D7" w:rsidP="00210B6C">
      <w:pPr>
        <w:tabs>
          <w:tab w:val="left" w:pos="850"/>
          <w:tab w:val="left" w:pos="4536"/>
        </w:tabs>
        <w:rPr>
          <w:rtl/>
        </w:rPr>
      </w:pPr>
      <w:r>
        <w:rPr>
          <w:rtl/>
        </w:rPr>
        <w:tab/>
      </w:r>
      <w:r w:rsidR="00C6689F" w:rsidRPr="00C6689F">
        <w:rPr>
          <w:rFonts w:hint="cs"/>
          <w:rtl/>
          <w:lang w:bidi="ar-SY"/>
        </w:rPr>
        <w:t>حد القدرة المرسَلة:</w:t>
      </w:r>
      <w:r>
        <w:rPr>
          <w:rtl/>
        </w:rPr>
        <w:tab/>
      </w:r>
      <w:r w:rsidR="00D84A45">
        <w:rPr>
          <w:rtl/>
        </w:rPr>
        <w:tab/>
      </w:r>
      <w:r>
        <w:t xml:space="preserve"> </w:t>
      </w:r>
      <w:r>
        <w:rPr>
          <w:lang w:val="fr-CH"/>
        </w:rPr>
        <w:t>5</w:t>
      </w:r>
      <w:r w:rsidRPr="00AB38D7">
        <w:rPr>
          <w:rFonts w:hint="cs"/>
          <w:rtl/>
        </w:rPr>
        <w:t xml:space="preserve"> </w:t>
      </w:r>
      <w:r w:rsidRPr="00AB38D7">
        <w:rPr>
          <w:lang w:val="fr-CH"/>
        </w:rPr>
        <w:t>mW</w:t>
      </w:r>
      <w:r w:rsidRPr="00AB38D7">
        <w:rPr>
          <w:rFonts w:hint="cs"/>
          <w:rtl/>
        </w:rPr>
        <w:t xml:space="preserve"> </w:t>
      </w:r>
      <w:r w:rsidR="005D5612">
        <w:t>(</w:t>
      </w:r>
      <w:r w:rsidR="005D5612" w:rsidRPr="00AB38D7">
        <w:t>e.r.p.</w:t>
      </w:r>
      <w:r w:rsidR="005D5612">
        <w:t>)</w:t>
      </w:r>
    </w:p>
    <w:p w14:paraId="11A93DC7" w14:textId="72C61E0D" w:rsidR="00AB38D7" w:rsidRDefault="00D722DC" w:rsidP="00210B6C">
      <w:pPr>
        <w:tabs>
          <w:tab w:val="left" w:pos="850"/>
          <w:tab w:val="left" w:pos="4536"/>
        </w:tabs>
        <w:rPr>
          <w:rtl/>
          <w:lang w:val="fr-CH" w:bidi="ar-EG"/>
        </w:rPr>
      </w:pPr>
      <w:r>
        <w:rPr>
          <w:rtl/>
          <w:lang w:val="fr-CH"/>
        </w:rPr>
        <w:tab/>
      </w:r>
      <w:r w:rsidR="00AB38D7" w:rsidRPr="00AB38D7">
        <w:rPr>
          <w:rtl/>
          <w:lang w:val="fr-CH"/>
        </w:rPr>
        <w:t>تفاوت التردد المسموح به</w:t>
      </w:r>
      <w:r w:rsidR="00AB38D7" w:rsidRPr="00AB38D7">
        <w:rPr>
          <w:rFonts w:hint="cs"/>
          <w:rtl/>
          <w:lang w:val="fr-CH"/>
        </w:rPr>
        <w:t>:</w:t>
      </w:r>
      <w:r w:rsidR="00AB38D7">
        <w:rPr>
          <w:lang w:val="fr-CH"/>
        </w:rPr>
        <w:tab/>
        <w:t xml:space="preserve"> </w:t>
      </w:r>
      <w:r w:rsidR="006D7A87" w:rsidRPr="007E0D9F">
        <w:rPr>
          <w:lang w:bidi="ar-SY"/>
        </w:rPr>
        <w:t>100</w:t>
      </w:r>
      <w:r w:rsidR="006D7A87" w:rsidRPr="007E0D9F">
        <w:rPr>
          <w:rFonts w:hint="cs"/>
          <w:rtl/>
          <w:lang w:bidi="ar-SY"/>
        </w:rPr>
        <w:t xml:space="preserve"> </w:t>
      </w:r>
      <w:r w:rsidR="006D7A87" w:rsidRPr="007E0D9F">
        <w:rPr>
          <w:lang w:bidi="ar-SY"/>
        </w:rPr>
        <w:sym w:font="Symbol" w:char="F0B4"/>
      </w:r>
      <w:r w:rsidR="006D7A87" w:rsidRPr="007E0D9F">
        <w:rPr>
          <w:rFonts w:hint="cs"/>
          <w:rtl/>
          <w:lang w:bidi="ar-SY"/>
        </w:rPr>
        <w:t xml:space="preserve"> </w:t>
      </w:r>
      <w:r w:rsidR="006D7A87" w:rsidRPr="007E0D9F">
        <w:rPr>
          <w:vertAlign w:val="superscript"/>
          <w:lang w:bidi="ar-SY"/>
        </w:rPr>
        <w:t>6−</w:t>
      </w:r>
      <w:r w:rsidR="006D7A87" w:rsidRPr="007E0D9F">
        <w:rPr>
          <w:lang w:bidi="ar-SY"/>
        </w:rPr>
        <w:t>10</w:t>
      </w:r>
    </w:p>
    <w:p w14:paraId="55386DC1" w14:textId="09CC490E" w:rsidR="00AB38D7" w:rsidRPr="00AB38D7" w:rsidRDefault="00AB38D7" w:rsidP="00210B6C">
      <w:pPr>
        <w:tabs>
          <w:tab w:val="left" w:pos="850"/>
          <w:tab w:val="left" w:pos="4536"/>
        </w:tabs>
        <w:rPr>
          <w:rtl/>
          <w:lang w:val="fr-CH"/>
        </w:rPr>
      </w:pPr>
      <w:r>
        <w:rPr>
          <w:rtl/>
          <w:lang w:val="fr-CH"/>
        </w:rPr>
        <w:tab/>
      </w:r>
      <w:r w:rsidR="00C6689F" w:rsidRPr="00C6689F">
        <w:rPr>
          <w:rtl/>
          <w:lang w:val="fr-CH"/>
        </w:rPr>
        <w:t>نسبة التشغيل القصوى لإشارة الإرسال:</w:t>
      </w:r>
      <w:r>
        <w:rPr>
          <w:rtl/>
          <w:lang w:val="fr-CH"/>
        </w:rPr>
        <w:tab/>
      </w:r>
      <w:r w:rsidR="003C594A">
        <w:rPr>
          <w:lang w:val="fr-CH"/>
        </w:rPr>
        <w:t>%</w:t>
      </w:r>
      <w:r>
        <w:t>1</w:t>
      </w:r>
    </w:p>
    <w:p w14:paraId="6969044A" w14:textId="2CB6425E" w:rsidR="00E0007A" w:rsidRPr="007E0D9F" w:rsidRDefault="00AB38D7" w:rsidP="00E0007A">
      <w:pPr>
        <w:pStyle w:val="Heading2"/>
        <w:rPr>
          <w:rtl/>
          <w:lang w:bidi="ar-EG"/>
        </w:rPr>
      </w:pPr>
      <w:bookmarkStart w:id="1300" w:name="_Toc263327672"/>
      <w:bookmarkStart w:id="1301" w:name="_Toc288491780"/>
      <w:bookmarkStart w:id="1302" w:name="_Toc307317178"/>
      <w:bookmarkStart w:id="1303" w:name="_Toc307388399"/>
      <w:bookmarkStart w:id="1304" w:name="_Toc311532054"/>
      <w:bookmarkStart w:id="1305" w:name="_Toc352061608"/>
      <w:bookmarkStart w:id="1306" w:name="_Toc389753119"/>
      <w:bookmarkStart w:id="1307" w:name="_Toc389831589"/>
      <w:bookmarkStart w:id="1308" w:name="_Toc390259002"/>
      <w:bookmarkStart w:id="1309" w:name="_Toc390259166"/>
      <w:bookmarkStart w:id="1310" w:name="_Toc390259311"/>
      <w:bookmarkStart w:id="1311" w:name="_Toc519867015"/>
      <w:bookmarkStart w:id="1312" w:name="_Toc519867497"/>
      <w:bookmarkStart w:id="1313" w:name="_Toc45093328"/>
      <w:bookmarkStart w:id="1314" w:name="_Toc81475787"/>
      <w:r>
        <w:rPr>
          <w:lang w:val="en-GB"/>
        </w:rPr>
        <w:t>3</w:t>
      </w:r>
      <w:r w:rsidR="00E0007A" w:rsidRPr="007E0D9F">
        <w:rPr>
          <w:lang w:val="en-GB"/>
        </w:rPr>
        <w:t>.1</w:t>
      </w:r>
      <w:r w:rsidR="00E0007A" w:rsidRPr="007E0D9F">
        <w:rPr>
          <w:rFonts w:hint="cs"/>
          <w:rtl/>
        </w:rPr>
        <w:tab/>
        <w:t>مرسلات صوتية لاسلكية</w:t>
      </w:r>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p>
    <w:p w14:paraId="7CD67A00" w14:textId="19FB16AD" w:rsidR="00E0007A" w:rsidRDefault="00E0007A" w:rsidP="00210B6C">
      <w:pPr>
        <w:tabs>
          <w:tab w:val="left" w:pos="850"/>
          <w:tab w:val="left" w:pos="4536"/>
        </w:tabs>
      </w:pPr>
      <w:r w:rsidRPr="007E0D9F">
        <w:rPr>
          <w:rFonts w:hint="cs"/>
          <w:rtl/>
        </w:rPr>
        <w:t>-</w:t>
      </w:r>
      <w:r w:rsidRPr="007E0D9F">
        <w:rPr>
          <w:rFonts w:hint="cs"/>
          <w:rtl/>
        </w:rPr>
        <w:tab/>
        <w:t xml:space="preserve">نطاق ترددات التشغيل </w:t>
      </w:r>
      <w:r w:rsidRPr="007E0D9F">
        <w:t>(MHz)</w:t>
      </w:r>
      <w:r w:rsidRPr="007E0D9F">
        <w:rPr>
          <w:rFonts w:hint="cs"/>
          <w:rtl/>
        </w:rPr>
        <w:t>:</w:t>
      </w:r>
      <w:r w:rsidR="00D84A45">
        <w:rPr>
          <w:rtl/>
        </w:rPr>
        <w:tab/>
      </w:r>
      <w:r w:rsidR="00D84A45" w:rsidRPr="007E0D9F">
        <w:t xml:space="preserve"> </w:t>
      </w:r>
      <w:r w:rsidRPr="007E0D9F">
        <w:t>108-87</w:t>
      </w:r>
    </w:p>
    <w:p w14:paraId="3E698937" w14:textId="4C9CAA87" w:rsidR="00AB38D7" w:rsidRDefault="00D722DC" w:rsidP="003C594A">
      <w:pPr>
        <w:tabs>
          <w:tab w:val="left" w:pos="850"/>
          <w:tab w:val="left" w:pos="4536"/>
        </w:tabs>
        <w:ind w:left="850" w:hanging="850"/>
        <w:jc w:val="left"/>
      </w:pPr>
      <w:r>
        <w:rPr>
          <w:rtl/>
          <w:lang w:bidi="ar-EG"/>
        </w:rPr>
        <w:tab/>
      </w:r>
      <w:r w:rsidR="00C6689F" w:rsidRPr="00C6689F">
        <w:rPr>
          <w:rtl/>
          <w:lang w:bidi="ar-EG"/>
        </w:rPr>
        <w:t xml:space="preserve">حد القدرة المرسَلة من المرسلات </w:t>
      </w:r>
      <w:r w:rsidR="003C594A">
        <w:rPr>
          <w:rtl/>
          <w:lang w:bidi="ar-EG"/>
        </w:rPr>
        <w:br/>
      </w:r>
      <w:r w:rsidR="00C6689F" w:rsidRPr="00C6689F">
        <w:rPr>
          <w:rtl/>
          <w:lang w:bidi="ar-EG"/>
        </w:rPr>
        <w:t>السمعية اللاسلكية للهاتف المتنقل:</w:t>
      </w:r>
      <w:r w:rsidR="00AB38D7">
        <w:rPr>
          <w:rtl/>
          <w:lang w:bidi="ar-EG"/>
        </w:rPr>
        <w:tab/>
      </w:r>
      <w:r w:rsidR="00AB38D7">
        <w:rPr>
          <w:lang w:val="fr-CH"/>
        </w:rPr>
        <w:t>45</w:t>
      </w:r>
      <w:r w:rsidR="00AB38D7" w:rsidRPr="00AB38D7">
        <w:rPr>
          <w:rFonts w:hint="cs"/>
          <w:rtl/>
        </w:rPr>
        <w:t xml:space="preserve"> </w:t>
      </w:r>
      <w:r w:rsidR="003C594A">
        <w:rPr>
          <w:lang w:val="fr-CH"/>
        </w:rPr>
        <w:t>n</w:t>
      </w:r>
      <w:r w:rsidR="00AB38D7" w:rsidRPr="00AB38D7">
        <w:rPr>
          <w:lang w:val="fr-CH"/>
        </w:rPr>
        <w:t>W</w:t>
      </w:r>
      <w:r w:rsidR="00AB38D7" w:rsidRPr="00AB38D7">
        <w:rPr>
          <w:rFonts w:hint="cs"/>
          <w:rtl/>
        </w:rPr>
        <w:t xml:space="preserve"> </w:t>
      </w:r>
      <w:r w:rsidR="005D5612">
        <w:t>(</w:t>
      </w:r>
      <w:r w:rsidR="005D5612" w:rsidRPr="00AB38D7">
        <w:t>e.r.p.</w:t>
      </w:r>
      <w:r w:rsidR="005D5612">
        <w:t>)</w:t>
      </w:r>
    </w:p>
    <w:p w14:paraId="2FBE2A42" w14:textId="58B18467" w:rsidR="00AB38D7" w:rsidRDefault="00D722DC" w:rsidP="00210B6C">
      <w:pPr>
        <w:tabs>
          <w:tab w:val="left" w:pos="850"/>
          <w:tab w:val="left" w:pos="4536"/>
        </w:tabs>
        <w:rPr>
          <w:rtl/>
        </w:rPr>
      </w:pPr>
      <w:r>
        <w:rPr>
          <w:rtl/>
          <w:lang w:bidi="ar-EG"/>
        </w:rPr>
        <w:tab/>
      </w:r>
      <w:r w:rsidR="006D7A87">
        <w:rPr>
          <w:rFonts w:hint="cs"/>
          <w:rtl/>
          <w:lang w:bidi="ar-EG"/>
        </w:rPr>
        <w:t xml:space="preserve">حد </w:t>
      </w:r>
      <w:r w:rsidR="00C6689F" w:rsidRPr="00C6689F">
        <w:rPr>
          <w:rtl/>
          <w:lang w:bidi="ar-EG"/>
        </w:rPr>
        <w:t>القدرة المرسَلة</w:t>
      </w:r>
      <w:r w:rsidR="00D84A45">
        <w:rPr>
          <w:rFonts w:hint="cs"/>
          <w:rtl/>
          <w:lang w:bidi="ar-EG"/>
        </w:rPr>
        <w:t>:</w:t>
      </w:r>
      <w:r w:rsidR="00D84A45">
        <w:rPr>
          <w:rtl/>
          <w:lang w:bidi="ar-EG"/>
        </w:rPr>
        <w:tab/>
      </w:r>
      <w:r w:rsidR="006D7A87">
        <w:rPr>
          <w:rtl/>
          <w:lang w:bidi="ar-EG"/>
        </w:rPr>
        <w:tab/>
      </w:r>
      <w:r w:rsidR="003C594A">
        <w:rPr>
          <w:lang w:val="fr-CH"/>
        </w:rPr>
        <w:t>3</w:t>
      </w:r>
      <w:r w:rsidR="006D7A87" w:rsidRPr="00AB38D7">
        <w:rPr>
          <w:rFonts w:hint="cs"/>
          <w:rtl/>
        </w:rPr>
        <w:t xml:space="preserve"> </w:t>
      </w:r>
      <w:r w:rsidR="006D7A87" w:rsidRPr="00AB38D7">
        <w:rPr>
          <w:lang w:val="fr-CH"/>
        </w:rPr>
        <w:t>mW</w:t>
      </w:r>
      <w:r w:rsidR="006D7A87" w:rsidRPr="00AB38D7">
        <w:rPr>
          <w:rFonts w:hint="cs"/>
          <w:rtl/>
        </w:rPr>
        <w:t xml:space="preserve"> </w:t>
      </w:r>
      <w:r w:rsidR="005D5612">
        <w:t>(</w:t>
      </w:r>
      <w:r w:rsidR="005D5612" w:rsidRPr="00AB38D7">
        <w:t>e.r.p.</w:t>
      </w:r>
      <w:r w:rsidR="005D5612">
        <w:t>)</w:t>
      </w:r>
    </w:p>
    <w:p w14:paraId="1C6C5680" w14:textId="6590ED4F" w:rsidR="006D7A87" w:rsidRPr="007E0D9F" w:rsidRDefault="00D722DC" w:rsidP="00210B6C">
      <w:pPr>
        <w:tabs>
          <w:tab w:val="left" w:pos="850"/>
          <w:tab w:val="left" w:pos="4536"/>
        </w:tabs>
        <w:rPr>
          <w:rtl/>
        </w:rPr>
      </w:pPr>
      <w:r>
        <w:rPr>
          <w:rtl/>
          <w:lang w:bidi="ar-SY"/>
        </w:rPr>
        <w:tab/>
      </w:r>
      <w:r w:rsidR="006D7A87" w:rsidRPr="007E0D9F">
        <w:rPr>
          <w:rFonts w:hint="cs"/>
          <w:rtl/>
          <w:lang w:bidi="ar-SY"/>
        </w:rPr>
        <w:t>عرض النطاق الأقصى المشغول:</w:t>
      </w:r>
      <w:r w:rsidR="006D7A87" w:rsidRPr="007E0D9F">
        <w:rPr>
          <w:rFonts w:hint="cs"/>
          <w:rtl/>
          <w:lang w:bidi="ar-SY"/>
        </w:rPr>
        <w:tab/>
      </w:r>
      <w:r w:rsidR="006D7A87" w:rsidRPr="007E0D9F">
        <w:rPr>
          <w:lang w:val="fr-CH" w:bidi="ar-SY"/>
        </w:rPr>
        <w:t>kHz</w:t>
      </w:r>
      <w:r w:rsidR="006D7A87" w:rsidRPr="007E0D9F">
        <w:rPr>
          <w:lang w:bidi="ar-SY"/>
        </w:rPr>
        <w:t> 200</w:t>
      </w:r>
    </w:p>
    <w:p w14:paraId="033F364F" w14:textId="43EC1557" w:rsidR="006D7A87" w:rsidRPr="007E0D9F" w:rsidRDefault="00D722DC" w:rsidP="00210B6C">
      <w:pPr>
        <w:tabs>
          <w:tab w:val="left" w:pos="850"/>
          <w:tab w:val="left" w:pos="4536"/>
        </w:tabs>
        <w:rPr>
          <w:rtl/>
          <w:lang w:bidi="ar-EG"/>
        </w:rPr>
      </w:pPr>
      <w:r>
        <w:rPr>
          <w:rtl/>
        </w:rPr>
        <w:tab/>
      </w:r>
      <w:r w:rsidR="006D7A87" w:rsidRPr="007E0D9F">
        <w:rPr>
          <w:rtl/>
        </w:rPr>
        <w:t>تفاوت التردد المسموح به</w:t>
      </w:r>
      <w:r w:rsidR="006D7A87" w:rsidRPr="007E0D9F">
        <w:rPr>
          <w:rFonts w:hint="cs"/>
          <w:rtl/>
        </w:rPr>
        <w:t>:</w:t>
      </w:r>
      <w:r w:rsidR="006D7A87" w:rsidRPr="007E0D9F">
        <w:rPr>
          <w:rFonts w:hint="cs"/>
          <w:rtl/>
        </w:rPr>
        <w:tab/>
      </w:r>
      <w:r w:rsidR="006D7A87" w:rsidRPr="007E0D9F">
        <w:rPr>
          <w:lang w:bidi="ar-SY"/>
        </w:rPr>
        <w:t>100</w:t>
      </w:r>
      <w:r w:rsidR="006D7A87" w:rsidRPr="007E0D9F">
        <w:rPr>
          <w:rFonts w:hint="cs"/>
          <w:rtl/>
          <w:lang w:bidi="ar-SY"/>
        </w:rPr>
        <w:t xml:space="preserve"> </w:t>
      </w:r>
      <w:r w:rsidR="006D7A87" w:rsidRPr="007E0D9F">
        <w:rPr>
          <w:lang w:bidi="ar-SY"/>
        </w:rPr>
        <w:sym w:font="Symbol" w:char="F0B4"/>
      </w:r>
      <w:r w:rsidR="006D7A87" w:rsidRPr="007E0D9F">
        <w:rPr>
          <w:rFonts w:hint="cs"/>
          <w:rtl/>
          <w:lang w:bidi="ar-SY"/>
        </w:rPr>
        <w:t xml:space="preserve"> </w:t>
      </w:r>
      <w:r w:rsidR="006D7A87" w:rsidRPr="007E0D9F">
        <w:rPr>
          <w:vertAlign w:val="superscript"/>
          <w:lang w:bidi="ar-SY"/>
        </w:rPr>
        <w:t>6−</w:t>
      </w:r>
      <w:r w:rsidR="006D7A87" w:rsidRPr="007E0D9F">
        <w:rPr>
          <w:lang w:bidi="ar-SY"/>
        </w:rPr>
        <w:t>10</w:t>
      </w:r>
    </w:p>
    <w:p w14:paraId="77FF7716" w14:textId="7DD31528" w:rsidR="006D7A87" w:rsidRDefault="006D7A87" w:rsidP="00210B6C">
      <w:pPr>
        <w:tabs>
          <w:tab w:val="left" w:pos="850"/>
          <w:tab w:val="left" w:pos="4536"/>
        </w:tabs>
        <w:rPr>
          <w:rtl/>
          <w:lang w:bidi="ar-EG"/>
        </w:rPr>
      </w:pPr>
      <w:r w:rsidRPr="007E0D9F">
        <w:rPr>
          <w:rFonts w:hint="cs"/>
          <w:rtl/>
        </w:rPr>
        <w:t>-</w:t>
      </w:r>
      <w:r w:rsidRPr="007E0D9F">
        <w:rPr>
          <w:rFonts w:hint="cs"/>
          <w:rtl/>
        </w:rPr>
        <w:tab/>
        <w:t xml:space="preserve">نطاق ترددات التشغيل </w:t>
      </w:r>
      <w:r w:rsidRPr="007E0D9F">
        <w:t>(MHz)</w:t>
      </w:r>
      <w:r w:rsidRPr="007E0D9F">
        <w:rPr>
          <w:rFonts w:hint="cs"/>
          <w:rtl/>
        </w:rPr>
        <w:t>:</w:t>
      </w:r>
      <w:r w:rsidRPr="007E0D9F">
        <w:rPr>
          <w:rFonts w:hint="cs"/>
          <w:rtl/>
        </w:rPr>
        <w:tab/>
      </w:r>
      <w:r>
        <w:t>76-75,4</w:t>
      </w:r>
      <w:r>
        <w:rPr>
          <w:rFonts w:hint="cs"/>
          <w:rtl/>
          <w:lang w:bidi="ar-EG"/>
        </w:rPr>
        <w:t xml:space="preserve">، </w:t>
      </w:r>
      <w:r>
        <w:rPr>
          <w:lang w:bidi="ar-EG"/>
        </w:rPr>
        <w:t>87-84</w:t>
      </w:r>
      <w:r>
        <w:rPr>
          <w:rFonts w:hint="cs"/>
          <w:rtl/>
          <w:lang w:bidi="ar-EG"/>
        </w:rPr>
        <w:t xml:space="preserve">، </w:t>
      </w:r>
      <w:r w:rsidRPr="006D7A87">
        <w:t>223,0-189,9</w:t>
      </w:r>
    </w:p>
    <w:p w14:paraId="4E49309C" w14:textId="6B7F18AB" w:rsidR="006D7A87" w:rsidRDefault="00D722DC" w:rsidP="00210B6C">
      <w:pPr>
        <w:tabs>
          <w:tab w:val="left" w:pos="850"/>
          <w:tab w:val="left" w:pos="4536"/>
        </w:tabs>
        <w:rPr>
          <w:rtl/>
        </w:rPr>
      </w:pPr>
      <w:r>
        <w:rPr>
          <w:rtl/>
          <w:lang w:bidi="ar-EG"/>
        </w:rPr>
        <w:tab/>
      </w:r>
      <w:r w:rsidR="006D7A87">
        <w:rPr>
          <w:rFonts w:hint="cs"/>
          <w:rtl/>
          <w:lang w:bidi="ar-EG"/>
        </w:rPr>
        <w:t xml:space="preserve">حد </w:t>
      </w:r>
      <w:r w:rsidR="00C6689F" w:rsidRPr="00C6689F">
        <w:rPr>
          <w:rtl/>
          <w:lang w:bidi="ar-EG"/>
        </w:rPr>
        <w:t>القدرة المرسَلة</w:t>
      </w:r>
      <w:r w:rsidR="004C2B1F">
        <w:rPr>
          <w:rFonts w:hint="cs"/>
          <w:rtl/>
          <w:lang w:bidi="ar-EG"/>
        </w:rPr>
        <w:t>:</w:t>
      </w:r>
      <w:r w:rsidR="004C2B1F">
        <w:rPr>
          <w:rtl/>
          <w:lang w:bidi="ar-EG"/>
        </w:rPr>
        <w:tab/>
      </w:r>
      <w:r w:rsidR="006D7A87">
        <w:rPr>
          <w:rtl/>
          <w:lang w:bidi="ar-EG"/>
        </w:rPr>
        <w:tab/>
      </w:r>
      <w:r w:rsidR="006D7A87">
        <w:rPr>
          <w:lang w:val="fr-CH"/>
        </w:rPr>
        <w:t>10</w:t>
      </w:r>
      <w:r w:rsidR="006D7A87" w:rsidRPr="00AB38D7">
        <w:rPr>
          <w:rFonts w:hint="cs"/>
          <w:rtl/>
        </w:rPr>
        <w:t xml:space="preserve"> </w:t>
      </w:r>
      <w:r w:rsidR="006D7A87" w:rsidRPr="00AB38D7">
        <w:rPr>
          <w:lang w:val="fr-CH"/>
        </w:rPr>
        <w:t>mW</w:t>
      </w:r>
      <w:r w:rsidR="006D7A87" w:rsidRPr="00AB38D7">
        <w:rPr>
          <w:rFonts w:hint="cs"/>
          <w:rtl/>
        </w:rPr>
        <w:t xml:space="preserve"> </w:t>
      </w:r>
      <w:r w:rsidR="005D5612">
        <w:t>(</w:t>
      </w:r>
      <w:r w:rsidR="005D5612" w:rsidRPr="00AB38D7">
        <w:t>e.r.p.</w:t>
      </w:r>
      <w:r w:rsidR="005D5612">
        <w:t>)</w:t>
      </w:r>
    </w:p>
    <w:p w14:paraId="31D77BF2" w14:textId="3F73117E" w:rsidR="006D7A87" w:rsidRDefault="00D722DC" w:rsidP="00210B6C">
      <w:pPr>
        <w:tabs>
          <w:tab w:val="left" w:pos="850"/>
          <w:tab w:val="left" w:pos="4536"/>
        </w:tabs>
        <w:rPr>
          <w:lang w:bidi="ar-EG"/>
        </w:rPr>
      </w:pPr>
      <w:r>
        <w:rPr>
          <w:rtl/>
          <w:lang w:bidi="ar-SY"/>
        </w:rPr>
        <w:tab/>
      </w:r>
      <w:r w:rsidR="006D7A87" w:rsidRPr="006D7A87">
        <w:rPr>
          <w:rFonts w:hint="cs"/>
          <w:rtl/>
          <w:lang w:bidi="ar-SY"/>
        </w:rPr>
        <w:t>عرض النطاق الأقصى المشغول:</w:t>
      </w:r>
      <w:r w:rsidR="006D7A87" w:rsidRPr="006D7A87">
        <w:rPr>
          <w:rFonts w:hint="cs"/>
          <w:rtl/>
          <w:lang w:bidi="ar-SY"/>
        </w:rPr>
        <w:tab/>
      </w:r>
      <w:r w:rsidR="006D7A87" w:rsidRPr="006D7A87">
        <w:rPr>
          <w:lang w:val="fr-CH" w:bidi="ar-EG"/>
        </w:rPr>
        <w:t>kHz</w:t>
      </w:r>
      <w:r w:rsidR="006D7A87" w:rsidRPr="006D7A87">
        <w:rPr>
          <w:lang w:bidi="ar-EG"/>
        </w:rPr>
        <w:t> 200</w:t>
      </w:r>
    </w:p>
    <w:p w14:paraId="135FC49A" w14:textId="3C72F580" w:rsidR="006D7A87" w:rsidRDefault="00D722DC" w:rsidP="00210B6C">
      <w:pPr>
        <w:tabs>
          <w:tab w:val="left" w:pos="850"/>
          <w:tab w:val="left" w:pos="4536"/>
        </w:tabs>
        <w:rPr>
          <w:lang w:bidi="ar-EG"/>
        </w:rPr>
      </w:pPr>
      <w:r>
        <w:rPr>
          <w:rtl/>
        </w:rPr>
        <w:tab/>
      </w:r>
      <w:r w:rsidR="006D7A87" w:rsidRPr="006D7A87">
        <w:rPr>
          <w:rtl/>
        </w:rPr>
        <w:t>تفاوت التردد المسموح به</w:t>
      </w:r>
      <w:r w:rsidR="006D7A87" w:rsidRPr="006D7A87">
        <w:rPr>
          <w:rFonts w:hint="cs"/>
          <w:rtl/>
        </w:rPr>
        <w:t>:</w:t>
      </w:r>
      <w:r w:rsidR="006D7A87" w:rsidRPr="006D7A87">
        <w:rPr>
          <w:rFonts w:hint="cs"/>
          <w:rtl/>
        </w:rPr>
        <w:tab/>
      </w:r>
      <w:r w:rsidR="006D7A87" w:rsidRPr="006D7A87">
        <w:rPr>
          <w:lang w:bidi="ar-EG"/>
        </w:rPr>
        <w:t>100</w:t>
      </w:r>
      <w:r w:rsidR="006D7A87" w:rsidRPr="006D7A87">
        <w:rPr>
          <w:rFonts w:hint="cs"/>
          <w:rtl/>
          <w:lang w:bidi="ar-SY"/>
        </w:rPr>
        <w:t xml:space="preserve"> </w:t>
      </w:r>
      <w:r w:rsidR="006D7A87" w:rsidRPr="006D7A87">
        <w:rPr>
          <w:lang w:bidi="ar-EG"/>
        </w:rPr>
        <w:sym w:font="Symbol" w:char="F0B4"/>
      </w:r>
      <w:r w:rsidR="006D7A87" w:rsidRPr="006D7A87">
        <w:rPr>
          <w:rFonts w:hint="cs"/>
          <w:rtl/>
          <w:lang w:bidi="ar-SY"/>
        </w:rPr>
        <w:t xml:space="preserve"> </w:t>
      </w:r>
      <w:r w:rsidR="006D7A87" w:rsidRPr="006D7A87">
        <w:rPr>
          <w:vertAlign w:val="superscript"/>
          <w:lang w:bidi="ar-EG"/>
        </w:rPr>
        <w:t>6−</w:t>
      </w:r>
      <w:r w:rsidR="006D7A87" w:rsidRPr="006D7A87">
        <w:rPr>
          <w:lang w:bidi="ar-EG"/>
        </w:rPr>
        <w:t>10</w:t>
      </w:r>
    </w:p>
    <w:p w14:paraId="1D72CEEA" w14:textId="66A816C5" w:rsidR="006D7A87" w:rsidRDefault="006D7A87" w:rsidP="00210B6C">
      <w:pPr>
        <w:tabs>
          <w:tab w:val="left" w:pos="850"/>
          <w:tab w:val="left" w:pos="4536"/>
        </w:tabs>
        <w:rPr>
          <w:rtl/>
          <w:lang w:bidi="ar-EG"/>
        </w:rPr>
      </w:pPr>
      <w:r w:rsidRPr="007E0D9F">
        <w:rPr>
          <w:rFonts w:hint="cs"/>
          <w:rtl/>
        </w:rPr>
        <w:lastRenderedPageBreak/>
        <w:t>-</w:t>
      </w:r>
      <w:r w:rsidRPr="007E0D9F">
        <w:rPr>
          <w:rFonts w:hint="cs"/>
          <w:rtl/>
        </w:rPr>
        <w:tab/>
        <w:t xml:space="preserve">نطاق ترددات التشغيل </w:t>
      </w:r>
      <w:r w:rsidRPr="007E0D9F">
        <w:t>(MHz)</w:t>
      </w:r>
      <w:r w:rsidRPr="007E0D9F">
        <w:rPr>
          <w:rFonts w:hint="cs"/>
          <w:rtl/>
        </w:rPr>
        <w:t>:</w:t>
      </w:r>
      <w:r w:rsidRPr="007E0D9F">
        <w:rPr>
          <w:rFonts w:hint="cs"/>
          <w:rtl/>
        </w:rPr>
        <w:tab/>
      </w:r>
      <w:r>
        <w:t>510-470</w:t>
      </w:r>
      <w:r>
        <w:rPr>
          <w:rFonts w:hint="cs"/>
          <w:rtl/>
          <w:lang w:bidi="ar-EG"/>
        </w:rPr>
        <w:t xml:space="preserve">، </w:t>
      </w:r>
      <w:r>
        <w:rPr>
          <w:lang w:bidi="ar-EG"/>
        </w:rPr>
        <w:t>698-630</w:t>
      </w:r>
    </w:p>
    <w:p w14:paraId="5878A2E0" w14:textId="128B2E3C" w:rsidR="006D7A87" w:rsidRDefault="00D722DC" w:rsidP="00210B6C">
      <w:pPr>
        <w:tabs>
          <w:tab w:val="left" w:pos="850"/>
          <w:tab w:val="left" w:pos="4536"/>
        </w:tabs>
        <w:rPr>
          <w:rtl/>
        </w:rPr>
      </w:pPr>
      <w:r>
        <w:rPr>
          <w:rtl/>
          <w:lang w:bidi="ar-EG"/>
        </w:rPr>
        <w:tab/>
      </w:r>
      <w:r w:rsidR="006D7A87">
        <w:rPr>
          <w:rFonts w:hint="cs"/>
          <w:rtl/>
          <w:lang w:bidi="ar-EG"/>
        </w:rPr>
        <w:t xml:space="preserve">حد </w:t>
      </w:r>
      <w:r w:rsidR="00C6689F" w:rsidRPr="00C6689F">
        <w:rPr>
          <w:rtl/>
          <w:lang w:bidi="ar-EG"/>
        </w:rPr>
        <w:t>القدرة المرسَلة</w:t>
      </w:r>
      <w:r w:rsidR="004C2B1F">
        <w:rPr>
          <w:rFonts w:hint="cs"/>
          <w:rtl/>
          <w:lang w:bidi="ar-EG"/>
        </w:rPr>
        <w:t>:</w:t>
      </w:r>
      <w:r w:rsidR="004C2B1F">
        <w:rPr>
          <w:rtl/>
          <w:lang w:bidi="ar-EG"/>
        </w:rPr>
        <w:tab/>
      </w:r>
      <w:r w:rsidR="006D7A87">
        <w:rPr>
          <w:rtl/>
          <w:lang w:bidi="ar-EG"/>
        </w:rPr>
        <w:tab/>
      </w:r>
      <w:r w:rsidR="006D7A87">
        <w:rPr>
          <w:lang w:val="fr-CH"/>
        </w:rPr>
        <w:t>50</w:t>
      </w:r>
      <w:r w:rsidR="006D7A87" w:rsidRPr="00AB38D7">
        <w:rPr>
          <w:rFonts w:hint="cs"/>
          <w:rtl/>
        </w:rPr>
        <w:t xml:space="preserve"> </w:t>
      </w:r>
      <w:r w:rsidR="006D7A87" w:rsidRPr="00AB38D7">
        <w:rPr>
          <w:lang w:val="fr-CH"/>
        </w:rPr>
        <w:t>mW</w:t>
      </w:r>
      <w:r w:rsidR="006D7A87" w:rsidRPr="00AB38D7">
        <w:rPr>
          <w:rFonts w:hint="cs"/>
          <w:rtl/>
        </w:rPr>
        <w:t xml:space="preserve"> </w:t>
      </w:r>
      <w:r w:rsidR="005D5612">
        <w:t>(</w:t>
      </w:r>
      <w:r w:rsidR="005D5612" w:rsidRPr="00AB38D7">
        <w:t>e.r.p.</w:t>
      </w:r>
      <w:r w:rsidR="005D5612">
        <w:t>)</w:t>
      </w:r>
    </w:p>
    <w:p w14:paraId="270D4A3C" w14:textId="7B6AE33F" w:rsidR="006D7A87" w:rsidRDefault="00D722DC" w:rsidP="00210B6C">
      <w:pPr>
        <w:tabs>
          <w:tab w:val="left" w:pos="850"/>
          <w:tab w:val="left" w:pos="4536"/>
        </w:tabs>
        <w:rPr>
          <w:lang w:bidi="ar-EG"/>
        </w:rPr>
      </w:pPr>
      <w:r>
        <w:rPr>
          <w:rtl/>
          <w:lang w:bidi="ar-SY"/>
        </w:rPr>
        <w:tab/>
      </w:r>
      <w:r w:rsidR="006D7A87" w:rsidRPr="006D7A87">
        <w:rPr>
          <w:rFonts w:hint="cs"/>
          <w:rtl/>
          <w:lang w:bidi="ar-SY"/>
        </w:rPr>
        <w:t>عرض النطاق الأقصى المشغول:</w:t>
      </w:r>
      <w:r w:rsidR="006D7A87" w:rsidRPr="006D7A87">
        <w:rPr>
          <w:rFonts w:hint="cs"/>
          <w:rtl/>
          <w:lang w:bidi="ar-SY"/>
        </w:rPr>
        <w:tab/>
      </w:r>
      <w:r w:rsidR="006D7A87" w:rsidRPr="006D7A87">
        <w:rPr>
          <w:lang w:val="fr-CH" w:bidi="ar-EG"/>
        </w:rPr>
        <w:t>kHz</w:t>
      </w:r>
      <w:r w:rsidR="006D7A87" w:rsidRPr="006D7A87">
        <w:rPr>
          <w:lang w:bidi="ar-EG"/>
        </w:rPr>
        <w:t> 200</w:t>
      </w:r>
    </w:p>
    <w:p w14:paraId="662B1288" w14:textId="4E9CEDC8" w:rsidR="006D7A87" w:rsidRDefault="00D722DC" w:rsidP="00210B6C">
      <w:pPr>
        <w:tabs>
          <w:tab w:val="left" w:pos="850"/>
          <w:tab w:val="left" w:pos="4536"/>
        </w:tabs>
        <w:rPr>
          <w:rtl/>
          <w:lang w:bidi="ar-EG"/>
        </w:rPr>
      </w:pPr>
      <w:r>
        <w:rPr>
          <w:rtl/>
        </w:rPr>
        <w:tab/>
      </w:r>
      <w:r w:rsidR="006D7A87" w:rsidRPr="006D7A87">
        <w:rPr>
          <w:rtl/>
        </w:rPr>
        <w:t>تفاوت التردد المسموح به</w:t>
      </w:r>
      <w:r w:rsidR="006D7A87" w:rsidRPr="006D7A87">
        <w:rPr>
          <w:rFonts w:hint="cs"/>
          <w:rtl/>
        </w:rPr>
        <w:t>:</w:t>
      </w:r>
      <w:r w:rsidR="006D7A87" w:rsidRPr="006D7A87">
        <w:rPr>
          <w:rFonts w:hint="cs"/>
          <w:rtl/>
        </w:rPr>
        <w:tab/>
      </w:r>
      <w:r w:rsidR="006D7A87" w:rsidRPr="006D7A87">
        <w:rPr>
          <w:lang w:bidi="ar-EG"/>
        </w:rPr>
        <w:t>100</w:t>
      </w:r>
      <w:r w:rsidR="006D7A87" w:rsidRPr="006D7A87">
        <w:rPr>
          <w:rFonts w:hint="cs"/>
          <w:rtl/>
          <w:lang w:bidi="ar-SY"/>
        </w:rPr>
        <w:t xml:space="preserve"> </w:t>
      </w:r>
      <w:r w:rsidR="006D7A87" w:rsidRPr="006D7A87">
        <w:rPr>
          <w:lang w:bidi="ar-EG"/>
        </w:rPr>
        <w:sym w:font="Symbol" w:char="F0B4"/>
      </w:r>
      <w:r w:rsidR="006D7A87" w:rsidRPr="006D7A87">
        <w:rPr>
          <w:rFonts w:hint="cs"/>
          <w:rtl/>
          <w:lang w:bidi="ar-SY"/>
        </w:rPr>
        <w:t xml:space="preserve"> </w:t>
      </w:r>
      <w:r w:rsidR="006D7A87" w:rsidRPr="006D7A87">
        <w:rPr>
          <w:vertAlign w:val="superscript"/>
          <w:lang w:bidi="ar-EG"/>
        </w:rPr>
        <w:t>6−</w:t>
      </w:r>
      <w:r w:rsidR="006D7A87" w:rsidRPr="006D7A87">
        <w:rPr>
          <w:lang w:bidi="ar-EG"/>
        </w:rPr>
        <w:t>10</w:t>
      </w:r>
    </w:p>
    <w:p w14:paraId="5CDC1630" w14:textId="1694DF75" w:rsidR="006D7A87" w:rsidRDefault="006D7A87" w:rsidP="006D7A87">
      <w:pPr>
        <w:pStyle w:val="Heading2"/>
        <w:rPr>
          <w:lang w:bidi="ar-EG"/>
        </w:rPr>
      </w:pPr>
      <w:bookmarkStart w:id="1315" w:name="_Toc81475788"/>
      <w:r>
        <w:rPr>
          <w:lang w:bidi="ar-EG"/>
        </w:rPr>
        <w:t>4.1</w:t>
      </w:r>
      <w:r>
        <w:rPr>
          <w:rtl/>
          <w:lang w:bidi="ar-EG"/>
        </w:rPr>
        <w:tab/>
      </w:r>
      <w:r w:rsidR="00FA617A" w:rsidRPr="00FA617A">
        <w:rPr>
          <w:rtl/>
          <w:lang w:bidi="ar-EG"/>
        </w:rPr>
        <w:t>أجهزة القياس للأغراض المدنية</w:t>
      </w:r>
      <w:bookmarkEnd w:id="1315"/>
    </w:p>
    <w:p w14:paraId="29B21849" w14:textId="297E1F37" w:rsidR="006D7A87" w:rsidRDefault="006D7A87" w:rsidP="003C594A">
      <w:pPr>
        <w:tabs>
          <w:tab w:val="left" w:pos="850"/>
          <w:tab w:val="left" w:pos="4536"/>
        </w:tabs>
        <w:rPr>
          <w:rtl/>
          <w:lang w:bidi="ar-EG"/>
        </w:rPr>
      </w:pPr>
      <w:r w:rsidRPr="007E0D9F">
        <w:rPr>
          <w:rFonts w:hint="cs"/>
          <w:rtl/>
        </w:rPr>
        <w:t>-</w:t>
      </w:r>
      <w:r w:rsidRPr="007E0D9F">
        <w:rPr>
          <w:rFonts w:hint="cs"/>
          <w:rtl/>
        </w:rPr>
        <w:tab/>
      </w:r>
      <w:bookmarkStart w:id="1316" w:name="_Hlk79404054"/>
      <w:r w:rsidRPr="007E0D9F">
        <w:rPr>
          <w:rFonts w:hint="cs"/>
          <w:rtl/>
        </w:rPr>
        <w:t xml:space="preserve">نطاق ترددات التشغيل </w:t>
      </w:r>
      <w:r w:rsidRPr="007E0D9F">
        <w:t>(MHz)</w:t>
      </w:r>
      <w:r w:rsidRPr="007E0D9F">
        <w:rPr>
          <w:rFonts w:hint="cs"/>
          <w:rtl/>
        </w:rPr>
        <w:t>:</w:t>
      </w:r>
      <w:bookmarkEnd w:id="1316"/>
      <w:r w:rsidRPr="007E0D9F">
        <w:rPr>
          <w:rFonts w:hint="cs"/>
          <w:rtl/>
        </w:rPr>
        <w:tab/>
      </w:r>
      <w:r>
        <w:t>510-470</w:t>
      </w:r>
    </w:p>
    <w:p w14:paraId="305A67AF" w14:textId="21593639" w:rsidR="006D7A87" w:rsidRDefault="00D722DC" w:rsidP="003C594A">
      <w:pPr>
        <w:tabs>
          <w:tab w:val="left" w:pos="850"/>
          <w:tab w:val="left" w:pos="4536"/>
        </w:tabs>
      </w:pPr>
      <w:r>
        <w:rPr>
          <w:rtl/>
          <w:lang w:bidi="ar-EG"/>
        </w:rPr>
        <w:tab/>
      </w:r>
      <w:r w:rsidR="006D7A87">
        <w:rPr>
          <w:rFonts w:hint="cs"/>
          <w:rtl/>
          <w:lang w:bidi="ar-EG"/>
        </w:rPr>
        <w:t xml:space="preserve">حد </w:t>
      </w:r>
      <w:r w:rsidR="00FB7647" w:rsidRPr="00FB7647">
        <w:rPr>
          <w:rtl/>
          <w:lang w:bidi="ar-EG"/>
        </w:rPr>
        <w:t>القدرة المرسَلة</w:t>
      </w:r>
      <w:r w:rsidR="004C2B1F">
        <w:rPr>
          <w:rFonts w:hint="cs"/>
          <w:rtl/>
          <w:lang w:bidi="ar-EG"/>
        </w:rPr>
        <w:t>:</w:t>
      </w:r>
      <w:r w:rsidR="004C2B1F">
        <w:rPr>
          <w:rtl/>
          <w:lang w:bidi="ar-EG"/>
        </w:rPr>
        <w:tab/>
      </w:r>
      <w:r w:rsidR="006D7A87">
        <w:rPr>
          <w:rtl/>
          <w:lang w:bidi="ar-EG"/>
        </w:rPr>
        <w:tab/>
      </w:r>
      <w:r w:rsidR="006D7A87">
        <w:rPr>
          <w:lang w:val="fr-CH"/>
        </w:rPr>
        <w:t>50</w:t>
      </w:r>
      <w:r w:rsidR="006D7A87" w:rsidRPr="00AB38D7">
        <w:rPr>
          <w:rFonts w:hint="cs"/>
          <w:rtl/>
        </w:rPr>
        <w:t xml:space="preserve"> </w:t>
      </w:r>
      <w:r w:rsidR="006D7A87" w:rsidRPr="00AB38D7">
        <w:rPr>
          <w:lang w:val="fr-CH"/>
        </w:rPr>
        <w:t>mW</w:t>
      </w:r>
      <w:r w:rsidR="006D7A87" w:rsidRPr="00AB38D7">
        <w:rPr>
          <w:rFonts w:hint="cs"/>
          <w:rtl/>
        </w:rPr>
        <w:t xml:space="preserve"> </w:t>
      </w:r>
      <w:r w:rsidR="005D5612">
        <w:t>(</w:t>
      </w:r>
      <w:r w:rsidR="005D5612" w:rsidRPr="00AB38D7">
        <w:t>e.r.p.</w:t>
      </w:r>
      <w:r w:rsidR="005D5612">
        <w:t>)</w:t>
      </w:r>
    </w:p>
    <w:p w14:paraId="49C7B16A" w14:textId="5C376DC3" w:rsidR="006D7A87" w:rsidRDefault="00D722DC" w:rsidP="003C594A">
      <w:pPr>
        <w:tabs>
          <w:tab w:val="left" w:pos="850"/>
          <w:tab w:val="left" w:pos="4536"/>
        </w:tabs>
        <w:ind w:left="850" w:hanging="850"/>
        <w:jc w:val="left"/>
        <w:rPr>
          <w:rtl/>
          <w:lang w:bidi="ar-EG"/>
        </w:rPr>
      </w:pPr>
      <w:r>
        <w:rPr>
          <w:rtl/>
          <w:lang w:bidi="ar-EG"/>
        </w:rPr>
        <w:tab/>
      </w:r>
      <w:r w:rsidR="00FB7647" w:rsidRPr="00FB7647">
        <w:rPr>
          <w:rtl/>
          <w:lang w:bidi="ar-EG"/>
        </w:rPr>
        <w:t xml:space="preserve">حد كثافة طيف القدرة المرسَلة في عرض </w:t>
      </w:r>
      <w:r w:rsidR="003C594A">
        <w:rPr>
          <w:rtl/>
          <w:lang w:bidi="ar-EG"/>
        </w:rPr>
        <w:br/>
      </w:r>
      <w:r w:rsidR="00FB7647" w:rsidRPr="00FB7647">
        <w:rPr>
          <w:rtl/>
          <w:lang w:bidi="ar-EG"/>
        </w:rPr>
        <w:t xml:space="preserve">نطاق مشغول يقل عن أو يساوي </w:t>
      </w:r>
      <w:r w:rsidR="00FB7647" w:rsidRPr="00FB7647">
        <w:rPr>
          <w:lang w:bidi="ar-EG"/>
        </w:rPr>
        <w:t>kHz 200</w:t>
      </w:r>
      <w:r w:rsidR="00FB7647">
        <w:rPr>
          <w:rFonts w:hint="cs"/>
          <w:rtl/>
          <w:lang w:bidi="ar-EG"/>
        </w:rPr>
        <w:t>:</w:t>
      </w:r>
      <w:r w:rsidR="006D7A87">
        <w:rPr>
          <w:rtl/>
          <w:lang w:bidi="ar-EG"/>
        </w:rPr>
        <w:tab/>
      </w:r>
      <w:r w:rsidR="009E25AD" w:rsidRPr="009E25AD">
        <w:rPr>
          <w:lang w:val="fr-CH" w:bidi="ar-EG"/>
        </w:rPr>
        <w:t>50</w:t>
      </w:r>
      <w:r w:rsidR="009E25AD" w:rsidRPr="009E25AD">
        <w:rPr>
          <w:rFonts w:hint="cs"/>
          <w:rtl/>
        </w:rPr>
        <w:t xml:space="preserve"> </w:t>
      </w:r>
      <w:r w:rsidR="009E25AD" w:rsidRPr="009E25AD">
        <w:rPr>
          <w:lang w:val="fr-CH" w:bidi="ar-EG"/>
        </w:rPr>
        <w:t>mW</w:t>
      </w:r>
      <w:r w:rsidR="003C594A">
        <w:rPr>
          <w:rFonts w:hint="cs"/>
          <w:rtl/>
          <w:lang w:val="fr-CH" w:bidi="ar-EG"/>
        </w:rPr>
        <w:t>/</w:t>
      </w:r>
      <w:r w:rsidR="009E25AD" w:rsidRPr="009E25AD">
        <w:rPr>
          <w:lang w:bidi="ar-EG"/>
        </w:rPr>
        <w:t>kHz 200</w:t>
      </w:r>
      <w:r w:rsidR="009E25AD" w:rsidRPr="009E25AD">
        <w:rPr>
          <w:rFonts w:hint="cs"/>
          <w:rtl/>
        </w:rPr>
        <w:t xml:space="preserve"> </w:t>
      </w:r>
      <w:r w:rsidR="005D5612">
        <w:t>(</w:t>
      </w:r>
      <w:r w:rsidR="005D5612" w:rsidRPr="009E25AD">
        <w:rPr>
          <w:lang w:bidi="ar-EG"/>
        </w:rPr>
        <w:t>e.r.p.</w:t>
      </w:r>
      <w:r w:rsidR="005D5612">
        <w:t>)</w:t>
      </w:r>
    </w:p>
    <w:p w14:paraId="47475C5F" w14:textId="557ABE1C" w:rsidR="004F1DAF" w:rsidRDefault="00D722DC" w:rsidP="003C594A">
      <w:pPr>
        <w:tabs>
          <w:tab w:val="left" w:pos="850"/>
          <w:tab w:val="left" w:pos="4536"/>
        </w:tabs>
        <w:ind w:left="850" w:hanging="850"/>
        <w:jc w:val="left"/>
        <w:rPr>
          <w:rtl/>
          <w:lang w:bidi="ar-EG"/>
        </w:rPr>
      </w:pPr>
      <w:r>
        <w:rPr>
          <w:rtl/>
          <w:lang w:bidi="ar-EG"/>
        </w:rPr>
        <w:tab/>
      </w:r>
      <w:r w:rsidR="009E25AD" w:rsidRPr="009E25AD">
        <w:rPr>
          <w:rtl/>
          <w:lang w:bidi="ar-EG"/>
        </w:rPr>
        <w:t xml:space="preserve">حد كثافة طيف القدرة المرسَلة في عرض </w:t>
      </w:r>
      <w:r w:rsidR="003C594A">
        <w:rPr>
          <w:rtl/>
          <w:lang w:bidi="ar-EG"/>
        </w:rPr>
        <w:br/>
      </w:r>
      <w:r w:rsidR="009E25AD" w:rsidRPr="009E25AD">
        <w:rPr>
          <w:rtl/>
          <w:lang w:bidi="ar-EG"/>
        </w:rPr>
        <w:t>نطاق مشغول</w:t>
      </w:r>
      <w:r w:rsidR="009E25AD">
        <w:rPr>
          <w:rFonts w:hint="cs"/>
          <w:rtl/>
          <w:lang w:bidi="ar-EG"/>
        </w:rPr>
        <w:t xml:space="preserve"> يتراوح بين </w:t>
      </w:r>
      <w:r w:rsidR="009E25AD" w:rsidRPr="009E25AD">
        <w:rPr>
          <w:lang w:bidi="ar-EG"/>
        </w:rPr>
        <w:t>200</w:t>
      </w:r>
      <w:r w:rsidR="009E25AD">
        <w:rPr>
          <w:rFonts w:hint="cs"/>
          <w:rtl/>
          <w:lang w:bidi="ar-EG"/>
        </w:rPr>
        <w:t xml:space="preserve"> </w:t>
      </w:r>
      <w:r w:rsidR="004C2B1F">
        <w:rPr>
          <w:rFonts w:hint="cs"/>
          <w:rtl/>
          <w:lang w:bidi="ar-EG"/>
        </w:rPr>
        <w:t>و</w:t>
      </w:r>
      <w:r w:rsidR="004C2B1F" w:rsidRPr="009E25AD">
        <w:rPr>
          <w:lang w:val="fr-CH" w:bidi="ar-EG"/>
        </w:rPr>
        <w:t>kHz</w:t>
      </w:r>
      <w:r w:rsidR="009E25AD" w:rsidRPr="009E25AD">
        <w:rPr>
          <w:lang w:bidi="ar-EG"/>
        </w:rPr>
        <w:t> 500</w:t>
      </w:r>
      <w:r w:rsidR="009E25AD" w:rsidRPr="009E25AD">
        <w:rPr>
          <w:rtl/>
          <w:lang w:bidi="ar-EG"/>
        </w:rPr>
        <w:tab/>
      </w:r>
      <w:r w:rsidR="009E25AD" w:rsidRPr="009E25AD">
        <w:rPr>
          <w:lang w:bidi="ar-EG"/>
        </w:rPr>
        <w:t>10</w:t>
      </w:r>
      <w:r w:rsidR="009E25AD">
        <w:rPr>
          <w:rFonts w:hint="cs"/>
          <w:rtl/>
          <w:lang w:bidi="ar-EG"/>
        </w:rPr>
        <w:t xml:space="preserve"> </w:t>
      </w:r>
      <w:r w:rsidR="009E25AD" w:rsidRPr="009E25AD">
        <w:rPr>
          <w:lang w:val="fr-CH" w:bidi="ar-EG"/>
        </w:rPr>
        <w:t>mW</w:t>
      </w:r>
      <w:r w:rsidR="003C594A">
        <w:rPr>
          <w:rFonts w:hint="cs"/>
          <w:rtl/>
          <w:lang w:bidi="ar-EG"/>
        </w:rPr>
        <w:t>/</w:t>
      </w:r>
      <w:r w:rsidR="009E25AD" w:rsidRPr="009E25AD">
        <w:rPr>
          <w:lang w:bidi="ar-EG"/>
        </w:rPr>
        <w:t>kHz 100</w:t>
      </w:r>
      <w:r w:rsidR="009E25AD" w:rsidRPr="009E25AD">
        <w:rPr>
          <w:rFonts w:hint="cs"/>
          <w:rtl/>
          <w:lang w:bidi="ar-SY"/>
        </w:rPr>
        <w:t xml:space="preserve"> </w:t>
      </w:r>
      <w:r w:rsidR="005D5612">
        <w:t>(</w:t>
      </w:r>
      <w:r w:rsidR="005D5612" w:rsidRPr="009E25AD">
        <w:rPr>
          <w:lang w:bidi="ar-EG"/>
        </w:rPr>
        <w:t>e.r.p.</w:t>
      </w:r>
      <w:r w:rsidR="005D5612">
        <w:t>)</w:t>
      </w:r>
    </w:p>
    <w:p w14:paraId="109336F9" w14:textId="09406C7F" w:rsidR="004F1DAF" w:rsidRDefault="00D722DC" w:rsidP="003C594A">
      <w:pPr>
        <w:tabs>
          <w:tab w:val="left" w:pos="850"/>
          <w:tab w:val="left" w:pos="4536"/>
        </w:tabs>
        <w:rPr>
          <w:lang w:bidi="ar-EG"/>
        </w:rPr>
      </w:pPr>
      <w:r>
        <w:rPr>
          <w:rtl/>
          <w:lang w:bidi="ar-EG"/>
        </w:rPr>
        <w:tab/>
      </w:r>
      <w:r w:rsidR="00B97C2F" w:rsidRPr="00B97C2F">
        <w:rPr>
          <w:rtl/>
          <w:lang w:bidi="ar-EG"/>
        </w:rPr>
        <w:t>مدة الإرسال القصوى:</w:t>
      </w:r>
      <w:r w:rsidR="004F1DAF">
        <w:rPr>
          <w:rtl/>
          <w:lang w:bidi="ar-EG"/>
        </w:rPr>
        <w:tab/>
      </w:r>
      <w:r w:rsidR="00B97C2F">
        <w:rPr>
          <w:lang w:bidi="ar-EG"/>
        </w:rPr>
        <w:t>1</w:t>
      </w:r>
      <w:r w:rsidR="00B97C2F">
        <w:rPr>
          <w:rFonts w:hint="cs"/>
          <w:rtl/>
          <w:lang w:bidi="ar-EG"/>
        </w:rPr>
        <w:t xml:space="preserve"> </w:t>
      </w:r>
      <w:r w:rsidR="00B97C2F">
        <w:rPr>
          <w:lang w:bidi="ar-EG"/>
        </w:rPr>
        <w:t>s</w:t>
      </w:r>
    </w:p>
    <w:p w14:paraId="17488323" w14:textId="1F842086" w:rsidR="006D7A87" w:rsidRDefault="00D722DC" w:rsidP="003C594A">
      <w:pPr>
        <w:tabs>
          <w:tab w:val="left" w:pos="850"/>
          <w:tab w:val="left" w:pos="4536"/>
        </w:tabs>
        <w:rPr>
          <w:rtl/>
          <w:lang w:bidi="ar-EG"/>
        </w:rPr>
      </w:pPr>
      <w:r>
        <w:rPr>
          <w:rtl/>
          <w:lang w:bidi="ar-SY"/>
        </w:rPr>
        <w:tab/>
      </w:r>
      <w:r w:rsidR="006D7A87" w:rsidRPr="006D7A87">
        <w:rPr>
          <w:rFonts w:hint="cs"/>
          <w:rtl/>
          <w:lang w:bidi="ar-SY"/>
        </w:rPr>
        <w:t>عرض النطاق الأقصى المشغول:</w:t>
      </w:r>
      <w:r w:rsidR="006D7A87" w:rsidRPr="006D7A87">
        <w:rPr>
          <w:rFonts w:hint="cs"/>
          <w:rtl/>
          <w:lang w:bidi="ar-SY"/>
        </w:rPr>
        <w:tab/>
      </w:r>
      <w:r w:rsidR="006D7A87" w:rsidRPr="006D7A87">
        <w:rPr>
          <w:lang w:val="fr-CH" w:bidi="ar-EG"/>
        </w:rPr>
        <w:t>kHz</w:t>
      </w:r>
      <w:r w:rsidR="006D7A87" w:rsidRPr="006D7A87">
        <w:rPr>
          <w:lang w:bidi="ar-EG"/>
        </w:rPr>
        <w:t> </w:t>
      </w:r>
      <w:r w:rsidR="004F1DAF">
        <w:rPr>
          <w:lang w:bidi="ar-EG"/>
        </w:rPr>
        <w:t>500</w:t>
      </w:r>
    </w:p>
    <w:p w14:paraId="53DB9208" w14:textId="2AE06B9B" w:rsidR="006D7A87" w:rsidRDefault="00D722DC" w:rsidP="003C594A">
      <w:pPr>
        <w:tabs>
          <w:tab w:val="left" w:pos="850"/>
          <w:tab w:val="left" w:pos="4536"/>
        </w:tabs>
        <w:rPr>
          <w:rtl/>
          <w:lang w:bidi="ar-EG"/>
        </w:rPr>
      </w:pPr>
      <w:r>
        <w:rPr>
          <w:rtl/>
        </w:rPr>
        <w:tab/>
      </w:r>
      <w:r w:rsidR="006D7A87" w:rsidRPr="006D7A87">
        <w:rPr>
          <w:rtl/>
        </w:rPr>
        <w:t>تفاوت التردد المسموح به</w:t>
      </w:r>
      <w:r w:rsidR="006D7A87" w:rsidRPr="006D7A87">
        <w:rPr>
          <w:rFonts w:hint="cs"/>
          <w:rtl/>
        </w:rPr>
        <w:t>:</w:t>
      </w:r>
      <w:r w:rsidR="006D7A87" w:rsidRPr="006D7A87">
        <w:rPr>
          <w:rFonts w:hint="cs"/>
          <w:rtl/>
        </w:rPr>
        <w:tab/>
      </w:r>
      <w:r w:rsidR="006D7A87" w:rsidRPr="006D7A87">
        <w:rPr>
          <w:lang w:bidi="ar-EG"/>
        </w:rPr>
        <w:t>100</w:t>
      </w:r>
      <w:r w:rsidR="006D7A87" w:rsidRPr="006D7A87">
        <w:rPr>
          <w:rFonts w:hint="cs"/>
          <w:rtl/>
          <w:lang w:bidi="ar-SY"/>
        </w:rPr>
        <w:t xml:space="preserve"> </w:t>
      </w:r>
      <w:r w:rsidR="006D7A87" w:rsidRPr="006D7A87">
        <w:rPr>
          <w:lang w:bidi="ar-EG"/>
        </w:rPr>
        <w:sym w:font="Symbol" w:char="F0B4"/>
      </w:r>
      <w:r w:rsidR="006D7A87" w:rsidRPr="006D7A87">
        <w:rPr>
          <w:rFonts w:hint="cs"/>
          <w:rtl/>
          <w:lang w:bidi="ar-SY"/>
        </w:rPr>
        <w:t xml:space="preserve"> </w:t>
      </w:r>
      <w:r w:rsidR="006D7A87" w:rsidRPr="006D7A87">
        <w:rPr>
          <w:vertAlign w:val="superscript"/>
          <w:lang w:bidi="ar-EG"/>
        </w:rPr>
        <w:t>6−</w:t>
      </w:r>
      <w:r w:rsidR="006D7A87" w:rsidRPr="006D7A87">
        <w:rPr>
          <w:lang w:bidi="ar-EG"/>
        </w:rPr>
        <w:t>10</w:t>
      </w:r>
    </w:p>
    <w:p w14:paraId="648CAF1E" w14:textId="6E03808F" w:rsidR="006D7A87" w:rsidRDefault="004F1DAF" w:rsidP="00990092">
      <w:pPr>
        <w:pStyle w:val="Heading2"/>
        <w:rPr>
          <w:rtl/>
          <w:lang w:bidi="ar-EG"/>
        </w:rPr>
      </w:pPr>
      <w:bookmarkStart w:id="1317" w:name="_Toc81475789"/>
      <w:r>
        <w:rPr>
          <w:lang w:bidi="ar-EG"/>
        </w:rPr>
        <w:t>5.1</w:t>
      </w:r>
      <w:r>
        <w:rPr>
          <w:rtl/>
          <w:lang w:bidi="ar-EG"/>
        </w:rPr>
        <w:tab/>
      </w:r>
      <w:r w:rsidR="00BE6F66" w:rsidRPr="00BE6F66">
        <w:rPr>
          <w:rtl/>
          <w:lang w:bidi="ar-EG"/>
        </w:rPr>
        <w:t xml:space="preserve">أجهزة القياس البيولوجي الطب‍ي عن بعد والمغروسات الطبية مع ما يرتبط بها من </w:t>
      </w:r>
      <w:r w:rsidR="00990092" w:rsidRPr="00990092">
        <w:rPr>
          <w:rtl/>
          <w:lang w:bidi="ar-EG"/>
        </w:rPr>
        <w:t>تجهيزات طرفية</w:t>
      </w:r>
      <w:bookmarkEnd w:id="1317"/>
    </w:p>
    <w:p w14:paraId="20D5451A" w14:textId="273E0C75" w:rsidR="00521ACE" w:rsidRPr="00521ACE" w:rsidRDefault="00521ACE" w:rsidP="003C594A">
      <w:pPr>
        <w:tabs>
          <w:tab w:val="left" w:pos="850"/>
          <w:tab w:val="left" w:pos="4536"/>
        </w:tabs>
        <w:rPr>
          <w:rtl/>
          <w:lang w:bidi="ar-EG"/>
        </w:rPr>
      </w:pPr>
      <w:r w:rsidRPr="0011323B">
        <w:rPr>
          <w:rFonts w:hint="cs"/>
          <w:b/>
          <w:bCs/>
          <w:rtl/>
        </w:rPr>
        <w:t>-</w:t>
      </w:r>
      <w:r w:rsidRPr="007E0D9F">
        <w:rPr>
          <w:rFonts w:hint="cs"/>
          <w:rtl/>
        </w:rPr>
        <w:tab/>
      </w:r>
      <w:r w:rsidR="00BE6F66" w:rsidRPr="00804227">
        <w:rPr>
          <w:b/>
          <w:bCs/>
          <w:rtl/>
        </w:rPr>
        <w:t>أجهزة القياس البيولوجي الطب‍ي عن بُعد</w:t>
      </w:r>
    </w:p>
    <w:p w14:paraId="30C8C2F3" w14:textId="718EA61D" w:rsidR="00521ACE" w:rsidRPr="00521ACE" w:rsidRDefault="00D722DC" w:rsidP="003C594A">
      <w:pPr>
        <w:tabs>
          <w:tab w:val="left" w:pos="850"/>
          <w:tab w:val="left" w:pos="4536"/>
        </w:tabs>
        <w:rPr>
          <w:rtl/>
          <w:lang w:bidi="ar-EG"/>
        </w:rPr>
      </w:pPr>
      <w:r>
        <w:rPr>
          <w:rtl/>
        </w:rPr>
        <w:tab/>
      </w:r>
      <w:r w:rsidR="00521ACE" w:rsidRPr="007E0D9F">
        <w:rPr>
          <w:rFonts w:hint="cs"/>
          <w:rtl/>
        </w:rPr>
        <w:t xml:space="preserve">نطاق ترددات التشغيل </w:t>
      </w:r>
      <w:r w:rsidR="00521ACE" w:rsidRPr="007E0D9F">
        <w:t>(MHz)</w:t>
      </w:r>
      <w:r w:rsidR="00521ACE" w:rsidRPr="007E0D9F">
        <w:rPr>
          <w:rFonts w:hint="cs"/>
          <w:rtl/>
        </w:rPr>
        <w:t>:</w:t>
      </w:r>
      <w:r w:rsidR="00521ACE">
        <w:rPr>
          <w:rtl/>
          <w:lang w:bidi="ar-EG"/>
        </w:rPr>
        <w:tab/>
      </w:r>
      <w:r w:rsidR="00521ACE">
        <w:rPr>
          <w:lang w:val="fr-CH"/>
        </w:rPr>
        <w:t>216-174</w:t>
      </w:r>
      <w:r w:rsidR="00521ACE">
        <w:rPr>
          <w:rFonts w:hint="cs"/>
          <w:rtl/>
          <w:lang w:val="fr-CH" w:bidi="ar-EG"/>
        </w:rPr>
        <w:t xml:space="preserve">، </w:t>
      </w:r>
      <w:r w:rsidR="00521ACE">
        <w:rPr>
          <w:lang w:bidi="ar-EG"/>
        </w:rPr>
        <w:t>425-407</w:t>
      </w:r>
      <w:r w:rsidR="00521ACE">
        <w:rPr>
          <w:rFonts w:hint="cs"/>
          <w:rtl/>
          <w:lang w:bidi="ar-EG"/>
        </w:rPr>
        <w:t xml:space="preserve">، </w:t>
      </w:r>
      <w:r w:rsidR="00521ACE">
        <w:rPr>
          <w:lang w:bidi="ar-EG"/>
        </w:rPr>
        <w:t>630-608</w:t>
      </w:r>
    </w:p>
    <w:p w14:paraId="25AAD54D" w14:textId="14A3C02C" w:rsidR="00521ACE" w:rsidRDefault="00D722DC" w:rsidP="003C594A">
      <w:pPr>
        <w:tabs>
          <w:tab w:val="left" w:pos="850"/>
          <w:tab w:val="left" w:pos="4536"/>
        </w:tabs>
      </w:pPr>
      <w:r>
        <w:rPr>
          <w:rtl/>
          <w:lang w:bidi="ar-EG"/>
        </w:rPr>
        <w:tab/>
      </w:r>
      <w:r w:rsidR="00521ACE">
        <w:rPr>
          <w:rFonts w:hint="cs"/>
          <w:rtl/>
          <w:lang w:bidi="ar-EG"/>
        </w:rPr>
        <w:t xml:space="preserve">حد </w:t>
      </w:r>
      <w:r w:rsidR="00BE6F66" w:rsidRPr="00BE6F66">
        <w:rPr>
          <w:rtl/>
          <w:lang w:bidi="ar-EG"/>
        </w:rPr>
        <w:t>القدرة المرسَلة</w:t>
      </w:r>
      <w:r w:rsidR="00804227">
        <w:rPr>
          <w:rFonts w:hint="cs"/>
          <w:rtl/>
          <w:lang w:bidi="ar-EG"/>
        </w:rPr>
        <w:t>:</w:t>
      </w:r>
      <w:r w:rsidR="00804227">
        <w:rPr>
          <w:rtl/>
          <w:lang w:bidi="ar-EG"/>
        </w:rPr>
        <w:tab/>
      </w:r>
      <w:r w:rsidR="00521ACE">
        <w:rPr>
          <w:rtl/>
          <w:lang w:bidi="ar-EG"/>
        </w:rPr>
        <w:tab/>
      </w:r>
      <w:r w:rsidR="00521ACE">
        <w:rPr>
          <w:lang w:val="fr-CH"/>
        </w:rPr>
        <w:t>10</w:t>
      </w:r>
      <w:r w:rsidR="00521ACE" w:rsidRPr="00AB38D7">
        <w:rPr>
          <w:rFonts w:hint="cs"/>
          <w:rtl/>
        </w:rPr>
        <w:t xml:space="preserve"> </w:t>
      </w:r>
      <w:r w:rsidR="00521ACE" w:rsidRPr="00AB38D7">
        <w:rPr>
          <w:lang w:val="fr-CH"/>
        </w:rPr>
        <w:t>mW</w:t>
      </w:r>
      <w:r w:rsidR="00521ACE" w:rsidRPr="00AB38D7">
        <w:rPr>
          <w:rFonts w:hint="cs"/>
          <w:rtl/>
        </w:rPr>
        <w:t xml:space="preserve"> </w:t>
      </w:r>
      <w:r w:rsidR="005D5612">
        <w:t>(</w:t>
      </w:r>
      <w:r w:rsidR="005D5612" w:rsidRPr="00AB38D7">
        <w:t>e.r.p.</w:t>
      </w:r>
      <w:r w:rsidR="005D5612">
        <w:t>)</w:t>
      </w:r>
    </w:p>
    <w:p w14:paraId="271C42A7" w14:textId="56DAF4FE" w:rsidR="00521ACE" w:rsidRDefault="00D722DC" w:rsidP="003C594A">
      <w:pPr>
        <w:tabs>
          <w:tab w:val="left" w:pos="850"/>
          <w:tab w:val="left" w:pos="4536"/>
        </w:tabs>
        <w:rPr>
          <w:rtl/>
          <w:lang w:bidi="ar-EG"/>
        </w:rPr>
      </w:pPr>
      <w:r>
        <w:rPr>
          <w:rtl/>
        </w:rPr>
        <w:tab/>
      </w:r>
      <w:r w:rsidR="00521ACE" w:rsidRPr="006D7A87">
        <w:rPr>
          <w:rtl/>
        </w:rPr>
        <w:t>تفاوت التردد المسموح به</w:t>
      </w:r>
      <w:r w:rsidR="00521ACE" w:rsidRPr="006D7A87">
        <w:rPr>
          <w:rFonts w:hint="cs"/>
          <w:rtl/>
        </w:rPr>
        <w:t>:</w:t>
      </w:r>
      <w:r w:rsidR="00521ACE" w:rsidRPr="006D7A87">
        <w:rPr>
          <w:rFonts w:hint="cs"/>
          <w:rtl/>
        </w:rPr>
        <w:tab/>
      </w:r>
      <w:r w:rsidR="00521ACE" w:rsidRPr="006D7A87">
        <w:rPr>
          <w:lang w:bidi="ar-EG"/>
        </w:rPr>
        <w:t>100</w:t>
      </w:r>
      <w:r w:rsidR="00521ACE" w:rsidRPr="006D7A87">
        <w:rPr>
          <w:rFonts w:hint="cs"/>
          <w:rtl/>
          <w:lang w:bidi="ar-SY"/>
        </w:rPr>
        <w:t xml:space="preserve"> </w:t>
      </w:r>
      <w:r w:rsidR="00521ACE" w:rsidRPr="006D7A87">
        <w:rPr>
          <w:lang w:bidi="ar-EG"/>
        </w:rPr>
        <w:sym w:font="Symbol" w:char="F0B4"/>
      </w:r>
      <w:r w:rsidR="00521ACE" w:rsidRPr="006D7A87">
        <w:rPr>
          <w:rFonts w:hint="cs"/>
          <w:rtl/>
          <w:lang w:bidi="ar-SY"/>
        </w:rPr>
        <w:t xml:space="preserve"> </w:t>
      </w:r>
      <w:r w:rsidR="00521ACE" w:rsidRPr="006D7A87">
        <w:rPr>
          <w:vertAlign w:val="superscript"/>
          <w:lang w:bidi="ar-EG"/>
        </w:rPr>
        <w:t>6−</w:t>
      </w:r>
      <w:r w:rsidR="00521ACE" w:rsidRPr="006D7A87">
        <w:rPr>
          <w:lang w:bidi="ar-EG"/>
        </w:rPr>
        <w:t>10</w:t>
      </w:r>
    </w:p>
    <w:p w14:paraId="7FA65ABC" w14:textId="4C3533C3" w:rsidR="00521ACE" w:rsidRPr="00521ACE" w:rsidRDefault="00521ACE" w:rsidP="003C594A">
      <w:pPr>
        <w:tabs>
          <w:tab w:val="left" w:pos="850"/>
          <w:tab w:val="left" w:pos="4536"/>
        </w:tabs>
        <w:rPr>
          <w:rtl/>
          <w:lang w:bidi="ar-EG"/>
        </w:rPr>
      </w:pPr>
      <w:r w:rsidRPr="007E0D9F">
        <w:rPr>
          <w:rFonts w:hint="cs"/>
          <w:rtl/>
        </w:rPr>
        <w:t>-</w:t>
      </w:r>
      <w:r w:rsidRPr="007E0D9F">
        <w:rPr>
          <w:rFonts w:hint="cs"/>
          <w:rtl/>
        </w:rPr>
        <w:tab/>
      </w:r>
      <w:r w:rsidR="00BE6F66" w:rsidRPr="00804227">
        <w:rPr>
          <w:b/>
          <w:bCs/>
          <w:rtl/>
        </w:rPr>
        <w:t xml:space="preserve">المغروسات الطبية مع ما يتصل بها من </w:t>
      </w:r>
      <w:r w:rsidR="00990092" w:rsidRPr="00804227">
        <w:rPr>
          <w:b/>
          <w:bCs/>
          <w:rtl/>
          <w:lang w:bidi="ar-EG"/>
        </w:rPr>
        <w:t>تجهيزات طرفية</w:t>
      </w:r>
    </w:p>
    <w:p w14:paraId="2BF3CF4A" w14:textId="35D48D1F" w:rsidR="00521ACE" w:rsidRPr="00D722DC" w:rsidRDefault="00D722DC" w:rsidP="003C594A">
      <w:pPr>
        <w:tabs>
          <w:tab w:val="left" w:pos="850"/>
          <w:tab w:val="left" w:pos="4536"/>
        </w:tabs>
        <w:rPr>
          <w:rtl/>
          <w:lang w:bidi="ar-EG"/>
        </w:rPr>
      </w:pPr>
      <w:r>
        <w:rPr>
          <w:rtl/>
        </w:rPr>
        <w:tab/>
      </w:r>
      <w:r w:rsidR="00521ACE" w:rsidRPr="007E0D9F">
        <w:rPr>
          <w:rFonts w:hint="cs"/>
          <w:rtl/>
        </w:rPr>
        <w:t xml:space="preserve">نطاق </w:t>
      </w:r>
      <w:r w:rsidR="00521ACE" w:rsidRPr="00D722DC">
        <w:rPr>
          <w:rFonts w:hint="cs"/>
          <w:rtl/>
        </w:rPr>
        <w:t xml:space="preserve">ترددات التشغيل </w:t>
      </w:r>
      <w:r w:rsidR="00521ACE" w:rsidRPr="00D722DC">
        <w:t>(MHz)</w:t>
      </w:r>
      <w:r w:rsidR="00521ACE" w:rsidRPr="00D722DC">
        <w:rPr>
          <w:rFonts w:hint="cs"/>
          <w:rtl/>
        </w:rPr>
        <w:t>:</w:t>
      </w:r>
      <w:r w:rsidR="00521ACE" w:rsidRPr="00D722DC">
        <w:rPr>
          <w:rtl/>
        </w:rPr>
        <w:tab/>
      </w:r>
      <w:r w:rsidR="00521ACE" w:rsidRPr="00D722DC">
        <w:t>406-401</w:t>
      </w:r>
    </w:p>
    <w:p w14:paraId="640327C0" w14:textId="569A0BB6" w:rsidR="00521ACE" w:rsidRDefault="00D722DC" w:rsidP="003C594A">
      <w:pPr>
        <w:tabs>
          <w:tab w:val="left" w:pos="850"/>
          <w:tab w:val="left" w:pos="4536"/>
        </w:tabs>
        <w:ind w:left="850" w:hanging="850"/>
        <w:jc w:val="left"/>
        <w:rPr>
          <w:lang w:bidi="ar-EG"/>
        </w:rPr>
      </w:pPr>
      <w:r>
        <w:rPr>
          <w:rtl/>
          <w:lang w:bidi="ar-EG"/>
        </w:rPr>
        <w:tab/>
      </w:r>
      <w:r w:rsidR="00BE6F66" w:rsidRPr="00BE6F66">
        <w:rPr>
          <w:rFonts w:hint="cs"/>
          <w:rtl/>
          <w:lang w:bidi="ar-EG"/>
        </w:rPr>
        <w:t xml:space="preserve">حد </w:t>
      </w:r>
      <w:r w:rsidR="00BE6F66" w:rsidRPr="00BE6F66">
        <w:rPr>
          <w:rtl/>
          <w:lang w:bidi="ar-EG"/>
        </w:rPr>
        <w:t>القدرة المرسَلة</w:t>
      </w:r>
      <w:r w:rsidR="00BE6F66">
        <w:rPr>
          <w:rFonts w:hint="cs"/>
          <w:rtl/>
          <w:lang w:bidi="ar-EG"/>
        </w:rPr>
        <w:t xml:space="preserve"> </w:t>
      </w:r>
      <w:r w:rsidR="00767488" w:rsidRPr="00767488">
        <w:rPr>
          <w:rtl/>
          <w:lang w:bidi="ar-EG"/>
        </w:rPr>
        <w:t xml:space="preserve">لأجهزة بروتوكول </w:t>
      </w:r>
      <w:r w:rsidR="003C594A">
        <w:rPr>
          <w:rtl/>
          <w:lang w:bidi="ar-EG"/>
        </w:rPr>
        <w:br/>
      </w:r>
      <w:r w:rsidR="00767488" w:rsidRPr="00767488">
        <w:rPr>
          <w:rtl/>
          <w:lang w:bidi="ar-EG"/>
        </w:rPr>
        <w:t xml:space="preserve">الاستطلاع قبل الإرسال </w:t>
      </w:r>
      <w:r w:rsidR="00804227">
        <w:rPr>
          <w:lang w:bidi="ar-EG"/>
        </w:rPr>
        <w:t>(</w:t>
      </w:r>
      <w:r w:rsidR="00767488" w:rsidRPr="00767488">
        <w:rPr>
          <w:lang w:bidi="ar-EG"/>
        </w:rPr>
        <w:t>LBT</w:t>
      </w:r>
      <w:r w:rsidR="00804227">
        <w:rPr>
          <w:lang w:bidi="ar-EG"/>
        </w:rPr>
        <w:t>)</w:t>
      </w:r>
      <w:r w:rsidR="00767488" w:rsidRPr="00767488">
        <w:rPr>
          <w:rtl/>
          <w:lang w:bidi="ar-EG"/>
        </w:rPr>
        <w:t>:</w:t>
      </w:r>
      <w:r w:rsidR="00521ACE">
        <w:rPr>
          <w:rtl/>
          <w:lang w:bidi="ar-EG"/>
        </w:rPr>
        <w:tab/>
      </w:r>
      <w:r w:rsidR="00521ACE">
        <w:rPr>
          <w:lang w:val="fr-CH"/>
        </w:rPr>
        <w:t>25</w:t>
      </w:r>
      <w:r w:rsidR="00521ACE" w:rsidRPr="00AB38D7">
        <w:rPr>
          <w:rFonts w:hint="cs"/>
          <w:rtl/>
        </w:rPr>
        <w:t xml:space="preserve"> </w:t>
      </w:r>
      <w:r w:rsidR="00521ACE" w:rsidRPr="00521ACE">
        <w:rPr>
          <w:lang w:val="fr-FR"/>
        </w:rPr>
        <w:t>μ</w:t>
      </w:r>
      <w:r w:rsidR="00521ACE" w:rsidRPr="00AB38D7">
        <w:rPr>
          <w:lang w:val="fr-CH"/>
        </w:rPr>
        <w:t>W</w:t>
      </w:r>
      <w:r w:rsidR="00521ACE" w:rsidRPr="00AB38D7">
        <w:rPr>
          <w:rFonts w:hint="cs"/>
          <w:rtl/>
        </w:rPr>
        <w:t xml:space="preserve"> </w:t>
      </w:r>
      <w:r w:rsidR="005D5612">
        <w:t>(</w:t>
      </w:r>
      <w:r w:rsidR="005D5612" w:rsidRPr="00AB38D7">
        <w:t>e.r.p.</w:t>
      </w:r>
      <w:r w:rsidR="005D5612">
        <w:t>)</w:t>
      </w:r>
    </w:p>
    <w:p w14:paraId="42FBFEC9" w14:textId="37DDC34A" w:rsidR="00521ACE" w:rsidRDefault="00D722DC" w:rsidP="003C594A">
      <w:pPr>
        <w:tabs>
          <w:tab w:val="left" w:pos="850"/>
          <w:tab w:val="left" w:pos="4536"/>
        </w:tabs>
        <w:ind w:left="850" w:hanging="850"/>
        <w:jc w:val="left"/>
        <w:rPr>
          <w:lang w:bidi="ar-EG"/>
        </w:rPr>
      </w:pPr>
      <w:r>
        <w:rPr>
          <w:rtl/>
          <w:lang w:bidi="ar-EG"/>
        </w:rPr>
        <w:tab/>
      </w:r>
      <w:r w:rsidR="007310A8" w:rsidRPr="007310A8">
        <w:rPr>
          <w:rFonts w:hint="cs"/>
          <w:rtl/>
          <w:lang w:bidi="ar-EG"/>
        </w:rPr>
        <w:t xml:space="preserve">حد </w:t>
      </w:r>
      <w:r w:rsidR="007310A8" w:rsidRPr="007310A8">
        <w:rPr>
          <w:rtl/>
          <w:lang w:bidi="ar-EG"/>
        </w:rPr>
        <w:t>القدرة المرسَلة</w:t>
      </w:r>
      <w:r w:rsidR="007310A8" w:rsidRPr="007310A8">
        <w:rPr>
          <w:rFonts w:hint="cs"/>
          <w:rtl/>
          <w:lang w:bidi="ar-EG"/>
        </w:rPr>
        <w:t xml:space="preserve"> </w:t>
      </w:r>
      <w:r w:rsidR="007310A8" w:rsidRPr="007310A8">
        <w:rPr>
          <w:rtl/>
          <w:lang w:bidi="ar-EG"/>
        </w:rPr>
        <w:t>لأجهزة</w:t>
      </w:r>
      <w:r w:rsidR="007310A8" w:rsidRPr="007310A8">
        <w:rPr>
          <w:rtl/>
        </w:rPr>
        <w:t xml:space="preserve"> </w:t>
      </w:r>
      <w:r w:rsidR="007310A8" w:rsidRPr="007310A8">
        <w:rPr>
          <w:rtl/>
          <w:lang w:bidi="ar-EG"/>
        </w:rPr>
        <w:t xml:space="preserve">ذات نسبة </w:t>
      </w:r>
      <w:r w:rsidR="003C594A">
        <w:rPr>
          <w:rtl/>
          <w:lang w:bidi="ar-EG"/>
        </w:rPr>
        <w:br/>
      </w:r>
      <w:r w:rsidR="007310A8" w:rsidRPr="007310A8">
        <w:rPr>
          <w:rtl/>
          <w:lang w:bidi="ar-EG"/>
        </w:rPr>
        <w:t>تشغيل</w:t>
      </w:r>
      <w:r w:rsidR="007310A8">
        <w:rPr>
          <w:rFonts w:hint="cs"/>
          <w:rtl/>
          <w:lang w:bidi="ar-EG"/>
        </w:rPr>
        <w:t xml:space="preserve"> قصوى</w:t>
      </w:r>
      <w:r w:rsidR="007310A8" w:rsidRPr="007310A8">
        <w:rPr>
          <w:rtl/>
          <w:lang w:bidi="ar-EG"/>
        </w:rPr>
        <w:t xml:space="preserve"> </w:t>
      </w:r>
      <w:r w:rsidR="003C594A">
        <w:rPr>
          <w:lang w:bidi="ar-EG"/>
        </w:rPr>
        <w:t>%</w:t>
      </w:r>
      <w:r w:rsidR="00804227">
        <w:rPr>
          <w:lang w:bidi="ar-EG"/>
        </w:rPr>
        <w:t>0,1</w:t>
      </w:r>
      <w:r w:rsidR="007310A8" w:rsidRPr="007310A8">
        <w:rPr>
          <w:rtl/>
          <w:lang w:bidi="ar-EG"/>
        </w:rPr>
        <w:t>:</w:t>
      </w:r>
      <w:r w:rsidR="00521ACE">
        <w:rPr>
          <w:rtl/>
          <w:lang w:bidi="ar-EG"/>
        </w:rPr>
        <w:tab/>
      </w:r>
      <w:r w:rsidR="00521ACE">
        <w:rPr>
          <w:lang w:val="fr-CH"/>
        </w:rPr>
        <w:t>250</w:t>
      </w:r>
      <w:r w:rsidR="00521ACE" w:rsidRPr="00AB38D7">
        <w:rPr>
          <w:rFonts w:hint="cs"/>
          <w:rtl/>
        </w:rPr>
        <w:t xml:space="preserve"> </w:t>
      </w:r>
      <w:r w:rsidR="00521ACE">
        <w:rPr>
          <w:lang w:val="fr-CH"/>
        </w:rPr>
        <w:t>n</w:t>
      </w:r>
      <w:r w:rsidR="00521ACE" w:rsidRPr="00AB38D7">
        <w:rPr>
          <w:lang w:val="fr-CH"/>
        </w:rPr>
        <w:t>W</w:t>
      </w:r>
      <w:r w:rsidR="00521ACE" w:rsidRPr="00AB38D7">
        <w:rPr>
          <w:rFonts w:hint="cs"/>
          <w:rtl/>
        </w:rPr>
        <w:t xml:space="preserve"> </w:t>
      </w:r>
      <w:r w:rsidR="005D5612">
        <w:t>(</w:t>
      </w:r>
      <w:r w:rsidR="005D5612" w:rsidRPr="00AB38D7">
        <w:t>e.r.p.</w:t>
      </w:r>
      <w:r w:rsidR="005D5612">
        <w:t>)</w:t>
      </w:r>
    </w:p>
    <w:p w14:paraId="79D02645" w14:textId="7167C5AB" w:rsidR="00521ACE" w:rsidRDefault="00D722DC" w:rsidP="003C594A">
      <w:pPr>
        <w:tabs>
          <w:tab w:val="left" w:pos="850"/>
          <w:tab w:val="left" w:pos="4536"/>
        </w:tabs>
        <w:ind w:left="850" w:hanging="850"/>
        <w:jc w:val="left"/>
        <w:rPr>
          <w:lang w:bidi="ar-EG"/>
        </w:rPr>
      </w:pPr>
      <w:r>
        <w:rPr>
          <w:rtl/>
          <w:lang w:bidi="ar-EG"/>
        </w:rPr>
        <w:tab/>
      </w:r>
      <w:r w:rsidR="007310A8" w:rsidRPr="007310A8">
        <w:rPr>
          <w:rFonts w:hint="cs"/>
          <w:rtl/>
          <w:lang w:bidi="ar-SY"/>
        </w:rPr>
        <w:t>عرض النطاق الأقصى المشغول</w:t>
      </w:r>
      <w:r w:rsidR="007310A8" w:rsidRPr="007310A8">
        <w:rPr>
          <w:rtl/>
        </w:rPr>
        <w:t xml:space="preserve"> </w:t>
      </w:r>
      <w:r w:rsidR="007310A8" w:rsidRPr="007310A8">
        <w:rPr>
          <w:rtl/>
          <w:lang w:bidi="ar-SY"/>
        </w:rPr>
        <w:t xml:space="preserve">للأجهزة </w:t>
      </w:r>
      <w:r w:rsidR="003C594A">
        <w:rPr>
          <w:rtl/>
          <w:lang w:bidi="ar-SY"/>
        </w:rPr>
        <w:br/>
      </w:r>
      <w:r w:rsidR="007310A8" w:rsidRPr="007310A8">
        <w:rPr>
          <w:rtl/>
          <w:lang w:bidi="ar-SY"/>
        </w:rPr>
        <w:t>ذات الترددات</w:t>
      </w:r>
      <w:r w:rsidR="007310A8">
        <w:rPr>
          <w:rFonts w:hint="cs"/>
          <w:rtl/>
          <w:lang w:bidi="ar-SY"/>
        </w:rPr>
        <w:t xml:space="preserve"> </w:t>
      </w:r>
      <w:r w:rsidR="007310A8" w:rsidRPr="007310A8">
        <w:rPr>
          <w:lang w:bidi="ar-SY"/>
        </w:rPr>
        <w:t>(MHz)</w:t>
      </w:r>
      <w:r w:rsidR="007310A8" w:rsidRPr="007310A8">
        <w:rPr>
          <w:rtl/>
          <w:lang w:bidi="ar-SY"/>
        </w:rPr>
        <w:t xml:space="preserve"> من </w:t>
      </w:r>
      <w:r w:rsidR="00804227">
        <w:rPr>
          <w:lang w:bidi="ar-SY"/>
        </w:rPr>
        <w:t>401</w:t>
      </w:r>
      <w:r w:rsidR="007310A8" w:rsidRPr="007310A8">
        <w:rPr>
          <w:rtl/>
          <w:lang w:bidi="ar-SY"/>
        </w:rPr>
        <w:t xml:space="preserve"> إلى </w:t>
      </w:r>
      <w:r w:rsidR="00804227">
        <w:rPr>
          <w:lang w:bidi="ar-SY"/>
        </w:rPr>
        <w:t>402</w:t>
      </w:r>
      <w:r w:rsidR="007310A8" w:rsidRPr="007310A8">
        <w:rPr>
          <w:rtl/>
          <w:lang w:bidi="ar-SY"/>
        </w:rPr>
        <w:t xml:space="preserve"> ومن </w:t>
      </w:r>
      <w:r w:rsidR="00804227">
        <w:rPr>
          <w:lang w:bidi="ar-SY"/>
        </w:rPr>
        <w:t>405</w:t>
      </w:r>
      <w:r w:rsidR="007310A8" w:rsidRPr="007310A8">
        <w:rPr>
          <w:rtl/>
          <w:lang w:bidi="ar-SY"/>
        </w:rPr>
        <w:t xml:space="preserve"> إلى </w:t>
      </w:r>
      <w:r w:rsidR="00804227">
        <w:rPr>
          <w:lang w:bidi="ar-SY"/>
        </w:rPr>
        <w:t>406</w:t>
      </w:r>
      <w:r w:rsidR="007310A8" w:rsidRPr="007310A8">
        <w:rPr>
          <w:rFonts w:hint="cs"/>
          <w:rtl/>
          <w:lang w:bidi="ar-SY"/>
        </w:rPr>
        <w:t>:</w:t>
      </w:r>
      <w:r w:rsidR="00521ACE">
        <w:rPr>
          <w:rtl/>
          <w:lang w:bidi="ar-EG"/>
        </w:rPr>
        <w:tab/>
      </w:r>
      <w:r w:rsidR="003C594A">
        <w:rPr>
          <w:lang w:bidi="ar-EG"/>
        </w:rPr>
        <w:t>k</w:t>
      </w:r>
      <w:r w:rsidR="00521ACE">
        <w:rPr>
          <w:lang w:bidi="ar-EG"/>
        </w:rPr>
        <w:t>Hz 100</w:t>
      </w:r>
    </w:p>
    <w:p w14:paraId="5FED313A" w14:textId="0B796E74" w:rsidR="00521ACE" w:rsidRDefault="00D722DC" w:rsidP="003C594A">
      <w:pPr>
        <w:tabs>
          <w:tab w:val="left" w:pos="850"/>
          <w:tab w:val="left" w:pos="4536"/>
        </w:tabs>
        <w:ind w:left="850" w:hanging="850"/>
        <w:jc w:val="left"/>
        <w:rPr>
          <w:lang w:bidi="ar-EG"/>
        </w:rPr>
      </w:pPr>
      <w:r>
        <w:rPr>
          <w:rtl/>
          <w:lang w:bidi="ar-EG"/>
        </w:rPr>
        <w:tab/>
      </w:r>
      <w:r w:rsidR="007310A8" w:rsidRPr="007310A8">
        <w:rPr>
          <w:rFonts w:hint="cs"/>
          <w:rtl/>
          <w:lang w:bidi="ar-SY"/>
        </w:rPr>
        <w:t>عرض النطاق الأقصى المشغول</w:t>
      </w:r>
      <w:r w:rsidR="007310A8" w:rsidRPr="007310A8">
        <w:rPr>
          <w:rtl/>
        </w:rPr>
        <w:t xml:space="preserve"> </w:t>
      </w:r>
      <w:r w:rsidR="007310A8" w:rsidRPr="007310A8">
        <w:rPr>
          <w:rtl/>
          <w:lang w:bidi="ar-SY"/>
        </w:rPr>
        <w:t xml:space="preserve">للأجهزة </w:t>
      </w:r>
      <w:r w:rsidR="003C594A">
        <w:rPr>
          <w:rtl/>
          <w:lang w:bidi="ar-SY"/>
        </w:rPr>
        <w:br/>
      </w:r>
      <w:r w:rsidR="007310A8" w:rsidRPr="007310A8">
        <w:rPr>
          <w:rtl/>
          <w:lang w:bidi="ar-SY"/>
        </w:rPr>
        <w:t>ذات الترددات</w:t>
      </w:r>
      <w:r w:rsidR="007310A8" w:rsidRPr="007310A8">
        <w:rPr>
          <w:rFonts w:hint="cs"/>
          <w:rtl/>
          <w:lang w:bidi="ar-SY"/>
        </w:rPr>
        <w:t xml:space="preserve"> </w:t>
      </w:r>
      <w:r w:rsidR="007310A8" w:rsidRPr="007310A8">
        <w:rPr>
          <w:lang w:bidi="ar-EG"/>
        </w:rPr>
        <w:t>(MHz)</w:t>
      </w:r>
      <w:r w:rsidR="007310A8" w:rsidRPr="007310A8">
        <w:rPr>
          <w:rtl/>
          <w:lang w:bidi="ar-SY"/>
        </w:rPr>
        <w:t xml:space="preserve"> من </w:t>
      </w:r>
      <w:r w:rsidR="00804227">
        <w:rPr>
          <w:lang w:bidi="ar-SY"/>
        </w:rPr>
        <w:t>402</w:t>
      </w:r>
      <w:r w:rsidR="007310A8" w:rsidRPr="007310A8">
        <w:rPr>
          <w:rtl/>
          <w:lang w:bidi="ar-SY"/>
        </w:rPr>
        <w:t xml:space="preserve"> إلى</w:t>
      </w:r>
      <w:r w:rsidR="007310A8">
        <w:rPr>
          <w:rFonts w:hint="cs"/>
          <w:rtl/>
          <w:lang w:bidi="ar-SY"/>
        </w:rPr>
        <w:t xml:space="preserve"> </w:t>
      </w:r>
      <w:r w:rsidR="00804227">
        <w:rPr>
          <w:lang w:bidi="ar-SY"/>
        </w:rPr>
        <w:t>405</w:t>
      </w:r>
      <w:r w:rsidR="007310A8">
        <w:rPr>
          <w:rtl/>
          <w:lang w:bidi="ar-SY"/>
        </w:rPr>
        <w:tab/>
      </w:r>
      <w:r w:rsidR="00521ACE">
        <w:rPr>
          <w:rtl/>
          <w:lang w:bidi="ar-EG"/>
        </w:rPr>
        <w:tab/>
      </w:r>
      <w:r w:rsidR="003C594A">
        <w:rPr>
          <w:lang w:bidi="ar-EG"/>
        </w:rPr>
        <w:t>k</w:t>
      </w:r>
      <w:r w:rsidR="00521ACE">
        <w:rPr>
          <w:lang w:bidi="ar-EG"/>
        </w:rPr>
        <w:t>Hz 300</w:t>
      </w:r>
    </w:p>
    <w:p w14:paraId="733CC791" w14:textId="3BE1A915" w:rsidR="00521ACE" w:rsidRDefault="00D722DC" w:rsidP="003C594A">
      <w:pPr>
        <w:tabs>
          <w:tab w:val="left" w:pos="850"/>
          <w:tab w:val="left" w:pos="4536"/>
        </w:tabs>
        <w:rPr>
          <w:rtl/>
          <w:lang w:bidi="ar-EG"/>
        </w:rPr>
      </w:pPr>
      <w:r>
        <w:rPr>
          <w:rtl/>
        </w:rPr>
        <w:tab/>
      </w:r>
      <w:r w:rsidR="00521ACE" w:rsidRPr="006D7A87">
        <w:rPr>
          <w:rtl/>
        </w:rPr>
        <w:t>تفاوت التردد المسموح به</w:t>
      </w:r>
      <w:r w:rsidR="00521ACE" w:rsidRPr="006D7A87">
        <w:rPr>
          <w:rFonts w:hint="cs"/>
          <w:rtl/>
        </w:rPr>
        <w:t>:</w:t>
      </w:r>
      <w:r w:rsidR="00521ACE" w:rsidRPr="006D7A87">
        <w:rPr>
          <w:rFonts w:hint="cs"/>
          <w:rtl/>
        </w:rPr>
        <w:tab/>
      </w:r>
      <w:r w:rsidR="00521ACE" w:rsidRPr="006D7A87">
        <w:rPr>
          <w:lang w:bidi="ar-EG"/>
        </w:rPr>
        <w:t>100</w:t>
      </w:r>
      <w:r w:rsidR="00521ACE" w:rsidRPr="006D7A87">
        <w:rPr>
          <w:rFonts w:hint="cs"/>
          <w:rtl/>
          <w:lang w:bidi="ar-SY"/>
        </w:rPr>
        <w:t xml:space="preserve"> </w:t>
      </w:r>
      <w:r w:rsidR="00521ACE" w:rsidRPr="006D7A87">
        <w:rPr>
          <w:lang w:bidi="ar-EG"/>
        </w:rPr>
        <w:sym w:font="Symbol" w:char="F0B4"/>
      </w:r>
      <w:r w:rsidR="00521ACE" w:rsidRPr="006D7A87">
        <w:rPr>
          <w:rFonts w:hint="cs"/>
          <w:rtl/>
          <w:lang w:bidi="ar-SY"/>
        </w:rPr>
        <w:t xml:space="preserve"> </w:t>
      </w:r>
      <w:r w:rsidR="00521ACE" w:rsidRPr="006D7A87">
        <w:rPr>
          <w:vertAlign w:val="superscript"/>
          <w:lang w:bidi="ar-EG"/>
        </w:rPr>
        <w:t>6−</w:t>
      </w:r>
      <w:r w:rsidR="00521ACE" w:rsidRPr="006D7A87">
        <w:rPr>
          <w:lang w:bidi="ar-EG"/>
        </w:rPr>
        <w:t>10</w:t>
      </w:r>
    </w:p>
    <w:p w14:paraId="6ED29CC6" w14:textId="3E7FBFF3" w:rsidR="00521ACE" w:rsidRDefault="00521ACE" w:rsidP="00521ACE">
      <w:pPr>
        <w:pStyle w:val="Heading2"/>
        <w:rPr>
          <w:rtl/>
          <w:lang w:bidi="ar-EG"/>
        </w:rPr>
      </w:pPr>
      <w:bookmarkStart w:id="1318" w:name="_Toc81475790"/>
      <w:r>
        <w:rPr>
          <w:lang w:bidi="ar-EG"/>
        </w:rPr>
        <w:lastRenderedPageBreak/>
        <w:t>6.1</w:t>
      </w:r>
      <w:r>
        <w:rPr>
          <w:lang w:bidi="ar-EG"/>
        </w:rPr>
        <w:tab/>
      </w:r>
      <w:r w:rsidR="007310A8" w:rsidRPr="007310A8">
        <w:rPr>
          <w:rtl/>
          <w:lang w:bidi="ar-EG"/>
        </w:rPr>
        <w:t>الهاتف اللاسلكي الرقمي</w:t>
      </w:r>
      <w:r w:rsidR="004F4EB5">
        <w:rPr>
          <w:rFonts w:hint="cs"/>
          <w:rtl/>
          <w:lang w:bidi="ar-EG"/>
        </w:rPr>
        <w:t xml:space="preserve"> في نطاق</w:t>
      </w:r>
      <w:r w:rsidR="007310A8" w:rsidRPr="007310A8">
        <w:rPr>
          <w:rtl/>
          <w:lang w:bidi="ar-EG"/>
        </w:rPr>
        <w:t xml:space="preserve"> </w:t>
      </w:r>
      <w:r w:rsidR="007310A8" w:rsidRPr="007310A8">
        <w:rPr>
          <w:lang w:bidi="ar-EG"/>
        </w:rPr>
        <w:t>GHz 2,4</w:t>
      </w:r>
      <w:bookmarkEnd w:id="1318"/>
    </w:p>
    <w:p w14:paraId="2DDBDC82" w14:textId="7F0BB04C" w:rsidR="00521ACE" w:rsidRDefault="00521ACE" w:rsidP="003C594A">
      <w:pPr>
        <w:tabs>
          <w:tab w:val="left" w:pos="850"/>
          <w:tab w:val="left" w:pos="4536"/>
        </w:tabs>
        <w:rPr>
          <w:rtl/>
          <w:lang w:bidi="ar-EG"/>
        </w:rPr>
      </w:pPr>
      <w:r w:rsidRPr="007E0D9F">
        <w:rPr>
          <w:rFonts w:hint="cs"/>
          <w:rtl/>
        </w:rPr>
        <w:t>-</w:t>
      </w:r>
      <w:r w:rsidRPr="007E0D9F">
        <w:rPr>
          <w:rFonts w:hint="cs"/>
          <w:rtl/>
        </w:rPr>
        <w:tab/>
        <w:t xml:space="preserve">نطاق ترددات التشغيل </w:t>
      </w:r>
      <w:r w:rsidRPr="007E0D9F">
        <w:t>(MHz)</w:t>
      </w:r>
      <w:r w:rsidRPr="007E0D9F">
        <w:rPr>
          <w:rFonts w:hint="cs"/>
          <w:rtl/>
        </w:rPr>
        <w:t>:</w:t>
      </w:r>
      <w:r w:rsidRPr="007E0D9F">
        <w:rPr>
          <w:rFonts w:hint="cs"/>
          <w:rtl/>
        </w:rPr>
        <w:tab/>
      </w:r>
      <w:r>
        <w:t>2 483,5-2 400</w:t>
      </w:r>
    </w:p>
    <w:p w14:paraId="41FF8DEF" w14:textId="706CEFC3" w:rsidR="00521ACE" w:rsidRDefault="00D722DC" w:rsidP="003C594A">
      <w:pPr>
        <w:tabs>
          <w:tab w:val="left" w:pos="850"/>
          <w:tab w:val="left" w:pos="4536"/>
        </w:tabs>
      </w:pPr>
      <w:r>
        <w:rPr>
          <w:rtl/>
          <w:lang w:bidi="ar-EG"/>
        </w:rPr>
        <w:tab/>
      </w:r>
      <w:r w:rsidR="00521ACE" w:rsidRPr="007310A8">
        <w:rPr>
          <w:rFonts w:hint="cs"/>
          <w:rtl/>
          <w:lang w:bidi="ar-EG"/>
        </w:rPr>
        <w:t xml:space="preserve">حد </w:t>
      </w:r>
      <w:r w:rsidR="007310A8" w:rsidRPr="007310A8">
        <w:rPr>
          <w:rtl/>
          <w:lang w:bidi="ar-EG"/>
        </w:rPr>
        <w:t>القدرة المرسَلة</w:t>
      </w:r>
      <w:r w:rsidR="00804227">
        <w:rPr>
          <w:rFonts w:hint="cs"/>
          <w:rtl/>
          <w:lang w:bidi="ar-EG"/>
        </w:rPr>
        <w:t>:</w:t>
      </w:r>
      <w:r w:rsidR="00C35F67">
        <w:rPr>
          <w:rtl/>
          <w:lang w:bidi="ar-EG"/>
        </w:rPr>
        <w:tab/>
      </w:r>
      <w:r w:rsidR="008847C7" w:rsidRPr="007310A8">
        <w:rPr>
          <w:lang w:bidi="ar-EG"/>
        </w:rPr>
        <w:tab/>
      </w:r>
      <w:r w:rsidR="00521ACE" w:rsidRPr="007310A8">
        <w:rPr>
          <w:lang w:val="fr-CH"/>
        </w:rPr>
        <w:t>25</w:t>
      </w:r>
      <w:r w:rsidR="00521ACE" w:rsidRPr="007310A8">
        <w:rPr>
          <w:rFonts w:hint="cs"/>
          <w:rtl/>
        </w:rPr>
        <w:t xml:space="preserve"> </w:t>
      </w:r>
      <w:r w:rsidR="00521ACE" w:rsidRPr="007310A8">
        <w:rPr>
          <w:lang w:val="fr-CH"/>
        </w:rPr>
        <w:t>mW</w:t>
      </w:r>
      <w:r w:rsidR="00521ACE" w:rsidRPr="007310A8">
        <w:rPr>
          <w:rFonts w:hint="cs"/>
          <w:rtl/>
        </w:rPr>
        <w:t xml:space="preserve"> </w:t>
      </w:r>
      <w:r w:rsidR="005D5612">
        <w:t>(</w:t>
      </w:r>
      <w:r w:rsidR="005D5612" w:rsidRPr="007310A8">
        <w:t>e.i.r.p.</w:t>
      </w:r>
      <w:r w:rsidR="005D5612">
        <w:t>)</w:t>
      </w:r>
    </w:p>
    <w:p w14:paraId="50FB678E" w14:textId="6BE5D7E5" w:rsidR="00521ACE" w:rsidRDefault="00D722DC" w:rsidP="003C594A">
      <w:pPr>
        <w:tabs>
          <w:tab w:val="left" w:pos="850"/>
          <w:tab w:val="left" w:pos="4536"/>
        </w:tabs>
        <w:rPr>
          <w:rtl/>
          <w:lang w:bidi="ar-EG"/>
        </w:rPr>
      </w:pPr>
      <w:r>
        <w:rPr>
          <w:rtl/>
        </w:rPr>
        <w:tab/>
      </w:r>
      <w:r w:rsidR="00521ACE" w:rsidRPr="006D7A87">
        <w:rPr>
          <w:rtl/>
        </w:rPr>
        <w:t>تفاوت التردد المسموح به</w:t>
      </w:r>
      <w:r w:rsidR="00521ACE" w:rsidRPr="006D7A87">
        <w:rPr>
          <w:rFonts w:hint="cs"/>
          <w:rtl/>
        </w:rPr>
        <w:t>:</w:t>
      </w:r>
      <w:r w:rsidR="00521ACE" w:rsidRPr="006D7A87">
        <w:rPr>
          <w:rFonts w:hint="cs"/>
          <w:rtl/>
        </w:rPr>
        <w:tab/>
      </w:r>
      <w:r w:rsidR="00521ACE">
        <w:rPr>
          <w:lang w:bidi="ar-EG"/>
        </w:rPr>
        <w:t>20</w:t>
      </w:r>
      <w:r w:rsidR="00521ACE" w:rsidRPr="006D7A87">
        <w:rPr>
          <w:rFonts w:hint="cs"/>
          <w:rtl/>
          <w:lang w:bidi="ar-SY"/>
        </w:rPr>
        <w:t xml:space="preserve"> </w:t>
      </w:r>
      <w:r w:rsidR="00521ACE" w:rsidRPr="006D7A87">
        <w:rPr>
          <w:lang w:bidi="ar-EG"/>
        </w:rPr>
        <w:sym w:font="Symbol" w:char="F0B4"/>
      </w:r>
      <w:r w:rsidR="00521ACE" w:rsidRPr="006D7A87">
        <w:rPr>
          <w:rFonts w:hint="cs"/>
          <w:rtl/>
          <w:lang w:bidi="ar-SY"/>
        </w:rPr>
        <w:t xml:space="preserve"> </w:t>
      </w:r>
      <w:r w:rsidR="00521ACE" w:rsidRPr="006D7A87">
        <w:rPr>
          <w:vertAlign w:val="superscript"/>
          <w:lang w:bidi="ar-EG"/>
        </w:rPr>
        <w:t>6−</w:t>
      </w:r>
      <w:r w:rsidR="00521ACE" w:rsidRPr="006D7A87">
        <w:rPr>
          <w:lang w:bidi="ar-EG"/>
        </w:rPr>
        <w:t>10</w:t>
      </w:r>
    </w:p>
    <w:p w14:paraId="5A6F92CD" w14:textId="50737FBB" w:rsidR="00521ACE" w:rsidRDefault="00521ACE" w:rsidP="00D722DC">
      <w:pPr>
        <w:pStyle w:val="Heading2"/>
        <w:rPr>
          <w:lang w:bidi="ar-EG"/>
        </w:rPr>
      </w:pPr>
      <w:bookmarkStart w:id="1319" w:name="_Toc81475791"/>
      <w:r w:rsidRPr="007310A8">
        <w:rPr>
          <w:lang w:bidi="ar-EG"/>
        </w:rPr>
        <w:t>7.1</w:t>
      </w:r>
      <w:r w:rsidRPr="007310A8">
        <w:rPr>
          <w:lang w:bidi="ar-EG"/>
        </w:rPr>
        <w:tab/>
      </w:r>
      <w:r w:rsidR="007310A8" w:rsidRPr="007310A8">
        <w:rPr>
          <w:rtl/>
          <w:lang w:bidi="ar-EG"/>
        </w:rPr>
        <w:t>أجهزة التحكم الراديوية عن بعد المستعملة في الصناعة</w:t>
      </w:r>
      <w:bookmarkEnd w:id="1319"/>
    </w:p>
    <w:p w14:paraId="401DAB2E" w14:textId="77777777" w:rsidR="00D722DC" w:rsidRPr="007E0D9F" w:rsidRDefault="00D722DC" w:rsidP="008B1166">
      <w:pPr>
        <w:tabs>
          <w:tab w:val="left" w:pos="850"/>
          <w:tab w:val="left" w:pos="4536"/>
        </w:tabs>
        <w:ind w:left="4536" w:hanging="4536"/>
        <w:rPr>
          <w:rtl/>
          <w:lang w:bidi="ar-EG"/>
        </w:rPr>
      </w:pPr>
      <w:r w:rsidRPr="007E0D9F">
        <w:rPr>
          <w:rFonts w:hint="cs"/>
          <w:rtl/>
        </w:rPr>
        <w:t>-</w:t>
      </w:r>
      <w:r w:rsidRPr="007E0D9F">
        <w:rPr>
          <w:rFonts w:hint="cs"/>
          <w:rtl/>
        </w:rPr>
        <w:tab/>
        <w:t xml:space="preserve">ترددات التشغيل </w:t>
      </w:r>
      <w:r w:rsidRPr="007E0D9F">
        <w:rPr>
          <w:lang w:val="fr-CH" w:bidi="ar-SY"/>
        </w:rPr>
        <w:t>(MHz)</w:t>
      </w:r>
      <w:r w:rsidRPr="007E0D9F">
        <w:rPr>
          <w:rFonts w:hint="cs"/>
          <w:rtl/>
        </w:rPr>
        <w:t>:</w:t>
      </w:r>
      <w:r w:rsidRPr="007E0D9F">
        <w:rPr>
          <w:rFonts w:hint="cs"/>
          <w:rtl/>
        </w:rPr>
        <w:tab/>
      </w:r>
      <w:r w:rsidRPr="008B1166">
        <w:rPr>
          <w:spacing w:val="-2"/>
          <w:lang w:val="fr-CH" w:bidi="ar-SY"/>
        </w:rPr>
        <w:t>418,950</w:t>
      </w:r>
      <w:r w:rsidRPr="008B1166">
        <w:rPr>
          <w:rFonts w:hint="cs"/>
          <w:spacing w:val="-2"/>
          <w:rtl/>
        </w:rPr>
        <w:t xml:space="preserve">، </w:t>
      </w:r>
      <w:r w:rsidRPr="008B1166">
        <w:rPr>
          <w:spacing w:val="-2"/>
          <w:lang w:val="fr-CH" w:bidi="ar-SY"/>
        </w:rPr>
        <w:t>418,975</w:t>
      </w:r>
      <w:r w:rsidRPr="008B1166">
        <w:rPr>
          <w:rFonts w:hint="cs"/>
          <w:spacing w:val="-2"/>
          <w:rtl/>
        </w:rPr>
        <w:t xml:space="preserve">، </w:t>
      </w:r>
      <w:r w:rsidRPr="008B1166">
        <w:rPr>
          <w:spacing w:val="-2"/>
          <w:lang w:val="fr-CH" w:bidi="ar-SY"/>
        </w:rPr>
        <w:t>419,000</w:t>
      </w:r>
      <w:r w:rsidRPr="008B1166">
        <w:rPr>
          <w:rFonts w:hint="cs"/>
          <w:spacing w:val="-2"/>
          <w:rtl/>
        </w:rPr>
        <w:t xml:space="preserve">، </w:t>
      </w:r>
      <w:r w:rsidRPr="008B1166">
        <w:rPr>
          <w:spacing w:val="-2"/>
          <w:lang w:val="fr-CH" w:bidi="ar-SY"/>
        </w:rPr>
        <w:t>419,025</w:t>
      </w:r>
      <w:r w:rsidRPr="008B1166">
        <w:rPr>
          <w:rFonts w:hint="cs"/>
          <w:spacing w:val="-2"/>
          <w:rtl/>
        </w:rPr>
        <w:t xml:space="preserve">، </w:t>
      </w:r>
      <w:r w:rsidRPr="008B1166">
        <w:rPr>
          <w:spacing w:val="-2"/>
          <w:lang w:val="fr-CH" w:bidi="ar-SY"/>
        </w:rPr>
        <w:t>419,050</w:t>
      </w:r>
      <w:r w:rsidRPr="008B1166">
        <w:rPr>
          <w:rFonts w:hint="cs"/>
          <w:spacing w:val="-2"/>
          <w:rtl/>
        </w:rPr>
        <w:t xml:space="preserve">، </w:t>
      </w:r>
      <w:r w:rsidRPr="008B1166">
        <w:rPr>
          <w:spacing w:val="-2"/>
          <w:lang w:val="fr-CH" w:bidi="ar-SY"/>
        </w:rPr>
        <w:t>419,075</w:t>
      </w:r>
      <w:r w:rsidRPr="008B1166">
        <w:rPr>
          <w:rFonts w:hint="cs"/>
          <w:spacing w:val="-2"/>
          <w:rtl/>
        </w:rPr>
        <w:t xml:space="preserve">، </w:t>
      </w:r>
      <w:r w:rsidRPr="008B1166">
        <w:rPr>
          <w:spacing w:val="-2"/>
          <w:lang w:val="fr-CH" w:bidi="ar-SY"/>
        </w:rPr>
        <w:t>419,100</w:t>
      </w:r>
      <w:r w:rsidRPr="008B1166">
        <w:rPr>
          <w:rFonts w:hint="cs"/>
          <w:spacing w:val="-2"/>
          <w:rtl/>
        </w:rPr>
        <w:t xml:space="preserve">، </w:t>
      </w:r>
      <w:r w:rsidRPr="008B1166">
        <w:rPr>
          <w:spacing w:val="-2"/>
          <w:lang w:val="fr-CH" w:bidi="ar-SY"/>
        </w:rPr>
        <w:t>419,125</w:t>
      </w:r>
      <w:r w:rsidRPr="008B1166">
        <w:rPr>
          <w:rFonts w:hint="cs"/>
          <w:spacing w:val="-2"/>
          <w:rtl/>
        </w:rPr>
        <w:t xml:space="preserve">، </w:t>
      </w:r>
      <w:r w:rsidRPr="008B1166">
        <w:rPr>
          <w:spacing w:val="-2"/>
          <w:lang w:bidi="ar-SY"/>
        </w:rPr>
        <w:t>4</w:t>
      </w:r>
      <w:r w:rsidRPr="008B1166">
        <w:rPr>
          <w:spacing w:val="-2"/>
          <w:lang w:val="fr-CH" w:bidi="ar-SY"/>
        </w:rPr>
        <w:t>19,150</w:t>
      </w:r>
      <w:r w:rsidRPr="008B1166">
        <w:rPr>
          <w:rFonts w:hint="cs"/>
          <w:spacing w:val="-2"/>
          <w:rtl/>
        </w:rPr>
        <w:t xml:space="preserve">، </w:t>
      </w:r>
      <w:r w:rsidRPr="008B1166">
        <w:rPr>
          <w:spacing w:val="-2"/>
          <w:lang w:val="fr-CH" w:bidi="ar-SY"/>
        </w:rPr>
        <w:t>419,175</w:t>
      </w:r>
      <w:r w:rsidRPr="008B1166">
        <w:rPr>
          <w:rFonts w:hint="cs"/>
          <w:spacing w:val="-2"/>
          <w:rtl/>
        </w:rPr>
        <w:t xml:space="preserve">، </w:t>
      </w:r>
      <w:r w:rsidRPr="008B1166">
        <w:rPr>
          <w:spacing w:val="-2"/>
          <w:lang w:val="fr-CH" w:bidi="ar-SY"/>
        </w:rPr>
        <w:t>419,200</w:t>
      </w:r>
      <w:r w:rsidRPr="008B1166">
        <w:rPr>
          <w:rFonts w:hint="cs"/>
          <w:spacing w:val="-2"/>
          <w:rtl/>
        </w:rPr>
        <w:t xml:space="preserve">، </w:t>
      </w:r>
      <w:r w:rsidRPr="008B1166">
        <w:rPr>
          <w:spacing w:val="-2"/>
          <w:lang w:val="fr-CH" w:bidi="ar-SY"/>
        </w:rPr>
        <w:t>419,250</w:t>
      </w:r>
      <w:r w:rsidRPr="008B1166">
        <w:rPr>
          <w:rFonts w:hint="cs"/>
          <w:spacing w:val="-2"/>
          <w:rtl/>
        </w:rPr>
        <w:t xml:space="preserve">، </w:t>
      </w:r>
      <w:r w:rsidRPr="008B1166">
        <w:rPr>
          <w:spacing w:val="-2"/>
          <w:lang w:val="fr-CH" w:bidi="ar-SY"/>
        </w:rPr>
        <w:t>419,275</w:t>
      </w:r>
      <w:r w:rsidRPr="008B1166">
        <w:rPr>
          <w:rFonts w:hint="eastAsia"/>
          <w:spacing w:val="-2"/>
          <w:rtl/>
          <w:lang w:bidi="ar-EG"/>
        </w:rPr>
        <w:t> </w:t>
      </w:r>
    </w:p>
    <w:p w14:paraId="1CEFFF75" w14:textId="43373318" w:rsidR="00D722DC" w:rsidRDefault="00D722DC" w:rsidP="008B1166">
      <w:pPr>
        <w:tabs>
          <w:tab w:val="left" w:pos="850"/>
          <w:tab w:val="left" w:pos="4536"/>
        </w:tabs>
      </w:pPr>
      <w:r>
        <w:rPr>
          <w:rtl/>
          <w:lang w:bidi="ar-EG"/>
        </w:rPr>
        <w:tab/>
      </w:r>
      <w:r>
        <w:rPr>
          <w:rFonts w:hint="cs"/>
          <w:rtl/>
          <w:lang w:bidi="ar-EG"/>
        </w:rPr>
        <w:t xml:space="preserve">حد </w:t>
      </w:r>
      <w:r w:rsidR="007310A8" w:rsidRPr="007310A8">
        <w:rPr>
          <w:rtl/>
          <w:lang w:bidi="ar-EG"/>
        </w:rPr>
        <w:t>القدرة المرسَلة</w:t>
      </w:r>
      <w:r w:rsidR="007310A8">
        <w:rPr>
          <w:rtl/>
          <w:lang w:bidi="ar-EG"/>
        </w:rPr>
        <w:tab/>
      </w:r>
      <w:r>
        <w:rPr>
          <w:rtl/>
          <w:lang w:bidi="ar-EG"/>
        </w:rPr>
        <w:tab/>
      </w:r>
      <w:r>
        <w:rPr>
          <w:lang w:val="fr-CH"/>
        </w:rPr>
        <w:t>20</w:t>
      </w:r>
      <w:r w:rsidRPr="00AB38D7">
        <w:rPr>
          <w:rFonts w:hint="cs"/>
          <w:rtl/>
        </w:rPr>
        <w:t xml:space="preserve"> </w:t>
      </w:r>
      <w:r w:rsidRPr="00AB38D7">
        <w:rPr>
          <w:lang w:val="fr-CH"/>
        </w:rPr>
        <w:t>mW</w:t>
      </w:r>
      <w:r w:rsidRPr="00AB38D7">
        <w:rPr>
          <w:rFonts w:hint="cs"/>
          <w:rtl/>
        </w:rPr>
        <w:t xml:space="preserve"> </w:t>
      </w:r>
      <w:r w:rsidR="005D5612">
        <w:t>(</w:t>
      </w:r>
      <w:r w:rsidR="005D5612" w:rsidRPr="00AB38D7">
        <w:t>e</w:t>
      </w:r>
      <w:r w:rsidR="005D5612">
        <w:t>.</w:t>
      </w:r>
      <w:r w:rsidR="005D5612" w:rsidRPr="00AB38D7">
        <w:t>r.p.</w:t>
      </w:r>
      <w:r w:rsidR="005D5612">
        <w:t>)</w:t>
      </w:r>
    </w:p>
    <w:p w14:paraId="052C8F6B" w14:textId="51F62B44" w:rsidR="00D722DC" w:rsidRPr="007E0D9F" w:rsidRDefault="00D722DC" w:rsidP="008B1166">
      <w:pPr>
        <w:tabs>
          <w:tab w:val="left" w:pos="765"/>
          <w:tab w:val="left" w:pos="850"/>
          <w:tab w:val="left" w:pos="4536"/>
          <w:tab w:val="left" w:pos="4876"/>
        </w:tabs>
        <w:spacing w:before="40"/>
        <w:ind w:left="4876" w:hanging="4876"/>
        <w:rPr>
          <w:rtl/>
          <w:lang w:bidi="ar-EG"/>
        </w:rPr>
      </w:pPr>
      <w:r>
        <w:rPr>
          <w:rtl/>
          <w:lang w:bidi="ar-SY"/>
        </w:rPr>
        <w:tab/>
      </w:r>
      <w:r w:rsidRPr="007E0D9F">
        <w:rPr>
          <w:rFonts w:hint="cs"/>
          <w:rtl/>
          <w:lang w:bidi="ar-SY"/>
        </w:rPr>
        <w:t>عرض النطاق الأقصى المشغول</w:t>
      </w:r>
      <w:r w:rsidRPr="007E0D9F">
        <w:rPr>
          <w:rFonts w:hint="cs"/>
          <w:rtl/>
        </w:rPr>
        <w:t>:</w:t>
      </w:r>
      <w:r w:rsidRPr="007E0D9F">
        <w:rPr>
          <w:rFonts w:hint="cs"/>
          <w:rtl/>
        </w:rPr>
        <w:tab/>
      </w:r>
      <w:r w:rsidRPr="007E0D9F">
        <w:rPr>
          <w:lang w:val="fr-CH" w:bidi="ar-SY"/>
        </w:rPr>
        <w:t>kHz </w:t>
      </w:r>
      <w:r w:rsidRPr="007E0D9F">
        <w:rPr>
          <w:lang w:bidi="ar-SY"/>
        </w:rPr>
        <w:t>16</w:t>
      </w:r>
    </w:p>
    <w:p w14:paraId="1986A948" w14:textId="46C605AD" w:rsidR="00D722DC" w:rsidRPr="007E0D9F" w:rsidRDefault="00D722DC" w:rsidP="008B1166">
      <w:pPr>
        <w:tabs>
          <w:tab w:val="left" w:pos="765"/>
          <w:tab w:val="left" w:pos="850"/>
          <w:tab w:val="left" w:pos="4536"/>
          <w:tab w:val="left" w:pos="4876"/>
        </w:tabs>
        <w:spacing w:before="40"/>
        <w:ind w:left="4876" w:hanging="4876"/>
        <w:rPr>
          <w:rtl/>
        </w:rPr>
      </w:pPr>
      <w:r>
        <w:rPr>
          <w:rtl/>
        </w:rPr>
        <w:tab/>
      </w:r>
      <w:r w:rsidRPr="007E0D9F">
        <w:rPr>
          <w:rFonts w:hint="eastAsia"/>
          <w:rtl/>
        </w:rPr>
        <w:t>التفاوت</w:t>
      </w:r>
      <w:r w:rsidRPr="007E0D9F">
        <w:rPr>
          <w:rtl/>
        </w:rPr>
        <w:t xml:space="preserve"> </w:t>
      </w:r>
      <w:r w:rsidRPr="007E0D9F">
        <w:rPr>
          <w:rFonts w:hint="eastAsia"/>
          <w:rtl/>
        </w:rPr>
        <w:t>المسموح</w:t>
      </w:r>
      <w:r w:rsidRPr="007E0D9F">
        <w:rPr>
          <w:rtl/>
        </w:rPr>
        <w:t xml:space="preserve"> به للتردد:</w:t>
      </w:r>
      <w:r w:rsidRPr="007E0D9F">
        <w:rPr>
          <w:lang w:val="fr-CH" w:bidi="ar-SY"/>
        </w:rPr>
        <w:tab/>
      </w:r>
      <w:r w:rsidRPr="007E0D9F">
        <w:rPr>
          <w:lang w:bidi="ar-SY"/>
        </w:rPr>
        <w:t>4</w:t>
      </w:r>
      <w:r w:rsidRPr="007E0D9F">
        <w:rPr>
          <w:rtl/>
          <w:lang w:bidi="ar-SY"/>
        </w:rPr>
        <w:t xml:space="preserve"> </w:t>
      </w:r>
      <w:r w:rsidRPr="007E0D9F">
        <w:rPr>
          <w:rFonts w:hint="cs"/>
          <w:rtl/>
        </w:rPr>
        <w:t xml:space="preserve">× </w:t>
      </w:r>
      <w:r w:rsidRPr="007E0D9F">
        <w:rPr>
          <w:vertAlign w:val="superscript"/>
          <w:lang w:val="fr-CH" w:bidi="ar-SY"/>
        </w:rPr>
        <w:t>6–</w:t>
      </w:r>
      <w:r w:rsidRPr="007E0D9F">
        <w:rPr>
          <w:lang w:val="fr-CH" w:bidi="ar-SY"/>
        </w:rPr>
        <w:t>10</w:t>
      </w:r>
    </w:p>
    <w:p w14:paraId="33A13D65" w14:textId="11D32710" w:rsidR="00D722DC" w:rsidRDefault="00A21D95" w:rsidP="00A21D95">
      <w:pPr>
        <w:pStyle w:val="Heading2"/>
        <w:rPr>
          <w:rtl/>
          <w:lang w:bidi="ar-EG"/>
        </w:rPr>
      </w:pPr>
      <w:bookmarkStart w:id="1320" w:name="_Toc81475792"/>
      <w:r>
        <w:rPr>
          <w:lang w:bidi="ar-EG"/>
        </w:rPr>
        <w:t>8.1</w:t>
      </w:r>
      <w:r>
        <w:rPr>
          <w:rtl/>
          <w:lang w:bidi="ar-EG"/>
        </w:rPr>
        <w:tab/>
      </w:r>
      <w:r w:rsidR="007310A8" w:rsidRPr="007310A8">
        <w:rPr>
          <w:rtl/>
          <w:lang w:bidi="ar-EG"/>
        </w:rPr>
        <w:t>أجهزة التحكم عن بعد النموذجية</w:t>
      </w:r>
      <w:bookmarkEnd w:id="1320"/>
    </w:p>
    <w:p w14:paraId="3FC64483" w14:textId="063C8CC4" w:rsidR="00FF48E4" w:rsidRDefault="00FF48E4" w:rsidP="008B1166">
      <w:pPr>
        <w:tabs>
          <w:tab w:val="left" w:pos="850"/>
          <w:tab w:val="left" w:pos="4536"/>
        </w:tabs>
        <w:rPr>
          <w:rtl/>
          <w:lang w:bidi="ar-EG"/>
        </w:rPr>
      </w:pPr>
      <w:r>
        <w:rPr>
          <w:rFonts w:hint="cs"/>
          <w:rtl/>
          <w:lang w:bidi="ar-EG"/>
        </w:rPr>
        <w:t>-</w:t>
      </w:r>
      <w:r>
        <w:rPr>
          <w:rtl/>
          <w:lang w:bidi="ar-EG"/>
        </w:rPr>
        <w:tab/>
      </w:r>
      <w:r w:rsidR="004F4EB5" w:rsidRPr="004F4EB5">
        <w:rPr>
          <w:rtl/>
          <w:lang w:bidi="ar-EG"/>
        </w:rPr>
        <w:t>أجهزة التحكم عن بعد لنموذج قارب/نموذج سيارة</w:t>
      </w:r>
      <w:r w:rsidR="004F4EB5" w:rsidRPr="004F4EB5">
        <w:rPr>
          <w:rFonts w:hint="cs"/>
          <w:rtl/>
          <w:lang w:bidi="ar-EG"/>
        </w:rPr>
        <w:t xml:space="preserve"> في نطاق</w:t>
      </w:r>
      <w:r w:rsidR="004F4EB5" w:rsidRPr="004F4EB5">
        <w:rPr>
          <w:rtl/>
          <w:lang w:bidi="ar-EG"/>
        </w:rPr>
        <w:t xml:space="preserve"> </w:t>
      </w:r>
      <w:r w:rsidR="004F4EB5" w:rsidRPr="004F4EB5">
        <w:rPr>
          <w:lang w:bidi="ar-EG"/>
        </w:rPr>
        <w:t>MHz 27</w:t>
      </w:r>
    </w:p>
    <w:p w14:paraId="55C00B14" w14:textId="77777777" w:rsidR="00FF48E4" w:rsidRPr="007E0D9F" w:rsidRDefault="00FF48E4" w:rsidP="008B1166">
      <w:pPr>
        <w:tabs>
          <w:tab w:val="left" w:pos="765"/>
          <w:tab w:val="left" w:pos="850"/>
          <w:tab w:val="left" w:pos="4536"/>
          <w:tab w:val="left" w:pos="4876"/>
        </w:tabs>
        <w:ind w:left="4536" w:hanging="4536"/>
        <w:rPr>
          <w:rtl/>
          <w:lang w:bidi="ar-EG"/>
        </w:rPr>
      </w:pPr>
      <w:r w:rsidRPr="007E0D9F">
        <w:rPr>
          <w:rFonts w:hint="cs"/>
          <w:rtl/>
          <w:lang w:bidi="ar-SY"/>
        </w:rPr>
        <w:t>-</w:t>
      </w:r>
      <w:r w:rsidRPr="007E0D9F">
        <w:rPr>
          <w:rFonts w:hint="cs"/>
          <w:rtl/>
          <w:lang w:bidi="ar-SY"/>
        </w:rPr>
        <w:tab/>
        <w:t xml:space="preserve">ترددات التشغيل </w:t>
      </w:r>
      <w:r w:rsidRPr="007E0D9F">
        <w:rPr>
          <w:lang w:val="fr-CH" w:bidi="ar-SY"/>
        </w:rPr>
        <w:t>(MHz)</w:t>
      </w:r>
      <w:r w:rsidRPr="007E0D9F">
        <w:rPr>
          <w:rFonts w:hint="cs"/>
          <w:rtl/>
          <w:lang w:bidi="ar-SY"/>
        </w:rPr>
        <w:t>:</w:t>
      </w:r>
      <w:r w:rsidRPr="007E0D9F">
        <w:rPr>
          <w:rFonts w:hint="cs"/>
          <w:rtl/>
          <w:lang w:bidi="ar-SY"/>
        </w:rPr>
        <w:tab/>
      </w:r>
      <w:r w:rsidRPr="007E0D9F">
        <w:rPr>
          <w:lang w:val="fr-CH" w:bidi="ar-SY"/>
        </w:rPr>
        <w:t>26,975</w:t>
      </w:r>
      <w:r w:rsidRPr="007E0D9F">
        <w:rPr>
          <w:rFonts w:hint="cs"/>
          <w:rtl/>
          <w:lang w:bidi="ar-SY"/>
        </w:rPr>
        <w:t xml:space="preserve">، </w:t>
      </w:r>
      <w:r w:rsidRPr="007E0D9F">
        <w:rPr>
          <w:lang w:val="fr-CH" w:bidi="ar-SY"/>
        </w:rPr>
        <w:t>26,995</w:t>
      </w:r>
      <w:r w:rsidRPr="007E0D9F">
        <w:rPr>
          <w:rFonts w:hint="cs"/>
          <w:rtl/>
          <w:lang w:bidi="ar-SY"/>
        </w:rPr>
        <w:t xml:space="preserve">، </w:t>
      </w:r>
      <w:r w:rsidRPr="007E0D9F">
        <w:rPr>
          <w:lang w:val="fr-CH" w:bidi="ar-SY"/>
        </w:rPr>
        <w:t>27,</w:t>
      </w:r>
      <w:r w:rsidRPr="007E0D9F">
        <w:rPr>
          <w:lang w:bidi="ar-SY"/>
        </w:rPr>
        <w:t>025</w:t>
      </w:r>
      <w:r w:rsidRPr="007E0D9F">
        <w:rPr>
          <w:rFonts w:hint="cs"/>
          <w:rtl/>
          <w:lang w:bidi="ar-SY"/>
        </w:rPr>
        <w:t xml:space="preserve">، </w:t>
      </w:r>
      <w:r w:rsidRPr="007E0D9F">
        <w:rPr>
          <w:lang w:val="fr-CH" w:bidi="ar-SY"/>
        </w:rPr>
        <w:t>27,045</w:t>
      </w:r>
      <w:r w:rsidRPr="007E0D9F">
        <w:rPr>
          <w:rFonts w:hint="cs"/>
          <w:rtl/>
          <w:lang w:bidi="ar-SY"/>
        </w:rPr>
        <w:t xml:space="preserve">، </w:t>
      </w:r>
      <w:r w:rsidRPr="007E0D9F">
        <w:rPr>
          <w:lang w:val="fr-CH" w:bidi="ar-SY"/>
        </w:rPr>
        <w:t>27,</w:t>
      </w:r>
      <w:r w:rsidRPr="007E0D9F">
        <w:rPr>
          <w:lang w:bidi="ar-SY"/>
        </w:rPr>
        <w:t>075</w:t>
      </w:r>
      <w:r w:rsidRPr="007E0D9F">
        <w:rPr>
          <w:rFonts w:hint="cs"/>
          <w:rtl/>
          <w:lang w:bidi="ar-SY"/>
        </w:rPr>
        <w:t>،</w:t>
      </w:r>
      <w:r w:rsidRPr="007E0D9F">
        <w:rPr>
          <w:rFonts w:hint="cs"/>
          <w:rtl/>
          <w:lang w:bidi="ar-EG"/>
        </w:rPr>
        <w:t xml:space="preserve"> </w:t>
      </w:r>
      <w:r w:rsidRPr="007E0D9F">
        <w:rPr>
          <w:lang w:val="fr-CH" w:bidi="ar-SY"/>
        </w:rPr>
        <w:t>27,095</w:t>
      </w:r>
      <w:r w:rsidRPr="007E0D9F">
        <w:rPr>
          <w:rFonts w:hint="cs"/>
          <w:rtl/>
          <w:lang w:bidi="ar-SY"/>
        </w:rPr>
        <w:t xml:space="preserve">، </w:t>
      </w:r>
      <w:r w:rsidRPr="007E0D9F">
        <w:rPr>
          <w:lang w:val="fr-CH" w:bidi="ar-SY"/>
        </w:rPr>
        <w:t>27,</w:t>
      </w:r>
      <w:r w:rsidRPr="007E0D9F">
        <w:rPr>
          <w:lang w:bidi="ar-SY"/>
        </w:rPr>
        <w:t>125</w:t>
      </w:r>
      <w:r w:rsidRPr="007E0D9F">
        <w:rPr>
          <w:rFonts w:hint="cs"/>
          <w:rtl/>
          <w:lang w:bidi="ar-SY"/>
        </w:rPr>
        <w:t xml:space="preserve">، </w:t>
      </w:r>
      <w:r w:rsidRPr="007E0D9F">
        <w:rPr>
          <w:lang w:val="fr-CH" w:bidi="ar-SY"/>
        </w:rPr>
        <w:t>27,145</w:t>
      </w:r>
      <w:r w:rsidRPr="007E0D9F">
        <w:rPr>
          <w:rFonts w:hint="cs"/>
          <w:rtl/>
          <w:lang w:bidi="ar-SY"/>
        </w:rPr>
        <w:t xml:space="preserve">، </w:t>
      </w:r>
      <w:r w:rsidRPr="007E0D9F">
        <w:rPr>
          <w:lang w:bidi="ar-SY"/>
        </w:rPr>
        <w:t>27,175</w:t>
      </w:r>
      <w:r w:rsidRPr="007E0D9F">
        <w:rPr>
          <w:rFonts w:hint="cs"/>
          <w:rtl/>
          <w:lang w:bidi="ar-SY"/>
        </w:rPr>
        <w:t xml:space="preserve">، </w:t>
      </w:r>
      <w:r w:rsidRPr="007E0D9F">
        <w:rPr>
          <w:lang w:val="fr-CH" w:bidi="ar-SY"/>
        </w:rPr>
        <w:t>27,195</w:t>
      </w:r>
      <w:r w:rsidRPr="007E0D9F">
        <w:rPr>
          <w:rFonts w:hint="cs"/>
          <w:rtl/>
          <w:lang w:bidi="ar-SY"/>
        </w:rPr>
        <w:t xml:space="preserve">، </w:t>
      </w:r>
      <w:r w:rsidRPr="007E0D9F">
        <w:rPr>
          <w:lang w:val="fr-CH" w:bidi="ar-SY"/>
        </w:rPr>
        <w:t>27,225</w:t>
      </w:r>
      <w:r w:rsidRPr="007E0D9F">
        <w:rPr>
          <w:rFonts w:hint="cs"/>
          <w:rtl/>
        </w:rPr>
        <w:t xml:space="preserve">، </w:t>
      </w:r>
      <w:r w:rsidRPr="007E0D9F">
        <w:rPr>
          <w:lang w:bidi="ar-SY"/>
        </w:rPr>
        <w:t>27,255</w:t>
      </w:r>
    </w:p>
    <w:p w14:paraId="1E31EFFA" w14:textId="2142EEF9" w:rsidR="00FF48E4" w:rsidRDefault="00FF48E4" w:rsidP="008B1166">
      <w:pPr>
        <w:tabs>
          <w:tab w:val="left" w:pos="850"/>
          <w:tab w:val="left" w:pos="4536"/>
        </w:tabs>
      </w:pPr>
      <w:r>
        <w:rPr>
          <w:rtl/>
          <w:lang w:bidi="ar-EG"/>
        </w:rPr>
        <w:tab/>
      </w:r>
      <w:r>
        <w:rPr>
          <w:rFonts w:hint="cs"/>
          <w:rtl/>
          <w:lang w:bidi="ar-EG"/>
        </w:rPr>
        <w:t xml:space="preserve">حد </w:t>
      </w:r>
      <w:r w:rsidR="00F91146" w:rsidRPr="00F91146">
        <w:rPr>
          <w:rtl/>
          <w:lang w:bidi="ar-EG"/>
        </w:rPr>
        <w:t>القدرة المرسَلة</w:t>
      </w:r>
      <w:r w:rsidR="00C35F67">
        <w:rPr>
          <w:rFonts w:hint="cs"/>
          <w:rtl/>
          <w:lang w:bidi="ar-EG"/>
        </w:rPr>
        <w:t>:</w:t>
      </w:r>
      <w:r w:rsidR="00C35F67">
        <w:rPr>
          <w:rtl/>
          <w:lang w:bidi="ar-EG"/>
        </w:rPr>
        <w:tab/>
      </w:r>
      <w:r>
        <w:rPr>
          <w:rtl/>
          <w:lang w:bidi="ar-EG"/>
        </w:rPr>
        <w:tab/>
      </w:r>
      <w:r>
        <w:rPr>
          <w:lang w:val="fr-CH"/>
        </w:rPr>
        <w:t>750</w:t>
      </w:r>
      <w:r w:rsidRPr="00AB38D7">
        <w:rPr>
          <w:rFonts w:hint="cs"/>
          <w:rtl/>
        </w:rPr>
        <w:t xml:space="preserve"> </w:t>
      </w:r>
      <w:r w:rsidRPr="00AB38D7">
        <w:rPr>
          <w:lang w:val="fr-CH"/>
        </w:rPr>
        <w:t>mW</w:t>
      </w:r>
      <w:r w:rsidRPr="00AB38D7">
        <w:rPr>
          <w:rFonts w:hint="cs"/>
          <w:rtl/>
        </w:rPr>
        <w:t xml:space="preserve"> </w:t>
      </w:r>
      <w:r w:rsidR="005D5612">
        <w:t>(</w:t>
      </w:r>
      <w:r w:rsidR="005D5612" w:rsidRPr="00AB38D7">
        <w:t>e</w:t>
      </w:r>
      <w:r w:rsidR="005D5612">
        <w:t>.</w:t>
      </w:r>
      <w:r w:rsidR="005D5612" w:rsidRPr="00AB38D7">
        <w:t>r.p.</w:t>
      </w:r>
      <w:r w:rsidR="005D5612">
        <w:t>)</w:t>
      </w:r>
    </w:p>
    <w:p w14:paraId="1B2499FD" w14:textId="7C35C95B" w:rsidR="008847C7" w:rsidRPr="007E0D9F" w:rsidRDefault="008847C7" w:rsidP="008B1166">
      <w:pPr>
        <w:tabs>
          <w:tab w:val="left" w:pos="765"/>
          <w:tab w:val="left" w:pos="850"/>
          <w:tab w:val="left" w:pos="4536"/>
          <w:tab w:val="left" w:pos="4876"/>
        </w:tabs>
        <w:spacing w:before="40"/>
        <w:ind w:left="4876" w:hanging="4876"/>
        <w:rPr>
          <w:rtl/>
          <w:lang w:bidi="ar-EG"/>
        </w:rPr>
      </w:pPr>
      <w:r>
        <w:rPr>
          <w:lang w:bidi="ar-SY"/>
        </w:rPr>
        <w:tab/>
      </w:r>
      <w:r w:rsidRPr="007E0D9F">
        <w:rPr>
          <w:rFonts w:hint="cs"/>
          <w:rtl/>
          <w:lang w:bidi="ar-SY"/>
        </w:rPr>
        <w:t>عرض النطاق الأقصى المشغول:</w:t>
      </w:r>
      <w:r w:rsidRPr="007E0D9F">
        <w:rPr>
          <w:rFonts w:hint="cs"/>
          <w:rtl/>
          <w:lang w:bidi="ar-SY"/>
        </w:rPr>
        <w:tab/>
      </w:r>
      <w:r w:rsidRPr="007E0D9F">
        <w:rPr>
          <w:lang w:val="fr-CH" w:bidi="ar-SY"/>
        </w:rPr>
        <w:t>kHz</w:t>
      </w:r>
      <w:r w:rsidRPr="007E0D9F">
        <w:rPr>
          <w:lang w:bidi="ar-SY"/>
        </w:rPr>
        <w:t> 8</w:t>
      </w:r>
    </w:p>
    <w:p w14:paraId="6634372E" w14:textId="77777777" w:rsidR="008847C7" w:rsidRPr="007E0D9F" w:rsidRDefault="008847C7" w:rsidP="008B1166">
      <w:pPr>
        <w:tabs>
          <w:tab w:val="left" w:pos="765"/>
          <w:tab w:val="left" w:pos="850"/>
          <w:tab w:val="left" w:pos="4536"/>
          <w:tab w:val="left" w:pos="4876"/>
        </w:tabs>
        <w:spacing w:before="40"/>
        <w:ind w:left="4876" w:hanging="4876"/>
        <w:rPr>
          <w:vertAlign w:val="superscript"/>
          <w:rtl/>
          <w:lang w:bidi="ar-EG"/>
        </w:rPr>
      </w:pPr>
      <w:r w:rsidRPr="007E0D9F">
        <w:rPr>
          <w:rFonts w:hint="cs"/>
          <w:rtl/>
          <w:lang w:bidi="ar-SY"/>
        </w:rPr>
        <w:tab/>
      </w:r>
      <w:r w:rsidRPr="007E0D9F">
        <w:rPr>
          <w:rtl/>
        </w:rPr>
        <w:t>تفاوت التردد المسموح به</w:t>
      </w:r>
      <w:r w:rsidRPr="007E0D9F">
        <w:rPr>
          <w:rFonts w:hint="cs"/>
          <w:rtl/>
        </w:rPr>
        <w:t>:</w:t>
      </w:r>
      <w:r w:rsidRPr="007E0D9F">
        <w:rPr>
          <w:rFonts w:hint="cs"/>
          <w:rtl/>
        </w:rPr>
        <w:tab/>
      </w:r>
      <w:r w:rsidRPr="007E0D9F">
        <w:rPr>
          <w:lang w:bidi="ar-SY"/>
        </w:rPr>
        <w:t>100</w:t>
      </w:r>
      <w:r w:rsidRPr="007E0D9F">
        <w:rPr>
          <w:rFonts w:hint="cs"/>
          <w:rtl/>
          <w:lang w:bidi="ar-SY"/>
        </w:rPr>
        <w:t xml:space="preserve"> </w:t>
      </w:r>
      <w:r w:rsidRPr="007E0D9F">
        <w:rPr>
          <w:lang w:bidi="ar-SY"/>
        </w:rPr>
        <w:sym w:font="Symbol" w:char="F0B4"/>
      </w:r>
      <w:r w:rsidRPr="007E0D9F">
        <w:rPr>
          <w:rFonts w:hint="cs"/>
          <w:rtl/>
          <w:lang w:bidi="ar-SY"/>
        </w:rPr>
        <w:t xml:space="preserve"> </w:t>
      </w:r>
      <w:r w:rsidRPr="007E0D9F">
        <w:rPr>
          <w:vertAlign w:val="superscript"/>
          <w:lang w:bidi="ar-SY"/>
        </w:rPr>
        <w:t xml:space="preserve"> 6−</w:t>
      </w:r>
      <w:r w:rsidRPr="007E0D9F">
        <w:rPr>
          <w:lang w:bidi="ar-SY"/>
        </w:rPr>
        <w:t>10</w:t>
      </w:r>
    </w:p>
    <w:p w14:paraId="2ED3CED9" w14:textId="77BF6369" w:rsidR="008847C7" w:rsidRDefault="008847C7" w:rsidP="008B1166">
      <w:pPr>
        <w:tabs>
          <w:tab w:val="left" w:pos="850"/>
          <w:tab w:val="left" w:pos="4536"/>
        </w:tabs>
        <w:rPr>
          <w:rtl/>
          <w:lang w:bidi="ar-EG"/>
        </w:rPr>
      </w:pPr>
      <w:r>
        <w:rPr>
          <w:rFonts w:hint="cs"/>
          <w:rtl/>
          <w:lang w:bidi="ar-EG"/>
        </w:rPr>
        <w:t>-</w:t>
      </w:r>
      <w:r>
        <w:rPr>
          <w:rtl/>
          <w:lang w:bidi="ar-EG"/>
        </w:rPr>
        <w:tab/>
      </w:r>
      <w:r w:rsidR="004F4EB5" w:rsidRPr="004F4EB5">
        <w:rPr>
          <w:rtl/>
          <w:lang w:bidi="ar-EG"/>
        </w:rPr>
        <w:t>أجهزة التحكم عن بعد لنموذج قارب/نموذج سيارة</w:t>
      </w:r>
      <w:r w:rsidR="004F4EB5" w:rsidRPr="004F4EB5">
        <w:rPr>
          <w:rFonts w:hint="cs"/>
          <w:rtl/>
          <w:lang w:bidi="ar-EG"/>
        </w:rPr>
        <w:t xml:space="preserve"> في نطاق</w:t>
      </w:r>
      <w:r w:rsidR="004F4EB5" w:rsidRPr="004F4EB5">
        <w:rPr>
          <w:rtl/>
          <w:lang w:bidi="ar-EG"/>
        </w:rPr>
        <w:t xml:space="preserve"> </w:t>
      </w:r>
      <w:r w:rsidR="004F4EB5" w:rsidRPr="004F4EB5">
        <w:rPr>
          <w:lang w:bidi="ar-EG"/>
        </w:rPr>
        <w:t>MHz 40</w:t>
      </w:r>
    </w:p>
    <w:p w14:paraId="0EB31C8C" w14:textId="54445C31" w:rsidR="008847C7" w:rsidRPr="007E0D9F" w:rsidRDefault="008847C7" w:rsidP="008B1166">
      <w:pPr>
        <w:tabs>
          <w:tab w:val="left" w:pos="765"/>
          <w:tab w:val="left" w:pos="850"/>
          <w:tab w:val="left" w:pos="4536"/>
          <w:tab w:val="left" w:pos="4876"/>
        </w:tabs>
        <w:ind w:left="4876" w:hanging="4876"/>
        <w:rPr>
          <w:rtl/>
          <w:lang w:bidi="ar-EG"/>
        </w:rPr>
      </w:pPr>
      <w:r w:rsidRPr="007E0D9F">
        <w:rPr>
          <w:rFonts w:hint="cs"/>
          <w:rtl/>
          <w:lang w:bidi="ar-SY"/>
        </w:rPr>
        <w:t>-</w:t>
      </w:r>
      <w:r w:rsidRPr="007E0D9F">
        <w:rPr>
          <w:rFonts w:hint="cs"/>
          <w:rtl/>
          <w:lang w:bidi="ar-SY"/>
        </w:rPr>
        <w:tab/>
        <w:t xml:space="preserve">ترددات التشغيل </w:t>
      </w:r>
      <w:r w:rsidRPr="007E0D9F">
        <w:rPr>
          <w:lang w:val="fr-CH" w:bidi="ar-SY"/>
        </w:rPr>
        <w:t>(MHz)</w:t>
      </w:r>
      <w:r w:rsidRPr="007E0D9F">
        <w:rPr>
          <w:rFonts w:hint="cs"/>
          <w:rtl/>
          <w:lang w:bidi="ar-SY"/>
        </w:rPr>
        <w:t>:</w:t>
      </w:r>
      <w:r w:rsidRPr="007E0D9F">
        <w:rPr>
          <w:rFonts w:hint="cs"/>
          <w:rtl/>
          <w:lang w:bidi="ar-SY"/>
        </w:rPr>
        <w:tab/>
      </w:r>
      <w:r w:rsidRPr="007E0D9F">
        <w:rPr>
          <w:lang w:bidi="ar-SY"/>
        </w:rPr>
        <w:t>40,61</w:t>
      </w:r>
      <w:r w:rsidRPr="007E0D9F">
        <w:rPr>
          <w:rFonts w:hint="cs"/>
          <w:rtl/>
          <w:lang w:bidi="ar-SY"/>
        </w:rPr>
        <w:t xml:space="preserve">، </w:t>
      </w:r>
      <w:r w:rsidRPr="007E0D9F">
        <w:rPr>
          <w:lang w:bidi="ar-SY"/>
        </w:rPr>
        <w:t>40,63</w:t>
      </w:r>
      <w:r w:rsidRPr="007E0D9F">
        <w:rPr>
          <w:rFonts w:hint="cs"/>
          <w:rtl/>
          <w:lang w:bidi="ar-SY"/>
        </w:rPr>
        <w:t xml:space="preserve">، </w:t>
      </w:r>
      <w:r w:rsidRPr="007E0D9F">
        <w:rPr>
          <w:lang w:bidi="ar-SY"/>
        </w:rPr>
        <w:t>40,65</w:t>
      </w:r>
      <w:r w:rsidRPr="007E0D9F">
        <w:rPr>
          <w:rFonts w:hint="cs"/>
          <w:rtl/>
          <w:lang w:bidi="ar-SY"/>
        </w:rPr>
        <w:t xml:space="preserve">، </w:t>
      </w:r>
      <w:r w:rsidRPr="007E0D9F">
        <w:rPr>
          <w:lang w:bidi="ar-SY"/>
        </w:rPr>
        <w:t>40,67</w:t>
      </w:r>
      <w:r w:rsidRPr="007E0D9F">
        <w:rPr>
          <w:rFonts w:hint="cs"/>
          <w:rtl/>
          <w:lang w:bidi="ar-SY"/>
        </w:rPr>
        <w:t xml:space="preserve">، </w:t>
      </w:r>
      <w:r w:rsidRPr="007E0D9F">
        <w:rPr>
          <w:lang w:bidi="ar-SY"/>
        </w:rPr>
        <w:t>40,69</w:t>
      </w:r>
      <w:r w:rsidRPr="007E0D9F">
        <w:rPr>
          <w:rFonts w:hint="cs"/>
          <w:rtl/>
          <w:lang w:bidi="ar-SY"/>
        </w:rPr>
        <w:t xml:space="preserve">، </w:t>
      </w:r>
      <w:r w:rsidRPr="007E0D9F">
        <w:rPr>
          <w:lang w:bidi="ar-SY"/>
        </w:rPr>
        <w:t>40,71</w:t>
      </w:r>
      <w:r w:rsidRPr="007E0D9F">
        <w:rPr>
          <w:rFonts w:hint="cs"/>
          <w:rtl/>
          <w:lang w:bidi="ar-SY"/>
        </w:rPr>
        <w:t xml:space="preserve">، </w:t>
      </w:r>
      <w:r w:rsidRPr="007E0D9F">
        <w:rPr>
          <w:lang w:bidi="ar-SY"/>
        </w:rPr>
        <w:t>40,73</w:t>
      </w:r>
      <w:r w:rsidRPr="007E0D9F">
        <w:rPr>
          <w:rFonts w:hint="cs"/>
          <w:rtl/>
          <w:lang w:bidi="ar-SY"/>
        </w:rPr>
        <w:t xml:space="preserve">، </w:t>
      </w:r>
      <w:r w:rsidRPr="007E0D9F">
        <w:rPr>
          <w:lang w:bidi="ar-SY"/>
        </w:rPr>
        <w:t>40,75</w:t>
      </w:r>
    </w:p>
    <w:p w14:paraId="085AE5CE" w14:textId="18EC02B9" w:rsidR="008847C7" w:rsidRDefault="008847C7" w:rsidP="008B1166">
      <w:pPr>
        <w:tabs>
          <w:tab w:val="left" w:pos="850"/>
          <w:tab w:val="left" w:pos="4536"/>
        </w:tabs>
      </w:pPr>
      <w:r>
        <w:rPr>
          <w:rtl/>
          <w:lang w:bidi="ar-EG"/>
        </w:rPr>
        <w:tab/>
      </w:r>
      <w:r>
        <w:rPr>
          <w:rFonts w:hint="cs"/>
          <w:rtl/>
          <w:lang w:bidi="ar-EG"/>
        </w:rPr>
        <w:t xml:space="preserve">حد </w:t>
      </w:r>
      <w:r w:rsidR="004F4EB5" w:rsidRPr="004F4EB5">
        <w:rPr>
          <w:rtl/>
          <w:lang w:bidi="ar-EG"/>
        </w:rPr>
        <w:t>القدرة المرسَلة</w:t>
      </w:r>
      <w:r w:rsidR="00C35F67">
        <w:rPr>
          <w:rFonts w:hint="cs"/>
          <w:rtl/>
          <w:lang w:bidi="ar-EG"/>
        </w:rPr>
        <w:t>:</w:t>
      </w:r>
      <w:r w:rsidR="004F4EB5">
        <w:rPr>
          <w:rtl/>
          <w:lang w:bidi="ar-EG"/>
        </w:rPr>
        <w:tab/>
      </w:r>
      <w:r>
        <w:rPr>
          <w:rtl/>
          <w:lang w:bidi="ar-EG"/>
        </w:rPr>
        <w:tab/>
      </w:r>
      <w:r>
        <w:rPr>
          <w:lang w:val="fr-CH"/>
        </w:rPr>
        <w:t>750</w:t>
      </w:r>
      <w:r w:rsidRPr="00AB38D7">
        <w:rPr>
          <w:rFonts w:hint="cs"/>
          <w:rtl/>
        </w:rPr>
        <w:t xml:space="preserve"> </w:t>
      </w:r>
      <w:r w:rsidRPr="00AB38D7">
        <w:rPr>
          <w:lang w:val="fr-CH"/>
        </w:rPr>
        <w:t>mW</w:t>
      </w:r>
      <w:r w:rsidRPr="00AB38D7">
        <w:rPr>
          <w:rFonts w:hint="cs"/>
          <w:rtl/>
        </w:rPr>
        <w:t xml:space="preserve"> </w:t>
      </w:r>
      <w:r w:rsidR="005D5612">
        <w:t>(</w:t>
      </w:r>
      <w:r w:rsidR="005D5612" w:rsidRPr="00AB38D7">
        <w:t>e</w:t>
      </w:r>
      <w:r w:rsidR="005D5612">
        <w:t>.</w:t>
      </w:r>
      <w:r w:rsidR="005D5612" w:rsidRPr="00AB38D7">
        <w:t>r.p.</w:t>
      </w:r>
      <w:r w:rsidR="005D5612">
        <w:t>)</w:t>
      </w:r>
    </w:p>
    <w:p w14:paraId="222EB321" w14:textId="6C6F1807" w:rsidR="008847C7" w:rsidRPr="007E0D9F" w:rsidRDefault="008847C7" w:rsidP="008B1166">
      <w:pPr>
        <w:tabs>
          <w:tab w:val="left" w:pos="765"/>
          <w:tab w:val="left" w:pos="850"/>
          <w:tab w:val="left" w:pos="4536"/>
          <w:tab w:val="left" w:pos="4876"/>
        </w:tabs>
        <w:spacing w:before="40"/>
        <w:ind w:left="4876" w:hanging="4876"/>
        <w:rPr>
          <w:rtl/>
          <w:lang w:bidi="ar-EG"/>
        </w:rPr>
      </w:pPr>
      <w:r>
        <w:rPr>
          <w:lang w:bidi="ar-SY"/>
        </w:rPr>
        <w:tab/>
      </w:r>
      <w:r w:rsidRPr="007E0D9F">
        <w:rPr>
          <w:rFonts w:hint="cs"/>
          <w:rtl/>
          <w:lang w:bidi="ar-SY"/>
        </w:rPr>
        <w:t>عرض النطاق الأقصى المشغول:</w:t>
      </w:r>
      <w:r w:rsidRPr="007E0D9F">
        <w:rPr>
          <w:rFonts w:hint="cs"/>
          <w:rtl/>
          <w:lang w:bidi="ar-SY"/>
        </w:rPr>
        <w:tab/>
      </w:r>
      <w:r w:rsidRPr="007E0D9F">
        <w:rPr>
          <w:lang w:val="fr-CH" w:bidi="ar-SY"/>
        </w:rPr>
        <w:t>kHz</w:t>
      </w:r>
      <w:r w:rsidRPr="007E0D9F">
        <w:rPr>
          <w:lang w:bidi="ar-SY"/>
        </w:rPr>
        <w:t> </w:t>
      </w:r>
      <w:r>
        <w:rPr>
          <w:lang w:bidi="ar-SY"/>
        </w:rPr>
        <w:t>20</w:t>
      </w:r>
    </w:p>
    <w:p w14:paraId="749AC1AA" w14:textId="31313705" w:rsidR="008847C7" w:rsidRPr="007E0D9F" w:rsidRDefault="008847C7" w:rsidP="008B1166">
      <w:pPr>
        <w:tabs>
          <w:tab w:val="left" w:pos="765"/>
          <w:tab w:val="left" w:pos="850"/>
          <w:tab w:val="left" w:pos="4536"/>
          <w:tab w:val="left" w:pos="4876"/>
        </w:tabs>
        <w:spacing w:before="40"/>
        <w:ind w:left="4876" w:hanging="4876"/>
        <w:rPr>
          <w:vertAlign w:val="superscript"/>
          <w:rtl/>
          <w:lang w:bidi="ar-EG"/>
        </w:rPr>
      </w:pPr>
      <w:r w:rsidRPr="007E0D9F">
        <w:rPr>
          <w:rFonts w:hint="cs"/>
          <w:rtl/>
          <w:lang w:bidi="ar-SY"/>
        </w:rPr>
        <w:tab/>
      </w:r>
      <w:r w:rsidRPr="007E0D9F">
        <w:rPr>
          <w:rtl/>
        </w:rPr>
        <w:t>تفاوت التردد المسموح به</w:t>
      </w:r>
      <w:r w:rsidRPr="007E0D9F">
        <w:rPr>
          <w:rFonts w:hint="cs"/>
          <w:rtl/>
        </w:rPr>
        <w:t>:</w:t>
      </w:r>
      <w:r w:rsidRPr="007E0D9F">
        <w:rPr>
          <w:rFonts w:hint="cs"/>
          <w:rtl/>
        </w:rPr>
        <w:tab/>
      </w:r>
      <w:r>
        <w:rPr>
          <w:lang w:bidi="ar-SY"/>
        </w:rPr>
        <w:t>30</w:t>
      </w:r>
      <w:r w:rsidRPr="007E0D9F">
        <w:rPr>
          <w:rFonts w:hint="cs"/>
          <w:rtl/>
          <w:lang w:bidi="ar-SY"/>
        </w:rPr>
        <w:t xml:space="preserve"> </w:t>
      </w:r>
      <w:r w:rsidRPr="007E0D9F">
        <w:rPr>
          <w:lang w:bidi="ar-SY"/>
        </w:rPr>
        <w:sym w:font="Symbol" w:char="F0B4"/>
      </w:r>
      <w:r w:rsidRPr="007E0D9F">
        <w:rPr>
          <w:rFonts w:hint="cs"/>
          <w:rtl/>
          <w:lang w:bidi="ar-SY"/>
        </w:rPr>
        <w:t xml:space="preserve"> </w:t>
      </w:r>
      <w:r w:rsidRPr="007E0D9F">
        <w:rPr>
          <w:vertAlign w:val="superscript"/>
          <w:lang w:bidi="ar-SY"/>
        </w:rPr>
        <w:t>6−</w:t>
      </w:r>
      <w:r w:rsidRPr="007E0D9F">
        <w:rPr>
          <w:lang w:bidi="ar-SY"/>
        </w:rPr>
        <w:t>10</w:t>
      </w:r>
    </w:p>
    <w:p w14:paraId="79E7ADE9" w14:textId="1AF6F323" w:rsidR="008847C7" w:rsidRDefault="008847C7" w:rsidP="008B1166">
      <w:pPr>
        <w:tabs>
          <w:tab w:val="left" w:pos="850"/>
          <w:tab w:val="left" w:pos="4536"/>
        </w:tabs>
        <w:rPr>
          <w:rtl/>
          <w:lang w:bidi="ar-EG"/>
        </w:rPr>
      </w:pPr>
      <w:r>
        <w:rPr>
          <w:rFonts w:hint="cs"/>
          <w:rtl/>
          <w:lang w:bidi="ar-EG"/>
        </w:rPr>
        <w:t>-</w:t>
      </w:r>
      <w:r>
        <w:rPr>
          <w:rtl/>
          <w:lang w:bidi="ar-EG"/>
        </w:rPr>
        <w:tab/>
      </w:r>
      <w:r w:rsidR="004F4EB5" w:rsidRPr="004F4EB5">
        <w:rPr>
          <w:rtl/>
          <w:lang w:bidi="ar-EG"/>
        </w:rPr>
        <w:t>أجهزة التحكم عن بعد لنموذج طائرة</w:t>
      </w:r>
      <w:r w:rsidR="004F4EB5">
        <w:rPr>
          <w:rFonts w:hint="cs"/>
          <w:rtl/>
          <w:lang w:bidi="ar-EG"/>
        </w:rPr>
        <w:t xml:space="preserve"> </w:t>
      </w:r>
      <w:r w:rsidR="004F4EB5" w:rsidRPr="004F4EB5">
        <w:rPr>
          <w:rFonts w:hint="cs"/>
          <w:rtl/>
          <w:lang w:bidi="ar-EG"/>
        </w:rPr>
        <w:t>في نطاق</w:t>
      </w:r>
      <w:r w:rsidR="004F4EB5" w:rsidRPr="004F4EB5">
        <w:rPr>
          <w:rtl/>
          <w:lang w:bidi="ar-EG"/>
        </w:rPr>
        <w:t xml:space="preserve"> </w:t>
      </w:r>
      <w:r w:rsidR="004F4EB5" w:rsidRPr="004F4EB5">
        <w:rPr>
          <w:lang w:bidi="ar-EG"/>
        </w:rPr>
        <w:t>MHz 40</w:t>
      </w:r>
    </w:p>
    <w:p w14:paraId="4807CEF0" w14:textId="266037DD" w:rsidR="008847C7" w:rsidRPr="007E0D9F" w:rsidRDefault="008847C7" w:rsidP="008B1166">
      <w:pPr>
        <w:tabs>
          <w:tab w:val="left" w:pos="765"/>
          <w:tab w:val="left" w:pos="850"/>
          <w:tab w:val="left" w:pos="4536"/>
          <w:tab w:val="left" w:pos="4876"/>
        </w:tabs>
        <w:ind w:left="4876" w:hanging="4876"/>
        <w:rPr>
          <w:rtl/>
          <w:lang w:bidi="ar-EG"/>
        </w:rPr>
      </w:pPr>
      <w:r w:rsidRPr="007E0D9F">
        <w:rPr>
          <w:rFonts w:hint="cs"/>
          <w:rtl/>
          <w:lang w:bidi="ar-SY"/>
        </w:rPr>
        <w:t>-</w:t>
      </w:r>
      <w:r w:rsidRPr="007E0D9F">
        <w:rPr>
          <w:rFonts w:hint="cs"/>
          <w:rtl/>
          <w:lang w:bidi="ar-SY"/>
        </w:rPr>
        <w:tab/>
        <w:t xml:space="preserve">ترددات التشغيل </w:t>
      </w:r>
      <w:r w:rsidRPr="007E0D9F">
        <w:rPr>
          <w:lang w:val="fr-CH" w:bidi="ar-SY"/>
        </w:rPr>
        <w:t>(MHz)</w:t>
      </w:r>
      <w:r w:rsidRPr="007E0D9F">
        <w:rPr>
          <w:rFonts w:hint="cs"/>
          <w:rtl/>
          <w:lang w:bidi="ar-SY"/>
        </w:rPr>
        <w:t>:</w:t>
      </w:r>
      <w:r w:rsidRPr="007E0D9F">
        <w:rPr>
          <w:rFonts w:hint="cs"/>
          <w:rtl/>
          <w:lang w:bidi="ar-SY"/>
        </w:rPr>
        <w:tab/>
      </w:r>
      <w:r>
        <w:rPr>
          <w:lang w:bidi="ar-SY"/>
        </w:rPr>
        <w:t>40,77</w:t>
      </w:r>
      <w:r>
        <w:rPr>
          <w:rFonts w:hint="cs"/>
          <w:rtl/>
          <w:lang w:bidi="ar-EG"/>
        </w:rPr>
        <w:t xml:space="preserve">، </w:t>
      </w:r>
      <w:r>
        <w:rPr>
          <w:lang w:bidi="ar-EG"/>
        </w:rPr>
        <w:t>40,79</w:t>
      </w:r>
      <w:r>
        <w:rPr>
          <w:rFonts w:hint="cs"/>
          <w:rtl/>
          <w:lang w:bidi="ar-EG"/>
        </w:rPr>
        <w:t xml:space="preserve">، </w:t>
      </w:r>
      <w:r>
        <w:rPr>
          <w:lang w:bidi="ar-EG"/>
        </w:rPr>
        <w:t>40,81</w:t>
      </w:r>
      <w:r>
        <w:rPr>
          <w:rFonts w:hint="cs"/>
          <w:rtl/>
          <w:lang w:bidi="ar-EG"/>
        </w:rPr>
        <w:t xml:space="preserve">، </w:t>
      </w:r>
      <w:r>
        <w:rPr>
          <w:lang w:bidi="ar-EG"/>
        </w:rPr>
        <w:t>40,83</w:t>
      </w:r>
      <w:r>
        <w:rPr>
          <w:rFonts w:hint="cs"/>
          <w:rtl/>
          <w:lang w:bidi="ar-EG"/>
        </w:rPr>
        <w:t xml:space="preserve">، </w:t>
      </w:r>
      <w:r>
        <w:rPr>
          <w:lang w:bidi="ar-EG"/>
        </w:rPr>
        <w:t>40,85</w:t>
      </w:r>
    </w:p>
    <w:p w14:paraId="6E9A9A70" w14:textId="5E5A3C67" w:rsidR="008847C7" w:rsidRDefault="008847C7" w:rsidP="008B1166">
      <w:pPr>
        <w:tabs>
          <w:tab w:val="left" w:pos="850"/>
          <w:tab w:val="left" w:pos="4536"/>
        </w:tabs>
      </w:pPr>
      <w:r>
        <w:rPr>
          <w:rtl/>
          <w:lang w:bidi="ar-EG"/>
        </w:rPr>
        <w:tab/>
      </w:r>
      <w:r>
        <w:rPr>
          <w:rFonts w:hint="cs"/>
          <w:rtl/>
          <w:lang w:bidi="ar-EG"/>
        </w:rPr>
        <w:t xml:space="preserve">حد </w:t>
      </w:r>
      <w:r w:rsidR="004F4EB5" w:rsidRPr="004F4EB5">
        <w:rPr>
          <w:rtl/>
          <w:lang w:bidi="ar-EG"/>
        </w:rPr>
        <w:t>القدرة المرسَلة</w:t>
      </w:r>
      <w:r w:rsidR="00C35F67">
        <w:rPr>
          <w:rFonts w:hint="cs"/>
          <w:rtl/>
          <w:lang w:bidi="ar-EG"/>
        </w:rPr>
        <w:t>:</w:t>
      </w:r>
      <w:r w:rsidR="00C35F67">
        <w:rPr>
          <w:rtl/>
          <w:lang w:bidi="ar-EG"/>
        </w:rPr>
        <w:tab/>
      </w:r>
      <w:r>
        <w:rPr>
          <w:rtl/>
          <w:lang w:bidi="ar-EG"/>
        </w:rPr>
        <w:tab/>
      </w:r>
      <w:r>
        <w:rPr>
          <w:lang w:val="fr-CH"/>
        </w:rPr>
        <w:t>750</w:t>
      </w:r>
      <w:r w:rsidRPr="00AB38D7">
        <w:rPr>
          <w:rFonts w:hint="cs"/>
          <w:rtl/>
        </w:rPr>
        <w:t xml:space="preserve"> </w:t>
      </w:r>
      <w:r w:rsidRPr="00AB38D7">
        <w:rPr>
          <w:lang w:val="fr-CH"/>
        </w:rPr>
        <w:t>mW</w:t>
      </w:r>
      <w:r w:rsidRPr="00AB38D7">
        <w:rPr>
          <w:rFonts w:hint="cs"/>
          <w:rtl/>
        </w:rPr>
        <w:t xml:space="preserve"> </w:t>
      </w:r>
      <w:r w:rsidR="005D5612">
        <w:t>(</w:t>
      </w:r>
      <w:r w:rsidR="005D5612" w:rsidRPr="00AB38D7">
        <w:t>e</w:t>
      </w:r>
      <w:r w:rsidR="005D5612">
        <w:t>.</w:t>
      </w:r>
      <w:r w:rsidR="005D5612" w:rsidRPr="00AB38D7">
        <w:t>r.p.</w:t>
      </w:r>
      <w:r w:rsidR="005D5612">
        <w:t>)</w:t>
      </w:r>
    </w:p>
    <w:p w14:paraId="3C239EF1" w14:textId="77777777" w:rsidR="008847C7" w:rsidRPr="007E0D9F" w:rsidRDefault="008847C7" w:rsidP="008B1166">
      <w:pPr>
        <w:tabs>
          <w:tab w:val="left" w:pos="765"/>
          <w:tab w:val="left" w:pos="850"/>
          <w:tab w:val="left" w:pos="4536"/>
          <w:tab w:val="left" w:pos="4876"/>
        </w:tabs>
        <w:spacing w:before="40"/>
        <w:ind w:left="4876" w:hanging="4876"/>
        <w:rPr>
          <w:rtl/>
          <w:lang w:bidi="ar-EG"/>
        </w:rPr>
      </w:pPr>
      <w:r>
        <w:rPr>
          <w:lang w:bidi="ar-SY"/>
        </w:rPr>
        <w:tab/>
      </w:r>
      <w:r w:rsidRPr="007E0D9F">
        <w:rPr>
          <w:rFonts w:hint="cs"/>
          <w:rtl/>
          <w:lang w:bidi="ar-SY"/>
        </w:rPr>
        <w:t>عرض النطاق الأقصى المشغول:</w:t>
      </w:r>
      <w:r w:rsidRPr="007E0D9F">
        <w:rPr>
          <w:rFonts w:hint="cs"/>
          <w:rtl/>
          <w:lang w:bidi="ar-SY"/>
        </w:rPr>
        <w:tab/>
      </w:r>
      <w:r w:rsidRPr="007E0D9F">
        <w:rPr>
          <w:lang w:val="fr-CH" w:bidi="ar-SY"/>
        </w:rPr>
        <w:t>kHz</w:t>
      </w:r>
      <w:r w:rsidRPr="007E0D9F">
        <w:rPr>
          <w:lang w:bidi="ar-SY"/>
        </w:rPr>
        <w:t> </w:t>
      </w:r>
      <w:r>
        <w:rPr>
          <w:lang w:bidi="ar-SY"/>
        </w:rPr>
        <w:t>20</w:t>
      </w:r>
    </w:p>
    <w:p w14:paraId="3D955EE4" w14:textId="77777777" w:rsidR="008847C7" w:rsidRPr="007E0D9F" w:rsidRDefault="008847C7" w:rsidP="008B1166">
      <w:pPr>
        <w:tabs>
          <w:tab w:val="left" w:pos="765"/>
          <w:tab w:val="left" w:pos="850"/>
          <w:tab w:val="left" w:pos="4536"/>
          <w:tab w:val="left" w:pos="4876"/>
        </w:tabs>
        <w:spacing w:before="40"/>
        <w:ind w:left="4876" w:hanging="4876"/>
        <w:rPr>
          <w:vertAlign w:val="superscript"/>
          <w:rtl/>
          <w:lang w:bidi="ar-EG"/>
        </w:rPr>
      </w:pPr>
      <w:r w:rsidRPr="007E0D9F">
        <w:rPr>
          <w:rFonts w:hint="cs"/>
          <w:rtl/>
          <w:lang w:bidi="ar-SY"/>
        </w:rPr>
        <w:tab/>
      </w:r>
      <w:r w:rsidRPr="007E0D9F">
        <w:rPr>
          <w:rtl/>
        </w:rPr>
        <w:t>تفاوت التردد المسموح به</w:t>
      </w:r>
      <w:r w:rsidRPr="007E0D9F">
        <w:rPr>
          <w:rFonts w:hint="cs"/>
          <w:rtl/>
        </w:rPr>
        <w:t>:</w:t>
      </w:r>
      <w:r w:rsidRPr="007E0D9F">
        <w:rPr>
          <w:rFonts w:hint="cs"/>
          <w:rtl/>
        </w:rPr>
        <w:tab/>
      </w:r>
      <w:r>
        <w:rPr>
          <w:lang w:bidi="ar-SY"/>
        </w:rPr>
        <w:t>30</w:t>
      </w:r>
      <w:r w:rsidRPr="007E0D9F">
        <w:rPr>
          <w:rFonts w:hint="cs"/>
          <w:rtl/>
          <w:lang w:bidi="ar-SY"/>
        </w:rPr>
        <w:t xml:space="preserve"> </w:t>
      </w:r>
      <w:r w:rsidRPr="007E0D9F">
        <w:rPr>
          <w:lang w:bidi="ar-SY"/>
        </w:rPr>
        <w:sym w:font="Symbol" w:char="F0B4"/>
      </w:r>
      <w:r w:rsidRPr="007E0D9F">
        <w:rPr>
          <w:rFonts w:hint="cs"/>
          <w:rtl/>
          <w:lang w:bidi="ar-SY"/>
        </w:rPr>
        <w:t xml:space="preserve"> </w:t>
      </w:r>
      <w:r w:rsidRPr="007E0D9F">
        <w:rPr>
          <w:vertAlign w:val="superscript"/>
          <w:lang w:bidi="ar-SY"/>
        </w:rPr>
        <w:t xml:space="preserve"> 6−</w:t>
      </w:r>
      <w:r w:rsidRPr="007E0D9F">
        <w:rPr>
          <w:lang w:bidi="ar-SY"/>
        </w:rPr>
        <w:t>10</w:t>
      </w:r>
    </w:p>
    <w:p w14:paraId="2A820DFD" w14:textId="1B2B7569" w:rsidR="008847C7" w:rsidRDefault="008847C7" w:rsidP="008B1166">
      <w:pPr>
        <w:tabs>
          <w:tab w:val="left" w:pos="850"/>
          <w:tab w:val="left" w:pos="4536"/>
        </w:tabs>
        <w:rPr>
          <w:rtl/>
          <w:lang w:bidi="ar-EG"/>
        </w:rPr>
      </w:pPr>
      <w:r>
        <w:rPr>
          <w:rFonts w:hint="cs"/>
          <w:rtl/>
          <w:lang w:bidi="ar-EG"/>
        </w:rPr>
        <w:t>-</w:t>
      </w:r>
      <w:r>
        <w:rPr>
          <w:rtl/>
          <w:lang w:bidi="ar-EG"/>
        </w:rPr>
        <w:tab/>
      </w:r>
      <w:bookmarkStart w:id="1321" w:name="_Hlk80875255"/>
      <w:r w:rsidR="004F4EB5" w:rsidRPr="004F4EB5">
        <w:rPr>
          <w:rtl/>
          <w:lang w:bidi="ar-EG"/>
        </w:rPr>
        <w:t>أجهزة التحكم عن بعد لنموذج طائرة</w:t>
      </w:r>
      <w:r w:rsidR="004F4EB5" w:rsidRPr="004F4EB5">
        <w:rPr>
          <w:rFonts w:hint="cs"/>
          <w:rtl/>
          <w:lang w:bidi="ar-EG"/>
        </w:rPr>
        <w:t xml:space="preserve"> في نطاق</w:t>
      </w:r>
      <w:r w:rsidR="004F4EB5" w:rsidRPr="004F4EB5">
        <w:rPr>
          <w:rtl/>
          <w:lang w:bidi="ar-EG"/>
        </w:rPr>
        <w:t xml:space="preserve"> </w:t>
      </w:r>
      <w:bookmarkEnd w:id="1321"/>
      <w:r w:rsidR="004F4EB5" w:rsidRPr="004F4EB5">
        <w:rPr>
          <w:lang w:bidi="ar-EG"/>
        </w:rPr>
        <w:t>MHz 72</w:t>
      </w:r>
    </w:p>
    <w:p w14:paraId="5A5F7568" w14:textId="3465EDD6" w:rsidR="008847C7" w:rsidRPr="007E0D9F" w:rsidRDefault="008847C7" w:rsidP="008B1166">
      <w:pPr>
        <w:tabs>
          <w:tab w:val="left" w:pos="765"/>
          <w:tab w:val="left" w:pos="850"/>
          <w:tab w:val="left" w:pos="4536"/>
          <w:tab w:val="left" w:pos="4876"/>
        </w:tabs>
        <w:ind w:left="4536" w:hanging="4536"/>
        <w:rPr>
          <w:rtl/>
          <w:lang w:bidi="ar-EG"/>
        </w:rPr>
      </w:pPr>
      <w:r w:rsidRPr="007E0D9F">
        <w:rPr>
          <w:rFonts w:hint="cs"/>
          <w:rtl/>
          <w:lang w:bidi="ar-SY"/>
        </w:rPr>
        <w:t>-</w:t>
      </w:r>
      <w:r w:rsidRPr="007E0D9F">
        <w:rPr>
          <w:rFonts w:hint="cs"/>
          <w:rtl/>
          <w:lang w:bidi="ar-SY"/>
        </w:rPr>
        <w:tab/>
        <w:t xml:space="preserve">ترددات التشغيل </w:t>
      </w:r>
      <w:r w:rsidRPr="007E0D9F">
        <w:rPr>
          <w:lang w:val="fr-CH" w:bidi="ar-SY"/>
        </w:rPr>
        <w:t>(MHz)</w:t>
      </w:r>
      <w:r w:rsidRPr="007E0D9F">
        <w:rPr>
          <w:rFonts w:hint="cs"/>
          <w:rtl/>
          <w:lang w:bidi="ar-SY"/>
        </w:rPr>
        <w:t>:</w:t>
      </w:r>
      <w:r w:rsidRPr="007E0D9F">
        <w:rPr>
          <w:rFonts w:hint="cs"/>
          <w:rtl/>
          <w:lang w:bidi="ar-SY"/>
        </w:rPr>
        <w:tab/>
      </w:r>
      <w:r w:rsidRPr="008B1166">
        <w:rPr>
          <w:spacing w:val="-2"/>
          <w:lang w:bidi="ar-SY"/>
        </w:rPr>
        <w:t>72,13</w:t>
      </w:r>
      <w:r w:rsidRPr="008B1166">
        <w:rPr>
          <w:rFonts w:hint="cs"/>
          <w:spacing w:val="-2"/>
          <w:rtl/>
          <w:lang w:bidi="ar-EG"/>
        </w:rPr>
        <w:t xml:space="preserve">، </w:t>
      </w:r>
      <w:r w:rsidRPr="008B1166">
        <w:rPr>
          <w:spacing w:val="-2"/>
          <w:lang w:bidi="ar-EG"/>
        </w:rPr>
        <w:t>72,15</w:t>
      </w:r>
      <w:r w:rsidRPr="008B1166">
        <w:rPr>
          <w:rFonts w:hint="cs"/>
          <w:spacing w:val="-2"/>
          <w:rtl/>
          <w:lang w:bidi="ar-EG"/>
        </w:rPr>
        <w:t xml:space="preserve">، </w:t>
      </w:r>
      <w:r w:rsidRPr="008B1166">
        <w:rPr>
          <w:spacing w:val="-2"/>
          <w:lang w:bidi="ar-EG"/>
        </w:rPr>
        <w:t>72,17</w:t>
      </w:r>
      <w:r w:rsidRPr="008B1166">
        <w:rPr>
          <w:rFonts w:hint="cs"/>
          <w:spacing w:val="-2"/>
          <w:rtl/>
          <w:lang w:bidi="ar-EG"/>
        </w:rPr>
        <w:t xml:space="preserve">، </w:t>
      </w:r>
      <w:r w:rsidRPr="008B1166">
        <w:rPr>
          <w:spacing w:val="-2"/>
          <w:lang w:bidi="ar-EG"/>
        </w:rPr>
        <w:t>72,19</w:t>
      </w:r>
      <w:r w:rsidRPr="008B1166">
        <w:rPr>
          <w:rFonts w:hint="cs"/>
          <w:spacing w:val="-2"/>
          <w:rtl/>
          <w:lang w:bidi="ar-EG"/>
        </w:rPr>
        <w:t xml:space="preserve">، </w:t>
      </w:r>
      <w:r w:rsidRPr="008B1166">
        <w:rPr>
          <w:spacing w:val="-2"/>
          <w:lang w:bidi="ar-EG"/>
        </w:rPr>
        <w:t>72,21</w:t>
      </w:r>
      <w:r w:rsidRPr="008B1166">
        <w:rPr>
          <w:rFonts w:hint="cs"/>
          <w:spacing w:val="-2"/>
          <w:rtl/>
          <w:lang w:bidi="ar-EG"/>
        </w:rPr>
        <w:t xml:space="preserve">، </w:t>
      </w:r>
      <w:r w:rsidRPr="008B1166">
        <w:rPr>
          <w:spacing w:val="-2"/>
          <w:lang w:bidi="ar-EG"/>
        </w:rPr>
        <w:t>72,79</w:t>
      </w:r>
      <w:r w:rsidRPr="008B1166">
        <w:rPr>
          <w:rFonts w:hint="cs"/>
          <w:spacing w:val="-2"/>
          <w:rtl/>
          <w:lang w:bidi="ar-EG"/>
        </w:rPr>
        <w:t xml:space="preserve">، </w:t>
      </w:r>
      <w:r w:rsidRPr="008B1166">
        <w:rPr>
          <w:spacing w:val="-2"/>
          <w:lang w:bidi="ar-EG"/>
        </w:rPr>
        <w:t>72,81</w:t>
      </w:r>
      <w:r w:rsidRPr="008B1166">
        <w:rPr>
          <w:rFonts w:hint="cs"/>
          <w:spacing w:val="-2"/>
          <w:rtl/>
          <w:lang w:bidi="ar-EG"/>
        </w:rPr>
        <w:t xml:space="preserve">، </w:t>
      </w:r>
      <w:r w:rsidRPr="008B1166">
        <w:rPr>
          <w:spacing w:val="-2"/>
          <w:lang w:bidi="ar-EG"/>
        </w:rPr>
        <w:t>72,83</w:t>
      </w:r>
      <w:r w:rsidRPr="008B1166">
        <w:rPr>
          <w:rFonts w:hint="cs"/>
          <w:spacing w:val="-2"/>
          <w:rtl/>
          <w:lang w:bidi="ar-EG"/>
        </w:rPr>
        <w:t xml:space="preserve">، </w:t>
      </w:r>
      <w:r w:rsidRPr="008B1166">
        <w:rPr>
          <w:spacing w:val="-2"/>
          <w:lang w:bidi="ar-EG"/>
        </w:rPr>
        <w:t>72,85</w:t>
      </w:r>
      <w:r w:rsidRPr="008B1166">
        <w:rPr>
          <w:rFonts w:hint="cs"/>
          <w:spacing w:val="-2"/>
          <w:rtl/>
          <w:lang w:bidi="ar-EG"/>
        </w:rPr>
        <w:t xml:space="preserve">، </w:t>
      </w:r>
      <w:r w:rsidRPr="008B1166">
        <w:rPr>
          <w:spacing w:val="-2"/>
          <w:lang w:bidi="ar-EG"/>
        </w:rPr>
        <w:t>72,87</w:t>
      </w:r>
    </w:p>
    <w:p w14:paraId="1B27F019" w14:textId="0106B007" w:rsidR="008847C7" w:rsidRDefault="008847C7" w:rsidP="008B1166">
      <w:pPr>
        <w:tabs>
          <w:tab w:val="left" w:pos="850"/>
          <w:tab w:val="left" w:pos="4536"/>
        </w:tabs>
      </w:pPr>
      <w:r>
        <w:rPr>
          <w:rtl/>
          <w:lang w:bidi="ar-EG"/>
        </w:rPr>
        <w:lastRenderedPageBreak/>
        <w:tab/>
      </w:r>
      <w:r>
        <w:rPr>
          <w:rFonts w:hint="cs"/>
          <w:rtl/>
          <w:lang w:bidi="ar-EG"/>
        </w:rPr>
        <w:t xml:space="preserve">حد </w:t>
      </w:r>
      <w:r w:rsidR="004F4EB5" w:rsidRPr="004F4EB5">
        <w:rPr>
          <w:rtl/>
          <w:lang w:bidi="ar-EG"/>
        </w:rPr>
        <w:t>القدرة المرسَلة</w:t>
      </w:r>
      <w:r>
        <w:rPr>
          <w:rtl/>
          <w:lang w:bidi="ar-EG"/>
        </w:rPr>
        <w:tab/>
      </w:r>
      <w:r>
        <w:rPr>
          <w:lang w:val="fr-CH"/>
        </w:rPr>
        <w:t>750</w:t>
      </w:r>
      <w:r w:rsidRPr="00AB38D7">
        <w:rPr>
          <w:rFonts w:hint="cs"/>
          <w:rtl/>
        </w:rPr>
        <w:t xml:space="preserve"> </w:t>
      </w:r>
      <w:r w:rsidRPr="00AB38D7">
        <w:rPr>
          <w:lang w:val="fr-CH"/>
        </w:rPr>
        <w:t>mW</w:t>
      </w:r>
      <w:r w:rsidRPr="00AB38D7">
        <w:rPr>
          <w:rFonts w:hint="cs"/>
          <w:rtl/>
        </w:rPr>
        <w:t xml:space="preserve"> </w:t>
      </w:r>
      <w:r w:rsidR="005D5612">
        <w:t>(</w:t>
      </w:r>
      <w:r w:rsidR="005D5612" w:rsidRPr="00AB38D7">
        <w:t>e</w:t>
      </w:r>
      <w:r w:rsidR="005D5612">
        <w:t>.</w:t>
      </w:r>
      <w:r w:rsidR="005D5612" w:rsidRPr="00AB38D7">
        <w:t>r.p.</w:t>
      </w:r>
      <w:r w:rsidR="005D5612">
        <w:t>)</w:t>
      </w:r>
    </w:p>
    <w:p w14:paraId="6632B656" w14:textId="77777777" w:rsidR="008847C7" w:rsidRPr="007E0D9F" w:rsidRDefault="008847C7" w:rsidP="008B1166">
      <w:pPr>
        <w:tabs>
          <w:tab w:val="left" w:pos="765"/>
          <w:tab w:val="left" w:pos="850"/>
          <w:tab w:val="left" w:pos="4536"/>
          <w:tab w:val="left" w:pos="4876"/>
        </w:tabs>
        <w:spacing w:before="40"/>
        <w:ind w:left="4876" w:hanging="4876"/>
        <w:rPr>
          <w:rtl/>
          <w:lang w:bidi="ar-EG"/>
        </w:rPr>
      </w:pPr>
      <w:r>
        <w:rPr>
          <w:lang w:bidi="ar-SY"/>
        </w:rPr>
        <w:tab/>
      </w:r>
      <w:r w:rsidRPr="007E0D9F">
        <w:rPr>
          <w:rFonts w:hint="cs"/>
          <w:rtl/>
          <w:lang w:bidi="ar-SY"/>
        </w:rPr>
        <w:t>عرض النطاق الأقصى المشغول:</w:t>
      </w:r>
      <w:r w:rsidRPr="007E0D9F">
        <w:rPr>
          <w:rFonts w:hint="cs"/>
          <w:rtl/>
          <w:lang w:bidi="ar-SY"/>
        </w:rPr>
        <w:tab/>
      </w:r>
      <w:r w:rsidRPr="007E0D9F">
        <w:rPr>
          <w:lang w:val="fr-CH" w:bidi="ar-SY"/>
        </w:rPr>
        <w:t>kHz</w:t>
      </w:r>
      <w:r w:rsidRPr="007E0D9F">
        <w:rPr>
          <w:lang w:bidi="ar-SY"/>
        </w:rPr>
        <w:t> </w:t>
      </w:r>
      <w:r>
        <w:rPr>
          <w:lang w:bidi="ar-SY"/>
        </w:rPr>
        <w:t>20</w:t>
      </w:r>
    </w:p>
    <w:p w14:paraId="4289F77B" w14:textId="77777777" w:rsidR="008847C7" w:rsidRPr="007E0D9F" w:rsidRDefault="008847C7" w:rsidP="008B1166">
      <w:pPr>
        <w:tabs>
          <w:tab w:val="left" w:pos="765"/>
          <w:tab w:val="left" w:pos="850"/>
          <w:tab w:val="left" w:pos="4536"/>
          <w:tab w:val="left" w:pos="4876"/>
        </w:tabs>
        <w:spacing w:before="40"/>
        <w:ind w:left="4876" w:hanging="4876"/>
        <w:rPr>
          <w:vertAlign w:val="superscript"/>
          <w:rtl/>
          <w:lang w:bidi="ar-EG"/>
        </w:rPr>
      </w:pPr>
      <w:r w:rsidRPr="007E0D9F">
        <w:rPr>
          <w:rFonts w:hint="cs"/>
          <w:rtl/>
          <w:lang w:bidi="ar-SY"/>
        </w:rPr>
        <w:tab/>
      </w:r>
      <w:r w:rsidRPr="007E0D9F">
        <w:rPr>
          <w:rtl/>
        </w:rPr>
        <w:t>تفاوت التردد المسموح به</w:t>
      </w:r>
      <w:r w:rsidRPr="007E0D9F">
        <w:rPr>
          <w:rFonts w:hint="cs"/>
          <w:rtl/>
        </w:rPr>
        <w:t>:</w:t>
      </w:r>
      <w:r w:rsidRPr="007E0D9F">
        <w:rPr>
          <w:rFonts w:hint="cs"/>
          <w:rtl/>
        </w:rPr>
        <w:tab/>
      </w:r>
      <w:r>
        <w:rPr>
          <w:lang w:bidi="ar-SY"/>
        </w:rPr>
        <w:t>30</w:t>
      </w:r>
      <w:r w:rsidRPr="007E0D9F">
        <w:rPr>
          <w:rFonts w:hint="cs"/>
          <w:rtl/>
          <w:lang w:bidi="ar-SY"/>
        </w:rPr>
        <w:t xml:space="preserve"> </w:t>
      </w:r>
      <w:r w:rsidRPr="007E0D9F">
        <w:rPr>
          <w:lang w:bidi="ar-SY"/>
        </w:rPr>
        <w:sym w:font="Symbol" w:char="F0B4"/>
      </w:r>
      <w:r w:rsidRPr="007E0D9F">
        <w:rPr>
          <w:rFonts w:hint="cs"/>
          <w:rtl/>
          <w:lang w:bidi="ar-SY"/>
        </w:rPr>
        <w:t xml:space="preserve"> </w:t>
      </w:r>
      <w:r w:rsidRPr="007E0D9F">
        <w:rPr>
          <w:vertAlign w:val="superscript"/>
          <w:lang w:bidi="ar-SY"/>
        </w:rPr>
        <w:t xml:space="preserve"> 6−</w:t>
      </w:r>
      <w:r w:rsidRPr="007E0D9F">
        <w:rPr>
          <w:lang w:bidi="ar-SY"/>
        </w:rPr>
        <w:t>10</w:t>
      </w:r>
    </w:p>
    <w:p w14:paraId="70BAE3FD" w14:textId="5504DB05" w:rsidR="008847C7" w:rsidRDefault="008847C7" w:rsidP="008B1166">
      <w:pPr>
        <w:tabs>
          <w:tab w:val="left" w:pos="850"/>
          <w:tab w:val="left" w:pos="4536"/>
        </w:tabs>
        <w:rPr>
          <w:rtl/>
          <w:lang w:bidi="ar-EG"/>
        </w:rPr>
      </w:pPr>
      <w:r>
        <w:rPr>
          <w:rFonts w:hint="cs"/>
          <w:rtl/>
          <w:lang w:bidi="ar-EG"/>
        </w:rPr>
        <w:t>-</w:t>
      </w:r>
      <w:r>
        <w:rPr>
          <w:rtl/>
          <w:lang w:bidi="ar-EG"/>
        </w:rPr>
        <w:tab/>
      </w:r>
      <w:r w:rsidR="00B54F67" w:rsidRPr="00B54F67">
        <w:rPr>
          <w:rtl/>
          <w:lang w:bidi="ar-EG"/>
        </w:rPr>
        <w:t xml:space="preserve">أجهزة التحكم عن بعد النموذجية في نطاق </w:t>
      </w:r>
      <w:r w:rsidR="00B54F67" w:rsidRPr="00B54F67">
        <w:rPr>
          <w:lang w:bidi="ar-EG"/>
        </w:rPr>
        <w:t>MHz 2 400</w:t>
      </w:r>
    </w:p>
    <w:p w14:paraId="4CC95EA4" w14:textId="2BB815D6" w:rsidR="008847C7" w:rsidRPr="007E0D9F" w:rsidRDefault="008847C7" w:rsidP="008B1166">
      <w:pPr>
        <w:tabs>
          <w:tab w:val="left" w:pos="765"/>
          <w:tab w:val="left" w:pos="850"/>
          <w:tab w:val="left" w:pos="4536"/>
          <w:tab w:val="left" w:pos="4876"/>
        </w:tabs>
        <w:ind w:left="4876" w:hanging="4876"/>
        <w:rPr>
          <w:rtl/>
          <w:lang w:bidi="ar-EG"/>
        </w:rPr>
      </w:pPr>
      <w:r w:rsidRPr="007E0D9F">
        <w:rPr>
          <w:rFonts w:hint="cs"/>
          <w:rtl/>
          <w:lang w:bidi="ar-SY"/>
        </w:rPr>
        <w:t>-</w:t>
      </w:r>
      <w:r w:rsidRPr="007E0D9F">
        <w:rPr>
          <w:rFonts w:hint="cs"/>
          <w:rtl/>
          <w:lang w:bidi="ar-SY"/>
        </w:rPr>
        <w:tab/>
        <w:t xml:space="preserve">ترددات التشغيل </w:t>
      </w:r>
      <w:r w:rsidRPr="007E0D9F">
        <w:rPr>
          <w:lang w:val="fr-CH" w:bidi="ar-SY"/>
        </w:rPr>
        <w:t>(MHz)</w:t>
      </w:r>
      <w:r w:rsidRPr="007E0D9F">
        <w:rPr>
          <w:rFonts w:hint="cs"/>
          <w:rtl/>
          <w:lang w:bidi="ar-SY"/>
        </w:rPr>
        <w:t>:</w:t>
      </w:r>
      <w:r w:rsidRPr="007E0D9F">
        <w:rPr>
          <w:rFonts w:hint="cs"/>
          <w:rtl/>
          <w:lang w:bidi="ar-SY"/>
        </w:rPr>
        <w:tab/>
      </w:r>
      <w:r w:rsidR="00867078">
        <w:rPr>
          <w:lang w:bidi="ar-SY"/>
        </w:rPr>
        <w:t>2 483,5-2 400,0</w:t>
      </w:r>
    </w:p>
    <w:p w14:paraId="64408B9F" w14:textId="75469687" w:rsidR="008847C7" w:rsidRDefault="008847C7" w:rsidP="008B1166">
      <w:pPr>
        <w:tabs>
          <w:tab w:val="left" w:pos="850"/>
          <w:tab w:val="left" w:pos="4536"/>
        </w:tabs>
      </w:pPr>
      <w:r>
        <w:rPr>
          <w:rtl/>
          <w:lang w:bidi="ar-EG"/>
        </w:rPr>
        <w:tab/>
      </w:r>
      <w:r>
        <w:rPr>
          <w:rFonts w:hint="cs"/>
          <w:rtl/>
          <w:lang w:bidi="ar-EG"/>
        </w:rPr>
        <w:t xml:space="preserve">حد </w:t>
      </w:r>
      <w:r w:rsidR="004F4EB5" w:rsidRPr="004F4EB5">
        <w:rPr>
          <w:rtl/>
          <w:lang w:bidi="ar-EG"/>
        </w:rPr>
        <w:t>القدرة المرسَلة</w:t>
      </w:r>
      <w:r w:rsidR="00C35F67">
        <w:rPr>
          <w:rFonts w:hint="cs"/>
          <w:rtl/>
          <w:lang w:bidi="ar-EG"/>
        </w:rPr>
        <w:t>:</w:t>
      </w:r>
      <w:r w:rsidR="00C35F67">
        <w:rPr>
          <w:rtl/>
          <w:lang w:bidi="ar-EG"/>
        </w:rPr>
        <w:tab/>
      </w:r>
      <w:r>
        <w:rPr>
          <w:rtl/>
          <w:lang w:bidi="ar-EG"/>
        </w:rPr>
        <w:tab/>
      </w:r>
      <w:r w:rsidR="00867078">
        <w:t>10</w:t>
      </w:r>
      <w:r w:rsidRPr="00AB38D7">
        <w:rPr>
          <w:rFonts w:hint="cs"/>
          <w:rtl/>
        </w:rPr>
        <w:t xml:space="preserve"> </w:t>
      </w:r>
      <w:r w:rsidRPr="00AB38D7">
        <w:rPr>
          <w:lang w:val="fr-CH"/>
        </w:rPr>
        <w:t>mW</w:t>
      </w:r>
      <w:r w:rsidRPr="00AB38D7">
        <w:rPr>
          <w:rFonts w:hint="cs"/>
          <w:rtl/>
        </w:rPr>
        <w:t xml:space="preserve"> </w:t>
      </w:r>
      <w:r w:rsidR="005D5612">
        <w:t>(</w:t>
      </w:r>
      <w:r w:rsidR="005D5612" w:rsidRPr="00AB38D7">
        <w:t>e</w:t>
      </w:r>
      <w:r w:rsidR="005D5612">
        <w:t>.</w:t>
      </w:r>
      <w:r w:rsidR="005D5612" w:rsidRPr="00AB38D7">
        <w:t>r.p.</w:t>
      </w:r>
      <w:r w:rsidR="005D5612">
        <w:t>)</w:t>
      </w:r>
    </w:p>
    <w:p w14:paraId="1B394EFF" w14:textId="067C3A00" w:rsidR="008847C7" w:rsidRPr="007E0D9F" w:rsidRDefault="008847C7" w:rsidP="008B1166">
      <w:pPr>
        <w:tabs>
          <w:tab w:val="left" w:pos="765"/>
          <w:tab w:val="left" w:pos="850"/>
          <w:tab w:val="left" w:pos="4536"/>
          <w:tab w:val="left" w:pos="4876"/>
        </w:tabs>
        <w:spacing w:before="40"/>
        <w:ind w:left="4876" w:hanging="4876"/>
        <w:rPr>
          <w:rtl/>
          <w:lang w:bidi="ar-EG"/>
        </w:rPr>
      </w:pPr>
      <w:r>
        <w:rPr>
          <w:lang w:bidi="ar-SY"/>
        </w:rPr>
        <w:tab/>
      </w:r>
      <w:r w:rsidRPr="007E0D9F">
        <w:rPr>
          <w:rFonts w:hint="cs"/>
          <w:rtl/>
          <w:lang w:bidi="ar-SY"/>
        </w:rPr>
        <w:t>عرض النطاق الأقصى المشغول:</w:t>
      </w:r>
      <w:r w:rsidRPr="007E0D9F">
        <w:rPr>
          <w:rFonts w:hint="cs"/>
          <w:rtl/>
          <w:lang w:bidi="ar-SY"/>
        </w:rPr>
        <w:tab/>
      </w:r>
      <w:r w:rsidR="00867078">
        <w:rPr>
          <w:lang w:val="fr-CH" w:bidi="ar-SY"/>
        </w:rPr>
        <w:t>M</w:t>
      </w:r>
      <w:r w:rsidRPr="007E0D9F">
        <w:rPr>
          <w:lang w:val="fr-CH" w:bidi="ar-SY"/>
        </w:rPr>
        <w:t>Hz</w:t>
      </w:r>
      <w:r w:rsidRPr="007E0D9F">
        <w:rPr>
          <w:lang w:bidi="ar-SY"/>
        </w:rPr>
        <w:t> </w:t>
      </w:r>
      <w:r w:rsidR="00867078">
        <w:rPr>
          <w:lang w:bidi="ar-SY"/>
        </w:rPr>
        <w:t>3</w:t>
      </w:r>
    </w:p>
    <w:p w14:paraId="00984643" w14:textId="70263725" w:rsidR="008847C7" w:rsidRPr="007E0D9F" w:rsidRDefault="008847C7" w:rsidP="008B1166">
      <w:pPr>
        <w:tabs>
          <w:tab w:val="left" w:pos="765"/>
          <w:tab w:val="left" w:pos="850"/>
          <w:tab w:val="left" w:pos="4536"/>
          <w:tab w:val="left" w:pos="4876"/>
        </w:tabs>
        <w:spacing w:before="40"/>
        <w:ind w:left="4876" w:hanging="4876"/>
        <w:rPr>
          <w:vertAlign w:val="superscript"/>
          <w:rtl/>
          <w:lang w:bidi="ar-EG"/>
        </w:rPr>
      </w:pPr>
      <w:r w:rsidRPr="007E0D9F">
        <w:rPr>
          <w:rFonts w:hint="cs"/>
          <w:rtl/>
          <w:lang w:bidi="ar-SY"/>
        </w:rPr>
        <w:tab/>
      </w:r>
      <w:r w:rsidRPr="007E0D9F">
        <w:rPr>
          <w:rtl/>
        </w:rPr>
        <w:t>تفاوت التردد المسموح به</w:t>
      </w:r>
      <w:r w:rsidRPr="007E0D9F">
        <w:rPr>
          <w:rFonts w:hint="cs"/>
          <w:rtl/>
        </w:rPr>
        <w:t>:</w:t>
      </w:r>
      <w:r w:rsidRPr="007E0D9F">
        <w:rPr>
          <w:rFonts w:hint="cs"/>
          <w:rtl/>
        </w:rPr>
        <w:tab/>
      </w:r>
      <w:r w:rsidR="00867078">
        <w:rPr>
          <w:lang w:bidi="ar-SY"/>
        </w:rPr>
        <w:t>100</w:t>
      </w:r>
      <w:r w:rsidRPr="007E0D9F">
        <w:rPr>
          <w:rFonts w:hint="cs"/>
          <w:rtl/>
          <w:lang w:bidi="ar-SY"/>
        </w:rPr>
        <w:t xml:space="preserve"> </w:t>
      </w:r>
      <w:r w:rsidRPr="007E0D9F">
        <w:rPr>
          <w:lang w:bidi="ar-SY"/>
        </w:rPr>
        <w:sym w:font="Symbol" w:char="F0B4"/>
      </w:r>
      <w:r w:rsidRPr="007E0D9F">
        <w:rPr>
          <w:rFonts w:hint="cs"/>
          <w:rtl/>
          <w:lang w:bidi="ar-SY"/>
        </w:rPr>
        <w:t xml:space="preserve"> </w:t>
      </w:r>
      <w:r w:rsidRPr="007E0D9F">
        <w:rPr>
          <w:vertAlign w:val="superscript"/>
          <w:lang w:bidi="ar-SY"/>
        </w:rPr>
        <w:t xml:space="preserve"> 6−</w:t>
      </w:r>
      <w:r w:rsidRPr="007E0D9F">
        <w:rPr>
          <w:lang w:bidi="ar-SY"/>
        </w:rPr>
        <w:t>10</w:t>
      </w:r>
    </w:p>
    <w:p w14:paraId="5F89361C" w14:textId="77777777" w:rsidR="00E0007A" w:rsidRPr="007E0D9F" w:rsidRDefault="00E0007A" w:rsidP="00E0007A">
      <w:pPr>
        <w:pStyle w:val="Heading1"/>
        <w:rPr>
          <w:rtl/>
          <w:lang w:bidi="ar-SY"/>
        </w:rPr>
      </w:pPr>
      <w:bookmarkStart w:id="1322" w:name="_Toc263327685"/>
      <w:bookmarkStart w:id="1323" w:name="_Toc288491793"/>
      <w:bookmarkStart w:id="1324" w:name="_Toc307317191"/>
      <w:bookmarkStart w:id="1325" w:name="_Toc307388412"/>
      <w:bookmarkStart w:id="1326" w:name="_Toc311532067"/>
      <w:bookmarkStart w:id="1327" w:name="_Toc352061621"/>
      <w:bookmarkStart w:id="1328" w:name="_Toc389753132"/>
      <w:bookmarkStart w:id="1329" w:name="_Toc389831602"/>
      <w:bookmarkStart w:id="1330" w:name="_Toc390259015"/>
      <w:bookmarkStart w:id="1331" w:name="_Toc390259179"/>
      <w:bookmarkStart w:id="1332" w:name="_Toc390259324"/>
      <w:bookmarkStart w:id="1333" w:name="_Toc519867028"/>
      <w:bookmarkStart w:id="1334" w:name="_Toc519867510"/>
      <w:bookmarkStart w:id="1335" w:name="_Toc45093341"/>
      <w:bookmarkStart w:id="1336" w:name="_Toc81475793"/>
      <w:r w:rsidRPr="007E0D9F">
        <w:rPr>
          <w:lang w:val="en-GB" w:bidi="ar-SY"/>
        </w:rPr>
        <w:t>2</w:t>
      </w:r>
      <w:r w:rsidRPr="007E0D9F">
        <w:rPr>
          <w:lang w:val="en-GB" w:bidi="ar-SY"/>
        </w:rPr>
        <w:tab/>
      </w:r>
      <w:r w:rsidRPr="007E0D9F">
        <w:rPr>
          <w:rFonts w:hint="cs"/>
          <w:rtl/>
          <w:lang w:bidi="ar-SY"/>
        </w:rPr>
        <w:t>المتطلبات المتعلقة بمعلمات التشغيل</w:t>
      </w:r>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p>
    <w:p w14:paraId="2DEDA9DD" w14:textId="7AA0FACD" w:rsidR="00E0007A" w:rsidRDefault="00E0007A" w:rsidP="00867078">
      <w:pPr>
        <w:pStyle w:val="Heading2"/>
        <w:rPr>
          <w:rtl/>
          <w:lang w:bidi="ar-EG"/>
        </w:rPr>
      </w:pPr>
      <w:bookmarkStart w:id="1337" w:name="_Toc81475794"/>
      <w:r w:rsidRPr="007E0D9F">
        <w:rPr>
          <w:lang w:bidi="ar-SY"/>
        </w:rPr>
        <w:t>1.2</w:t>
      </w:r>
      <w:r w:rsidRPr="007E0D9F">
        <w:rPr>
          <w:rFonts w:hint="cs"/>
          <w:rtl/>
          <w:lang w:bidi="ar-SY"/>
        </w:rPr>
        <w:tab/>
      </w:r>
      <w:r w:rsidR="00FF62DE" w:rsidRPr="00FF62DE">
        <w:rPr>
          <w:rtl/>
          <w:lang w:bidi="ar-EG"/>
        </w:rPr>
        <w:t>يجب تطبيق اللوائح التالية عند استعمال أجهزة الاتصال الراديوي قصيرة المدى المذكورة أدناه.</w:t>
      </w:r>
      <w:bookmarkEnd w:id="1337"/>
    </w:p>
    <w:p w14:paraId="2680CE1A" w14:textId="5864D78E" w:rsidR="00867078" w:rsidRDefault="00867078" w:rsidP="00867078">
      <w:pPr>
        <w:pStyle w:val="Heading3"/>
        <w:rPr>
          <w:lang w:bidi="ar-EG"/>
        </w:rPr>
      </w:pPr>
      <w:r>
        <w:rPr>
          <w:lang w:bidi="ar-EG"/>
        </w:rPr>
        <w:t>1.1.2</w:t>
      </w:r>
      <w:r>
        <w:rPr>
          <w:rtl/>
          <w:lang w:bidi="ar-EG"/>
        </w:rPr>
        <w:tab/>
      </w:r>
      <w:r w:rsidR="00FF62DE" w:rsidRPr="00FF62DE">
        <w:rPr>
          <w:rtl/>
          <w:lang w:bidi="ar-EG"/>
        </w:rPr>
        <w:t>أجهزة التحكم عن بعد العامة</w:t>
      </w:r>
    </w:p>
    <w:p w14:paraId="22755599" w14:textId="39AB1EFA" w:rsidR="00FF62DE" w:rsidRDefault="00FF62DE" w:rsidP="00FF62DE">
      <w:pPr>
        <w:rPr>
          <w:rtl/>
          <w:lang w:bidi="ar-EG"/>
        </w:rPr>
      </w:pPr>
      <w:r>
        <w:rPr>
          <w:rtl/>
          <w:lang w:bidi="ar-EG"/>
        </w:rPr>
        <w:t xml:space="preserve">لا </w:t>
      </w:r>
      <w:r>
        <w:rPr>
          <w:rFonts w:hint="cs"/>
          <w:rtl/>
          <w:lang w:bidi="ar-EG"/>
        </w:rPr>
        <w:t>يمكن</w:t>
      </w:r>
      <w:r>
        <w:rPr>
          <w:rtl/>
          <w:lang w:bidi="ar-EG"/>
        </w:rPr>
        <w:t xml:space="preserve"> استعمال هذه الأجهزة للتحكم الراديوي عن بعد </w:t>
      </w:r>
      <w:r w:rsidR="00316B9B">
        <w:rPr>
          <w:rFonts w:hint="cs"/>
          <w:rtl/>
          <w:lang w:bidi="ar-EG"/>
        </w:rPr>
        <w:t xml:space="preserve">في </w:t>
      </w:r>
      <w:r>
        <w:rPr>
          <w:rFonts w:hint="cs"/>
          <w:rtl/>
          <w:lang w:bidi="ar-EG"/>
        </w:rPr>
        <w:t>الألعاب</w:t>
      </w:r>
      <w:r>
        <w:rPr>
          <w:rtl/>
          <w:lang w:bidi="ar-EG"/>
        </w:rPr>
        <w:t xml:space="preserve"> والنماذج.</w:t>
      </w:r>
    </w:p>
    <w:p w14:paraId="0A6193D2" w14:textId="7AD6349C" w:rsidR="00FF62DE" w:rsidRDefault="00FF62DE" w:rsidP="00316B9B">
      <w:pPr>
        <w:rPr>
          <w:rtl/>
          <w:lang w:bidi="ar-EG"/>
        </w:rPr>
      </w:pPr>
      <w:r>
        <w:rPr>
          <w:rtl/>
          <w:lang w:bidi="ar-EG"/>
        </w:rPr>
        <w:t xml:space="preserve">ويجب أن </w:t>
      </w:r>
      <w:r w:rsidR="00316B9B">
        <w:rPr>
          <w:rFonts w:hint="cs"/>
          <w:rtl/>
          <w:lang w:bidi="ar-EG"/>
        </w:rPr>
        <w:t>ت</w:t>
      </w:r>
      <w:r>
        <w:rPr>
          <w:rtl/>
          <w:lang w:bidi="ar-EG"/>
        </w:rPr>
        <w:t>كون مجهز</w:t>
      </w:r>
      <w:r w:rsidR="00316B9B">
        <w:rPr>
          <w:rFonts w:hint="cs"/>
          <w:rtl/>
          <w:lang w:bidi="ar-EG"/>
        </w:rPr>
        <w:t>ة</w:t>
      </w:r>
      <w:r>
        <w:rPr>
          <w:rtl/>
          <w:lang w:bidi="ar-EG"/>
        </w:rPr>
        <w:t xml:space="preserve"> بجهاز تحكم </w:t>
      </w:r>
      <w:r w:rsidR="00316B9B">
        <w:rPr>
          <w:rFonts w:hint="cs"/>
          <w:rtl/>
          <w:lang w:bidi="ar-EG"/>
        </w:rPr>
        <w:t>تلقائي</w:t>
      </w:r>
      <w:r>
        <w:rPr>
          <w:rtl/>
          <w:lang w:bidi="ar-EG"/>
        </w:rPr>
        <w:t xml:space="preserve"> عن بعد، بحيث لا تزيد مدة إرسال الموجات الراديوية لأجهزة التحكم الراديوية عن بعد المشغَّلة دورياً عن ثانية واحدة، وألا تقل مدة الفاصل</w:t>
      </w:r>
      <w:r w:rsidR="00316B9B">
        <w:rPr>
          <w:rFonts w:hint="cs"/>
          <w:rtl/>
          <w:lang w:bidi="ar-EG"/>
        </w:rPr>
        <w:t xml:space="preserve"> الزمني</w:t>
      </w:r>
      <w:r>
        <w:rPr>
          <w:rtl/>
          <w:lang w:bidi="ar-EG"/>
        </w:rPr>
        <w:t xml:space="preserve"> بين إرسالين عن </w:t>
      </w:r>
      <w:r w:rsidR="00E048E4">
        <w:rPr>
          <w:lang w:bidi="ar-EG"/>
        </w:rPr>
        <w:t>60</w:t>
      </w:r>
      <w:r>
        <w:rPr>
          <w:rtl/>
          <w:lang w:bidi="ar-EG"/>
        </w:rPr>
        <w:t xml:space="preserve"> دقيقة؛ أو </w:t>
      </w:r>
      <w:proofErr w:type="gramStart"/>
      <w:r>
        <w:rPr>
          <w:rtl/>
          <w:lang w:bidi="ar-EG"/>
        </w:rPr>
        <w:t>أن لا</w:t>
      </w:r>
      <w:proofErr w:type="gramEnd"/>
      <w:r>
        <w:rPr>
          <w:rtl/>
          <w:lang w:bidi="ar-EG"/>
        </w:rPr>
        <w:t xml:space="preserve"> تزيد مدة</w:t>
      </w:r>
      <w:r w:rsidR="00316B9B" w:rsidRPr="00316B9B">
        <w:rPr>
          <w:rtl/>
          <w:lang w:bidi="ar-EG"/>
        </w:rPr>
        <w:t xml:space="preserve"> كل</w:t>
      </w:r>
      <w:r>
        <w:rPr>
          <w:rtl/>
          <w:lang w:bidi="ar-EG"/>
        </w:rPr>
        <w:t xml:space="preserve"> إرسال موج</w:t>
      </w:r>
      <w:r w:rsidR="00316B9B">
        <w:rPr>
          <w:rFonts w:hint="cs"/>
          <w:rtl/>
          <w:lang w:bidi="ar-EG"/>
        </w:rPr>
        <w:t>ات</w:t>
      </w:r>
      <w:r>
        <w:rPr>
          <w:rtl/>
          <w:lang w:bidi="ar-EG"/>
        </w:rPr>
        <w:t xml:space="preserve"> راديوية لأجهزة</w:t>
      </w:r>
      <w:r w:rsidR="00316B9B">
        <w:rPr>
          <w:rFonts w:hint="cs"/>
          <w:rtl/>
          <w:lang w:bidi="ar-EG"/>
        </w:rPr>
        <w:t xml:space="preserve"> لا</w:t>
      </w:r>
      <w:r>
        <w:rPr>
          <w:rtl/>
          <w:lang w:bidi="ar-EG"/>
        </w:rPr>
        <w:t xml:space="preserve"> تعمل </w:t>
      </w:r>
      <w:r w:rsidR="00316B9B" w:rsidRPr="00316B9B">
        <w:rPr>
          <w:rtl/>
          <w:lang w:bidi="ar-EG"/>
        </w:rPr>
        <w:t xml:space="preserve">دورياً </w:t>
      </w:r>
      <w:r>
        <w:rPr>
          <w:rtl/>
          <w:lang w:bidi="ar-EG"/>
        </w:rPr>
        <w:t xml:space="preserve">عن </w:t>
      </w:r>
      <w:r w:rsidR="00E048E4">
        <w:rPr>
          <w:lang w:bidi="ar-EG"/>
        </w:rPr>
        <w:t>5</w:t>
      </w:r>
      <w:r>
        <w:rPr>
          <w:rtl/>
          <w:lang w:bidi="ar-EG"/>
        </w:rPr>
        <w:t xml:space="preserve"> ثوان، وأن لا تقل مدة الفاصل</w:t>
      </w:r>
      <w:r w:rsidR="00316B9B" w:rsidRPr="00316B9B">
        <w:rPr>
          <w:rFonts w:hint="cs"/>
          <w:rtl/>
          <w:lang w:bidi="ar-EG"/>
        </w:rPr>
        <w:t xml:space="preserve"> الزمني</w:t>
      </w:r>
      <w:r>
        <w:rPr>
          <w:rtl/>
          <w:lang w:bidi="ar-EG"/>
        </w:rPr>
        <w:t xml:space="preserve"> بين </w:t>
      </w:r>
      <w:r w:rsidR="00316B9B" w:rsidRPr="00316B9B">
        <w:rPr>
          <w:rtl/>
          <w:lang w:bidi="ar-EG"/>
        </w:rPr>
        <w:t xml:space="preserve">إرسالين </w:t>
      </w:r>
      <w:r>
        <w:rPr>
          <w:rtl/>
          <w:lang w:bidi="ar-EG"/>
        </w:rPr>
        <w:t xml:space="preserve">عن </w:t>
      </w:r>
      <w:r w:rsidR="00E048E4">
        <w:rPr>
          <w:lang w:bidi="ar-EG"/>
        </w:rPr>
        <w:t>60</w:t>
      </w:r>
      <w:r w:rsidR="00E048E4">
        <w:rPr>
          <w:rFonts w:hint="cs"/>
          <w:rtl/>
          <w:lang w:bidi="ar-EG"/>
        </w:rPr>
        <w:t xml:space="preserve"> </w:t>
      </w:r>
      <w:r>
        <w:rPr>
          <w:rtl/>
          <w:lang w:bidi="ar-EG"/>
        </w:rPr>
        <w:t>دقيقة.</w:t>
      </w:r>
    </w:p>
    <w:p w14:paraId="5E440907" w14:textId="16B6AE7F" w:rsidR="00867078" w:rsidRDefault="0081539B" w:rsidP="00316B9B">
      <w:pPr>
        <w:rPr>
          <w:rtl/>
          <w:lang w:bidi="ar-EG"/>
        </w:rPr>
      </w:pPr>
      <w:r>
        <w:rPr>
          <w:rFonts w:hint="cs"/>
          <w:rtl/>
          <w:lang w:bidi="ar-EG"/>
        </w:rPr>
        <w:t>و</w:t>
      </w:r>
      <w:r w:rsidR="00FF62DE">
        <w:rPr>
          <w:rtl/>
          <w:lang w:bidi="ar-EG"/>
        </w:rPr>
        <w:t xml:space="preserve">لا يمكن استعمال هذه الأجهزة محلياً عندما يكون التردد المستعمل هو نفس تردد المحطات الإذاعية الصوتية أو الإذاعية التلفزيونية المحلية. ويجب التوقف عن </w:t>
      </w:r>
      <w:r>
        <w:rPr>
          <w:rFonts w:hint="cs"/>
          <w:rtl/>
          <w:lang w:bidi="ar-EG"/>
        </w:rPr>
        <w:t>تشغيلها</w:t>
      </w:r>
      <w:r w:rsidR="00FF62DE">
        <w:rPr>
          <w:rtl/>
          <w:lang w:bidi="ar-EG"/>
        </w:rPr>
        <w:t xml:space="preserve"> إذا سببت تداخلات ضارة </w:t>
      </w:r>
      <w:r w:rsidR="00316B9B">
        <w:rPr>
          <w:rFonts w:hint="cs"/>
          <w:rtl/>
          <w:lang w:bidi="ar-EG"/>
        </w:rPr>
        <w:t>على</w:t>
      </w:r>
      <w:r w:rsidR="00FF62DE">
        <w:rPr>
          <w:rtl/>
          <w:lang w:bidi="ar-EG"/>
        </w:rPr>
        <w:t xml:space="preserve"> محطات إذاعة صوتية أو تلفزيونية محلية.</w:t>
      </w:r>
      <w:r w:rsidR="00E048E4">
        <w:rPr>
          <w:rFonts w:hint="cs"/>
          <w:rtl/>
          <w:lang w:bidi="ar-EG"/>
        </w:rPr>
        <w:t xml:space="preserve"> </w:t>
      </w:r>
      <w:r w:rsidR="00FF62DE">
        <w:rPr>
          <w:rtl/>
          <w:lang w:bidi="ar-EG"/>
        </w:rPr>
        <w:t xml:space="preserve">ولا </w:t>
      </w:r>
      <w:r w:rsidR="00316B9B">
        <w:rPr>
          <w:rFonts w:hint="cs"/>
          <w:rtl/>
          <w:lang w:bidi="ar-EG"/>
        </w:rPr>
        <w:t>ت</w:t>
      </w:r>
      <w:r w:rsidR="00316B9B" w:rsidRPr="00316B9B">
        <w:rPr>
          <w:rtl/>
          <w:lang w:bidi="ar-EG"/>
        </w:rPr>
        <w:t xml:space="preserve">مكن </w:t>
      </w:r>
      <w:r w:rsidR="00FF62DE">
        <w:rPr>
          <w:rtl/>
          <w:lang w:bidi="ar-EG"/>
        </w:rPr>
        <w:t xml:space="preserve">إعادة </w:t>
      </w:r>
      <w:r w:rsidR="00316B9B" w:rsidRPr="00316B9B">
        <w:rPr>
          <w:rtl/>
          <w:lang w:bidi="ar-EG"/>
        </w:rPr>
        <w:t>استعمال</w:t>
      </w:r>
      <w:r w:rsidR="00316B9B">
        <w:rPr>
          <w:rFonts w:hint="cs"/>
          <w:rtl/>
          <w:lang w:bidi="ar-EG"/>
        </w:rPr>
        <w:t>ها</w:t>
      </w:r>
      <w:r w:rsidR="00316B9B" w:rsidRPr="00316B9B">
        <w:rPr>
          <w:rtl/>
          <w:lang w:bidi="ar-EG"/>
        </w:rPr>
        <w:t xml:space="preserve"> </w:t>
      </w:r>
      <w:r w:rsidR="00FF62DE">
        <w:rPr>
          <w:rtl/>
          <w:lang w:bidi="ar-EG"/>
        </w:rPr>
        <w:t xml:space="preserve">إلا بعد إزالة التداخل </w:t>
      </w:r>
      <w:r w:rsidR="0046112A">
        <w:rPr>
          <w:rFonts w:hint="cs"/>
          <w:rtl/>
          <w:lang w:bidi="ar-EG"/>
        </w:rPr>
        <w:t>ب</w:t>
      </w:r>
      <w:r w:rsidR="00FF62DE">
        <w:rPr>
          <w:rtl/>
          <w:lang w:bidi="ar-EG"/>
        </w:rPr>
        <w:t xml:space="preserve">ضبط </w:t>
      </w:r>
      <w:r w:rsidR="00316B9B">
        <w:rPr>
          <w:rFonts w:hint="cs"/>
          <w:rtl/>
          <w:lang w:bidi="ar-EG"/>
        </w:rPr>
        <w:t>المعدات</w:t>
      </w:r>
      <w:r w:rsidR="00FF62DE">
        <w:rPr>
          <w:rtl/>
          <w:lang w:bidi="ar-EG"/>
        </w:rPr>
        <w:t xml:space="preserve"> على تردد </w:t>
      </w:r>
      <w:r>
        <w:rPr>
          <w:rFonts w:hint="cs"/>
          <w:rtl/>
          <w:lang w:bidi="ar-EG"/>
        </w:rPr>
        <w:t>لا يسبب</w:t>
      </w:r>
      <w:r w:rsidR="00FF62DE">
        <w:rPr>
          <w:rtl/>
          <w:lang w:bidi="ar-EG"/>
        </w:rPr>
        <w:t xml:space="preserve"> تداخل</w:t>
      </w:r>
      <w:r>
        <w:rPr>
          <w:rFonts w:hint="cs"/>
          <w:rtl/>
          <w:lang w:bidi="ar-EG"/>
        </w:rPr>
        <w:t>اً</w:t>
      </w:r>
      <w:r w:rsidR="00FF62DE">
        <w:rPr>
          <w:rtl/>
          <w:lang w:bidi="ar-EG"/>
        </w:rPr>
        <w:t>.</w:t>
      </w:r>
    </w:p>
    <w:p w14:paraId="47524D34" w14:textId="36224999" w:rsidR="00867078" w:rsidRDefault="00867078" w:rsidP="00073A64">
      <w:pPr>
        <w:pStyle w:val="Heading3"/>
        <w:rPr>
          <w:rtl/>
          <w:lang w:bidi="ar-EG"/>
        </w:rPr>
      </w:pPr>
      <w:r>
        <w:rPr>
          <w:lang w:bidi="ar-EG"/>
        </w:rPr>
        <w:t>2.2.1</w:t>
      </w:r>
      <w:r>
        <w:rPr>
          <w:rtl/>
          <w:lang w:bidi="ar-EG"/>
        </w:rPr>
        <w:tab/>
      </w:r>
      <w:r w:rsidR="0081539B" w:rsidRPr="0081539B">
        <w:rPr>
          <w:rtl/>
          <w:lang w:bidi="ar-EG"/>
        </w:rPr>
        <w:t>المرسلات السمعية اللاسلكية</w:t>
      </w:r>
    </w:p>
    <w:p w14:paraId="71458C25" w14:textId="3484F780" w:rsidR="0081539B" w:rsidRDefault="0081539B" w:rsidP="0081539B">
      <w:pPr>
        <w:rPr>
          <w:rtl/>
          <w:lang w:bidi="ar-EG"/>
        </w:rPr>
      </w:pPr>
      <w:r>
        <w:rPr>
          <w:rtl/>
          <w:lang w:bidi="ar-EG"/>
        </w:rPr>
        <w:t>يُستخدم</w:t>
      </w:r>
      <w:r w:rsidRPr="0081539B">
        <w:rPr>
          <w:rtl/>
          <w:lang w:bidi="ar-EG"/>
        </w:rPr>
        <w:t xml:space="preserve"> المرسل السمعي اللاسلكي</w:t>
      </w:r>
      <w:r>
        <w:rPr>
          <w:rtl/>
          <w:lang w:bidi="ar-EG"/>
        </w:rPr>
        <w:t xml:space="preserve"> للتدريب السمعي البصري </w:t>
      </w:r>
      <w:r>
        <w:rPr>
          <w:rFonts w:hint="cs"/>
          <w:rtl/>
          <w:lang w:bidi="ar-EG"/>
        </w:rPr>
        <w:t>في</w:t>
      </w:r>
      <w:r>
        <w:rPr>
          <w:rtl/>
          <w:lang w:bidi="ar-EG"/>
        </w:rPr>
        <w:t xml:space="preserve"> </w:t>
      </w:r>
      <w:r>
        <w:rPr>
          <w:rFonts w:hint="cs"/>
          <w:rtl/>
          <w:lang w:bidi="ar-EG"/>
        </w:rPr>
        <w:t xml:space="preserve">دوائر </w:t>
      </w:r>
      <w:r>
        <w:rPr>
          <w:rtl/>
          <w:lang w:bidi="ar-EG"/>
        </w:rPr>
        <w:t>التعليم والدوائر الثقافية</w:t>
      </w:r>
      <w:r>
        <w:rPr>
          <w:rFonts w:hint="cs"/>
          <w:rtl/>
          <w:lang w:bidi="ar-EG"/>
        </w:rPr>
        <w:t>،</w:t>
      </w:r>
      <w:r w:rsidR="00E048E4">
        <w:rPr>
          <w:rFonts w:hint="cs"/>
          <w:rtl/>
          <w:lang w:bidi="ar-EG"/>
        </w:rPr>
        <w:t xml:space="preserve"> </w:t>
      </w:r>
      <w:r>
        <w:rPr>
          <w:rtl/>
          <w:lang w:bidi="ar-EG"/>
        </w:rPr>
        <w:t>و</w:t>
      </w:r>
      <w:r>
        <w:rPr>
          <w:rFonts w:hint="cs"/>
          <w:rtl/>
          <w:lang w:bidi="ar-EG"/>
        </w:rPr>
        <w:t>ل</w:t>
      </w:r>
      <w:r>
        <w:rPr>
          <w:rtl/>
          <w:lang w:bidi="ar-EG"/>
        </w:rPr>
        <w:t>لمساعدة السمعية للأشخاص ذوي الإعاقة في الأماكن العامة مثل السينما وقاعات الحفلات الموسيقية وقاعات الاجتماعات.</w:t>
      </w:r>
      <w:r w:rsidR="00E048E4">
        <w:rPr>
          <w:rFonts w:hint="cs"/>
          <w:rtl/>
          <w:lang w:bidi="ar-EG"/>
        </w:rPr>
        <w:t xml:space="preserve"> </w:t>
      </w:r>
      <w:r>
        <w:rPr>
          <w:rFonts w:hint="cs"/>
          <w:rtl/>
          <w:lang w:bidi="ar-EG"/>
        </w:rPr>
        <w:t>و</w:t>
      </w:r>
      <w:r>
        <w:rPr>
          <w:rtl/>
          <w:lang w:bidi="ar-EG"/>
        </w:rPr>
        <w:t>يستعمل في المناطق السياحية كجهاز إذاعي صغير.</w:t>
      </w:r>
    </w:p>
    <w:p w14:paraId="0EE00CFF" w14:textId="01D1189C" w:rsidR="00073A64" w:rsidRDefault="0081539B" w:rsidP="0046112A">
      <w:pPr>
        <w:rPr>
          <w:rtl/>
          <w:lang w:bidi="ar-EG"/>
        </w:rPr>
      </w:pPr>
      <w:r>
        <w:rPr>
          <w:rFonts w:hint="cs"/>
          <w:rtl/>
          <w:lang w:bidi="ar-EG"/>
        </w:rPr>
        <w:t>و</w:t>
      </w:r>
      <w:r>
        <w:rPr>
          <w:rtl/>
          <w:lang w:bidi="ar-EG"/>
        </w:rPr>
        <w:t>لا يمكن استعمال هذه الأجهزة</w:t>
      </w:r>
      <w:r w:rsidRPr="0081539B">
        <w:rPr>
          <w:rtl/>
          <w:lang w:bidi="ar-EG"/>
        </w:rPr>
        <w:t xml:space="preserve"> محلياً</w:t>
      </w:r>
      <w:r>
        <w:rPr>
          <w:rtl/>
          <w:lang w:bidi="ar-EG"/>
        </w:rPr>
        <w:t xml:space="preserve"> </w:t>
      </w:r>
      <w:r w:rsidRPr="0081539B">
        <w:rPr>
          <w:rtl/>
          <w:lang w:bidi="ar-EG"/>
        </w:rPr>
        <w:t>عندما يكون التردد المستعمل هو نفس تردد المحطات الإذاعية الصوتية أو الإذاعية التلفزيونية المحلية</w:t>
      </w:r>
      <w:r w:rsidR="0046112A" w:rsidRPr="0046112A">
        <w:rPr>
          <w:rtl/>
          <w:lang w:bidi="ar-EG"/>
        </w:rPr>
        <w:t xml:space="preserve"> ويجب التوقف عن </w:t>
      </w:r>
      <w:r w:rsidR="0046112A" w:rsidRPr="0046112A">
        <w:rPr>
          <w:rFonts w:hint="cs"/>
          <w:rtl/>
          <w:lang w:bidi="ar-EG"/>
        </w:rPr>
        <w:t>تشغيلها</w:t>
      </w:r>
      <w:r w:rsidR="0046112A" w:rsidRPr="0046112A">
        <w:rPr>
          <w:rtl/>
          <w:lang w:bidi="ar-EG"/>
        </w:rPr>
        <w:t xml:space="preserve"> إذا سببت تداخلات ضارة </w:t>
      </w:r>
      <w:r w:rsidR="0046112A" w:rsidRPr="0046112A">
        <w:rPr>
          <w:rFonts w:hint="cs"/>
          <w:rtl/>
          <w:lang w:bidi="ar-EG"/>
        </w:rPr>
        <w:t>على</w:t>
      </w:r>
      <w:r w:rsidR="0046112A" w:rsidRPr="0046112A">
        <w:rPr>
          <w:rtl/>
          <w:lang w:bidi="ar-EG"/>
        </w:rPr>
        <w:t xml:space="preserve"> محطات إذاعة صوتية أو تلفزيونية محلية ولا </w:t>
      </w:r>
      <w:r w:rsidR="0046112A" w:rsidRPr="0046112A">
        <w:rPr>
          <w:rFonts w:hint="cs"/>
          <w:rtl/>
          <w:lang w:bidi="ar-EG"/>
        </w:rPr>
        <w:t>ت</w:t>
      </w:r>
      <w:r w:rsidR="0046112A" w:rsidRPr="0046112A">
        <w:rPr>
          <w:rtl/>
          <w:lang w:bidi="ar-EG"/>
        </w:rPr>
        <w:t>مكن إعادة استعمال</w:t>
      </w:r>
      <w:r w:rsidR="0046112A" w:rsidRPr="0046112A">
        <w:rPr>
          <w:rFonts w:hint="cs"/>
          <w:rtl/>
          <w:lang w:bidi="ar-EG"/>
        </w:rPr>
        <w:t>ها</w:t>
      </w:r>
      <w:r w:rsidR="0046112A" w:rsidRPr="0046112A">
        <w:rPr>
          <w:rtl/>
          <w:lang w:bidi="ar-EG"/>
        </w:rPr>
        <w:t xml:space="preserve"> </w:t>
      </w:r>
      <w:r>
        <w:rPr>
          <w:rtl/>
          <w:lang w:bidi="ar-EG"/>
        </w:rPr>
        <w:t xml:space="preserve">إلا بعد إزالة التداخل أو ضبط الجهاز </w:t>
      </w:r>
      <w:r w:rsidR="0046112A" w:rsidRPr="0046112A">
        <w:rPr>
          <w:rtl/>
          <w:lang w:bidi="ar-EG"/>
        </w:rPr>
        <w:t xml:space="preserve">على تردد </w:t>
      </w:r>
      <w:r w:rsidR="0046112A" w:rsidRPr="0046112A">
        <w:rPr>
          <w:rFonts w:hint="cs"/>
          <w:rtl/>
          <w:lang w:bidi="ar-EG"/>
        </w:rPr>
        <w:t>لا يسبب</w:t>
      </w:r>
      <w:r w:rsidR="0046112A" w:rsidRPr="0046112A">
        <w:rPr>
          <w:rtl/>
          <w:lang w:bidi="ar-EG"/>
        </w:rPr>
        <w:t xml:space="preserve"> تداخل</w:t>
      </w:r>
      <w:r w:rsidR="0046112A" w:rsidRPr="0046112A">
        <w:rPr>
          <w:rFonts w:hint="cs"/>
          <w:rtl/>
          <w:lang w:bidi="ar-EG"/>
        </w:rPr>
        <w:t>اً</w:t>
      </w:r>
      <w:r w:rsidR="0046112A" w:rsidRPr="0046112A">
        <w:rPr>
          <w:rtl/>
          <w:lang w:bidi="ar-EG"/>
        </w:rPr>
        <w:t>.</w:t>
      </w:r>
    </w:p>
    <w:p w14:paraId="3B46EE1A" w14:textId="21554D60" w:rsidR="00073A64" w:rsidRDefault="00073A64" w:rsidP="00073A64">
      <w:pPr>
        <w:pStyle w:val="Heading3"/>
        <w:rPr>
          <w:rtl/>
          <w:lang w:bidi="ar-EG"/>
        </w:rPr>
      </w:pPr>
      <w:r>
        <w:rPr>
          <w:lang w:bidi="ar-EG"/>
        </w:rPr>
        <w:t>3.1.2</w:t>
      </w:r>
      <w:r>
        <w:rPr>
          <w:rtl/>
          <w:lang w:bidi="ar-EG"/>
        </w:rPr>
        <w:tab/>
      </w:r>
      <w:r w:rsidR="0046112A" w:rsidRPr="0046112A">
        <w:rPr>
          <w:rtl/>
          <w:lang w:bidi="ar-EG"/>
        </w:rPr>
        <w:t xml:space="preserve">أجهزة </w:t>
      </w:r>
      <w:r w:rsidR="0046112A">
        <w:rPr>
          <w:rFonts w:hint="cs"/>
          <w:rtl/>
          <w:lang w:bidi="ar-EG"/>
        </w:rPr>
        <w:t>ال</w:t>
      </w:r>
      <w:r w:rsidR="0046112A" w:rsidRPr="0046112A">
        <w:rPr>
          <w:rtl/>
          <w:lang w:bidi="ar-EG"/>
        </w:rPr>
        <w:t>قياس لأغراض المدنية</w:t>
      </w:r>
    </w:p>
    <w:p w14:paraId="3E816C8D" w14:textId="004B399E" w:rsidR="00E85630" w:rsidRDefault="00E85630" w:rsidP="00E85630">
      <w:pPr>
        <w:rPr>
          <w:rtl/>
          <w:lang w:bidi="ar-EG"/>
        </w:rPr>
      </w:pPr>
      <w:r>
        <w:rPr>
          <w:rFonts w:hint="cs"/>
          <w:rtl/>
          <w:lang w:bidi="ar-EG"/>
        </w:rPr>
        <w:t>ي</w:t>
      </w:r>
      <w:r>
        <w:rPr>
          <w:rtl/>
          <w:lang w:bidi="ar-EG"/>
        </w:rPr>
        <w:t>قتصر</w:t>
      </w:r>
      <w:r>
        <w:rPr>
          <w:rFonts w:hint="cs"/>
          <w:rtl/>
          <w:lang w:bidi="ar-EG"/>
        </w:rPr>
        <w:t xml:space="preserve"> استعمال</w:t>
      </w:r>
      <w:r>
        <w:rPr>
          <w:rtl/>
          <w:lang w:bidi="ar-EG"/>
        </w:rPr>
        <w:t xml:space="preserve"> </w:t>
      </w:r>
      <w:r>
        <w:rPr>
          <w:rFonts w:hint="cs"/>
          <w:rtl/>
          <w:lang w:bidi="ar-EG"/>
        </w:rPr>
        <w:t>هذه الأجهزة</w:t>
      </w:r>
      <w:r>
        <w:rPr>
          <w:rtl/>
          <w:lang w:bidi="ar-EG"/>
        </w:rPr>
        <w:t xml:space="preserve"> على تطبيقات التوصيل الشبكي في المناطق الصغيرة مثل المباني </w:t>
      </w:r>
      <w:r>
        <w:rPr>
          <w:rFonts w:hint="cs"/>
          <w:rtl/>
          <w:lang w:bidi="ar-EG"/>
        </w:rPr>
        <w:t>والأحياء</w:t>
      </w:r>
      <w:r>
        <w:rPr>
          <w:rtl/>
          <w:lang w:bidi="ar-EG"/>
        </w:rPr>
        <w:t xml:space="preserve"> السكنية والقرى ويقتصر الإرسال على قناة واحدة في أي وقت.</w:t>
      </w:r>
    </w:p>
    <w:p w14:paraId="062E2D1A" w14:textId="2F413FFA" w:rsidR="00E85630" w:rsidRDefault="00990092" w:rsidP="00990092">
      <w:pPr>
        <w:rPr>
          <w:rtl/>
          <w:lang w:bidi="ar-EG"/>
        </w:rPr>
      </w:pPr>
      <w:r>
        <w:rPr>
          <w:rFonts w:hint="cs"/>
          <w:rtl/>
          <w:lang w:bidi="ar-EG"/>
        </w:rPr>
        <w:t>و</w:t>
      </w:r>
      <w:r w:rsidR="00E85630">
        <w:rPr>
          <w:rtl/>
          <w:lang w:bidi="ar-EG"/>
        </w:rPr>
        <w:t xml:space="preserve">يجب تزويد أجهزة القياس المدنية بوظائف تفادي التداخل </w:t>
      </w:r>
      <w:r w:rsidRPr="00990092">
        <w:rPr>
          <w:rtl/>
          <w:lang w:bidi="ar-EG"/>
        </w:rPr>
        <w:t>لا يمكن للمستعملين ضبطها أو إيقافها</w:t>
      </w:r>
      <w:r w:rsidRPr="00990092">
        <w:rPr>
          <w:rFonts w:hint="cs"/>
          <w:rtl/>
          <w:lang w:bidi="ar-EG"/>
        </w:rPr>
        <w:t xml:space="preserve"> </w:t>
      </w:r>
      <w:r>
        <w:rPr>
          <w:rFonts w:hint="cs"/>
          <w:rtl/>
          <w:lang w:bidi="ar-EG"/>
        </w:rPr>
        <w:t>من قبيل</w:t>
      </w:r>
      <w:r w:rsidR="00E85630">
        <w:rPr>
          <w:rtl/>
          <w:lang w:bidi="ar-EG"/>
        </w:rPr>
        <w:t xml:space="preserve"> </w:t>
      </w:r>
      <w:r w:rsidRPr="00990092">
        <w:rPr>
          <w:rtl/>
          <w:lang w:bidi="ar-EG"/>
        </w:rPr>
        <w:t xml:space="preserve">الاستطلاع قبل الإرسال </w:t>
      </w:r>
      <w:r w:rsidR="00E048E4">
        <w:rPr>
          <w:lang w:bidi="ar-EG"/>
        </w:rPr>
        <w:t>(</w:t>
      </w:r>
      <w:r w:rsidRPr="00990092">
        <w:rPr>
          <w:lang w:bidi="ar-EG"/>
        </w:rPr>
        <w:t>LBT</w:t>
      </w:r>
      <w:r w:rsidR="00E048E4">
        <w:rPr>
          <w:lang w:bidi="ar-EG"/>
        </w:rPr>
        <w:t>)</w:t>
      </w:r>
      <w:r w:rsidR="00E85630">
        <w:rPr>
          <w:rtl/>
          <w:lang w:bidi="ar-EG"/>
        </w:rPr>
        <w:t>.</w:t>
      </w:r>
    </w:p>
    <w:p w14:paraId="35653B97" w14:textId="3A867204" w:rsidR="00073A64" w:rsidRDefault="00990092" w:rsidP="00990092">
      <w:pPr>
        <w:rPr>
          <w:rtl/>
          <w:lang w:bidi="ar-EG"/>
        </w:rPr>
      </w:pPr>
      <w:r w:rsidRPr="00990092">
        <w:rPr>
          <w:rFonts w:hint="cs"/>
          <w:rtl/>
          <w:lang w:bidi="ar-EG"/>
        </w:rPr>
        <w:lastRenderedPageBreak/>
        <w:t>و</w:t>
      </w:r>
      <w:r w:rsidRPr="00990092">
        <w:rPr>
          <w:rtl/>
          <w:lang w:bidi="ar-EG"/>
        </w:rPr>
        <w:t xml:space="preserve">لا يمكن استعمال هذه الأجهزة محلياً عندما يكون التردد المستعمل هو نفس تردد المحطات الإذاعية الصوتية أو الإذاعية التلفزيونية المحلية. ويجب التوقف عن </w:t>
      </w:r>
      <w:r w:rsidRPr="00990092">
        <w:rPr>
          <w:rFonts w:hint="cs"/>
          <w:rtl/>
          <w:lang w:bidi="ar-EG"/>
        </w:rPr>
        <w:t>تشغيلها</w:t>
      </w:r>
      <w:r w:rsidRPr="00990092">
        <w:rPr>
          <w:rtl/>
          <w:lang w:bidi="ar-EG"/>
        </w:rPr>
        <w:t xml:space="preserve"> إذا سببت تداخلات ضارة </w:t>
      </w:r>
      <w:r w:rsidRPr="00990092">
        <w:rPr>
          <w:rFonts w:hint="cs"/>
          <w:rtl/>
          <w:lang w:bidi="ar-EG"/>
        </w:rPr>
        <w:t>على</w:t>
      </w:r>
      <w:r w:rsidRPr="00990092">
        <w:rPr>
          <w:rtl/>
          <w:lang w:bidi="ar-EG"/>
        </w:rPr>
        <w:t xml:space="preserve"> محطات إذاعة صوتية أو تلفزيونية محلية.</w:t>
      </w:r>
      <w:r w:rsidR="00E048E4">
        <w:rPr>
          <w:rFonts w:hint="cs"/>
          <w:rtl/>
          <w:lang w:bidi="ar-EG"/>
        </w:rPr>
        <w:t xml:space="preserve"> </w:t>
      </w:r>
      <w:r w:rsidRPr="00990092">
        <w:rPr>
          <w:rtl/>
          <w:lang w:bidi="ar-EG"/>
        </w:rPr>
        <w:t xml:space="preserve">ولا </w:t>
      </w:r>
      <w:r w:rsidRPr="00990092">
        <w:rPr>
          <w:rFonts w:hint="cs"/>
          <w:rtl/>
          <w:lang w:bidi="ar-EG"/>
        </w:rPr>
        <w:t>ت</w:t>
      </w:r>
      <w:r w:rsidRPr="00990092">
        <w:rPr>
          <w:rtl/>
          <w:lang w:bidi="ar-EG"/>
        </w:rPr>
        <w:t>مكن إعادة استعمال</w:t>
      </w:r>
      <w:r w:rsidRPr="00990092">
        <w:rPr>
          <w:rFonts w:hint="cs"/>
          <w:rtl/>
          <w:lang w:bidi="ar-EG"/>
        </w:rPr>
        <w:t>ها</w:t>
      </w:r>
      <w:r w:rsidRPr="00990092">
        <w:rPr>
          <w:rtl/>
          <w:lang w:bidi="ar-EG"/>
        </w:rPr>
        <w:t xml:space="preserve"> إلا بعد إزالة التداخل أو ضبط الجهاز على تردد </w:t>
      </w:r>
      <w:r w:rsidRPr="00990092">
        <w:rPr>
          <w:rFonts w:hint="cs"/>
          <w:rtl/>
          <w:lang w:bidi="ar-EG"/>
        </w:rPr>
        <w:t>لا يسبب</w:t>
      </w:r>
      <w:r w:rsidRPr="00990092">
        <w:rPr>
          <w:rtl/>
          <w:lang w:bidi="ar-EG"/>
        </w:rPr>
        <w:t xml:space="preserve"> تداخل</w:t>
      </w:r>
      <w:r w:rsidRPr="00990092">
        <w:rPr>
          <w:rFonts w:hint="cs"/>
          <w:rtl/>
          <w:lang w:bidi="ar-EG"/>
        </w:rPr>
        <w:t>اً</w:t>
      </w:r>
      <w:r w:rsidRPr="00990092">
        <w:rPr>
          <w:rtl/>
          <w:lang w:bidi="ar-EG"/>
        </w:rPr>
        <w:t>.</w:t>
      </w:r>
    </w:p>
    <w:p w14:paraId="377B534B" w14:textId="4CB1F33C" w:rsidR="00073A64" w:rsidRDefault="00073A64" w:rsidP="00073A64">
      <w:pPr>
        <w:pStyle w:val="Heading3"/>
        <w:rPr>
          <w:rtl/>
          <w:lang w:bidi="ar-EG"/>
        </w:rPr>
      </w:pPr>
      <w:r>
        <w:rPr>
          <w:lang w:bidi="ar-EG"/>
        </w:rPr>
        <w:t>4.1.2</w:t>
      </w:r>
      <w:r>
        <w:rPr>
          <w:rtl/>
          <w:lang w:bidi="ar-EG"/>
        </w:rPr>
        <w:tab/>
      </w:r>
      <w:r w:rsidR="00990092" w:rsidRPr="00990092">
        <w:rPr>
          <w:rtl/>
          <w:lang w:bidi="ar-EG"/>
        </w:rPr>
        <w:t>أجهزة القياس البيولوجي الطب‍ي عن بُعد والمغروسات الطبية مع ما يرتبط بها من تجهيزات طرفية</w:t>
      </w:r>
    </w:p>
    <w:p w14:paraId="62FF741D" w14:textId="5962AF11" w:rsidR="00073A64" w:rsidRDefault="00073A64" w:rsidP="00073A64">
      <w:pPr>
        <w:pStyle w:val="Heading4"/>
        <w:rPr>
          <w:rtl/>
          <w:lang w:bidi="ar-EG"/>
        </w:rPr>
      </w:pPr>
      <w:r>
        <w:rPr>
          <w:lang w:bidi="ar-EG"/>
        </w:rPr>
        <w:t>1.4.1.2</w:t>
      </w:r>
      <w:r>
        <w:rPr>
          <w:rtl/>
          <w:lang w:bidi="ar-EG"/>
        </w:rPr>
        <w:tab/>
      </w:r>
      <w:r w:rsidR="00990092" w:rsidRPr="00990092">
        <w:rPr>
          <w:rtl/>
          <w:lang w:bidi="ar-EG"/>
        </w:rPr>
        <w:t>أجهزة القياس البيولوجي الطب‍ي عن بُعد</w:t>
      </w:r>
    </w:p>
    <w:p w14:paraId="21A06B03" w14:textId="0E79FF3C" w:rsidR="00990092" w:rsidRDefault="00100D37" w:rsidP="00100D37">
      <w:pPr>
        <w:rPr>
          <w:rtl/>
          <w:lang w:bidi="ar-EG"/>
        </w:rPr>
      </w:pPr>
      <w:r>
        <w:rPr>
          <w:rFonts w:hint="cs"/>
          <w:rtl/>
          <w:lang w:bidi="ar-EG"/>
        </w:rPr>
        <w:t xml:space="preserve">لا يُسمح </w:t>
      </w:r>
      <w:r w:rsidRPr="00100D37">
        <w:rPr>
          <w:rtl/>
          <w:lang w:bidi="ar-EG"/>
        </w:rPr>
        <w:t xml:space="preserve">باستعمال </w:t>
      </w:r>
      <w:r w:rsidR="00990092">
        <w:rPr>
          <w:rtl/>
          <w:lang w:bidi="ar-EG"/>
        </w:rPr>
        <w:t xml:space="preserve">الأجهزة الراديوية الخاصة بإرسال إشارات قياس الظواهر البيولوجية الطبية، </w:t>
      </w:r>
      <w:r>
        <w:rPr>
          <w:rFonts w:hint="cs"/>
          <w:rtl/>
          <w:lang w:bidi="ar-EG"/>
        </w:rPr>
        <w:t>بشرية</w:t>
      </w:r>
      <w:r w:rsidR="00990092">
        <w:rPr>
          <w:rtl/>
          <w:lang w:bidi="ar-EG"/>
        </w:rPr>
        <w:t xml:space="preserve"> كانت أو حيوانية</w:t>
      </w:r>
      <w:r>
        <w:rPr>
          <w:rFonts w:hint="cs"/>
          <w:rtl/>
          <w:lang w:bidi="ar-EG"/>
        </w:rPr>
        <w:t>،</w:t>
      </w:r>
      <w:r w:rsidR="00990092">
        <w:rPr>
          <w:rtl/>
          <w:lang w:bidi="ar-EG"/>
        </w:rPr>
        <w:t xml:space="preserve"> </w:t>
      </w:r>
      <w:r>
        <w:rPr>
          <w:rFonts w:hint="cs"/>
          <w:rtl/>
          <w:lang w:bidi="ar-EG"/>
        </w:rPr>
        <w:t xml:space="preserve">إلا </w:t>
      </w:r>
      <w:r w:rsidR="00990092">
        <w:rPr>
          <w:rtl/>
          <w:lang w:bidi="ar-EG"/>
        </w:rPr>
        <w:t xml:space="preserve">لأغراض </w:t>
      </w:r>
      <w:r w:rsidRPr="00100D37">
        <w:rPr>
          <w:rtl/>
          <w:lang w:bidi="ar-EG"/>
        </w:rPr>
        <w:t xml:space="preserve">طبية </w:t>
      </w:r>
      <w:r>
        <w:rPr>
          <w:rFonts w:hint="cs"/>
          <w:rtl/>
          <w:lang w:bidi="ar-EG"/>
        </w:rPr>
        <w:t>و</w:t>
      </w:r>
      <w:r w:rsidRPr="00100D37">
        <w:rPr>
          <w:rtl/>
          <w:lang w:bidi="ar-EG"/>
        </w:rPr>
        <w:t>لأغراض</w:t>
      </w:r>
      <w:r>
        <w:rPr>
          <w:rFonts w:hint="cs"/>
          <w:rtl/>
          <w:lang w:bidi="ar-EG"/>
        </w:rPr>
        <w:t xml:space="preserve"> </w:t>
      </w:r>
      <w:r w:rsidR="00990092">
        <w:rPr>
          <w:rtl/>
          <w:lang w:bidi="ar-EG"/>
        </w:rPr>
        <w:t>البحوث الطبية.</w:t>
      </w:r>
    </w:p>
    <w:p w14:paraId="6CA68BD1" w14:textId="315EDC93" w:rsidR="00100D37" w:rsidRPr="00100D37" w:rsidRDefault="00100D37" w:rsidP="00100D37">
      <w:pPr>
        <w:rPr>
          <w:rtl/>
        </w:rPr>
      </w:pPr>
      <w:r w:rsidRPr="00100D37">
        <w:rPr>
          <w:rtl/>
        </w:rPr>
        <w:t>ولا يمكن استعمال هذه الأجهزة محلياً عندما يكون التردد المستعمل هو نفس تردد المحطات الإذاعية الصوتية أو الإذاعية التلفزيونية المحلية.</w:t>
      </w:r>
      <w:r w:rsidR="00E048E4">
        <w:rPr>
          <w:rFonts w:hint="cs"/>
          <w:rtl/>
        </w:rPr>
        <w:t xml:space="preserve"> </w:t>
      </w:r>
      <w:r w:rsidRPr="00100D37">
        <w:rPr>
          <w:rtl/>
        </w:rPr>
        <w:t>ويجب التوقف عن تشغيلها إذا سببت تداخلات ضارة على محطات إذاعة صوتية أو تلفزيونية محلية. ولا تمكن إعادة استعمالها إلا بعد إزالة التداخل أو ضبط الجهاز على تردد لا يسبب تداخلاً.</w:t>
      </w:r>
    </w:p>
    <w:p w14:paraId="120C1460" w14:textId="2B0EBA7C" w:rsidR="00073A64" w:rsidRDefault="00073A64" w:rsidP="00100D37">
      <w:pPr>
        <w:pStyle w:val="Heading4"/>
        <w:rPr>
          <w:rtl/>
          <w:lang w:bidi="ar-EG"/>
        </w:rPr>
      </w:pPr>
      <w:r>
        <w:rPr>
          <w:lang w:bidi="ar-EG"/>
        </w:rPr>
        <w:t>2.4.1.2</w:t>
      </w:r>
      <w:r>
        <w:rPr>
          <w:rtl/>
          <w:lang w:bidi="ar-EG"/>
        </w:rPr>
        <w:tab/>
      </w:r>
      <w:r w:rsidR="00100D37" w:rsidRPr="00100D37">
        <w:rPr>
          <w:rtl/>
          <w:lang w:bidi="ar-EG"/>
        </w:rPr>
        <w:t>المغروسات الطبية</w:t>
      </w:r>
      <w:r w:rsidR="00100D37" w:rsidRPr="00100D37">
        <w:rPr>
          <w:rFonts w:eastAsia="Times New Roman"/>
          <w:b w:val="0"/>
          <w:bCs w:val="0"/>
          <w:rtl/>
          <w:lang w:bidi="ar-EG"/>
        </w:rPr>
        <w:t xml:space="preserve"> </w:t>
      </w:r>
      <w:r w:rsidR="00100D37" w:rsidRPr="00100D37">
        <w:rPr>
          <w:rtl/>
          <w:lang w:bidi="ar-EG"/>
        </w:rPr>
        <w:t>مع ما يرتبط بها من تجهيزات طرفية</w:t>
      </w:r>
    </w:p>
    <w:p w14:paraId="1165932C" w14:textId="35448E20" w:rsidR="00D9358A" w:rsidRDefault="00D9358A" w:rsidP="00D9358A">
      <w:pPr>
        <w:rPr>
          <w:rtl/>
          <w:lang w:bidi="ar-EG"/>
        </w:rPr>
      </w:pPr>
      <w:r>
        <w:rPr>
          <w:rFonts w:hint="cs"/>
          <w:rtl/>
          <w:lang w:bidi="ar-EG"/>
        </w:rPr>
        <w:t xml:space="preserve">إن </w:t>
      </w:r>
      <w:r w:rsidRPr="00D9358A">
        <w:rPr>
          <w:rtl/>
          <w:lang w:bidi="ar-EG"/>
        </w:rPr>
        <w:t>الأجهزة الطبية ذات الوظيفة اللاسلكية، ال</w:t>
      </w:r>
      <w:r w:rsidRPr="00D9358A">
        <w:rPr>
          <w:rFonts w:hint="cs"/>
          <w:rtl/>
          <w:lang w:bidi="ar-EG"/>
        </w:rPr>
        <w:t>م</w:t>
      </w:r>
      <w:r w:rsidRPr="00D9358A">
        <w:rPr>
          <w:rtl/>
          <w:lang w:bidi="ar-EG"/>
        </w:rPr>
        <w:t>دخ</w:t>
      </w:r>
      <w:r w:rsidRPr="00D9358A">
        <w:rPr>
          <w:rFonts w:hint="cs"/>
          <w:rtl/>
          <w:lang w:bidi="ar-EG"/>
        </w:rPr>
        <w:t>َ</w:t>
      </w:r>
      <w:r w:rsidRPr="00D9358A">
        <w:rPr>
          <w:rtl/>
          <w:lang w:bidi="ar-EG"/>
        </w:rPr>
        <w:t>لة</w:t>
      </w:r>
      <w:r w:rsidRPr="00D9358A">
        <w:rPr>
          <w:rFonts w:hint="cs"/>
          <w:rtl/>
          <w:lang w:bidi="ar-EG"/>
        </w:rPr>
        <w:t xml:space="preserve"> جراحياً</w:t>
      </w:r>
      <w:r w:rsidRPr="00D9358A">
        <w:rPr>
          <w:rtl/>
          <w:lang w:bidi="ar-EG"/>
        </w:rPr>
        <w:t xml:space="preserve"> كلياً أو جزئياً في جسم أو تجويف (فم)</w:t>
      </w:r>
      <w:r w:rsidRPr="00D9358A">
        <w:rPr>
          <w:rFonts w:hint="cs"/>
          <w:rtl/>
          <w:lang w:bidi="ar-EG"/>
        </w:rPr>
        <w:t xml:space="preserve"> </w:t>
      </w:r>
      <w:r w:rsidRPr="00D9358A">
        <w:rPr>
          <w:rtl/>
          <w:lang w:bidi="ar-EG"/>
        </w:rPr>
        <w:t>الإنسان</w:t>
      </w:r>
      <w:r>
        <w:rPr>
          <w:rFonts w:hint="cs"/>
          <w:rtl/>
          <w:lang w:bidi="ar-EG"/>
        </w:rPr>
        <w:t>،</w:t>
      </w:r>
      <w:r w:rsidRPr="00D9358A">
        <w:rPr>
          <w:rtl/>
          <w:lang w:bidi="ar-EG"/>
        </w:rPr>
        <w:t xml:space="preserve"> أو التي ت</w:t>
      </w:r>
      <w:r>
        <w:rPr>
          <w:rFonts w:hint="cs"/>
          <w:rtl/>
          <w:lang w:bidi="ar-EG"/>
        </w:rPr>
        <w:t>ُ</w:t>
      </w:r>
      <w:r w:rsidRPr="00D9358A">
        <w:rPr>
          <w:rtl/>
          <w:lang w:bidi="ar-EG"/>
        </w:rPr>
        <w:t xml:space="preserve">ستعمل للاستعاضة عن السطح الظهاري أو سطح العين للإنسان، وتبقى في الجسم البشري لأكثر من </w:t>
      </w:r>
      <w:r w:rsidR="00E048E4">
        <w:rPr>
          <w:lang w:bidi="ar-EG"/>
        </w:rPr>
        <w:t>30</w:t>
      </w:r>
      <w:r w:rsidRPr="00D9358A">
        <w:rPr>
          <w:rtl/>
          <w:lang w:bidi="ar-EG"/>
        </w:rPr>
        <w:t xml:space="preserve"> يوماً (بما في ذلك اليوم الثلاثون)</w:t>
      </w:r>
      <w:r>
        <w:rPr>
          <w:rFonts w:hint="cs"/>
          <w:rtl/>
          <w:lang w:bidi="ar-EG"/>
        </w:rPr>
        <w:t>،</w:t>
      </w:r>
      <w:r w:rsidRPr="00D9358A">
        <w:rPr>
          <w:rtl/>
          <w:lang w:bidi="ar-EG"/>
        </w:rPr>
        <w:t xml:space="preserve"> أو التي </w:t>
      </w:r>
      <w:r>
        <w:rPr>
          <w:rFonts w:hint="cs"/>
          <w:rtl/>
          <w:lang w:bidi="ar-EG"/>
        </w:rPr>
        <w:t>ي</w:t>
      </w:r>
      <w:r w:rsidRPr="00D9358A">
        <w:rPr>
          <w:rtl/>
          <w:lang w:bidi="ar-EG"/>
        </w:rPr>
        <w:t>متصها جسم الإنسان بعد نهاية عملية التشغيل، يجب ألا ت</w:t>
      </w:r>
      <w:r>
        <w:rPr>
          <w:rFonts w:hint="cs"/>
          <w:rtl/>
          <w:lang w:bidi="ar-EG"/>
        </w:rPr>
        <w:t>ُ</w:t>
      </w:r>
      <w:r w:rsidRPr="00D9358A">
        <w:rPr>
          <w:rtl/>
          <w:lang w:bidi="ar-EG"/>
        </w:rPr>
        <w:t>ستعمل إلا في العلاج الطبي أو البح</w:t>
      </w:r>
      <w:r>
        <w:rPr>
          <w:rFonts w:hint="cs"/>
          <w:rtl/>
          <w:lang w:bidi="ar-EG"/>
        </w:rPr>
        <w:t>و</w:t>
      </w:r>
      <w:r w:rsidRPr="00D9358A">
        <w:rPr>
          <w:rtl/>
          <w:lang w:bidi="ar-EG"/>
        </w:rPr>
        <w:t>ث الطبي</w:t>
      </w:r>
      <w:r>
        <w:rPr>
          <w:rFonts w:hint="cs"/>
          <w:rtl/>
          <w:lang w:bidi="ar-EG"/>
        </w:rPr>
        <w:t>ة</w:t>
      </w:r>
      <w:r w:rsidRPr="00D9358A">
        <w:rPr>
          <w:rtl/>
          <w:lang w:bidi="ar-EG"/>
        </w:rPr>
        <w:t>.</w:t>
      </w:r>
    </w:p>
    <w:p w14:paraId="1D04ADB6" w14:textId="09B262F7" w:rsidR="00073A64" w:rsidRDefault="00073A64" w:rsidP="00073A64">
      <w:pPr>
        <w:pStyle w:val="Heading3"/>
        <w:rPr>
          <w:rtl/>
          <w:lang w:bidi="ar-EG"/>
        </w:rPr>
      </w:pPr>
      <w:r>
        <w:rPr>
          <w:lang w:bidi="ar-EG"/>
        </w:rPr>
        <w:t>5.1.2</w:t>
      </w:r>
      <w:r>
        <w:rPr>
          <w:rtl/>
          <w:lang w:bidi="ar-EG"/>
        </w:rPr>
        <w:tab/>
      </w:r>
      <w:r w:rsidR="00D9358A" w:rsidRPr="00D9358A">
        <w:rPr>
          <w:rtl/>
          <w:lang w:bidi="ar-EG"/>
        </w:rPr>
        <w:t xml:space="preserve">الهاتف اللاسلكي الرقمي في النطاق </w:t>
      </w:r>
      <w:r w:rsidR="00D9358A" w:rsidRPr="00D9358A">
        <w:rPr>
          <w:lang w:bidi="ar-EG"/>
        </w:rPr>
        <w:t>GHz 2,4</w:t>
      </w:r>
    </w:p>
    <w:p w14:paraId="2EFBF36C" w14:textId="462B70ED" w:rsidR="00073A64" w:rsidRDefault="006D7101" w:rsidP="00073A64">
      <w:pPr>
        <w:rPr>
          <w:rtl/>
          <w:lang w:bidi="ar-EG"/>
        </w:rPr>
      </w:pPr>
      <w:r w:rsidRPr="006D7101">
        <w:rPr>
          <w:rtl/>
          <w:lang w:bidi="ar-EG"/>
        </w:rPr>
        <w:t xml:space="preserve">يعمل بالقفز الترددي ويستعمل </w:t>
      </w:r>
      <w:r w:rsidR="00E048E4">
        <w:rPr>
          <w:lang w:bidi="ar-EG"/>
        </w:rPr>
        <w:t>75</w:t>
      </w:r>
      <w:r w:rsidRPr="006D7101">
        <w:rPr>
          <w:rtl/>
          <w:lang w:bidi="ar-EG"/>
        </w:rPr>
        <w:t xml:space="preserve"> قناة قفز ترددي على الأقل.</w:t>
      </w:r>
    </w:p>
    <w:p w14:paraId="4D555F0D" w14:textId="2D2309C7" w:rsidR="00073A64" w:rsidRDefault="00073A64" w:rsidP="00073A64">
      <w:pPr>
        <w:rPr>
          <w:rtl/>
          <w:lang w:bidi="ar-EG"/>
        </w:rPr>
      </w:pPr>
      <w:r w:rsidRPr="006D7101">
        <w:rPr>
          <w:rFonts w:hint="cs"/>
          <w:rtl/>
          <w:lang w:bidi="ar-SY"/>
        </w:rPr>
        <w:t>ولا</w:t>
      </w:r>
      <w:r w:rsidRPr="006D7101">
        <w:rPr>
          <w:rtl/>
          <w:lang w:bidi="ar-SY"/>
        </w:rPr>
        <w:t> </w:t>
      </w:r>
      <w:r w:rsidRPr="006D7101">
        <w:rPr>
          <w:rFonts w:hint="cs"/>
          <w:rtl/>
          <w:lang w:bidi="ar-SY"/>
        </w:rPr>
        <w:t xml:space="preserve">يجوز أن يزيد متوسّط زمن شَغْل أي قناة على </w:t>
      </w:r>
      <w:r w:rsidRPr="006D7101">
        <w:rPr>
          <w:lang w:bidi="ar-SY"/>
        </w:rPr>
        <w:t>s 0,4</w:t>
      </w:r>
      <w:r w:rsidRPr="006D7101">
        <w:rPr>
          <w:rFonts w:hint="cs"/>
          <w:rtl/>
          <w:lang w:bidi="ar-SY"/>
        </w:rPr>
        <w:t xml:space="preserve"> في غضون فترة </w:t>
      </w:r>
      <w:r w:rsidRPr="006D7101">
        <w:rPr>
          <w:lang w:bidi="ar-SY"/>
        </w:rPr>
        <w:t>s 60</w:t>
      </w:r>
      <w:r w:rsidRPr="006D7101">
        <w:rPr>
          <w:rFonts w:hint="cs"/>
          <w:rtl/>
          <w:lang w:bidi="ar-SY"/>
        </w:rPr>
        <w:t>.</w:t>
      </w:r>
    </w:p>
    <w:p w14:paraId="74B338FF" w14:textId="182D0986" w:rsidR="00073A64" w:rsidRDefault="00073A64" w:rsidP="00073A64">
      <w:pPr>
        <w:pStyle w:val="Heading3"/>
        <w:rPr>
          <w:rtl/>
          <w:lang w:bidi="ar-EG"/>
        </w:rPr>
      </w:pPr>
      <w:r>
        <w:rPr>
          <w:lang w:bidi="ar-EG"/>
        </w:rPr>
        <w:t>6.1.2</w:t>
      </w:r>
      <w:r>
        <w:rPr>
          <w:lang w:bidi="ar-EG"/>
        </w:rPr>
        <w:tab/>
      </w:r>
      <w:r w:rsidR="006D7101" w:rsidRPr="006D7101">
        <w:rPr>
          <w:rtl/>
          <w:lang w:bidi="ar-EG"/>
        </w:rPr>
        <w:t>أجهزة التحكم الراديوي عن بعد المستعم</w:t>
      </w:r>
      <w:r w:rsidR="006D7101">
        <w:rPr>
          <w:rFonts w:hint="cs"/>
          <w:rtl/>
          <w:lang w:bidi="ar-EG"/>
        </w:rPr>
        <w:t>َ</w:t>
      </w:r>
      <w:r w:rsidR="006D7101" w:rsidRPr="006D7101">
        <w:rPr>
          <w:rtl/>
          <w:lang w:bidi="ar-EG"/>
        </w:rPr>
        <w:t>لة في الصناعة</w:t>
      </w:r>
    </w:p>
    <w:p w14:paraId="2CEE5F82" w14:textId="31E43A40" w:rsidR="00073A64" w:rsidRPr="007E0D9F" w:rsidRDefault="00073A64" w:rsidP="00073A64">
      <w:pPr>
        <w:rPr>
          <w:lang w:bidi="ar-SY"/>
        </w:rPr>
      </w:pPr>
      <w:r w:rsidRPr="006D7101">
        <w:rPr>
          <w:rFonts w:hint="cs"/>
          <w:rtl/>
          <w:lang w:bidi="ar-SY"/>
        </w:rPr>
        <w:t xml:space="preserve">يجب استعمالها داخل </w:t>
      </w:r>
      <w:r w:rsidR="006D7101" w:rsidRPr="006D7101">
        <w:rPr>
          <w:rFonts w:hint="cs"/>
          <w:rtl/>
          <w:lang w:bidi="ar-SY"/>
        </w:rPr>
        <w:t>ورشة العمل</w:t>
      </w:r>
      <w:r w:rsidRPr="006D7101">
        <w:rPr>
          <w:rFonts w:hint="cs"/>
          <w:rtl/>
          <w:lang w:bidi="ar-SY"/>
        </w:rPr>
        <w:t xml:space="preserve"> الصناعي</w:t>
      </w:r>
      <w:r w:rsidR="006D7101" w:rsidRPr="006D7101">
        <w:rPr>
          <w:rFonts w:hint="cs"/>
          <w:rtl/>
          <w:lang w:bidi="ar-SY"/>
        </w:rPr>
        <w:t>ة</w:t>
      </w:r>
      <w:r w:rsidRPr="006D7101">
        <w:rPr>
          <w:rFonts w:hint="cs"/>
          <w:rtl/>
          <w:lang w:bidi="ar-SY"/>
        </w:rPr>
        <w:t xml:space="preserve"> (أو داخل المبنى).</w:t>
      </w:r>
      <w:r w:rsidR="006D7101" w:rsidRPr="006D7101">
        <w:rPr>
          <w:rtl/>
        </w:rPr>
        <w:t xml:space="preserve"> </w:t>
      </w:r>
      <w:r w:rsidR="006D7101" w:rsidRPr="006D7101">
        <w:rPr>
          <w:rtl/>
          <w:lang w:bidi="ar-SY"/>
        </w:rPr>
        <w:t xml:space="preserve">ويتعين ألا يقل الفاصل بين إرسالين عن </w:t>
      </w:r>
      <w:r w:rsidR="00E048E4">
        <w:rPr>
          <w:lang w:bidi="ar-SY"/>
        </w:rPr>
        <w:t>5</w:t>
      </w:r>
      <w:r w:rsidR="006D7101" w:rsidRPr="006D7101">
        <w:rPr>
          <w:rtl/>
          <w:lang w:bidi="ar-SY"/>
        </w:rPr>
        <w:t xml:space="preserve"> ثوان.</w:t>
      </w:r>
    </w:p>
    <w:p w14:paraId="41332E82" w14:textId="77C485A4" w:rsidR="00073A64" w:rsidRDefault="00073A64" w:rsidP="00073A64">
      <w:pPr>
        <w:pStyle w:val="Heading3"/>
        <w:rPr>
          <w:rtl/>
          <w:lang w:bidi="ar-EG"/>
        </w:rPr>
      </w:pPr>
      <w:r>
        <w:rPr>
          <w:lang w:bidi="ar-EG"/>
        </w:rPr>
        <w:t>7.1.2</w:t>
      </w:r>
      <w:r>
        <w:rPr>
          <w:rtl/>
          <w:lang w:bidi="ar-EG"/>
        </w:rPr>
        <w:tab/>
      </w:r>
      <w:r w:rsidR="006D7101" w:rsidRPr="006D7101">
        <w:rPr>
          <w:rtl/>
          <w:lang w:bidi="ar-EG"/>
        </w:rPr>
        <w:t>أجهزة التحكم عن بعد النموذجية</w:t>
      </w:r>
    </w:p>
    <w:p w14:paraId="760A22B7" w14:textId="11147D40" w:rsidR="006D7101" w:rsidRDefault="006001FC" w:rsidP="006D7101">
      <w:pPr>
        <w:rPr>
          <w:rtl/>
          <w:lang w:bidi="ar-EG"/>
        </w:rPr>
      </w:pPr>
      <w:r>
        <w:rPr>
          <w:rFonts w:hint="cs"/>
          <w:rtl/>
          <w:lang w:bidi="ar-EG"/>
        </w:rPr>
        <w:t xml:space="preserve">إن </w:t>
      </w:r>
      <w:r w:rsidR="006D7101">
        <w:rPr>
          <w:rtl/>
          <w:lang w:bidi="ar-EG"/>
        </w:rPr>
        <w:t xml:space="preserve">نماذج التحكم عن بعد </w:t>
      </w:r>
      <w:r>
        <w:rPr>
          <w:rFonts w:hint="cs"/>
          <w:rtl/>
          <w:lang w:bidi="ar-EG"/>
        </w:rPr>
        <w:t>غير المأهولة</w:t>
      </w:r>
      <w:r w:rsidR="006D7101">
        <w:rPr>
          <w:rtl/>
          <w:lang w:bidi="ar-EG"/>
        </w:rPr>
        <w:t xml:space="preserve"> مثل نماذج الطائرات وهي في الجو، ونماذج </w:t>
      </w:r>
      <w:r>
        <w:rPr>
          <w:rFonts w:hint="cs"/>
          <w:rtl/>
          <w:lang w:bidi="ar-EG"/>
        </w:rPr>
        <w:t>المركبات المائية</w:t>
      </w:r>
      <w:r w:rsidR="006D7101">
        <w:rPr>
          <w:rtl/>
          <w:lang w:bidi="ar-EG"/>
        </w:rPr>
        <w:t xml:space="preserve"> فوق </w:t>
      </w:r>
      <w:r>
        <w:rPr>
          <w:rFonts w:hint="cs"/>
          <w:rtl/>
          <w:lang w:bidi="ar-EG"/>
        </w:rPr>
        <w:t xml:space="preserve">أو تحت </w:t>
      </w:r>
      <w:r w:rsidR="006D7101">
        <w:rPr>
          <w:rtl/>
          <w:lang w:bidi="ar-EG"/>
        </w:rPr>
        <w:t xml:space="preserve">سطح الماء، ونماذج السيارات وهي على </w:t>
      </w:r>
      <w:r>
        <w:rPr>
          <w:rFonts w:hint="cs"/>
          <w:rtl/>
          <w:lang w:bidi="ar-EG"/>
        </w:rPr>
        <w:t>البر</w:t>
      </w:r>
      <w:r w:rsidR="006D7101">
        <w:rPr>
          <w:rtl/>
          <w:lang w:bidi="ar-EG"/>
        </w:rPr>
        <w:t>، لا يمكن استعمالها في الأنواع الأخرى من الأجهزة الراديوية أو الطائرات بدون طيار.</w:t>
      </w:r>
    </w:p>
    <w:p w14:paraId="7DE2C914" w14:textId="6990517F" w:rsidR="006D7101" w:rsidRDefault="006001FC" w:rsidP="006D7101">
      <w:pPr>
        <w:rPr>
          <w:lang w:bidi="ar-EG"/>
        </w:rPr>
      </w:pPr>
      <w:r>
        <w:rPr>
          <w:rFonts w:hint="cs"/>
          <w:rtl/>
          <w:lang w:bidi="ar-EG"/>
        </w:rPr>
        <w:t>و</w:t>
      </w:r>
      <w:r w:rsidR="006D7101">
        <w:rPr>
          <w:rtl/>
          <w:lang w:bidi="ar-EG"/>
        </w:rPr>
        <w:t xml:space="preserve">يجب أن يكون المتحكم عن بعد للنموذج </w:t>
      </w:r>
      <w:r>
        <w:rPr>
          <w:rFonts w:hint="cs"/>
          <w:rtl/>
          <w:lang w:bidi="ar-EG"/>
        </w:rPr>
        <w:t>متحكماً</w:t>
      </w:r>
      <w:r w:rsidR="006D7101">
        <w:rPr>
          <w:rtl/>
          <w:lang w:bidi="ar-EG"/>
        </w:rPr>
        <w:t xml:space="preserve"> أحادي الاتجاه. ولا يسمح بإرسال إشار</w:t>
      </w:r>
      <w:r>
        <w:rPr>
          <w:rFonts w:hint="cs"/>
          <w:rtl/>
          <w:lang w:bidi="ar-EG"/>
        </w:rPr>
        <w:t>ة اتصالات</w:t>
      </w:r>
      <w:r w:rsidR="006D7101">
        <w:rPr>
          <w:rtl/>
          <w:lang w:bidi="ar-EG"/>
        </w:rPr>
        <w:t xml:space="preserve"> </w:t>
      </w:r>
      <w:r>
        <w:rPr>
          <w:rFonts w:hint="cs"/>
          <w:rtl/>
          <w:lang w:bidi="ar-EG"/>
        </w:rPr>
        <w:t>ب</w:t>
      </w:r>
      <w:r w:rsidR="006D7101">
        <w:rPr>
          <w:rtl/>
          <w:lang w:bidi="ar-EG"/>
        </w:rPr>
        <w:t>الصوت والصورة، ولا</w:t>
      </w:r>
      <w:r w:rsidR="00D2528E">
        <w:rPr>
          <w:rFonts w:hint="cs"/>
          <w:rtl/>
          <w:lang w:bidi="ar-EG"/>
        </w:rPr>
        <w:t> </w:t>
      </w:r>
      <w:r w:rsidR="006D7101">
        <w:rPr>
          <w:rtl/>
          <w:lang w:bidi="ar-EG"/>
        </w:rPr>
        <w:t xml:space="preserve">يُسمح بوضع </w:t>
      </w:r>
      <w:r>
        <w:rPr>
          <w:rFonts w:hint="cs"/>
          <w:rtl/>
          <w:lang w:bidi="ar-EG"/>
        </w:rPr>
        <w:t>معدات</w:t>
      </w:r>
      <w:r w:rsidR="006D7101">
        <w:rPr>
          <w:rtl/>
          <w:lang w:bidi="ar-EG"/>
        </w:rPr>
        <w:t xml:space="preserve"> إرسال راديوي في هذا النموذج.</w:t>
      </w:r>
    </w:p>
    <w:p w14:paraId="5DB61F0B" w14:textId="7AD2E340" w:rsidR="00073A64" w:rsidRPr="00073A64" w:rsidRDefault="006D7101" w:rsidP="006001FC">
      <w:pPr>
        <w:rPr>
          <w:rtl/>
          <w:lang w:bidi="ar-EG"/>
        </w:rPr>
      </w:pPr>
      <w:r>
        <w:rPr>
          <w:rtl/>
          <w:lang w:bidi="ar-EG"/>
        </w:rPr>
        <w:t>ويجب أن يعتمد جهاز التحكم عن بعد</w:t>
      </w:r>
      <w:r w:rsidR="006001FC" w:rsidRPr="006001FC">
        <w:rPr>
          <w:rtl/>
          <w:lang w:bidi="ar-EG"/>
        </w:rPr>
        <w:t xml:space="preserve"> الراديوي</w:t>
      </w:r>
      <w:r>
        <w:rPr>
          <w:rtl/>
          <w:lang w:bidi="ar-EG"/>
        </w:rPr>
        <w:t xml:space="preserve"> </w:t>
      </w:r>
      <w:r w:rsidR="006001FC" w:rsidRPr="006001FC">
        <w:rPr>
          <w:rtl/>
          <w:lang w:bidi="ar-EG"/>
        </w:rPr>
        <w:t xml:space="preserve">النموذجي </w:t>
      </w:r>
      <w:r w:rsidR="006001FC">
        <w:rPr>
          <w:rFonts w:hint="cs"/>
          <w:rtl/>
          <w:lang w:bidi="ar-EG"/>
        </w:rPr>
        <w:t xml:space="preserve">في </w:t>
      </w:r>
      <w:r>
        <w:rPr>
          <w:rtl/>
          <w:lang w:bidi="ar-EG"/>
        </w:rPr>
        <w:t xml:space="preserve">النطاق </w:t>
      </w:r>
      <w:r>
        <w:rPr>
          <w:lang w:bidi="ar-EG"/>
        </w:rPr>
        <w:t>MHz 2 400</w:t>
      </w:r>
      <w:r>
        <w:rPr>
          <w:rtl/>
          <w:lang w:bidi="ar-EG"/>
        </w:rPr>
        <w:t xml:space="preserve"> أسلوب </w:t>
      </w:r>
      <w:r w:rsidR="006001FC">
        <w:rPr>
          <w:rFonts w:hint="cs"/>
          <w:rtl/>
          <w:lang w:bidi="ar-EG"/>
        </w:rPr>
        <w:t>ال</w:t>
      </w:r>
      <w:r>
        <w:rPr>
          <w:rtl/>
          <w:lang w:bidi="ar-EG"/>
        </w:rPr>
        <w:t xml:space="preserve">تشغيل </w:t>
      </w:r>
      <w:r w:rsidR="006001FC" w:rsidRPr="006001FC">
        <w:rPr>
          <w:rtl/>
          <w:lang w:bidi="ar-EG"/>
        </w:rPr>
        <w:t>بالقفز الترددي</w:t>
      </w:r>
      <w:r>
        <w:rPr>
          <w:rtl/>
          <w:lang w:bidi="ar-EG"/>
        </w:rPr>
        <w:t>.</w:t>
      </w:r>
    </w:p>
    <w:p w14:paraId="2E284B72" w14:textId="0EB9B974" w:rsidR="006001FC" w:rsidRDefault="00E0007A" w:rsidP="006001FC">
      <w:pPr>
        <w:rPr>
          <w:rtl/>
          <w:lang w:bidi="ar-SY"/>
        </w:rPr>
      </w:pPr>
      <w:r w:rsidRPr="007E0D9F">
        <w:rPr>
          <w:b/>
          <w:bCs/>
          <w:lang w:bidi="ar-SY"/>
        </w:rPr>
        <w:t>2.2</w:t>
      </w:r>
      <w:r w:rsidRPr="007E0D9F">
        <w:rPr>
          <w:rFonts w:hint="cs"/>
          <w:rtl/>
          <w:lang w:bidi="ar-SY"/>
        </w:rPr>
        <w:tab/>
      </w:r>
      <w:r w:rsidR="006001FC" w:rsidRPr="006001FC">
        <w:rPr>
          <w:rFonts w:hint="cs"/>
          <w:rtl/>
          <w:lang w:bidi="ar-EG"/>
        </w:rPr>
        <w:t>ما يرد</w:t>
      </w:r>
      <w:r w:rsidR="006001FC" w:rsidRPr="006001FC">
        <w:rPr>
          <w:rtl/>
          <w:lang w:bidi="ar-EG"/>
        </w:rPr>
        <w:t xml:space="preserve"> في "الكتالوج والمتطلبات التقنية لأجهزة</w:t>
      </w:r>
      <w:r w:rsidR="006001FC" w:rsidRPr="006001FC">
        <w:rPr>
          <w:rFonts w:hint="cs"/>
          <w:rtl/>
          <w:lang w:bidi="ar-SY"/>
        </w:rPr>
        <w:t xml:space="preserve"> الاتصال الراديوي</w:t>
      </w:r>
      <w:r w:rsidR="006001FC" w:rsidRPr="006001FC">
        <w:rPr>
          <w:rtl/>
          <w:lang w:bidi="ar-EG"/>
        </w:rPr>
        <w:t xml:space="preserve"> قصيرة المدى" </w:t>
      </w:r>
      <w:r w:rsidR="006001FC" w:rsidRPr="006001FC">
        <w:rPr>
          <w:rFonts w:hint="cs"/>
          <w:rtl/>
          <w:lang w:bidi="ar-EG"/>
        </w:rPr>
        <w:t xml:space="preserve">من </w:t>
      </w:r>
      <w:r w:rsidR="006001FC" w:rsidRPr="006001FC">
        <w:rPr>
          <w:rtl/>
          <w:lang w:bidi="ar-EG"/>
        </w:rPr>
        <w:t>أجهزة الإرسال الراديوي المنتجة محلياً أو</w:t>
      </w:r>
      <w:r w:rsidR="00D2528E">
        <w:rPr>
          <w:rFonts w:hint="cs"/>
          <w:rtl/>
          <w:lang w:bidi="ar-EG"/>
        </w:rPr>
        <w:t> </w:t>
      </w:r>
      <w:r w:rsidR="006001FC" w:rsidRPr="006001FC">
        <w:rPr>
          <w:rtl/>
          <w:lang w:bidi="ar-EG"/>
        </w:rPr>
        <w:t xml:space="preserve">المستوردة للبيع والاستخدام في الصين لا </w:t>
      </w:r>
      <w:r w:rsidR="006001FC" w:rsidRPr="006001FC">
        <w:rPr>
          <w:rFonts w:hint="cs"/>
          <w:rtl/>
          <w:lang w:bidi="ar-EG"/>
        </w:rPr>
        <w:t>ي</w:t>
      </w:r>
      <w:r w:rsidR="006001FC" w:rsidRPr="006001FC">
        <w:rPr>
          <w:rtl/>
          <w:lang w:bidi="ar-EG"/>
        </w:rPr>
        <w:t xml:space="preserve">حتاج للحصول على ترخيص باستعمال ترددات راديوية وترخيص </w:t>
      </w:r>
      <w:r w:rsidR="006001FC" w:rsidRPr="006001FC">
        <w:rPr>
          <w:rFonts w:hint="cs"/>
          <w:rtl/>
          <w:lang w:bidi="ar-EG"/>
        </w:rPr>
        <w:t>ل</w:t>
      </w:r>
      <w:r w:rsidR="006001FC" w:rsidRPr="006001FC">
        <w:rPr>
          <w:rtl/>
          <w:lang w:bidi="ar-EG"/>
        </w:rPr>
        <w:t xml:space="preserve">محطة راديوية </w:t>
      </w:r>
      <w:r w:rsidR="006001FC" w:rsidRPr="006001FC">
        <w:rPr>
          <w:rFonts w:hint="cs"/>
          <w:rtl/>
          <w:lang w:bidi="ar-EG"/>
        </w:rPr>
        <w:t>واعتماد نوع</w:t>
      </w:r>
      <w:r w:rsidR="006001FC" w:rsidRPr="006001FC">
        <w:rPr>
          <w:rtl/>
          <w:lang w:bidi="ar-EG"/>
        </w:rPr>
        <w:t xml:space="preserve"> جهاز الإرسال الراديوي. </w:t>
      </w:r>
      <w:r w:rsidR="006001FC" w:rsidRPr="006001FC">
        <w:rPr>
          <w:rFonts w:hint="cs"/>
          <w:rtl/>
          <w:lang w:bidi="ar-EG"/>
        </w:rPr>
        <w:t>ولكنه</w:t>
      </w:r>
      <w:r w:rsidR="006001FC" w:rsidRPr="006001FC">
        <w:rPr>
          <w:rtl/>
          <w:lang w:bidi="ar-EG"/>
        </w:rPr>
        <w:t xml:space="preserve"> يجب أن </w:t>
      </w:r>
      <w:r w:rsidR="006001FC" w:rsidRPr="006001FC">
        <w:rPr>
          <w:rFonts w:hint="cs"/>
          <w:rtl/>
          <w:lang w:bidi="ar-EG"/>
        </w:rPr>
        <w:t>ي</w:t>
      </w:r>
      <w:r w:rsidR="006001FC" w:rsidRPr="006001FC">
        <w:rPr>
          <w:rtl/>
          <w:lang w:bidi="ar-EG"/>
        </w:rPr>
        <w:t>تماشى مع القوانين واللوائح من قبيل جودة المنتج والمعايير الوطنية واللوائح الوطنية ذات الصلة بالإدارة الراديوية.</w:t>
      </w:r>
    </w:p>
    <w:p w14:paraId="66A36C72" w14:textId="70A2C068" w:rsidR="00E0007A" w:rsidRPr="007E0D9F" w:rsidRDefault="00E0007A" w:rsidP="006001FC">
      <w:pPr>
        <w:rPr>
          <w:rtl/>
          <w:lang w:bidi="ar-SY"/>
        </w:rPr>
      </w:pPr>
      <w:r w:rsidRPr="007E0D9F">
        <w:rPr>
          <w:b/>
          <w:bCs/>
          <w:lang w:bidi="ar-SY"/>
        </w:rPr>
        <w:t>3.2</w:t>
      </w:r>
      <w:r w:rsidRPr="007E0D9F">
        <w:rPr>
          <w:rFonts w:hint="cs"/>
          <w:rtl/>
          <w:lang w:bidi="ar-SY"/>
        </w:rPr>
        <w:tab/>
      </w:r>
      <w:r w:rsidR="006001FC" w:rsidRPr="006001FC">
        <w:rPr>
          <w:rtl/>
          <w:lang w:bidi="ar-SY"/>
        </w:rPr>
        <w:t>ي</w:t>
      </w:r>
      <w:r w:rsidR="006001FC">
        <w:rPr>
          <w:rFonts w:hint="cs"/>
          <w:rtl/>
          <w:lang w:bidi="ar-SY"/>
        </w:rPr>
        <w:t>ُ</w:t>
      </w:r>
      <w:r w:rsidR="006001FC" w:rsidRPr="006001FC">
        <w:rPr>
          <w:rtl/>
          <w:lang w:bidi="ar-SY"/>
        </w:rPr>
        <w:t xml:space="preserve">حظر على استعمال </w:t>
      </w:r>
      <w:r w:rsidR="006001FC" w:rsidRPr="006001FC">
        <w:rPr>
          <w:rtl/>
          <w:lang w:bidi="ar-EG"/>
        </w:rPr>
        <w:t xml:space="preserve">أجهزة الإرسال الراديوي </w:t>
      </w:r>
      <w:r w:rsidR="006001FC" w:rsidRPr="006001FC">
        <w:rPr>
          <w:rtl/>
          <w:lang w:bidi="ar-SY"/>
        </w:rPr>
        <w:t xml:space="preserve">قصيرة المدى أن </w:t>
      </w:r>
      <w:r w:rsidR="006001FC">
        <w:rPr>
          <w:rFonts w:hint="cs"/>
          <w:rtl/>
          <w:lang w:bidi="ar-SY"/>
        </w:rPr>
        <w:t>ي</w:t>
      </w:r>
      <w:r w:rsidR="006001FC" w:rsidRPr="006001FC">
        <w:rPr>
          <w:rtl/>
          <w:lang w:bidi="ar-SY"/>
        </w:rPr>
        <w:t xml:space="preserve">سبب تداخلات ضارة </w:t>
      </w:r>
      <w:r w:rsidR="006001FC">
        <w:rPr>
          <w:rFonts w:hint="cs"/>
          <w:rtl/>
          <w:lang w:bidi="ar-SY"/>
        </w:rPr>
        <w:t>على</w:t>
      </w:r>
      <w:r w:rsidR="006001FC" w:rsidRPr="006001FC">
        <w:rPr>
          <w:rtl/>
          <w:lang w:bidi="ar-SY"/>
        </w:rPr>
        <w:t xml:space="preserve"> المحطات الراديوية الأخرى </w:t>
      </w:r>
      <w:r w:rsidR="006001FC">
        <w:rPr>
          <w:rFonts w:hint="cs"/>
          <w:rtl/>
          <w:lang w:bidi="ar-SY"/>
        </w:rPr>
        <w:t>المجازة</w:t>
      </w:r>
      <w:r w:rsidR="006001FC" w:rsidRPr="006001FC">
        <w:rPr>
          <w:rtl/>
          <w:lang w:bidi="ar-SY"/>
        </w:rPr>
        <w:t xml:space="preserve"> أو أن تطالب بالحماية من المحطات الراديوية الأخرى </w:t>
      </w:r>
      <w:r w:rsidR="006001FC" w:rsidRPr="006001FC">
        <w:rPr>
          <w:rFonts w:hint="cs"/>
          <w:rtl/>
          <w:lang w:bidi="ar-SY"/>
        </w:rPr>
        <w:t>المجازة</w:t>
      </w:r>
      <w:r w:rsidR="006001FC" w:rsidRPr="006001FC">
        <w:rPr>
          <w:rtl/>
          <w:lang w:bidi="ar-SY"/>
        </w:rPr>
        <w:t xml:space="preserve">. وإذا تسببت </w:t>
      </w:r>
      <w:r w:rsidR="006001FC" w:rsidRPr="006001FC">
        <w:rPr>
          <w:rtl/>
          <w:lang w:bidi="ar-EG"/>
        </w:rPr>
        <w:t xml:space="preserve">أجهزة الإرسال الراديوي </w:t>
      </w:r>
      <w:r w:rsidR="006001FC" w:rsidRPr="006001FC">
        <w:rPr>
          <w:rtl/>
          <w:lang w:bidi="ar-SY"/>
        </w:rPr>
        <w:t xml:space="preserve">قصيرة المدى في تداخلات ضارة على المحطات الراديوية </w:t>
      </w:r>
      <w:r w:rsidR="006001FC" w:rsidRPr="006001FC">
        <w:rPr>
          <w:rFonts w:hint="cs"/>
          <w:rtl/>
          <w:lang w:bidi="ar-SY"/>
        </w:rPr>
        <w:t>المجازة</w:t>
      </w:r>
      <w:r w:rsidR="006001FC" w:rsidRPr="006001FC">
        <w:rPr>
          <w:rtl/>
          <w:lang w:bidi="ar-SY"/>
        </w:rPr>
        <w:t xml:space="preserve">، يجب على المشغل أن يوقف تشغيلها فوراً </w:t>
      </w:r>
      <w:r w:rsidR="006001FC">
        <w:rPr>
          <w:rFonts w:hint="cs"/>
          <w:rtl/>
          <w:lang w:bidi="ar-SY"/>
        </w:rPr>
        <w:t>إلى أن</w:t>
      </w:r>
      <w:r w:rsidR="006001FC" w:rsidRPr="006001FC">
        <w:rPr>
          <w:rtl/>
          <w:lang w:bidi="ar-SY"/>
        </w:rPr>
        <w:t xml:space="preserve"> يُزال التداخل الضار.</w:t>
      </w:r>
    </w:p>
    <w:p w14:paraId="26844541" w14:textId="5473580F" w:rsidR="00E0007A" w:rsidRPr="007E0D9F" w:rsidRDefault="00E0007A" w:rsidP="00B12894">
      <w:pPr>
        <w:rPr>
          <w:rtl/>
          <w:lang w:bidi="ar-SY"/>
        </w:rPr>
      </w:pPr>
      <w:r w:rsidRPr="007E0D9F">
        <w:rPr>
          <w:b/>
          <w:bCs/>
          <w:lang w:bidi="ar-SY"/>
        </w:rPr>
        <w:lastRenderedPageBreak/>
        <w:t>4.2</w:t>
      </w:r>
      <w:r w:rsidRPr="007E0D9F">
        <w:rPr>
          <w:rFonts w:hint="cs"/>
          <w:rtl/>
          <w:lang w:bidi="ar-SY"/>
        </w:rPr>
        <w:tab/>
      </w:r>
      <w:r w:rsidR="00B12894" w:rsidRPr="00B12894">
        <w:rPr>
          <w:rtl/>
          <w:lang w:bidi="ar-EG"/>
        </w:rPr>
        <w:t xml:space="preserve">يتعرض استعمال أجهزة الإرسال الراديوي قصيرة المدى للتداخل من المحطات الراديوية </w:t>
      </w:r>
      <w:r w:rsidR="00B12894" w:rsidRPr="00B12894">
        <w:rPr>
          <w:rFonts w:hint="cs"/>
          <w:rtl/>
          <w:lang w:bidi="ar-SY"/>
        </w:rPr>
        <w:t>المجازة</w:t>
      </w:r>
      <w:r w:rsidR="00B12894" w:rsidRPr="00B12894">
        <w:rPr>
          <w:rtl/>
          <w:lang w:bidi="ar-EG"/>
        </w:rPr>
        <w:t xml:space="preserve"> الأخرى. </w:t>
      </w:r>
      <w:r w:rsidR="00B12894">
        <w:rPr>
          <w:rFonts w:hint="cs"/>
          <w:rtl/>
          <w:lang w:bidi="ar-EG"/>
        </w:rPr>
        <w:t>و</w:t>
      </w:r>
      <w:r w:rsidR="00B12894" w:rsidRPr="00B12894">
        <w:rPr>
          <w:rtl/>
          <w:lang w:bidi="ar-EG"/>
        </w:rPr>
        <w:t xml:space="preserve">استعمال نطاق ترددات </w:t>
      </w:r>
      <w:r w:rsidR="00B12894">
        <w:rPr>
          <w:rFonts w:hint="cs"/>
          <w:rtl/>
          <w:lang w:bidi="ar-EG"/>
        </w:rPr>
        <w:t>ا</w:t>
      </w:r>
      <w:r w:rsidR="00B12894" w:rsidRPr="00B12894">
        <w:rPr>
          <w:rtl/>
          <w:lang w:bidi="ar-EG"/>
        </w:rPr>
        <w:t xml:space="preserve">لتطبيقات الصناعية والعلمية والطبية </w:t>
      </w:r>
      <w:r w:rsidR="00E048E4">
        <w:rPr>
          <w:lang w:bidi="ar-EG"/>
        </w:rPr>
        <w:t>(</w:t>
      </w:r>
      <w:r w:rsidR="00B12894" w:rsidRPr="00B12894">
        <w:rPr>
          <w:lang w:bidi="ar-EG"/>
        </w:rPr>
        <w:t>ISM</w:t>
      </w:r>
      <w:r w:rsidR="00E048E4">
        <w:rPr>
          <w:lang w:bidi="ar-EG"/>
        </w:rPr>
        <w:t>)</w:t>
      </w:r>
      <w:r w:rsidR="00B12894" w:rsidRPr="00B12894">
        <w:rPr>
          <w:rtl/>
          <w:lang w:bidi="ar-EG"/>
        </w:rPr>
        <w:t xml:space="preserve"> المحدد على أساس تقسيم لوائح الترددات الراديوية في الصين </w:t>
      </w:r>
      <w:r w:rsidR="00B12894">
        <w:rPr>
          <w:rFonts w:hint="cs"/>
          <w:rtl/>
          <w:lang w:bidi="ar-EG"/>
        </w:rPr>
        <w:t xml:space="preserve">يمكن </w:t>
      </w:r>
      <w:r w:rsidR="006A5FBE">
        <w:rPr>
          <w:rFonts w:hint="cs"/>
          <w:rtl/>
          <w:lang w:bidi="ar-EG"/>
        </w:rPr>
        <w:t>أ</w:t>
      </w:r>
      <w:r w:rsidR="00B12894">
        <w:rPr>
          <w:rFonts w:hint="cs"/>
          <w:rtl/>
          <w:lang w:bidi="ar-EG"/>
        </w:rPr>
        <w:t xml:space="preserve">ن </w:t>
      </w:r>
      <w:r w:rsidR="00B12894" w:rsidRPr="00B12894">
        <w:rPr>
          <w:rtl/>
          <w:lang w:bidi="ar-EG"/>
        </w:rPr>
        <w:t xml:space="preserve">يتعرض أيضاً للتداخل الناجم عن تداخل البث من الأجهزة الصناعية والعلمية والطبية. </w:t>
      </w:r>
      <w:r w:rsidR="00B12894">
        <w:rPr>
          <w:rFonts w:hint="cs"/>
          <w:rtl/>
          <w:lang w:bidi="ar-EG"/>
        </w:rPr>
        <w:t>ولا توجد</w:t>
      </w:r>
      <w:r w:rsidR="00B12894" w:rsidRPr="00B12894">
        <w:rPr>
          <w:rtl/>
          <w:lang w:bidi="ar-EG"/>
        </w:rPr>
        <w:t xml:space="preserve"> حماية </w:t>
      </w:r>
      <w:r w:rsidR="00B12894" w:rsidRPr="00B12894">
        <w:rPr>
          <w:rFonts w:hint="cs"/>
          <w:rtl/>
          <w:lang w:bidi="ar-SY"/>
        </w:rPr>
        <w:t>مجازة</w:t>
      </w:r>
      <w:r w:rsidR="00B12894" w:rsidRPr="00B12894">
        <w:rPr>
          <w:rtl/>
          <w:lang w:bidi="ar-EG"/>
        </w:rPr>
        <w:t xml:space="preserve"> لأجهزة الإرسال الراديوي </w:t>
      </w:r>
      <w:r w:rsidR="00B12894" w:rsidRPr="00B12894">
        <w:rPr>
          <w:rtl/>
          <w:lang w:bidi="ar-SY"/>
        </w:rPr>
        <w:t xml:space="preserve">قصيرة المدى </w:t>
      </w:r>
      <w:r w:rsidR="00B12894" w:rsidRPr="00B12894">
        <w:rPr>
          <w:rtl/>
          <w:lang w:bidi="ar-EG"/>
        </w:rPr>
        <w:t xml:space="preserve">عند تعرضها للتداخل. ولكن يجوز لمستعملها أن </w:t>
      </w:r>
      <w:r w:rsidR="00B12894">
        <w:rPr>
          <w:rFonts w:hint="cs"/>
          <w:rtl/>
          <w:lang w:bidi="ar-EG"/>
        </w:rPr>
        <w:t>يطلب بالطعن</w:t>
      </w:r>
      <w:r w:rsidR="00B12894" w:rsidRPr="00B12894">
        <w:rPr>
          <w:rtl/>
          <w:lang w:bidi="ar-EG"/>
        </w:rPr>
        <w:t xml:space="preserve"> </w:t>
      </w:r>
      <w:r w:rsidR="00B12894">
        <w:rPr>
          <w:rFonts w:hint="cs"/>
          <w:rtl/>
          <w:lang w:bidi="ar-EG"/>
        </w:rPr>
        <w:t>مثل هذه الحماية من</w:t>
      </w:r>
      <w:r w:rsidR="00B12894" w:rsidRPr="00B12894">
        <w:rPr>
          <w:rtl/>
          <w:lang w:bidi="ar-EG"/>
        </w:rPr>
        <w:t xml:space="preserve"> المكتب المحلي المسؤول عن تنظيم الاتصالات الراديوية.</w:t>
      </w:r>
    </w:p>
    <w:p w14:paraId="3B61A169" w14:textId="233BDBCE" w:rsidR="00E0007A" w:rsidRPr="007E0D9F" w:rsidRDefault="00E0007A" w:rsidP="0074363A">
      <w:pPr>
        <w:rPr>
          <w:rtl/>
          <w:lang w:bidi="ar-SY"/>
        </w:rPr>
      </w:pPr>
      <w:r w:rsidRPr="007E0D9F">
        <w:rPr>
          <w:b/>
          <w:bCs/>
          <w:lang w:bidi="ar-SY"/>
        </w:rPr>
        <w:t>5.2</w:t>
      </w:r>
      <w:r w:rsidRPr="007E0D9F">
        <w:rPr>
          <w:rFonts w:hint="cs"/>
          <w:rtl/>
          <w:lang w:bidi="ar-SY"/>
        </w:rPr>
        <w:tab/>
      </w:r>
      <w:r w:rsidR="00B12894" w:rsidRPr="00B12894">
        <w:rPr>
          <w:rtl/>
          <w:lang w:bidi="ar-EG"/>
        </w:rPr>
        <w:t>ينبغي</w:t>
      </w:r>
      <w:r w:rsidR="00B12894">
        <w:rPr>
          <w:rFonts w:hint="cs"/>
          <w:rtl/>
          <w:lang w:bidi="ar-EG"/>
        </w:rPr>
        <w:t xml:space="preserve"> عدم</w:t>
      </w:r>
      <w:r w:rsidR="00B12894" w:rsidRPr="00B12894">
        <w:rPr>
          <w:rtl/>
          <w:lang w:bidi="ar-EG"/>
        </w:rPr>
        <w:t xml:space="preserve"> تعديل</w:t>
      </w:r>
      <w:r w:rsidR="00B12894">
        <w:rPr>
          <w:rFonts w:hint="cs"/>
          <w:rtl/>
          <w:lang w:bidi="ar-EG"/>
        </w:rPr>
        <w:t xml:space="preserve"> أو ضبط</w:t>
      </w:r>
      <w:r w:rsidR="00B12894" w:rsidRPr="00B12894">
        <w:rPr>
          <w:rtl/>
          <w:lang w:bidi="ar-EG"/>
        </w:rPr>
        <w:t xml:space="preserve"> أجهزة التعديل أو التحكم عن بعد إلا </w:t>
      </w:r>
      <w:r w:rsidR="00B12894">
        <w:rPr>
          <w:rFonts w:hint="cs"/>
          <w:rtl/>
          <w:lang w:bidi="ar-EG"/>
        </w:rPr>
        <w:t>ضمن</w:t>
      </w:r>
      <w:r w:rsidR="00B12894" w:rsidRPr="00B12894">
        <w:rPr>
          <w:rtl/>
          <w:lang w:bidi="ar-EG"/>
        </w:rPr>
        <w:t xml:space="preserve"> نطاق المؤشرات التقنية </w:t>
      </w:r>
      <w:r w:rsidR="00B12894">
        <w:rPr>
          <w:rFonts w:hint="cs"/>
          <w:rtl/>
          <w:lang w:bidi="ar-EG"/>
        </w:rPr>
        <w:t>الموصَّفة</w:t>
      </w:r>
      <w:r w:rsidR="00B12894" w:rsidRPr="00B12894">
        <w:rPr>
          <w:rtl/>
          <w:lang w:bidi="ar-EG"/>
        </w:rPr>
        <w:t xml:space="preserve"> في المتطلبات التقنية. ويجب ألا يغير استخدام الأجهزة عشوائياً مشهد الاستخدام ويوسع مدى ترددات الإرسال ويزيد قدرة الإرسال (بما</w:t>
      </w:r>
      <w:r w:rsidR="00D2528E">
        <w:rPr>
          <w:rFonts w:hint="cs"/>
          <w:rtl/>
          <w:lang w:bidi="ar-EG"/>
        </w:rPr>
        <w:t> </w:t>
      </w:r>
      <w:r w:rsidR="00B12894" w:rsidRPr="00B12894">
        <w:rPr>
          <w:rtl/>
          <w:lang w:bidi="ar-EG"/>
        </w:rPr>
        <w:t>في</w:t>
      </w:r>
      <w:r w:rsidR="00D2528E">
        <w:rPr>
          <w:rFonts w:hint="cs"/>
          <w:rtl/>
          <w:lang w:bidi="ar-EG"/>
        </w:rPr>
        <w:t> </w:t>
      </w:r>
      <w:r w:rsidR="00B12894" w:rsidRPr="00B12894">
        <w:rPr>
          <w:rtl/>
          <w:lang w:bidi="ar-EG"/>
        </w:rPr>
        <w:t xml:space="preserve">ذلك </w:t>
      </w:r>
      <w:r w:rsidR="0074363A">
        <w:rPr>
          <w:rFonts w:hint="cs"/>
          <w:rtl/>
          <w:lang w:bidi="ar-EG"/>
        </w:rPr>
        <w:t xml:space="preserve">عن طريق </w:t>
      </w:r>
      <w:r w:rsidR="00B12894" w:rsidRPr="00B12894">
        <w:rPr>
          <w:rtl/>
          <w:lang w:bidi="ar-EG"/>
        </w:rPr>
        <w:t>إضافة مكبر تردد</w:t>
      </w:r>
      <w:r w:rsidR="0074363A">
        <w:rPr>
          <w:rFonts w:hint="cs"/>
          <w:rtl/>
          <w:lang w:bidi="ar-EG"/>
        </w:rPr>
        <w:t>ات</w:t>
      </w:r>
      <w:r w:rsidR="00B12894" w:rsidRPr="00B12894">
        <w:rPr>
          <w:rtl/>
          <w:lang w:bidi="ar-EG"/>
        </w:rPr>
        <w:t xml:space="preserve"> راديوي</w:t>
      </w:r>
      <w:r w:rsidR="0074363A">
        <w:rPr>
          <w:rFonts w:hint="cs"/>
          <w:rtl/>
          <w:lang w:bidi="ar-EG"/>
        </w:rPr>
        <w:t>ة عالي</w:t>
      </w:r>
      <w:r w:rsidR="0074363A" w:rsidRPr="0074363A">
        <w:rPr>
          <w:rtl/>
          <w:lang w:bidi="ar-EG"/>
        </w:rPr>
        <w:t xml:space="preserve"> </w:t>
      </w:r>
      <w:r w:rsidR="0074363A">
        <w:rPr>
          <w:rFonts w:hint="cs"/>
          <w:rtl/>
          <w:lang w:bidi="ar-EG"/>
        </w:rPr>
        <w:t>ال</w:t>
      </w:r>
      <w:r w:rsidR="0074363A" w:rsidRPr="0074363A">
        <w:rPr>
          <w:rtl/>
          <w:lang w:bidi="ar-EG"/>
        </w:rPr>
        <w:t>قدرة</w:t>
      </w:r>
      <w:r w:rsidR="00B12894" w:rsidRPr="00B12894">
        <w:rPr>
          <w:rtl/>
          <w:lang w:bidi="ar-EG"/>
        </w:rPr>
        <w:t>) ويجب ألا يغير هوائي الإرسال.</w:t>
      </w:r>
    </w:p>
    <w:p w14:paraId="2B7A07F8" w14:textId="11E1FD1F" w:rsidR="00E0007A" w:rsidRPr="007E0D9F" w:rsidRDefault="00E0007A" w:rsidP="007E01CD">
      <w:pPr>
        <w:rPr>
          <w:rtl/>
          <w:lang w:bidi="ar-SY"/>
        </w:rPr>
      </w:pPr>
      <w:r w:rsidRPr="007E0D9F">
        <w:rPr>
          <w:b/>
          <w:bCs/>
          <w:lang w:bidi="ar-SY"/>
        </w:rPr>
        <w:t>6.2</w:t>
      </w:r>
      <w:r w:rsidRPr="007E0D9F">
        <w:rPr>
          <w:rFonts w:hint="cs"/>
          <w:rtl/>
          <w:lang w:bidi="ar-SY"/>
        </w:rPr>
        <w:tab/>
      </w:r>
      <w:r w:rsidR="0074363A" w:rsidRPr="0074363A">
        <w:rPr>
          <w:rtl/>
          <w:lang w:bidi="ar-EG"/>
        </w:rPr>
        <w:t>إن المعدات في الطائرة وفي مناطق حماية البيئة الكهرمغنطيسية في المحطات الراديوية العسكرية والمدنية (المحطات) والمطارات، مثل المراصد الراديوية ومحطات رادارات الطقس والمحطات الأرضية الساتلية (بما في ذلك محطات</w:t>
      </w:r>
      <w:r w:rsidR="0074363A">
        <w:rPr>
          <w:rFonts w:hint="cs"/>
          <w:rtl/>
          <w:lang w:bidi="ar-EG"/>
        </w:rPr>
        <w:t xml:space="preserve"> </w:t>
      </w:r>
      <w:r w:rsidR="0074363A" w:rsidRPr="0074363A">
        <w:rPr>
          <w:rtl/>
          <w:lang w:bidi="ar-EG"/>
        </w:rPr>
        <w:t>التحكم وقياس المسافة والاستقبال والملاحة) والمطارات وغيرها من المحطات الراديوية العسكرية والمدنية</w:t>
      </w:r>
      <w:r w:rsidR="0074363A">
        <w:rPr>
          <w:rFonts w:hint="cs"/>
          <w:rtl/>
          <w:lang w:bidi="ar-EG"/>
        </w:rPr>
        <w:t xml:space="preserve"> </w:t>
      </w:r>
      <w:r w:rsidR="0074363A" w:rsidRPr="0074363A">
        <w:rPr>
          <w:rtl/>
          <w:lang w:bidi="ar-EG"/>
        </w:rPr>
        <w:t>(المحطات) المنشأة وفقاً للقوانين واللوائح</w:t>
      </w:r>
      <w:r w:rsidR="0074363A">
        <w:rPr>
          <w:rFonts w:hint="cs"/>
          <w:rtl/>
          <w:lang w:bidi="ar-EG"/>
        </w:rPr>
        <w:t>،</w:t>
      </w:r>
      <w:r w:rsidR="0074363A" w:rsidRPr="0074363A">
        <w:rPr>
          <w:rtl/>
          <w:lang w:bidi="ar-EG"/>
        </w:rPr>
        <w:t xml:space="preserve"> واللوائح والمعايير الوطنية ذات الصلة</w:t>
      </w:r>
      <w:r w:rsidR="0074363A">
        <w:rPr>
          <w:rFonts w:hint="cs"/>
          <w:rtl/>
          <w:lang w:bidi="ar-EG"/>
        </w:rPr>
        <w:t>، يجب ان تُستعمل</w:t>
      </w:r>
      <w:r w:rsidR="0074363A" w:rsidRPr="0074363A">
        <w:rPr>
          <w:rtl/>
          <w:lang w:bidi="ar-EG"/>
        </w:rPr>
        <w:t xml:space="preserve"> </w:t>
      </w:r>
      <w:r w:rsidR="0074363A">
        <w:rPr>
          <w:rFonts w:hint="cs"/>
          <w:rtl/>
          <w:lang w:bidi="ar-EG"/>
        </w:rPr>
        <w:t>وفق</w:t>
      </w:r>
      <w:r w:rsidR="0074363A" w:rsidRPr="0074363A">
        <w:rPr>
          <w:rtl/>
          <w:lang w:bidi="ar-EG"/>
        </w:rPr>
        <w:t xml:space="preserve"> أحكام حماية البيئة الكهرمغنطيسية </w:t>
      </w:r>
      <w:r w:rsidR="007E01CD" w:rsidRPr="007E01CD">
        <w:rPr>
          <w:rtl/>
          <w:lang w:bidi="ar-EG"/>
        </w:rPr>
        <w:t>و</w:t>
      </w:r>
      <w:r w:rsidR="007E01CD" w:rsidRPr="007E01CD">
        <w:rPr>
          <w:rFonts w:hint="cs"/>
          <w:rtl/>
          <w:lang w:bidi="ar-EG"/>
        </w:rPr>
        <w:t xml:space="preserve">أحكام </w:t>
      </w:r>
      <w:r w:rsidR="007E01CD" w:rsidRPr="007E01CD">
        <w:rPr>
          <w:rtl/>
          <w:lang w:bidi="ar-EG"/>
        </w:rPr>
        <w:t xml:space="preserve">دوائر </w:t>
      </w:r>
      <w:r w:rsidR="0074363A" w:rsidRPr="0074363A">
        <w:rPr>
          <w:rtl/>
          <w:lang w:bidi="ar-EG"/>
        </w:rPr>
        <w:t xml:space="preserve">الصناعة المختصة. </w:t>
      </w:r>
      <w:r w:rsidR="0074363A">
        <w:rPr>
          <w:rFonts w:hint="cs"/>
          <w:rtl/>
          <w:lang w:bidi="ar-EG"/>
        </w:rPr>
        <w:t>و</w:t>
      </w:r>
      <w:r w:rsidR="0074363A" w:rsidRPr="0074363A">
        <w:rPr>
          <w:rtl/>
          <w:lang w:bidi="ar-EG"/>
        </w:rPr>
        <w:t>ت</w:t>
      </w:r>
      <w:r w:rsidR="0074363A">
        <w:rPr>
          <w:rFonts w:hint="cs"/>
          <w:rtl/>
          <w:lang w:bidi="ar-EG"/>
        </w:rPr>
        <w:t>ُ</w:t>
      </w:r>
      <w:r w:rsidR="0074363A" w:rsidRPr="0074363A">
        <w:rPr>
          <w:rtl/>
          <w:lang w:bidi="ar-EG"/>
        </w:rPr>
        <w:t>حظر أجهزة التحكم عن بعد النموذجية</w:t>
      </w:r>
      <w:r w:rsidR="001E2BFE">
        <w:rPr>
          <w:rFonts w:hint="cs"/>
          <w:rtl/>
          <w:lang w:bidi="ar-EG"/>
        </w:rPr>
        <w:t xml:space="preserve"> غير الحاصلة على </w:t>
      </w:r>
      <w:r w:rsidR="001E2BFE" w:rsidRPr="001E2BFE">
        <w:rPr>
          <w:rtl/>
          <w:lang w:bidi="ar-EG"/>
        </w:rPr>
        <w:t xml:space="preserve">موافقة </w:t>
      </w:r>
      <w:r w:rsidR="0074363A" w:rsidRPr="0074363A">
        <w:rPr>
          <w:rtl/>
          <w:lang w:bidi="ar-EG"/>
        </w:rPr>
        <w:t>في مناطق الطيران والمراقبة العسكرية.</w:t>
      </w:r>
    </w:p>
    <w:p w14:paraId="0390923C" w14:textId="7BC6665B" w:rsidR="00E0007A" w:rsidRDefault="00E0007A" w:rsidP="001E2BFE">
      <w:pPr>
        <w:rPr>
          <w:rtl/>
          <w:lang w:bidi="ar-EG"/>
        </w:rPr>
      </w:pPr>
      <w:r w:rsidRPr="007E0D9F">
        <w:rPr>
          <w:b/>
          <w:bCs/>
          <w:lang w:bidi="ar-SY"/>
        </w:rPr>
        <w:t>7.2</w:t>
      </w:r>
      <w:r w:rsidRPr="007E0D9F">
        <w:rPr>
          <w:rFonts w:hint="cs"/>
          <w:rtl/>
          <w:lang w:bidi="ar-SY"/>
        </w:rPr>
        <w:tab/>
      </w:r>
      <w:r w:rsidR="001E2BFE" w:rsidRPr="001E2BFE">
        <w:rPr>
          <w:rtl/>
          <w:lang w:bidi="ar-EG"/>
        </w:rPr>
        <w:t>على أجهزة الإرسال الراديوي قصيرة المدى أن تبيّن المعلومات التالية في التعليمات الخاصة بالمنتجات (بما في ذلك دليل التعليمات الإلكتروني):</w:t>
      </w:r>
    </w:p>
    <w:p w14:paraId="0088E623" w14:textId="66EB202E" w:rsidR="00073A64" w:rsidRDefault="00073A64" w:rsidP="001E2BFE">
      <w:pPr>
        <w:rPr>
          <w:rtl/>
          <w:lang w:bidi="ar-EG"/>
        </w:rPr>
      </w:pPr>
      <w:r>
        <w:rPr>
          <w:b/>
          <w:bCs/>
          <w:spacing w:val="-2"/>
          <w:lang w:bidi="ar-EG"/>
        </w:rPr>
        <w:t>1.7.2</w:t>
      </w:r>
      <w:r>
        <w:rPr>
          <w:b/>
          <w:bCs/>
          <w:spacing w:val="-2"/>
          <w:rtl/>
          <w:lang w:bidi="ar-EG"/>
        </w:rPr>
        <w:tab/>
      </w:r>
      <w:r w:rsidR="001E2BFE">
        <w:rPr>
          <w:rFonts w:hint="cs"/>
          <w:rtl/>
          <w:lang w:bidi="ar-EG"/>
        </w:rPr>
        <w:t>شروط</w:t>
      </w:r>
      <w:r w:rsidR="001E2BFE" w:rsidRPr="001E2BFE">
        <w:rPr>
          <w:rtl/>
          <w:lang w:bidi="ar-EG"/>
        </w:rPr>
        <w:t xml:space="preserve"> وسيناريوهات الاستعمال </w:t>
      </w:r>
      <w:r w:rsidR="001E2BFE">
        <w:rPr>
          <w:rFonts w:hint="cs"/>
          <w:rtl/>
          <w:lang w:bidi="ar-EG"/>
        </w:rPr>
        <w:t>الواردة في</w:t>
      </w:r>
      <w:r w:rsidR="001E2BFE" w:rsidRPr="001E2BFE">
        <w:rPr>
          <w:rtl/>
          <w:lang w:bidi="ar-EG"/>
        </w:rPr>
        <w:t xml:space="preserve"> الكتالوج والمتطلبات التقنية لأجهزة</w:t>
      </w:r>
      <w:r w:rsidR="001E2BFE" w:rsidRPr="001E2BFE">
        <w:rPr>
          <w:rFonts w:hint="cs"/>
          <w:rtl/>
          <w:lang w:bidi="ar-SY"/>
        </w:rPr>
        <w:t xml:space="preserve"> الاتصال الراديوي</w:t>
      </w:r>
      <w:r w:rsidR="001E2BFE" w:rsidRPr="001E2BFE">
        <w:rPr>
          <w:rtl/>
          <w:lang w:bidi="ar-EG"/>
        </w:rPr>
        <w:t xml:space="preserve"> قصيرة المدى التي يتعين </w:t>
      </w:r>
      <w:r w:rsidR="001E2BFE">
        <w:rPr>
          <w:rFonts w:hint="cs"/>
          <w:rtl/>
          <w:lang w:bidi="ar-EG"/>
        </w:rPr>
        <w:t>الالتزام بها</w:t>
      </w:r>
      <w:r w:rsidR="001E2BFE" w:rsidRPr="001E2BFE">
        <w:rPr>
          <w:rtl/>
          <w:lang w:bidi="ar-EG"/>
        </w:rPr>
        <w:t xml:space="preserve">. </w:t>
      </w:r>
      <w:r w:rsidR="001E2BFE">
        <w:rPr>
          <w:rFonts w:hint="cs"/>
          <w:rtl/>
          <w:lang w:bidi="ar-EG"/>
        </w:rPr>
        <w:t xml:space="preserve">وكذلك </w:t>
      </w:r>
      <w:r w:rsidR="001E2BFE" w:rsidRPr="001E2BFE">
        <w:rPr>
          <w:rtl/>
          <w:lang w:bidi="ar-EG"/>
        </w:rPr>
        <w:t>نمط وأداء الهوائيات المعتمَدة، وأساليب الاستخدام مثل التحكم في الجهاز وضبطه وتبديله.</w:t>
      </w:r>
    </w:p>
    <w:p w14:paraId="2449755F" w14:textId="1F0ECD95" w:rsidR="00073A64" w:rsidRDefault="00073A64" w:rsidP="006A5FBE">
      <w:pPr>
        <w:rPr>
          <w:rtl/>
          <w:lang w:bidi="ar-EG"/>
        </w:rPr>
      </w:pPr>
      <w:r>
        <w:rPr>
          <w:b/>
          <w:bCs/>
          <w:spacing w:val="-2"/>
          <w:lang w:bidi="ar-EG"/>
        </w:rPr>
        <w:t>2.7.2</w:t>
      </w:r>
      <w:r>
        <w:rPr>
          <w:b/>
          <w:bCs/>
          <w:spacing w:val="-2"/>
          <w:rtl/>
          <w:lang w:bidi="ar-EG"/>
        </w:rPr>
        <w:tab/>
      </w:r>
      <w:r w:rsidR="006A5FBE" w:rsidRPr="006A5FBE">
        <w:rPr>
          <w:rtl/>
          <w:lang w:bidi="ar-EG"/>
        </w:rPr>
        <w:t>ويجب ألا يغير المشهد أو شروط الاستخدام أو يوسع مدى ترددات الإرسال أو يزيد من قدرة الإرسال</w:t>
      </w:r>
      <w:r w:rsidR="006A5FBE">
        <w:rPr>
          <w:rFonts w:hint="cs"/>
          <w:rtl/>
          <w:lang w:bidi="ar-EG"/>
        </w:rPr>
        <w:t xml:space="preserve"> </w:t>
      </w:r>
      <w:r w:rsidR="006A5FBE" w:rsidRPr="006A5FBE">
        <w:rPr>
          <w:rtl/>
          <w:lang w:bidi="ar-EG"/>
        </w:rPr>
        <w:t xml:space="preserve">بما في ذلك </w:t>
      </w:r>
      <w:r w:rsidR="006A5FBE" w:rsidRPr="006A5FBE">
        <w:rPr>
          <w:rFonts w:hint="cs"/>
          <w:rtl/>
          <w:lang w:bidi="ar-EG"/>
        </w:rPr>
        <w:t xml:space="preserve">عن طريق </w:t>
      </w:r>
      <w:r w:rsidR="006A5FBE" w:rsidRPr="006A5FBE">
        <w:rPr>
          <w:rtl/>
          <w:lang w:bidi="ar-EG"/>
        </w:rPr>
        <w:t>إضافة مكبر تردد</w:t>
      </w:r>
      <w:r w:rsidR="006A5FBE" w:rsidRPr="006A5FBE">
        <w:rPr>
          <w:rFonts w:hint="cs"/>
          <w:rtl/>
          <w:lang w:bidi="ar-EG"/>
        </w:rPr>
        <w:t>ات</w:t>
      </w:r>
      <w:r w:rsidR="006A5FBE" w:rsidRPr="006A5FBE">
        <w:rPr>
          <w:rtl/>
          <w:lang w:bidi="ar-EG"/>
        </w:rPr>
        <w:t xml:space="preserve"> راديوي</w:t>
      </w:r>
      <w:r w:rsidR="006A5FBE" w:rsidRPr="006A5FBE">
        <w:rPr>
          <w:rFonts w:hint="cs"/>
          <w:rtl/>
          <w:lang w:bidi="ar-EG"/>
        </w:rPr>
        <w:t>ة عالي</w:t>
      </w:r>
      <w:r w:rsidR="006A5FBE" w:rsidRPr="006A5FBE">
        <w:rPr>
          <w:rtl/>
          <w:lang w:bidi="ar-EG"/>
        </w:rPr>
        <w:t xml:space="preserve"> </w:t>
      </w:r>
      <w:r w:rsidR="006A5FBE" w:rsidRPr="006A5FBE">
        <w:rPr>
          <w:rFonts w:hint="cs"/>
          <w:rtl/>
          <w:lang w:bidi="ar-EG"/>
        </w:rPr>
        <w:t>ال</w:t>
      </w:r>
      <w:r w:rsidR="006A5FBE" w:rsidRPr="006A5FBE">
        <w:rPr>
          <w:rtl/>
          <w:lang w:bidi="ar-EG"/>
        </w:rPr>
        <w:t>قدرة)</w:t>
      </w:r>
      <w:r w:rsidR="006A5FBE">
        <w:rPr>
          <w:rFonts w:hint="cs"/>
          <w:rtl/>
          <w:lang w:bidi="ar-EG"/>
        </w:rPr>
        <w:t xml:space="preserve"> </w:t>
      </w:r>
      <w:r w:rsidR="006A5FBE" w:rsidRPr="006A5FBE">
        <w:rPr>
          <w:rtl/>
          <w:lang w:bidi="ar-EG"/>
        </w:rPr>
        <w:t xml:space="preserve">أو يغير هوائي الإرسال دون </w:t>
      </w:r>
      <w:r w:rsidR="006A5FBE">
        <w:rPr>
          <w:rFonts w:hint="cs"/>
          <w:rtl/>
          <w:lang w:bidi="ar-EG"/>
        </w:rPr>
        <w:t>إذن</w:t>
      </w:r>
      <w:r w:rsidR="006A5FBE" w:rsidRPr="006A5FBE">
        <w:rPr>
          <w:rtl/>
          <w:lang w:bidi="ar-EG"/>
        </w:rPr>
        <w:t>.</w:t>
      </w:r>
    </w:p>
    <w:p w14:paraId="5EDE8BE3" w14:textId="019EC103" w:rsidR="00073A64" w:rsidRDefault="00073A64" w:rsidP="006A5FBE">
      <w:pPr>
        <w:rPr>
          <w:rtl/>
          <w:lang w:bidi="ar-EG"/>
        </w:rPr>
      </w:pPr>
      <w:r w:rsidRPr="00073A64">
        <w:rPr>
          <w:b/>
          <w:bCs/>
          <w:lang w:bidi="ar-EG"/>
        </w:rPr>
        <w:t>3.7.2</w:t>
      </w:r>
      <w:r>
        <w:rPr>
          <w:b/>
          <w:bCs/>
          <w:rtl/>
          <w:lang w:bidi="ar-EG"/>
        </w:rPr>
        <w:tab/>
      </w:r>
      <w:r w:rsidR="006A5FBE" w:rsidRPr="006A5FBE">
        <w:rPr>
          <w:rtl/>
          <w:lang w:bidi="ar-SY"/>
        </w:rPr>
        <w:t>ي</w:t>
      </w:r>
      <w:r w:rsidR="006A5FBE" w:rsidRPr="006A5FBE">
        <w:rPr>
          <w:rFonts w:hint="cs"/>
          <w:rtl/>
          <w:lang w:bidi="ar-SY"/>
        </w:rPr>
        <w:t>ُ</w:t>
      </w:r>
      <w:r w:rsidR="006A5FBE" w:rsidRPr="006A5FBE">
        <w:rPr>
          <w:rtl/>
          <w:lang w:bidi="ar-SY"/>
        </w:rPr>
        <w:t xml:space="preserve">حظر على استعمال </w:t>
      </w:r>
      <w:r w:rsidR="006A5FBE" w:rsidRPr="006A5FBE">
        <w:rPr>
          <w:rtl/>
          <w:lang w:bidi="ar-EG"/>
        </w:rPr>
        <w:t xml:space="preserve">أجهزة الإرسال الراديوي </w:t>
      </w:r>
      <w:r w:rsidR="006A5FBE" w:rsidRPr="006A5FBE">
        <w:rPr>
          <w:rtl/>
          <w:lang w:bidi="ar-SY"/>
        </w:rPr>
        <w:t xml:space="preserve">قصيرة المدى أن </w:t>
      </w:r>
      <w:r w:rsidR="006A5FBE" w:rsidRPr="006A5FBE">
        <w:rPr>
          <w:rFonts w:hint="cs"/>
          <w:rtl/>
          <w:lang w:bidi="ar-SY"/>
        </w:rPr>
        <w:t>ي</w:t>
      </w:r>
      <w:r w:rsidR="006A5FBE" w:rsidRPr="006A5FBE">
        <w:rPr>
          <w:rtl/>
          <w:lang w:bidi="ar-SY"/>
        </w:rPr>
        <w:t xml:space="preserve">سبب تداخلات ضارة </w:t>
      </w:r>
      <w:r w:rsidR="006A5FBE" w:rsidRPr="006A5FBE">
        <w:rPr>
          <w:rFonts w:hint="cs"/>
          <w:rtl/>
          <w:lang w:bidi="ar-SY"/>
        </w:rPr>
        <w:t>على</w:t>
      </w:r>
      <w:r w:rsidR="006A5FBE" w:rsidRPr="006A5FBE">
        <w:rPr>
          <w:rtl/>
          <w:lang w:bidi="ar-SY"/>
        </w:rPr>
        <w:t xml:space="preserve"> المحطات الراديوية الأخرى </w:t>
      </w:r>
      <w:r w:rsidR="006A5FBE" w:rsidRPr="006A5FBE">
        <w:rPr>
          <w:rFonts w:hint="cs"/>
          <w:rtl/>
          <w:lang w:bidi="ar-SY"/>
        </w:rPr>
        <w:t>المجازة</w:t>
      </w:r>
      <w:r w:rsidR="006A5FBE" w:rsidRPr="006A5FBE">
        <w:rPr>
          <w:rtl/>
          <w:lang w:bidi="ar-SY"/>
        </w:rPr>
        <w:t xml:space="preserve"> أو أن تطالب بالحماية من المحطات الراديوية الأخرى </w:t>
      </w:r>
      <w:r w:rsidR="006A5FBE" w:rsidRPr="006A5FBE">
        <w:rPr>
          <w:rFonts w:hint="cs"/>
          <w:rtl/>
          <w:lang w:bidi="ar-SY"/>
        </w:rPr>
        <w:t>المجازة</w:t>
      </w:r>
      <w:r w:rsidR="006A5FBE" w:rsidRPr="006A5FBE">
        <w:rPr>
          <w:rtl/>
          <w:lang w:bidi="ar-SY"/>
        </w:rPr>
        <w:t>.</w:t>
      </w:r>
    </w:p>
    <w:p w14:paraId="0E7310D8" w14:textId="6E65B2B5" w:rsidR="00073A64" w:rsidRDefault="00073A64" w:rsidP="006A5FBE">
      <w:pPr>
        <w:rPr>
          <w:rtl/>
          <w:lang w:bidi="ar-EG"/>
        </w:rPr>
      </w:pPr>
      <w:r w:rsidRPr="00073A64">
        <w:rPr>
          <w:b/>
          <w:bCs/>
          <w:lang w:bidi="ar-EG"/>
        </w:rPr>
        <w:t>4.7.2</w:t>
      </w:r>
      <w:r>
        <w:rPr>
          <w:rtl/>
          <w:lang w:bidi="ar-EG"/>
        </w:rPr>
        <w:tab/>
      </w:r>
      <w:r w:rsidR="006A5FBE">
        <w:rPr>
          <w:rFonts w:hint="cs"/>
          <w:rtl/>
          <w:lang w:bidi="ar-EG"/>
        </w:rPr>
        <w:t>و</w:t>
      </w:r>
      <w:r w:rsidR="006A5FBE" w:rsidRPr="006A5FBE">
        <w:rPr>
          <w:rFonts w:hint="cs"/>
          <w:rtl/>
          <w:lang w:bidi="ar-EG"/>
        </w:rPr>
        <w:t xml:space="preserve">يمكن </w:t>
      </w:r>
      <w:r w:rsidR="006A5FBE">
        <w:rPr>
          <w:rFonts w:hint="cs"/>
          <w:rtl/>
          <w:lang w:bidi="ar-EG"/>
        </w:rPr>
        <w:t>أ</w:t>
      </w:r>
      <w:r w:rsidR="006A5FBE" w:rsidRPr="006A5FBE">
        <w:rPr>
          <w:rFonts w:hint="cs"/>
          <w:rtl/>
          <w:lang w:bidi="ar-EG"/>
        </w:rPr>
        <w:t>ن</w:t>
      </w:r>
      <w:r w:rsidR="006A5FBE">
        <w:rPr>
          <w:rFonts w:hint="cs"/>
          <w:rtl/>
          <w:lang w:bidi="ar-EG"/>
        </w:rPr>
        <w:t xml:space="preserve"> تتعرض</w:t>
      </w:r>
      <w:r w:rsidR="006A5FBE" w:rsidRPr="006A5FBE">
        <w:rPr>
          <w:rtl/>
          <w:lang w:bidi="ar-EG"/>
        </w:rPr>
        <w:t xml:space="preserve"> أجهزة الإرسال الراديوي </w:t>
      </w:r>
      <w:r w:rsidR="006A5FBE" w:rsidRPr="006A5FBE">
        <w:rPr>
          <w:rtl/>
          <w:lang w:bidi="ar-SY"/>
        </w:rPr>
        <w:t>قصيرة المدى</w:t>
      </w:r>
      <w:r w:rsidR="006A5FBE" w:rsidRPr="006A5FBE">
        <w:rPr>
          <w:rFonts w:hint="cs"/>
          <w:rtl/>
          <w:lang w:bidi="ar-EG"/>
        </w:rPr>
        <w:t xml:space="preserve"> </w:t>
      </w:r>
      <w:r w:rsidR="006A5FBE" w:rsidRPr="006A5FBE">
        <w:rPr>
          <w:rtl/>
          <w:lang w:bidi="ar-EG"/>
        </w:rPr>
        <w:t xml:space="preserve">للتداخلات التي تسببها محطات راديوية أخرى </w:t>
      </w:r>
      <w:r w:rsidR="006A5FBE" w:rsidRPr="006A5FBE">
        <w:rPr>
          <w:rFonts w:hint="cs"/>
          <w:rtl/>
          <w:lang w:bidi="ar-EG"/>
        </w:rPr>
        <w:t>مجازة</w:t>
      </w:r>
      <w:r w:rsidR="006A5FBE" w:rsidRPr="006A5FBE">
        <w:rPr>
          <w:rtl/>
          <w:lang w:bidi="ar-EG"/>
        </w:rPr>
        <w:t xml:space="preserve"> أو لتداخلات ناجم</w:t>
      </w:r>
      <w:r w:rsidR="006A5FBE">
        <w:rPr>
          <w:rFonts w:hint="cs"/>
          <w:rtl/>
          <w:lang w:bidi="ar-EG"/>
        </w:rPr>
        <w:t>ة</w:t>
      </w:r>
      <w:r w:rsidR="006A5FBE" w:rsidRPr="006A5FBE">
        <w:rPr>
          <w:rtl/>
          <w:lang w:bidi="ar-EG"/>
        </w:rPr>
        <w:t xml:space="preserve"> عن الأجهزة الصناعية والعلمية والطبية</w:t>
      </w:r>
      <w:r w:rsidR="006A5FBE">
        <w:rPr>
          <w:rFonts w:hint="cs"/>
          <w:rtl/>
          <w:lang w:bidi="ar-EG"/>
        </w:rPr>
        <w:t xml:space="preserve"> التي </w:t>
      </w:r>
      <w:r w:rsidR="006A5FBE" w:rsidRPr="006A5FBE">
        <w:rPr>
          <w:rtl/>
          <w:lang w:bidi="ar-EG"/>
        </w:rPr>
        <w:t>تشع طاقة تردد</w:t>
      </w:r>
      <w:r w:rsidR="006A5FBE">
        <w:rPr>
          <w:rFonts w:hint="cs"/>
          <w:rtl/>
          <w:lang w:bidi="ar-EG"/>
        </w:rPr>
        <w:t>ات</w:t>
      </w:r>
      <w:r w:rsidR="006A5FBE" w:rsidRPr="006A5FBE">
        <w:rPr>
          <w:rtl/>
          <w:lang w:bidi="ar-EG"/>
        </w:rPr>
        <w:t xml:space="preserve"> راديوي</w:t>
      </w:r>
      <w:r w:rsidR="006A5FBE">
        <w:rPr>
          <w:rFonts w:hint="cs"/>
          <w:rtl/>
          <w:lang w:bidi="ar-EG"/>
        </w:rPr>
        <w:t>ة</w:t>
      </w:r>
      <w:r w:rsidR="006A5FBE" w:rsidRPr="006A5FBE">
        <w:rPr>
          <w:rtl/>
          <w:lang w:bidi="ar-EG"/>
        </w:rPr>
        <w:t>.</w:t>
      </w:r>
    </w:p>
    <w:p w14:paraId="1E08B355" w14:textId="7CAAAAEB" w:rsidR="00073A64" w:rsidRDefault="00073A64" w:rsidP="006A5FBE">
      <w:pPr>
        <w:rPr>
          <w:rtl/>
          <w:lang w:bidi="ar-EG"/>
        </w:rPr>
      </w:pPr>
      <w:r w:rsidRPr="00073A64">
        <w:rPr>
          <w:b/>
          <w:bCs/>
          <w:lang w:bidi="ar-EG"/>
        </w:rPr>
        <w:t>5.7.2</w:t>
      </w:r>
      <w:r>
        <w:rPr>
          <w:b/>
          <w:bCs/>
          <w:rtl/>
          <w:lang w:bidi="ar-EG"/>
        </w:rPr>
        <w:tab/>
      </w:r>
      <w:r w:rsidR="006A5FBE" w:rsidRPr="006A5FBE">
        <w:rPr>
          <w:rtl/>
          <w:lang w:bidi="ar-EG"/>
        </w:rPr>
        <w:t xml:space="preserve">وإذا تسببت في تداخل ضار </w:t>
      </w:r>
      <w:r w:rsidR="006A5FBE">
        <w:rPr>
          <w:rFonts w:hint="cs"/>
          <w:rtl/>
          <w:lang w:bidi="ar-EG"/>
        </w:rPr>
        <w:t xml:space="preserve">على </w:t>
      </w:r>
      <w:r w:rsidR="006A5FBE" w:rsidRPr="006A5FBE">
        <w:rPr>
          <w:rtl/>
          <w:lang w:bidi="ar-EG"/>
        </w:rPr>
        <w:t xml:space="preserve">محطات راديوية أخرى </w:t>
      </w:r>
      <w:r w:rsidR="006A5FBE" w:rsidRPr="006A5FBE">
        <w:rPr>
          <w:rFonts w:hint="cs"/>
          <w:rtl/>
          <w:lang w:bidi="ar-EG"/>
        </w:rPr>
        <w:t>مجازة</w:t>
      </w:r>
      <w:r w:rsidR="006A5FBE">
        <w:rPr>
          <w:rFonts w:hint="cs"/>
          <w:rtl/>
          <w:lang w:bidi="ar-EG"/>
        </w:rPr>
        <w:t>، يجب</w:t>
      </w:r>
      <w:r w:rsidR="006A5FBE" w:rsidRPr="006A5FBE">
        <w:rPr>
          <w:rtl/>
          <w:lang w:bidi="ar-EG"/>
        </w:rPr>
        <w:t xml:space="preserve"> أن يتوقف مشغ</w:t>
      </w:r>
      <w:r w:rsidR="007E01CD">
        <w:rPr>
          <w:rFonts w:hint="cs"/>
          <w:rtl/>
          <w:lang w:bidi="ar-EG"/>
        </w:rPr>
        <w:t>ِّ</w:t>
      </w:r>
      <w:r w:rsidR="006A5FBE" w:rsidRPr="006A5FBE">
        <w:rPr>
          <w:rtl/>
          <w:lang w:bidi="ar-EG"/>
        </w:rPr>
        <w:t xml:space="preserve">لها عن التشغيل فوراً إلى أن </w:t>
      </w:r>
      <w:r w:rsidR="007E01CD">
        <w:rPr>
          <w:rFonts w:hint="cs"/>
          <w:rtl/>
          <w:lang w:bidi="ar-EG"/>
        </w:rPr>
        <w:t>يزال</w:t>
      </w:r>
      <w:r w:rsidR="006A5FBE" w:rsidRPr="006A5FBE">
        <w:rPr>
          <w:rtl/>
          <w:lang w:bidi="ar-EG"/>
        </w:rPr>
        <w:t xml:space="preserve"> التداخل الضار.</w:t>
      </w:r>
    </w:p>
    <w:p w14:paraId="49BD957D" w14:textId="49EDA7EA" w:rsidR="00073A64" w:rsidRDefault="00073A64" w:rsidP="007E01CD">
      <w:pPr>
        <w:rPr>
          <w:rtl/>
          <w:lang w:bidi="ar-EG"/>
        </w:rPr>
      </w:pPr>
      <w:r w:rsidRPr="00073A64">
        <w:rPr>
          <w:b/>
          <w:bCs/>
          <w:lang w:bidi="ar-EG"/>
        </w:rPr>
        <w:t>6.7.2</w:t>
      </w:r>
      <w:r>
        <w:rPr>
          <w:b/>
          <w:bCs/>
          <w:rtl/>
          <w:lang w:bidi="ar-EG"/>
        </w:rPr>
        <w:tab/>
      </w:r>
      <w:r w:rsidR="007E01CD" w:rsidRPr="007E01CD">
        <w:rPr>
          <w:rtl/>
          <w:lang w:bidi="ar-EG"/>
        </w:rPr>
        <w:t>إن المعدات في الطائرة وفي مناطق حماية البيئة الكهرمغنطيسية في المحطات الراديوية العسكرية والمدنية (المحطات) والمطارات، مثل المراصد الراديوية ومحطات رادارات الطقس والمحطات الأرضية الساتلية (بما في ذلك محطات</w:t>
      </w:r>
      <w:r w:rsidR="007E01CD" w:rsidRPr="007E01CD">
        <w:rPr>
          <w:rFonts w:hint="cs"/>
          <w:rtl/>
          <w:lang w:bidi="ar-EG"/>
        </w:rPr>
        <w:t xml:space="preserve"> </w:t>
      </w:r>
      <w:r w:rsidR="007E01CD" w:rsidRPr="007E01CD">
        <w:rPr>
          <w:rtl/>
          <w:lang w:bidi="ar-EG"/>
        </w:rPr>
        <w:t>التحكم وقياس المسافة والاستقبال والملاحة) والمطارات وغيرها من المحطات الراديوية العسكرية والمدنية</w:t>
      </w:r>
      <w:r w:rsidR="007E01CD" w:rsidRPr="007E01CD">
        <w:rPr>
          <w:rFonts w:hint="cs"/>
          <w:rtl/>
          <w:lang w:bidi="ar-EG"/>
        </w:rPr>
        <w:t xml:space="preserve"> </w:t>
      </w:r>
      <w:r w:rsidR="007E01CD" w:rsidRPr="007E01CD">
        <w:rPr>
          <w:rtl/>
          <w:lang w:bidi="ar-EG"/>
        </w:rPr>
        <w:t>(المحطات) المنشأة وفقاً للقوانين واللوائح</w:t>
      </w:r>
      <w:r w:rsidR="007E01CD" w:rsidRPr="007E01CD">
        <w:rPr>
          <w:rFonts w:hint="cs"/>
          <w:rtl/>
          <w:lang w:bidi="ar-EG"/>
        </w:rPr>
        <w:t>،</w:t>
      </w:r>
      <w:r w:rsidR="007E01CD" w:rsidRPr="007E01CD">
        <w:rPr>
          <w:rtl/>
          <w:lang w:bidi="ar-EG"/>
        </w:rPr>
        <w:t xml:space="preserve"> واللوائح والمعايير الوطنية ذات الصلة</w:t>
      </w:r>
      <w:r w:rsidR="007E01CD" w:rsidRPr="007E01CD">
        <w:rPr>
          <w:rFonts w:hint="cs"/>
          <w:rtl/>
          <w:lang w:bidi="ar-EG"/>
        </w:rPr>
        <w:t>، يجب ان تُستعمل</w:t>
      </w:r>
      <w:r w:rsidR="007E01CD" w:rsidRPr="007E01CD">
        <w:rPr>
          <w:rtl/>
          <w:lang w:bidi="ar-EG"/>
        </w:rPr>
        <w:t xml:space="preserve"> </w:t>
      </w:r>
      <w:r w:rsidR="007E01CD" w:rsidRPr="007E01CD">
        <w:rPr>
          <w:rFonts w:hint="cs"/>
          <w:rtl/>
          <w:lang w:bidi="ar-EG"/>
        </w:rPr>
        <w:t>وفق</w:t>
      </w:r>
      <w:r w:rsidR="007E01CD" w:rsidRPr="007E01CD">
        <w:rPr>
          <w:rtl/>
          <w:lang w:bidi="ar-EG"/>
        </w:rPr>
        <w:t xml:space="preserve"> أحكام حماية البيئة الكهرمغنطيسية و</w:t>
      </w:r>
      <w:r w:rsidR="007E01CD">
        <w:rPr>
          <w:rFonts w:hint="cs"/>
          <w:rtl/>
          <w:lang w:bidi="ar-EG"/>
        </w:rPr>
        <w:t xml:space="preserve">أحكام </w:t>
      </w:r>
      <w:r w:rsidR="007E01CD" w:rsidRPr="007E01CD">
        <w:rPr>
          <w:rtl/>
          <w:lang w:bidi="ar-EG"/>
        </w:rPr>
        <w:t>دوائر الصناعة المختصة.</w:t>
      </w:r>
    </w:p>
    <w:p w14:paraId="6DD16B75" w14:textId="589D2636" w:rsidR="00073A64" w:rsidRDefault="00073A64" w:rsidP="00E0007A">
      <w:pPr>
        <w:rPr>
          <w:rtl/>
          <w:lang w:bidi="ar-EG"/>
        </w:rPr>
      </w:pPr>
      <w:r w:rsidRPr="00073A64">
        <w:rPr>
          <w:b/>
          <w:bCs/>
          <w:lang w:bidi="ar-EG"/>
        </w:rPr>
        <w:t>7.7.2</w:t>
      </w:r>
      <w:r>
        <w:rPr>
          <w:b/>
          <w:bCs/>
          <w:rtl/>
          <w:lang w:bidi="ar-EG"/>
        </w:rPr>
        <w:tab/>
      </w:r>
      <w:r w:rsidR="007E01CD" w:rsidRPr="007E01CD">
        <w:rPr>
          <w:rtl/>
          <w:lang w:bidi="ar-EG"/>
        </w:rPr>
        <w:t>ي</w:t>
      </w:r>
      <w:r w:rsidR="007E01CD">
        <w:rPr>
          <w:rFonts w:hint="cs"/>
          <w:rtl/>
          <w:lang w:bidi="ar-EG"/>
        </w:rPr>
        <w:t>ُ</w:t>
      </w:r>
      <w:r w:rsidR="007E01CD" w:rsidRPr="007E01CD">
        <w:rPr>
          <w:rtl/>
          <w:lang w:bidi="ar-EG"/>
        </w:rPr>
        <w:t xml:space="preserve">حظر استعمال جميع أنواع أجهزة التحكم عن بُعد النموذجية </w:t>
      </w:r>
      <w:r w:rsidR="007E01CD">
        <w:rPr>
          <w:rFonts w:hint="cs"/>
          <w:rtl/>
          <w:lang w:bidi="ar-EG"/>
        </w:rPr>
        <w:t>ضمن</w:t>
      </w:r>
      <w:r w:rsidR="007E01CD" w:rsidRPr="007E01CD">
        <w:rPr>
          <w:rtl/>
          <w:lang w:bidi="ar-EG"/>
        </w:rPr>
        <w:t xml:space="preserve"> </w:t>
      </w:r>
      <w:r w:rsidR="007E01CD">
        <w:rPr>
          <w:rFonts w:hint="cs"/>
          <w:rtl/>
          <w:lang w:bidi="ar-EG"/>
        </w:rPr>
        <w:t>مساحة</w:t>
      </w:r>
      <w:r w:rsidR="007E01CD" w:rsidRPr="007E01CD">
        <w:rPr>
          <w:rtl/>
          <w:lang w:bidi="ar-EG"/>
        </w:rPr>
        <w:t xml:space="preserve"> دائرة نصف قطرها </w:t>
      </w:r>
      <w:r w:rsidR="002629C7">
        <w:rPr>
          <w:lang w:bidi="ar-EG"/>
        </w:rPr>
        <w:t>5</w:t>
      </w:r>
      <w:r w:rsidR="00BF506C">
        <w:rPr>
          <w:lang w:bidi="ar-EG"/>
        </w:rPr>
        <w:t> </w:t>
      </w:r>
      <w:r w:rsidR="002629C7">
        <w:rPr>
          <w:lang w:bidi="ar-EG"/>
        </w:rPr>
        <w:t>000</w:t>
      </w:r>
      <w:r w:rsidR="007E01CD" w:rsidRPr="007E01CD">
        <w:rPr>
          <w:rtl/>
          <w:lang w:bidi="ar-EG"/>
        </w:rPr>
        <w:t xml:space="preserve"> متر من نقطة </w:t>
      </w:r>
      <w:r w:rsidR="007E01CD">
        <w:rPr>
          <w:rFonts w:hint="cs"/>
          <w:rtl/>
          <w:lang w:bidi="ar-EG"/>
        </w:rPr>
        <w:t>مركز</w:t>
      </w:r>
      <w:r w:rsidR="007E01CD" w:rsidRPr="007E01CD">
        <w:rPr>
          <w:rtl/>
          <w:lang w:bidi="ar-EG"/>
        </w:rPr>
        <w:t xml:space="preserve"> مدرج المطار.</w:t>
      </w:r>
    </w:p>
    <w:p w14:paraId="5F4BC13A" w14:textId="69D2BC4B" w:rsidR="00073A64" w:rsidRPr="00073A64" w:rsidRDefault="00073A64" w:rsidP="00E0007A">
      <w:pPr>
        <w:rPr>
          <w:b/>
          <w:bCs/>
          <w:spacing w:val="-2"/>
          <w:rtl/>
          <w:lang w:bidi="ar-EG"/>
        </w:rPr>
      </w:pPr>
      <w:r w:rsidRPr="00073A64">
        <w:rPr>
          <w:b/>
          <w:bCs/>
          <w:lang w:bidi="ar-EG"/>
        </w:rPr>
        <w:t>8.7.2</w:t>
      </w:r>
      <w:r>
        <w:rPr>
          <w:b/>
          <w:bCs/>
          <w:rtl/>
          <w:lang w:bidi="ar-EG"/>
        </w:rPr>
        <w:tab/>
      </w:r>
      <w:r w:rsidR="007E01CD" w:rsidRPr="007E01CD">
        <w:rPr>
          <w:rtl/>
          <w:lang w:bidi="ar-EG"/>
        </w:rPr>
        <w:t xml:space="preserve">الظروف البيئية لدرجة الحرارة </w:t>
      </w:r>
      <w:r w:rsidR="007E01CD">
        <w:rPr>
          <w:rFonts w:hint="cs"/>
          <w:rtl/>
          <w:lang w:bidi="ar-EG"/>
        </w:rPr>
        <w:t>والفلطية</w:t>
      </w:r>
      <w:r w:rsidR="007E01CD" w:rsidRPr="007E01CD">
        <w:rPr>
          <w:rtl/>
          <w:lang w:bidi="ar-EG"/>
        </w:rPr>
        <w:t xml:space="preserve"> عند استعمال الجهاز</w:t>
      </w:r>
    </w:p>
    <w:p w14:paraId="7E39D689" w14:textId="6BE2C45C" w:rsidR="00073A64" w:rsidRDefault="00E0007A" w:rsidP="007E01CD">
      <w:pPr>
        <w:rPr>
          <w:rtl/>
          <w:lang w:bidi="ar-EG"/>
        </w:rPr>
      </w:pPr>
      <w:r w:rsidRPr="007E0D9F">
        <w:rPr>
          <w:b/>
          <w:bCs/>
          <w:lang w:bidi="ar-SY"/>
        </w:rPr>
        <w:t>8.2</w:t>
      </w:r>
      <w:r w:rsidRPr="007E0D9F">
        <w:rPr>
          <w:rFonts w:hint="cs"/>
          <w:rtl/>
          <w:lang w:bidi="ar-SY"/>
        </w:rPr>
        <w:tab/>
      </w:r>
      <w:r w:rsidR="007E01CD" w:rsidRPr="007E01CD">
        <w:rPr>
          <w:rtl/>
          <w:lang w:bidi="ar-EG"/>
        </w:rPr>
        <w:t xml:space="preserve">في حالة المهام الرئيسية أو </w:t>
      </w:r>
      <w:r w:rsidR="007E01CD">
        <w:rPr>
          <w:rFonts w:hint="cs"/>
          <w:rtl/>
          <w:lang w:bidi="ar-EG"/>
        </w:rPr>
        <w:t>التحكم</w:t>
      </w:r>
      <w:r w:rsidR="007E01CD" w:rsidRPr="007E01CD">
        <w:rPr>
          <w:rtl/>
          <w:lang w:bidi="ar-EG"/>
        </w:rPr>
        <w:t xml:space="preserve"> الراديوي</w:t>
      </w:r>
      <w:r w:rsidR="007E01CD">
        <w:rPr>
          <w:rFonts w:hint="cs"/>
          <w:rtl/>
          <w:lang w:bidi="ar-EG"/>
        </w:rPr>
        <w:t xml:space="preserve"> على الصعيد</w:t>
      </w:r>
      <w:r w:rsidR="007E01CD" w:rsidRPr="007E01CD">
        <w:rPr>
          <w:rtl/>
          <w:lang w:bidi="ar-EG"/>
        </w:rPr>
        <w:t xml:space="preserve"> الوطني، يجب أن </w:t>
      </w:r>
      <w:r w:rsidR="007E01CD">
        <w:rPr>
          <w:rFonts w:hint="cs"/>
          <w:rtl/>
          <w:lang w:bidi="ar-EG"/>
        </w:rPr>
        <w:t>يلتزم</w:t>
      </w:r>
      <w:r w:rsidR="007E01CD" w:rsidRPr="007E01CD">
        <w:rPr>
          <w:rtl/>
          <w:lang w:bidi="ar-EG"/>
        </w:rPr>
        <w:t xml:space="preserve"> استعمال الجهاز </w:t>
      </w:r>
      <w:r w:rsidR="007E01CD">
        <w:rPr>
          <w:rFonts w:hint="cs"/>
          <w:rtl/>
          <w:lang w:bidi="ar-EG"/>
        </w:rPr>
        <w:t>ب</w:t>
      </w:r>
      <w:r w:rsidR="007E01CD" w:rsidRPr="007E01CD">
        <w:rPr>
          <w:rtl/>
          <w:lang w:bidi="ar-EG"/>
        </w:rPr>
        <w:t>لوائح إدارة الراديو الصادرة أثناء</w:t>
      </w:r>
      <w:r w:rsidR="007E01CD">
        <w:rPr>
          <w:rFonts w:hint="cs"/>
          <w:rtl/>
          <w:lang w:bidi="ar-EG"/>
        </w:rPr>
        <w:t xml:space="preserve"> أداء</w:t>
      </w:r>
      <w:r w:rsidR="007E01CD" w:rsidRPr="007E01CD">
        <w:rPr>
          <w:rtl/>
          <w:lang w:bidi="ar-EG"/>
        </w:rPr>
        <w:t xml:space="preserve"> المهام الرئيسية الوطنية، أو أن يمتثل للأوامر المتصلة بالتحكم الراديوي وتعليمات التحكم الراديوي.</w:t>
      </w:r>
    </w:p>
    <w:p w14:paraId="4671AB8F" w14:textId="77777777" w:rsidR="00E0007A" w:rsidRPr="007E0D9F" w:rsidRDefault="00E0007A" w:rsidP="00E0007A">
      <w:pPr>
        <w:pStyle w:val="Heading1"/>
        <w:rPr>
          <w:rtl/>
          <w:lang w:bidi="ar-SY"/>
        </w:rPr>
      </w:pPr>
      <w:bookmarkStart w:id="1338" w:name="_Toc263327686"/>
      <w:bookmarkStart w:id="1339" w:name="_Toc288491794"/>
      <w:bookmarkStart w:id="1340" w:name="_Toc307317192"/>
      <w:bookmarkStart w:id="1341" w:name="_Toc307388413"/>
      <w:bookmarkStart w:id="1342" w:name="_Toc311532068"/>
      <w:bookmarkStart w:id="1343" w:name="_Toc352061622"/>
      <w:bookmarkStart w:id="1344" w:name="_Toc389753142"/>
      <w:bookmarkStart w:id="1345" w:name="_Toc389831612"/>
      <w:bookmarkStart w:id="1346" w:name="_Toc390259025"/>
      <w:bookmarkStart w:id="1347" w:name="_Toc390259189"/>
      <w:bookmarkStart w:id="1348" w:name="_Toc390259334"/>
      <w:bookmarkStart w:id="1349" w:name="_Toc519867029"/>
      <w:bookmarkStart w:id="1350" w:name="_Toc519867511"/>
      <w:bookmarkStart w:id="1351" w:name="_Toc45093342"/>
      <w:bookmarkStart w:id="1352" w:name="_Toc81475795"/>
      <w:r w:rsidRPr="007E0D9F">
        <w:rPr>
          <w:lang w:val="en-GB" w:bidi="ar-SY"/>
        </w:rPr>
        <w:lastRenderedPageBreak/>
        <w:t>3</w:t>
      </w:r>
      <w:r w:rsidRPr="007E0D9F">
        <w:rPr>
          <w:lang w:val="en-GB" w:bidi="ar-SY"/>
        </w:rPr>
        <w:tab/>
      </w:r>
      <w:bookmarkEnd w:id="1338"/>
      <w:bookmarkEnd w:id="1339"/>
      <w:bookmarkEnd w:id="1340"/>
      <w:bookmarkEnd w:id="1341"/>
      <w:bookmarkEnd w:id="1342"/>
      <w:bookmarkEnd w:id="1343"/>
      <w:bookmarkEnd w:id="1344"/>
      <w:bookmarkEnd w:id="1345"/>
      <w:r w:rsidRPr="007E0D9F">
        <w:rPr>
          <w:rFonts w:hint="cs"/>
          <w:rtl/>
          <w:lang w:bidi="ar-SY"/>
        </w:rPr>
        <w:t>المتطلبات العامة</w:t>
      </w:r>
      <w:bookmarkEnd w:id="1346"/>
      <w:bookmarkEnd w:id="1347"/>
      <w:bookmarkEnd w:id="1348"/>
      <w:bookmarkEnd w:id="1349"/>
      <w:bookmarkEnd w:id="1350"/>
      <w:bookmarkEnd w:id="1351"/>
      <w:bookmarkEnd w:id="1352"/>
    </w:p>
    <w:p w14:paraId="11CF6717" w14:textId="77777777" w:rsidR="00E0007A" w:rsidRPr="007E0D9F" w:rsidRDefault="00E0007A" w:rsidP="00E0007A">
      <w:pPr>
        <w:pStyle w:val="Heading2"/>
        <w:spacing w:line="240" w:lineRule="auto"/>
        <w:rPr>
          <w:rtl/>
        </w:rPr>
      </w:pPr>
      <w:bookmarkStart w:id="1353" w:name="_Toc263327687"/>
      <w:bookmarkStart w:id="1354" w:name="_Toc288491795"/>
      <w:bookmarkStart w:id="1355" w:name="_Toc307317193"/>
      <w:bookmarkStart w:id="1356" w:name="_Toc307388414"/>
      <w:bookmarkStart w:id="1357" w:name="_Toc311532069"/>
      <w:bookmarkStart w:id="1358" w:name="_Toc352061623"/>
      <w:bookmarkStart w:id="1359" w:name="_Toc389753143"/>
      <w:bookmarkStart w:id="1360" w:name="_Toc389831613"/>
      <w:bookmarkStart w:id="1361" w:name="_Toc390259026"/>
      <w:bookmarkStart w:id="1362" w:name="_Toc390259190"/>
      <w:bookmarkStart w:id="1363" w:name="_Toc390259335"/>
      <w:bookmarkStart w:id="1364" w:name="_Toc519867030"/>
      <w:bookmarkStart w:id="1365" w:name="_Toc519867512"/>
      <w:bookmarkStart w:id="1366" w:name="_Toc45093343"/>
      <w:bookmarkStart w:id="1367" w:name="_Toc81475796"/>
      <w:r w:rsidRPr="007E0D9F">
        <w:rPr>
          <w:lang w:val="en-GB"/>
        </w:rPr>
        <w:t>1.3</w:t>
      </w:r>
      <w:r w:rsidRPr="007E0D9F">
        <w:rPr>
          <w:rFonts w:hint="cs"/>
          <w:rtl/>
        </w:rPr>
        <w:tab/>
        <w:t xml:space="preserve">مديات الترددات لقياس </w:t>
      </w:r>
      <w:bookmarkEnd w:id="1353"/>
      <w:bookmarkEnd w:id="1354"/>
      <w:bookmarkEnd w:id="1355"/>
      <w:bookmarkEnd w:id="1356"/>
      <w:bookmarkEnd w:id="1357"/>
      <w:bookmarkEnd w:id="1358"/>
      <w:bookmarkEnd w:id="1359"/>
      <w:bookmarkEnd w:id="1360"/>
      <w:r w:rsidRPr="007E0D9F">
        <w:rPr>
          <w:rFonts w:hint="cs"/>
          <w:rtl/>
        </w:rPr>
        <w:t>البث الهامشي المشع</w:t>
      </w:r>
      <w:bookmarkEnd w:id="1361"/>
      <w:bookmarkEnd w:id="1362"/>
      <w:bookmarkEnd w:id="1363"/>
      <w:bookmarkEnd w:id="1364"/>
      <w:bookmarkEnd w:id="1365"/>
      <w:bookmarkEnd w:id="1366"/>
      <w:bookmarkEnd w:id="1367"/>
    </w:p>
    <w:p w14:paraId="5CB2A489" w14:textId="67463C8E" w:rsidR="00E0007A" w:rsidRPr="007E0D9F" w:rsidRDefault="00E0007A" w:rsidP="00E0007A">
      <w:pPr>
        <w:pStyle w:val="TableNo0"/>
        <w:spacing w:line="240" w:lineRule="auto"/>
        <w:rPr>
          <w:rtl/>
        </w:rPr>
      </w:pPr>
      <w:r w:rsidRPr="007E0D9F">
        <w:rPr>
          <w:rFonts w:hint="cs"/>
          <w:rtl/>
        </w:rPr>
        <w:t xml:space="preserve">الجـدول </w:t>
      </w:r>
      <w:r w:rsidR="00901EE8">
        <w:rPr>
          <w:lang w:val="fr-FR"/>
        </w:rPr>
        <w:t>15</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0"/>
        <w:gridCol w:w="3207"/>
        <w:gridCol w:w="3212"/>
      </w:tblGrid>
      <w:tr w:rsidR="00E0007A" w:rsidRPr="007E0D9F" w14:paraId="72BF81B6" w14:textId="77777777" w:rsidTr="00901EE8">
        <w:trPr>
          <w:jc w:val="center"/>
        </w:trPr>
        <w:tc>
          <w:tcPr>
            <w:tcW w:w="3259" w:type="dxa"/>
          </w:tcPr>
          <w:p w14:paraId="4C5F0B0A" w14:textId="77777777" w:rsidR="00E0007A" w:rsidRPr="007E0D9F" w:rsidRDefault="00E0007A" w:rsidP="00901EE8">
            <w:pPr>
              <w:pStyle w:val="Tablehead1"/>
              <w:spacing w:after="40"/>
              <w:rPr>
                <w:rtl/>
                <w:lang w:bidi="ar-SY"/>
              </w:rPr>
            </w:pPr>
            <w:r w:rsidRPr="007E0D9F">
              <w:rPr>
                <w:rFonts w:hint="cs"/>
                <w:rtl/>
                <w:lang w:bidi="ar-SY"/>
              </w:rPr>
              <w:t>مدى ترددات التشغيل</w:t>
            </w:r>
          </w:p>
        </w:tc>
        <w:tc>
          <w:tcPr>
            <w:tcW w:w="3260" w:type="dxa"/>
          </w:tcPr>
          <w:p w14:paraId="75374E5B" w14:textId="77777777" w:rsidR="00E0007A" w:rsidRPr="007E0D9F" w:rsidRDefault="00E0007A" w:rsidP="00901EE8">
            <w:pPr>
              <w:pStyle w:val="Tablehead1"/>
              <w:spacing w:after="40"/>
              <w:rPr>
                <w:rtl/>
                <w:lang w:bidi="ar-SY"/>
              </w:rPr>
            </w:pPr>
            <w:r w:rsidRPr="007E0D9F">
              <w:rPr>
                <w:rFonts w:hint="cs"/>
                <w:rtl/>
                <w:lang w:bidi="ar-SY"/>
              </w:rPr>
              <w:t>مدى التردد الأدنى للقياس</w:t>
            </w:r>
          </w:p>
        </w:tc>
        <w:tc>
          <w:tcPr>
            <w:tcW w:w="3260" w:type="dxa"/>
          </w:tcPr>
          <w:p w14:paraId="65C5DD16" w14:textId="77777777" w:rsidR="00E0007A" w:rsidRPr="007E0D9F" w:rsidRDefault="00E0007A" w:rsidP="00901EE8">
            <w:pPr>
              <w:pStyle w:val="Tablehead1"/>
              <w:spacing w:after="40"/>
              <w:rPr>
                <w:rtl/>
                <w:lang w:bidi="ar-SY"/>
              </w:rPr>
            </w:pPr>
            <w:r w:rsidRPr="007E0D9F">
              <w:rPr>
                <w:rFonts w:hint="cs"/>
                <w:rtl/>
                <w:lang w:bidi="ar-SY"/>
              </w:rPr>
              <w:t>مدى التردد الأعلى للقياس</w:t>
            </w:r>
          </w:p>
        </w:tc>
      </w:tr>
      <w:tr w:rsidR="00E0007A" w:rsidRPr="007E0D9F" w14:paraId="7436525C" w14:textId="77777777" w:rsidTr="00901EE8">
        <w:trPr>
          <w:jc w:val="center"/>
        </w:trPr>
        <w:tc>
          <w:tcPr>
            <w:tcW w:w="3259" w:type="dxa"/>
          </w:tcPr>
          <w:p w14:paraId="37E01276" w14:textId="77777777" w:rsidR="00E0007A" w:rsidRPr="007E0D9F" w:rsidRDefault="00E0007A" w:rsidP="00901EE8">
            <w:pPr>
              <w:pStyle w:val="Tabletext"/>
              <w:keepNext/>
              <w:spacing w:before="40" w:after="40"/>
              <w:jc w:val="center"/>
              <w:rPr>
                <w:rtl/>
                <w:lang w:bidi="ar-EG"/>
              </w:rPr>
            </w:pPr>
            <w:r w:rsidRPr="007E0D9F">
              <w:rPr>
                <w:lang w:val="en-GB" w:bidi="ar-SY"/>
              </w:rPr>
              <w:t>MHz 100-kHz 9</w:t>
            </w:r>
          </w:p>
        </w:tc>
        <w:tc>
          <w:tcPr>
            <w:tcW w:w="3260" w:type="dxa"/>
          </w:tcPr>
          <w:p w14:paraId="2A310FB6" w14:textId="77777777" w:rsidR="00E0007A" w:rsidRPr="007E0D9F" w:rsidRDefault="00E0007A" w:rsidP="00901EE8">
            <w:pPr>
              <w:pStyle w:val="Tabletext"/>
              <w:keepNext/>
              <w:spacing w:before="40" w:after="40"/>
              <w:jc w:val="center"/>
              <w:rPr>
                <w:rtl/>
                <w:lang w:bidi="ar-EG"/>
              </w:rPr>
            </w:pPr>
            <w:r w:rsidRPr="007E0D9F">
              <w:rPr>
                <w:lang w:val="en-GB" w:bidi="ar-SY"/>
              </w:rPr>
              <w:t>kHz 9</w:t>
            </w:r>
          </w:p>
        </w:tc>
        <w:tc>
          <w:tcPr>
            <w:tcW w:w="3260" w:type="dxa"/>
          </w:tcPr>
          <w:p w14:paraId="3734809A" w14:textId="77777777" w:rsidR="00E0007A" w:rsidRPr="007E0D9F" w:rsidRDefault="00E0007A" w:rsidP="00901EE8">
            <w:pPr>
              <w:pStyle w:val="Tabletext"/>
              <w:keepNext/>
              <w:spacing w:before="40" w:after="40"/>
              <w:jc w:val="center"/>
              <w:rPr>
                <w:rtl/>
                <w:lang w:bidi="ar-EG"/>
              </w:rPr>
            </w:pPr>
            <w:r w:rsidRPr="007E0D9F">
              <w:rPr>
                <w:lang w:val="en-GB" w:bidi="ar-SY"/>
              </w:rPr>
              <w:t>GHz 1</w:t>
            </w:r>
          </w:p>
        </w:tc>
      </w:tr>
      <w:tr w:rsidR="00E0007A" w:rsidRPr="007E0D9F" w14:paraId="629BE5E4" w14:textId="77777777" w:rsidTr="00901EE8">
        <w:trPr>
          <w:jc w:val="center"/>
        </w:trPr>
        <w:tc>
          <w:tcPr>
            <w:tcW w:w="3259" w:type="dxa"/>
          </w:tcPr>
          <w:p w14:paraId="63027906" w14:textId="77777777" w:rsidR="00E0007A" w:rsidRPr="007E0D9F" w:rsidRDefault="00E0007A" w:rsidP="00901EE8">
            <w:pPr>
              <w:pStyle w:val="Tabletext"/>
              <w:keepNext/>
              <w:spacing w:before="40" w:after="40"/>
              <w:jc w:val="center"/>
              <w:rPr>
                <w:rtl/>
                <w:lang w:bidi="ar-EG"/>
              </w:rPr>
            </w:pPr>
            <w:r w:rsidRPr="007E0D9F">
              <w:rPr>
                <w:lang w:val="en-GB" w:bidi="ar-SY"/>
              </w:rPr>
              <w:t>MHz 600-100</w:t>
            </w:r>
          </w:p>
        </w:tc>
        <w:tc>
          <w:tcPr>
            <w:tcW w:w="3260" w:type="dxa"/>
          </w:tcPr>
          <w:p w14:paraId="70E9C0B4" w14:textId="77777777" w:rsidR="00E0007A" w:rsidRPr="007E0D9F" w:rsidRDefault="00E0007A" w:rsidP="00901EE8">
            <w:pPr>
              <w:pStyle w:val="Tabletext"/>
              <w:keepNext/>
              <w:spacing w:before="40" w:after="40"/>
              <w:jc w:val="center"/>
              <w:rPr>
                <w:rtl/>
                <w:lang w:bidi="ar-EG"/>
              </w:rPr>
            </w:pPr>
            <w:r w:rsidRPr="007E0D9F">
              <w:rPr>
                <w:lang w:val="en-GB" w:bidi="ar-SY"/>
              </w:rPr>
              <w:t>MHz 30</w:t>
            </w:r>
          </w:p>
        </w:tc>
        <w:tc>
          <w:tcPr>
            <w:tcW w:w="3260" w:type="dxa"/>
          </w:tcPr>
          <w:p w14:paraId="5292BE50" w14:textId="77777777" w:rsidR="00E0007A" w:rsidRPr="007E0D9F" w:rsidRDefault="00E0007A" w:rsidP="00901EE8">
            <w:pPr>
              <w:pStyle w:val="Tabletext"/>
              <w:keepNext/>
              <w:spacing w:before="40" w:after="40"/>
              <w:jc w:val="center"/>
              <w:rPr>
                <w:lang w:val="en-GB" w:bidi="ar-SY"/>
              </w:rPr>
            </w:pPr>
            <w:r w:rsidRPr="007E0D9F">
              <w:rPr>
                <w:rFonts w:hint="cs"/>
                <w:rtl/>
                <w:lang w:bidi="ar-SY"/>
              </w:rPr>
              <w:t>عاشر توافقي</w:t>
            </w:r>
          </w:p>
        </w:tc>
      </w:tr>
      <w:tr w:rsidR="00E0007A" w:rsidRPr="007E0D9F" w14:paraId="2B398C92" w14:textId="77777777" w:rsidTr="00901EE8">
        <w:trPr>
          <w:jc w:val="center"/>
        </w:trPr>
        <w:tc>
          <w:tcPr>
            <w:tcW w:w="3259" w:type="dxa"/>
          </w:tcPr>
          <w:p w14:paraId="11CF4C13" w14:textId="77777777" w:rsidR="00E0007A" w:rsidRPr="007E0D9F" w:rsidRDefault="00E0007A" w:rsidP="00901EE8">
            <w:pPr>
              <w:pStyle w:val="Tabletext"/>
              <w:spacing w:before="40" w:after="40"/>
              <w:jc w:val="center"/>
              <w:rPr>
                <w:rtl/>
                <w:lang w:bidi="ar-EG"/>
              </w:rPr>
            </w:pPr>
            <w:r w:rsidRPr="007E0D9F">
              <w:rPr>
                <w:lang w:val="en-GB" w:bidi="ar-SY"/>
              </w:rPr>
              <w:t>GHz 2,5-MHz 600</w:t>
            </w:r>
          </w:p>
        </w:tc>
        <w:tc>
          <w:tcPr>
            <w:tcW w:w="3260" w:type="dxa"/>
          </w:tcPr>
          <w:p w14:paraId="58A62C20" w14:textId="77777777" w:rsidR="00E0007A" w:rsidRPr="007E0D9F" w:rsidRDefault="00E0007A" w:rsidP="00901EE8">
            <w:pPr>
              <w:pStyle w:val="Tabletext"/>
              <w:spacing w:before="40" w:after="40"/>
              <w:jc w:val="center"/>
              <w:rPr>
                <w:rtl/>
                <w:lang w:bidi="ar-EG"/>
              </w:rPr>
            </w:pPr>
            <w:r w:rsidRPr="007E0D9F">
              <w:rPr>
                <w:lang w:val="en-GB" w:bidi="ar-SY"/>
              </w:rPr>
              <w:t>MHz 30</w:t>
            </w:r>
          </w:p>
        </w:tc>
        <w:tc>
          <w:tcPr>
            <w:tcW w:w="3260" w:type="dxa"/>
          </w:tcPr>
          <w:p w14:paraId="79F79C71" w14:textId="77777777" w:rsidR="00E0007A" w:rsidRPr="007E0D9F" w:rsidRDefault="00E0007A" w:rsidP="00901EE8">
            <w:pPr>
              <w:pStyle w:val="Tabletext"/>
              <w:spacing w:before="40" w:after="40"/>
              <w:jc w:val="center"/>
              <w:rPr>
                <w:rtl/>
                <w:lang w:bidi="ar-EG"/>
              </w:rPr>
            </w:pPr>
            <w:r w:rsidRPr="007E0D9F">
              <w:rPr>
                <w:lang w:val="en-GB" w:bidi="ar-SY"/>
              </w:rPr>
              <w:t>GHz 12,75</w:t>
            </w:r>
          </w:p>
        </w:tc>
      </w:tr>
      <w:tr w:rsidR="00E0007A" w:rsidRPr="007E0D9F" w14:paraId="289AA1B8" w14:textId="77777777" w:rsidTr="00901EE8">
        <w:trPr>
          <w:jc w:val="center"/>
        </w:trPr>
        <w:tc>
          <w:tcPr>
            <w:tcW w:w="3259" w:type="dxa"/>
          </w:tcPr>
          <w:p w14:paraId="59D277B5" w14:textId="77777777" w:rsidR="00E0007A" w:rsidRPr="007E0D9F" w:rsidRDefault="00E0007A" w:rsidP="00901EE8">
            <w:pPr>
              <w:pStyle w:val="Tabletext"/>
              <w:spacing w:before="40" w:after="40"/>
              <w:jc w:val="center"/>
              <w:rPr>
                <w:rtl/>
                <w:lang w:bidi="ar-EG"/>
              </w:rPr>
            </w:pPr>
            <w:r w:rsidRPr="007E0D9F">
              <w:rPr>
                <w:lang w:val="en-GB" w:bidi="ar-SY"/>
              </w:rPr>
              <w:t>GHz 13-2,5</w:t>
            </w:r>
          </w:p>
        </w:tc>
        <w:tc>
          <w:tcPr>
            <w:tcW w:w="3260" w:type="dxa"/>
          </w:tcPr>
          <w:p w14:paraId="7A473D35" w14:textId="77777777" w:rsidR="00E0007A" w:rsidRPr="007E0D9F" w:rsidRDefault="00E0007A" w:rsidP="00901EE8">
            <w:pPr>
              <w:pStyle w:val="Tabletext"/>
              <w:spacing w:before="40" w:after="40"/>
              <w:jc w:val="center"/>
              <w:rPr>
                <w:rtl/>
                <w:lang w:bidi="ar-EG"/>
              </w:rPr>
            </w:pPr>
            <w:r w:rsidRPr="007E0D9F">
              <w:rPr>
                <w:lang w:val="en-GB" w:bidi="ar-SY"/>
              </w:rPr>
              <w:t>MHz 30</w:t>
            </w:r>
          </w:p>
        </w:tc>
        <w:tc>
          <w:tcPr>
            <w:tcW w:w="3260" w:type="dxa"/>
          </w:tcPr>
          <w:p w14:paraId="1A040E05" w14:textId="77777777" w:rsidR="00E0007A" w:rsidRPr="007E0D9F" w:rsidRDefault="00E0007A" w:rsidP="00901EE8">
            <w:pPr>
              <w:pStyle w:val="Tabletext"/>
              <w:spacing w:before="40" w:after="40"/>
              <w:jc w:val="center"/>
              <w:rPr>
                <w:rtl/>
                <w:lang w:bidi="ar-EG"/>
              </w:rPr>
            </w:pPr>
            <w:r w:rsidRPr="007E0D9F">
              <w:rPr>
                <w:lang w:val="en-GB" w:bidi="ar-SY"/>
              </w:rPr>
              <w:t>GHz 26</w:t>
            </w:r>
          </w:p>
        </w:tc>
      </w:tr>
      <w:tr w:rsidR="00E0007A" w:rsidRPr="007E0D9F" w14:paraId="3B6DD439" w14:textId="77777777" w:rsidTr="00901EE8">
        <w:trPr>
          <w:jc w:val="center"/>
        </w:trPr>
        <w:tc>
          <w:tcPr>
            <w:tcW w:w="3259" w:type="dxa"/>
          </w:tcPr>
          <w:p w14:paraId="4F3AE9C2" w14:textId="77777777" w:rsidR="00E0007A" w:rsidRPr="007E0D9F" w:rsidRDefault="00E0007A" w:rsidP="00901EE8">
            <w:pPr>
              <w:pStyle w:val="Tabletext"/>
              <w:spacing w:before="40" w:after="40"/>
              <w:jc w:val="center"/>
              <w:rPr>
                <w:rtl/>
                <w:lang w:bidi="ar-EG"/>
              </w:rPr>
            </w:pPr>
            <w:r w:rsidRPr="007E0D9F">
              <w:rPr>
                <w:rFonts w:hint="cs"/>
                <w:rtl/>
                <w:lang w:bidi="ar-SY"/>
              </w:rPr>
              <w:t>فوق</w:t>
            </w:r>
            <w:r w:rsidRPr="007E0D9F">
              <w:rPr>
                <w:rtl/>
                <w:lang w:bidi="ar-EG"/>
              </w:rPr>
              <w:t xml:space="preserve"> </w:t>
            </w:r>
            <w:r w:rsidRPr="007E0D9F">
              <w:rPr>
                <w:lang w:val="en-GB" w:bidi="ar-SY"/>
              </w:rPr>
              <w:t>GHz 13</w:t>
            </w:r>
          </w:p>
        </w:tc>
        <w:tc>
          <w:tcPr>
            <w:tcW w:w="3260" w:type="dxa"/>
          </w:tcPr>
          <w:p w14:paraId="2226901E" w14:textId="77777777" w:rsidR="00E0007A" w:rsidRPr="007E0D9F" w:rsidRDefault="00E0007A" w:rsidP="00901EE8">
            <w:pPr>
              <w:pStyle w:val="Tabletext"/>
              <w:spacing w:before="40" w:after="40"/>
              <w:jc w:val="center"/>
              <w:rPr>
                <w:rtl/>
                <w:lang w:bidi="ar-EG"/>
              </w:rPr>
            </w:pPr>
            <w:r w:rsidRPr="007E0D9F">
              <w:rPr>
                <w:lang w:val="en-GB" w:bidi="ar-SY"/>
              </w:rPr>
              <w:t>MHz 30</w:t>
            </w:r>
          </w:p>
        </w:tc>
        <w:tc>
          <w:tcPr>
            <w:tcW w:w="3260" w:type="dxa"/>
          </w:tcPr>
          <w:p w14:paraId="3C73A42B" w14:textId="77777777" w:rsidR="00E0007A" w:rsidRPr="007E0D9F" w:rsidRDefault="00E0007A" w:rsidP="00901EE8">
            <w:pPr>
              <w:pStyle w:val="Tabletext"/>
              <w:spacing w:before="40" w:after="40"/>
              <w:jc w:val="center"/>
              <w:rPr>
                <w:lang w:val="en-GB" w:bidi="ar-SY"/>
              </w:rPr>
            </w:pPr>
            <w:r w:rsidRPr="007E0D9F">
              <w:rPr>
                <w:rFonts w:hint="cs"/>
                <w:rtl/>
                <w:lang w:bidi="ar-SY"/>
              </w:rPr>
              <w:t>ثانٍ توافقي</w:t>
            </w:r>
          </w:p>
        </w:tc>
      </w:tr>
    </w:tbl>
    <w:p w14:paraId="7F7356EF" w14:textId="77777777" w:rsidR="00E0007A" w:rsidRPr="007E0D9F" w:rsidRDefault="00E0007A" w:rsidP="00E0007A">
      <w:pPr>
        <w:pStyle w:val="Heading2"/>
        <w:rPr>
          <w:rtl/>
        </w:rPr>
      </w:pPr>
      <w:bookmarkStart w:id="1368" w:name="_Toc263327688"/>
      <w:bookmarkStart w:id="1369" w:name="_Toc288491796"/>
      <w:bookmarkStart w:id="1370" w:name="_Toc307317194"/>
      <w:bookmarkStart w:id="1371" w:name="_Toc307388415"/>
      <w:bookmarkStart w:id="1372" w:name="_Toc311532070"/>
      <w:bookmarkStart w:id="1373" w:name="_Toc352061624"/>
      <w:bookmarkStart w:id="1374" w:name="_Toc389753144"/>
      <w:bookmarkStart w:id="1375" w:name="_Toc389831614"/>
      <w:bookmarkStart w:id="1376" w:name="_Toc390259027"/>
      <w:bookmarkStart w:id="1377" w:name="_Toc390259191"/>
      <w:bookmarkStart w:id="1378" w:name="_Toc390259336"/>
      <w:bookmarkStart w:id="1379" w:name="_Toc519867031"/>
      <w:bookmarkStart w:id="1380" w:name="_Toc519867513"/>
      <w:bookmarkStart w:id="1381" w:name="_Toc45093344"/>
      <w:bookmarkStart w:id="1382" w:name="_Toc81475797"/>
      <w:r w:rsidRPr="007E0D9F">
        <w:rPr>
          <w:lang w:val="en-GB"/>
        </w:rPr>
        <w:t>2.3</w:t>
      </w:r>
      <w:r w:rsidRPr="007E0D9F">
        <w:rPr>
          <w:rFonts w:hint="cs"/>
          <w:rtl/>
        </w:rPr>
        <w:tab/>
        <w:t xml:space="preserve">حدود البث الهامشي </w:t>
      </w:r>
      <w:bookmarkEnd w:id="1368"/>
      <w:bookmarkEnd w:id="1369"/>
      <w:bookmarkEnd w:id="1370"/>
      <w:bookmarkEnd w:id="1371"/>
      <w:bookmarkEnd w:id="1372"/>
      <w:bookmarkEnd w:id="1373"/>
      <w:bookmarkEnd w:id="1374"/>
      <w:bookmarkEnd w:id="1375"/>
      <w:r w:rsidRPr="007E0D9F">
        <w:rPr>
          <w:rFonts w:hint="cs"/>
          <w:rtl/>
        </w:rPr>
        <w:t>المشع</w:t>
      </w:r>
      <w:bookmarkEnd w:id="1376"/>
      <w:bookmarkEnd w:id="1377"/>
      <w:bookmarkEnd w:id="1378"/>
      <w:bookmarkEnd w:id="1379"/>
      <w:bookmarkEnd w:id="1380"/>
      <w:bookmarkEnd w:id="1381"/>
      <w:bookmarkEnd w:id="1382"/>
    </w:p>
    <w:p w14:paraId="25EBBC8F" w14:textId="7C962555" w:rsidR="00901EE8" w:rsidRPr="007E01CD" w:rsidRDefault="007E01CD" w:rsidP="00E0007A">
      <w:pPr>
        <w:rPr>
          <w:lang w:val="en-GB" w:bidi="ar-EG"/>
        </w:rPr>
      </w:pPr>
      <w:bookmarkStart w:id="1383" w:name="_Toc389753145"/>
      <w:bookmarkStart w:id="1384" w:name="_Toc389831615"/>
      <w:bookmarkStart w:id="1385" w:name="_Toc390259028"/>
      <w:bookmarkStart w:id="1386" w:name="_Toc390259192"/>
      <w:bookmarkStart w:id="1387" w:name="_Toc390259337"/>
      <w:r w:rsidRPr="007E01CD">
        <w:rPr>
          <w:rtl/>
          <w:lang w:val="en-GB" w:bidi="ar-EG"/>
        </w:rPr>
        <w:t>تبلغ نقطة التقسيم بين البث الهامشي المشع والبث خارج النطاق ±</w:t>
      </w:r>
      <w:r w:rsidR="002629C7">
        <w:rPr>
          <w:lang w:val="en-GB" w:bidi="ar-EG"/>
        </w:rPr>
        <w:t>2,5</w:t>
      </w:r>
      <w:r w:rsidRPr="007E01CD">
        <w:rPr>
          <w:rtl/>
          <w:lang w:val="en-GB" w:bidi="ar-EG"/>
        </w:rPr>
        <w:t xml:space="preserve"> مرة من تردد الموجة الحاملة.</w:t>
      </w:r>
    </w:p>
    <w:p w14:paraId="06DB12ED" w14:textId="05833691" w:rsidR="00E0007A" w:rsidRPr="007E0D9F" w:rsidRDefault="00E0007A" w:rsidP="00E0007A">
      <w:pPr>
        <w:rPr>
          <w:rtl/>
          <w:lang w:bidi="ar-SY"/>
        </w:rPr>
      </w:pPr>
      <w:r w:rsidRPr="00E95B7F">
        <w:rPr>
          <w:b/>
          <w:bCs/>
          <w:lang w:val="en-GB" w:bidi="ar-SY"/>
        </w:rPr>
        <w:t>1.2.3</w:t>
      </w:r>
      <w:r w:rsidRPr="007E0D9F">
        <w:rPr>
          <w:rtl/>
          <w:lang w:bidi="ar-SY"/>
        </w:rPr>
        <w:tab/>
      </w:r>
      <w:r w:rsidRPr="00490260">
        <w:rPr>
          <w:rFonts w:hint="cs"/>
          <w:rtl/>
          <w:lang w:bidi="ar-SY"/>
        </w:rPr>
        <w:t xml:space="preserve">حدود البث الهامشي المشع مبيّنة في الجدول </w:t>
      </w:r>
      <w:r w:rsidR="002629C7">
        <w:rPr>
          <w:lang w:bidi="ar-SY"/>
        </w:rPr>
        <w:t>16</w:t>
      </w:r>
      <w:r w:rsidRPr="00490260">
        <w:rPr>
          <w:rFonts w:hint="cs"/>
          <w:rtl/>
          <w:lang w:bidi="ar-SY"/>
        </w:rPr>
        <w:t xml:space="preserve"> حين يكون المرسِل</w:t>
      </w:r>
      <w:r w:rsidRPr="007E0D9F">
        <w:rPr>
          <w:rFonts w:hint="cs"/>
          <w:rtl/>
          <w:lang w:bidi="ar-SY"/>
        </w:rPr>
        <w:t xml:space="preserve"> في حالة قدرة البث </w:t>
      </w:r>
      <w:bookmarkEnd w:id="1383"/>
      <w:bookmarkEnd w:id="1384"/>
      <w:r w:rsidRPr="007E0D9F">
        <w:rPr>
          <w:rFonts w:hint="cs"/>
          <w:rtl/>
          <w:lang w:bidi="ar-SY"/>
        </w:rPr>
        <w:t>القصوى</w:t>
      </w:r>
      <w:bookmarkEnd w:id="1385"/>
      <w:bookmarkEnd w:id="1386"/>
      <w:bookmarkEnd w:id="1387"/>
    </w:p>
    <w:p w14:paraId="1D71CA91" w14:textId="013A8DE7" w:rsidR="00E0007A" w:rsidRPr="007E0D9F" w:rsidRDefault="00E0007A" w:rsidP="00E0007A">
      <w:pPr>
        <w:pStyle w:val="TableNo0"/>
        <w:rPr>
          <w:rtl/>
        </w:rPr>
      </w:pPr>
      <w:r w:rsidRPr="007E0D9F">
        <w:rPr>
          <w:rFonts w:hint="cs"/>
          <w:rtl/>
        </w:rPr>
        <w:t xml:space="preserve">الجـدول </w:t>
      </w:r>
      <w:r w:rsidR="00901EE8">
        <w:rPr>
          <w:lang w:val="fr-FR"/>
        </w:rPr>
        <w:t>16</w:t>
      </w:r>
    </w:p>
    <w:tbl>
      <w:tblPr>
        <w:bidiVisual/>
        <w:tblW w:w="5000" w:type="pct"/>
        <w:jc w:val="center"/>
        <w:tblLook w:val="01E0" w:firstRow="1" w:lastRow="1" w:firstColumn="1" w:lastColumn="1" w:noHBand="0" w:noVBand="0"/>
      </w:tblPr>
      <w:tblGrid>
        <w:gridCol w:w="2399"/>
        <w:gridCol w:w="2327"/>
        <w:gridCol w:w="2712"/>
        <w:gridCol w:w="2191"/>
      </w:tblGrid>
      <w:tr w:rsidR="00E0007A" w:rsidRPr="007E0D9F" w14:paraId="7EAD7ADD" w14:textId="77777777" w:rsidTr="00901EE8">
        <w:trPr>
          <w:jc w:val="center"/>
        </w:trPr>
        <w:tc>
          <w:tcPr>
            <w:tcW w:w="2444" w:type="dxa"/>
            <w:tcBorders>
              <w:top w:val="single" w:sz="4" w:space="0" w:color="auto"/>
              <w:left w:val="single" w:sz="4" w:space="0" w:color="auto"/>
              <w:bottom w:val="single" w:sz="4" w:space="0" w:color="auto"/>
              <w:right w:val="single" w:sz="4" w:space="0" w:color="auto"/>
            </w:tcBorders>
          </w:tcPr>
          <w:p w14:paraId="3174E68E" w14:textId="77777777" w:rsidR="00E0007A" w:rsidRPr="007E0D9F" w:rsidRDefault="00E0007A" w:rsidP="00901EE8">
            <w:pPr>
              <w:pStyle w:val="Tablehead1"/>
              <w:spacing w:after="40"/>
              <w:rPr>
                <w:rtl/>
                <w:lang w:bidi="ar-SY"/>
              </w:rPr>
            </w:pPr>
            <w:r w:rsidRPr="007E0D9F">
              <w:rPr>
                <w:rFonts w:hint="cs"/>
                <w:rtl/>
                <w:lang w:bidi="ar-SY"/>
              </w:rPr>
              <w:t>مدى التردد</w:t>
            </w:r>
          </w:p>
        </w:tc>
        <w:tc>
          <w:tcPr>
            <w:tcW w:w="2353" w:type="dxa"/>
            <w:tcBorders>
              <w:top w:val="single" w:sz="4" w:space="0" w:color="auto"/>
              <w:left w:val="single" w:sz="4" w:space="0" w:color="auto"/>
              <w:bottom w:val="single" w:sz="4" w:space="0" w:color="auto"/>
              <w:right w:val="single" w:sz="4" w:space="0" w:color="auto"/>
            </w:tcBorders>
          </w:tcPr>
          <w:p w14:paraId="6CBDB32B" w14:textId="77777777" w:rsidR="00E0007A" w:rsidRPr="007E0D9F" w:rsidRDefault="00E0007A" w:rsidP="00901EE8">
            <w:pPr>
              <w:pStyle w:val="Tablehead1"/>
              <w:spacing w:after="40"/>
              <w:rPr>
                <w:rtl/>
                <w:lang w:bidi="ar-SY"/>
              </w:rPr>
            </w:pPr>
            <w:r w:rsidRPr="007E0D9F">
              <w:rPr>
                <w:rFonts w:hint="cs"/>
                <w:rtl/>
                <w:lang w:bidi="ar-SY"/>
              </w:rPr>
              <w:t>عرض نطاق الاختبار</w:t>
            </w:r>
          </w:p>
        </w:tc>
        <w:tc>
          <w:tcPr>
            <w:tcW w:w="2750" w:type="dxa"/>
            <w:tcBorders>
              <w:top w:val="single" w:sz="4" w:space="0" w:color="auto"/>
              <w:left w:val="single" w:sz="4" w:space="0" w:color="auto"/>
              <w:bottom w:val="single" w:sz="4" w:space="0" w:color="auto"/>
              <w:right w:val="single" w:sz="4" w:space="0" w:color="auto"/>
            </w:tcBorders>
          </w:tcPr>
          <w:p w14:paraId="448F73CE" w14:textId="77777777" w:rsidR="00E0007A" w:rsidRPr="007E0D9F" w:rsidRDefault="00E0007A" w:rsidP="00901EE8">
            <w:pPr>
              <w:pStyle w:val="Tablehead1"/>
              <w:spacing w:after="40"/>
              <w:rPr>
                <w:rtl/>
                <w:lang w:bidi="ar-SY"/>
              </w:rPr>
            </w:pPr>
            <w:r w:rsidRPr="007E0D9F">
              <w:rPr>
                <w:rFonts w:hint="cs"/>
                <w:rtl/>
                <w:lang w:bidi="ar-SY"/>
              </w:rPr>
              <w:t>حد البث</w:t>
            </w:r>
          </w:p>
        </w:tc>
        <w:tc>
          <w:tcPr>
            <w:tcW w:w="2232" w:type="dxa"/>
            <w:tcBorders>
              <w:top w:val="single" w:sz="4" w:space="0" w:color="auto"/>
              <w:left w:val="single" w:sz="4" w:space="0" w:color="auto"/>
              <w:bottom w:val="single" w:sz="4" w:space="0" w:color="auto"/>
              <w:right w:val="single" w:sz="4" w:space="0" w:color="auto"/>
            </w:tcBorders>
          </w:tcPr>
          <w:p w14:paraId="4E5A70FD" w14:textId="77777777" w:rsidR="00E0007A" w:rsidRPr="007E0D9F" w:rsidRDefault="00E0007A" w:rsidP="00901EE8">
            <w:pPr>
              <w:pStyle w:val="Tablehead1"/>
              <w:spacing w:after="40"/>
              <w:rPr>
                <w:rtl/>
                <w:lang w:bidi="ar-SY"/>
              </w:rPr>
            </w:pPr>
            <w:r w:rsidRPr="007E0D9F">
              <w:rPr>
                <w:rFonts w:hint="cs"/>
                <w:rtl/>
                <w:lang w:bidi="ar-SY"/>
              </w:rPr>
              <w:t>المكشاف</w:t>
            </w:r>
          </w:p>
        </w:tc>
      </w:tr>
      <w:tr w:rsidR="00E0007A" w:rsidRPr="007E0D9F" w14:paraId="52B04225" w14:textId="77777777" w:rsidTr="00901EE8">
        <w:trPr>
          <w:jc w:val="center"/>
        </w:trPr>
        <w:tc>
          <w:tcPr>
            <w:tcW w:w="2444" w:type="dxa"/>
            <w:tcBorders>
              <w:top w:val="single" w:sz="4" w:space="0" w:color="auto"/>
              <w:left w:val="single" w:sz="4" w:space="0" w:color="auto"/>
              <w:bottom w:val="single" w:sz="4" w:space="0" w:color="auto"/>
              <w:right w:val="single" w:sz="4" w:space="0" w:color="auto"/>
            </w:tcBorders>
          </w:tcPr>
          <w:p w14:paraId="604F7222" w14:textId="77777777" w:rsidR="00E0007A" w:rsidRPr="007E0D9F" w:rsidRDefault="00E0007A" w:rsidP="00901EE8">
            <w:pPr>
              <w:pStyle w:val="Tabletext"/>
              <w:spacing w:before="40" w:after="40"/>
              <w:jc w:val="center"/>
              <w:rPr>
                <w:rtl/>
                <w:lang w:bidi="ar-EG"/>
              </w:rPr>
            </w:pPr>
            <w:r w:rsidRPr="007E0D9F">
              <w:rPr>
                <w:lang w:val="en-GB" w:bidi="ar-SY"/>
              </w:rPr>
              <w:t>kHz 150-9</w:t>
            </w:r>
          </w:p>
        </w:tc>
        <w:tc>
          <w:tcPr>
            <w:tcW w:w="2353" w:type="dxa"/>
            <w:tcBorders>
              <w:top w:val="single" w:sz="4" w:space="0" w:color="auto"/>
              <w:left w:val="single" w:sz="4" w:space="0" w:color="auto"/>
              <w:bottom w:val="single" w:sz="4" w:space="0" w:color="auto"/>
              <w:right w:val="single" w:sz="4" w:space="0" w:color="auto"/>
            </w:tcBorders>
          </w:tcPr>
          <w:p w14:paraId="62DA7A4F" w14:textId="77777777" w:rsidR="00E0007A" w:rsidRPr="007E0D9F" w:rsidRDefault="00E0007A" w:rsidP="00901EE8">
            <w:pPr>
              <w:pStyle w:val="Tabletext"/>
              <w:spacing w:before="40" w:after="40"/>
              <w:jc w:val="center"/>
              <w:rPr>
                <w:lang w:val="en-GB" w:bidi="ar-SY"/>
              </w:rPr>
            </w:pPr>
            <w:r w:rsidRPr="007E0D9F">
              <w:rPr>
                <w:lang w:val="en-GB" w:bidi="ar-SY"/>
              </w:rPr>
              <w:t>(dB 6) kHz 200</w:t>
            </w:r>
          </w:p>
        </w:tc>
        <w:tc>
          <w:tcPr>
            <w:tcW w:w="2750" w:type="dxa"/>
            <w:vMerge w:val="restart"/>
            <w:tcBorders>
              <w:top w:val="single" w:sz="4" w:space="0" w:color="auto"/>
              <w:left w:val="single" w:sz="4" w:space="0" w:color="auto"/>
              <w:bottom w:val="single" w:sz="4" w:space="0" w:color="auto"/>
              <w:right w:val="single" w:sz="4" w:space="0" w:color="auto"/>
            </w:tcBorders>
          </w:tcPr>
          <w:p w14:paraId="7293217B" w14:textId="77777777" w:rsidR="00E0007A" w:rsidRPr="007E0D9F" w:rsidRDefault="00E0007A" w:rsidP="00901EE8">
            <w:pPr>
              <w:pStyle w:val="Tabletext"/>
              <w:spacing w:before="40" w:after="40"/>
              <w:jc w:val="center"/>
              <w:rPr>
                <w:lang w:val="en-GB" w:bidi="ar-SY"/>
              </w:rPr>
            </w:pPr>
            <w:r w:rsidRPr="007E0D9F">
              <w:rPr>
                <w:lang w:val="en-GB" w:bidi="ar-SY"/>
              </w:rPr>
              <w:t>dB(μA/m) 27</w:t>
            </w:r>
            <w:r w:rsidRPr="007E0D9F">
              <w:rPr>
                <w:rFonts w:hint="cs"/>
                <w:rtl/>
                <w:lang w:bidi="ar-SY"/>
              </w:rPr>
              <w:t xml:space="preserve"> عند </w:t>
            </w:r>
            <w:r w:rsidRPr="007E0D9F">
              <w:rPr>
                <w:lang w:val="en-GB" w:bidi="ar-SY"/>
              </w:rPr>
              <w:t>m 10</w:t>
            </w:r>
            <w:r w:rsidRPr="007E0D9F">
              <w:rPr>
                <w:lang w:val="en-GB" w:bidi="ar-SY"/>
              </w:rPr>
              <w:br/>
            </w:r>
            <w:r w:rsidRPr="007E0D9F">
              <w:rPr>
                <w:rFonts w:hint="cs"/>
                <w:rtl/>
                <w:lang w:bidi="ar-SY"/>
              </w:rPr>
              <w:t xml:space="preserve">(هابط مقدار </w:t>
            </w:r>
            <w:r w:rsidRPr="007E0D9F">
              <w:rPr>
                <w:lang w:val="en-GB" w:bidi="ar-SY"/>
              </w:rPr>
              <w:t>dB 3</w:t>
            </w:r>
            <w:r w:rsidRPr="007E0D9F">
              <w:rPr>
                <w:rFonts w:hint="cs"/>
                <w:rtl/>
                <w:lang w:bidi="ar-SY"/>
              </w:rPr>
              <w:t>/ثُمانية)</w:t>
            </w:r>
          </w:p>
        </w:tc>
        <w:tc>
          <w:tcPr>
            <w:tcW w:w="2232" w:type="dxa"/>
            <w:vMerge w:val="restart"/>
            <w:tcBorders>
              <w:top w:val="single" w:sz="4" w:space="0" w:color="auto"/>
              <w:left w:val="single" w:sz="4" w:space="0" w:color="auto"/>
              <w:bottom w:val="single" w:sz="4" w:space="0" w:color="auto"/>
              <w:right w:val="single" w:sz="4" w:space="0" w:color="auto"/>
            </w:tcBorders>
          </w:tcPr>
          <w:p w14:paraId="11786465" w14:textId="77777777" w:rsidR="00E0007A" w:rsidRPr="007E0D9F" w:rsidRDefault="00E0007A" w:rsidP="00901EE8">
            <w:pPr>
              <w:pStyle w:val="Tabletext"/>
              <w:spacing w:before="40" w:after="40"/>
              <w:jc w:val="center"/>
              <w:rPr>
                <w:lang w:val="en-GB" w:bidi="ar-SY"/>
              </w:rPr>
            </w:pPr>
            <w:r w:rsidRPr="007E0D9F">
              <w:rPr>
                <w:rFonts w:hint="cs"/>
                <w:rtl/>
                <w:lang w:bidi="ar-EG"/>
              </w:rPr>
              <w:t>شبه ذروي</w:t>
            </w:r>
          </w:p>
        </w:tc>
      </w:tr>
      <w:tr w:rsidR="00E0007A" w:rsidRPr="007E0D9F" w14:paraId="5D7834F3" w14:textId="77777777" w:rsidTr="00901EE8">
        <w:trPr>
          <w:jc w:val="center"/>
        </w:trPr>
        <w:tc>
          <w:tcPr>
            <w:tcW w:w="2444" w:type="dxa"/>
            <w:tcBorders>
              <w:top w:val="single" w:sz="4" w:space="0" w:color="auto"/>
              <w:left w:val="single" w:sz="4" w:space="0" w:color="auto"/>
              <w:bottom w:val="single" w:sz="4" w:space="0" w:color="auto"/>
              <w:right w:val="single" w:sz="4" w:space="0" w:color="auto"/>
            </w:tcBorders>
          </w:tcPr>
          <w:p w14:paraId="4EE65BE8" w14:textId="77777777" w:rsidR="00E0007A" w:rsidRPr="007E0D9F" w:rsidRDefault="00E0007A" w:rsidP="00901EE8">
            <w:pPr>
              <w:pStyle w:val="Tabletext"/>
              <w:spacing w:before="40" w:after="40"/>
              <w:jc w:val="center"/>
              <w:rPr>
                <w:rtl/>
                <w:lang w:bidi="ar-EG"/>
              </w:rPr>
            </w:pPr>
            <w:r w:rsidRPr="007E0D9F">
              <w:rPr>
                <w:lang w:val="en-GB" w:bidi="ar-SY"/>
              </w:rPr>
              <w:t>MHz 10-kHz 150</w:t>
            </w:r>
          </w:p>
        </w:tc>
        <w:tc>
          <w:tcPr>
            <w:tcW w:w="2353" w:type="dxa"/>
            <w:tcBorders>
              <w:top w:val="single" w:sz="4" w:space="0" w:color="auto"/>
              <w:left w:val="single" w:sz="4" w:space="0" w:color="auto"/>
              <w:bottom w:val="single" w:sz="4" w:space="0" w:color="auto"/>
              <w:right w:val="single" w:sz="4" w:space="0" w:color="auto"/>
            </w:tcBorders>
          </w:tcPr>
          <w:p w14:paraId="7660C4A5" w14:textId="77777777" w:rsidR="00E0007A" w:rsidRPr="007E0D9F" w:rsidRDefault="00E0007A" w:rsidP="00901EE8">
            <w:pPr>
              <w:pStyle w:val="Tabletext"/>
              <w:spacing w:before="40" w:after="40"/>
              <w:jc w:val="center"/>
              <w:rPr>
                <w:lang w:val="en-GB" w:bidi="ar-SY"/>
              </w:rPr>
            </w:pPr>
            <w:r w:rsidRPr="007E0D9F">
              <w:rPr>
                <w:lang w:val="en-GB" w:bidi="ar-SY"/>
              </w:rPr>
              <w:t>(dB 6) kHz 9</w:t>
            </w:r>
          </w:p>
        </w:tc>
        <w:tc>
          <w:tcPr>
            <w:tcW w:w="2750" w:type="dxa"/>
            <w:vMerge/>
            <w:tcBorders>
              <w:top w:val="single" w:sz="4" w:space="0" w:color="auto"/>
              <w:left w:val="single" w:sz="4" w:space="0" w:color="auto"/>
              <w:bottom w:val="single" w:sz="4" w:space="0" w:color="auto"/>
              <w:right w:val="single" w:sz="4" w:space="0" w:color="auto"/>
            </w:tcBorders>
          </w:tcPr>
          <w:p w14:paraId="7964E752" w14:textId="77777777" w:rsidR="00E0007A" w:rsidRPr="007E0D9F" w:rsidRDefault="00E0007A" w:rsidP="00901EE8">
            <w:pPr>
              <w:pStyle w:val="Tabletext"/>
              <w:spacing w:before="40" w:after="40"/>
              <w:jc w:val="center"/>
              <w:rPr>
                <w:lang w:val="en-GB" w:bidi="ar-SY"/>
              </w:rPr>
            </w:pPr>
          </w:p>
        </w:tc>
        <w:tc>
          <w:tcPr>
            <w:tcW w:w="2232" w:type="dxa"/>
            <w:vMerge/>
            <w:tcBorders>
              <w:top w:val="single" w:sz="4" w:space="0" w:color="auto"/>
              <w:left w:val="single" w:sz="4" w:space="0" w:color="auto"/>
              <w:bottom w:val="single" w:sz="4" w:space="0" w:color="auto"/>
              <w:right w:val="single" w:sz="4" w:space="0" w:color="auto"/>
            </w:tcBorders>
          </w:tcPr>
          <w:p w14:paraId="2F0B3EE2" w14:textId="77777777" w:rsidR="00E0007A" w:rsidRPr="007E0D9F" w:rsidRDefault="00E0007A" w:rsidP="00901EE8">
            <w:pPr>
              <w:pStyle w:val="Tabletext"/>
              <w:spacing w:before="40" w:after="40"/>
              <w:jc w:val="center"/>
              <w:rPr>
                <w:lang w:val="en-GB" w:bidi="ar-SY"/>
              </w:rPr>
            </w:pPr>
          </w:p>
        </w:tc>
      </w:tr>
      <w:tr w:rsidR="00E0007A" w:rsidRPr="007E0D9F" w14:paraId="0E08EC59" w14:textId="77777777" w:rsidTr="00901EE8">
        <w:trPr>
          <w:jc w:val="center"/>
        </w:trPr>
        <w:tc>
          <w:tcPr>
            <w:tcW w:w="2444" w:type="dxa"/>
            <w:tcBorders>
              <w:top w:val="single" w:sz="4" w:space="0" w:color="auto"/>
              <w:left w:val="single" w:sz="4" w:space="0" w:color="auto"/>
              <w:bottom w:val="single" w:sz="4" w:space="0" w:color="auto"/>
              <w:right w:val="single" w:sz="4" w:space="0" w:color="auto"/>
            </w:tcBorders>
          </w:tcPr>
          <w:p w14:paraId="679427BD" w14:textId="77777777" w:rsidR="00E0007A" w:rsidRPr="007E0D9F" w:rsidRDefault="00E0007A" w:rsidP="00901EE8">
            <w:pPr>
              <w:pStyle w:val="Tabletext"/>
              <w:spacing w:before="40" w:after="40"/>
              <w:jc w:val="center"/>
              <w:rPr>
                <w:rtl/>
                <w:lang w:bidi="ar-EG"/>
              </w:rPr>
            </w:pPr>
            <w:r w:rsidRPr="007E0D9F">
              <w:rPr>
                <w:lang w:val="en-GB" w:bidi="ar-SY"/>
              </w:rPr>
              <w:t>MHz 30-10</w:t>
            </w:r>
          </w:p>
        </w:tc>
        <w:tc>
          <w:tcPr>
            <w:tcW w:w="2353" w:type="dxa"/>
            <w:tcBorders>
              <w:top w:val="single" w:sz="4" w:space="0" w:color="auto"/>
              <w:left w:val="single" w:sz="4" w:space="0" w:color="auto"/>
              <w:bottom w:val="single" w:sz="4" w:space="0" w:color="auto"/>
              <w:right w:val="single" w:sz="4" w:space="0" w:color="auto"/>
            </w:tcBorders>
          </w:tcPr>
          <w:p w14:paraId="39C57938" w14:textId="77777777" w:rsidR="00E0007A" w:rsidRPr="007E0D9F" w:rsidRDefault="00E0007A" w:rsidP="00901EE8">
            <w:pPr>
              <w:pStyle w:val="Tabletext"/>
              <w:spacing w:before="40" w:after="40"/>
              <w:jc w:val="center"/>
              <w:rPr>
                <w:lang w:val="en-GB" w:bidi="ar-SY"/>
              </w:rPr>
            </w:pPr>
            <w:r w:rsidRPr="007E0D9F">
              <w:rPr>
                <w:lang w:val="en-GB" w:bidi="ar-SY"/>
              </w:rPr>
              <w:t>(dB 6) kHz 9</w:t>
            </w:r>
          </w:p>
        </w:tc>
        <w:tc>
          <w:tcPr>
            <w:tcW w:w="2750" w:type="dxa"/>
            <w:tcBorders>
              <w:top w:val="single" w:sz="4" w:space="0" w:color="auto"/>
              <w:left w:val="single" w:sz="4" w:space="0" w:color="auto"/>
              <w:bottom w:val="single" w:sz="4" w:space="0" w:color="auto"/>
              <w:right w:val="single" w:sz="4" w:space="0" w:color="auto"/>
            </w:tcBorders>
          </w:tcPr>
          <w:p w14:paraId="67C820F9" w14:textId="77777777" w:rsidR="00E0007A" w:rsidRPr="007E0D9F" w:rsidRDefault="00E0007A" w:rsidP="00901EE8">
            <w:pPr>
              <w:pStyle w:val="Tabletext"/>
              <w:spacing w:before="40" w:after="40"/>
              <w:jc w:val="center"/>
              <w:rPr>
                <w:lang w:val="en-GB" w:bidi="ar-SY"/>
              </w:rPr>
            </w:pPr>
            <w:r w:rsidRPr="007E0D9F">
              <w:rPr>
                <w:lang w:val="en-GB" w:bidi="ar-SY"/>
              </w:rPr>
              <w:t>dB(μA/m) 3,5−</w:t>
            </w:r>
            <w:r w:rsidRPr="007E0D9F">
              <w:rPr>
                <w:rFonts w:hint="cs"/>
                <w:rtl/>
                <w:lang w:bidi="ar-EG"/>
              </w:rPr>
              <w:t xml:space="preserve"> عند </w:t>
            </w:r>
            <w:r w:rsidRPr="007E0D9F">
              <w:rPr>
                <w:lang w:val="en-GB" w:bidi="ar-SY"/>
              </w:rPr>
              <w:t>m 10</w:t>
            </w:r>
          </w:p>
        </w:tc>
        <w:tc>
          <w:tcPr>
            <w:tcW w:w="2232" w:type="dxa"/>
            <w:tcBorders>
              <w:top w:val="single" w:sz="4" w:space="0" w:color="auto"/>
              <w:left w:val="single" w:sz="4" w:space="0" w:color="auto"/>
              <w:bottom w:val="single" w:sz="4" w:space="0" w:color="auto"/>
              <w:right w:val="single" w:sz="4" w:space="0" w:color="auto"/>
            </w:tcBorders>
          </w:tcPr>
          <w:p w14:paraId="03A5E32D" w14:textId="77777777" w:rsidR="00E0007A" w:rsidRPr="007E0D9F" w:rsidRDefault="00E0007A" w:rsidP="00901EE8">
            <w:pPr>
              <w:pStyle w:val="Tabletext"/>
              <w:spacing w:before="40" w:after="40"/>
              <w:jc w:val="center"/>
              <w:rPr>
                <w:lang w:val="en-GB" w:bidi="ar-SY"/>
              </w:rPr>
            </w:pPr>
            <w:r w:rsidRPr="007E0D9F">
              <w:rPr>
                <w:rFonts w:hint="cs"/>
                <w:rtl/>
                <w:lang w:bidi="ar-EG"/>
              </w:rPr>
              <w:t>شبه ذروي</w:t>
            </w:r>
          </w:p>
        </w:tc>
      </w:tr>
      <w:tr w:rsidR="00E0007A" w:rsidRPr="007E0D9F" w14:paraId="03C6D407" w14:textId="77777777" w:rsidTr="00901EE8">
        <w:trPr>
          <w:jc w:val="center"/>
        </w:trPr>
        <w:tc>
          <w:tcPr>
            <w:tcW w:w="2444" w:type="dxa"/>
            <w:tcBorders>
              <w:top w:val="single" w:sz="4" w:space="0" w:color="auto"/>
              <w:left w:val="single" w:sz="4" w:space="0" w:color="auto"/>
              <w:bottom w:val="single" w:sz="4" w:space="0" w:color="auto"/>
              <w:right w:val="single" w:sz="4" w:space="0" w:color="auto"/>
            </w:tcBorders>
          </w:tcPr>
          <w:p w14:paraId="075FD240" w14:textId="77777777" w:rsidR="00E0007A" w:rsidRPr="007E0D9F" w:rsidRDefault="00E0007A" w:rsidP="00901EE8">
            <w:pPr>
              <w:pStyle w:val="Tabletext"/>
              <w:spacing w:before="40" w:after="40"/>
              <w:jc w:val="center"/>
              <w:rPr>
                <w:rtl/>
                <w:lang w:bidi="ar-EG"/>
              </w:rPr>
            </w:pPr>
            <w:r w:rsidRPr="007E0D9F">
              <w:rPr>
                <w:lang w:val="en-GB" w:bidi="ar-SY"/>
              </w:rPr>
              <w:t>GHz 1-MHz 30</w:t>
            </w:r>
          </w:p>
        </w:tc>
        <w:tc>
          <w:tcPr>
            <w:tcW w:w="2353" w:type="dxa"/>
            <w:tcBorders>
              <w:top w:val="single" w:sz="4" w:space="0" w:color="auto"/>
              <w:left w:val="single" w:sz="4" w:space="0" w:color="auto"/>
              <w:bottom w:val="single" w:sz="4" w:space="0" w:color="auto"/>
              <w:right w:val="single" w:sz="4" w:space="0" w:color="auto"/>
            </w:tcBorders>
          </w:tcPr>
          <w:p w14:paraId="02119268" w14:textId="77777777" w:rsidR="00E0007A" w:rsidRPr="007E0D9F" w:rsidRDefault="00E0007A" w:rsidP="00901EE8">
            <w:pPr>
              <w:pStyle w:val="Tabletext"/>
              <w:spacing w:before="40" w:after="40"/>
              <w:jc w:val="center"/>
              <w:rPr>
                <w:lang w:bidi="ar-SY"/>
              </w:rPr>
            </w:pPr>
            <w:r w:rsidRPr="007E0D9F">
              <w:rPr>
                <w:lang w:val="en-GB" w:bidi="ar-SY"/>
              </w:rPr>
              <w:t>(dB 3) kHz 100</w:t>
            </w:r>
          </w:p>
        </w:tc>
        <w:tc>
          <w:tcPr>
            <w:tcW w:w="2750" w:type="dxa"/>
            <w:tcBorders>
              <w:top w:val="single" w:sz="4" w:space="0" w:color="auto"/>
              <w:left w:val="single" w:sz="4" w:space="0" w:color="auto"/>
              <w:bottom w:val="single" w:sz="4" w:space="0" w:color="auto"/>
              <w:right w:val="single" w:sz="4" w:space="0" w:color="auto"/>
            </w:tcBorders>
          </w:tcPr>
          <w:p w14:paraId="772A5940" w14:textId="77777777" w:rsidR="00E0007A" w:rsidRPr="007E0D9F" w:rsidRDefault="00E0007A" w:rsidP="00901EE8">
            <w:pPr>
              <w:pStyle w:val="Tabletext"/>
              <w:spacing w:before="40" w:after="40"/>
              <w:jc w:val="center"/>
              <w:rPr>
                <w:rtl/>
                <w:lang w:bidi="ar-EG"/>
              </w:rPr>
            </w:pPr>
            <w:r w:rsidRPr="007E0D9F">
              <w:rPr>
                <w:lang w:val="en-GB" w:bidi="ar-SY"/>
              </w:rPr>
              <w:t>dBm 36−</w:t>
            </w:r>
          </w:p>
        </w:tc>
        <w:tc>
          <w:tcPr>
            <w:tcW w:w="2232" w:type="dxa"/>
            <w:tcBorders>
              <w:top w:val="single" w:sz="4" w:space="0" w:color="auto"/>
              <w:left w:val="single" w:sz="4" w:space="0" w:color="auto"/>
              <w:bottom w:val="single" w:sz="4" w:space="0" w:color="auto"/>
              <w:right w:val="single" w:sz="4" w:space="0" w:color="auto"/>
            </w:tcBorders>
          </w:tcPr>
          <w:p w14:paraId="2EAED24E" w14:textId="77777777" w:rsidR="00E0007A" w:rsidRPr="007E0D9F" w:rsidRDefault="00E0007A" w:rsidP="00901EE8">
            <w:pPr>
              <w:pStyle w:val="Tabletext"/>
              <w:spacing w:before="40" w:after="40"/>
              <w:jc w:val="center"/>
              <w:rPr>
                <w:lang w:val="en-GB" w:bidi="ar-SY"/>
              </w:rPr>
            </w:pPr>
            <w:r w:rsidRPr="007E0D9F">
              <w:rPr>
                <w:lang w:val="en-GB" w:bidi="ar-SY"/>
              </w:rPr>
              <w:t>RMS</w:t>
            </w:r>
          </w:p>
        </w:tc>
      </w:tr>
      <w:tr w:rsidR="00E0007A" w:rsidRPr="007E0D9F" w14:paraId="614F52BE" w14:textId="77777777" w:rsidTr="00901EE8">
        <w:trPr>
          <w:jc w:val="center"/>
        </w:trPr>
        <w:tc>
          <w:tcPr>
            <w:tcW w:w="2444" w:type="dxa"/>
            <w:tcBorders>
              <w:top w:val="single" w:sz="4" w:space="0" w:color="auto"/>
              <w:left w:val="single" w:sz="4" w:space="0" w:color="auto"/>
              <w:bottom w:val="single" w:sz="4" w:space="0" w:color="auto"/>
              <w:right w:val="single" w:sz="4" w:space="0" w:color="auto"/>
            </w:tcBorders>
          </w:tcPr>
          <w:p w14:paraId="7DC0D446" w14:textId="77777777" w:rsidR="00E0007A" w:rsidRPr="007E0D9F" w:rsidRDefault="00E0007A" w:rsidP="00901EE8">
            <w:pPr>
              <w:pStyle w:val="Tabletext"/>
              <w:spacing w:before="40" w:after="40"/>
              <w:jc w:val="center"/>
              <w:rPr>
                <w:rtl/>
                <w:lang w:bidi="ar-EG"/>
              </w:rPr>
            </w:pPr>
            <w:r w:rsidRPr="007E0D9F">
              <w:rPr>
                <w:lang w:val="en-GB" w:bidi="ar-SY"/>
              </w:rPr>
              <w:t>GHz 40-1</w:t>
            </w:r>
          </w:p>
        </w:tc>
        <w:tc>
          <w:tcPr>
            <w:tcW w:w="2353" w:type="dxa"/>
            <w:tcBorders>
              <w:top w:val="single" w:sz="4" w:space="0" w:color="auto"/>
              <w:left w:val="single" w:sz="4" w:space="0" w:color="auto"/>
              <w:bottom w:val="single" w:sz="4" w:space="0" w:color="auto"/>
              <w:right w:val="single" w:sz="4" w:space="0" w:color="auto"/>
            </w:tcBorders>
          </w:tcPr>
          <w:p w14:paraId="699C896C" w14:textId="77777777" w:rsidR="00E0007A" w:rsidRPr="007E0D9F" w:rsidRDefault="00E0007A" w:rsidP="00901EE8">
            <w:pPr>
              <w:pStyle w:val="Tabletext"/>
              <w:spacing w:before="40" w:after="40"/>
              <w:jc w:val="center"/>
              <w:rPr>
                <w:lang w:val="en-GB" w:bidi="ar-SY"/>
              </w:rPr>
            </w:pPr>
            <w:r w:rsidRPr="007E0D9F">
              <w:rPr>
                <w:lang w:val="en-GB" w:bidi="ar-SY"/>
              </w:rPr>
              <w:t>(dB 3) MHz 1</w:t>
            </w:r>
          </w:p>
        </w:tc>
        <w:tc>
          <w:tcPr>
            <w:tcW w:w="2750" w:type="dxa"/>
            <w:tcBorders>
              <w:top w:val="single" w:sz="4" w:space="0" w:color="auto"/>
              <w:left w:val="single" w:sz="4" w:space="0" w:color="auto"/>
              <w:bottom w:val="single" w:sz="4" w:space="0" w:color="auto"/>
              <w:right w:val="single" w:sz="4" w:space="0" w:color="auto"/>
            </w:tcBorders>
          </w:tcPr>
          <w:p w14:paraId="3550E826" w14:textId="77777777" w:rsidR="00E0007A" w:rsidRPr="007E0D9F" w:rsidRDefault="00E0007A" w:rsidP="00901EE8">
            <w:pPr>
              <w:pStyle w:val="Tabletext"/>
              <w:spacing w:before="40" w:after="40"/>
              <w:jc w:val="center"/>
              <w:rPr>
                <w:rtl/>
                <w:lang w:bidi="ar-EG"/>
              </w:rPr>
            </w:pPr>
            <w:r w:rsidRPr="007E0D9F">
              <w:rPr>
                <w:lang w:val="en-GB" w:bidi="ar-SY"/>
              </w:rPr>
              <w:t>dBm 30−</w:t>
            </w:r>
          </w:p>
        </w:tc>
        <w:tc>
          <w:tcPr>
            <w:tcW w:w="2232" w:type="dxa"/>
            <w:tcBorders>
              <w:top w:val="single" w:sz="4" w:space="0" w:color="auto"/>
              <w:left w:val="single" w:sz="4" w:space="0" w:color="auto"/>
              <w:bottom w:val="single" w:sz="4" w:space="0" w:color="auto"/>
              <w:right w:val="single" w:sz="4" w:space="0" w:color="auto"/>
            </w:tcBorders>
          </w:tcPr>
          <w:p w14:paraId="7BE6D391" w14:textId="77777777" w:rsidR="00E0007A" w:rsidRPr="007E0D9F" w:rsidRDefault="00E0007A" w:rsidP="00901EE8">
            <w:pPr>
              <w:pStyle w:val="Tabletext"/>
              <w:spacing w:before="40" w:after="40"/>
              <w:jc w:val="center"/>
              <w:rPr>
                <w:lang w:val="en-GB" w:bidi="ar-SY"/>
              </w:rPr>
            </w:pPr>
            <w:r w:rsidRPr="007E0D9F">
              <w:rPr>
                <w:lang w:val="en-GB" w:bidi="ar-SY"/>
              </w:rPr>
              <w:t>RMS</w:t>
            </w:r>
          </w:p>
        </w:tc>
      </w:tr>
      <w:tr w:rsidR="00E0007A" w:rsidRPr="007E0D9F" w14:paraId="4D98DA93" w14:textId="77777777" w:rsidTr="00901EE8">
        <w:trPr>
          <w:jc w:val="center"/>
        </w:trPr>
        <w:tc>
          <w:tcPr>
            <w:tcW w:w="2444" w:type="dxa"/>
            <w:tcBorders>
              <w:top w:val="single" w:sz="4" w:space="0" w:color="auto"/>
              <w:left w:val="single" w:sz="4" w:space="0" w:color="auto"/>
              <w:bottom w:val="single" w:sz="4" w:space="0" w:color="auto"/>
              <w:right w:val="single" w:sz="4" w:space="0" w:color="auto"/>
            </w:tcBorders>
          </w:tcPr>
          <w:p w14:paraId="3B26209C" w14:textId="77777777" w:rsidR="00E0007A" w:rsidRPr="007E0D9F" w:rsidRDefault="00E0007A" w:rsidP="00901EE8">
            <w:pPr>
              <w:pStyle w:val="Tabletext"/>
              <w:spacing w:before="40" w:after="40"/>
              <w:jc w:val="center"/>
              <w:rPr>
                <w:lang w:val="en-GB" w:bidi="ar-SY"/>
              </w:rPr>
            </w:pPr>
            <w:r w:rsidRPr="007E0D9F">
              <w:rPr>
                <w:rFonts w:hint="cs"/>
                <w:rtl/>
                <w:lang w:bidi="ar-SY"/>
              </w:rPr>
              <w:t xml:space="preserve">فوق </w:t>
            </w:r>
            <w:r w:rsidRPr="007E0D9F">
              <w:rPr>
                <w:lang w:val="en-GB" w:bidi="ar-SY"/>
              </w:rPr>
              <w:t>GHz 40</w:t>
            </w:r>
          </w:p>
        </w:tc>
        <w:tc>
          <w:tcPr>
            <w:tcW w:w="2353" w:type="dxa"/>
            <w:tcBorders>
              <w:top w:val="single" w:sz="4" w:space="0" w:color="auto"/>
              <w:left w:val="single" w:sz="4" w:space="0" w:color="auto"/>
              <w:bottom w:val="single" w:sz="4" w:space="0" w:color="auto"/>
              <w:right w:val="single" w:sz="4" w:space="0" w:color="auto"/>
            </w:tcBorders>
          </w:tcPr>
          <w:p w14:paraId="40BDD57E" w14:textId="77777777" w:rsidR="00E0007A" w:rsidRPr="007E0D9F" w:rsidRDefault="00E0007A" w:rsidP="00901EE8">
            <w:pPr>
              <w:pStyle w:val="Tabletext"/>
              <w:spacing w:before="40" w:after="40"/>
              <w:jc w:val="center"/>
              <w:rPr>
                <w:lang w:val="en-GB" w:bidi="ar-SY"/>
              </w:rPr>
            </w:pPr>
            <w:r w:rsidRPr="007E0D9F">
              <w:rPr>
                <w:lang w:val="en-GB" w:bidi="ar-SY"/>
              </w:rPr>
              <w:t>(dB 3) MHz 1</w:t>
            </w:r>
          </w:p>
        </w:tc>
        <w:tc>
          <w:tcPr>
            <w:tcW w:w="2750" w:type="dxa"/>
            <w:tcBorders>
              <w:top w:val="single" w:sz="4" w:space="0" w:color="auto"/>
              <w:left w:val="single" w:sz="4" w:space="0" w:color="auto"/>
              <w:bottom w:val="single" w:sz="4" w:space="0" w:color="auto"/>
              <w:right w:val="single" w:sz="4" w:space="0" w:color="auto"/>
            </w:tcBorders>
          </w:tcPr>
          <w:p w14:paraId="4DB40DED" w14:textId="77777777" w:rsidR="00E0007A" w:rsidRPr="007E0D9F" w:rsidRDefault="00E0007A" w:rsidP="00901EE8">
            <w:pPr>
              <w:pStyle w:val="Tabletext"/>
              <w:spacing w:before="40" w:after="40"/>
              <w:jc w:val="center"/>
              <w:rPr>
                <w:rtl/>
                <w:lang w:bidi="ar-EG"/>
              </w:rPr>
            </w:pPr>
            <w:r w:rsidRPr="007E0D9F">
              <w:rPr>
                <w:lang w:val="en-GB" w:bidi="ar-SY"/>
              </w:rPr>
              <w:t>dBm 20−</w:t>
            </w:r>
          </w:p>
        </w:tc>
        <w:tc>
          <w:tcPr>
            <w:tcW w:w="2232" w:type="dxa"/>
            <w:tcBorders>
              <w:top w:val="single" w:sz="4" w:space="0" w:color="auto"/>
              <w:left w:val="single" w:sz="4" w:space="0" w:color="auto"/>
              <w:bottom w:val="single" w:sz="4" w:space="0" w:color="auto"/>
              <w:right w:val="single" w:sz="4" w:space="0" w:color="auto"/>
            </w:tcBorders>
          </w:tcPr>
          <w:p w14:paraId="0F871E0F" w14:textId="77777777" w:rsidR="00E0007A" w:rsidRPr="007E0D9F" w:rsidRDefault="00E0007A" w:rsidP="00901EE8">
            <w:pPr>
              <w:pStyle w:val="Tabletext"/>
              <w:spacing w:before="40" w:after="40"/>
              <w:jc w:val="center"/>
              <w:rPr>
                <w:lang w:val="en-GB" w:bidi="ar-SY"/>
              </w:rPr>
            </w:pPr>
            <w:r w:rsidRPr="007E0D9F">
              <w:rPr>
                <w:lang w:val="en-GB" w:bidi="ar-SY"/>
              </w:rPr>
              <w:t>RMS</w:t>
            </w:r>
          </w:p>
        </w:tc>
      </w:tr>
    </w:tbl>
    <w:p w14:paraId="3850FE66" w14:textId="23A08689" w:rsidR="00E0007A" w:rsidRPr="007E0D9F" w:rsidRDefault="00E0007A" w:rsidP="00D2528E">
      <w:pPr>
        <w:rPr>
          <w:rtl/>
        </w:rPr>
      </w:pPr>
      <w:bookmarkStart w:id="1388" w:name="_Toc389753146"/>
      <w:bookmarkStart w:id="1389" w:name="_Toc389831616"/>
      <w:bookmarkStart w:id="1390" w:name="_Toc390259029"/>
      <w:bookmarkStart w:id="1391" w:name="_Toc390259193"/>
      <w:bookmarkStart w:id="1392" w:name="_Toc390259338"/>
      <w:r w:rsidRPr="00E95B7F">
        <w:rPr>
          <w:b/>
          <w:bCs/>
          <w:lang w:val="en-GB"/>
        </w:rPr>
        <w:t>2.2.3</w:t>
      </w:r>
      <w:r w:rsidRPr="007E0D9F">
        <w:rPr>
          <w:rFonts w:hint="cs"/>
          <w:rtl/>
          <w:lang w:bidi="ar-EG"/>
        </w:rPr>
        <w:tab/>
      </w:r>
      <w:r w:rsidRPr="007E0D9F">
        <w:rPr>
          <w:rFonts w:hint="cs"/>
          <w:rtl/>
        </w:rPr>
        <w:t xml:space="preserve">حدود البث الهامشي المشع مبيّنة </w:t>
      </w:r>
      <w:r w:rsidRPr="0027765A">
        <w:rPr>
          <w:rFonts w:hint="cs"/>
          <w:rtl/>
        </w:rPr>
        <w:t xml:space="preserve">في الجدول </w:t>
      </w:r>
      <w:r w:rsidR="00901EE8">
        <w:t>17</w:t>
      </w:r>
      <w:r w:rsidRPr="0027765A">
        <w:rPr>
          <w:rFonts w:hint="cs"/>
          <w:rtl/>
        </w:rPr>
        <w:t xml:space="preserve"> حين يكون</w:t>
      </w:r>
      <w:r w:rsidRPr="007E0D9F">
        <w:rPr>
          <w:rFonts w:hint="cs"/>
          <w:rtl/>
        </w:rPr>
        <w:t xml:space="preserve"> المرسل في حالة الراحة أو حالة الاحتياط</w:t>
      </w:r>
      <w:bookmarkEnd w:id="1388"/>
      <w:bookmarkEnd w:id="1389"/>
      <w:bookmarkEnd w:id="1390"/>
      <w:bookmarkEnd w:id="1391"/>
      <w:bookmarkEnd w:id="1392"/>
    </w:p>
    <w:p w14:paraId="163C5ABC" w14:textId="41EBC06B" w:rsidR="00E0007A" w:rsidRPr="007E0D9F" w:rsidRDefault="00E0007A" w:rsidP="00E0007A">
      <w:pPr>
        <w:pStyle w:val="TableNo0"/>
        <w:keepLines/>
        <w:spacing w:line="240" w:lineRule="auto"/>
        <w:rPr>
          <w:rtl/>
        </w:rPr>
      </w:pPr>
      <w:r w:rsidRPr="007E0D9F">
        <w:rPr>
          <w:rFonts w:hint="cs"/>
          <w:rtl/>
        </w:rPr>
        <w:t xml:space="preserve">الجـدول </w:t>
      </w:r>
      <w:r w:rsidR="00901EE8">
        <w:rPr>
          <w:lang w:val="fr-FR"/>
        </w:rPr>
        <w:t>17</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9"/>
        <w:gridCol w:w="2326"/>
        <w:gridCol w:w="2714"/>
        <w:gridCol w:w="2190"/>
      </w:tblGrid>
      <w:tr w:rsidR="00E0007A" w:rsidRPr="007E0D9F" w14:paraId="4D77D7B1" w14:textId="77777777" w:rsidTr="00901EE8">
        <w:tc>
          <w:tcPr>
            <w:tcW w:w="2399" w:type="dxa"/>
          </w:tcPr>
          <w:p w14:paraId="2471A34F" w14:textId="77777777" w:rsidR="00E0007A" w:rsidRPr="007E0D9F" w:rsidRDefault="00E0007A" w:rsidP="002B4D69">
            <w:pPr>
              <w:pStyle w:val="Tablehead1"/>
              <w:spacing w:line="240" w:lineRule="auto"/>
              <w:rPr>
                <w:rtl/>
              </w:rPr>
            </w:pPr>
            <w:r w:rsidRPr="007E0D9F">
              <w:rPr>
                <w:rFonts w:hint="cs"/>
                <w:rtl/>
              </w:rPr>
              <w:t>مدى التردد</w:t>
            </w:r>
          </w:p>
        </w:tc>
        <w:tc>
          <w:tcPr>
            <w:tcW w:w="2326" w:type="dxa"/>
          </w:tcPr>
          <w:p w14:paraId="3692CC57" w14:textId="77777777" w:rsidR="00E0007A" w:rsidRPr="007E0D9F" w:rsidRDefault="00E0007A" w:rsidP="002B4D69">
            <w:pPr>
              <w:pStyle w:val="Tablehead1"/>
              <w:spacing w:line="240" w:lineRule="auto"/>
              <w:rPr>
                <w:rtl/>
              </w:rPr>
            </w:pPr>
            <w:r w:rsidRPr="007E0D9F">
              <w:rPr>
                <w:rFonts w:hint="cs"/>
                <w:rtl/>
              </w:rPr>
              <w:t>عرض نطاق الاختبار</w:t>
            </w:r>
          </w:p>
        </w:tc>
        <w:tc>
          <w:tcPr>
            <w:tcW w:w="2714" w:type="dxa"/>
          </w:tcPr>
          <w:p w14:paraId="38B5F9C0" w14:textId="77777777" w:rsidR="00E0007A" w:rsidRPr="007E0D9F" w:rsidRDefault="00E0007A" w:rsidP="002B4D69">
            <w:pPr>
              <w:pStyle w:val="Tablehead1"/>
              <w:spacing w:line="240" w:lineRule="auto"/>
              <w:rPr>
                <w:rtl/>
              </w:rPr>
            </w:pPr>
            <w:r w:rsidRPr="007E0D9F">
              <w:rPr>
                <w:rFonts w:hint="cs"/>
                <w:rtl/>
              </w:rPr>
              <w:t>حد البث</w:t>
            </w:r>
          </w:p>
        </w:tc>
        <w:tc>
          <w:tcPr>
            <w:tcW w:w="2190" w:type="dxa"/>
          </w:tcPr>
          <w:p w14:paraId="383B13EA" w14:textId="77777777" w:rsidR="00E0007A" w:rsidRPr="007E0D9F" w:rsidRDefault="00E0007A" w:rsidP="002B4D69">
            <w:pPr>
              <w:pStyle w:val="Tablehead1"/>
              <w:spacing w:line="240" w:lineRule="auto"/>
              <w:rPr>
                <w:rtl/>
              </w:rPr>
            </w:pPr>
            <w:r w:rsidRPr="007E0D9F">
              <w:rPr>
                <w:rFonts w:hint="cs"/>
                <w:rtl/>
              </w:rPr>
              <w:t>المكشاف</w:t>
            </w:r>
          </w:p>
        </w:tc>
      </w:tr>
      <w:tr w:rsidR="00E0007A" w:rsidRPr="007E0D9F" w14:paraId="5D0AF99A" w14:textId="77777777" w:rsidTr="00901EE8">
        <w:tc>
          <w:tcPr>
            <w:tcW w:w="2399" w:type="dxa"/>
          </w:tcPr>
          <w:p w14:paraId="099A796C" w14:textId="77777777" w:rsidR="00E0007A" w:rsidRPr="007E0D9F" w:rsidRDefault="00E0007A" w:rsidP="002B4D69">
            <w:pPr>
              <w:pStyle w:val="Tabletext"/>
              <w:keepNext/>
              <w:spacing w:line="240" w:lineRule="auto"/>
              <w:jc w:val="center"/>
              <w:rPr>
                <w:rtl/>
                <w:lang w:bidi="ar-EG"/>
              </w:rPr>
            </w:pPr>
            <w:r w:rsidRPr="007E0D9F">
              <w:rPr>
                <w:lang w:val="en-GB" w:bidi="ar-SY"/>
              </w:rPr>
              <w:t>kHz 150-9</w:t>
            </w:r>
          </w:p>
        </w:tc>
        <w:tc>
          <w:tcPr>
            <w:tcW w:w="2326" w:type="dxa"/>
          </w:tcPr>
          <w:p w14:paraId="0630C8BA" w14:textId="77777777" w:rsidR="00E0007A" w:rsidRPr="007E0D9F" w:rsidRDefault="00E0007A" w:rsidP="002B4D69">
            <w:pPr>
              <w:pStyle w:val="Tabletext"/>
              <w:keepNext/>
              <w:spacing w:line="240" w:lineRule="auto"/>
              <w:jc w:val="center"/>
              <w:rPr>
                <w:lang w:val="en-GB" w:bidi="ar-SY"/>
              </w:rPr>
            </w:pPr>
            <w:r w:rsidRPr="007E0D9F">
              <w:rPr>
                <w:lang w:val="en-GB" w:bidi="ar-SY"/>
              </w:rPr>
              <w:t>(dB 6) kHz 200</w:t>
            </w:r>
          </w:p>
        </w:tc>
        <w:tc>
          <w:tcPr>
            <w:tcW w:w="2714" w:type="dxa"/>
            <w:vMerge w:val="restart"/>
          </w:tcPr>
          <w:p w14:paraId="18914CA8" w14:textId="77777777" w:rsidR="00E0007A" w:rsidRPr="007E0D9F" w:rsidRDefault="00E0007A" w:rsidP="002B4D69">
            <w:pPr>
              <w:pStyle w:val="Tabletext"/>
              <w:keepNext/>
              <w:spacing w:line="240" w:lineRule="auto"/>
              <w:jc w:val="center"/>
              <w:rPr>
                <w:lang w:val="en-GB" w:bidi="ar-SY"/>
              </w:rPr>
            </w:pPr>
            <w:r w:rsidRPr="007E0D9F">
              <w:rPr>
                <w:lang w:val="en-GB" w:bidi="ar-SY"/>
              </w:rPr>
              <w:t>dB(μA/m) 6</w:t>
            </w:r>
            <w:r w:rsidRPr="007E0D9F">
              <w:rPr>
                <w:rFonts w:hint="cs"/>
                <w:rtl/>
                <w:lang w:bidi="ar-SY"/>
              </w:rPr>
              <w:t xml:space="preserve"> عند</w:t>
            </w:r>
            <w:r w:rsidRPr="007E0D9F">
              <w:rPr>
                <w:lang w:val="en-GB" w:bidi="ar-SY"/>
              </w:rPr>
              <w:t xml:space="preserve">m 10 </w:t>
            </w:r>
            <w:r w:rsidRPr="007E0D9F">
              <w:rPr>
                <w:lang w:val="en-GB" w:bidi="ar-SY"/>
              </w:rPr>
              <w:br/>
            </w:r>
            <w:r w:rsidRPr="007E0D9F">
              <w:rPr>
                <w:rFonts w:hint="cs"/>
                <w:rtl/>
                <w:lang w:bidi="ar-SY"/>
              </w:rPr>
              <w:t xml:space="preserve">(هابط مقدار </w:t>
            </w:r>
            <w:r w:rsidRPr="007E0D9F">
              <w:rPr>
                <w:lang w:val="en-GB" w:bidi="ar-SY"/>
              </w:rPr>
              <w:t>dB 3</w:t>
            </w:r>
            <w:r w:rsidRPr="007E0D9F">
              <w:rPr>
                <w:rFonts w:hint="cs"/>
                <w:rtl/>
                <w:lang w:bidi="ar-SY"/>
              </w:rPr>
              <w:t>/ثُمانية)</w:t>
            </w:r>
          </w:p>
        </w:tc>
        <w:tc>
          <w:tcPr>
            <w:tcW w:w="2190" w:type="dxa"/>
            <w:vMerge w:val="restart"/>
          </w:tcPr>
          <w:p w14:paraId="19368EA4" w14:textId="77777777" w:rsidR="00E0007A" w:rsidRPr="007E0D9F" w:rsidRDefault="00E0007A" w:rsidP="002B4D69">
            <w:pPr>
              <w:pStyle w:val="Tabletext"/>
              <w:keepNext/>
              <w:spacing w:line="240" w:lineRule="auto"/>
              <w:jc w:val="center"/>
              <w:rPr>
                <w:lang w:val="en-GB" w:bidi="ar-SY"/>
              </w:rPr>
            </w:pPr>
            <w:r w:rsidRPr="007E0D9F">
              <w:rPr>
                <w:rFonts w:hint="cs"/>
                <w:rtl/>
                <w:lang w:bidi="ar-EG"/>
              </w:rPr>
              <w:t>شبه ذروي</w:t>
            </w:r>
          </w:p>
        </w:tc>
      </w:tr>
      <w:tr w:rsidR="00E0007A" w:rsidRPr="007E0D9F" w14:paraId="08767653" w14:textId="77777777" w:rsidTr="00901EE8">
        <w:tc>
          <w:tcPr>
            <w:tcW w:w="2399" w:type="dxa"/>
          </w:tcPr>
          <w:p w14:paraId="0916627D" w14:textId="77777777" w:rsidR="00E0007A" w:rsidRPr="007E0D9F" w:rsidRDefault="00E0007A" w:rsidP="002B4D69">
            <w:pPr>
              <w:pStyle w:val="Tabletext"/>
              <w:keepNext/>
              <w:spacing w:line="240" w:lineRule="auto"/>
              <w:jc w:val="center"/>
              <w:rPr>
                <w:rtl/>
                <w:lang w:bidi="ar-SY"/>
              </w:rPr>
            </w:pPr>
            <w:r w:rsidRPr="007E0D9F">
              <w:rPr>
                <w:lang w:val="en-GB" w:bidi="ar-SY"/>
              </w:rPr>
              <w:t>MHz 10-kHz 150</w:t>
            </w:r>
          </w:p>
        </w:tc>
        <w:tc>
          <w:tcPr>
            <w:tcW w:w="2326" w:type="dxa"/>
          </w:tcPr>
          <w:p w14:paraId="3ACD0B36" w14:textId="77777777" w:rsidR="00E0007A" w:rsidRPr="007E0D9F" w:rsidRDefault="00E0007A" w:rsidP="002B4D69">
            <w:pPr>
              <w:pStyle w:val="Tabletext"/>
              <w:keepNext/>
              <w:spacing w:line="240" w:lineRule="auto"/>
              <w:jc w:val="center"/>
              <w:rPr>
                <w:lang w:val="en-GB" w:bidi="ar-SY"/>
              </w:rPr>
            </w:pPr>
            <w:r w:rsidRPr="007E0D9F">
              <w:rPr>
                <w:lang w:val="en-GB" w:bidi="ar-SY"/>
              </w:rPr>
              <w:t>(dB 6) kHz 9</w:t>
            </w:r>
          </w:p>
        </w:tc>
        <w:tc>
          <w:tcPr>
            <w:tcW w:w="2714" w:type="dxa"/>
            <w:vMerge/>
          </w:tcPr>
          <w:p w14:paraId="6733DA20" w14:textId="77777777" w:rsidR="00E0007A" w:rsidRPr="007E0D9F" w:rsidRDefault="00E0007A" w:rsidP="002B4D69">
            <w:pPr>
              <w:pStyle w:val="Tabletext"/>
              <w:keepNext/>
              <w:spacing w:line="240" w:lineRule="auto"/>
              <w:jc w:val="center"/>
              <w:rPr>
                <w:lang w:val="en-GB" w:bidi="ar-SY"/>
              </w:rPr>
            </w:pPr>
          </w:p>
        </w:tc>
        <w:tc>
          <w:tcPr>
            <w:tcW w:w="2190" w:type="dxa"/>
            <w:vMerge/>
          </w:tcPr>
          <w:p w14:paraId="4B43F0B7" w14:textId="77777777" w:rsidR="00E0007A" w:rsidRPr="007E0D9F" w:rsidRDefault="00E0007A" w:rsidP="002B4D69">
            <w:pPr>
              <w:pStyle w:val="Tabletext"/>
              <w:keepNext/>
              <w:spacing w:line="240" w:lineRule="auto"/>
              <w:jc w:val="center"/>
              <w:rPr>
                <w:lang w:val="en-GB" w:bidi="ar-SY"/>
              </w:rPr>
            </w:pPr>
          </w:p>
        </w:tc>
      </w:tr>
      <w:tr w:rsidR="00E0007A" w:rsidRPr="007E0D9F" w14:paraId="6FA7B6EB" w14:textId="77777777" w:rsidTr="00901EE8">
        <w:tc>
          <w:tcPr>
            <w:tcW w:w="2399" w:type="dxa"/>
          </w:tcPr>
          <w:p w14:paraId="43A5F976" w14:textId="77777777" w:rsidR="00E0007A" w:rsidRPr="007E0D9F" w:rsidRDefault="00E0007A" w:rsidP="002B4D69">
            <w:pPr>
              <w:pStyle w:val="Tabletext"/>
              <w:keepNext/>
              <w:spacing w:line="240" w:lineRule="auto"/>
              <w:jc w:val="center"/>
              <w:rPr>
                <w:rtl/>
                <w:lang w:bidi="ar-SY"/>
              </w:rPr>
            </w:pPr>
            <w:r w:rsidRPr="007E0D9F">
              <w:rPr>
                <w:lang w:val="en-GB" w:bidi="ar-SY"/>
              </w:rPr>
              <w:t>MHz 30-10</w:t>
            </w:r>
          </w:p>
        </w:tc>
        <w:tc>
          <w:tcPr>
            <w:tcW w:w="2326" w:type="dxa"/>
          </w:tcPr>
          <w:p w14:paraId="515FFD42" w14:textId="77777777" w:rsidR="00E0007A" w:rsidRPr="007E0D9F" w:rsidRDefault="00E0007A" w:rsidP="002B4D69">
            <w:pPr>
              <w:pStyle w:val="Tabletext"/>
              <w:keepNext/>
              <w:spacing w:line="240" w:lineRule="auto"/>
              <w:jc w:val="center"/>
              <w:rPr>
                <w:lang w:val="en-GB" w:bidi="ar-SY"/>
              </w:rPr>
            </w:pPr>
            <w:r w:rsidRPr="007E0D9F">
              <w:rPr>
                <w:lang w:val="en-GB" w:bidi="ar-SY"/>
              </w:rPr>
              <w:t>(dB 6) kHz 9</w:t>
            </w:r>
          </w:p>
        </w:tc>
        <w:tc>
          <w:tcPr>
            <w:tcW w:w="2714" w:type="dxa"/>
          </w:tcPr>
          <w:p w14:paraId="6A839B33" w14:textId="77777777" w:rsidR="00E0007A" w:rsidRPr="007E0D9F" w:rsidRDefault="00E0007A" w:rsidP="002B4D69">
            <w:pPr>
              <w:pStyle w:val="Tabletext"/>
              <w:keepNext/>
              <w:spacing w:line="240" w:lineRule="auto"/>
              <w:jc w:val="center"/>
              <w:rPr>
                <w:lang w:val="en-GB" w:bidi="ar-SY"/>
              </w:rPr>
            </w:pPr>
            <w:r w:rsidRPr="007E0D9F">
              <w:rPr>
                <w:lang w:val="en-GB" w:bidi="ar-SY"/>
              </w:rPr>
              <w:t>dB(μA/m) 24,5−</w:t>
            </w:r>
            <w:r w:rsidRPr="007E0D9F">
              <w:rPr>
                <w:rFonts w:hint="cs"/>
                <w:rtl/>
                <w:lang w:bidi="ar-EG"/>
              </w:rPr>
              <w:t xml:space="preserve"> عند </w:t>
            </w:r>
            <w:r w:rsidRPr="007E0D9F">
              <w:rPr>
                <w:lang w:val="en-GB" w:bidi="ar-SY"/>
              </w:rPr>
              <w:t>m 10</w:t>
            </w:r>
          </w:p>
        </w:tc>
        <w:tc>
          <w:tcPr>
            <w:tcW w:w="2190" w:type="dxa"/>
          </w:tcPr>
          <w:p w14:paraId="55E5E5A4" w14:textId="77777777" w:rsidR="00E0007A" w:rsidRPr="007E0D9F" w:rsidRDefault="00E0007A" w:rsidP="002B4D69">
            <w:pPr>
              <w:pStyle w:val="Tabletext"/>
              <w:keepNext/>
              <w:spacing w:line="240" w:lineRule="auto"/>
              <w:jc w:val="center"/>
              <w:rPr>
                <w:lang w:val="en-GB" w:bidi="ar-SY"/>
              </w:rPr>
            </w:pPr>
            <w:r w:rsidRPr="007E0D9F">
              <w:rPr>
                <w:rFonts w:hint="cs"/>
                <w:rtl/>
                <w:lang w:bidi="ar-EG"/>
              </w:rPr>
              <w:t>شبه ذروي</w:t>
            </w:r>
          </w:p>
        </w:tc>
      </w:tr>
      <w:tr w:rsidR="00E0007A" w:rsidRPr="007E0D9F" w14:paraId="2985F8AC" w14:textId="77777777" w:rsidTr="00901EE8">
        <w:tc>
          <w:tcPr>
            <w:tcW w:w="2399" w:type="dxa"/>
          </w:tcPr>
          <w:p w14:paraId="10213642" w14:textId="77777777" w:rsidR="00E0007A" w:rsidRPr="007E0D9F" w:rsidRDefault="00E0007A" w:rsidP="002B4D69">
            <w:pPr>
              <w:pStyle w:val="Tabletext"/>
              <w:keepNext/>
              <w:spacing w:line="240" w:lineRule="auto"/>
              <w:jc w:val="center"/>
              <w:rPr>
                <w:lang w:val="en-GB" w:bidi="ar-SY"/>
              </w:rPr>
            </w:pPr>
            <w:r w:rsidRPr="007E0D9F">
              <w:rPr>
                <w:lang w:val="en-GB" w:bidi="ar-SY"/>
              </w:rPr>
              <w:t>GHz 1-MHz 30</w:t>
            </w:r>
          </w:p>
        </w:tc>
        <w:tc>
          <w:tcPr>
            <w:tcW w:w="2326" w:type="dxa"/>
          </w:tcPr>
          <w:p w14:paraId="652B3035" w14:textId="3BC98891" w:rsidR="00E0007A" w:rsidRPr="007E0D9F" w:rsidRDefault="00E0007A" w:rsidP="002B4D69">
            <w:pPr>
              <w:pStyle w:val="Tabletext"/>
              <w:keepNext/>
              <w:spacing w:line="240" w:lineRule="auto"/>
              <w:jc w:val="center"/>
              <w:rPr>
                <w:lang w:val="en-GB" w:bidi="ar-SY"/>
              </w:rPr>
            </w:pPr>
            <w:r w:rsidRPr="007E0D9F">
              <w:rPr>
                <w:lang w:val="en-GB" w:bidi="ar-SY"/>
              </w:rPr>
              <w:t>(dB 3) kHz </w:t>
            </w:r>
            <w:r w:rsidR="00901EE8">
              <w:rPr>
                <w:lang w:val="en-GB" w:bidi="ar-SY"/>
              </w:rPr>
              <w:t>1</w:t>
            </w:r>
          </w:p>
        </w:tc>
        <w:tc>
          <w:tcPr>
            <w:tcW w:w="2714" w:type="dxa"/>
            <w:vMerge w:val="restart"/>
          </w:tcPr>
          <w:p w14:paraId="44E53DDE" w14:textId="77777777" w:rsidR="00E0007A" w:rsidRPr="007E0D9F" w:rsidRDefault="00E0007A" w:rsidP="002B4D69">
            <w:pPr>
              <w:pStyle w:val="Tabletext"/>
              <w:keepNext/>
              <w:spacing w:line="240" w:lineRule="auto"/>
              <w:jc w:val="center"/>
              <w:rPr>
                <w:rtl/>
                <w:lang w:bidi="ar-EG"/>
              </w:rPr>
            </w:pPr>
            <w:r w:rsidRPr="007E0D9F">
              <w:rPr>
                <w:lang w:val="en-GB" w:bidi="ar-SY"/>
              </w:rPr>
              <w:t>dBm 47−</w:t>
            </w:r>
          </w:p>
        </w:tc>
        <w:tc>
          <w:tcPr>
            <w:tcW w:w="2190" w:type="dxa"/>
            <w:vMerge w:val="restart"/>
          </w:tcPr>
          <w:p w14:paraId="2983349B" w14:textId="77777777" w:rsidR="00E0007A" w:rsidRPr="007E0D9F" w:rsidRDefault="00E0007A" w:rsidP="002B4D69">
            <w:pPr>
              <w:pStyle w:val="Tabletext"/>
              <w:keepNext/>
              <w:spacing w:line="240" w:lineRule="auto"/>
              <w:jc w:val="center"/>
              <w:rPr>
                <w:lang w:val="en-GB" w:bidi="ar-SY"/>
              </w:rPr>
            </w:pPr>
            <w:r w:rsidRPr="007E0D9F">
              <w:rPr>
                <w:lang w:val="en-GB" w:bidi="ar-SY"/>
              </w:rPr>
              <w:t>RMS</w:t>
            </w:r>
          </w:p>
        </w:tc>
      </w:tr>
      <w:tr w:rsidR="00E0007A" w:rsidRPr="007E0D9F" w14:paraId="7B3E6C87" w14:textId="77777777" w:rsidTr="00901EE8">
        <w:tc>
          <w:tcPr>
            <w:tcW w:w="2399" w:type="dxa"/>
          </w:tcPr>
          <w:p w14:paraId="13A1BA93" w14:textId="77777777" w:rsidR="00E0007A" w:rsidRPr="007E0D9F" w:rsidRDefault="00E0007A" w:rsidP="002B4D69">
            <w:pPr>
              <w:pStyle w:val="Tabletext"/>
              <w:jc w:val="center"/>
              <w:rPr>
                <w:rtl/>
                <w:lang w:bidi="ar-SY"/>
              </w:rPr>
            </w:pPr>
            <w:r w:rsidRPr="007E0D9F">
              <w:rPr>
                <w:rFonts w:hint="cs"/>
                <w:rtl/>
                <w:lang w:bidi="ar-SY"/>
              </w:rPr>
              <w:t xml:space="preserve">فوق </w:t>
            </w:r>
            <w:r w:rsidRPr="007E0D9F">
              <w:rPr>
                <w:lang w:val="en-GB" w:bidi="ar-SY"/>
              </w:rPr>
              <w:t>GHz 1</w:t>
            </w:r>
          </w:p>
        </w:tc>
        <w:tc>
          <w:tcPr>
            <w:tcW w:w="2326" w:type="dxa"/>
          </w:tcPr>
          <w:p w14:paraId="3E7F55F2" w14:textId="77777777" w:rsidR="00E0007A" w:rsidRPr="007E0D9F" w:rsidRDefault="00E0007A" w:rsidP="002B4D69">
            <w:pPr>
              <w:pStyle w:val="Tabletext"/>
              <w:jc w:val="center"/>
              <w:rPr>
                <w:lang w:val="en-GB" w:bidi="ar-SY"/>
              </w:rPr>
            </w:pPr>
            <w:r w:rsidRPr="007E0D9F">
              <w:rPr>
                <w:lang w:val="en-GB" w:bidi="ar-SY"/>
              </w:rPr>
              <w:t>(dB 3) MHz 1</w:t>
            </w:r>
          </w:p>
        </w:tc>
        <w:tc>
          <w:tcPr>
            <w:tcW w:w="2714" w:type="dxa"/>
            <w:vMerge/>
          </w:tcPr>
          <w:p w14:paraId="3610F5C3" w14:textId="77777777" w:rsidR="00E0007A" w:rsidRPr="007E0D9F" w:rsidRDefault="00E0007A" w:rsidP="002B4D69">
            <w:pPr>
              <w:spacing w:before="60" w:after="60" w:line="260" w:lineRule="exact"/>
              <w:jc w:val="center"/>
              <w:rPr>
                <w:sz w:val="20"/>
                <w:szCs w:val="26"/>
                <w:lang w:val="en-GB" w:bidi="ar-SY"/>
              </w:rPr>
            </w:pPr>
          </w:p>
        </w:tc>
        <w:tc>
          <w:tcPr>
            <w:tcW w:w="2190" w:type="dxa"/>
            <w:vMerge/>
          </w:tcPr>
          <w:p w14:paraId="43B1134E" w14:textId="77777777" w:rsidR="00E0007A" w:rsidRPr="007E0D9F" w:rsidRDefault="00E0007A" w:rsidP="002B4D69">
            <w:pPr>
              <w:spacing w:before="60" w:after="60" w:line="260" w:lineRule="exact"/>
              <w:jc w:val="center"/>
              <w:rPr>
                <w:sz w:val="20"/>
                <w:szCs w:val="26"/>
                <w:lang w:val="en-GB" w:bidi="ar-SY"/>
              </w:rPr>
            </w:pPr>
          </w:p>
        </w:tc>
      </w:tr>
    </w:tbl>
    <w:p w14:paraId="2B72AAB2" w14:textId="6DC9992D" w:rsidR="00901EE8" w:rsidRPr="00BF506C" w:rsidRDefault="00901EE8" w:rsidP="003F7FEC">
      <w:pPr>
        <w:pStyle w:val="Note"/>
        <w:rPr>
          <w:spacing w:val="-4"/>
          <w:sz w:val="20"/>
          <w:szCs w:val="26"/>
          <w:rtl/>
          <w:lang w:bidi="ar-SY"/>
        </w:rPr>
      </w:pPr>
      <w:bookmarkStart w:id="1393" w:name="_Toc389753147"/>
      <w:bookmarkStart w:id="1394" w:name="_Toc389831617"/>
      <w:r w:rsidRPr="00BF506C">
        <w:rPr>
          <w:rFonts w:hint="cs"/>
          <w:b/>
          <w:bCs/>
          <w:spacing w:val="-4"/>
          <w:sz w:val="20"/>
          <w:szCs w:val="26"/>
          <w:rtl/>
          <w:lang w:bidi="ar-SY"/>
        </w:rPr>
        <w:t xml:space="preserve">الملاحظـة </w:t>
      </w:r>
      <w:r w:rsidRPr="00BF506C">
        <w:rPr>
          <w:b/>
          <w:bCs/>
          <w:spacing w:val="-4"/>
          <w:sz w:val="20"/>
          <w:szCs w:val="26"/>
          <w:lang w:val="fr-FR" w:bidi="ar-SY"/>
        </w:rPr>
        <w:t>1</w:t>
      </w:r>
      <w:r w:rsidRPr="00BF506C">
        <w:rPr>
          <w:rFonts w:hint="cs"/>
          <w:spacing w:val="-4"/>
          <w:sz w:val="20"/>
          <w:szCs w:val="26"/>
          <w:rtl/>
          <w:lang w:bidi="ar-SY"/>
        </w:rPr>
        <w:t xml:space="preserve"> - </w:t>
      </w:r>
      <w:r w:rsidR="007E01CD" w:rsidRPr="00BF506C">
        <w:rPr>
          <w:spacing w:val="-4"/>
          <w:sz w:val="20"/>
          <w:szCs w:val="26"/>
          <w:rtl/>
          <w:lang w:bidi="ar-SY"/>
        </w:rPr>
        <w:t xml:space="preserve">تقاس شدة المجال المغنطيسي في موقع </w:t>
      </w:r>
      <w:r w:rsidR="007E01CD" w:rsidRPr="00BF506C">
        <w:rPr>
          <w:rFonts w:hint="cs"/>
          <w:spacing w:val="-4"/>
          <w:sz w:val="20"/>
          <w:szCs w:val="26"/>
          <w:rtl/>
          <w:lang w:bidi="ar-SY"/>
        </w:rPr>
        <w:t>حقل</w:t>
      </w:r>
      <w:r w:rsidR="007E01CD" w:rsidRPr="00BF506C">
        <w:rPr>
          <w:spacing w:val="-4"/>
          <w:sz w:val="20"/>
          <w:szCs w:val="26"/>
          <w:rtl/>
          <w:lang w:bidi="ar-SY"/>
        </w:rPr>
        <w:t xml:space="preserve"> مفتوح أو في غرفة</w:t>
      </w:r>
      <w:r w:rsidR="003F7FEC" w:rsidRPr="00BF506C">
        <w:rPr>
          <w:spacing w:val="-4"/>
          <w:sz w:val="20"/>
          <w:szCs w:val="26"/>
          <w:rtl/>
          <w:lang w:bidi="ar-SY"/>
        </w:rPr>
        <w:t xml:space="preserve"> نصف</w:t>
      </w:r>
      <w:r w:rsidR="007E01CD" w:rsidRPr="00BF506C">
        <w:rPr>
          <w:spacing w:val="-4"/>
          <w:sz w:val="20"/>
          <w:szCs w:val="26"/>
          <w:rtl/>
          <w:lang w:bidi="ar-SY"/>
        </w:rPr>
        <w:t xml:space="preserve"> كاتمة للصدى. ويجري قياس القدرة المرس</w:t>
      </w:r>
      <w:r w:rsidR="003F7FEC" w:rsidRPr="00BF506C">
        <w:rPr>
          <w:rFonts w:hint="cs"/>
          <w:spacing w:val="-4"/>
          <w:sz w:val="20"/>
          <w:szCs w:val="26"/>
          <w:rtl/>
          <w:lang w:bidi="ar-SY"/>
        </w:rPr>
        <w:t>َ</w:t>
      </w:r>
      <w:r w:rsidR="007E01CD" w:rsidRPr="00BF506C">
        <w:rPr>
          <w:spacing w:val="-4"/>
          <w:sz w:val="20"/>
          <w:szCs w:val="26"/>
          <w:rtl/>
          <w:lang w:bidi="ar-SY"/>
        </w:rPr>
        <w:t>لة في غرفة كاتمة للصدى تماماً.</w:t>
      </w:r>
    </w:p>
    <w:p w14:paraId="690B2EE0" w14:textId="755B4AA5" w:rsidR="00901EE8" w:rsidRPr="00BF506C" w:rsidRDefault="00901EE8" w:rsidP="00901EE8">
      <w:pPr>
        <w:pStyle w:val="Note"/>
        <w:rPr>
          <w:sz w:val="20"/>
          <w:szCs w:val="26"/>
          <w:rtl/>
          <w:lang w:bidi="ar-SY"/>
        </w:rPr>
      </w:pPr>
      <w:r w:rsidRPr="00BF506C">
        <w:rPr>
          <w:rFonts w:hint="cs"/>
          <w:b/>
          <w:bCs/>
          <w:sz w:val="20"/>
          <w:szCs w:val="26"/>
          <w:rtl/>
          <w:lang w:bidi="ar-SY"/>
        </w:rPr>
        <w:t xml:space="preserve">الملاحظـة </w:t>
      </w:r>
      <w:r w:rsidRPr="00BF506C">
        <w:rPr>
          <w:b/>
          <w:bCs/>
          <w:sz w:val="20"/>
          <w:szCs w:val="26"/>
          <w:lang w:val="fr-FR" w:bidi="ar-SY"/>
        </w:rPr>
        <w:t>2</w:t>
      </w:r>
      <w:r w:rsidRPr="00BF506C">
        <w:rPr>
          <w:rFonts w:hint="cs"/>
          <w:sz w:val="20"/>
          <w:szCs w:val="26"/>
          <w:rtl/>
          <w:lang w:bidi="ar-SY"/>
        </w:rPr>
        <w:t xml:space="preserve"> </w:t>
      </w:r>
      <w:r w:rsidR="003F7FEC" w:rsidRPr="00BF506C">
        <w:rPr>
          <w:sz w:val="20"/>
          <w:szCs w:val="26"/>
          <w:rtl/>
          <w:lang w:bidi="ar-SY"/>
        </w:rPr>
        <w:t>–</w:t>
      </w:r>
      <w:r w:rsidRPr="00BF506C">
        <w:rPr>
          <w:rFonts w:hint="cs"/>
          <w:sz w:val="20"/>
          <w:szCs w:val="26"/>
          <w:rtl/>
          <w:lang w:bidi="ar-SY"/>
        </w:rPr>
        <w:t xml:space="preserve"> </w:t>
      </w:r>
      <w:r w:rsidR="003F7FEC" w:rsidRPr="00BF506C">
        <w:rPr>
          <w:rFonts w:hint="cs"/>
          <w:sz w:val="20"/>
          <w:szCs w:val="26"/>
          <w:rtl/>
          <w:lang w:bidi="ar-SY"/>
        </w:rPr>
        <w:t xml:space="preserve">تمكن إقامة </w:t>
      </w:r>
      <w:r w:rsidR="003F7FEC" w:rsidRPr="00BF506C">
        <w:rPr>
          <w:sz w:val="20"/>
          <w:szCs w:val="26"/>
          <w:rtl/>
          <w:lang w:bidi="ar-SY"/>
        </w:rPr>
        <w:t xml:space="preserve">حالة المرسل </w:t>
      </w:r>
      <w:r w:rsidR="003F7FEC" w:rsidRPr="00BF506C">
        <w:rPr>
          <w:rFonts w:hint="cs"/>
          <w:sz w:val="20"/>
          <w:szCs w:val="26"/>
          <w:rtl/>
          <w:lang w:bidi="ar-SY"/>
        </w:rPr>
        <w:t>العامل</w:t>
      </w:r>
      <w:r w:rsidR="003F7FEC" w:rsidRPr="00BF506C">
        <w:rPr>
          <w:sz w:val="20"/>
          <w:szCs w:val="26"/>
          <w:rtl/>
          <w:lang w:bidi="ar-SY"/>
        </w:rPr>
        <w:t xml:space="preserve"> بترددات أقل من </w:t>
      </w:r>
      <w:r w:rsidR="003F7FEC" w:rsidRPr="00BF506C">
        <w:rPr>
          <w:sz w:val="20"/>
          <w:szCs w:val="26"/>
          <w:lang w:bidi="ar-SY"/>
        </w:rPr>
        <w:t>MHz 30</w:t>
      </w:r>
      <w:r w:rsidR="003F7FEC" w:rsidRPr="00BF506C">
        <w:rPr>
          <w:sz w:val="20"/>
          <w:szCs w:val="26"/>
          <w:rtl/>
          <w:lang w:bidi="ar-SY"/>
        </w:rPr>
        <w:t xml:space="preserve"> في حالة إرسال على موجة حاملة وحيدة. </w:t>
      </w:r>
    </w:p>
    <w:p w14:paraId="18A7A170" w14:textId="0163D7CA" w:rsidR="00901EE8" w:rsidRPr="00D2528E" w:rsidRDefault="00901EE8" w:rsidP="00D2528E">
      <w:pPr>
        <w:pStyle w:val="Note"/>
        <w:rPr>
          <w:b/>
          <w:bCs/>
          <w:sz w:val="20"/>
          <w:szCs w:val="26"/>
          <w:lang w:bidi="ar-SY"/>
        </w:rPr>
      </w:pPr>
      <w:r w:rsidRPr="00D2528E">
        <w:rPr>
          <w:rFonts w:hint="cs"/>
          <w:b/>
          <w:bCs/>
          <w:sz w:val="20"/>
          <w:szCs w:val="26"/>
          <w:rtl/>
          <w:lang w:bidi="ar-SY"/>
        </w:rPr>
        <w:t xml:space="preserve">الملاحظـة </w:t>
      </w:r>
      <w:r w:rsidRPr="00D2528E">
        <w:rPr>
          <w:b/>
          <w:bCs/>
          <w:sz w:val="20"/>
          <w:szCs w:val="26"/>
          <w:lang w:bidi="ar-SY"/>
        </w:rPr>
        <w:t>3</w:t>
      </w:r>
      <w:r w:rsidRPr="00D2528E">
        <w:rPr>
          <w:rFonts w:hint="cs"/>
          <w:sz w:val="20"/>
          <w:szCs w:val="26"/>
          <w:rtl/>
          <w:lang w:bidi="ar-SY"/>
        </w:rPr>
        <w:t xml:space="preserve"> </w:t>
      </w:r>
      <w:r w:rsidR="003F7FEC" w:rsidRPr="00D2528E">
        <w:rPr>
          <w:sz w:val="20"/>
          <w:szCs w:val="26"/>
          <w:rtl/>
          <w:lang w:bidi="ar-SY"/>
        </w:rPr>
        <w:t>–</w:t>
      </w:r>
      <w:r w:rsidRPr="00D2528E">
        <w:rPr>
          <w:rFonts w:hint="cs"/>
          <w:sz w:val="20"/>
          <w:szCs w:val="26"/>
          <w:rtl/>
          <w:lang w:bidi="ar-SY"/>
        </w:rPr>
        <w:t xml:space="preserve"> </w:t>
      </w:r>
      <w:r w:rsidR="003F7FEC" w:rsidRPr="00D2528E">
        <w:rPr>
          <w:rFonts w:hint="cs"/>
          <w:sz w:val="20"/>
          <w:szCs w:val="26"/>
          <w:rtl/>
          <w:lang w:bidi="ar-SY"/>
        </w:rPr>
        <w:t>إن لم تلتزم</w:t>
      </w:r>
      <w:r w:rsidR="003F7FEC" w:rsidRPr="00D2528E">
        <w:rPr>
          <w:sz w:val="20"/>
          <w:szCs w:val="26"/>
          <w:rtl/>
          <w:lang w:bidi="ar-SY"/>
        </w:rPr>
        <w:t xml:space="preserve"> المعلمة التقنية </w:t>
      </w:r>
      <w:r w:rsidR="003F7FEC" w:rsidRPr="00D2528E">
        <w:rPr>
          <w:rFonts w:hint="cs"/>
          <w:sz w:val="20"/>
          <w:szCs w:val="26"/>
          <w:rtl/>
          <w:lang w:bidi="ar-SY"/>
        </w:rPr>
        <w:t>الملموسة</w:t>
      </w:r>
      <w:r w:rsidR="003F7FEC" w:rsidRPr="00D2528E">
        <w:rPr>
          <w:sz w:val="20"/>
          <w:szCs w:val="26"/>
          <w:rtl/>
          <w:lang w:bidi="ar-SY"/>
        </w:rPr>
        <w:t xml:space="preserve"> </w:t>
      </w:r>
      <w:r w:rsidR="003F7FEC" w:rsidRPr="00D2528E">
        <w:rPr>
          <w:rFonts w:hint="cs"/>
          <w:sz w:val="20"/>
          <w:szCs w:val="26"/>
          <w:rtl/>
          <w:lang w:bidi="ar-SY"/>
        </w:rPr>
        <w:t>بالمتطلبات</w:t>
      </w:r>
      <w:r w:rsidR="003F7FEC" w:rsidRPr="00D2528E">
        <w:rPr>
          <w:sz w:val="20"/>
          <w:szCs w:val="26"/>
          <w:rtl/>
          <w:lang w:bidi="ar-SY"/>
        </w:rPr>
        <w:t xml:space="preserve"> العامة، تُعتمد المعلمة السابقة.</w:t>
      </w:r>
    </w:p>
    <w:p w14:paraId="24D6650A" w14:textId="7282A2AC" w:rsidR="00E0007A" w:rsidRPr="007E0D9F" w:rsidRDefault="00E0007A" w:rsidP="00E0007A">
      <w:pPr>
        <w:rPr>
          <w:rtl/>
        </w:rPr>
      </w:pPr>
      <w:r w:rsidRPr="009C4497">
        <w:rPr>
          <w:b/>
          <w:bCs/>
          <w:spacing w:val="-4"/>
        </w:rPr>
        <w:lastRenderedPageBreak/>
        <w:t>3.2.3</w:t>
      </w:r>
      <w:r w:rsidRPr="007E0D9F">
        <w:rPr>
          <w:spacing w:val="-4"/>
          <w:lang w:val="fr-FR"/>
        </w:rPr>
        <w:tab/>
      </w:r>
      <w:r w:rsidRPr="007E0D9F">
        <w:rPr>
          <w:rFonts w:hint="cs"/>
          <w:spacing w:val="-4"/>
          <w:rtl/>
        </w:rPr>
        <w:t xml:space="preserve">ينبغي ألا يفوق البث الهامشي المشع </w:t>
      </w:r>
      <w:r w:rsidRPr="007E0D9F">
        <w:rPr>
          <w:spacing w:val="-4"/>
        </w:rPr>
        <w:t>dBm 54–</w:t>
      </w:r>
      <w:r w:rsidRPr="007E0D9F">
        <w:rPr>
          <w:rFonts w:hint="cs"/>
          <w:spacing w:val="-4"/>
          <w:rtl/>
        </w:rPr>
        <w:t xml:space="preserve"> في النطاقات التالية: </w:t>
      </w:r>
      <w:r w:rsidRPr="007E0D9F">
        <w:rPr>
          <w:spacing w:val="-4"/>
        </w:rPr>
        <w:t>MHz 72,5</w:t>
      </w:r>
      <w:r w:rsidRPr="007E0D9F">
        <w:rPr>
          <w:spacing w:val="-4"/>
        </w:rPr>
        <w:noBreakHyphen/>
        <w:t>48,5</w:t>
      </w:r>
      <w:r w:rsidRPr="007E0D9F">
        <w:rPr>
          <w:rFonts w:hint="cs"/>
          <w:spacing w:val="-4"/>
          <w:rtl/>
        </w:rPr>
        <w:t xml:space="preserve">؛ </w:t>
      </w:r>
      <w:r w:rsidRPr="007E0D9F">
        <w:rPr>
          <w:spacing w:val="-4"/>
        </w:rPr>
        <w:t>MHz 108-76</w:t>
      </w:r>
      <w:r w:rsidRPr="007E0D9F">
        <w:rPr>
          <w:rFonts w:hint="cs"/>
          <w:spacing w:val="-4"/>
          <w:rtl/>
        </w:rPr>
        <w:t xml:space="preserve">؛ </w:t>
      </w:r>
      <w:r w:rsidRPr="007E0D9F">
        <w:rPr>
          <w:spacing w:val="-4"/>
        </w:rPr>
        <w:t>MHz 223</w:t>
      </w:r>
      <w:r w:rsidRPr="007E0D9F">
        <w:rPr>
          <w:spacing w:val="-4"/>
        </w:rPr>
        <w:noBreakHyphen/>
        <w:t>167</w:t>
      </w:r>
      <w:r w:rsidRPr="007E0D9F">
        <w:rPr>
          <w:rFonts w:hint="cs"/>
          <w:rtl/>
        </w:rPr>
        <w:t xml:space="preserve">؛ </w:t>
      </w:r>
      <w:r w:rsidRPr="007E0D9F">
        <w:t>MHz 566-470</w:t>
      </w:r>
      <w:r w:rsidRPr="007E0D9F">
        <w:rPr>
          <w:rFonts w:hint="cs"/>
          <w:rtl/>
        </w:rPr>
        <w:t xml:space="preserve">؛ </w:t>
      </w:r>
      <w:r w:rsidRPr="007E0D9F">
        <w:t>MHz 798-606</w:t>
      </w:r>
      <w:r w:rsidRPr="007E0D9F">
        <w:rPr>
          <w:rFonts w:hint="cs"/>
          <w:rtl/>
        </w:rPr>
        <w:t>.</w:t>
      </w:r>
      <w:bookmarkEnd w:id="1393"/>
      <w:bookmarkEnd w:id="1394"/>
    </w:p>
    <w:p w14:paraId="4FEEFCFC" w14:textId="28F76BBF" w:rsidR="00E0007A" w:rsidRPr="007E0D9F" w:rsidRDefault="00E0007A" w:rsidP="00E0007A">
      <w:pPr>
        <w:rPr>
          <w:spacing w:val="-2"/>
          <w:rtl/>
          <w:lang w:bidi="ar-SY"/>
        </w:rPr>
      </w:pPr>
      <w:r w:rsidRPr="007E0D9F">
        <w:rPr>
          <w:b/>
          <w:bCs/>
          <w:spacing w:val="-2"/>
          <w:lang w:bidi="ar-SY"/>
        </w:rPr>
        <w:t>4.</w:t>
      </w:r>
      <w:r>
        <w:rPr>
          <w:b/>
          <w:bCs/>
          <w:spacing w:val="-2"/>
          <w:lang w:bidi="ar-SY"/>
        </w:rPr>
        <w:t>2.</w:t>
      </w:r>
      <w:r w:rsidRPr="007E0D9F">
        <w:rPr>
          <w:b/>
          <w:bCs/>
          <w:spacing w:val="-2"/>
          <w:lang w:bidi="ar-SY"/>
        </w:rPr>
        <w:t>3</w:t>
      </w:r>
      <w:r w:rsidRPr="007E0D9F">
        <w:rPr>
          <w:spacing w:val="-2"/>
          <w:lang w:val="fr-FR" w:bidi="ar-SY"/>
        </w:rPr>
        <w:tab/>
      </w:r>
      <w:r w:rsidRPr="007E0D9F">
        <w:rPr>
          <w:rFonts w:hint="cs"/>
          <w:spacing w:val="-2"/>
          <w:rtl/>
          <w:lang w:bidi="ar-SY"/>
        </w:rPr>
        <w:t xml:space="preserve">بثوث التداخل الإيصالية عند منافذ القدرة، ومنافذ الإشارة، ومنافذ الاتصالات، </w:t>
      </w:r>
      <w:r w:rsidR="003F7FEC">
        <w:rPr>
          <w:rFonts w:hint="cs"/>
          <w:spacing w:val="-2"/>
          <w:rtl/>
          <w:lang w:bidi="ar-SY"/>
        </w:rPr>
        <w:t>يتعين</w:t>
      </w:r>
      <w:r w:rsidRPr="007E0D9F">
        <w:rPr>
          <w:rFonts w:hint="cs"/>
          <w:spacing w:val="-2"/>
          <w:rtl/>
          <w:lang w:bidi="ar-SY"/>
        </w:rPr>
        <w:t xml:space="preserve"> أن تفي بأحكام الوثيقة</w:t>
      </w:r>
      <w:r w:rsidRPr="007E0D9F">
        <w:rPr>
          <w:rFonts w:hint="eastAsia"/>
          <w:spacing w:val="-2"/>
          <w:rtl/>
          <w:lang w:bidi="ar-SY"/>
        </w:rPr>
        <w:t> </w:t>
      </w:r>
      <w:r w:rsidRPr="007E0D9F">
        <w:rPr>
          <w:spacing w:val="-2"/>
          <w:lang w:bidi="ar-SY"/>
        </w:rPr>
        <w:t>GB9254</w:t>
      </w:r>
      <w:r w:rsidRPr="007E0D9F">
        <w:rPr>
          <w:rFonts w:hint="cs"/>
          <w:spacing w:val="-2"/>
          <w:rtl/>
          <w:lang w:bidi="ar-SY"/>
        </w:rPr>
        <w:t xml:space="preserve"> المتعلقة</w:t>
      </w:r>
      <w:r w:rsidR="00901EE8">
        <w:rPr>
          <w:rFonts w:hint="cs"/>
          <w:spacing w:val="-2"/>
          <w:rtl/>
          <w:lang w:bidi="ar-SY"/>
        </w:rPr>
        <w:t>:</w:t>
      </w:r>
      <w:r w:rsidRPr="007E0D9F">
        <w:rPr>
          <w:rFonts w:hint="cs"/>
          <w:spacing w:val="-2"/>
          <w:rtl/>
          <w:lang w:bidi="ar-SY"/>
        </w:rPr>
        <w:t xml:space="preserve"> "بتجهيزات تكنولوجيا المعلومات - خصائص التداخل الراديوي - حدود وطرائق القياس". وقد</w:t>
      </w:r>
      <w:r w:rsidRPr="007E0D9F">
        <w:rPr>
          <w:rFonts w:hint="eastAsia"/>
          <w:spacing w:val="-2"/>
          <w:rtl/>
          <w:lang w:bidi="ar-SY"/>
        </w:rPr>
        <w:t> </w:t>
      </w:r>
      <w:r w:rsidRPr="007E0D9F">
        <w:rPr>
          <w:rFonts w:hint="cs"/>
          <w:spacing w:val="-2"/>
          <w:rtl/>
          <w:lang w:bidi="ar-SY"/>
        </w:rPr>
        <w:t xml:space="preserve">صدر هذا المعيار عام </w:t>
      </w:r>
      <w:r w:rsidRPr="007E0D9F">
        <w:rPr>
          <w:spacing w:val="-2"/>
          <w:lang w:bidi="ar-SY"/>
        </w:rPr>
        <w:t>1998</w:t>
      </w:r>
      <w:r w:rsidRPr="007E0D9F">
        <w:rPr>
          <w:rFonts w:hint="cs"/>
          <w:spacing w:val="-2"/>
          <w:rtl/>
          <w:lang w:bidi="ar-SY"/>
        </w:rPr>
        <w:t>، عما كان يُسمّى: إدارة الدولة الصينية لشؤون جودة التكنولوجيا والإشراف عليها.</w:t>
      </w:r>
    </w:p>
    <w:p w14:paraId="1E6C2CE9" w14:textId="4F310336" w:rsidR="00E0007A" w:rsidRPr="007E0D9F" w:rsidRDefault="00E0007A" w:rsidP="00E0007A">
      <w:pPr>
        <w:rPr>
          <w:rtl/>
          <w:lang w:bidi="ar-SY"/>
        </w:rPr>
      </w:pPr>
      <w:r w:rsidRPr="007E0D9F">
        <w:rPr>
          <w:b/>
          <w:bCs/>
          <w:lang w:bidi="ar-SY"/>
        </w:rPr>
        <w:t>5.</w:t>
      </w:r>
      <w:r>
        <w:rPr>
          <w:b/>
          <w:bCs/>
          <w:lang w:bidi="ar-SY"/>
        </w:rPr>
        <w:t>2.</w:t>
      </w:r>
      <w:r w:rsidRPr="007E0D9F">
        <w:rPr>
          <w:b/>
          <w:bCs/>
          <w:lang w:bidi="ar-SY"/>
        </w:rPr>
        <w:t>3</w:t>
      </w:r>
      <w:r w:rsidRPr="007E0D9F">
        <w:rPr>
          <w:rFonts w:hint="cs"/>
          <w:rtl/>
          <w:lang w:bidi="ar-SY"/>
        </w:rPr>
        <w:tab/>
        <w:t xml:space="preserve">فيما يخص النطاقات التي تفوق </w:t>
      </w:r>
      <w:r w:rsidRPr="007E0D9F">
        <w:rPr>
          <w:lang w:bidi="ar-SY"/>
        </w:rPr>
        <w:t>MHz 30</w:t>
      </w:r>
      <w:r w:rsidRPr="007E0D9F">
        <w:rPr>
          <w:rFonts w:hint="cs"/>
          <w:rtl/>
          <w:lang w:bidi="ar-SY"/>
        </w:rPr>
        <w:t xml:space="preserve"> بين مديات تردد التشغيل المذكورة أعلاه، لا</w:t>
      </w:r>
      <w:r w:rsidRPr="007E0D9F">
        <w:rPr>
          <w:rtl/>
          <w:lang w:bidi="ar-SY"/>
        </w:rPr>
        <w:t> </w:t>
      </w:r>
      <w:r w:rsidRPr="007E0D9F">
        <w:rPr>
          <w:rFonts w:hint="cs"/>
          <w:rtl/>
          <w:lang w:bidi="ar-SY"/>
        </w:rPr>
        <w:t xml:space="preserve">يجوز أن تتجاوز القدرة </w:t>
      </w:r>
      <w:r w:rsidR="003F7FEC">
        <w:rPr>
          <w:rFonts w:hint="cs"/>
          <w:rtl/>
          <w:lang w:bidi="ar-SY"/>
        </w:rPr>
        <w:t>المرسَلة</w:t>
      </w:r>
      <w:r w:rsidRPr="007E0D9F">
        <w:rPr>
          <w:rFonts w:hint="eastAsia"/>
          <w:rtl/>
          <w:lang w:bidi="ar-SY"/>
        </w:rPr>
        <w:t> </w:t>
      </w:r>
      <w:r w:rsidRPr="007E0D9F">
        <w:rPr>
          <w:rtl/>
          <w:lang w:bidi="ar-SY"/>
        </w:rPr>
        <w:noBreakHyphen/>
      </w:r>
      <w:r w:rsidRPr="007E0D9F">
        <w:rPr>
          <w:rFonts w:hint="cs"/>
          <w:rtl/>
          <w:lang w:bidi="ar-SY"/>
        </w:rPr>
        <w:t> </w:t>
      </w:r>
      <w:r w:rsidRPr="007E0D9F">
        <w:rPr>
          <w:lang w:bidi="ar-SY"/>
        </w:rPr>
        <w:t>dBm/Hz 80</w:t>
      </w:r>
      <w:r w:rsidRPr="007E0D9F">
        <w:rPr>
          <w:rFonts w:hint="eastAsia"/>
          <w:rtl/>
          <w:lang w:bidi="ar-SY"/>
        </w:rPr>
        <w:t> </w:t>
      </w:r>
      <w:r w:rsidRPr="007E0D9F">
        <w:rPr>
          <w:lang w:bidi="ar-SY"/>
        </w:rPr>
        <w:t>(e.i.r.p.)</w:t>
      </w:r>
      <w:r w:rsidRPr="007E0D9F">
        <w:rPr>
          <w:rFonts w:hint="cs"/>
          <w:rtl/>
          <w:lang w:bidi="ar-SY"/>
        </w:rPr>
        <w:t xml:space="preserve"> عند حواف النطاق. وبخصوص النطاقات التي دون</w:t>
      </w:r>
      <w:r w:rsidR="00224618">
        <w:rPr>
          <w:rFonts w:hint="cs"/>
          <w:rtl/>
          <w:lang w:bidi="ar-SY"/>
        </w:rPr>
        <w:t xml:space="preserve"> </w:t>
      </w:r>
      <w:r w:rsidRPr="007E0D9F">
        <w:rPr>
          <w:lang w:bidi="ar-SY"/>
        </w:rPr>
        <w:t>MHz 30</w:t>
      </w:r>
      <w:r w:rsidRPr="007E0D9F">
        <w:rPr>
          <w:rtl/>
          <w:lang w:bidi="ar-SY"/>
        </w:rPr>
        <w:t xml:space="preserve">، </w:t>
      </w:r>
      <w:r w:rsidRPr="007E0D9F">
        <w:rPr>
          <w:rFonts w:hint="cs"/>
          <w:rtl/>
          <w:lang w:bidi="ar-SY"/>
        </w:rPr>
        <w:t>لا</w:t>
      </w:r>
      <w:r w:rsidRPr="007E0D9F">
        <w:rPr>
          <w:rtl/>
          <w:lang w:bidi="ar-SY"/>
        </w:rPr>
        <w:t> </w:t>
      </w:r>
      <w:r w:rsidRPr="007E0D9F">
        <w:rPr>
          <w:rFonts w:hint="cs"/>
          <w:rtl/>
          <w:lang w:bidi="ar-SY"/>
        </w:rPr>
        <w:t>يجوز في حواف عرض النطاق المشغول للتردد على أي قناة شغّالة (</w:t>
      </w:r>
      <w:r w:rsidRPr="007E0D9F">
        <w:rPr>
          <w:lang w:bidi="ar-SY"/>
        </w:rPr>
        <w:t>%99</w:t>
      </w:r>
      <w:r w:rsidRPr="007E0D9F">
        <w:rPr>
          <w:rFonts w:hint="cs"/>
          <w:rtl/>
          <w:lang w:bidi="ar-SY"/>
        </w:rPr>
        <w:t xml:space="preserve"> من الطاقة) أن تتجاوز مديات تردد التشغيل المذكورة أعلاه.</w:t>
      </w:r>
    </w:p>
    <w:p w14:paraId="3703A68F" w14:textId="2CE64888" w:rsidR="00E0007A" w:rsidRPr="007E0D9F" w:rsidRDefault="00901EE8" w:rsidP="003F7FEC">
      <w:pPr>
        <w:rPr>
          <w:rtl/>
          <w:lang w:bidi="ar-SY"/>
        </w:rPr>
      </w:pPr>
      <w:r w:rsidRPr="00901EE8">
        <w:rPr>
          <w:b/>
          <w:bCs/>
          <w:lang w:bidi="ar-SY"/>
        </w:rPr>
        <w:t>6.2.3</w:t>
      </w:r>
      <w:r>
        <w:rPr>
          <w:rtl/>
          <w:lang w:bidi="ar-EG"/>
        </w:rPr>
        <w:tab/>
      </w:r>
      <w:r w:rsidR="003F7FEC" w:rsidRPr="003F7FEC">
        <w:rPr>
          <w:rFonts w:hint="cs"/>
          <w:rtl/>
          <w:lang w:bidi="ar-SY"/>
        </w:rPr>
        <w:t xml:space="preserve">يتعين </w:t>
      </w:r>
      <w:r w:rsidR="00E0007A" w:rsidRPr="007E0D9F">
        <w:rPr>
          <w:rFonts w:hint="cs"/>
          <w:rtl/>
          <w:lang w:bidi="ar-SY"/>
        </w:rPr>
        <w:t xml:space="preserve">على مصنّعي الأجهزة قصيرة المدى أن يبيّنوا ظروف </w:t>
      </w:r>
      <w:r w:rsidR="003F7FEC">
        <w:rPr>
          <w:rFonts w:hint="cs"/>
          <w:rtl/>
          <w:lang w:bidi="ar-SY"/>
        </w:rPr>
        <w:t>الحرارة والفلطية</w:t>
      </w:r>
      <w:r w:rsidR="00E0007A" w:rsidRPr="007E0D9F">
        <w:rPr>
          <w:rFonts w:hint="cs"/>
          <w:rtl/>
          <w:lang w:bidi="ar-SY"/>
        </w:rPr>
        <w:t xml:space="preserve"> لبيئة التشغيل</w:t>
      </w:r>
      <w:r w:rsidR="003F7FEC">
        <w:rPr>
          <w:rFonts w:hint="cs"/>
          <w:rtl/>
          <w:lang w:bidi="ar-SY"/>
        </w:rPr>
        <w:t>.</w:t>
      </w:r>
      <w:r w:rsidR="00E0007A" w:rsidRPr="007E0D9F">
        <w:rPr>
          <w:rFonts w:hint="cs"/>
          <w:rtl/>
          <w:lang w:bidi="ar-SY"/>
        </w:rPr>
        <w:t xml:space="preserve"> </w:t>
      </w:r>
      <w:r w:rsidR="003F7FEC">
        <w:rPr>
          <w:rFonts w:hint="cs"/>
          <w:rtl/>
          <w:lang w:bidi="ar-SY"/>
        </w:rPr>
        <w:t>وينبغي</w:t>
      </w:r>
      <w:r w:rsidR="00E0007A" w:rsidRPr="007E0D9F">
        <w:rPr>
          <w:rFonts w:hint="cs"/>
          <w:rtl/>
          <w:lang w:bidi="ar-SY"/>
        </w:rPr>
        <w:t xml:space="preserve"> </w:t>
      </w:r>
      <w:r w:rsidR="003F7FEC">
        <w:rPr>
          <w:rFonts w:hint="cs"/>
          <w:rtl/>
          <w:lang w:bidi="ar-SY"/>
        </w:rPr>
        <w:t>ل</w:t>
      </w:r>
      <w:r w:rsidR="00E0007A" w:rsidRPr="007E0D9F">
        <w:rPr>
          <w:rFonts w:hint="cs"/>
          <w:rtl/>
          <w:lang w:bidi="ar-SY"/>
        </w:rPr>
        <w:t xml:space="preserve">قدرة </w:t>
      </w:r>
      <w:r w:rsidR="003F7FEC">
        <w:rPr>
          <w:rFonts w:hint="cs"/>
          <w:rtl/>
          <w:lang w:bidi="ar-SY"/>
        </w:rPr>
        <w:t>الإرسال</w:t>
      </w:r>
      <w:r w:rsidR="00E0007A" w:rsidRPr="007E0D9F">
        <w:rPr>
          <w:rFonts w:hint="cs"/>
          <w:rtl/>
          <w:lang w:bidi="ar-SY"/>
        </w:rPr>
        <w:t xml:space="preserve"> </w:t>
      </w:r>
      <w:r w:rsidR="003F7FEC">
        <w:rPr>
          <w:rFonts w:hint="cs"/>
          <w:rtl/>
          <w:lang w:bidi="ar-SY"/>
        </w:rPr>
        <w:t>و</w:t>
      </w:r>
      <w:r w:rsidR="00E0007A" w:rsidRPr="007E0D9F">
        <w:rPr>
          <w:rFonts w:hint="cs"/>
          <w:rtl/>
          <w:lang w:bidi="ar-SY"/>
        </w:rPr>
        <w:t xml:space="preserve">التفاوت المسموح به للتردد </w:t>
      </w:r>
      <w:r w:rsidR="003F7FEC">
        <w:rPr>
          <w:rFonts w:hint="cs"/>
          <w:rtl/>
          <w:lang w:bidi="ar-SY"/>
        </w:rPr>
        <w:t>و</w:t>
      </w:r>
      <w:r w:rsidR="00E0007A" w:rsidRPr="007E0D9F">
        <w:rPr>
          <w:rFonts w:hint="cs"/>
          <w:rtl/>
          <w:lang w:bidi="ar-SY"/>
        </w:rPr>
        <w:t>ظروف</w:t>
      </w:r>
      <w:r w:rsidR="003F7FEC">
        <w:rPr>
          <w:rFonts w:hint="cs"/>
          <w:rtl/>
          <w:lang w:bidi="ar-SY"/>
        </w:rPr>
        <w:t xml:space="preserve"> الاستعمال</w:t>
      </w:r>
      <w:r w:rsidR="00E0007A" w:rsidRPr="007E0D9F">
        <w:rPr>
          <w:rFonts w:hint="cs"/>
          <w:rtl/>
          <w:lang w:bidi="ar-SY"/>
        </w:rPr>
        <w:t xml:space="preserve"> القصوى </w:t>
      </w:r>
      <w:r w:rsidR="003F7FEC">
        <w:rPr>
          <w:rFonts w:hint="cs"/>
          <w:rtl/>
          <w:lang w:bidi="ar-SY"/>
        </w:rPr>
        <w:t xml:space="preserve">أن تلبي </w:t>
      </w:r>
      <w:r w:rsidR="00E0007A" w:rsidRPr="007E0D9F">
        <w:rPr>
          <w:rFonts w:hint="cs"/>
          <w:rtl/>
          <w:lang w:bidi="ar-SY"/>
        </w:rPr>
        <w:t>المتطلبات المذكورة أعلاه.</w:t>
      </w:r>
    </w:p>
    <w:p w14:paraId="0DAF31C5" w14:textId="56B6BDD3" w:rsidR="00D2528E" w:rsidRDefault="00D2528E" w:rsidP="00D2528E">
      <w:bookmarkStart w:id="1395" w:name="_Toc288491797"/>
      <w:bookmarkStart w:id="1396" w:name="_Toc307317195"/>
      <w:bookmarkStart w:id="1397" w:name="_Toc307388416"/>
      <w:bookmarkStart w:id="1398" w:name="_Toc311532071"/>
      <w:bookmarkStart w:id="1399" w:name="_Toc352061625"/>
      <w:bookmarkStart w:id="1400" w:name="_Toc389753148"/>
      <w:bookmarkStart w:id="1401" w:name="_Toc389831618"/>
      <w:bookmarkStart w:id="1402" w:name="_Toc390259339"/>
      <w:bookmarkStart w:id="1403" w:name="_Toc519867032"/>
      <w:bookmarkStart w:id="1404" w:name="_Toc519867514"/>
      <w:bookmarkStart w:id="1405" w:name="_Toc45093345"/>
      <w:bookmarkStart w:id="1406" w:name="_Toc81475798"/>
    </w:p>
    <w:p w14:paraId="3B9D1BB9" w14:textId="77777777" w:rsidR="00263004" w:rsidRDefault="00263004" w:rsidP="00D2528E"/>
    <w:p w14:paraId="22199378" w14:textId="6A0645C3" w:rsidR="00E0007A" w:rsidRPr="007E0D9F" w:rsidRDefault="00E0007A" w:rsidP="00D2528E">
      <w:pPr>
        <w:pStyle w:val="AppendixNoTitle"/>
        <w:bidi/>
        <w:spacing w:before="0" w:after="0"/>
        <w:rPr>
          <w:rtl/>
        </w:rPr>
      </w:pPr>
      <w:r w:rsidRPr="007E0D9F">
        <w:rPr>
          <w:rFonts w:hint="cs"/>
          <w:rtl/>
        </w:rPr>
        <w:t xml:space="preserve">المرفق </w:t>
      </w:r>
      <w:r w:rsidRPr="007E0D9F">
        <w:t>4</w:t>
      </w:r>
      <w:r w:rsidRPr="007E0D9F">
        <w:br/>
      </w:r>
      <w:r w:rsidRPr="007E0D9F">
        <w:rPr>
          <w:rFonts w:hint="cs"/>
          <w:rtl/>
        </w:rPr>
        <w:t xml:space="preserve">بالملحق </w:t>
      </w:r>
      <w:r w:rsidRPr="007E0D9F">
        <w:t>2</w:t>
      </w:r>
      <w:bookmarkStart w:id="1407" w:name="_Toc307317196"/>
      <w:bookmarkStart w:id="1408" w:name="_Toc307319133"/>
      <w:bookmarkStart w:id="1409" w:name="_Toc307388417"/>
      <w:bookmarkStart w:id="1410" w:name="_Toc311532072"/>
      <w:bookmarkEnd w:id="1395"/>
      <w:bookmarkEnd w:id="1396"/>
      <w:bookmarkEnd w:id="1397"/>
      <w:bookmarkEnd w:id="1398"/>
      <w:bookmarkEnd w:id="1399"/>
      <w:bookmarkEnd w:id="1400"/>
      <w:bookmarkEnd w:id="1401"/>
      <w:bookmarkEnd w:id="1402"/>
      <w:bookmarkEnd w:id="1403"/>
      <w:bookmarkEnd w:id="1404"/>
      <w:r w:rsidRPr="007E0D9F">
        <w:rPr>
          <w:rtl/>
        </w:rPr>
        <w:br/>
      </w:r>
      <w:r w:rsidRPr="007E0D9F">
        <w:rPr>
          <w:rtl/>
          <w:lang w:bidi="ar-EG"/>
        </w:rPr>
        <w:br/>
      </w:r>
      <w:r w:rsidRPr="00520F6C">
        <w:rPr>
          <w:rFonts w:hint="cs"/>
          <w:b w:val="0"/>
          <w:bCs w:val="0"/>
          <w:rtl/>
          <w:lang w:bidi="ar-EG"/>
        </w:rPr>
        <w:t>(اليابان)</w:t>
      </w:r>
      <w:bookmarkStart w:id="1411" w:name="_Toc288491798"/>
      <w:bookmarkStart w:id="1412" w:name="_Toc307317197"/>
      <w:bookmarkStart w:id="1413" w:name="_Toc307319134"/>
      <w:bookmarkStart w:id="1414" w:name="_Toc307388418"/>
      <w:bookmarkStart w:id="1415" w:name="_Toc311532073"/>
      <w:bookmarkStart w:id="1416" w:name="_Toc352061626"/>
      <w:bookmarkStart w:id="1417" w:name="_Toc389753149"/>
      <w:bookmarkStart w:id="1418" w:name="_Toc389831619"/>
      <w:bookmarkStart w:id="1419" w:name="_Toc390259340"/>
      <w:bookmarkEnd w:id="1407"/>
      <w:bookmarkEnd w:id="1408"/>
      <w:bookmarkEnd w:id="1409"/>
      <w:bookmarkEnd w:id="1410"/>
      <w:r w:rsidRPr="007E0D9F">
        <w:rPr>
          <w:rtl/>
          <w:lang w:bidi="ar-EG"/>
        </w:rPr>
        <w:br/>
      </w:r>
      <w:r w:rsidRPr="007E0D9F">
        <w:rPr>
          <w:rtl/>
        </w:rPr>
        <w:br/>
      </w:r>
      <w:bookmarkStart w:id="1420" w:name="_Toc519867033"/>
      <w:bookmarkStart w:id="1421" w:name="_Toc519867515"/>
      <w:r w:rsidRPr="007E0D9F">
        <w:rPr>
          <w:rFonts w:hint="cs"/>
          <w:rtl/>
        </w:rPr>
        <w:t>مواصفات يابانية بخصوص الأجهزة الراديوية قصيرة المدى</w:t>
      </w:r>
      <w:bookmarkEnd w:id="1405"/>
      <w:bookmarkEnd w:id="1406"/>
      <w:bookmarkEnd w:id="1411"/>
      <w:bookmarkEnd w:id="1412"/>
      <w:bookmarkEnd w:id="1413"/>
      <w:bookmarkEnd w:id="1414"/>
      <w:bookmarkEnd w:id="1415"/>
      <w:bookmarkEnd w:id="1416"/>
      <w:bookmarkEnd w:id="1417"/>
      <w:bookmarkEnd w:id="1418"/>
      <w:bookmarkEnd w:id="1419"/>
      <w:bookmarkEnd w:id="1420"/>
      <w:bookmarkEnd w:id="1421"/>
    </w:p>
    <w:p w14:paraId="4A3B1C10" w14:textId="77777777" w:rsidR="00E0007A" w:rsidRPr="007E0D9F" w:rsidRDefault="00E0007A" w:rsidP="00E0007A">
      <w:pPr>
        <w:pStyle w:val="normalaftertitle1"/>
        <w:rPr>
          <w:rtl/>
        </w:rPr>
      </w:pPr>
      <w:r w:rsidRPr="007E0D9F">
        <w:rPr>
          <w:rFonts w:hint="cs"/>
          <w:rtl/>
        </w:rPr>
        <w:t xml:space="preserve">في اليابان، يقتضي إنشاء محطة اتصال راديوي الحصول على رخصة من وزارة الشؤون الداخلية والاتصالات </w:t>
      </w:r>
      <w:r w:rsidRPr="007E0D9F">
        <w:t>(MIC)</w:t>
      </w:r>
      <w:r w:rsidRPr="007E0D9F">
        <w:rPr>
          <w:rFonts w:hint="cs"/>
          <w:rtl/>
        </w:rPr>
        <w:t xml:space="preserve">. غير أنه يجوز، بدون الحصول على ترخيص من الوزارة </w:t>
      </w:r>
      <w:r w:rsidRPr="007E0D9F">
        <w:t>MIC</w:t>
      </w:r>
      <w:r w:rsidRPr="007E0D9F">
        <w:rPr>
          <w:rFonts w:hint="cs"/>
          <w:rtl/>
        </w:rPr>
        <w:t xml:space="preserve"> المذكورة، إنشاء محطات للاتصالات الراديوية مثل المذكورة في الفقرتين </w:t>
      </w:r>
      <w:r w:rsidRPr="007E0D9F">
        <w:t>(1</w:t>
      </w:r>
      <w:r w:rsidRPr="007E0D9F">
        <w:rPr>
          <w:rFonts w:hint="cs"/>
          <w:rtl/>
        </w:rPr>
        <w:t xml:space="preserve"> و</w:t>
      </w:r>
      <w:r w:rsidRPr="007E0D9F">
        <w:t>(3</w:t>
      </w:r>
      <w:r w:rsidRPr="007E0D9F">
        <w:rPr>
          <w:rFonts w:hint="cs"/>
          <w:rtl/>
        </w:rPr>
        <w:t xml:space="preserve"> من المادة</w:t>
      </w:r>
      <w:r w:rsidRPr="007E0D9F">
        <w:rPr>
          <w:rFonts w:hint="eastAsia"/>
          <w:rtl/>
        </w:rPr>
        <w:t> </w:t>
      </w:r>
      <w:r w:rsidRPr="007E0D9F">
        <w:t>4</w:t>
      </w:r>
      <w:r w:rsidRPr="007E0D9F">
        <w:rPr>
          <w:rFonts w:hint="cs"/>
          <w:rtl/>
        </w:rPr>
        <w:t xml:space="preserve"> من قانون الاتصالات الراديوية (المحطات الراديوية التي تبث قدرة منخفضة للغاية، والمحطات الراديوية المشتغلة بقدرة منخفضة). وفيما يتعلق بمحطات الاتصال الراديوي التي تمتلك شهادة مطابقة للمعايير التقنية لمجموع معداتها، يمكن الحصول على رخصة دون الحيازة على رخصة مؤقتة سابقة، ودون تفتيش المحطة.</w:t>
      </w:r>
    </w:p>
    <w:p w14:paraId="58B077DD" w14:textId="77777777" w:rsidR="00E0007A" w:rsidRPr="007E0D9F" w:rsidRDefault="00E0007A" w:rsidP="00E0007A">
      <w:pPr>
        <w:rPr>
          <w:rtl/>
          <w:lang w:bidi="ar-SY"/>
        </w:rPr>
      </w:pPr>
      <w:r w:rsidRPr="007E0D9F">
        <w:rPr>
          <w:rFonts w:hint="cs"/>
          <w:rtl/>
          <w:lang w:bidi="ar-SY"/>
        </w:rPr>
        <w:t xml:space="preserve">محطات الاتصالات الراديوية المذكورة في الفقرتين </w:t>
      </w:r>
      <w:r w:rsidRPr="007E0D9F">
        <w:rPr>
          <w:lang w:bidi="ar-SY"/>
        </w:rPr>
        <w:t>(1</w:t>
      </w:r>
      <w:r w:rsidRPr="007E0D9F">
        <w:rPr>
          <w:rFonts w:hint="cs"/>
          <w:rtl/>
          <w:lang w:bidi="ar-SY"/>
        </w:rPr>
        <w:t xml:space="preserve"> و</w:t>
      </w:r>
      <w:r w:rsidRPr="007E0D9F">
        <w:rPr>
          <w:lang w:bidi="ar-SY"/>
        </w:rPr>
        <w:t>(3</w:t>
      </w:r>
      <w:r w:rsidRPr="007E0D9F">
        <w:rPr>
          <w:rFonts w:hint="cs"/>
          <w:rtl/>
        </w:rPr>
        <w:t xml:space="preserve"> من المادة</w:t>
      </w:r>
      <w:r w:rsidRPr="007E0D9F">
        <w:rPr>
          <w:rFonts w:hint="eastAsia"/>
          <w:rtl/>
        </w:rPr>
        <w:t> </w:t>
      </w:r>
      <w:r w:rsidRPr="007E0D9F">
        <w:rPr>
          <w:lang w:bidi="ar-SY"/>
        </w:rPr>
        <w:t>4</w:t>
      </w:r>
      <w:r w:rsidRPr="007E0D9F">
        <w:rPr>
          <w:rFonts w:hint="cs"/>
          <w:rtl/>
          <w:lang w:bidi="ar-SY"/>
        </w:rPr>
        <w:t xml:space="preserve"> من قانون الاتصالات الراديوية:</w:t>
      </w:r>
    </w:p>
    <w:p w14:paraId="04F34243" w14:textId="77777777" w:rsidR="00E0007A" w:rsidRPr="007E0D9F" w:rsidRDefault="00E0007A" w:rsidP="00E0007A">
      <w:pPr>
        <w:pStyle w:val="Heading1"/>
        <w:rPr>
          <w:rtl/>
          <w:lang w:bidi="ar-SY"/>
        </w:rPr>
      </w:pPr>
      <w:bookmarkStart w:id="1422" w:name="_Toc263327689"/>
      <w:bookmarkStart w:id="1423" w:name="_Toc288491799"/>
      <w:bookmarkStart w:id="1424" w:name="_Toc307317198"/>
      <w:bookmarkStart w:id="1425" w:name="_Toc307388419"/>
      <w:bookmarkStart w:id="1426" w:name="_Toc311532074"/>
      <w:bookmarkStart w:id="1427" w:name="_Toc352061627"/>
      <w:bookmarkStart w:id="1428" w:name="_Toc389753150"/>
      <w:bookmarkStart w:id="1429" w:name="_Toc389831620"/>
      <w:bookmarkStart w:id="1430" w:name="_Toc390259030"/>
      <w:bookmarkStart w:id="1431" w:name="_Toc390259194"/>
      <w:bookmarkStart w:id="1432" w:name="_Toc390259341"/>
      <w:bookmarkStart w:id="1433" w:name="_Toc519867034"/>
      <w:bookmarkStart w:id="1434" w:name="_Toc519867516"/>
      <w:bookmarkStart w:id="1435" w:name="_Toc45093346"/>
      <w:bookmarkStart w:id="1436" w:name="_Toc81475799"/>
      <w:r w:rsidRPr="007E0D9F">
        <w:rPr>
          <w:lang w:val="en-GB" w:bidi="ar-SY"/>
        </w:rPr>
        <w:t>1</w:t>
      </w:r>
      <w:r w:rsidRPr="007E0D9F">
        <w:rPr>
          <w:rFonts w:hint="cs"/>
          <w:rtl/>
          <w:lang w:bidi="ar-SY"/>
        </w:rPr>
        <w:tab/>
        <w:t>محطات الاتصال الراديوي التي تبث قدرة دون المنخفضة</w:t>
      </w:r>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p>
    <w:p w14:paraId="0341CA2D" w14:textId="503F0820" w:rsidR="00E0007A" w:rsidRPr="007E0D9F" w:rsidRDefault="00E0007A" w:rsidP="00E0007A">
      <w:pPr>
        <w:rPr>
          <w:rtl/>
          <w:lang w:bidi="ar-SY"/>
        </w:rPr>
      </w:pPr>
      <w:r w:rsidRPr="007E0D9F">
        <w:rPr>
          <w:rFonts w:hint="cs"/>
          <w:rtl/>
          <w:lang w:bidi="ar-SY"/>
        </w:rPr>
        <w:t xml:space="preserve">ليس مطلوباً ترخيص محطة راديوية، إذا كانت شدة المجال الكهربائي، في موقع يبعد </w:t>
      </w:r>
      <w:r w:rsidRPr="007E0D9F">
        <w:rPr>
          <w:lang w:bidi="ar-SY"/>
        </w:rPr>
        <w:t>m 3</w:t>
      </w:r>
      <w:r w:rsidRPr="007E0D9F">
        <w:rPr>
          <w:rFonts w:hint="cs"/>
          <w:rtl/>
          <w:lang w:bidi="ar-SY"/>
        </w:rPr>
        <w:t xml:space="preserve"> عن تجهيزات الاتصال الراديوي، تلائم</w:t>
      </w:r>
      <w:r w:rsidRPr="007E0D9F">
        <w:rPr>
          <w:rFonts w:hint="eastAsia"/>
          <w:rtl/>
          <w:lang w:bidi="ar-SY"/>
        </w:rPr>
        <w:t> </w:t>
      </w:r>
      <w:r w:rsidRPr="007E0D9F">
        <w:rPr>
          <w:rFonts w:hint="cs"/>
          <w:rtl/>
          <w:lang w:bidi="ar-SY"/>
        </w:rPr>
        <w:t>القيمة العظمى الممكن تحمّلها، المبينة في الشكل</w:t>
      </w:r>
      <w:r w:rsidRPr="007E0D9F">
        <w:rPr>
          <w:rFonts w:hint="eastAsia"/>
          <w:rtl/>
          <w:lang w:bidi="ar-SY"/>
        </w:rPr>
        <w:t> </w:t>
      </w:r>
      <w:r w:rsidR="00901EE8">
        <w:rPr>
          <w:lang w:bidi="ar-SY"/>
        </w:rPr>
        <w:t>2</w:t>
      </w:r>
      <w:r w:rsidRPr="007E0D9F">
        <w:rPr>
          <w:rFonts w:hint="cs"/>
          <w:rtl/>
          <w:lang w:bidi="ar-SY"/>
        </w:rPr>
        <w:t xml:space="preserve"> والجدول</w:t>
      </w:r>
      <w:r w:rsidRPr="007E0D9F">
        <w:rPr>
          <w:rtl/>
          <w:lang w:bidi="ar-SY"/>
        </w:rPr>
        <w:t> </w:t>
      </w:r>
      <w:r w:rsidR="00901EE8">
        <w:rPr>
          <w:lang w:bidi="ar-SY"/>
        </w:rPr>
        <w:t>18</w:t>
      </w:r>
      <w:r w:rsidRPr="007E0D9F">
        <w:rPr>
          <w:rFonts w:hint="cs"/>
          <w:rtl/>
          <w:lang w:bidi="ar-SY"/>
        </w:rPr>
        <w:t>.</w:t>
      </w:r>
    </w:p>
    <w:p w14:paraId="0DF5DEEB" w14:textId="651D5878" w:rsidR="00E0007A" w:rsidRPr="007E0D9F" w:rsidRDefault="00E0007A" w:rsidP="00E0007A">
      <w:pPr>
        <w:pStyle w:val="FigureNo0"/>
        <w:spacing w:before="240"/>
      </w:pPr>
      <w:r w:rsidRPr="007E0D9F">
        <w:rPr>
          <w:rFonts w:hint="cs"/>
          <w:rtl/>
        </w:rPr>
        <w:lastRenderedPageBreak/>
        <w:t xml:space="preserve">الشـكل </w:t>
      </w:r>
      <w:r w:rsidR="00901EE8">
        <w:t>2</w:t>
      </w:r>
    </w:p>
    <w:p w14:paraId="2C758430" w14:textId="77777777" w:rsidR="00E0007A" w:rsidRPr="007E0D9F" w:rsidRDefault="00E0007A" w:rsidP="00E0007A">
      <w:pPr>
        <w:pStyle w:val="Figuretitle1"/>
        <w:bidi/>
        <w:rPr>
          <w:rtl/>
        </w:rPr>
      </w:pPr>
      <w:r w:rsidRPr="007E0D9F">
        <w:rPr>
          <w:rFonts w:hint="cs"/>
          <w:rtl/>
        </w:rPr>
        <w:t xml:space="preserve">القيمة القصوى الممكن تحملها لشدة المجال الكهربائي الموجود على مسافة </w:t>
      </w:r>
      <w:r w:rsidRPr="007E0D9F">
        <w:t>m 3</w:t>
      </w:r>
      <w:r w:rsidRPr="007E0D9F">
        <w:rPr>
          <w:rtl/>
        </w:rPr>
        <w:br/>
      </w:r>
      <w:r w:rsidRPr="007E0D9F">
        <w:rPr>
          <w:rFonts w:hint="cs"/>
          <w:rtl/>
        </w:rPr>
        <w:t>من محطة راديوية تبث قدرة دون المنخفضة</w:t>
      </w:r>
      <w:r w:rsidRPr="007E0D9F">
        <w:t>*</w:t>
      </w:r>
    </w:p>
    <w:p w14:paraId="43A0AFA5" w14:textId="643297F1" w:rsidR="00D85087" w:rsidRPr="00F33A7D" w:rsidRDefault="006F3349" w:rsidP="00BF506C">
      <w:pPr>
        <w:pStyle w:val="Figure"/>
        <w:rPr>
          <w:spacing w:val="-4"/>
          <w:rtl/>
          <w:lang w:val="en-GB" w:bidi="ar-SY"/>
        </w:rPr>
      </w:pPr>
      <w:r>
        <w:drawing>
          <wp:inline distT="0" distB="0" distL="0" distR="0" wp14:anchorId="6BDAD67B" wp14:editId="351AE792">
            <wp:extent cx="4900930" cy="3101340"/>
            <wp:effectExtent l="0" t="0" r="0" b="3810"/>
            <wp:docPr id="10" name="Picture 1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iagram&#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00930" cy="3101340"/>
                    </a:xfrm>
                    <a:prstGeom prst="rect">
                      <a:avLst/>
                    </a:prstGeom>
                    <a:noFill/>
                    <a:ln>
                      <a:noFill/>
                    </a:ln>
                  </pic:spPr>
                </pic:pic>
              </a:graphicData>
            </a:graphic>
          </wp:inline>
        </w:drawing>
      </w:r>
    </w:p>
    <w:p w14:paraId="1414F286" w14:textId="28948197" w:rsidR="00432E99" w:rsidRPr="007E0D9F" w:rsidRDefault="00432E99" w:rsidP="00263004">
      <w:pPr>
        <w:pStyle w:val="TableNo0"/>
        <w:spacing w:before="360"/>
        <w:rPr>
          <w:rtl/>
          <w:lang w:bidi="ar-SA"/>
        </w:rPr>
      </w:pPr>
      <w:r w:rsidRPr="007E0D9F">
        <w:rPr>
          <w:rFonts w:hint="cs"/>
          <w:rtl/>
        </w:rPr>
        <w:t xml:space="preserve">الجـدول </w:t>
      </w:r>
      <w:r w:rsidRPr="007E0D9F">
        <w:rPr>
          <w:lang w:val="fr-FR"/>
        </w:rPr>
        <w:t>1</w:t>
      </w:r>
      <w:r>
        <w:rPr>
          <w:lang w:val="fr-FR"/>
        </w:rPr>
        <w:t>8</w:t>
      </w:r>
    </w:p>
    <w:p w14:paraId="02A8C3FE" w14:textId="77777777" w:rsidR="00432E99" w:rsidRPr="007E0D9F" w:rsidRDefault="00432E99" w:rsidP="00432E99">
      <w:pPr>
        <w:pStyle w:val="Tabletitle0"/>
        <w:spacing w:after="40"/>
        <w:rPr>
          <w:rtl/>
        </w:rPr>
      </w:pPr>
      <w:r w:rsidRPr="007E0D9F">
        <w:rPr>
          <w:rFonts w:hint="cs"/>
          <w:rtl/>
        </w:rPr>
        <w:t xml:space="preserve">القيمة الممكن تحملها لشدة المجال الكهربائي الموجود على مسافة </w:t>
      </w:r>
      <w:r w:rsidRPr="007E0D9F">
        <w:rPr>
          <w:lang w:bidi="ar-SY"/>
        </w:rPr>
        <w:t>m 3</w:t>
      </w:r>
      <w:r w:rsidRPr="007E0D9F">
        <w:rPr>
          <w:rtl/>
        </w:rPr>
        <w:br/>
      </w:r>
      <w:r w:rsidRPr="007E0D9F">
        <w:rPr>
          <w:rFonts w:hint="cs"/>
          <w:rtl/>
        </w:rPr>
        <w:t>من محطة اتصال راديوي تبث قدرة دون المنخفضة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8"/>
        <w:gridCol w:w="3828"/>
      </w:tblGrid>
      <w:tr w:rsidR="00432E99" w:rsidRPr="007E0D9F" w14:paraId="76929DA4" w14:textId="77777777" w:rsidTr="002B4D69">
        <w:trPr>
          <w:trHeight w:val="555"/>
          <w:jc w:val="center"/>
        </w:trPr>
        <w:tc>
          <w:tcPr>
            <w:tcW w:w="3968" w:type="dxa"/>
          </w:tcPr>
          <w:p w14:paraId="1F739B6D" w14:textId="77777777" w:rsidR="00432E99" w:rsidRPr="007E0D9F" w:rsidRDefault="00432E99" w:rsidP="00432E99">
            <w:pPr>
              <w:pStyle w:val="Tablehead1"/>
              <w:spacing w:after="40"/>
              <w:rPr>
                <w:lang w:val="en-GB" w:bidi="ar-SY"/>
              </w:rPr>
            </w:pPr>
            <w:r w:rsidRPr="007E0D9F">
              <w:rPr>
                <w:rFonts w:hint="cs"/>
                <w:rtl/>
                <w:lang w:bidi="ar-SY"/>
              </w:rPr>
              <w:t>نطاق الترددات</w:t>
            </w:r>
          </w:p>
        </w:tc>
        <w:tc>
          <w:tcPr>
            <w:tcW w:w="3828" w:type="dxa"/>
          </w:tcPr>
          <w:p w14:paraId="311E6843" w14:textId="77777777" w:rsidR="00432E99" w:rsidRPr="007E0D9F" w:rsidRDefault="00432E99" w:rsidP="00432E99">
            <w:pPr>
              <w:pStyle w:val="Tablehead1"/>
              <w:spacing w:after="40"/>
              <w:rPr>
                <w:lang w:val="en-GB" w:bidi="ar-SY"/>
              </w:rPr>
            </w:pPr>
            <w:r w:rsidRPr="007E0D9F">
              <w:rPr>
                <w:rFonts w:hint="cs"/>
                <w:rtl/>
                <w:lang w:bidi="ar-SY"/>
              </w:rPr>
              <w:t>شدة المجال الكهربائي</w:t>
            </w:r>
            <w:r w:rsidRPr="007E0D9F">
              <w:rPr>
                <w:rtl/>
                <w:lang w:bidi="ar-SY"/>
              </w:rPr>
              <w:br/>
            </w:r>
            <w:r w:rsidRPr="007E0D9F">
              <w:rPr>
                <w:lang w:val="en-GB" w:bidi="ar-SY"/>
              </w:rPr>
              <w:t>(µV/m)</w:t>
            </w:r>
          </w:p>
        </w:tc>
      </w:tr>
      <w:tr w:rsidR="00432E99" w:rsidRPr="007E0D9F" w14:paraId="4FA3C13C" w14:textId="77777777" w:rsidTr="002B4D69">
        <w:trPr>
          <w:jc w:val="center"/>
        </w:trPr>
        <w:tc>
          <w:tcPr>
            <w:tcW w:w="3968" w:type="dxa"/>
          </w:tcPr>
          <w:p w14:paraId="71B68B78" w14:textId="77777777" w:rsidR="00432E99" w:rsidRPr="007E0D9F" w:rsidRDefault="00432E99" w:rsidP="00432E99">
            <w:pPr>
              <w:pStyle w:val="Tabletext"/>
              <w:spacing w:before="40" w:after="40"/>
              <w:jc w:val="center"/>
              <w:rPr>
                <w:rtl/>
                <w:lang w:bidi="ar-EG"/>
              </w:rPr>
            </w:pPr>
            <w:r w:rsidRPr="007E0D9F">
              <w:rPr>
                <w:i/>
                <w:iCs/>
                <w:lang w:val="en-GB" w:bidi="ar-SY"/>
              </w:rPr>
              <w:t>f</w:t>
            </w:r>
            <w:r w:rsidRPr="007E0D9F">
              <w:rPr>
                <w:rFonts w:hint="cs"/>
                <w:rtl/>
                <w:lang w:bidi="ar-SY"/>
              </w:rPr>
              <w:t xml:space="preserve"> </w:t>
            </w:r>
            <w:r w:rsidRPr="007E0D9F">
              <w:rPr>
                <w:lang w:val="fr-CH" w:bidi="ar-SY"/>
              </w:rPr>
              <w:sym w:font="Symbol" w:char="F0B3"/>
            </w:r>
            <w:r w:rsidRPr="007E0D9F">
              <w:rPr>
                <w:rFonts w:hint="cs"/>
                <w:rtl/>
                <w:lang w:bidi="ar-SY"/>
              </w:rPr>
              <w:t xml:space="preserve"> </w:t>
            </w:r>
            <w:r w:rsidRPr="007E0D9F">
              <w:rPr>
                <w:lang w:val="en-GB" w:bidi="ar-SY"/>
              </w:rPr>
              <w:t>MHz 322</w:t>
            </w:r>
          </w:p>
        </w:tc>
        <w:tc>
          <w:tcPr>
            <w:tcW w:w="3828" w:type="dxa"/>
          </w:tcPr>
          <w:p w14:paraId="03117435" w14:textId="77777777" w:rsidR="00432E99" w:rsidRPr="007E0D9F" w:rsidRDefault="00432E99" w:rsidP="00432E99">
            <w:pPr>
              <w:pStyle w:val="Tabletext"/>
              <w:spacing w:before="40" w:after="40"/>
              <w:jc w:val="center"/>
              <w:rPr>
                <w:lang w:val="fr-CH" w:bidi="ar-SY"/>
              </w:rPr>
            </w:pPr>
            <w:r w:rsidRPr="007E0D9F">
              <w:rPr>
                <w:lang w:val="fr-CH" w:bidi="ar-SY"/>
              </w:rPr>
              <w:t>500</w:t>
            </w:r>
          </w:p>
        </w:tc>
      </w:tr>
      <w:tr w:rsidR="00432E99" w:rsidRPr="007E0D9F" w14:paraId="48F66346" w14:textId="77777777" w:rsidTr="002B4D69">
        <w:trPr>
          <w:jc w:val="center"/>
        </w:trPr>
        <w:tc>
          <w:tcPr>
            <w:tcW w:w="3968" w:type="dxa"/>
          </w:tcPr>
          <w:p w14:paraId="58390C8A" w14:textId="77777777" w:rsidR="00432E99" w:rsidRPr="007E0D9F" w:rsidRDefault="00432E99" w:rsidP="00432E99">
            <w:pPr>
              <w:pStyle w:val="Tabletext"/>
              <w:spacing w:before="40" w:after="40"/>
              <w:jc w:val="center"/>
              <w:rPr>
                <w:lang w:val="en-GB" w:bidi="ar-SY"/>
              </w:rPr>
            </w:pPr>
            <w:r w:rsidRPr="007E0D9F">
              <w:rPr>
                <w:lang w:val="en-GB" w:bidi="ar-SY"/>
              </w:rPr>
              <w:t>MHz 322</w:t>
            </w:r>
            <w:r w:rsidRPr="007E0D9F">
              <w:rPr>
                <w:rFonts w:hint="cs"/>
                <w:rtl/>
                <w:lang w:bidi="ar-SY"/>
              </w:rPr>
              <w:t xml:space="preserve"> </w:t>
            </w:r>
            <w:r w:rsidRPr="007E0D9F">
              <w:rPr>
                <w:lang w:val="en-GB" w:bidi="ar-SY"/>
              </w:rPr>
              <w:sym w:font="Symbol" w:char="F03E"/>
            </w:r>
            <w:r w:rsidRPr="007E0D9F">
              <w:rPr>
                <w:rFonts w:hint="cs"/>
                <w:rtl/>
                <w:lang w:bidi="ar-SY"/>
              </w:rPr>
              <w:t xml:space="preserve"> </w:t>
            </w:r>
            <w:r w:rsidRPr="007E0D9F">
              <w:rPr>
                <w:i/>
                <w:iCs/>
                <w:lang w:val="en-GB" w:bidi="ar-SY"/>
              </w:rPr>
              <w:t>f</w:t>
            </w:r>
            <w:r w:rsidRPr="007E0D9F">
              <w:rPr>
                <w:rFonts w:hint="cs"/>
                <w:rtl/>
                <w:lang w:bidi="ar-SY"/>
              </w:rPr>
              <w:t xml:space="preserve"> </w:t>
            </w:r>
            <w:r w:rsidRPr="007E0D9F">
              <w:rPr>
                <w:lang w:val="fr-CH" w:bidi="ar-SY"/>
              </w:rPr>
              <w:sym w:font="Symbol" w:char="F0B3"/>
            </w:r>
            <w:r w:rsidRPr="007E0D9F">
              <w:rPr>
                <w:rFonts w:hint="cs"/>
                <w:rtl/>
                <w:lang w:bidi="ar-SY"/>
              </w:rPr>
              <w:t xml:space="preserve"> </w:t>
            </w:r>
            <w:r w:rsidRPr="007E0D9F">
              <w:rPr>
                <w:lang w:val="en-GB" w:bidi="ar-SY"/>
              </w:rPr>
              <w:t>GHz 10</w:t>
            </w:r>
          </w:p>
        </w:tc>
        <w:tc>
          <w:tcPr>
            <w:tcW w:w="3828" w:type="dxa"/>
          </w:tcPr>
          <w:p w14:paraId="1FA2F0A3" w14:textId="77777777" w:rsidR="00432E99" w:rsidRPr="007E0D9F" w:rsidRDefault="00432E99" w:rsidP="00432E99">
            <w:pPr>
              <w:pStyle w:val="Tabletext"/>
              <w:spacing w:before="40" w:after="40"/>
              <w:jc w:val="center"/>
              <w:rPr>
                <w:rtl/>
                <w:lang w:bidi="ar-SY"/>
              </w:rPr>
            </w:pPr>
            <w:r w:rsidRPr="007E0D9F">
              <w:rPr>
                <w:lang w:val="en-GB" w:bidi="ar-SY"/>
              </w:rPr>
              <w:t>35</w:t>
            </w:r>
          </w:p>
        </w:tc>
      </w:tr>
      <w:tr w:rsidR="00432E99" w:rsidRPr="007E0D9F" w14:paraId="31D7C958" w14:textId="77777777" w:rsidTr="002B4D69">
        <w:trPr>
          <w:jc w:val="center"/>
        </w:trPr>
        <w:tc>
          <w:tcPr>
            <w:tcW w:w="3968" w:type="dxa"/>
          </w:tcPr>
          <w:p w14:paraId="2F4B47E7" w14:textId="77777777" w:rsidR="00432E99" w:rsidRPr="007E0D9F" w:rsidRDefault="00432E99" w:rsidP="00432E99">
            <w:pPr>
              <w:pStyle w:val="Tabletext"/>
              <w:spacing w:before="40" w:after="40"/>
              <w:jc w:val="center"/>
              <w:rPr>
                <w:rtl/>
                <w:lang w:bidi="ar-EG"/>
              </w:rPr>
            </w:pPr>
            <w:r w:rsidRPr="007E0D9F">
              <w:rPr>
                <w:lang w:val="en-GB" w:bidi="ar-SY"/>
              </w:rPr>
              <w:t>GHz 10</w:t>
            </w:r>
            <w:r w:rsidRPr="007E0D9F">
              <w:rPr>
                <w:rFonts w:hint="cs"/>
                <w:rtl/>
                <w:lang w:bidi="ar-SY"/>
              </w:rPr>
              <w:t xml:space="preserve"> </w:t>
            </w:r>
            <w:r w:rsidRPr="007E0D9F">
              <w:rPr>
                <w:lang w:val="en-GB" w:bidi="ar-SY"/>
              </w:rPr>
              <w:sym w:font="Symbol" w:char="F03E"/>
            </w:r>
            <w:r w:rsidRPr="007E0D9F">
              <w:rPr>
                <w:rFonts w:hint="cs"/>
                <w:rtl/>
                <w:lang w:bidi="ar-SY"/>
              </w:rPr>
              <w:t xml:space="preserve"> </w:t>
            </w:r>
            <w:r w:rsidRPr="007E0D9F">
              <w:rPr>
                <w:i/>
                <w:iCs/>
                <w:lang w:val="en-GB" w:bidi="ar-SY"/>
              </w:rPr>
              <w:t>f</w:t>
            </w:r>
            <w:r w:rsidRPr="007E0D9F">
              <w:rPr>
                <w:rFonts w:hint="cs"/>
                <w:rtl/>
                <w:lang w:bidi="ar-SY"/>
              </w:rPr>
              <w:t xml:space="preserve"> </w:t>
            </w:r>
            <w:r w:rsidRPr="007E0D9F">
              <w:rPr>
                <w:lang w:val="fr-CH" w:bidi="ar-SY"/>
              </w:rPr>
              <w:sym w:font="Symbol" w:char="F0B3"/>
            </w:r>
            <w:r w:rsidRPr="007E0D9F">
              <w:rPr>
                <w:rFonts w:hint="cs"/>
                <w:rtl/>
                <w:lang w:bidi="ar-SY"/>
              </w:rPr>
              <w:t xml:space="preserve"> </w:t>
            </w:r>
            <w:r w:rsidRPr="007E0D9F">
              <w:rPr>
                <w:lang w:val="en-GB" w:bidi="ar-SY"/>
              </w:rPr>
              <w:t>GHz 150</w:t>
            </w:r>
          </w:p>
        </w:tc>
        <w:tc>
          <w:tcPr>
            <w:tcW w:w="3828" w:type="dxa"/>
          </w:tcPr>
          <w:p w14:paraId="761229BA" w14:textId="43F1DFB7" w:rsidR="00432E99" w:rsidRPr="007E0D9F" w:rsidRDefault="00432E99" w:rsidP="00432E99">
            <w:pPr>
              <w:pStyle w:val="Tabletext"/>
              <w:spacing w:before="40" w:after="40"/>
              <w:jc w:val="center"/>
              <w:rPr>
                <w:lang w:val="en-GB" w:bidi="ar-SY"/>
              </w:rPr>
            </w:pPr>
            <w:r w:rsidRPr="007E0D9F">
              <w:rPr>
                <w:lang w:val="en-GB" w:bidi="ar-SY"/>
              </w:rPr>
              <w:t>3,5</w:t>
            </w:r>
            <w:r w:rsidRPr="007E0D9F">
              <w:rPr>
                <w:rFonts w:hint="cs"/>
                <w:rtl/>
                <w:lang w:bidi="ar-SY"/>
              </w:rPr>
              <w:t xml:space="preserve"> × </w:t>
            </w:r>
            <w:r w:rsidRPr="007E0D9F">
              <w:rPr>
                <w:vertAlign w:val="superscript"/>
                <w:lang w:val="en-GB" w:bidi="ar-SY"/>
              </w:rPr>
              <w:t>(1)</w:t>
            </w:r>
            <w:r w:rsidRPr="007E0D9F">
              <w:rPr>
                <w:i/>
                <w:iCs/>
                <w:lang w:val="en-GB" w:bidi="ar-SY"/>
              </w:rPr>
              <w:t>f</w:t>
            </w:r>
            <w:r w:rsidRPr="007E0D9F">
              <w:rPr>
                <w:rFonts w:hint="cs"/>
                <w:vertAlign w:val="superscript"/>
                <w:rtl/>
                <w:lang w:bidi="ar-SY"/>
              </w:rPr>
              <w:t>،</w:t>
            </w:r>
            <w:r w:rsidRPr="007E0D9F">
              <w:rPr>
                <w:rFonts w:hint="cs"/>
                <w:rtl/>
                <w:lang w:bidi="ar-EG"/>
              </w:rPr>
              <w:t xml:space="preserve"> </w:t>
            </w:r>
            <w:r w:rsidRPr="007E0D9F">
              <w:rPr>
                <w:vertAlign w:val="superscript"/>
                <w:lang w:val="en-GB" w:bidi="ar-SY"/>
              </w:rPr>
              <w:t>(2)</w:t>
            </w:r>
          </w:p>
        </w:tc>
      </w:tr>
      <w:tr w:rsidR="00432E99" w:rsidRPr="007E0D9F" w14:paraId="217FDFD7" w14:textId="77777777" w:rsidTr="002B4D69">
        <w:trPr>
          <w:jc w:val="center"/>
        </w:trPr>
        <w:tc>
          <w:tcPr>
            <w:tcW w:w="3968" w:type="dxa"/>
            <w:tcBorders>
              <w:bottom w:val="single" w:sz="4" w:space="0" w:color="auto"/>
            </w:tcBorders>
          </w:tcPr>
          <w:p w14:paraId="3E5409B7" w14:textId="77777777" w:rsidR="00432E99" w:rsidRPr="007E0D9F" w:rsidRDefault="00432E99" w:rsidP="00432E99">
            <w:pPr>
              <w:pStyle w:val="Tabletext"/>
              <w:spacing w:before="40" w:after="40"/>
              <w:jc w:val="center"/>
              <w:rPr>
                <w:lang w:val="en-GB" w:bidi="ar-SY"/>
              </w:rPr>
            </w:pPr>
            <w:r w:rsidRPr="007E0D9F">
              <w:rPr>
                <w:lang w:val="en-GB" w:bidi="ar-SY"/>
              </w:rPr>
              <w:t>GHz 150</w:t>
            </w:r>
            <w:r w:rsidRPr="007E0D9F">
              <w:rPr>
                <w:rFonts w:hint="cs"/>
                <w:rtl/>
                <w:lang w:bidi="ar-SY"/>
              </w:rPr>
              <w:t xml:space="preserve"> </w:t>
            </w:r>
            <w:r w:rsidRPr="007E0D9F">
              <w:rPr>
                <w:lang w:bidi="ar-SY"/>
              </w:rPr>
              <w:t>&gt;</w:t>
            </w:r>
            <w:r w:rsidRPr="007E0D9F">
              <w:rPr>
                <w:rFonts w:hint="cs"/>
                <w:rtl/>
                <w:lang w:bidi="ar-EG"/>
              </w:rPr>
              <w:t xml:space="preserve"> </w:t>
            </w:r>
            <w:r w:rsidRPr="007E0D9F">
              <w:rPr>
                <w:i/>
                <w:iCs/>
                <w:lang w:val="en-GB" w:bidi="ar-SY"/>
              </w:rPr>
              <w:t>f</w:t>
            </w:r>
          </w:p>
        </w:tc>
        <w:tc>
          <w:tcPr>
            <w:tcW w:w="3828" w:type="dxa"/>
            <w:tcBorders>
              <w:bottom w:val="single" w:sz="4" w:space="0" w:color="auto"/>
            </w:tcBorders>
          </w:tcPr>
          <w:p w14:paraId="390575AA" w14:textId="77777777" w:rsidR="00432E99" w:rsidRPr="007E0D9F" w:rsidRDefault="00432E99" w:rsidP="00432E99">
            <w:pPr>
              <w:pStyle w:val="Tabletext"/>
              <w:spacing w:before="40" w:after="40"/>
              <w:jc w:val="center"/>
              <w:rPr>
                <w:lang w:val="en-GB" w:bidi="ar-SY"/>
              </w:rPr>
            </w:pPr>
            <w:r w:rsidRPr="007E0D9F">
              <w:rPr>
                <w:lang w:val="en-GB" w:bidi="ar-SY"/>
              </w:rPr>
              <w:t>500</w:t>
            </w:r>
          </w:p>
        </w:tc>
      </w:tr>
      <w:tr w:rsidR="00432E99" w:rsidRPr="007E0D9F" w14:paraId="3095E901" w14:textId="77777777" w:rsidTr="002B4D69">
        <w:trPr>
          <w:jc w:val="center"/>
        </w:trPr>
        <w:tc>
          <w:tcPr>
            <w:tcW w:w="7796" w:type="dxa"/>
            <w:gridSpan w:val="2"/>
            <w:tcBorders>
              <w:left w:val="nil"/>
              <w:bottom w:val="nil"/>
              <w:right w:val="nil"/>
            </w:tcBorders>
          </w:tcPr>
          <w:p w14:paraId="41BAEFDB" w14:textId="77777777" w:rsidR="00432E99" w:rsidRPr="007E0D9F" w:rsidRDefault="00432E99" w:rsidP="00432E99">
            <w:pPr>
              <w:pStyle w:val="Tablelegend0"/>
              <w:spacing w:before="40" w:line="260" w:lineRule="exact"/>
              <w:rPr>
                <w:rtl/>
              </w:rPr>
            </w:pPr>
            <w:r w:rsidRPr="007E0D9F">
              <w:rPr>
                <w:vertAlign w:val="superscript"/>
                <w:lang w:val="en-GB" w:bidi="ar-SY"/>
              </w:rPr>
              <w:t>(1)</w:t>
            </w:r>
            <w:r w:rsidRPr="007E0D9F">
              <w:rPr>
                <w:lang w:val="en-GB" w:bidi="ar-SY"/>
              </w:rPr>
              <w:tab/>
            </w:r>
            <w:r w:rsidRPr="007E0D9F">
              <w:rPr>
                <w:i/>
                <w:iCs/>
                <w:lang w:val="en-GB" w:bidi="ar-SY"/>
              </w:rPr>
              <w:t>f</w:t>
            </w:r>
            <w:r w:rsidRPr="007E0D9F">
              <w:rPr>
                <w:rFonts w:hint="cs"/>
                <w:i/>
                <w:iCs/>
                <w:rtl/>
                <w:lang w:bidi="ar-SY"/>
              </w:rPr>
              <w:t xml:space="preserve"> </w:t>
            </w:r>
            <w:r w:rsidRPr="007E0D9F">
              <w:rPr>
                <w:lang w:val="en-GB" w:bidi="ar-SY"/>
              </w:rPr>
              <w:t>(GHz)</w:t>
            </w:r>
            <w:r w:rsidRPr="007E0D9F">
              <w:rPr>
                <w:rFonts w:hint="cs"/>
                <w:rtl/>
                <w:lang w:bidi="ar-SY"/>
              </w:rPr>
              <w:t>.</w:t>
            </w:r>
          </w:p>
          <w:p w14:paraId="3B90799A" w14:textId="77777777" w:rsidR="00432E99" w:rsidRPr="007E0D9F" w:rsidRDefault="00432E99" w:rsidP="00432E99">
            <w:pPr>
              <w:pStyle w:val="Tablelegend0"/>
              <w:spacing w:before="40" w:line="260" w:lineRule="exact"/>
              <w:rPr>
                <w:rtl/>
                <w:lang w:bidi="ar-SY"/>
              </w:rPr>
            </w:pPr>
            <w:r w:rsidRPr="007E0D9F">
              <w:rPr>
                <w:vertAlign w:val="superscript"/>
                <w:lang w:val="fr-CH" w:bidi="ar-SY"/>
              </w:rPr>
              <w:t>(2)</w:t>
            </w:r>
            <w:r w:rsidRPr="007E0D9F">
              <w:rPr>
                <w:lang w:val="fr-CH" w:bidi="ar-SY"/>
              </w:rPr>
              <w:tab/>
            </w:r>
            <w:r w:rsidRPr="007E0D9F">
              <w:rPr>
                <w:rFonts w:hint="cs"/>
                <w:rtl/>
                <w:lang w:bidi="ar-SY"/>
              </w:rPr>
              <w:t xml:space="preserve">إذا </w:t>
            </w:r>
            <w:r w:rsidRPr="007E0D9F">
              <w:rPr>
                <w:lang w:val="fr-CH" w:bidi="ar-SY"/>
              </w:rPr>
              <w:t>3,5</w:t>
            </w:r>
            <w:r w:rsidRPr="007E0D9F">
              <w:rPr>
                <w:rFonts w:hint="eastAsia"/>
                <w:rtl/>
                <w:lang w:bidi="ar-SY"/>
              </w:rPr>
              <w:t> </w:t>
            </w:r>
            <w:r w:rsidRPr="007E0D9F">
              <w:rPr>
                <w:rFonts w:hint="cs"/>
                <w:rtl/>
                <w:lang w:bidi="ar-SY"/>
              </w:rPr>
              <w:t>×</w:t>
            </w:r>
            <w:r w:rsidRPr="007E0D9F">
              <w:rPr>
                <w:rFonts w:hint="eastAsia"/>
                <w:rtl/>
                <w:lang w:bidi="ar-SY"/>
              </w:rPr>
              <w:t> </w:t>
            </w:r>
            <w:r w:rsidRPr="007E0D9F">
              <w:rPr>
                <w:i/>
                <w:iCs/>
                <w:lang w:val="fr-CH" w:bidi="ar-SY"/>
              </w:rPr>
              <w:t>f</w:t>
            </w:r>
            <w:r w:rsidRPr="007E0D9F">
              <w:rPr>
                <w:rFonts w:hint="eastAsia"/>
                <w:rtl/>
                <w:lang w:bidi="ar-SY"/>
              </w:rPr>
              <w:t> </w:t>
            </w:r>
            <w:r w:rsidRPr="007E0D9F">
              <w:rPr>
                <w:lang w:val="fr-CH" w:bidi="ar-SY"/>
              </w:rPr>
              <w:sym w:font="Symbol" w:char="F03C"/>
            </w:r>
            <w:r w:rsidRPr="007E0D9F">
              <w:rPr>
                <w:rFonts w:hint="eastAsia"/>
                <w:rtl/>
                <w:lang w:bidi="ar-SY"/>
              </w:rPr>
              <w:t> </w:t>
            </w:r>
            <w:r w:rsidRPr="007E0D9F">
              <w:rPr>
                <w:lang w:val="fr-CH" w:bidi="ar-SY"/>
              </w:rPr>
              <w:t>500</w:t>
            </w:r>
            <w:r w:rsidRPr="007E0D9F">
              <w:rPr>
                <w:rFonts w:hint="eastAsia"/>
                <w:rtl/>
                <w:lang w:bidi="ar-SY"/>
              </w:rPr>
              <w:t> </w:t>
            </w:r>
            <w:r w:rsidRPr="007E0D9F">
              <w:rPr>
                <w:lang w:val="fr-CH" w:bidi="ar-SY"/>
              </w:rPr>
              <w:t>μV/m</w:t>
            </w:r>
            <w:r w:rsidRPr="007E0D9F">
              <w:rPr>
                <w:rFonts w:hint="cs"/>
                <w:rtl/>
                <w:lang w:bidi="ar-SY"/>
              </w:rPr>
              <w:t xml:space="preserve">، تبلغ القيمة الممكن تحملها </w:t>
            </w:r>
            <w:r w:rsidRPr="007E0D9F">
              <w:rPr>
                <w:lang w:val="fr-CH" w:bidi="ar-SY"/>
              </w:rPr>
              <w:t>500</w:t>
            </w:r>
            <w:r w:rsidRPr="007E0D9F">
              <w:rPr>
                <w:rFonts w:hint="eastAsia"/>
                <w:rtl/>
                <w:lang w:bidi="ar-SY"/>
              </w:rPr>
              <w:t> </w:t>
            </w:r>
            <w:r w:rsidRPr="007E0D9F">
              <w:rPr>
                <w:lang w:val="fr-CH" w:bidi="ar-SY"/>
              </w:rPr>
              <w:t>μV/m</w:t>
            </w:r>
            <w:r w:rsidRPr="007E0D9F">
              <w:rPr>
                <w:rFonts w:hint="cs"/>
                <w:rtl/>
                <w:lang w:bidi="ar-SY"/>
              </w:rPr>
              <w:t>.</w:t>
            </w:r>
          </w:p>
        </w:tc>
      </w:tr>
    </w:tbl>
    <w:p w14:paraId="02189FF6" w14:textId="2B56ED31" w:rsidR="00432E99" w:rsidRPr="00BF506C" w:rsidRDefault="00432E99" w:rsidP="00432E99">
      <w:pPr>
        <w:pStyle w:val="Note"/>
        <w:rPr>
          <w:sz w:val="20"/>
          <w:szCs w:val="26"/>
          <w:rtl/>
          <w:lang w:bidi="ar-EG"/>
        </w:rPr>
      </w:pPr>
      <w:bookmarkStart w:id="1437" w:name="_Toc263327690"/>
      <w:bookmarkStart w:id="1438" w:name="_Toc288491800"/>
      <w:bookmarkStart w:id="1439" w:name="_Toc307317199"/>
      <w:bookmarkStart w:id="1440" w:name="_Toc307388420"/>
      <w:bookmarkStart w:id="1441" w:name="_Toc311532075"/>
      <w:bookmarkStart w:id="1442" w:name="_Toc352061628"/>
      <w:bookmarkStart w:id="1443" w:name="_Toc389753151"/>
      <w:bookmarkStart w:id="1444" w:name="_Toc389831621"/>
      <w:bookmarkStart w:id="1445" w:name="_Toc390259031"/>
      <w:bookmarkStart w:id="1446" w:name="_Toc390259195"/>
      <w:bookmarkStart w:id="1447" w:name="_Toc390259342"/>
      <w:r w:rsidRPr="00BF506C">
        <w:rPr>
          <w:b/>
          <w:bCs/>
          <w:sz w:val="20"/>
          <w:szCs w:val="26"/>
          <w:rtl/>
        </w:rPr>
        <w:t>ملاحظ</w:t>
      </w:r>
      <w:r w:rsidRPr="00BF506C">
        <w:rPr>
          <w:rFonts w:hint="cs"/>
          <w:b/>
          <w:bCs/>
          <w:sz w:val="20"/>
          <w:szCs w:val="26"/>
          <w:rtl/>
        </w:rPr>
        <w:t>ـ</w:t>
      </w:r>
      <w:r w:rsidRPr="00BF506C">
        <w:rPr>
          <w:b/>
          <w:bCs/>
          <w:sz w:val="20"/>
          <w:szCs w:val="26"/>
          <w:rtl/>
        </w:rPr>
        <w:t>ة</w:t>
      </w:r>
      <w:r w:rsidRPr="00BF506C">
        <w:rPr>
          <w:sz w:val="20"/>
          <w:szCs w:val="26"/>
          <w:rtl/>
        </w:rPr>
        <w:t xml:space="preserve"> - الجدول </w:t>
      </w:r>
      <w:r w:rsidR="00BA3F2D" w:rsidRPr="00BF506C">
        <w:rPr>
          <w:sz w:val="20"/>
          <w:szCs w:val="26"/>
        </w:rPr>
        <w:t>3</w:t>
      </w:r>
      <w:r w:rsidRPr="00BF506C">
        <w:rPr>
          <w:sz w:val="20"/>
          <w:szCs w:val="26"/>
          <w:rtl/>
        </w:rPr>
        <w:t xml:space="preserve"> والجدول </w:t>
      </w:r>
      <w:r w:rsidR="00BA3F2D" w:rsidRPr="00BF506C">
        <w:rPr>
          <w:sz w:val="20"/>
          <w:szCs w:val="26"/>
        </w:rPr>
        <w:t>18</w:t>
      </w:r>
      <w:r w:rsidR="00BA3F2D" w:rsidRPr="00BF506C">
        <w:rPr>
          <w:rFonts w:hint="cs"/>
          <w:sz w:val="20"/>
          <w:szCs w:val="26"/>
          <w:rtl/>
          <w:lang w:bidi="ar-EG"/>
        </w:rPr>
        <w:t xml:space="preserve"> </w:t>
      </w:r>
      <w:r w:rsidRPr="00BF506C">
        <w:rPr>
          <w:rFonts w:hint="cs"/>
          <w:sz w:val="20"/>
          <w:szCs w:val="26"/>
          <w:rtl/>
        </w:rPr>
        <w:t>مماثلان.</w:t>
      </w:r>
    </w:p>
    <w:p w14:paraId="05BD569F" w14:textId="77777777" w:rsidR="00432E99" w:rsidRPr="007E0D9F" w:rsidRDefault="00432E99" w:rsidP="00432E99">
      <w:pPr>
        <w:pStyle w:val="Heading1"/>
        <w:rPr>
          <w:rtl/>
          <w:lang w:bidi="ar-SY"/>
        </w:rPr>
      </w:pPr>
      <w:bookmarkStart w:id="1448" w:name="_Toc519867035"/>
      <w:bookmarkStart w:id="1449" w:name="_Toc519867517"/>
      <w:bookmarkStart w:id="1450" w:name="_Toc45093347"/>
      <w:bookmarkStart w:id="1451" w:name="_Toc81475800"/>
      <w:r w:rsidRPr="007E0D9F">
        <w:rPr>
          <w:lang w:val="en-GB" w:bidi="ar-SY"/>
        </w:rPr>
        <w:t>2</w:t>
      </w:r>
      <w:r w:rsidRPr="007E0D9F">
        <w:rPr>
          <w:rFonts w:hint="cs"/>
          <w:rtl/>
          <w:lang w:bidi="ar-SY"/>
        </w:rPr>
        <w:tab/>
        <w:t>محطات الاتصال الراديوي المنخفضة القدرة</w:t>
      </w:r>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p>
    <w:p w14:paraId="4BB0B25C" w14:textId="77777777" w:rsidR="00432E99" w:rsidRPr="007E0D9F" w:rsidRDefault="00432E99" w:rsidP="00432E99">
      <w:pPr>
        <w:rPr>
          <w:rtl/>
          <w:lang w:bidi="ar-SY"/>
        </w:rPr>
      </w:pPr>
      <w:r w:rsidRPr="007E0D9F">
        <w:rPr>
          <w:rFonts w:hint="cs"/>
          <w:rtl/>
          <w:lang w:bidi="ar-SY"/>
        </w:rPr>
        <w:t>يجوز أن تُنشأ، دون رخصة، محطات اتصال راديوي لا</w:t>
      </w:r>
      <w:r w:rsidRPr="007E0D9F">
        <w:rPr>
          <w:rtl/>
          <w:lang w:bidi="ar-SY"/>
        </w:rPr>
        <w:t> </w:t>
      </w:r>
      <w:r w:rsidRPr="007E0D9F">
        <w:rPr>
          <w:rFonts w:hint="cs"/>
          <w:rtl/>
          <w:lang w:bidi="ar-SY"/>
        </w:rPr>
        <w:t>تستعمل إلاَّ تجهيزات اتصال راديوي ذات هوائي لا</w:t>
      </w:r>
      <w:r w:rsidRPr="007E0D9F">
        <w:rPr>
          <w:rtl/>
          <w:lang w:bidi="ar-SY"/>
        </w:rPr>
        <w:t> </w:t>
      </w:r>
      <w:r w:rsidRPr="007E0D9F">
        <w:rPr>
          <w:rFonts w:hint="cs"/>
          <w:rtl/>
          <w:lang w:bidi="ar-SY"/>
        </w:rPr>
        <w:t>تتجاوز قدرته</w:t>
      </w:r>
      <w:r w:rsidRPr="007E0D9F">
        <w:rPr>
          <w:rFonts w:hint="eastAsia"/>
          <w:rtl/>
          <w:lang w:bidi="ar-SY"/>
        </w:rPr>
        <w:t> </w:t>
      </w:r>
      <w:r w:rsidRPr="007E0D9F">
        <w:rPr>
          <w:lang w:bidi="ar-SY"/>
        </w:rPr>
        <w:t>W 10</w:t>
      </w:r>
      <w:r w:rsidRPr="007E0D9F">
        <w:rPr>
          <w:rFonts w:hint="cs"/>
          <w:rtl/>
        </w:rPr>
        <w:t>،</w:t>
      </w:r>
      <w:r w:rsidRPr="007E0D9F">
        <w:rPr>
          <w:rFonts w:hint="cs"/>
          <w:rtl/>
          <w:lang w:bidi="ar-SY"/>
        </w:rPr>
        <w:t xml:space="preserve"> وتتمتع بشهادة مطابَقة للمعايير التقنية، إذا كان استعمالها مقصوراً على الأغراض التالية:</w:t>
      </w:r>
    </w:p>
    <w:p w14:paraId="54B73E6A" w14:textId="77777777" w:rsidR="00432E99" w:rsidRPr="007E0D9F" w:rsidRDefault="00432E99" w:rsidP="00432E99">
      <w:pPr>
        <w:rPr>
          <w:rtl/>
          <w:lang w:bidi="ar-SY"/>
        </w:rPr>
      </w:pPr>
      <w:r w:rsidRPr="007E0D9F">
        <w:rPr>
          <w:rFonts w:hint="cs"/>
          <w:rtl/>
          <w:lang w:bidi="ar-SY"/>
        </w:rPr>
        <w:t xml:space="preserve">(المقصود هو فقط المحطات التي تستعمل ترددات تخصصها الوزارة </w:t>
      </w:r>
      <w:r w:rsidRPr="007E0D9F">
        <w:rPr>
          <w:lang w:bidi="ar-SY"/>
        </w:rPr>
        <w:t>MIC</w:t>
      </w:r>
      <w:r w:rsidRPr="007E0D9F">
        <w:rPr>
          <w:rFonts w:hint="cs"/>
          <w:rtl/>
          <w:lang w:bidi="ar-SY"/>
        </w:rPr>
        <w:t>)</w:t>
      </w:r>
    </w:p>
    <w:p w14:paraId="14E2529C" w14:textId="77777777" w:rsidR="00432E99" w:rsidRPr="007E0D9F" w:rsidRDefault="00432E99" w:rsidP="00432E99">
      <w:pPr>
        <w:pStyle w:val="enmulev1"/>
        <w:rPr>
          <w:rtl/>
        </w:rPr>
      </w:pPr>
      <w:r w:rsidRPr="007E0D9F">
        <w:rPr>
          <w:rFonts w:hint="cs"/>
          <w:rtl/>
        </w:rPr>
        <w:t>-</w:t>
      </w:r>
      <w:r w:rsidRPr="007E0D9F">
        <w:rPr>
          <w:rFonts w:hint="cs"/>
          <w:rtl/>
        </w:rPr>
        <w:tab/>
        <w:t>قياس عن بُعد وتحكم عن بُعد وإرسال معطيات</w:t>
      </w:r>
    </w:p>
    <w:p w14:paraId="4987E5F1" w14:textId="77777777" w:rsidR="00432E99" w:rsidRPr="007E0D9F" w:rsidRDefault="00432E99" w:rsidP="00432E99">
      <w:pPr>
        <w:pStyle w:val="enmulev1"/>
        <w:rPr>
          <w:rtl/>
        </w:rPr>
      </w:pPr>
      <w:r w:rsidRPr="007E0D9F">
        <w:rPr>
          <w:rFonts w:hint="cs"/>
          <w:rtl/>
        </w:rPr>
        <w:t>-</w:t>
      </w:r>
      <w:r w:rsidRPr="007E0D9F">
        <w:rPr>
          <w:rFonts w:hint="cs"/>
          <w:rtl/>
        </w:rPr>
        <w:tab/>
        <w:t>مهاتفة لاسلكية</w:t>
      </w:r>
    </w:p>
    <w:p w14:paraId="7D8D1C06" w14:textId="77777777" w:rsidR="00432E99" w:rsidRPr="007E0D9F" w:rsidRDefault="00432E99" w:rsidP="00432E99">
      <w:pPr>
        <w:pStyle w:val="enmulev1"/>
        <w:rPr>
          <w:rtl/>
        </w:rPr>
      </w:pPr>
      <w:r w:rsidRPr="007E0D9F">
        <w:rPr>
          <w:rFonts w:hint="cs"/>
          <w:rtl/>
        </w:rPr>
        <w:t>-</w:t>
      </w:r>
      <w:r w:rsidRPr="007E0D9F">
        <w:rPr>
          <w:rFonts w:hint="cs"/>
          <w:rtl/>
        </w:rPr>
        <w:tab/>
        <w:t>استدعاء راديوي</w:t>
      </w:r>
    </w:p>
    <w:p w14:paraId="29790B57" w14:textId="77777777" w:rsidR="00432E99" w:rsidRPr="007E0D9F" w:rsidRDefault="00432E99" w:rsidP="00432E99">
      <w:pPr>
        <w:pStyle w:val="enmulev1"/>
        <w:rPr>
          <w:rtl/>
        </w:rPr>
      </w:pPr>
      <w:r w:rsidRPr="007E0D9F">
        <w:rPr>
          <w:rFonts w:hint="cs"/>
          <w:rtl/>
        </w:rPr>
        <w:lastRenderedPageBreak/>
        <w:t>-</w:t>
      </w:r>
      <w:r w:rsidRPr="007E0D9F">
        <w:rPr>
          <w:rFonts w:hint="cs"/>
          <w:rtl/>
        </w:rPr>
        <w:tab/>
        <w:t>ميكروفون راديوي</w:t>
      </w:r>
    </w:p>
    <w:p w14:paraId="23B4D782" w14:textId="77777777" w:rsidR="00432E99" w:rsidRPr="007E0D9F" w:rsidRDefault="00432E99" w:rsidP="00432E99">
      <w:pPr>
        <w:pStyle w:val="enmulev1"/>
        <w:rPr>
          <w:rtl/>
        </w:rPr>
      </w:pPr>
      <w:r w:rsidRPr="007E0D9F">
        <w:rPr>
          <w:rFonts w:hint="cs"/>
          <w:rtl/>
        </w:rPr>
        <w:t>-</w:t>
      </w:r>
      <w:r w:rsidRPr="007E0D9F">
        <w:rPr>
          <w:rFonts w:hint="cs"/>
          <w:rtl/>
        </w:rPr>
        <w:tab/>
        <w:t>قياس طب‍ي عن بُعد</w:t>
      </w:r>
    </w:p>
    <w:p w14:paraId="6BBC53F7" w14:textId="77777777" w:rsidR="00432E99" w:rsidRPr="007E0D9F" w:rsidRDefault="00432E99" w:rsidP="00432E99">
      <w:pPr>
        <w:pStyle w:val="enmulev1"/>
        <w:rPr>
          <w:rtl/>
          <w:lang w:bidi="ar-EG"/>
        </w:rPr>
      </w:pPr>
      <w:r w:rsidRPr="007E0D9F">
        <w:rPr>
          <w:rFonts w:hint="cs"/>
          <w:rtl/>
        </w:rPr>
        <w:t>-</w:t>
      </w:r>
      <w:r w:rsidRPr="007E0D9F">
        <w:rPr>
          <w:rFonts w:hint="cs"/>
          <w:rtl/>
        </w:rPr>
        <w:tab/>
        <w:t>معِينات سمعية</w:t>
      </w:r>
    </w:p>
    <w:p w14:paraId="32EE1E59" w14:textId="77777777" w:rsidR="00432E99" w:rsidRPr="007E0D9F" w:rsidRDefault="00432E99" w:rsidP="00432E99">
      <w:pPr>
        <w:pStyle w:val="enmulev1"/>
        <w:rPr>
          <w:rtl/>
        </w:rPr>
      </w:pPr>
      <w:r w:rsidRPr="007E0D9F">
        <w:rPr>
          <w:rFonts w:hint="cs"/>
          <w:rtl/>
        </w:rPr>
        <w:t>-</w:t>
      </w:r>
      <w:r w:rsidRPr="007E0D9F">
        <w:rPr>
          <w:rFonts w:hint="cs"/>
          <w:rtl/>
        </w:rPr>
        <w:tab/>
        <w:t xml:space="preserve">محطات متنقلة برية لأنظمة الهواتف المحمولة الشخصية </w:t>
      </w:r>
      <w:r w:rsidRPr="007E0D9F">
        <w:t>(PHS)</w:t>
      </w:r>
    </w:p>
    <w:p w14:paraId="740EFA4B" w14:textId="77777777" w:rsidR="00432E99" w:rsidRPr="007E0D9F" w:rsidRDefault="00432E99" w:rsidP="00432E99">
      <w:pPr>
        <w:pStyle w:val="enmulev1"/>
        <w:rPr>
          <w:rtl/>
        </w:rPr>
      </w:pPr>
      <w:r w:rsidRPr="007E0D9F">
        <w:rPr>
          <w:rFonts w:hint="cs"/>
          <w:rtl/>
        </w:rPr>
        <w:t>-</w:t>
      </w:r>
      <w:r w:rsidRPr="007E0D9F">
        <w:rPr>
          <w:rFonts w:hint="cs"/>
          <w:rtl/>
        </w:rPr>
        <w:tab/>
        <w:t>محطات اتصال راديوي لأنظمة إيصال معطيات مشتغلة بقدرة منخفضة/شبكة محلية</w:t>
      </w:r>
    </w:p>
    <w:p w14:paraId="7DA517C3" w14:textId="77777777" w:rsidR="00432E99" w:rsidRPr="007E0D9F" w:rsidRDefault="00432E99" w:rsidP="00432E99">
      <w:pPr>
        <w:pStyle w:val="enmulev1"/>
        <w:rPr>
          <w:rtl/>
        </w:rPr>
      </w:pPr>
      <w:r w:rsidRPr="007E0D9F">
        <w:rPr>
          <w:rFonts w:hint="cs"/>
          <w:rtl/>
        </w:rPr>
        <w:t>-</w:t>
      </w:r>
      <w:r w:rsidRPr="007E0D9F">
        <w:rPr>
          <w:rFonts w:hint="cs"/>
          <w:rtl/>
        </w:rPr>
        <w:tab/>
        <w:t>رادار بالموجة المليمترية</w:t>
      </w:r>
    </w:p>
    <w:p w14:paraId="418D923E" w14:textId="77777777" w:rsidR="00432E99" w:rsidRPr="007E0D9F" w:rsidRDefault="00432E99" w:rsidP="00432E99">
      <w:pPr>
        <w:pStyle w:val="enmulev1"/>
        <w:rPr>
          <w:rtl/>
        </w:rPr>
      </w:pPr>
      <w:r w:rsidRPr="007E0D9F">
        <w:rPr>
          <w:rFonts w:hint="cs"/>
          <w:rtl/>
        </w:rPr>
        <w:t>-</w:t>
      </w:r>
      <w:r w:rsidRPr="007E0D9F">
        <w:rPr>
          <w:rFonts w:hint="cs"/>
          <w:rtl/>
        </w:rPr>
        <w:tab/>
        <w:t>محطات اتصال راديوي للهواتف اللاسلكية</w:t>
      </w:r>
    </w:p>
    <w:p w14:paraId="6F303ED8" w14:textId="77777777" w:rsidR="00432E99" w:rsidRPr="007E0D9F" w:rsidRDefault="00432E99" w:rsidP="00432E99">
      <w:pPr>
        <w:pStyle w:val="enmulev1"/>
        <w:rPr>
          <w:rtl/>
        </w:rPr>
      </w:pPr>
      <w:r w:rsidRPr="007E0D9F">
        <w:rPr>
          <w:rFonts w:hint="cs"/>
          <w:rtl/>
        </w:rPr>
        <w:t>-</w:t>
      </w:r>
      <w:r w:rsidRPr="007E0D9F">
        <w:rPr>
          <w:rFonts w:hint="cs"/>
          <w:rtl/>
        </w:rPr>
        <w:tab/>
        <w:t>محطات اتصال راديوي لأنظمة أمن مشتغلة بقدرة منخفضة</w:t>
      </w:r>
    </w:p>
    <w:p w14:paraId="28E7DB02" w14:textId="77777777" w:rsidR="00432E99" w:rsidRPr="007E0D9F" w:rsidRDefault="00432E99" w:rsidP="00432E99">
      <w:pPr>
        <w:pStyle w:val="enmulev1"/>
        <w:rPr>
          <w:rtl/>
        </w:rPr>
      </w:pPr>
      <w:r w:rsidRPr="007E0D9F">
        <w:rPr>
          <w:rFonts w:hint="cs"/>
          <w:rtl/>
        </w:rPr>
        <w:t>-</w:t>
      </w:r>
      <w:r w:rsidRPr="007E0D9F">
        <w:rPr>
          <w:rFonts w:hint="cs"/>
          <w:rtl/>
        </w:rPr>
        <w:tab/>
        <w:t>محطات اتصال راديوي للهواتف اللاسلكية الرقمية</w:t>
      </w:r>
    </w:p>
    <w:p w14:paraId="61C99CFD" w14:textId="77777777" w:rsidR="00432E99" w:rsidRPr="007E0D9F" w:rsidRDefault="00432E99" w:rsidP="00432E99">
      <w:pPr>
        <w:pStyle w:val="enmulev1"/>
        <w:rPr>
          <w:rtl/>
        </w:rPr>
      </w:pPr>
      <w:r w:rsidRPr="007E0D9F">
        <w:rPr>
          <w:rFonts w:hint="cs"/>
          <w:rtl/>
        </w:rPr>
        <w:t>-</w:t>
      </w:r>
      <w:r w:rsidRPr="007E0D9F">
        <w:rPr>
          <w:rFonts w:hint="cs"/>
          <w:rtl/>
        </w:rPr>
        <w:tab/>
        <w:t xml:space="preserve">محطات برية متنقلة من أجل أنظمة الاتصالات قصيرة المدى المكرَّسة </w:t>
      </w:r>
      <w:r w:rsidRPr="007E0D9F">
        <w:t>(DSRC)</w:t>
      </w:r>
    </w:p>
    <w:p w14:paraId="0E9877C5" w14:textId="77777777" w:rsidR="00432E99" w:rsidRPr="007E0D9F" w:rsidRDefault="00432E99" w:rsidP="00432E99">
      <w:pPr>
        <w:pStyle w:val="enmulev1"/>
        <w:rPr>
          <w:rtl/>
          <w:lang w:bidi="ar-SA"/>
        </w:rPr>
      </w:pPr>
      <w:r w:rsidRPr="007E0D9F">
        <w:rPr>
          <w:rFonts w:hint="cs"/>
          <w:rtl/>
        </w:rPr>
        <w:t>-</w:t>
      </w:r>
      <w:r w:rsidRPr="007E0D9F">
        <w:rPr>
          <w:rFonts w:hint="cs"/>
          <w:rtl/>
        </w:rPr>
        <w:tab/>
        <w:t xml:space="preserve">أنظمة </w:t>
      </w:r>
      <w:r>
        <w:rPr>
          <w:rFonts w:hint="cs"/>
          <w:rtl/>
        </w:rPr>
        <w:t>التعّرُف</w:t>
      </w:r>
      <w:r w:rsidRPr="007E0D9F">
        <w:rPr>
          <w:rtl/>
        </w:rPr>
        <w:t xml:space="preserve"> بواسطة الترددات الراديوية</w:t>
      </w:r>
      <w:r w:rsidRPr="007E0D9F">
        <w:rPr>
          <w:rFonts w:hint="cs"/>
          <w:rtl/>
        </w:rPr>
        <w:t xml:space="preserve"> </w:t>
      </w:r>
      <w:r w:rsidRPr="007E0D9F">
        <w:t>(RFID)</w:t>
      </w:r>
    </w:p>
    <w:p w14:paraId="0A377C96" w14:textId="77777777" w:rsidR="00432E99" w:rsidRPr="007E0D9F" w:rsidRDefault="00432E99" w:rsidP="00432E99">
      <w:pPr>
        <w:pStyle w:val="enmulev1"/>
        <w:rPr>
          <w:rtl/>
        </w:rPr>
      </w:pPr>
      <w:r w:rsidRPr="007E0D9F">
        <w:rPr>
          <w:rFonts w:hint="cs"/>
          <w:rtl/>
        </w:rPr>
        <w:t>-</w:t>
      </w:r>
      <w:r w:rsidRPr="007E0D9F">
        <w:rPr>
          <w:rFonts w:hint="cs"/>
          <w:rtl/>
        </w:rPr>
        <w:tab/>
        <w:t>أنظمة اتصال خاصة بالمغروسات الطبية</w:t>
      </w:r>
    </w:p>
    <w:p w14:paraId="0DB34CEE" w14:textId="77777777" w:rsidR="00432E99" w:rsidRPr="007E0D9F" w:rsidRDefault="00432E99" w:rsidP="00432E99">
      <w:pPr>
        <w:pStyle w:val="enmulev1"/>
        <w:rPr>
          <w:rtl/>
        </w:rPr>
      </w:pPr>
      <w:r w:rsidRPr="007E0D9F">
        <w:rPr>
          <w:rFonts w:hint="cs"/>
          <w:rtl/>
        </w:rPr>
        <w:t>-</w:t>
      </w:r>
      <w:r w:rsidRPr="007E0D9F">
        <w:rPr>
          <w:rFonts w:hint="cs"/>
          <w:rtl/>
        </w:rPr>
        <w:tab/>
        <w:t>محاسيس لكشف أو قياس الأجسام المتنقلة</w:t>
      </w:r>
    </w:p>
    <w:p w14:paraId="329AF00C" w14:textId="77777777" w:rsidR="00432E99" w:rsidRPr="007E0D9F" w:rsidRDefault="00432E99" w:rsidP="00432E99">
      <w:pPr>
        <w:pStyle w:val="enmulev1"/>
        <w:rPr>
          <w:rtl/>
        </w:rPr>
      </w:pPr>
      <w:r w:rsidRPr="007E0D9F">
        <w:rPr>
          <w:rFonts w:hint="cs"/>
          <w:rtl/>
        </w:rPr>
        <w:t>-</w:t>
      </w:r>
      <w:r w:rsidRPr="007E0D9F">
        <w:rPr>
          <w:rFonts w:hint="cs"/>
          <w:rtl/>
        </w:rPr>
        <w:tab/>
        <w:t>أنظمة اتصال مشتغلة بالموجة شبه المليمترية</w:t>
      </w:r>
    </w:p>
    <w:p w14:paraId="7CF7CEED" w14:textId="77777777" w:rsidR="00432E99" w:rsidRPr="007E0D9F" w:rsidRDefault="00432E99" w:rsidP="00432E99">
      <w:pPr>
        <w:pStyle w:val="enmulev1"/>
        <w:rPr>
          <w:rtl/>
          <w:lang w:bidi="ar-EG"/>
        </w:rPr>
      </w:pPr>
      <w:r w:rsidRPr="007E0D9F">
        <w:rPr>
          <w:rFonts w:hint="cs"/>
          <w:rtl/>
        </w:rPr>
        <w:t>-</w:t>
      </w:r>
      <w:r w:rsidRPr="007E0D9F">
        <w:rPr>
          <w:rFonts w:hint="cs"/>
          <w:rtl/>
        </w:rPr>
        <w:tab/>
        <w:t>أنظمة رصد مواقع الحيوانات</w:t>
      </w:r>
    </w:p>
    <w:p w14:paraId="49CA60BE" w14:textId="77777777" w:rsidR="00432E99" w:rsidRPr="007E0D9F" w:rsidRDefault="00432E99" w:rsidP="00432E99">
      <w:pPr>
        <w:pStyle w:val="enmulev1"/>
        <w:rPr>
          <w:rtl/>
        </w:rPr>
      </w:pPr>
      <w:r w:rsidRPr="007E0D9F">
        <w:rPr>
          <w:rFonts w:hint="cs"/>
          <w:rtl/>
        </w:rPr>
        <w:t>-</w:t>
      </w:r>
      <w:r w:rsidRPr="007E0D9F">
        <w:rPr>
          <w:rFonts w:hint="cs"/>
          <w:rtl/>
        </w:rPr>
        <w:tab/>
        <w:t>الأنظمة المشتغلة بنطاق فوق العريض.</w:t>
      </w:r>
    </w:p>
    <w:p w14:paraId="73EE4298" w14:textId="0FDA3934" w:rsidR="00432E99" w:rsidRPr="007E0D9F" w:rsidRDefault="00432E99" w:rsidP="00432E99">
      <w:pPr>
        <w:pStyle w:val="TableNo0"/>
        <w:rPr>
          <w:rtl/>
        </w:rPr>
      </w:pPr>
      <w:r w:rsidRPr="007E0D9F">
        <w:rPr>
          <w:rFonts w:hint="cs"/>
          <w:rtl/>
        </w:rPr>
        <w:t xml:space="preserve">الجـدول </w:t>
      </w:r>
      <w:r w:rsidR="00BA3F2D">
        <w:rPr>
          <w:lang w:val="fr-FR"/>
        </w:rPr>
        <w:t>19</w:t>
      </w:r>
    </w:p>
    <w:p w14:paraId="167DBECD" w14:textId="77777777" w:rsidR="00432E99" w:rsidRPr="007E0D9F" w:rsidRDefault="00432E99" w:rsidP="00432E99">
      <w:pPr>
        <w:pStyle w:val="Tabletitle0"/>
        <w:rPr>
          <w:rtl/>
        </w:rPr>
      </w:pPr>
      <w:r w:rsidRPr="007E0D9F">
        <w:rPr>
          <w:rFonts w:hint="cs"/>
          <w:rtl/>
        </w:rPr>
        <w:t>تنظيمات تقنية لمحطات الاتصال الراديوي النمطية المشتغلة بقدرة منخفضة</w:t>
      </w:r>
    </w:p>
    <w:tbl>
      <w:tblPr>
        <w:bidiVisual/>
        <w:tblW w:w="5000" w:type="pct"/>
        <w:jc w:val="center"/>
        <w:tblLook w:val="0000" w:firstRow="0" w:lastRow="0" w:firstColumn="0" w:lastColumn="0" w:noHBand="0" w:noVBand="0"/>
      </w:tblPr>
      <w:tblGrid>
        <w:gridCol w:w="1235"/>
        <w:gridCol w:w="2224"/>
        <w:gridCol w:w="1109"/>
        <w:gridCol w:w="1941"/>
        <w:gridCol w:w="1893"/>
        <w:gridCol w:w="1227"/>
      </w:tblGrid>
      <w:tr w:rsidR="00432E99" w:rsidRPr="007E0D9F" w14:paraId="4D0E69B2" w14:textId="77777777" w:rsidTr="00263004">
        <w:trPr>
          <w:cantSplit/>
          <w:tblHeader/>
          <w:jc w:val="center"/>
        </w:trPr>
        <w:tc>
          <w:tcPr>
            <w:tcW w:w="641"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10D826E" w14:textId="77777777" w:rsidR="00432E99" w:rsidRPr="007E0D9F" w:rsidRDefault="00432E99" w:rsidP="002B4D69">
            <w:pPr>
              <w:pStyle w:val="Tablehead1"/>
              <w:rPr>
                <w:lang w:val="en-GB" w:bidi="ar-SY"/>
              </w:rPr>
            </w:pPr>
            <w:r w:rsidRPr="007E0D9F">
              <w:rPr>
                <w:rFonts w:hint="cs"/>
                <w:rtl/>
                <w:lang w:bidi="ar-SY"/>
              </w:rPr>
              <w:t>نمط البث</w:t>
            </w:r>
          </w:p>
        </w:tc>
        <w:tc>
          <w:tcPr>
            <w:tcW w:w="115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E51AC80" w14:textId="77777777" w:rsidR="00432E99" w:rsidRPr="007E0D9F" w:rsidRDefault="00432E99" w:rsidP="002B4D69">
            <w:pPr>
              <w:pStyle w:val="Tablehead1"/>
              <w:rPr>
                <w:lang w:val="en-GB" w:bidi="ar-SY"/>
              </w:rPr>
            </w:pPr>
            <w:r w:rsidRPr="007E0D9F">
              <w:rPr>
                <w:rFonts w:hint="cs"/>
                <w:rtl/>
                <w:lang w:bidi="ar-SY"/>
              </w:rPr>
              <w:t>نطاق الترددات</w:t>
            </w:r>
            <w:r w:rsidRPr="007E0D9F">
              <w:rPr>
                <w:rtl/>
                <w:lang w:bidi="ar-SY"/>
              </w:rPr>
              <w:br/>
            </w:r>
            <w:r w:rsidRPr="007E0D9F">
              <w:rPr>
                <w:rFonts w:hint="eastAsia"/>
                <w:lang w:val="en-GB" w:bidi="ar-SY"/>
              </w:rPr>
              <w:t>(MHz)</w:t>
            </w:r>
          </w:p>
        </w:tc>
        <w:tc>
          <w:tcPr>
            <w:tcW w:w="576"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E536BC4" w14:textId="77777777" w:rsidR="00432E99" w:rsidRPr="007E0D9F" w:rsidRDefault="00432E99" w:rsidP="002B4D69">
            <w:pPr>
              <w:pStyle w:val="Tablehead1"/>
              <w:rPr>
                <w:lang w:val="en-GB" w:bidi="ar-SY"/>
              </w:rPr>
            </w:pPr>
            <w:r w:rsidRPr="007E0D9F">
              <w:rPr>
                <w:rFonts w:hint="cs"/>
                <w:rtl/>
                <w:lang w:bidi="ar-SY"/>
              </w:rPr>
              <w:t>المشغول من</w:t>
            </w:r>
            <w:r w:rsidRPr="007E0D9F">
              <w:rPr>
                <w:rtl/>
                <w:lang w:bidi="ar-SY"/>
              </w:rPr>
              <w:br/>
            </w:r>
            <w:r w:rsidRPr="007E0D9F">
              <w:rPr>
                <w:rFonts w:hint="cs"/>
                <w:rtl/>
                <w:lang w:bidi="ar-SY"/>
              </w:rPr>
              <w:t>عرض النطاق</w:t>
            </w:r>
            <w:r w:rsidRPr="007E0D9F">
              <w:rPr>
                <w:rtl/>
                <w:lang w:bidi="ar-SY"/>
              </w:rPr>
              <w:br/>
            </w:r>
            <w:r w:rsidRPr="007E0D9F">
              <w:rPr>
                <w:lang w:val="en-GB" w:bidi="ar-SY"/>
              </w:rPr>
              <w:t>(kHz)</w:t>
            </w:r>
          </w:p>
        </w:tc>
        <w:tc>
          <w:tcPr>
            <w:tcW w:w="100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159F9B3" w14:textId="77777777" w:rsidR="00432E99" w:rsidRPr="007E0D9F" w:rsidRDefault="00432E99" w:rsidP="002B4D69">
            <w:pPr>
              <w:pStyle w:val="Tablehead1"/>
              <w:rPr>
                <w:lang w:val="en-GB" w:bidi="ar-SY"/>
              </w:rPr>
            </w:pPr>
            <w:r w:rsidRPr="007E0D9F">
              <w:rPr>
                <w:rFonts w:hint="cs"/>
                <w:rtl/>
                <w:lang w:bidi="ar-SY"/>
              </w:rPr>
              <w:t>مستوى القدرة أو</w:t>
            </w:r>
            <w:r w:rsidRPr="007E0D9F">
              <w:rPr>
                <w:rtl/>
                <w:lang w:bidi="ar-SY"/>
              </w:rPr>
              <w:br/>
            </w:r>
            <w:r w:rsidRPr="007E0D9F">
              <w:rPr>
                <w:rFonts w:hint="cs"/>
                <w:rtl/>
                <w:lang w:bidi="ar-SY"/>
              </w:rPr>
              <w:t>الكثافة الطيفية</w:t>
            </w:r>
            <w:r w:rsidRPr="007E0D9F">
              <w:rPr>
                <w:lang w:val="en-GB" w:bidi="ar-SY"/>
              </w:rPr>
              <w:br/>
              <w:t>(e.i.r.p.)</w:t>
            </w:r>
          </w:p>
        </w:tc>
        <w:tc>
          <w:tcPr>
            <w:tcW w:w="98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3CD040B" w14:textId="77777777" w:rsidR="00432E99" w:rsidRPr="007E0D9F" w:rsidRDefault="00432E99" w:rsidP="002B4D69">
            <w:pPr>
              <w:pStyle w:val="Tablehead1"/>
              <w:rPr>
                <w:lang w:val="en-GB" w:bidi="ar-SY"/>
              </w:rPr>
            </w:pPr>
            <w:r w:rsidRPr="007E0D9F">
              <w:rPr>
                <w:rFonts w:hint="cs"/>
                <w:rtl/>
                <w:lang w:bidi="ar-SY"/>
              </w:rPr>
              <w:t>قدرة الهوائي</w:t>
            </w:r>
            <w:r w:rsidRPr="007E0D9F">
              <w:rPr>
                <w:rFonts w:hint="cs"/>
                <w:rtl/>
                <w:lang w:bidi="ar-SY"/>
              </w:rPr>
              <w:br/>
              <w:t>وكسب الهوائي</w:t>
            </w:r>
          </w:p>
        </w:tc>
        <w:tc>
          <w:tcPr>
            <w:tcW w:w="637"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B2106CB" w14:textId="77777777" w:rsidR="00432E99" w:rsidRPr="007E0D9F" w:rsidRDefault="00432E99" w:rsidP="002B4D69">
            <w:pPr>
              <w:pStyle w:val="Tablehead1"/>
              <w:rPr>
                <w:lang w:val="en-GB" w:bidi="ar-SY"/>
              </w:rPr>
            </w:pPr>
            <w:r w:rsidRPr="007E0D9F">
              <w:rPr>
                <w:rFonts w:hint="cs"/>
                <w:rtl/>
                <w:lang w:bidi="ar-SY"/>
              </w:rPr>
              <w:t>كشف الموجة الحاملة</w:t>
            </w:r>
          </w:p>
        </w:tc>
      </w:tr>
      <w:tr w:rsidR="00432E99" w:rsidRPr="007E0D9F" w14:paraId="501E7214" w14:textId="77777777" w:rsidTr="002B4D69">
        <w:trPr>
          <w:cantSplit/>
          <w:jc w:val="center"/>
        </w:trPr>
        <w:tc>
          <w:tcPr>
            <w:tcW w:w="5000" w:type="pct"/>
            <w:gridSpan w:val="6"/>
            <w:tcBorders>
              <w:top w:val="single" w:sz="4" w:space="0" w:color="auto"/>
              <w:left w:val="single" w:sz="4" w:space="0" w:color="auto"/>
              <w:right w:val="single" w:sz="4" w:space="0" w:color="auto"/>
            </w:tcBorders>
            <w:tcMar>
              <w:left w:w="85" w:type="dxa"/>
              <w:right w:w="57" w:type="dxa"/>
            </w:tcMar>
            <w:vAlign w:val="center"/>
          </w:tcPr>
          <w:p w14:paraId="3CF9A43C" w14:textId="77777777" w:rsidR="00432E99" w:rsidRPr="007E0D9F" w:rsidRDefault="00432E99" w:rsidP="002B4D69">
            <w:pPr>
              <w:pStyle w:val="Tabletext"/>
              <w:spacing w:before="40" w:after="40" w:line="220" w:lineRule="exact"/>
              <w:jc w:val="center"/>
              <w:rPr>
                <w:i/>
                <w:iCs/>
                <w:lang w:val="fr-CH" w:bidi="ar-SY"/>
              </w:rPr>
            </w:pPr>
            <w:r w:rsidRPr="007E0D9F">
              <w:rPr>
                <w:rFonts w:hint="cs"/>
                <w:i/>
                <w:iCs/>
                <w:rtl/>
                <w:lang w:bidi="ar-SY"/>
              </w:rPr>
              <w:t>قياس عن بُعد، تحكم عن بُعد، إرسال المعطيات</w:t>
            </w:r>
          </w:p>
        </w:tc>
      </w:tr>
      <w:tr w:rsidR="00432E99" w:rsidRPr="007E0D9F" w14:paraId="736A6629" w14:textId="77777777" w:rsidTr="002B4D69">
        <w:trPr>
          <w:cantSplit/>
          <w:jc w:val="center"/>
        </w:trPr>
        <w:tc>
          <w:tcPr>
            <w:tcW w:w="641" w:type="pct"/>
            <w:vMerge w:val="restart"/>
            <w:tcBorders>
              <w:top w:val="single" w:sz="4" w:space="0" w:color="auto"/>
              <w:left w:val="single" w:sz="4" w:space="0" w:color="auto"/>
              <w:right w:val="single" w:sz="4" w:space="0" w:color="auto"/>
            </w:tcBorders>
            <w:tcMar>
              <w:left w:w="85" w:type="dxa"/>
              <w:right w:w="57" w:type="dxa"/>
            </w:tcMar>
            <w:vAlign w:val="center"/>
          </w:tcPr>
          <w:p w14:paraId="3B0B52C4" w14:textId="77777777" w:rsidR="00432E99" w:rsidRPr="007E0D9F" w:rsidRDefault="00432E99" w:rsidP="002B4D69">
            <w:pPr>
              <w:pStyle w:val="Tabletext"/>
              <w:spacing w:before="40" w:after="40" w:line="220" w:lineRule="exact"/>
              <w:jc w:val="center"/>
              <w:rPr>
                <w:sz w:val="18"/>
                <w:szCs w:val="24"/>
                <w:rtl/>
                <w:lang w:bidi="ar-SY"/>
              </w:rPr>
            </w:pPr>
            <w:r w:rsidRPr="007E0D9F">
              <w:rPr>
                <w:sz w:val="18"/>
                <w:szCs w:val="24"/>
                <w:lang w:bidi="ar-SY"/>
              </w:rPr>
              <w:t>–</w:t>
            </w:r>
          </w:p>
        </w:tc>
        <w:tc>
          <w:tcPr>
            <w:tcW w:w="115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C72F974" w14:textId="77777777" w:rsidR="00432E99" w:rsidRPr="007E0D9F" w:rsidRDefault="00432E99" w:rsidP="002B4D69">
            <w:pPr>
              <w:pStyle w:val="Tabletext"/>
              <w:spacing w:before="40" w:after="40" w:line="220" w:lineRule="exact"/>
              <w:rPr>
                <w:sz w:val="18"/>
                <w:szCs w:val="24"/>
                <w:lang w:bidi="ar-SY"/>
              </w:rPr>
            </w:pPr>
            <w:r w:rsidRPr="007E0D9F">
              <w:rPr>
                <w:sz w:val="18"/>
                <w:szCs w:val="24"/>
                <w:lang w:bidi="ar-SY"/>
              </w:rPr>
              <w:t>315,25-312</w:t>
            </w:r>
          </w:p>
        </w:tc>
        <w:tc>
          <w:tcPr>
            <w:tcW w:w="576" w:type="pct"/>
            <w:vMerge w:val="restart"/>
            <w:tcBorders>
              <w:top w:val="single" w:sz="4" w:space="0" w:color="auto"/>
              <w:left w:val="single" w:sz="4" w:space="0" w:color="auto"/>
              <w:right w:val="single" w:sz="4" w:space="0" w:color="auto"/>
            </w:tcBorders>
            <w:tcMar>
              <w:left w:w="85" w:type="dxa"/>
              <w:right w:w="57" w:type="dxa"/>
            </w:tcMar>
            <w:vAlign w:val="center"/>
          </w:tcPr>
          <w:p w14:paraId="21D89F39" w14:textId="77777777" w:rsidR="00432E99" w:rsidRPr="007E0D9F" w:rsidRDefault="00432E99" w:rsidP="002B4D69">
            <w:pPr>
              <w:pStyle w:val="Tabletext"/>
              <w:spacing w:before="40" w:after="40" w:line="220" w:lineRule="exact"/>
              <w:rPr>
                <w:sz w:val="18"/>
                <w:szCs w:val="24"/>
                <w:rtl/>
                <w:lang w:bidi="ar-SY"/>
              </w:rPr>
            </w:pPr>
            <w:r w:rsidRPr="007E0D9F">
              <w:rPr>
                <w:sz w:val="18"/>
                <w:szCs w:val="24"/>
                <w:lang w:bidi="ar-SY"/>
              </w:rPr>
              <w:t>1 000 </w:t>
            </w:r>
            <w:r w:rsidRPr="007E0D9F">
              <w:rPr>
                <w:sz w:val="18"/>
                <w:szCs w:val="24"/>
                <w:lang w:bidi="ar-SY"/>
              </w:rPr>
              <w:sym w:font="Symbol" w:char="F0B3"/>
            </w:r>
          </w:p>
        </w:tc>
        <w:tc>
          <w:tcPr>
            <w:tcW w:w="100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E611D82" w14:textId="77777777" w:rsidR="00432E99" w:rsidRPr="007E0D9F" w:rsidRDefault="00432E99" w:rsidP="002B4D69">
            <w:pPr>
              <w:pStyle w:val="Tabletext"/>
              <w:spacing w:before="40" w:after="40" w:line="220" w:lineRule="exact"/>
              <w:rPr>
                <w:sz w:val="18"/>
                <w:szCs w:val="24"/>
                <w:lang w:bidi="ar-SY"/>
              </w:rPr>
            </w:pPr>
            <w:r w:rsidRPr="007E0D9F">
              <w:rPr>
                <w:sz w:val="18"/>
                <w:szCs w:val="24"/>
                <w:lang w:bidi="ar-SY"/>
              </w:rPr>
              <w:sym w:font="Symbol" w:char="F06D"/>
            </w:r>
            <w:r w:rsidRPr="007E0D9F">
              <w:rPr>
                <w:sz w:val="18"/>
                <w:szCs w:val="24"/>
                <w:lang w:bidi="ar-SY"/>
              </w:rPr>
              <w:t>W 250 </w:t>
            </w:r>
            <w:r w:rsidRPr="007E0D9F">
              <w:rPr>
                <w:sz w:val="18"/>
                <w:szCs w:val="24"/>
                <w:lang w:bidi="ar-SY"/>
              </w:rPr>
              <w:sym w:font="Symbol" w:char="F0B3"/>
            </w:r>
            <w:r w:rsidRPr="007E0D9F">
              <w:rPr>
                <w:sz w:val="18"/>
                <w:szCs w:val="24"/>
                <w:lang w:bidi="ar-SY"/>
              </w:rPr>
              <w:br/>
              <w:t>(dBm 6 −)</w:t>
            </w:r>
          </w:p>
        </w:tc>
        <w:tc>
          <w:tcPr>
            <w:tcW w:w="983" w:type="pct"/>
            <w:vMerge w:val="restart"/>
            <w:tcBorders>
              <w:top w:val="single" w:sz="4" w:space="0" w:color="auto"/>
              <w:left w:val="single" w:sz="4" w:space="0" w:color="auto"/>
              <w:right w:val="single" w:sz="4" w:space="0" w:color="auto"/>
            </w:tcBorders>
            <w:tcMar>
              <w:left w:w="85" w:type="dxa"/>
              <w:right w:w="57" w:type="dxa"/>
            </w:tcMar>
            <w:vAlign w:val="center"/>
          </w:tcPr>
          <w:p w14:paraId="3EB5C8DC" w14:textId="77777777" w:rsidR="00432E99" w:rsidRPr="007E0D9F" w:rsidRDefault="00432E99" w:rsidP="002B4D69">
            <w:pPr>
              <w:pStyle w:val="Tabletext"/>
              <w:spacing w:before="40" w:after="40" w:line="220" w:lineRule="exact"/>
              <w:jc w:val="center"/>
              <w:rPr>
                <w:sz w:val="18"/>
                <w:szCs w:val="24"/>
                <w:lang w:bidi="ar-SY"/>
              </w:rPr>
            </w:pPr>
            <w:r w:rsidRPr="007E0D9F">
              <w:rPr>
                <w:sz w:val="18"/>
                <w:szCs w:val="24"/>
                <w:lang w:bidi="ar-SY"/>
              </w:rPr>
              <w:t>–</w:t>
            </w:r>
          </w:p>
        </w:tc>
        <w:tc>
          <w:tcPr>
            <w:tcW w:w="637" w:type="pct"/>
            <w:vMerge w:val="restart"/>
            <w:tcBorders>
              <w:top w:val="single" w:sz="4" w:space="0" w:color="auto"/>
              <w:left w:val="single" w:sz="4" w:space="0" w:color="auto"/>
              <w:right w:val="single" w:sz="4" w:space="0" w:color="auto"/>
            </w:tcBorders>
            <w:tcMar>
              <w:left w:w="85" w:type="dxa"/>
              <w:right w:w="57" w:type="dxa"/>
            </w:tcMar>
            <w:vAlign w:val="center"/>
          </w:tcPr>
          <w:p w14:paraId="5EE78872" w14:textId="77777777" w:rsidR="00432E99" w:rsidRPr="007E0D9F" w:rsidRDefault="00432E99" w:rsidP="002B4D69">
            <w:pPr>
              <w:pStyle w:val="Tabletext"/>
              <w:spacing w:before="40" w:after="40" w:line="220" w:lineRule="exact"/>
              <w:rPr>
                <w:sz w:val="18"/>
                <w:szCs w:val="24"/>
                <w:lang w:bidi="ar-SY"/>
              </w:rPr>
            </w:pPr>
            <w:r w:rsidRPr="007E0D9F">
              <w:rPr>
                <w:rFonts w:hint="cs"/>
                <w:sz w:val="18"/>
                <w:szCs w:val="24"/>
                <w:rtl/>
                <w:lang w:bidi="ar-SY"/>
              </w:rPr>
              <w:t>غير مطلوب</w:t>
            </w:r>
          </w:p>
        </w:tc>
      </w:tr>
      <w:tr w:rsidR="00432E99" w:rsidRPr="007E0D9F" w14:paraId="4DAC1357" w14:textId="77777777" w:rsidTr="002B4D69">
        <w:trPr>
          <w:cantSplit/>
          <w:jc w:val="center"/>
        </w:trPr>
        <w:tc>
          <w:tcPr>
            <w:tcW w:w="641" w:type="pct"/>
            <w:vMerge/>
            <w:tcBorders>
              <w:left w:val="single" w:sz="4" w:space="0" w:color="auto"/>
              <w:bottom w:val="single" w:sz="4" w:space="0" w:color="auto"/>
              <w:right w:val="single" w:sz="4" w:space="0" w:color="auto"/>
            </w:tcBorders>
            <w:tcMar>
              <w:left w:w="85" w:type="dxa"/>
              <w:right w:w="57" w:type="dxa"/>
            </w:tcMar>
            <w:vAlign w:val="center"/>
          </w:tcPr>
          <w:p w14:paraId="53DE308C" w14:textId="77777777" w:rsidR="00432E99" w:rsidRPr="007E0D9F" w:rsidRDefault="00432E99" w:rsidP="002B4D69">
            <w:pPr>
              <w:pStyle w:val="Tabletext"/>
              <w:spacing w:before="40" w:after="40" w:line="220" w:lineRule="exact"/>
              <w:rPr>
                <w:sz w:val="18"/>
                <w:szCs w:val="24"/>
                <w:lang w:bidi="ar-SY"/>
              </w:rPr>
            </w:pPr>
          </w:p>
        </w:tc>
        <w:tc>
          <w:tcPr>
            <w:tcW w:w="115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DF95C3B" w14:textId="77777777" w:rsidR="00432E99" w:rsidRPr="007E0D9F" w:rsidRDefault="00432E99" w:rsidP="002B4D69">
            <w:pPr>
              <w:pStyle w:val="Tabletext"/>
              <w:spacing w:before="40" w:after="40" w:line="220" w:lineRule="exact"/>
              <w:rPr>
                <w:sz w:val="18"/>
                <w:szCs w:val="24"/>
                <w:lang w:bidi="ar-SY"/>
              </w:rPr>
            </w:pPr>
            <w:r w:rsidRPr="007E0D9F">
              <w:rPr>
                <w:sz w:val="18"/>
                <w:szCs w:val="24"/>
                <w:lang w:bidi="ar-SY"/>
              </w:rPr>
              <w:t>315,05-312</w:t>
            </w:r>
          </w:p>
        </w:tc>
        <w:tc>
          <w:tcPr>
            <w:tcW w:w="576" w:type="pct"/>
            <w:vMerge/>
            <w:tcBorders>
              <w:left w:val="single" w:sz="4" w:space="0" w:color="auto"/>
              <w:bottom w:val="single" w:sz="4" w:space="0" w:color="auto"/>
              <w:right w:val="single" w:sz="4" w:space="0" w:color="auto"/>
            </w:tcBorders>
            <w:tcMar>
              <w:left w:w="85" w:type="dxa"/>
              <w:right w:w="57" w:type="dxa"/>
            </w:tcMar>
            <w:vAlign w:val="center"/>
          </w:tcPr>
          <w:p w14:paraId="3253F018" w14:textId="77777777" w:rsidR="00432E99" w:rsidRPr="007E0D9F" w:rsidRDefault="00432E99" w:rsidP="002B4D69">
            <w:pPr>
              <w:pStyle w:val="Tabletext"/>
              <w:spacing w:before="40" w:after="40" w:line="220" w:lineRule="exact"/>
              <w:rPr>
                <w:sz w:val="18"/>
                <w:szCs w:val="24"/>
                <w:lang w:bidi="ar-SY"/>
              </w:rPr>
            </w:pPr>
          </w:p>
        </w:tc>
        <w:tc>
          <w:tcPr>
            <w:tcW w:w="100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92E8615" w14:textId="77777777" w:rsidR="00432E99" w:rsidRPr="007E0D9F" w:rsidRDefault="00432E99" w:rsidP="002B4D69">
            <w:pPr>
              <w:pStyle w:val="Tabletext"/>
              <w:spacing w:before="40" w:after="40" w:line="220" w:lineRule="exact"/>
              <w:rPr>
                <w:sz w:val="18"/>
                <w:szCs w:val="24"/>
                <w:lang w:bidi="ar-SY"/>
              </w:rPr>
            </w:pPr>
            <w:r w:rsidRPr="007E0D9F">
              <w:rPr>
                <w:sz w:val="18"/>
                <w:szCs w:val="24"/>
                <w:lang w:bidi="ar-SY"/>
              </w:rPr>
              <w:sym w:font="Symbol" w:char="F06D"/>
            </w:r>
            <w:r w:rsidRPr="007E0D9F">
              <w:rPr>
                <w:sz w:val="18"/>
                <w:szCs w:val="24"/>
                <w:lang w:bidi="ar-SY"/>
              </w:rPr>
              <w:t>W 25 </w:t>
            </w:r>
            <w:r w:rsidRPr="007E0D9F">
              <w:rPr>
                <w:sz w:val="18"/>
                <w:szCs w:val="24"/>
                <w:lang w:bidi="ar-SY"/>
              </w:rPr>
              <w:sym w:font="Symbol" w:char="F0B3"/>
            </w:r>
            <w:r w:rsidRPr="007E0D9F">
              <w:rPr>
                <w:sz w:val="18"/>
                <w:szCs w:val="24"/>
                <w:lang w:bidi="ar-SY"/>
              </w:rPr>
              <w:br/>
              <w:t>(dBm 16−)</w:t>
            </w:r>
          </w:p>
        </w:tc>
        <w:tc>
          <w:tcPr>
            <w:tcW w:w="983" w:type="pct"/>
            <w:vMerge/>
            <w:tcBorders>
              <w:left w:val="single" w:sz="4" w:space="0" w:color="auto"/>
              <w:bottom w:val="single" w:sz="4" w:space="0" w:color="auto"/>
              <w:right w:val="single" w:sz="4" w:space="0" w:color="auto"/>
            </w:tcBorders>
            <w:tcMar>
              <w:left w:w="85" w:type="dxa"/>
              <w:right w:w="57" w:type="dxa"/>
            </w:tcMar>
            <w:vAlign w:val="center"/>
          </w:tcPr>
          <w:p w14:paraId="68DACAC3" w14:textId="77777777" w:rsidR="00432E99" w:rsidRPr="007E0D9F" w:rsidRDefault="00432E99" w:rsidP="002B4D69">
            <w:pPr>
              <w:pStyle w:val="Tabletext"/>
              <w:spacing w:before="40" w:after="40" w:line="220" w:lineRule="exact"/>
              <w:rPr>
                <w:sz w:val="18"/>
                <w:szCs w:val="24"/>
                <w:lang w:bidi="ar-SY"/>
              </w:rPr>
            </w:pPr>
          </w:p>
        </w:tc>
        <w:tc>
          <w:tcPr>
            <w:tcW w:w="637" w:type="pct"/>
            <w:vMerge/>
            <w:tcBorders>
              <w:left w:val="single" w:sz="4" w:space="0" w:color="auto"/>
              <w:bottom w:val="single" w:sz="4" w:space="0" w:color="auto"/>
              <w:right w:val="single" w:sz="4" w:space="0" w:color="auto"/>
            </w:tcBorders>
            <w:tcMar>
              <w:left w:w="85" w:type="dxa"/>
              <w:right w:w="57" w:type="dxa"/>
            </w:tcMar>
            <w:vAlign w:val="center"/>
          </w:tcPr>
          <w:p w14:paraId="2CA193B3" w14:textId="77777777" w:rsidR="00432E99" w:rsidRPr="007E0D9F" w:rsidRDefault="00432E99" w:rsidP="002B4D69">
            <w:pPr>
              <w:pStyle w:val="Tabletext"/>
              <w:spacing w:before="40" w:after="40" w:line="220" w:lineRule="exact"/>
              <w:rPr>
                <w:sz w:val="18"/>
                <w:szCs w:val="24"/>
                <w:lang w:bidi="ar-SY"/>
              </w:rPr>
            </w:pPr>
          </w:p>
        </w:tc>
      </w:tr>
      <w:tr w:rsidR="00432E99" w:rsidRPr="007E0D9F" w14:paraId="191D4952" w14:textId="77777777" w:rsidTr="002B4D69">
        <w:trPr>
          <w:cantSplit/>
          <w:jc w:val="center"/>
        </w:trPr>
        <w:tc>
          <w:tcPr>
            <w:tcW w:w="641" w:type="pct"/>
            <w:vMerge w:val="restart"/>
            <w:tcBorders>
              <w:top w:val="single" w:sz="4" w:space="0" w:color="auto"/>
              <w:left w:val="single" w:sz="4" w:space="0" w:color="auto"/>
              <w:right w:val="single" w:sz="4" w:space="0" w:color="auto"/>
            </w:tcBorders>
            <w:tcMar>
              <w:left w:w="85" w:type="dxa"/>
              <w:right w:w="57" w:type="dxa"/>
            </w:tcMar>
            <w:vAlign w:val="center"/>
          </w:tcPr>
          <w:p w14:paraId="5D6EDE39" w14:textId="77777777" w:rsidR="00432E99" w:rsidRPr="007E0D9F" w:rsidRDefault="00432E99" w:rsidP="002B4D69">
            <w:pPr>
              <w:pStyle w:val="Tabletext"/>
              <w:spacing w:before="40" w:after="40" w:line="220" w:lineRule="exact"/>
              <w:rPr>
                <w:sz w:val="18"/>
                <w:szCs w:val="24"/>
                <w:lang w:bidi="ar-SY"/>
              </w:rPr>
            </w:pPr>
            <w:r w:rsidRPr="007E0D9F">
              <w:rPr>
                <w:sz w:val="18"/>
                <w:szCs w:val="24"/>
                <w:lang w:bidi="ar-SY"/>
              </w:rPr>
              <w:t>F1D</w:t>
            </w:r>
            <w:r w:rsidRPr="007E0D9F">
              <w:rPr>
                <w:rFonts w:hint="cs"/>
                <w:sz w:val="18"/>
                <w:szCs w:val="24"/>
                <w:rtl/>
                <w:lang w:bidi="ar-SY"/>
              </w:rPr>
              <w:t xml:space="preserve">، </w:t>
            </w:r>
            <w:r w:rsidRPr="007E0D9F">
              <w:rPr>
                <w:sz w:val="18"/>
                <w:szCs w:val="24"/>
                <w:lang w:bidi="ar-SY"/>
              </w:rPr>
              <w:t>F1F</w:t>
            </w:r>
            <w:r w:rsidRPr="007E0D9F">
              <w:rPr>
                <w:rFonts w:hint="cs"/>
                <w:sz w:val="18"/>
                <w:szCs w:val="24"/>
                <w:rtl/>
                <w:lang w:bidi="ar-SY"/>
              </w:rPr>
              <w:t>،</w:t>
            </w:r>
            <w:r w:rsidRPr="007E0D9F">
              <w:rPr>
                <w:sz w:val="18"/>
                <w:szCs w:val="24"/>
                <w:lang w:bidi="ar-SY"/>
              </w:rPr>
              <w:t xml:space="preserve"> F2D</w:t>
            </w:r>
            <w:r w:rsidRPr="007E0D9F">
              <w:rPr>
                <w:rFonts w:hint="cs"/>
                <w:sz w:val="18"/>
                <w:szCs w:val="24"/>
                <w:rtl/>
                <w:lang w:bidi="ar-SY"/>
              </w:rPr>
              <w:t xml:space="preserve">، </w:t>
            </w:r>
            <w:r w:rsidRPr="007E0D9F">
              <w:rPr>
                <w:sz w:val="18"/>
                <w:szCs w:val="24"/>
                <w:lang w:bidi="ar-SY"/>
              </w:rPr>
              <w:t>F2F</w:t>
            </w:r>
            <w:r w:rsidRPr="007E0D9F">
              <w:rPr>
                <w:rFonts w:hint="cs"/>
                <w:sz w:val="18"/>
                <w:szCs w:val="24"/>
                <w:rtl/>
                <w:lang w:bidi="ar-SY"/>
              </w:rPr>
              <w:t>،</w:t>
            </w:r>
            <w:r w:rsidRPr="007E0D9F">
              <w:rPr>
                <w:sz w:val="18"/>
                <w:szCs w:val="24"/>
                <w:lang w:bidi="ar-SY"/>
              </w:rPr>
              <w:t xml:space="preserve"> F7D</w:t>
            </w:r>
            <w:r w:rsidRPr="007E0D9F">
              <w:rPr>
                <w:rFonts w:hint="cs"/>
                <w:sz w:val="18"/>
                <w:szCs w:val="24"/>
                <w:rtl/>
                <w:lang w:bidi="ar-SY"/>
              </w:rPr>
              <w:t xml:space="preserve">، </w:t>
            </w:r>
            <w:r w:rsidRPr="007E0D9F">
              <w:rPr>
                <w:sz w:val="18"/>
                <w:szCs w:val="24"/>
                <w:lang w:bidi="ar-SY"/>
              </w:rPr>
              <w:t>F7F</w:t>
            </w:r>
            <w:r w:rsidRPr="007E0D9F">
              <w:rPr>
                <w:rFonts w:hint="cs"/>
                <w:sz w:val="18"/>
                <w:szCs w:val="24"/>
                <w:rtl/>
                <w:lang w:bidi="ar-SY"/>
              </w:rPr>
              <w:t>،</w:t>
            </w:r>
            <w:r w:rsidRPr="007E0D9F">
              <w:rPr>
                <w:sz w:val="18"/>
                <w:szCs w:val="24"/>
                <w:lang w:bidi="ar-SY"/>
              </w:rPr>
              <w:t xml:space="preserve"> G1D</w:t>
            </w:r>
            <w:r w:rsidRPr="007E0D9F">
              <w:rPr>
                <w:rFonts w:hint="cs"/>
                <w:sz w:val="18"/>
                <w:szCs w:val="24"/>
                <w:rtl/>
                <w:lang w:bidi="ar-SY"/>
              </w:rPr>
              <w:t xml:space="preserve">، </w:t>
            </w:r>
            <w:r w:rsidRPr="007E0D9F">
              <w:rPr>
                <w:sz w:val="18"/>
                <w:szCs w:val="24"/>
                <w:lang w:bidi="ar-SY"/>
              </w:rPr>
              <w:t>G1F</w:t>
            </w:r>
            <w:r w:rsidRPr="007E0D9F">
              <w:rPr>
                <w:rFonts w:hint="cs"/>
                <w:sz w:val="18"/>
                <w:szCs w:val="24"/>
                <w:rtl/>
                <w:lang w:bidi="ar-SY"/>
              </w:rPr>
              <w:t>،</w:t>
            </w:r>
            <w:r w:rsidRPr="007E0D9F">
              <w:rPr>
                <w:sz w:val="18"/>
                <w:szCs w:val="24"/>
                <w:lang w:bidi="ar-SY"/>
              </w:rPr>
              <w:t xml:space="preserve"> G2D</w:t>
            </w:r>
            <w:r w:rsidRPr="007E0D9F">
              <w:rPr>
                <w:rFonts w:hint="cs"/>
                <w:sz w:val="18"/>
                <w:szCs w:val="24"/>
                <w:rtl/>
                <w:lang w:bidi="ar-SY"/>
              </w:rPr>
              <w:t xml:space="preserve">، </w:t>
            </w:r>
            <w:r w:rsidRPr="007E0D9F">
              <w:rPr>
                <w:sz w:val="18"/>
                <w:szCs w:val="24"/>
                <w:lang w:bidi="ar-SY"/>
              </w:rPr>
              <w:t>G2F</w:t>
            </w:r>
            <w:r w:rsidRPr="007E0D9F">
              <w:rPr>
                <w:rFonts w:hint="cs"/>
                <w:sz w:val="18"/>
                <w:szCs w:val="24"/>
                <w:rtl/>
                <w:lang w:bidi="ar-SY"/>
              </w:rPr>
              <w:t>،</w:t>
            </w:r>
            <w:r w:rsidRPr="007E0D9F">
              <w:rPr>
                <w:sz w:val="18"/>
                <w:szCs w:val="24"/>
                <w:lang w:bidi="ar-SY"/>
              </w:rPr>
              <w:t xml:space="preserve"> G7D</w:t>
            </w:r>
            <w:r w:rsidRPr="007E0D9F">
              <w:rPr>
                <w:rFonts w:hint="cs"/>
                <w:sz w:val="18"/>
                <w:szCs w:val="24"/>
                <w:rtl/>
                <w:lang w:bidi="ar-SY"/>
              </w:rPr>
              <w:t xml:space="preserve">، </w:t>
            </w:r>
            <w:r w:rsidRPr="007E0D9F">
              <w:rPr>
                <w:sz w:val="18"/>
                <w:szCs w:val="24"/>
                <w:lang w:bidi="ar-SY"/>
              </w:rPr>
              <w:t>G7F</w:t>
            </w:r>
            <w:r w:rsidRPr="007E0D9F">
              <w:rPr>
                <w:rFonts w:hint="cs"/>
                <w:sz w:val="18"/>
                <w:szCs w:val="24"/>
                <w:rtl/>
                <w:lang w:bidi="ar-SY"/>
              </w:rPr>
              <w:t>،</w:t>
            </w:r>
            <w:r w:rsidRPr="007E0D9F">
              <w:rPr>
                <w:sz w:val="18"/>
                <w:szCs w:val="24"/>
                <w:lang w:bidi="ar-SY"/>
              </w:rPr>
              <w:t xml:space="preserve"> D1D</w:t>
            </w:r>
            <w:r w:rsidRPr="007E0D9F">
              <w:rPr>
                <w:rFonts w:hint="cs"/>
                <w:sz w:val="18"/>
                <w:szCs w:val="24"/>
                <w:rtl/>
                <w:lang w:bidi="ar-SY"/>
              </w:rPr>
              <w:t xml:space="preserve">، </w:t>
            </w:r>
            <w:r w:rsidRPr="007E0D9F">
              <w:rPr>
                <w:sz w:val="18"/>
                <w:szCs w:val="24"/>
                <w:lang w:bidi="ar-SY"/>
              </w:rPr>
              <w:t>D1F</w:t>
            </w:r>
            <w:r w:rsidRPr="007E0D9F">
              <w:rPr>
                <w:rFonts w:hint="cs"/>
                <w:sz w:val="18"/>
                <w:szCs w:val="24"/>
                <w:rtl/>
                <w:lang w:bidi="ar-SY"/>
              </w:rPr>
              <w:t>،</w:t>
            </w:r>
            <w:r w:rsidRPr="007E0D9F">
              <w:rPr>
                <w:sz w:val="18"/>
                <w:szCs w:val="24"/>
                <w:lang w:bidi="ar-SY"/>
              </w:rPr>
              <w:t xml:space="preserve"> D2D</w:t>
            </w:r>
            <w:r w:rsidRPr="007E0D9F">
              <w:rPr>
                <w:rFonts w:hint="cs"/>
                <w:sz w:val="18"/>
                <w:szCs w:val="24"/>
                <w:rtl/>
                <w:lang w:bidi="ar-SY"/>
              </w:rPr>
              <w:t xml:space="preserve">، </w:t>
            </w:r>
            <w:r w:rsidRPr="007E0D9F">
              <w:rPr>
                <w:sz w:val="18"/>
                <w:szCs w:val="24"/>
                <w:lang w:bidi="ar-SY"/>
              </w:rPr>
              <w:t>D2F</w:t>
            </w:r>
            <w:r w:rsidRPr="007E0D9F">
              <w:rPr>
                <w:rFonts w:hint="cs"/>
                <w:sz w:val="18"/>
                <w:szCs w:val="24"/>
                <w:rtl/>
                <w:lang w:bidi="ar-SY"/>
              </w:rPr>
              <w:t>،</w:t>
            </w:r>
            <w:r w:rsidRPr="007E0D9F">
              <w:rPr>
                <w:sz w:val="18"/>
                <w:szCs w:val="24"/>
                <w:lang w:bidi="ar-SY"/>
              </w:rPr>
              <w:t xml:space="preserve"> D7D</w:t>
            </w:r>
            <w:r w:rsidRPr="007E0D9F">
              <w:rPr>
                <w:rFonts w:hint="cs"/>
                <w:sz w:val="18"/>
                <w:szCs w:val="24"/>
                <w:rtl/>
                <w:lang w:bidi="ar-SY"/>
              </w:rPr>
              <w:t xml:space="preserve"> أو </w:t>
            </w:r>
            <w:r w:rsidRPr="007E0D9F">
              <w:rPr>
                <w:sz w:val="18"/>
                <w:szCs w:val="24"/>
                <w:lang w:bidi="ar-SY"/>
              </w:rPr>
              <w:t>D7F</w:t>
            </w:r>
            <w:r w:rsidRPr="007E0D9F">
              <w:rPr>
                <w:rFonts w:hint="cs"/>
                <w:sz w:val="18"/>
                <w:szCs w:val="24"/>
                <w:rtl/>
                <w:lang w:bidi="ar-SY"/>
              </w:rPr>
              <w:t>،</w:t>
            </w:r>
          </w:p>
        </w:tc>
        <w:tc>
          <w:tcPr>
            <w:tcW w:w="115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15026F3" w14:textId="77777777" w:rsidR="00432E99" w:rsidRPr="007E0D9F" w:rsidRDefault="00432E99" w:rsidP="002B4D69">
            <w:pPr>
              <w:pStyle w:val="Tabletext"/>
              <w:spacing w:before="40" w:after="40" w:line="220" w:lineRule="exact"/>
              <w:rPr>
                <w:sz w:val="18"/>
                <w:szCs w:val="24"/>
                <w:lang w:bidi="ar-SY"/>
              </w:rPr>
            </w:pPr>
            <w:r w:rsidRPr="007E0D9F">
              <w:rPr>
                <w:sz w:val="18"/>
                <w:szCs w:val="24"/>
                <w:lang w:bidi="ar-SY"/>
              </w:rPr>
              <w:t>426,1375-426,025</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12,5</w:t>
            </w:r>
            <w:r w:rsidRPr="007E0D9F">
              <w:rPr>
                <w:rFonts w:hint="cs"/>
                <w:sz w:val="18"/>
                <w:szCs w:val="24"/>
                <w:rtl/>
                <w:lang w:bidi="ar-SY"/>
              </w:rPr>
              <w:t>)</w:t>
            </w:r>
          </w:p>
        </w:tc>
        <w:tc>
          <w:tcPr>
            <w:tcW w:w="576"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AF2DD83" w14:textId="77777777" w:rsidR="00432E99" w:rsidRPr="007E0D9F" w:rsidRDefault="00432E99" w:rsidP="002B4D69">
            <w:pPr>
              <w:pStyle w:val="Tabletext"/>
              <w:spacing w:before="40" w:after="40" w:line="220" w:lineRule="exact"/>
              <w:rPr>
                <w:sz w:val="18"/>
                <w:szCs w:val="24"/>
                <w:lang w:bidi="ar-SY"/>
              </w:rPr>
            </w:pPr>
            <w:r w:rsidRPr="007E0D9F">
              <w:rPr>
                <w:sz w:val="18"/>
                <w:szCs w:val="24"/>
                <w:lang w:bidi="ar-SY"/>
              </w:rPr>
              <w:t>8,5 </w:t>
            </w:r>
            <w:r w:rsidRPr="007E0D9F">
              <w:rPr>
                <w:sz w:val="18"/>
                <w:szCs w:val="24"/>
                <w:lang w:bidi="ar-SY"/>
              </w:rPr>
              <w:sym w:font="Symbol" w:char="F0B3"/>
            </w:r>
          </w:p>
        </w:tc>
        <w:tc>
          <w:tcPr>
            <w:tcW w:w="100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228F55C" w14:textId="77777777" w:rsidR="00432E99" w:rsidRPr="007E0D9F" w:rsidRDefault="00432E99" w:rsidP="002B4D69">
            <w:pPr>
              <w:pStyle w:val="Tabletext"/>
              <w:spacing w:before="40" w:after="40" w:line="220" w:lineRule="exact"/>
              <w:rPr>
                <w:sz w:val="18"/>
                <w:szCs w:val="24"/>
                <w:lang w:bidi="ar-SY"/>
              </w:rPr>
            </w:pPr>
            <w:r w:rsidRPr="007E0D9F">
              <w:rPr>
                <w:rStyle w:val="FootnoteReference"/>
                <w:vertAlign w:val="superscript"/>
              </w:rPr>
              <w:t>(</w:t>
            </w:r>
            <w:r w:rsidRPr="007E0D9F">
              <w:rPr>
                <w:rStyle w:val="FootnoteReference"/>
                <w:rFonts w:hint="eastAsia"/>
                <w:vertAlign w:val="superscript"/>
              </w:rPr>
              <w:t>1</w:t>
            </w:r>
            <w:r w:rsidRPr="007E0D9F">
              <w:rPr>
                <w:rStyle w:val="FootnoteReference"/>
                <w:vertAlign w:val="superscript"/>
              </w:rPr>
              <w:t>)</w:t>
            </w:r>
            <w:r w:rsidRPr="007E0D9F">
              <w:rPr>
                <w:sz w:val="18"/>
                <w:szCs w:val="24"/>
                <w:lang w:bidi="ar-SY"/>
              </w:rPr>
              <w:t>mW 16,4 </w:t>
            </w:r>
            <w:r w:rsidRPr="007E0D9F">
              <w:rPr>
                <w:sz w:val="18"/>
                <w:szCs w:val="24"/>
                <w:lang w:bidi="ar-SY"/>
              </w:rPr>
              <w:sym w:font="Symbol" w:char="F0B3"/>
            </w:r>
            <w:r w:rsidRPr="007E0D9F">
              <w:rPr>
                <w:sz w:val="18"/>
                <w:szCs w:val="24"/>
                <w:lang w:bidi="ar-SY"/>
              </w:rPr>
              <w:br/>
              <w:t>(dBm 12,14)</w:t>
            </w:r>
          </w:p>
        </w:tc>
        <w:tc>
          <w:tcPr>
            <w:tcW w:w="98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85998BA" w14:textId="77777777" w:rsidR="00432E99" w:rsidRPr="007E0D9F" w:rsidRDefault="00432E99" w:rsidP="002B4D69">
            <w:pPr>
              <w:pStyle w:val="Tabletext"/>
              <w:spacing w:before="40" w:after="40" w:line="220" w:lineRule="exact"/>
              <w:rPr>
                <w:sz w:val="18"/>
                <w:szCs w:val="24"/>
                <w:lang w:bidi="ar-SY"/>
              </w:rPr>
            </w:pPr>
            <w:r w:rsidRPr="007E0D9F">
              <w:rPr>
                <w:sz w:val="18"/>
                <w:szCs w:val="24"/>
                <w:lang w:bidi="ar-SY"/>
              </w:rPr>
              <w:t>mW 100 </w:t>
            </w:r>
            <w:r w:rsidRPr="007E0D9F">
              <w:rPr>
                <w:sz w:val="18"/>
                <w:szCs w:val="24"/>
                <w:lang w:bidi="ar-SY"/>
              </w:rPr>
              <w:sym w:font="Symbol" w:char="F0B3"/>
            </w:r>
            <w:r w:rsidRPr="007E0D9F">
              <w:rPr>
                <w:sz w:val="18"/>
                <w:szCs w:val="24"/>
                <w:lang w:bidi="ar-SY"/>
              </w:rPr>
              <w:br/>
              <w:t>dBi 2,14 </w:t>
            </w:r>
            <w:r w:rsidRPr="007E0D9F">
              <w:rPr>
                <w:sz w:val="18"/>
                <w:szCs w:val="24"/>
                <w:lang w:bidi="ar-SY"/>
              </w:rPr>
              <w:sym w:font="Symbol" w:char="F0B3"/>
            </w:r>
          </w:p>
        </w:tc>
        <w:tc>
          <w:tcPr>
            <w:tcW w:w="637"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044C3ED" w14:textId="77777777" w:rsidR="00432E99" w:rsidRPr="007E0D9F" w:rsidRDefault="00432E99" w:rsidP="002B4D69">
            <w:pPr>
              <w:pStyle w:val="Tabletext"/>
              <w:spacing w:before="40" w:after="40" w:line="220" w:lineRule="exact"/>
              <w:rPr>
                <w:sz w:val="18"/>
                <w:szCs w:val="24"/>
                <w:lang w:bidi="ar-SY"/>
              </w:rPr>
            </w:pPr>
            <w:r w:rsidRPr="007E0D9F">
              <w:rPr>
                <w:rFonts w:hint="cs"/>
                <w:sz w:val="18"/>
                <w:szCs w:val="24"/>
                <w:rtl/>
                <w:lang w:bidi="ar-SY"/>
              </w:rPr>
              <w:t>غير مطلوب</w:t>
            </w:r>
          </w:p>
        </w:tc>
      </w:tr>
      <w:tr w:rsidR="00432E99" w:rsidRPr="007E0D9F" w14:paraId="01FACA6E" w14:textId="77777777" w:rsidTr="002B4D69">
        <w:trPr>
          <w:cantSplit/>
          <w:jc w:val="center"/>
        </w:trPr>
        <w:tc>
          <w:tcPr>
            <w:tcW w:w="641" w:type="pct"/>
            <w:vMerge/>
            <w:tcBorders>
              <w:left w:val="single" w:sz="4" w:space="0" w:color="auto"/>
              <w:right w:val="single" w:sz="4" w:space="0" w:color="auto"/>
            </w:tcBorders>
            <w:tcMar>
              <w:left w:w="85" w:type="dxa"/>
              <w:right w:w="57" w:type="dxa"/>
            </w:tcMar>
            <w:vAlign w:val="center"/>
          </w:tcPr>
          <w:p w14:paraId="139289C3" w14:textId="77777777" w:rsidR="00432E99" w:rsidRPr="007E0D9F" w:rsidRDefault="00432E99" w:rsidP="002B4D69">
            <w:pPr>
              <w:pStyle w:val="Tabletext"/>
              <w:spacing w:before="40" w:after="40" w:line="220" w:lineRule="exact"/>
              <w:rPr>
                <w:sz w:val="18"/>
                <w:szCs w:val="24"/>
                <w:lang w:bidi="ar-SY"/>
              </w:rPr>
            </w:pPr>
          </w:p>
        </w:tc>
        <w:tc>
          <w:tcPr>
            <w:tcW w:w="115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7BBAF70" w14:textId="77777777" w:rsidR="00432E99" w:rsidRPr="007E0D9F" w:rsidRDefault="00432E99" w:rsidP="002B4D69">
            <w:pPr>
              <w:pStyle w:val="Tabletext"/>
              <w:spacing w:before="40" w:after="40" w:line="220" w:lineRule="exact"/>
              <w:rPr>
                <w:sz w:val="18"/>
                <w:szCs w:val="24"/>
                <w:lang w:bidi="ar-SY"/>
              </w:rPr>
            </w:pPr>
            <w:r w:rsidRPr="007E0D9F">
              <w:rPr>
                <w:sz w:val="18"/>
                <w:szCs w:val="24"/>
                <w:lang w:bidi="ar-SY"/>
              </w:rPr>
              <w:t>426,1125-426,0375</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25</w:t>
            </w:r>
            <w:r w:rsidRPr="007E0D9F">
              <w:rPr>
                <w:rFonts w:hint="cs"/>
                <w:sz w:val="18"/>
                <w:szCs w:val="24"/>
                <w:rtl/>
                <w:lang w:bidi="ar-SY"/>
              </w:rPr>
              <w:t>)</w:t>
            </w:r>
          </w:p>
        </w:tc>
        <w:tc>
          <w:tcPr>
            <w:tcW w:w="576"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6466554" w14:textId="77777777" w:rsidR="00432E99" w:rsidRPr="007E0D9F" w:rsidRDefault="00432E99" w:rsidP="002B4D69">
            <w:pPr>
              <w:pStyle w:val="Tabletext"/>
              <w:spacing w:before="40" w:after="40" w:line="220" w:lineRule="exact"/>
              <w:rPr>
                <w:sz w:val="18"/>
                <w:szCs w:val="24"/>
                <w:lang w:bidi="ar-SY"/>
              </w:rPr>
            </w:pPr>
            <w:r w:rsidRPr="007E0D9F">
              <w:rPr>
                <w:sz w:val="18"/>
                <w:szCs w:val="24"/>
                <w:lang w:bidi="ar-SY"/>
              </w:rPr>
              <w:t>8,5 </w:t>
            </w:r>
            <w:r w:rsidRPr="007E0D9F">
              <w:rPr>
                <w:sz w:val="18"/>
                <w:szCs w:val="24"/>
                <w:lang w:bidi="ar-SY"/>
              </w:rPr>
              <w:sym w:font="Symbol" w:char="F03C"/>
            </w:r>
            <w:r w:rsidRPr="007E0D9F">
              <w:rPr>
                <w:sz w:val="18"/>
                <w:szCs w:val="24"/>
                <w:lang w:bidi="ar-SY"/>
              </w:rPr>
              <w:br/>
              <w:t>16 </w:t>
            </w:r>
            <w:r w:rsidRPr="007E0D9F">
              <w:rPr>
                <w:sz w:val="18"/>
                <w:szCs w:val="24"/>
                <w:lang w:bidi="ar-SY"/>
              </w:rPr>
              <w:sym w:font="Symbol" w:char="F0B3"/>
            </w:r>
          </w:p>
        </w:tc>
        <w:tc>
          <w:tcPr>
            <w:tcW w:w="100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5AA3B49" w14:textId="77777777" w:rsidR="00432E99" w:rsidRPr="007E0D9F" w:rsidRDefault="00432E99" w:rsidP="002B4D69">
            <w:pPr>
              <w:pStyle w:val="Tabletext"/>
              <w:spacing w:before="40" w:after="40" w:line="220" w:lineRule="exact"/>
              <w:rPr>
                <w:sz w:val="18"/>
                <w:szCs w:val="24"/>
                <w:lang w:bidi="ar-SY"/>
              </w:rPr>
            </w:pPr>
            <w:r w:rsidRPr="007E0D9F">
              <w:rPr>
                <w:rStyle w:val="FootnoteReference"/>
                <w:vertAlign w:val="superscript"/>
              </w:rPr>
              <w:t>(</w:t>
            </w:r>
            <w:r w:rsidRPr="007E0D9F">
              <w:rPr>
                <w:rStyle w:val="FootnoteReference"/>
                <w:rFonts w:hint="eastAsia"/>
                <w:vertAlign w:val="superscript"/>
              </w:rPr>
              <w:t>1</w:t>
            </w:r>
            <w:r w:rsidRPr="007E0D9F">
              <w:rPr>
                <w:rStyle w:val="FootnoteReference"/>
                <w:vertAlign w:val="superscript"/>
              </w:rPr>
              <w:t>)</w:t>
            </w:r>
            <w:r w:rsidRPr="007E0D9F">
              <w:rPr>
                <w:sz w:val="18"/>
                <w:szCs w:val="24"/>
                <w:lang w:bidi="ar-SY"/>
              </w:rPr>
              <w:t>mW 16,4 </w:t>
            </w:r>
            <w:r w:rsidRPr="007E0D9F">
              <w:rPr>
                <w:sz w:val="18"/>
                <w:szCs w:val="24"/>
                <w:lang w:bidi="ar-SY"/>
              </w:rPr>
              <w:sym w:font="Symbol" w:char="F0B3"/>
            </w:r>
            <w:r w:rsidRPr="007E0D9F">
              <w:rPr>
                <w:sz w:val="18"/>
                <w:szCs w:val="24"/>
                <w:lang w:bidi="ar-SY"/>
              </w:rPr>
              <w:br/>
              <w:t>(dBm 12,14)</w:t>
            </w:r>
          </w:p>
        </w:tc>
        <w:tc>
          <w:tcPr>
            <w:tcW w:w="98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EB1050E" w14:textId="77777777" w:rsidR="00432E99" w:rsidRPr="007E0D9F" w:rsidRDefault="00432E99" w:rsidP="002B4D69">
            <w:pPr>
              <w:pStyle w:val="Tabletext"/>
              <w:spacing w:before="40" w:after="40" w:line="220" w:lineRule="exact"/>
              <w:rPr>
                <w:sz w:val="18"/>
                <w:szCs w:val="24"/>
                <w:lang w:bidi="ar-SY"/>
              </w:rPr>
            </w:pPr>
            <w:r w:rsidRPr="007E0D9F">
              <w:rPr>
                <w:sz w:val="18"/>
                <w:szCs w:val="24"/>
                <w:lang w:bidi="ar-SY"/>
              </w:rPr>
              <w:t>mW 100 </w:t>
            </w:r>
            <w:r w:rsidRPr="007E0D9F">
              <w:rPr>
                <w:sz w:val="18"/>
                <w:szCs w:val="24"/>
                <w:lang w:bidi="ar-SY"/>
              </w:rPr>
              <w:sym w:font="Symbol" w:char="F0B3"/>
            </w:r>
            <w:r w:rsidRPr="007E0D9F">
              <w:rPr>
                <w:sz w:val="18"/>
                <w:szCs w:val="24"/>
                <w:lang w:bidi="ar-SY"/>
              </w:rPr>
              <w:br/>
              <w:t>dBi 2,14 </w:t>
            </w:r>
            <w:r w:rsidRPr="007E0D9F">
              <w:rPr>
                <w:sz w:val="18"/>
                <w:szCs w:val="24"/>
                <w:lang w:bidi="ar-SY"/>
              </w:rPr>
              <w:sym w:font="Symbol" w:char="F0B3"/>
            </w:r>
          </w:p>
        </w:tc>
        <w:tc>
          <w:tcPr>
            <w:tcW w:w="637"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81BEA5E" w14:textId="77777777" w:rsidR="00432E99" w:rsidRPr="007E0D9F" w:rsidRDefault="00432E99" w:rsidP="002B4D69">
            <w:pPr>
              <w:pStyle w:val="Tabletext"/>
              <w:spacing w:before="40" w:after="40" w:line="220" w:lineRule="exact"/>
              <w:rPr>
                <w:sz w:val="18"/>
                <w:szCs w:val="24"/>
                <w:lang w:bidi="ar-SY"/>
              </w:rPr>
            </w:pPr>
            <w:r w:rsidRPr="007E0D9F">
              <w:rPr>
                <w:rFonts w:hint="cs"/>
                <w:sz w:val="18"/>
                <w:szCs w:val="24"/>
                <w:rtl/>
                <w:lang w:bidi="ar-SY"/>
              </w:rPr>
              <w:t>غير مطلوب</w:t>
            </w:r>
          </w:p>
        </w:tc>
      </w:tr>
      <w:tr w:rsidR="00432E99" w:rsidRPr="007E0D9F" w14:paraId="2F3FC6FC" w14:textId="77777777" w:rsidTr="002B4D69">
        <w:trPr>
          <w:cantSplit/>
          <w:jc w:val="center"/>
        </w:trPr>
        <w:tc>
          <w:tcPr>
            <w:tcW w:w="641" w:type="pct"/>
            <w:vMerge/>
            <w:tcBorders>
              <w:left w:val="single" w:sz="4" w:space="0" w:color="auto"/>
              <w:right w:val="single" w:sz="4" w:space="0" w:color="auto"/>
            </w:tcBorders>
            <w:tcMar>
              <w:left w:w="85" w:type="dxa"/>
              <w:right w:w="57" w:type="dxa"/>
            </w:tcMar>
            <w:vAlign w:val="center"/>
          </w:tcPr>
          <w:p w14:paraId="0D348CDF" w14:textId="77777777" w:rsidR="00432E99" w:rsidRPr="007E0D9F" w:rsidRDefault="00432E99" w:rsidP="002B4D69">
            <w:pPr>
              <w:pStyle w:val="Tabletext"/>
              <w:spacing w:before="40" w:after="40" w:line="220" w:lineRule="exact"/>
              <w:rPr>
                <w:sz w:val="18"/>
                <w:szCs w:val="24"/>
                <w:lang w:bidi="ar-SY"/>
              </w:rPr>
            </w:pPr>
          </w:p>
        </w:tc>
        <w:tc>
          <w:tcPr>
            <w:tcW w:w="115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40CEF40" w14:textId="77777777" w:rsidR="00432E99" w:rsidRPr="007E0D9F" w:rsidRDefault="00432E99" w:rsidP="002B4D69">
            <w:pPr>
              <w:pStyle w:val="Tabletext"/>
              <w:spacing w:before="40" w:after="40" w:line="220" w:lineRule="exact"/>
              <w:rPr>
                <w:sz w:val="18"/>
                <w:szCs w:val="24"/>
                <w:lang w:bidi="ar-SY"/>
              </w:rPr>
            </w:pPr>
            <w:r w:rsidRPr="007E0D9F">
              <w:rPr>
                <w:sz w:val="18"/>
                <w:szCs w:val="24"/>
                <w:lang w:bidi="ar-SY"/>
              </w:rPr>
              <w:t>429,7375-429,1750</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12,5</w:t>
            </w:r>
            <w:r w:rsidRPr="007E0D9F">
              <w:rPr>
                <w:rFonts w:hint="cs"/>
                <w:sz w:val="18"/>
                <w:szCs w:val="24"/>
                <w:rtl/>
                <w:lang w:bidi="ar-SY"/>
              </w:rPr>
              <w:t>)</w:t>
            </w:r>
          </w:p>
        </w:tc>
        <w:tc>
          <w:tcPr>
            <w:tcW w:w="576" w:type="pct"/>
            <w:vMerge w:val="restart"/>
            <w:tcBorders>
              <w:top w:val="single" w:sz="4" w:space="0" w:color="auto"/>
              <w:left w:val="single" w:sz="4" w:space="0" w:color="auto"/>
              <w:right w:val="single" w:sz="4" w:space="0" w:color="auto"/>
            </w:tcBorders>
            <w:tcMar>
              <w:left w:w="85" w:type="dxa"/>
              <w:right w:w="57" w:type="dxa"/>
            </w:tcMar>
            <w:vAlign w:val="center"/>
          </w:tcPr>
          <w:p w14:paraId="6F434979" w14:textId="77777777" w:rsidR="00432E99" w:rsidRPr="007E0D9F" w:rsidRDefault="00432E99" w:rsidP="002B4D69">
            <w:pPr>
              <w:pStyle w:val="Tabletext"/>
              <w:spacing w:before="40" w:after="40" w:line="220" w:lineRule="exact"/>
              <w:rPr>
                <w:sz w:val="18"/>
                <w:szCs w:val="24"/>
                <w:rtl/>
              </w:rPr>
            </w:pPr>
            <w:r w:rsidRPr="007E0D9F">
              <w:rPr>
                <w:sz w:val="18"/>
                <w:szCs w:val="24"/>
                <w:lang w:bidi="ar-SY"/>
              </w:rPr>
              <w:t>8,5 </w:t>
            </w:r>
            <w:r w:rsidRPr="007E0D9F">
              <w:rPr>
                <w:sz w:val="18"/>
                <w:szCs w:val="24"/>
                <w:lang w:bidi="ar-SY"/>
              </w:rPr>
              <w:sym w:font="Symbol" w:char="F0B3"/>
            </w:r>
          </w:p>
        </w:tc>
        <w:tc>
          <w:tcPr>
            <w:tcW w:w="1008" w:type="pct"/>
            <w:vMerge w:val="restart"/>
            <w:tcBorders>
              <w:top w:val="single" w:sz="4" w:space="0" w:color="auto"/>
              <w:left w:val="single" w:sz="4" w:space="0" w:color="auto"/>
              <w:right w:val="single" w:sz="4" w:space="0" w:color="auto"/>
            </w:tcBorders>
            <w:tcMar>
              <w:left w:w="85" w:type="dxa"/>
              <w:right w:w="57" w:type="dxa"/>
            </w:tcMar>
            <w:vAlign w:val="center"/>
          </w:tcPr>
          <w:p w14:paraId="036692BF" w14:textId="77777777" w:rsidR="00432E99" w:rsidRPr="007E0D9F" w:rsidRDefault="00432E99" w:rsidP="002B4D69">
            <w:pPr>
              <w:pStyle w:val="Tabletext"/>
              <w:spacing w:before="40" w:after="40" w:line="220" w:lineRule="exact"/>
              <w:rPr>
                <w:sz w:val="18"/>
                <w:szCs w:val="24"/>
                <w:lang w:bidi="ar-SY"/>
              </w:rPr>
            </w:pPr>
            <w:r w:rsidRPr="007E0D9F">
              <w:rPr>
                <w:rStyle w:val="FootnoteReference"/>
                <w:vertAlign w:val="superscript"/>
              </w:rPr>
              <w:t>(</w:t>
            </w:r>
            <w:r w:rsidRPr="007E0D9F">
              <w:rPr>
                <w:rStyle w:val="FootnoteReference"/>
                <w:rFonts w:hint="eastAsia"/>
                <w:vertAlign w:val="superscript"/>
              </w:rPr>
              <w:t>1</w:t>
            </w:r>
            <w:r w:rsidRPr="007E0D9F">
              <w:rPr>
                <w:rStyle w:val="FootnoteReference"/>
                <w:vertAlign w:val="superscript"/>
              </w:rPr>
              <w:t>)</w:t>
            </w:r>
            <w:r w:rsidRPr="007E0D9F">
              <w:rPr>
                <w:sz w:val="18"/>
                <w:szCs w:val="24"/>
                <w:lang w:bidi="ar-SY"/>
              </w:rPr>
              <w:t>mW 16,4 </w:t>
            </w:r>
            <w:r w:rsidRPr="007E0D9F">
              <w:rPr>
                <w:sz w:val="18"/>
                <w:szCs w:val="24"/>
                <w:lang w:bidi="ar-SY"/>
              </w:rPr>
              <w:sym w:font="Symbol" w:char="F0B3"/>
            </w:r>
            <w:r w:rsidRPr="007E0D9F">
              <w:rPr>
                <w:sz w:val="18"/>
                <w:szCs w:val="24"/>
                <w:lang w:bidi="ar-SY"/>
              </w:rPr>
              <w:br/>
              <w:t>(dBm 12,14)</w:t>
            </w:r>
          </w:p>
        </w:tc>
        <w:tc>
          <w:tcPr>
            <w:tcW w:w="983" w:type="pct"/>
            <w:vMerge w:val="restart"/>
            <w:tcBorders>
              <w:top w:val="single" w:sz="4" w:space="0" w:color="auto"/>
              <w:left w:val="single" w:sz="4" w:space="0" w:color="auto"/>
              <w:right w:val="single" w:sz="4" w:space="0" w:color="auto"/>
            </w:tcBorders>
            <w:tcMar>
              <w:left w:w="85" w:type="dxa"/>
              <w:right w:w="57" w:type="dxa"/>
            </w:tcMar>
            <w:vAlign w:val="center"/>
          </w:tcPr>
          <w:p w14:paraId="111854EC" w14:textId="77777777" w:rsidR="00432E99" w:rsidRPr="007E0D9F" w:rsidRDefault="00432E99" w:rsidP="002B4D69">
            <w:pPr>
              <w:pStyle w:val="Tabletext"/>
              <w:spacing w:before="40" w:after="40" w:line="220" w:lineRule="exact"/>
              <w:rPr>
                <w:sz w:val="18"/>
                <w:szCs w:val="24"/>
                <w:lang w:bidi="ar-SY"/>
              </w:rPr>
            </w:pPr>
            <w:r w:rsidRPr="007E0D9F">
              <w:rPr>
                <w:sz w:val="18"/>
                <w:szCs w:val="24"/>
                <w:lang w:bidi="ar-SY"/>
              </w:rPr>
              <w:t>W 1 </w:t>
            </w:r>
            <w:r w:rsidRPr="007E0D9F">
              <w:rPr>
                <w:sz w:val="18"/>
                <w:szCs w:val="24"/>
                <w:lang w:bidi="ar-SY"/>
              </w:rPr>
              <w:sym w:font="Symbol" w:char="F0B3"/>
            </w:r>
            <w:r w:rsidRPr="007E0D9F">
              <w:rPr>
                <w:sz w:val="18"/>
                <w:szCs w:val="24"/>
                <w:lang w:bidi="ar-SY"/>
              </w:rPr>
              <w:br/>
              <w:t>dBi 2,14 </w:t>
            </w:r>
            <w:r w:rsidRPr="007E0D9F">
              <w:rPr>
                <w:sz w:val="18"/>
                <w:szCs w:val="24"/>
                <w:lang w:bidi="ar-SY"/>
              </w:rPr>
              <w:sym w:font="Symbol" w:char="F0B3"/>
            </w:r>
          </w:p>
        </w:tc>
        <w:tc>
          <w:tcPr>
            <w:tcW w:w="637" w:type="pct"/>
            <w:vMerge w:val="restart"/>
            <w:tcBorders>
              <w:top w:val="single" w:sz="4" w:space="0" w:color="auto"/>
              <w:left w:val="single" w:sz="4" w:space="0" w:color="auto"/>
              <w:right w:val="single" w:sz="4" w:space="0" w:color="auto"/>
            </w:tcBorders>
            <w:tcMar>
              <w:left w:w="85" w:type="dxa"/>
              <w:right w:w="57" w:type="dxa"/>
            </w:tcMar>
            <w:vAlign w:val="center"/>
          </w:tcPr>
          <w:p w14:paraId="6D7EA9AA" w14:textId="77777777" w:rsidR="00432E99" w:rsidRPr="007E0D9F" w:rsidRDefault="00432E99" w:rsidP="002B4D69">
            <w:pPr>
              <w:pStyle w:val="Tabletext"/>
              <w:spacing w:before="40" w:after="40" w:line="220" w:lineRule="exact"/>
              <w:rPr>
                <w:sz w:val="18"/>
                <w:szCs w:val="24"/>
                <w:lang w:bidi="ar-SY"/>
              </w:rPr>
            </w:pPr>
            <w:r w:rsidRPr="007E0D9F">
              <w:rPr>
                <w:sz w:val="18"/>
                <w:szCs w:val="24"/>
                <w:lang w:bidi="ar-SY"/>
              </w:rPr>
              <w:sym w:font="Symbol" w:char="F06D"/>
            </w:r>
            <w:r w:rsidRPr="007E0D9F">
              <w:rPr>
                <w:sz w:val="18"/>
                <w:szCs w:val="24"/>
                <w:lang w:bidi="ar-SY"/>
              </w:rPr>
              <w:t>V 7</w:t>
            </w:r>
          </w:p>
        </w:tc>
      </w:tr>
      <w:tr w:rsidR="00432E99" w:rsidRPr="007E0D9F" w14:paraId="7877FA58" w14:textId="77777777" w:rsidTr="002B4D69">
        <w:trPr>
          <w:cantSplit/>
          <w:jc w:val="center"/>
        </w:trPr>
        <w:tc>
          <w:tcPr>
            <w:tcW w:w="641" w:type="pct"/>
            <w:vMerge/>
            <w:tcBorders>
              <w:left w:val="single" w:sz="4" w:space="0" w:color="auto"/>
              <w:right w:val="single" w:sz="4" w:space="0" w:color="auto"/>
            </w:tcBorders>
            <w:tcMar>
              <w:left w:w="85" w:type="dxa"/>
              <w:right w:w="57" w:type="dxa"/>
            </w:tcMar>
            <w:vAlign w:val="center"/>
          </w:tcPr>
          <w:p w14:paraId="3CC17E80" w14:textId="77777777" w:rsidR="00432E99" w:rsidRPr="007E0D9F" w:rsidRDefault="00432E99" w:rsidP="002B4D69">
            <w:pPr>
              <w:pStyle w:val="Tabletext"/>
              <w:spacing w:before="40" w:after="40" w:line="220" w:lineRule="exact"/>
              <w:rPr>
                <w:sz w:val="18"/>
                <w:szCs w:val="24"/>
                <w:lang w:bidi="ar-SY"/>
              </w:rPr>
            </w:pPr>
          </w:p>
        </w:tc>
        <w:tc>
          <w:tcPr>
            <w:tcW w:w="115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61EBCE1" w14:textId="77777777" w:rsidR="00432E99" w:rsidRPr="007E0D9F" w:rsidRDefault="00432E99" w:rsidP="002B4D69">
            <w:pPr>
              <w:pStyle w:val="Tabletext"/>
              <w:spacing w:before="40" w:after="40" w:line="220" w:lineRule="exact"/>
              <w:rPr>
                <w:sz w:val="18"/>
                <w:szCs w:val="24"/>
                <w:rtl/>
                <w:lang w:bidi="ar-SY"/>
              </w:rPr>
            </w:pPr>
            <w:r w:rsidRPr="007E0D9F">
              <w:rPr>
                <w:sz w:val="18"/>
                <w:szCs w:val="24"/>
                <w:lang w:bidi="ar-SY"/>
              </w:rPr>
              <w:t>429,9250-429,8125</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12,5</w:t>
            </w:r>
            <w:r w:rsidRPr="007E0D9F">
              <w:rPr>
                <w:rFonts w:hint="cs"/>
                <w:sz w:val="18"/>
                <w:szCs w:val="24"/>
                <w:rtl/>
                <w:lang w:bidi="ar-SY"/>
              </w:rPr>
              <w:t>)</w:t>
            </w:r>
          </w:p>
        </w:tc>
        <w:tc>
          <w:tcPr>
            <w:tcW w:w="576" w:type="pct"/>
            <w:vMerge/>
            <w:tcBorders>
              <w:left w:val="single" w:sz="4" w:space="0" w:color="auto"/>
              <w:right w:val="single" w:sz="4" w:space="0" w:color="auto"/>
            </w:tcBorders>
            <w:tcMar>
              <w:left w:w="85" w:type="dxa"/>
              <w:right w:w="57" w:type="dxa"/>
            </w:tcMar>
            <w:vAlign w:val="center"/>
          </w:tcPr>
          <w:p w14:paraId="4440EF69" w14:textId="77777777" w:rsidR="00432E99" w:rsidRPr="007E0D9F" w:rsidRDefault="00432E99" w:rsidP="002B4D69">
            <w:pPr>
              <w:pStyle w:val="Tabletext"/>
              <w:spacing w:before="40" w:after="40" w:line="220" w:lineRule="exact"/>
              <w:rPr>
                <w:sz w:val="18"/>
                <w:szCs w:val="24"/>
                <w:lang w:bidi="ar-SY"/>
              </w:rPr>
            </w:pPr>
          </w:p>
        </w:tc>
        <w:tc>
          <w:tcPr>
            <w:tcW w:w="1008" w:type="pct"/>
            <w:vMerge/>
            <w:tcBorders>
              <w:left w:val="single" w:sz="4" w:space="0" w:color="auto"/>
              <w:right w:val="single" w:sz="4" w:space="0" w:color="auto"/>
            </w:tcBorders>
            <w:tcMar>
              <w:left w:w="85" w:type="dxa"/>
              <w:right w:w="57" w:type="dxa"/>
            </w:tcMar>
            <w:vAlign w:val="center"/>
          </w:tcPr>
          <w:p w14:paraId="0A2D69A9" w14:textId="77777777" w:rsidR="00432E99" w:rsidRPr="007E0D9F" w:rsidRDefault="00432E99" w:rsidP="002B4D69">
            <w:pPr>
              <w:pStyle w:val="Tabletext"/>
              <w:spacing w:before="40" w:after="40" w:line="220" w:lineRule="exact"/>
              <w:rPr>
                <w:sz w:val="18"/>
                <w:szCs w:val="24"/>
                <w:lang w:bidi="ar-SY"/>
              </w:rPr>
            </w:pPr>
          </w:p>
        </w:tc>
        <w:tc>
          <w:tcPr>
            <w:tcW w:w="983" w:type="pct"/>
            <w:vMerge/>
            <w:tcBorders>
              <w:left w:val="single" w:sz="4" w:space="0" w:color="auto"/>
              <w:right w:val="single" w:sz="4" w:space="0" w:color="auto"/>
            </w:tcBorders>
            <w:tcMar>
              <w:left w:w="85" w:type="dxa"/>
              <w:right w:w="57" w:type="dxa"/>
            </w:tcMar>
            <w:vAlign w:val="center"/>
          </w:tcPr>
          <w:p w14:paraId="0B3B3C0F" w14:textId="77777777" w:rsidR="00432E99" w:rsidRPr="007E0D9F" w:rsidRDefault="00432E99" w:rsidP="002B4D69">
            <w:pPr>
              <w:pStyle w:val="Tabletext"/>
              <w:spacing w:before="40" w:after="40" w:line="220" w:lineRule="exact"/>
              <w:rPr>
                <w:sz w:val="18"/>
                <w:szCs w:val="24"/>
                <w:lang w:bidi="ar-SY"/>
              </w:rPr>
            </w:pPr>
          </w:p>
        </w:tc>
        <w:tc>
          <w:tcPr>
            <w:tcW w:w="637" w:type="pct"/>
            <w:vMerge/>
            <w:tcBorders>
              <w:left w:val="single" w:sz="4" w:space="0" w:color="auto"/>
              <w:right w:val="single" w:sz="4" w:space="0" w:color="auto"/>
            </w:tcBorders>
            <w:tcMar>
              <w:left w:w="85" w:type="dxa"/>
              <w:right w:w="57" w:type="dxa"/>
            </w:tcMar>
            <w:vAlign w:val="center"/>
          </w:tcPr>
          <w:p w14:paraId="7A7BBFBF" w14:textId="77777777" w:rsidR="00432E99" w:rsidRPr="007E0D9F" w:rsidRDefault="00432E99" w:rsidP="002B4D69">
            <w:pPr>
              <w:pStyle w:val="Tabletext"/>
              <w:spacing w:before="40" w:after="40" w:line="220" w:lineRule="exact"/>
              <w:rPr>
                <w:sz w:val="18"/>
                <w:szCs w:val="24"/>
                <w:lang w:bidi="ar-SY"/>
              </w:rPr>
            </w:pPr>
          </w:p>
        </w:tc>
      </w:tr>
      <w:tr w:rsidR="00432E99" w:rsidRPr="007E0D9F" w14:paraId="41D3B250" w14:textId="77777777" w:rsidTr="002B4D69">
        <w:trPr>
          <w:cantSplit/>
          <w:jc w:val="center"/>
        </w:trPr>
        <w:tc>
          <w:tcPr>
            <w:tcW w:w="641" w:type="pct"/>
            <w:vMerge/>
            <w:tcBorders>
              <w:left w:val="single" w:sz="4" w:space="0" w:color="auto"/>
              <w:right w:val="single" w:sz="4" w:space="0" w:color="auto"/>
            </w:tcBorders>
            <w:tcMar>
              <w:left w:w="85" w:type="dxa"/>
              <w:right w:w="57" w:type="dxa"/>
            </w:tcMar>
            <w:vAlign w:val="center"/>
          </w:tcPr>
          <w:p w14:paraId="2DCBFAD4" w14:textId="77777777" w:rsidR="00432E99" w:rsidRPr="007E0D9F" w:rsidRDefault="00432E99" w:rsidP="002B4D69">
            <w:pPr>
              <w:pStyle w:val="Tabletext"/>
              <w:spacing w:before="40" w:after="40" w:line="220" w:lineRule="exact"/>
              <w:rPr>
                <w:sz w:val="18"/>
                <w:szCs w:val="24"/>
                <w:lang w:bidi="ar-SY"/>
              </w:rPr>
            </w:pPr>
          </w:p>
        </w:tc>
        <w:tc>
          <w:tcPr>
            <w:tcW w:w="115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5627069" w14:textId="77777777" w:rsidR="00432E99" w:rsidRPr="007E0D9F" w:rsidRDefault="00432E99" w:rsidP="002B4D69">
            <w:pPr>
              <w:pStyle w:val="Tabletext"/>
              <w:spacing w:before="40" w:after="40" w:line="220" w:lineRule="exact"/>
              <w:rPr>
                <w:sz w:val="18"/>
                <w:szCs w:val="24"/>
                <w:lang w:bidi="ar-SY"/>
              </w:rPr>
            </w:pPr>
            <w:r w:rsidRPr="007E0D9F">
              <w:rPr>
                <w:sz w:val="18"/>
                <w:szCs w:val="24"/>
                <w:lang w:bidi="ar-SY"/>
              </w:rPr>
              <w:t>449,8250-449,7125</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12,5</w:t>
            </w:r>
            <w:r w:rsidRPr="007E0D9F">
              <w:rPr>
                <w:rFonts w:hint="cs"/>
                <w:sz w:val="18"/>
                <w:szCs w:val="24"/>
                <w:rtl/>
                <w:lang w:bidi="ar-SY"/>
              </w:rPr>
              <w:t>)</w:t>
            </w:r>
          </w:p>
        </w:tc>
        <w:tc>
          <w:tcPr>
            <w:tcW w:w="576" w:type="pct"/>
            <w:vMerge/>
            <w:tcBorders>
              <w:left w:val="single" w:sz="4" w:space="0" w:color="auto"/>
              <w:right w:val="single" w:sz="4" w:space="0" w:color="auto"/>
            </w:tcBorders>
            <w:tcMar>
              <w:left w:w="85" w:type="dxa"/>
              <w:right w:w="57" w:type="dxa"/>
            </w:tcMar>
            <w:vAlign w:val="center"/>
          </w:tcPr>
          <w:p w14:paraId="2C7F1402" w14:textId="77777777" w:rsidR="00432E99" w:rsidRPr="007E0D9F" w:rsidRDefault="00432E99" w:rsidP="002B4D69">
            <w:pPr>
              <w:pStyle w:val="Tabletext"/>
              <w:spacing w:before="40" w:after="40" w:line="220" w:lineRule="exact"/>
              <w:rPr>
                <w:sz w:val="18"/>
                <w:szCs w:val="24"/>
                <w:lang w:bidi="ar-SY"/>
              </w:rPr>
            </w:pPr>
          </w:p>
        </w:tc>
        <w:tc>
          <w:tcPr>
            <w:tcW w:w="1008" w:type="pct"/>
            <w:vMerge/>
            <w:tcBorders>
              <w:left w:val="single" w:sz="4" w:space="0" w:color="auto"/>
              <w:right w:val="single" w:sz="4" w:space="0" w:color="auto"/>
            </w:tcBorders>
            <w:tcMar>
              <w:left w:w="85" w:type="dxa"/>
              <w:right w:w="57" w:type="dxa"/>
            </w:tcMar>
            <w:vAlign w:val="center"/>
          </w:tcPr>
          <w:p w14:paraId="222F5C7B" w14:textId="77777777" w:rsidR="00432E99" w:rsidRPr="007E0D9F" w:rsidRDefault="00432E99" w:rsidP="002B4D69">
            <w:pPr>
              <w:pStyle w:val="Tabletext"/>
              <w:spacing w:before="40" w:after="40" w:line="220" w:lineRule="exact"/>
              <w:rPr>
                <w:sz w:val="18"/>
                <w:szCs w:val="24"/>
                <w:lang w:bidi="ar-SY"/>
              </w:rPr>
            </w:pPr>
          </w:p>
        </w:tc>
        <w:tc>
          <w:tcPr>
            <w:tcW w:w="983" w:type="pct"/>
            <w:vMerge/>
            <w:tcBorders>
              <w:left w:val="single" w:sz="4" w:space="0" w:color="auto"/>
              <w:right w:val="single" w:sz="4" w:space="0" w:color="auto"/>
            </w:tcBorders>
            <w:tcMar>
              <w:left w:w="85" w:type="dxa"/>
              <w:right w:w="57" w:type="dxa"/>
            </w:tcMar>
            <w:vAlign w:val="center"/>
          </w:tcPr>
          <w:p w14:paraId="0DFBA6AA" w14:textId="77777777" w:rsidR="00432E99" w:rsidRPr="007E0D9F" w:rsidRDefault="00432E99" w:rsidP="002B4D69">
            <w:pPr>
              <w:pStyle w:val="Tabletext"/>
              <w:spacing w:before="40" w:after="40" w:line="220" w:lineRule="exact"/>
              <w:rPr>
                <w:sz w:val="18"/>
                <w:szCs w:val="24"/>
                <w:lang w:bidi="ar-SY"/>
              </w:rPr>
            </w:pPr>
          </w:p>
        </w:tc>
        <w:tc>
          <w:tcPr>
            <w:tcW w:w="637" w:type="pct"/>
            <w:vMerge/>
            <w:tcBorders>
              <w:left w:val="single" w:sz="4" w:space="0" w:color="auto"/>
              <w:right w:val="single" w:sz="4" w:space="0" w:color="auto"/>
            </w:tcBorders>
            <w:tcMar>
              <w:left w:w="85" w:type="dxa"/>
              <w:right w:w="57" w:type="dxa"/>
            </w:tcMar>
            <w:vAlign w:val="center"/>
          </w:tcPr>
          <w:p w14:paraId="0A358248" w14:textId="77777777" w:rsidR="00432E99" w:rsidRPr="007E0D9F" w:rsidRDefault="00432E99" w:rsidP="002B4D69">
            <w:pPr>
              <w:pStyle w:val="Tabletext"/>
              <w:spacing w:before="40" w:after="40" w:line="220" w:lineRule="exact"/>
              <w:rPr>
                <w:sz w:val="18"/>
                <w:szCs w:val="24"/>
                <w:lang w:bidi="ar-SY"/>
              </w:rPr>
            </w:pPr>
          </w:p>
        </w:tc>
      </w:tr>
      <w:tr w:rsidR="00432E99" w:rsidRPr="007E0D9F" w14:paraId="14E1F4E5" w14:textId="77777777" w:rsidTr="002B4D69">
        <w:trPr>
          <w:cantSplit/>
          <w:jc w:val="center"/>
        </w:trPr>
        <w:tc>
          <w:tcPr>
            <w:tcW w:w="641" w:type="pct"/>
            <w:vMerge/>
            <w:tcBorders>
              <w:left w:val="single" w:sz="4" w:space="0" w:color="auto"/>
              <w:right w:val="single" w:sz="4" w:space="0" w:color="auto"/>
            </w:tcBorders>
            <w:tcMar>
              <w:left w:w="85" w:type="dxa"/>
              <w:right w:w="57" w:type="dxa"/>
            </w:tcMar>
            <w:vAlign w:val="center"/>
          </w:tcPr>
          <w:p w14:paraId="716C7CB4" w14:textId="77777777" w:rsidR="00432E99" w:rsidRPr="007E0D9F" w:rsidRDefault="00432E99" w:rsidP="002B4D69">
            <w:pPr>
              <w:pStyle w:val="Tabletext"/>
              <w:spacing w:before="40" w:after="40" w:line="220" w:lineRule="exact"/>
              <w:rPr>
                <w:lang w:val="fr-FR" w:bidi="ar-SY"/>
              </w:rPr>
            </w:pPr>
          </w:p>
        </w:tc>
        <w:tc>
          <w:tcPr>
            <w:tcW w:w="115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9F8F6D4" w14:textId="77777777" w:rsidR="00432E99" w:rsidRPr="007E0D9F" w:rsidRDefault="00432E99" w:rsidP="002B4D69">
            <w:pPr>
              <w:pStyle w:val="Tabletext"/>
              <w:spacing w:before="40" w:after="40" w:line="220" w:lineRule="exact"/>
              <w:rPr>
                <w:sz w:val="18"/>
                <w:szCs w:val="24"/>
                <w:lang w:bidi="ar-SY"/>
              </w:rPr>
            </w:pPr>
            <w:r w:rsidRPr="007E0D9F">
              <w:rPr>
                <w:sz w:val="18"/>
                <w:szCs w:val="24"/>
                <w:lang w:bidi="ar-SY"/>
              </w:rPr>
              <w:t>449,8875-449,8375</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12,5</w:t>
            </w:r>
            <w:r w:rsidRPr="007E0D9F">
              <w:rPr>
                <w:rFonts w:hint="cs"/>
                <w:sz w:val="18"/>
                <w:szCs w:val="24"/>
                <w:rtl/>
                <w:lang w:bidi="ar-SY"/>
              </w:rPr>
              <w:t>)</w:t>
            </w:r>
          </w:p>
        </w:tc>
        <w:tc>
          <w:tcPr>
            <w:tcW w:w="576" w:type="pct"/>
            <w:vMerge/>
            <w:tcBorders>
              <w:left w:val="single" w:sz="4" w:space="0" w:color="auto"/>
              <w:right w:val="single" w:sz="4" w:space="0" w:color="auto"/>
            </w:tcBorders>
            <w:tcMar>
              <w:left w:w="85" w:type="dxa"/>
              <w:right w:w="57" w:type="dxa"/>
            </w:tcMar>
            <w:vAlign w:val="center"/>
          </w:tcPr>
          <w:p w14:paraId="0F222385" w14:textId="77777777" w:rsidR="00432E99" w:rsidRPr="007E0D9F" w:rsidRDefault="00432E99" w:rsidP="002B4D69">
            <w:pPr>
              <w:pStyle w:val="Tabletext"/>
              <w:spacing w:before="40" w:after="40" w:line="220" w:lineRule="exact"/>
              <w:rPr>
                <w:lang w:val="fr-FR" w:bidi="ar-SY"/>
              </w:rPr>
            </w:pPr>
          </w:p>
        </w:tc>
        <w:tc>
          <w:tcPr>
            <w:tcW w:w="1008" w:type="pct"/>
            <w:vMerge/>
            <w:tcBorders>
              <w:left w:val="single" w:sz="4" w:space="0" w:color="auto"/>
              <w:right w:val="single" w:sz="4" w:space="0" w:color="auto"/>
            </w:tcBorders>
            <w:tcMar>
              <w:left w:w="85" w:type="dxa"/>
              <w:right w:w="57" w:type="dxa"/>
            </w:tcMar>
            <w:vAlign w:val="center"/>
          </w:tcPr>
          <w:p w14:paraId="2BB96C80" w14:textId="77777777" w:rsidR="00432E99" w:rsidRPr="007E0D9F" w:rsidRDefault="00432E99" w:rsidP="002B4D69">
            <w:pPr>
              <w:pStyle w:val="Tabletext"/>
              <w:spacing w:before="40" w:after="40" w:line="220" w:lineRule="exact"/>
              <w:rPr>
                <w:lang w:val="fr-FR" w:bidi="ar-SY"/>
              </w:rPr>
            </w:pPr>
          </w:p>
        </w:tc>
        <w:tc>
          <w:tcPr>
            <w:tcW w:w="983" w:type="pct"/>
            <w:vMerge/>
            <w:tcBorders>
              <w:left w:val="single" w:sz="4" w:space="0" w:color="auto"/>
              <w:right w:val="single" w:sz="4" w:space="0" w:color="auto"/>
            </w:tcBorders>
            <w:tcMar>
              <w:left w:w="85" w:type="dxa"/>
              <w:right w:w="57" w:type="dxa"/>
            </w:tcMar>
            <w:vAlign w:val="center"/>
          </w:tcPr>
          <w:p w14:paraId="03843369" w14:textId="77777777" w:rsidR="00432E99" w:rsidRPr="007E0D9F" w:rsidRDefault="00432E99" w:rsidP="002B4D69">
            <w:pPr>
              <w:pStyle w:val="Tabletext"/>
              <w:spacing w:before="40" w:after="40" w:line="220" w:lineRule="exact"/>
              <w:rPr>
                <w:lang w:val="fr-FR" w:bidi="ar-SY"/>
              </w:rPr>
            </w:pPr>
          </w:p>
        </w:tc>
        <w:tc>
          <w:tcPr>
            <w:tcW w:w="637" w:type="pct"/>
            <w:vMerge/>
            <w:tcBorders>
              <w:left w:val="single" w:sz="4" w:space="0" w:color="auto"/>
              <w:right w:val="single" w:sz="4" w:space="0" w:color="auto"/>
            </w:tcBorders>
            <w:tcMar>
              <w:left w:w="85" w:type="dxa"/>
              <w:right w:w="57" w:type="dxa"/>
            </w:tcMar>
            <w:vAlign w:val="center"/>
          </w:tcPr>
          <w:p w14:paraId="01B4EC82" w14:textId="77777777" w:rsidR="00432E99" w:rsidRPr="007E0D9F" w:rsidRDefault="00432E99" w:rsidP="002B4D69">
            <w:pPr>
              <w:pStyle w:val="Tabletext"/>
              <w:spacing w:before="40" w:after="40" w:line="220" w:lineRule="exact"/>
              <w:rPr>
                <w:lang w:val="fr-FR" w:bidi="ar-SY"/>
              </w:rPr>
            </w:pPr>
          </w:p>
        </w:tc>
      </w:tr>
      <w:tr w:rsidR="00432E99" w:rsidRPr="007E0D9F" w14:paraId="28DC13FE" w14:textId="77777777" w:rsidTr="002B4D69">
        <w:trPr>
          <w:cantSplit/>
          <w:jc w:val="center"/>
        </w:trPr>
        <w:tc>
          <w:tcPr>
            <w:tcW w:w="641" w:type="pct"/>
            <w:vMerge/>
            <w:tcBorders>
              <w:left w:val="single" w:sz="4" w:space="0" w:color="auto"/>
              <w:bottom w:val="single" w:sz="4" w:space="0" w:color="auto"/>
              <w:right w:val="single" w:sz="4" w:space="0" w:color="auto"/>
            </w:tcBorders>
            <w:tcMar>
              <w:left w:w="85" w:type="dxa"/>
              <w:right w:w="57" w:type="dxa"/>
            </w:tcMar>
            <w:vAlign w:val="center"/>
          </w:tcPr>
          <w:p w14:paraId="3B7CBB7A" w14:textId="77777777" w:rsidR="00432E99" w:rsidRPr="007E0D9F" w:rsidRDefault="00432E99" w:rsidP="002B4D69">
            <w:pPr>
              <w:pStyle w:val="Tabletext"/>
              <w:spacing w:before="40" w:after="40" w:line="220" w:lineRule="exact"/>
              <w:rPr>
                <w:lang w:val="fr-FR" w:bidi="ar-SY"/>
              </w:rPr>
            </w:pPr>
          </w:p>
        </w:tc>
        <w:tc>
          <w:tcPr>
            <w:tcW w:w="115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B311056" w14:textId="77777777" w:rsidR="00432E99" w:rsidRPr="007E0D9F" w:rsidRDefault="00432E99" w:rsidP="002B4D69">
            <w:pPr>
              <w:pStyle w:val="Tabletext"/>
              <w:spacing w:before="40" w:after="40" w:line="220" w:lineRule="exact"/>
              <w:rPr>
                <w:sz w:val="18"/>
                <w:szCs w:val="24"/>
                <w:lang w:bidi="ar-SY"/>
              </w:rPr>
            </w:pPr>
            <w:r w:rsidRPr="007E0D9F">
              <w:rPr>
                <w:sz w:val="18"/>
                <w:szCs w:val="24"/>
                <w:lang w:bidi="ar-SY"/>
              </w:rPr>
              <w:t>469,4875-469,4375</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12,5</w:t>
            </w:r>
            <w:r w:rsidRPr="007E0D9F">
              <w:rPr>
                <w:rFonts w:hint="cs"/>
                <w:sz w:val="18"/>
                <w:szCs w:val="24"/>
                <w:rtl/>
                <w:lang w:bidi="ar-SY"/>
              </w:rPr>
              <w:t>)</w:t>
            </w:r>
          </w:p>
        </w:tc>
        <w:tc>
          <w:tcPr>
            <w:tcW w:w="576" w:type="pct"/>
            <w:vMerge/>
            <w:tcBorders>
              <w:left w:val="single" w:sz="4" w:space="0" w:color="auto"/>
              <w:bottom w:val="single" w:sz="4" w:space="0" w:color="auto"/>
              <w:right w:val="single" w:sz="4" w:space="0" w:color="auto"/>
            </w:tcBorders>
            <w:tcMar>
              <w:left w:w="85" w:type="dxa"/>
              <w:right w:w="57" w:type="dxa"/>
            </w:tcMar>
            <w:vAlign w:val="center"/>
          </w:tcPr>
          <w:p w14:paraId="644C84FD" w14:textId="77777777" w:rsidR="00432E99" w:rsidRPr="007E0D9F" w:rsidRDefault="00432E99" w:rsidP="002B4D69">
            <w:pPr>
              <w:pStyle w:val="Tabletext"/>
              <w:spacing w:before="40" w:after="40" w:line="220" w:lineRule="exact"/>
              <w:rPr>
                <w:lang w:val="fr-FR" w:bidi="ar-SY"/>
              </w:rPr>
            </w:pPr>
          </w:p>
        </w:tc>
        <w:tc>
          <w:tcPr>
            <w:tcW w:w="1008" w:type="pct"/>
            <w:vMerge/>
            <w:tcBorders>
              <w:left w:val="single" w:sz="4" w:space="0" w:color="auto"/>
              <w:bottom w:val="single" w:sz="4" w:space="0" w:color="auto"/>
              <w:right w:val="single" w:sz="4" w:space="0" w:color="auto"/>
            </w:tcBorders>
            <w:tcMar>
              <w:left w:w="85" w:type="dxa"/>
              <w:right w:w="57" w:type="dxa"/>
            </w:tcMar>
            <w:vAlign w:val="center"/>
          </w:tcPr>
          <w:p w14:paraId="6696BE44" w14:textId="77777777" w:rsidR="00432E99" w:rsidRPr="007E0D9F" w:rsidRDefault="00432E99" w:rsidP="002B4D69">
            <w:pPr>
              <w:pStyle w:val="Tabletext"/>
              <w:spacing w:before="40" w:after="40" w:line="220" w:lineRule="exact"/>
              <w:rPr>
                <w:lang w:val="fr-FR" w:bidi="ar-SY"/>
              </w:rPr>
            </w:pPr>
          </w:p>
        </w:tc>
        <w:tc>
          <w:tcPr>
            <w:tcW w:w="983" w:type="pct"/>
            <w:vMerge/>
            <w:tcBorders>
              <w:left w:val="single" w:sz="4" w:space="0" w:color="auto"/>
              <w:bottom w:val="single" w:sz="4" w:space="0" w:color="auto"/>
              <w:right w:val="single" w:sz="4" w:space="0" w:color="auto"/>
            </w:tcBorders>
            <w:tcMar>
              <w:left w:w="85" w:type="dxa"/>
              <w:right w:w="57" w:type="dxa"/>
            </w:tcMar>
            <w:vAlign w:val="center"/>
          </w:tcPr>
          <w:p w14:paraId="400E272C" w14:textId="77777777" w:rsidR="00432E99" w:rsidRPr="007E0D9F" w:rsidRDefault="00432E99" w:rsidP="002B4D69">
            <w:pPr>
              <w:pStyle w:val="Tabletext"/>
              <w:spacing w:before="40" w:after="40" w:line="220" w:lineRule="exact"/>
              <w:rPr>
                <w:lang w:val="fr-FR" w:bidi="ar-SY"/>
              </w:rPr>
            </w:pPr>
          </w:p>
        </w:tc>
        <w:tc>
          <w:tcPr>
            <w:tcW w:w="637" w:type="pct"/>
            <w:vMerge/>
            <w:tcBorders>
              <w:left w:val="single" w:sz="4" w:space="0" w:color="auto"/>
              <w:bottom w:val="single" w:sz="4" w:space="0" w:color="auto"/>
              <w:right w:val="single" w:sz="4" w:space="0" w:color="auto"/>
            </w:tcBorders>
            <w:tcMar>
              <w:left w:w="85" w:type="dxa"/>
              <w:right w:w="57" w:type="dxa"/>
            </w:tcMar>
            <w:vAlign w:val="center"/>
          </w:tcPr>
          <w:p w14:paraId="7A018F1C" w14:textId="77777777" w:rsidR="00432E99" w:rsidRPr="007E0D9F" w:rsidRDefault="00432E99" w:rsidP="002B4D69">
            <w:pPr>
              <w:pStyle w:val="Tabletext"/>
              <w:spacing w:before="40" w:after="40" w:line="220" w:lineRule="exact"/>
              <w:rPr>
                <w:lang w:val="fr-FR" w:bidi="ar-SY"/>
              </w:rPr>
            </w:pPr>
          </w:p>
        </w:tc>
      </w:tr>
    </w:tbl>
    <w:p w14:paraId="6513534E" w14:textId="731AA5ED" w:rsidR="00263004" w:rsidRPr="00263004" w:rsidRDefault="00263004" w:rsidP="00263004">
      <w:pPr>
        <w:pStyle w:val="TableNo0"/>
        <w:rPr>
          <w:rtl/>
          <w:lang w:val="en-GB" w:bidi="ar-EG"/>
        </w:rPr>
      </w:pPr>
      <w:r w:rsidRPr="007E0D9F">
        <w:rPr>
          <w:rFonts w:hint="cs"/>
          <w:rtl/>
        </w:rPr>
        <w:lastRenderedPageBreak/>
        <w:t xml:space="preserve">الجـدول </w:t>
      </w:r>
      <w:r>
        <w:rPr>
          <w:lang w:val="fr-FR"/>
        </w:rPr>
        <w:t>19</w:t>
      </w:r>
      <w:r>
        <w:rPr>
          <w:rFonts w:hint="cs"/>
          <w:rtl/>
          <w:lang w:val="en-GB" w:bidi="ar-EG"/>
        </w:rPr>
        <w:t xml:space="preserve"> </w:t>
      </w:r>
      <w:r w:rsidRPr="00263004">
        <w:rPr>
          <w:rFonts w:hint="cs"/>
          <w:i/>
          <w:iCs/>
          <w:rtl/>
          <w:lang w:val="en-GB" w:bidi="ar-EG"/>
        </w:rPr>
        <w:t>(تابع)</w:t>
      </w:r>
    </w:p>
    <w:tbl>
      <w:tblPr>
        <w:bidiVisual/>
        <w:tblW w:w="5000" w:type="pct"/>
        <w:jc w:val="center"/>
        <w:tblLook w:val="0000" w:firstRow="0" w:lastRow="0" w:firstColumn="0" w:lastColumn="0" w:noHBand="0" w:noVBand="0"/>
      </w:tblPr>
      <w:tblGrid>
        <w:gridCol w:w="1232"/>
        <w:gridCol w:w="2234"/>
        <w:gridCol w:w="1111"/>
        <w:gridCol w:w="1932"/>
        <w:gridCol w:w="1874"/>
        <w:gridCol w:w="1234"/>
        <w:gridCol w:w="12"/>
      </w:tblGrid>
      <w:tr w:rsidR="00263004" w:rsidRPr="007E0D9F" w14:paraId="0BA0F76A" w14:textId="77777777" w:rsidTr="00263004">
        <w:trPr>
          <w:cantSplit/>
          <w:tblHeader/>
          <w:jc w:val="center"/>
        </w:trPr>
        <w:tc>
          <w:tcPr>
            <w:tcW w:w="640"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16FD19C" w14:textId="77777777" w:rsidR="00263004" w:rsidRPr="007E0D9F" w:rsidRDefault="00263004" w:rsidP="00D45A0A">
            <w:pPr>
              <w:pStyle w:val="Tablehead1"/>
              <w:rPr>
                <w:lang w:val="en-GB" w:bidi="ar-SY"/>
              </w:rPr>
            </w:pPr>
            <w:r w:rsidRPr="007E0D9F">
              <w:rPr>
                <w:rFonts w:hint="cs"/>
                <w:rtl/>
                <w:lang w:bidi="ar-SY"/>
              </w:rPr>
              <w:t>نمط البث</w:t>
            </w:r>
          </w:p>
        </w:tc>
        <w:tc>
          <w:tcPr>
            <w:tcW w:w="1160"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9C92903" w14:textId="77777777" w:rsidR="00263004" w:rsidRPr="007E0D9F" w:rsidRDefault="00263004" w:rsidP="00D45A0A">
            <w:pPr>
              <w:pStyle w:val="Tablehead1"/>
              <w:rPr>
                <w:lang w:val="en-GB" w:bidi="ar-SY"/>
              </w:rPr>
            </w:pPr>
            <w:r w:rsidRPr="007E0D9F">
              <w:rPr>
                <w:rFonts w:hint="cs"/>
                <w:rtl/>
                <w:lang w:bidi="ar-SY"/>
              </w:rPr>
              <w:t>نطاق الترددات</w:t>
            </w:r>
            <w:r w:rsidRPr="007E0D9F">
              <w:rPr>
                <w:rtl/>
                <w:lang w:bidi="ar-SY"/>
              </w:rPr>
              <w:br/>
            </w:r>
            <w:r w:rsidRPr="007E0D9F">
              <w:rPr>
                <w:rFonts w:hint="eastAsia"/>
                <w:lang w:val="en-GB" w:bidi="ar-SY"/>
              </w:rPr>
              <w:t>(MHz)</w:t>
            </w:r>
          </w:p>
        </w:tc>
        <w:tc>
          <w:tcPr>
            <w:tcW w:w="577"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5371BAD" w14:textId="77777777" w:rsidR="00263004" w:rsidRPr="007E0D9F" w:rsidRDefault="00263004" w:rsidP="00D45A0A">
            <w:pPr>
              <w:pStyle w:val="Tablehead1"/>
              <w:rPr>
                <w:lang w:val="en-GB" w:bidi="ar-SY"/>
              </w:rPr>
            </w:pPr>
            <w:r w:rsidRPr="007E0D9F">
              <w:rPr>
                <w:rFonts w:hint="cs"/>
                <w:rtl/>
                <w:lang w:bidi="ar-SY"/>
              </w:rPr>
              <w:t>المشغول من</w:t>
            </w:r>
            <w:r w:rsidRPr="007E0D9F">
              <w:rPr>
                <w:rtl/>
                <w:lang w:bidi="ar-SY"/>
              </w:rPr>
              <w:br/>
            </w:r>
            <w:r w:rsidRPr="007E0D9F">
              <w:rPr>
                <w:rFonts w:hint="cs"/>
                <w:rtl/>
                <w:lang w:bidi="ar-SY"/>
              </w:rPr>
              <w:t>عرض النطاق</w:t>
            </w:r>
            <w:r w:rsidRPr="007E0D9F">
              <w:rPr>
                <w:rtl/>
                <w:lang w:bidi="ar-SY"/>
              </w:rPr>
              <w:br/>
            </w:r>
            <w:r w:rsidRPr="007E0D9F">
              <w:rPr>
                <w:lang w:val="en-GB" w:bidi="ar-SY"/>
              </w:rPr>
              <w:t>(kHz)</w:t>
            </w:r>
          </w:p>
        </w:tc>
        <w:tc>
          <w:tcPr>
            <w:tcW w:w="100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E2D8F8B" w14:textId="77777777" w:rsidR="00263004" w:rsidRPr="007E0D9F" w:rsidRDefault="00263004" w:rsidP="00D45A0A">
            <w:pPr>
              <w:pStyle w:val="Tablehead1"/>
              <w:rPr>
                <w:lang w:val="en-GB" w:bidi="ar-SY"/>
              </w:rPr>
            </w:pPr>
            <w:r w:rsidRPr="007E0D9F">
              <w:rPr>
                <w:rFonts w:hint="cs"/>
                <w:rtl/>
                <w:lang w:bidi="ar-SY"/>
              </w:rPr>
              <w:t>مستوى القدرة أو</w:t>
            </w:r>
            <w:r w:rsidRPr="007E0D9F">
              <w:rPr>
                <w:rtl/>
                <w:lang w:bidi="ar-SY"/>
              </w:rPr>
              <w:br/>
            </w:r>
            <w:r w:rsidRPr="007E0D9F">
              <w:rPr>
                <w:rFonts w:hint="cs"/>
                <w:rtl/>
                <w:lang w:bidi="ar-SY"/>
              </w:rPr>
              <w:t>الكثافة الطيفية</w:t>
            </w:r>
            <w:r w:rsidRPr="007E0D9F">
              <w:rPr>
                <w:lang w:val="en-GB" w:bidi="ar-SY"/>
              </w:rPr>
              <w:br/>
              <w:t>(e.i.r.p.)</w:t>
            </w:r>
          </w:p>
        </w:tc>
        <w:tc>
          <w:tcPr>
            <w:tcW w:w="97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4E89D37" w14:textId="77777777" w:rsidR="00263004" w:rsidRPr="007E0D9F" w:rsidRDefault="00263004" w:rsidP="00D45A0A">
            <w:pPr>
              <w:pStyle w:val="Tablehead1"/>
              <w:rPr>
                <w:lang w:val="en-GB" w:bidi="ar-SY"/>
              </w:rPr>
            </w:pPr>
            <w:r w:rsidRPr="007E0D9F">
              <w:rPr>
                <w:rFonts w:hint="cs"/>
                <w:rtl/>
                <w:lang w:bidi="ar-SY"/>
              </w:rPr>
              <w:t>قدرة الهوائي</w:t>
            </w:r>
            <w:r w:rsidRPr="007E0D9F">
              <w:rPr>
                <w:rFonts w:hint="cs"/>
                <w:rtl/>
                <w:lang w:bidi="ar-SY"/>
              </w:rPr>
              <w:br/>
              <w:t>وكسب الهوائي</w:t>
            </w:r>
          </w:p>
        </w:tc>
        <w:tc>
          <w:tcPr>
            <w:tcW w:w="647"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AE41907" w14:textId="77777777" w:rsidR="00263004" w:rsidRPr="007E0D9F" w:rsidRDefault="00263004" w:rsidP="00D45A0A">
            <w:pPr>
              <w:pStyle w:val="Tablehead1"/>
              <w:rPr>
                <w:lang w:val="en-GB" w:bidi="ar-SY"/>
              </w:rPr>
            </w:pPr>
            <w:r w:rsidRPr="007E0D9F">
              <w:rPr>
                <w:rFonts w:hint="cs"/>
                <w:rtl/>
                <w:lang w:bidi="ar-SY"/>
              </w:rPr>
              <w:t>كشف الموجة الحاملة</w:t>
            </w:r>
          </w:p>
        </w:tc>
      </w:tr>
      <w:tr w:rsidR="00432E99" w:rsidRPr="007E0D9F" w14:paraId="286AC826" w14:textId="77777777" w:rsidTr="00263004">
        <w:trPr>
          <w:cantSplit/>
          <w:jc w:val="center"/>
        </w:trPr>
        <w:tc>
          <w:tcPr>
            <w:tcW w:w="640" w:type="pct"/>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DF7C3A1" w14:textId="77777777" w:rsidR="00432E99" w:rsidRPr="007E0D9F" w:rsidRDefault="00432E99" w:rsidP="002B4D69">
            <w:pPr>
              <w:pStyle w:val="Tabletext"/>
              <w:spacing w:before="40" w:after="40" w:line="220" w:lineRule="exact"/>
              <w:rPr>
                <w:lang w:val="fr-FR" w:bidi="ar-SY"/>
              </w:rPr>
            </w:pPr>
          </w:p>
        </w:tc>
        <w:tc>
          <w:tcPr>
            <w:tcW w:w="1160"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518AE7C" w14:textId="77777777" w:rsidR="00432E99" w:rsidRPr="007E0D9F" w:rsidRDefault="00432E99" w:rsidP="002B4D69">
            <w:pPr>
              <w:pStyle w:val="Tabletext"/>
              <w:spacing w:before="40" w:after="40" w:line="220" w:lineRule="exact"/>
              <w:rPr>
                <w:sz w:val="18"/>
                <w:szCs w:val="24"/>
                <w:rtl/>
                <w:lang w:bidi="ar-SY"/>
              </w:rPr>
            </w:pPr>
            <w:r w:rsidRPr="007E0D9F">
              <w:rPr>
                <w:sz w:val="18"/>
                <w:szCs w:val="24"/>
                <w:lang w:bidi="ar-SY"/>
              </w:rPr>
              <w:t>9</w:t>
            </w:r>
            <w:r w:rsidRPr="007E0D9F">
              <w:rPr>
                <w:rFonts w:hint="eastAsia"/>
                <w:sz w:val="18"/>
                <w:szCs w:val="24"/>
                <w:lang w:bidi="ar-SY"/>
              </w:rPr>
              <w:t>28-9</w:t>
            </w:r>
            <w:r w:rsidRPr="007E0D9F">
              <w:rPr>
                <w:sz w:val="18"/>
                <w:szCs w:val="24"/>
                <w:lang w:bidi="ar-SY"/>
              </w:rPr>
              <w:t>16</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1</w:t>
            </w:r>
            <w:r w:rsidRPr="007E0D9F">
              <w:rPr>
                <w:rFonts w:hint="eastAsia"/>
                <w:sz w:val="18"/>
                <w:szCs w:val="24"/>
                <w:lang w:bidi="ar-SY"/>
              </w:rPr>
              <w:t>00</w:t>
            </w:r>
            <w:r w:rsidRPr="007E0D9F">
              <w:rPr>
                <w:rFonts w:hint="cs"/>
                <w:sz w:val="18"/>
                <w:szCs w:val="24"/>
                <w:rtl/>
                <w:lang w:bidi="ar-SY"/>
              </w:rPr>
              <w:t xml:space="preserve"> </w:t>
            </w:r>
            <w:r w:rsidRPr="007E0D9F">
              <w:rPr>
                <w:sz w:val="18"/>
                <w:szCs w:val="24"/>
                <w:lang w:bidi="ar-SY"/>
              </w:rPr>
              <w:t>kHz</w:t>
            </w:r>
            <w:r w:rsidRPr="007E0D9F">
              <w:rPr>
                <w:rFonts w:hint="cs"/>
                <w:sz w:val="18"/>
                <w:szCs w:val="24"/>
                <w:rtl/>
                <w:lang w:bidi="ar-SY"/>
              </w:rPr>
              <w:t>)</w:t>
            </w:r>
          </w:p>
        </w:tc>
        <w:tc>
          <w:tcPr>
            <w:tcW w:w="577" w:type="pct"/>
            <w:vMerge w:val="restart"/>
            <w:tcBorders>
              <w:top w:val="single" w:sz="4" w:space="0" w:color="auto"/>
              <w:left w:val="single" w:sz="4" w:space="0" w:color="auto"/>
              <w:right w:val="single" w:sz="4" w:space="0" w:color="auto"/>
            </w:tcBorders>
            <w:tcMar>
              <w:left w:w="85" w:type="dxa"/>
              <w:right w:w="57" w:type="dxa"/>
            </w:tcMar>
            <w:vAlign w:val="center"/>
          </w:tcPr>
          <w:p w14:paraId="5EEAB153" w14:textId="77777777" w:rsidR="00432E99" w:rsidRPr="007E0D9F" w:rsidRDefault="00432E99" w:rsidP="002B4D69">
            <w:pPr>
              <w:pStyle w:val="Tabletext"/>
              <w:spacing w:before="40" w:after="40" w:line="220" w:lineRule="exact"/>
              <w:rPr>
                <w:sz w:val="18"/>
                <w:szCs w:val="24"/>
                <w:lang w:bidi="ar-SY"/>
              </w:rPr>
            </w:pPr>
            <w:r w:rsidRPr="007E0D9F">
              <w:rPr>
                <w:sz w:val="18"/>
                <w:szCs w:val="24"/>
                <w:lang w:bidi="ar-SY"/>
              </w:rPr>
              <w:t>200 </w:t>
            </w:r>
            <w:r w:rsidRPr="007E0D9F">
              <w:rPr>
                <w:sz w:val="18"/>
                <w:szCs w:val="24"/>
                <w:lang w:bidi="ar-SY"/>
              </w:rPr>
              <w:sym w:font="Symbol" w:char="F0B3"/>
            </w:r>
          </w:p>
        </w:tc>
        <w:tc>
          <w:tcPr>
            <w:tcW w:w="1003" w:type="pct"/>
            <w:tcBorders>
              <w:top w:val="single" w:sz="4" w:space="0" w:color="auto"/>
              <w:left w:val="single" w:sz="4" w:space="0" w:color="auto"/>
              <w:right w:val="single" w:sz="4" w:space="0" w:color="auto"/>
            </w:tcBorders>
            <w:tcMar>
              <w:left w:w="85" w:type="dxa"/>
              <w:right w:w="57" w:type="dxa"/>
            </w:tcMar>
            <w:vAlign w:val="center"/>
          </w:tcPr>
          <w:p w14:paraId="6CA194AB" w14:textId="77777777" w:rsidR="00432E99" w:rsidRPr="007E0D9F" w:rsidRDefault="00432E99" w:rsidP="002B4D69">
            <w:pPr>
              <w:pStyle w:val="Tabletext"/>
              <w:spacing w:before="40" w:after="40" w:line="220" w:lineRule="exact"/>
              <w:rPr>
                <w:sz w:val="18"/>
                <w:szCs w:val="24"/>
                <w:lang w:bidi="ar-SY"/>
              </w:rPr>
            </w:pPr>
            <w:r w:rsidRPr="007E0D9F">
              <w:rPr>
                <w:sz w:val="18"/>
                <w:szCs w:val="24"/>
                <w:lang w:bidi="ar-SY"/>
              </w:rPr>
              <w:t>mW 20 </w:t>
            </w:r>
            <w:r w:rsidRPr="007E0D9F">
              <w:rPr>
                <w:sz w:val="18"/>
                <w:szCs w:val="24"/>
                <w:lang w:bidi="ar-SY"/>
              </w:rPr>
              <w:sym w:font="Symbol" w:char="F0B3"/>
            </w:r>
            <w:r w:rsidRPr="007E0D9F">
              <w:rPr>
                <w:sz w:val="18"/>
                <w:szCs w:val="24"/>
                <w:lang w:bidi="ar-SY"/>
              </w:rPr>
              <w:br/>
              <w:t>(dBm 3)</w:t>
            </w:r>
          </w:p>
        </w:tc>
        <w:tc>
          <w:tcPr>
            <w:tcW w:w="973" w:type="pct"/>
            <w:tcBorders>
              <w:top w:val="single" w:sz="4" w:space="0" w:color="auto"/>
              <w:left w:val="single" w:sz="4" w:space="0" w:color="auto"/>
              <w:right w:val="single" w:sz="4" w:space="0" w:color="auto"/>
            </w:tcBorders>
            <w:tcMar>
              <w:left w:w="85" w:type="dxa"/>
              <w:right w:w="57" w:type="dxa"/>
            </w:tcMar>
            <w:vAlign w:val="center"/>
          </w:tcPr>
          <w:p w14:paraId="0DD143F5" w14:textId="77777777" w:rsidR="00432E99" w:rsidRPr="007E0D9F" w:rsidRDefault="00432E99" w:rsidP="002B4D69">
            <w:pPr>
              <w:pStyle w:val="Tabletext"/>
              <w:spacing w:before="40" w:after="40" w:line="220" w:lineRule="exact"/>
              <w:rPr>
                <w:sz w:val="18"/>
                <w:szCs w:val="24"/>
                <w:lang w:bidi="ar-SY"/>
              </w:rPr>
            </w:pPr>
            <w:r w:rsidRPr="007E0D9F">
              <w:rPr>
                <w:sz w:val="18"/>
                <w:szCs w:val="24"/>
                <w:lang w:bidi="ar-SY"/>
              </w:rPr>
              <w:t>W 1 </w:t>
            </w:r>
            <w:r w:rsidRPr="007E0D9F">
              <w:rPr>
                <w:sz w:val="18"/>
                <w:szCs w:val="24"/>
                <w:lang w:bidi="ar-SY"/>
              </w:rPr>
              <w:sym w:font="Symbol" w:char="F0B3"/>
            </w:r>
            <w:r w:rsidRPr="007E0D9F">
              <w:rPr>
                <w:sz w:val="18"/>
                <w:szCs w:val="24"/>
                <w:lang w:bidi="ar-SY"/>
              </w:rPr>
              <w:br/>
              <w:t>dBi 3 </w:t>
            </w:r>
            <w:r w:rsidRPr="007E0D9F">
              <w:rPr>
                <w:sz w:val="18"/>
                <w:szCs w:val="24"/>
                <w:lang w:bidi="ar-SY"/>
              </w:rPr>
              <w:sym w:font="Symbol" w:char="F0B3"/>
            </w:r>
          </w:p>
        </w:tc>
        <w:tc>
          <w:tcPr>
            <w:tcW w:w="647" w:type="pct"/>
            <w:gridSpan w:val="2"/>
            <w:vMerge w:val="restart"/>
            <w:tcBorders>
              <w:top w:val="single" w:sz="4" w:space="0" w:color="auto"/>
              <w:left w:val="single" w:sz="4" w:space="0" w:color="auto"/>
              <w:right w:val="single" w:sz="4" w:space="0" w:color="auto"/>
            </w:tcBorders>
            <w:tcMar>
              <w:left w:w="85" w:type="dxa"/>
              <w:right w:w="57" w:type="dxa"/>
            </w:tcMar>
            <w:vAlign w:val="center"/>
          </w:tcPr>
          <w:p w14:paraId="3028CDC5" w14:textId="77777777" w:rsidR="00432E99" w:rsidRPr="007E0D9F" w:rsidRDefault="00432E99" w:rsidP="002B4D69">
            <w:pPr>
              <w:pStyle w:val="Tabletext"/>
              <w:spacing w:before="40" w:after="40" w:line="220" w:lineRule="exact"/>
              <w:rPr>
                <w:sz w:val="18"/>
                <w:szCs w:val="24"/>
                <w:lang w:bidi="ar-SY"/>
              </w:rPr>
            </w:pPr>
            <w:r w:rsidRPr="007E0D9F">
              <w:rPr>
                <w:sz w:val="18"/>
                <w:szCs w:val="24"/>
                <w:lang w:bidi="ar-SY"/>
              </w:rPr>
              <w:t>dBm 75−</w:t>
            </w:r>
          </w:p>
        </w:tc>
      </w:tr>
      <w:tr w:rsidR="00432E99" w:rsidRPr="007E0D9F" w14:paraId="62848191" w14:textId="77777777" w:rsidTr="00263004">
        <w:trPr>
          <w:cantSplit/>
          <w:jc w:val="center"/>
        </w:trPr>
        <w:tc>
          <w:tcPr>
            <w:tcW w:w="640" w:type="pct"/>
            <w:vMerge/>
            <w:tcBorders>
              <w:left w:val="single" w:sz="4" w:space="0" w:color="auto"/>
              <w:bottom w:val="single" w:sz="4" w:space="0" w:color="auto"/>
              <w:right w:val="single" w:sz="4" w:space="0" w:color="auto"/>
            </w:tcBorders>
            <w:tcMar>
              <w:left w:w="85" w:type="dxa"/>
              <w:right w:w="57" w:type="dxa"/>
            </w:tcMar>
            <w:vAlign w:val="center"/>
          </w:tcPr>
          <w:p w14:paraId="238D1B85" w14:textId="77777777" w:rsidR="00432E99" w:rsidRPr="007E0D9F" w:rsidRDefault="00432E99" w:rsidP="002B4D69">
            <w:pPr>
              <w:pStyle w:val="Tabletext"/>
              <w:spacing w:before="40" w:after="40" w:line="220" w:lineRule="exact"/>
              <w:rPr>
                <w:lang w:val="fr-FR" w:bidi="ar-SY"/>
              </w:rPr>
            </w:pPr>
          </w:p>
        </w:tc>
        <w:tc>
          <w:tcPr>
            <w:tcW w:w="1160"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7657C41" w14:textId="77777777" w:rsidR="00432E99" w:rsidRPr="007E0D9F" w:rsidRDefault="00432E99" w:rsidP="002B4D69">
            <w:pPr>
              <w:pStyle w:val="Tabletext"/>
              <w:spacing w:before="40" w:after="40" w:line="220" w:lineRule="exact"/>
              <w:rPr>
                <w:sz w:val="18"/>
                <w:szCs w:val="24"/>
                <w:lang w:bidi="ar-SY"/>
              </w:rPr>
            </w:pPr>
            <w:r w:rsidRPr="007E0D9F">
              <w:rPr>
                <w:sz w:val="18"/>
                <w:szCs w:val="24"/>
                <w:lang w:bidi="ar-SY"/>
              </w:rPr>
              <w:t>928-920,6</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100</w:t>
            </w:r>
            <w:r w:rsidRPr="007E0D9F">
              <w:rPr>
                <w:rFonts w:hint="cs"/>
                <w:sz w:val="18"/>
                <w:szCs w:val="24"/>
                <w:rtl/>
                <w:lang w:bidi="ar-SY"/>
              </w:rPr>
              <w:t>)</w:t>
            </w:r>
          </w:p>
        </w:tc>
        <w:tc>
          <w:tcPr>
            <w:tcW w:w="577" w:type="pct"/>
            <w:vMerge/>
            <w:tcBorders>
              <w:left w:val="single" w:sz="4" w:space="0" w:color="auto"/>
              <w:bottom w:val="single" w:sz="4" w:space="0" w:color="auto"/>
              <w:right w:val="single" w:sz="4" w:space="0" w:color="auto"/>
            </w:tcBorders>
            <w:tcMar>
              <w:left w:w="85" w:type="dxa"/>
              <w:right w:w="57" w:type="dxa"/>
            </w:tcMar>
            <w:vAlign w:val="center"/>
          </w:tcPr>
          <w:p w14:paraId="0B5CB9A2" w14:textId="77777777" w:rsidR="00432E99" w:rsidRPr="007E0D9F" w:rsidRDefault="00432E99" w:rsidP="002B4D69">
            <w:pPr>
              <w:pStyle w:val="Tabletext"/>
              <w:spacing w:before="40" w:after="40" w:line="220" w:lineRule="exact"/>
              <w:rPr>
                <w:sz w:val="18"/>
                <w:szCs w:val="24"/>
                <w:lang w:bidi="ar-SY"/>
              </w:rPr>
            </w:pPr>
          </w:p>
        </w:tc>
        <w:tc>
          <w:tcPr>
            <w:tcW w:w="1003" w:type="pct"/>
            <w:tcBorders>
              <w:top w:val="single" w:sz="4" w:space="0" w:color="auto"/>
              <w:left w:val="single" w:sz="4" w:space="0" w:color="auto"/>
              <w:right w:val="single" w:sz="4" w:space="0" w:color="auto"/>
            </w:tcBorders>
            <w:tcMar>
              <w:left w:w="85" w:type="dxa"/>
              <w:right w:w="57" w:type="dxa"/>
            </w:tcMar>
            <w:vAlign w:val="center"/>
          </w:tcPr>
          <w:p w14:paraId="7F4A449A" w14:textId="77777777" w:rsidR="00432E99" w:rsidRPr="007E0D9F" w:rsidRDefault="00432E99" w:rsidP="002B4D69">
            <w:pPr>
              <w:pStyle w:val="Tabletext"/>
              <w:spacing w:before="40" w:after="40" w:line="220" w:lineRule="exact"/>
              <w:rPr>
                <w:sz w:val="18"/>
                <w:szCs w:val="24"/>
                <w:lang w:bidi="ar-SY"/>
              </w:rPr>
            </w:pPr>
            <w:r w:rsidRPr="007E0D9F">
              <w:rPr>
                <w:sz w:val="18"/>
                <w:szCs w:val="24"/>
                <w:lang w:bidi="ar-SY"/>
              </w:rPr>
              <w:t>mW 2 </w:t>
            </w:r>
            <w:r w:rsidRPr="007E0D9F">
              <w:rPr>
                <w:sz w:val="18"/>
                <w:szCs w:val="24"/>
                <w:lang w:bidi="ar-SY"/>
              </w:rPr>
              <w:sym w:font="Symbol" w:char="F0B3"/>
            </w:r>
            <w:r w:rsidRPr="007E0D9F">
              <w:rPr>
                <w:sz w:val="18"/>
                <w:szCs w:val="24"/>
                <w:lang w:bidi="ar-SY"/>
              </w:rPr>
              <w:br/>
              <w:t>(dBm 16)</w:t>
            </w:r>
          </w:p>
        </w:tc>
        <w:tc>
          <w:tcPr>
            <w:tcW w:w="973" w:type="pct"/>
            <w:tcBorders>
              <w:top w:val="single" w:sz="4" w:space="0" w:color="auto"/>
              <w:left w:val="single" w:sz="4" w:space="0" w:color="auto"/>
              <w:right w:val="single" w:sz="4" w:space="0" w:color="auto"/>
            </w:tcBorders>
            <w:tcMar>
              <w:left w:w="85" w:type="dxa"/>
              <w:right w:w="57" w:type="dxa"/>
            </w:tcMar>
            <w:vAlign w:val="center"/>
          </w:tcPr>
          <w:p w14:paraId="5F36D675" w14:textId="77777777" w:rsidR="00432E99" w:rsidRPr="007E0D9F" w:rsidRDefault="00432E99" w:rsidP="002B4D69">
            <w:pPr>
              <w:pStyle w:val="Tabletext"/>
              <w:spacing w:before="40" w:after="40" w:line="220" w:lineRule="exact"/>
              <w:rPr>
                <w:sz w:val="18"/>
                <w:szCs w:val="24"/>
                <w:lang w:bidi="ar-SY"/>
              </w:rPr>
            </w:pPr>
            <w:r w:rsidRPr="007E0D9F">
              <w:rPr>
                <w:rFonts w:hint="eastAsia"/>
                <w:sz w:val="18"/>
                <w:szCs w:val="24"/>
                <w:lang w:bidi="ar-SY"/>
              </w:rPr>
              <w:t>mW</w:t>
            </w:r>
            <w:r w:rsidRPr="007E0D9F">
              <w:rPr>
                <w:sz w:val="18"/>
                <w:szCs w:val="24"/>
                <w:lang w:bidi="ar-SY"/>
              </w:rPr>
              <w:t xml:space="preserve"> </w:t>
            </w:r>
            <w:r w:rsidRPr="007E0D9F">
              <w:rPr>
                <w:rFonts w:hint="eastAsia"/>
                <w:sz w:val="18"/>
                <w:szCs w:val="24"/>
                <w:lang w:bidi="ar-SY"/>
              </w:rPr>
              <w:t>1</w:t>
            </w:r>
            <w:r w:rsidRPr="007E0D9F">
              <w:rPr>
                <w:sz w:val="18"/>
                <w:szCs w:val="24"/>
                <w:lang w:bidi="ar-SY"/>
              </w:rPr>
              <w:t> &gt;</w:t>
            </w:r>
            <w:r w:rsidRPr="007E0D9F">
              <w:rPr>
                <w:sz w:val="18"/>
                <w:szCs w:val="24"/>
                <w:lang w:bidi="ar-SY"/>
              </w:rPr>
              <w:br/>
              <w:t>mW 20 </w:t>
            </w:r>
            <w:r w:rsidRPr="007E0D9F">
              <w:rPr>
                <w:sz w:val="18"/>
                <w:szCs w:val="24"/>
                <w:lang w:bidi="ar-SY"/>
              </w:rPr>
              <w:sym w:font="Symbol" w:char="F0B3"/>
            </w:r>
            <w:r w:rsidRPr="007E0D9F">
              <w:rPr>
                <w:sz w:val="18"/>
                <w:szCs w:val="24"/>
                <w:lang w:bidi="ar-SY"/>
              </w:rPr>
              <w:br/>
              <w:t>dBi 3 </w:t>
            </w:r>
            <w:r w:rsidRPr="007E0D9F">
              <w:rPr>
                <w:sz w:val="18"/>
                <w:szCs w:val="24"/>
                <w:lang w:bidi="ar-SY"/>
              </w:rPr>
              <w:sym w:font="Symbol" w:char="F0B3"/>
            </w:r>
          </w:p>
        </w:tc>
        <w:tc>
          <w:tcPr>
            <w:tcW w:w="647" w:type="pct"/>
            <w:gridSpan w:val="2"/>
            <w:vMerge/>
            <w:tcBorders>
              <w:left w:val="single" w:sz="4" w:space="0" w:color="auto"/>
              <w:right w:val="single" w:sz="4" w:space="0" w:color="auto"/>
            </w:tcBorders>
            <w:tcMar>
              <w:left w:w="85" w:type="dxa"/>
              <w:right w:w="57" w:type="dxa"/>
            </w:tcMar>
            <w:vAlign w:val="center"/>
          </w:tcPr>
          <w:p w14:paraId="55CE32ED" w14:textId="77777777" w:rsidR="00432E99" w:rsidRPr="007E0D9F" w:rsidRDefault="00432E99" w:rsidP="002B4D69">
            <w:pPr>
              <w:pStyle w:val="Tabletext"/>
              <w:spacing w:before="40" w:after="40" w:line="220" w:lineRule="exact"/>
              <w:rPr>
                <w:sz w:val="18"/>
                <w:szCs w:val="24"/>
                <w:lang w:bidi="ar-SY"/>
              </w:rPr>
            </w:pPr>
          </w:p>
        </w:tc>
      </w:tr>
      <w:tr w:rsidR="00432E99" w:rsidRPr="007E0D9F" w14:paraId="2D1ACD6A" w14:textId="77777777" w:rsidTr="00263004">
        <w:trPr>
          <w:cantSplit/>
          <w:jc w:val="center"/>
        </w:trPr>
        <w:tc>
          <w:tcPr>
            <w:tcW w:w="640" w:type="pct"/>
            <w:vMerge/>
            <w:tcBorders>
              <w:left w:val="single" w:sz="4" w:space="0" w:color="auto"/>
              <w:bottom w:val="single" w:sz="4" w:space="0" w:color="auto"/>
              <w:right w:val="single" w:sz="4" w:space="0" w:color="auto"/>
            </w:tcBorders>
            <w:tcMar>
              <w:left w:w="85" w:type="dxa"/>
              <w:right w:w="57" w:type="dxa"/>
            </w:tcMar>
            <w:vAlign w:val="center"/>
          </w:tcPr>
          <w:p w14:paraId="106B7EDB" w14:textId="77777777" w:rsidR="00432E99" w:rsidRPr="007E0D9F" w:rsidRDefault="00432E99" w:rsidP="002B4D69">
            <w:pPr>
              <w:pStyle w:val="Tabletext"/>
              <w:spacing w:before="40" w:after="40" w:line="220" w:lineRule="exact"/>
              <w:rPr>
                <w:lang w:val="fr-FR" w:bidi="ar-SY"/>
              </w:rPr>
            </w:pPr>
          </w:p>
        </w:tc>
        <w:tc>
          <w:tcPr>
            <w:tcW w:w="1160"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6EE4F9C" w14:textId="77777777" w:rsidR="00432E99" w:rsidRPr="007E0D9F" w:rsidRDefault="00432E99" w:rsidP="002B4D69">
            <w:pPr>
              <w:pStyle w:val="Tabletext"/>
              <w:spacing w:before="40" w:after="40" w:line="220" w:lineRule="exact"/>
              <w:rPr>
                <w:sz w:val="18"/>
                <w:szCs w:val="24"/>
                <w:lang w:bidi="ar-SY"/>
              </w:rPr>
            </w:pPr>
            <w:r w:rsidRPr="007E0D9F">
              <w:rPr>
                <w:sz w:val="18"/>
                <w:szCs w:val="24"/>
                <w:lang w:bidi="ar-SY"/>
              </w:rPr>
              <w:t>927,9-916,1</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100</w:t>
            </w:r>
            <w:r w:rsidRPr="007E0D9F">
              <w:rPr>
                <w:rFonts w:hint="cs"/>
                <w:sz w:val="18"/>
                <w:szCs w:val="24"/>
                <w:rtl/>
                <w:lang w:bidi="ar-SY"/>
              </w:rPr>
              <w:t>)</w:t>
            </w:r>
          </w:p>
        </w:tc>
        <w:tc>
          <w:tcPr>
            <w:tcW w:w="577" w:type="pct"/>
            <w:vMerge w:val="restart"/>
            <w:tcBorders>
              <w:top w:val="single" w:sz="4" w:space="0" w:color="auto"/>
              <w:left w:val="single" w:sz="4" w:space="0" w:color="auto"/>
              <w:right w:val="single" w:sz="4" w:space="0" w:color="auto"/>
            </w:tcBorders>
            <w:tcMar>
              <w:left w:w="85" w:type="dxa"/>
              <w:right w:w="57" w:type="dxa"/>
            </w:tcMar>
            <w:vAlign w:val="center"/>
          </w:tcPr>
          <w:p w14:paraId="7F70C20D" w14:textId="77777777" w:rsidR="00432E99" w:rsidRPr="007E0D9F" w:rsidRDefault="00432E99" w:rsidP="002B4D69">
            <w:pPr>
              <w:pStyle w:val="Tabletext"/>
              <w:spacing w:before="40" w:after="40" w:line="220" w:lineRule="exact"/>
              <w:rPr>
                <w:sz w:val="18"/>
                <w:szCs w:val="24"/>
                <w:lang w:bidi="ar-SY"/>
              </w:rPr>
            </w:pPr>
            <w:r w:rsidRPr="007E0D9F">
              <w:rPr>
                <w:sz w:val="18"/>
                <w:szCs w:val="24"/>
                <w:lang w:bidi="ar-SY"/>
              </w:rPr>
              <w:t xml:space="preserve">200 </w:t>
            </w:r>
            <w:r w:rsidRPr="007E0D9F">
              <w:rPr>
                <w:sz w:val="18"/>
                <w:szCs w:val="24"/>
                <w:lang w:bidi="ar-SY"/>
              </w:rPr>
              <w:sym w:font="Symbol" w:char="F03C"/>
            </w:r>
            <w:r w:rsidRPr="007E0D9F">
              <w:rPr>
                <w:sz w:val="18"/>
                <w:szCs w:val="24"/>
                <w:lang w:bidi="ar-SY"/>
              </w:rPr>
              <w:br/>
              <w:t xml:space="preserve">400 </w:t>
            </w:r>
            <w:r w:rsidRPr="007E0D9F">
              <w:rPr>
                <w:sz w:val="18"/>
                <w:szCs w:val="24"/>
                <w:lang w:bidi="ar-SY"/>
              </w:rPr>
              <w:sym w:font="Symbol" w:char="F0B3"/>
            </w:r>
          </w:p>
        </w:tc>
        <w:tc>
          <w:tcPr>
            <w:tcW w:w="1003" w:type="pct"/>
            <w:tcBorders>
              <w:top w:val="single" w:sz="4" w:space="0" w:color="auto"/>
              <w:left w:val="single" w:sz="4" w:space="0" w:color="auto"/>
              <w:right w:val="single" w:sz="4" w:space="0" w:color="auto"/>
            </w:tcBorders>
            <w:tcMar>
              <w:left w:w="85" w:type="dxa"/>
              <w:right w:w="57" w:type="dxa"/>
            </w:tcMar>
            <w:vAlign w:val="center"/>
          </w:tcPr>
          <w:p w14:paraId="23D15746" w14:textId="77777777" w:rsidR="00432E99" w:rsidRPr="007E0D9F" w:rsidRDefault="00432E99" w:rsidP="002B4D69">
            <w:pPr>
              <w:pStyle w:val="Tabletext"/>
              <w:spacing w:before="40" w:after="40" w:line="220" w:lineRule="exact"/>
              <w:rPr>
                <w:sz w:val="18"/>
                <w:szCs w:val="24"/>
                <w:lang w:bidi="ar-SY"/>
              </w:rPr>
            </w:pPr>
            <w:r w:rsidRPr="007E0D9F">
              <w:rPr>
                <w:sz w:val="18"/>
                <w:szCs w:val="24"/>
                <w:lang w:bidi="ar-SY"/>
              </w:rPr>
              <w:t>mW 2 </w:t>
            </w:r>
            <w:r w:rsidRPr="007E0D9F">
              <w:rPr>
                <w:sz w:val="18"/>
                <w:szCs w:val="24"/>
                <w:lang w:bidi="ar-SY"/>
              </w:rPr>
              <w:sym w:font="Symbol" w:char="F0B3"/>
            </w:r>
            <w:r w:rsidRPr="007E0D9F">
              <w:rPr>
                <w:sz w:val="18"/>
                <w:szCs w:val="24"/>
                <w:lang w:bidi="ar-SY"/>
              </w:rPr>
              <w:br/>
              <w:t>(dBm 3)</w:t>
            </w:r>
          </w:p>
        </w:tc>
        <w:tc>
          <w:tcPr>
            <w:tcW w:w="973" w:type="pct"/>
            <w:tcBorders>
              <w:top w:val="single" w:sz="4" w:space="0" w:color="auto"/>
              <w:left w:val="single" w:sz="4" w:space="0" w:color="auto"/>
              <w:right w:val="single" w:sz="4" w:space="0" w:color="auto"/>
            </w:tcBorders>
            <w:tcMar>
              <w:left w:w="85" w:type="dxa"/>
              <w:right w:w="57" w:type="dxa"/>
            </w:tcMar>
            <w:vAlign w:val="center"/>
          </w:tcPr>
          <w:p w14:paraId="310DD74C" w14:textId="77777777" w:rsidR="00432E99" w:rsidRPr="007E0D9F" w:rsidRDefault="00432E99" w:rsidP="002B4D69">
            <w:pPr>
              <w:pStyle w:val="Tabletext"/>
              <w:spacing w:before="40" w:after="40" w:line="220" w:lineRule="exact"/>
              <w:rPr>
                <w:sz w:val="18"/>
                <w:szCs w:val="24"/>
                <w:lang w:bidi="ar-SY"/>
              </w:rPr>
            </w:pPr>
            <w:r w:rsidRPr="007E0D9F">
              <w:rPr>
                <w:sz w:val="18"/>
                <w:szCs w:val="24"/>
                <w:lang w:bidi="ar-SY"/>
              </w:rPr>
              <w:t>W 1 </w:t>
            </w:r>
            <w:r w:rsidRPr="007E0D9F">
              <w:rPr>
                <w:sz w:val="18"/>
                <w:szCs w:val="24"/>
                <w:lang w:bidi="ar-SY"/>
              </w:rPr>
              <w:sym w:font="Symbol" w:char="F0B3"/>
            </w:r>
            <w:r w:rsidRPr="007E0D9F">
              <w:rPr>
                <w:sz w:val="18"/>
                <w:szCs w:val="24"/>
                <w:lang w:bidi="ar-SY"/>
              </w:rPr>
              <w:br/>
              <w:t>dBi 3 </w:t>
            </w:r>
            <w:r w:rsidRPr="007E0D9F">
              <w:rPr>
                <w:sz w:val="18"/>
                <w:szCs w:val="24"/>
                <w:lang w:bidi="ar-SY"/>
              </w:rPr>
              <w:sym w:font="Symbol" w:char="F0B3"/>
            </w:r>
          </w:p>
        </w:tc>
        <w:tc>
          <w:tcPr>
            <w:tcW w:w="647" w:type="pct"/>
            <w:gridSpan w:val="2"/>
            <w:vMerge/>
            <w:tcBorders>
              <w:left w:val="single" w:sz="4" w:space="0" w:color="auto"/>
              <w:right w:val="single" w:sz="4" w:space="0" w:color="auto"/>
            </w:tcBorders>
            <w:tcMar>
              <w:left w:w="85" w:type="dxa"/>
              <w:right w:w="57" w:type="dxa"/>
            </w:tcMar>
            <w:vAlign w:val="center"/>
          </w:tcPr>
          <w:p w14:paraId="7B09414B" w14:textId="77777777" w:rsidR="00432E99" w:rsidRPr="007E0D9F" w:rsidRDefault="00432E99" w:rsidP="002B4D69">
            <w:pPr>
              <w:pStyle w:val="Tabletext"/>
              <w:spacing w:before="40" w:after="40" w:line="220" w:lineRule="exact"/>
              <w:rPr>
                <w:sz w:val="18"/>
                <w:szCs w:val="24"/>
                <w:lang w:bidi="ar-SY"/>
              </w:rPr>
            </w:pPr>
          </w:p>
        </w:tc>
      </w:tr>
      <w:tr w:rsidR="00432E99" w:rsidRPr="007E0D9F" w14:paraId="717ACD5F" w14:textId="77777777" w:rsidTr="00263004">
        <w:trPr>
          <w:cantSplit/>
          <w:jc w:val="center"/>
        </w:trPr>
        <w:tc>
          <w:tcPr>
            <w:tcW w:w="640" w:type="pct"/>
            <w:vMerge/>
            <w:tcBorders>
              <w:left w:val="single" w:sz="4" w:space="0" w:color="auto"/>
              <w:bottom w:val="single" w:sz="4" w:space="0" w:color="auto"/>
              <w:right w:val="single" w:sz="4" w:space="0" w:color="auto"/>
            </w:tcBorders>
            <w:tcMar>
              <w:left w:w="85" w:type="dxa"/>
              <w:right w:w="57" w:type="dxa"/>
            </w:tcMar>
            <w:vAlign w:val="center"/>
          </w:tcPr>
          <w:p w14:paraId="78471606" w14:textId="77777777" w:rsidR="00432E99" w:rsidRPr="007E0D9F" w:rsidRDefault="00432E99" w:rsidP="002B4D69">
            <w:pPr>
              <w:pStyle w:val="Tabletext"/>
              <w:spacing w:before="40" w:after="40" w:line="220" w:lineRule="exact"/>
              <w:rPr>
                <w:lang w:val="fr-FR" w:bidi="ar-SY"/>
              </w:rPr>
            </w:pPr>
          </w:p>
        </w:tc>
        <w:tc>
          <w:tcPr>
            <w:tcW w:w="1160"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A24DF10" w14:textId="77777777" w:rsidR="00432E99" w:rsidRPr="007E0D9F" w:rsidRDefault="00432E99" w:rsidP="002B4D69">
            <w:pPr>
              <w:pStyle w:val="Tabletext"/>
              <w:spacing w:before="40" w:after="40" w:line="220" w:lineRule="exact"/>
              <w:rPr>
                <w:sz w:val="18"/>
                <w:szCs w:val="24"/>
                <w:lang w:bidi="ar-SY"/>
              </w:rPr>
            </w:pPr>
            <w:r w:rsidRPr="007E0D9F">
              <w:rPr>
                <w:sz w:val="18"/>
                <w:szCs w:val="24"/>
                <w:lang w:bidi="ar-SY"/>
              </w:rPr>
              <w:t>927,9-920,7</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200</w:t>
            </w:r>
            <w:r w:rsidRPr="007E0D9F">
              <w:rPr>
                <w:rFonts w:hint="cs"/>
                <w:sz w:val="18"/>
                <w:szCs w:val="24"/>
                <w:rtl/>
                <w:lang w:bidi="ar-SY"/>
              </w:rPr>
              <w:t>)</w:t>
            </w:r>
          </w:p>
        </w:tc>
        <w:tc>
          <w:tcPr>
            <w:tcW w:w="577" w:type="pct"/>
            <w:vMerge/>
            <w:tcBorders>
              <w:left w:val="single" w:sz="4" w:space="0" w:color="auto"/>
              <w:bottom w:val="single" w:sz="4" w:space="0" w:color="auto"/>
              <w:right w:val="single" w:sz="4" w:space="0" w:color="auto"/>
            </w:tcBorders>
            <w:tcMar>
              <w:left w:w="85" w:type="dxa"/>
              <w:right w:w="57" w:type="dxa"/>
            </w:tcMar>
            <w:vAlign w:val="center"/>
          </w:tcPr>
          <w:p w14:paraId="538E3E74" w14:textId="77777777" w:rsidR="00432E99" w:rsidRPr="007E0D9F" w:rsidRDefault="00432E99" w:rsidP="002B4D69">
            <w:pPr>
              <w:pStyle w:val="Tabletext"/>
              <w:spacing w:before="40" w:after="40" w:line="220" w:lineRule="exact"/>
              <w:rPr>
                <w:sz w:val="18"/>
                <w:szCs w:val="24"/>
                <w:lang w:bidi="ar-SY"/>
              </w:rPr>
            </w:pPr>
          </w:p>
        </w:tc>
        <w:tc>
          <w:tcPr>
            <w:tcW w:w="1003" w:type="pct"/>
            <w:tcBorders>
              <w:top w:val="single" w:sz="4" w:space="0" w:color="auto"/>
              <w:left w:val="single" w:sz="4" w:space="0" w:color="auto"/>
              <w:right w:val="single" w:sz="4" w:space="0" w:color="auto"/>
            </w:tcBorders>
            <w:tcMar>
              <w:left w:w="85" w:type="dxa"/>
              <w:right w:w="57" w:type="dxa"/>
            </w:tcMar>
            <w:vAlign w:val="center"/>
          </w:tcPr>
          <w:p w14:paraId="12FED996" w14:textId="77777777" w:rsidR="00432E99" w:rsidRPr="007E0D9F" w:rsidRDefault="00432E99" w:rsidP="002B4D69">
            <w:pPr>
              <w:pStyle w:val="Tabletext"/>
              <w:spacing w:before="40" w:after="40" w:line="220" w:lineRule="exact"/>
              <w:rPr>
                <w:sz w:val="18"/>
                <w:szCs w:val="24"/>
                <w:lang w:bidi="ar-SY"/>
              </w:rPr>
            </w:pPr>
            <w:r w:rsidRPr="007E0D9F">
              <w:rPr>
                <w:sz w:val="18"/>
                <w:szCs w:val="24"/>
                <w:lang w:bidi="ar-SY"/>
              </w:rPr>
              <w:t>mW 40 </w:t>
            </w:r>
            <w:r w:rsidRPr="007E0D9F">
              <w:rPr>
                <w:sz w:val="18"/>
                <w:szCs w:val="24"/>
                <w:lang w:bidi="ar-SY"/>
              </w:rPr>
              <w:sym w:font="Symbol" w:char="F0B3"/>
            </w:r>
            <w:r w:rsidRPr="007E0D9F">
              <w:rPr>
                <w:sz w:val="18"/>
                <w:szCs w:val="24"/>
                <w:lang w:bidi="ar-SY"/>
              </w:rPr>
              <w:br/>
              <w:t>(dBm 16)</w:t>
            </w:r>
          </w:p>
        </w:tc>
        <w:tc>
          <w:tcPr>
            <w:tcW w:w="973" w:type="pct"/>
            <w:tcBorders>
              <w:top w:val="single" w:sz="4" w:space="0" w:color="auto"/>
              <w:left w:val="single" w:sz="4" w:space="0" w:color="auto"/>
              <w:right w:val="single" w:sz="4" w:space="0" w:color="auto"/>
            </w:tcBorders>
            <w:tcMar>
              <w:left w:w="85" w:type="dxa"/>
              <w:right w:w="57" w:type="dxa"/>
            </w:tcMar>
            <w:vAlign w:val="center"/>
          </w:tcPr>
          <w:p w14:paraId="55EE031E" w14:textId="77777777" w:rsidR="00432E99" w:rsidRPr="007E0D9F" w:rsidRDefault="00432E99" w:rsidP="002B4D69">
            <w:pPr>
              <w:pStyle w:val="Tabletext"/>
              <w:spacing w:before="40" w:after="40" w:line="220" w:lineRule="exact"/>
              <w:rPr>
                <w:sz w:val="18"/>
                <w:szCs w:val="24"/>
                <w:lang w:bidi="ar-SY"/>
              </w:rPr>
            </w:pPr>
            <w:r w:rsidRPr="007E0D9F">
              <w:rPr>
                <w:rFonts w:hint="eastAsia"/>
                <w:sz w:val="18"/>
                <w:szCs w:val="24"/>
                <w:lang w:bidi="ar-SY"/>
              </w:rPr>
              <w:t>mW</w:t>
            </w:r>
            <w:r w:rsidRPr="007E0D9F">
              <w:rPr>
                <w:sz w:val="18"/>
                <w:szCs w:val="24"/>
                <w:lang w:bidi="ar-SY"/>
              </w:rPr>
              <w:t xml:space="preserve"> </w:t>
            </w:r>
            <w:r w:rsidRPr="007E0D9F">
              <w:rPr>
                <w:rFonts w:hint="eastAsia"/>
                <w:sz w:val="18"/>
                <w:szCs w:val="24"/>
                <w:lang w:bidi="ar-SY"/>
              </w:rPr>
              <w:t>1</w:t>
            </w:r>
            <w:r w:rsidRPr="007E0D9F">
              <w:rPr>
                <w:sz w:val="18"/>
                <w:szCs w:val="24"/>
                <w:lang w:bidi="ar-SY"/>
              </w:rPr>
              <w:t> &gt;</w:t>
            </w:r>
            <w:r w:rsidRPr="007E0D9F">
              <w:rPr>
                <w:sz w:val="18"/>
                <w:szCs w:val="24"/>
                <w:lang w:bidi="ar-SY"/>
              </w:rPr>
              <w:br/>
              <w:t>mW 20 </w:t>
            </w:r>
            <w:r w:rsidRPr="007E0D9F">
              <w:rPr>
                <w:sz w:val="18"/>
                <w:szCs w:val="24"/>
                <w:lang w:bidi="ar-SY"/>
              </w:rPr>
              <w:sym w:font="Symbol" w:char="F0B3"/>
            </w:r>
            <w:r w:rsidRPr="007E0D9F">
              <w:rPr>
                <w:sz w:val="18"/>
                <w:szCs w:val="24"/>
                <w:lang w:bidi="ar-SY"/>
              </w:rPr>
              <w:br/>
              <w:t>dBi 3 </w:t>
            </w:r>
            <w:r w:rsidRPr="007E0D9F">
              <w:rPr>
                <w:sz w:val="18"/>
                <w:szCs w:val="24"/>
                <w:lang w:bidi="ar-SY"/>
              </w:rPr>
              <w:sym w:font="Symbol" w:char="F0B3"/>
            </w:r>
          </w:p>
        </w:tc>
        <w:tc>
          <w:tcPr>
            <w:tcW w:w="647" w:type="pct"/>
            <w:gridSpan w:val="2"/>
            <w:vMerge/>
            <w:tcBorders>
              <w:left w:val="single" w:sz="4" w:space="0" w:color="auto"/>
              <w:right w:val="single" w:sz="4" w:space="0" w:color="auto"/>
            </w:tcBorders>
            <w:tcMar>
              <w:left w:w="85" w:type="dxa"/>
              <w:right w:w="57" w:type="dxa"/>
            </w:tcMar>
            <w:vAlign w:val="center"/>
          </w:tcPr>
          <w:p w14:paraId="26FA7582" w14:textId="77777777" w:rsidR="00432E99" w:rsidRPr="007E0D9F" w:rsidRDefault="00432E99" w:rsidP="002B4D69">
            <w:pPr>
              <w:pStyle w:val="Tabletext"/>
              <w:spacing w:before="40" w:after="40" w:line="220" w:lineRule="exact"/>
              <w:rPr>
                <w:sz w:val="18"/>
                <w:szCs w:val="24"/>
                <w:lang w:bidi="ar-SY"/>
              </w:rPr>
            </w:pPr>
          </w:p>
        </w:tc>
      </w:tr>
      <w:tr w:rsidR="00432E99" w:rsidRPr="007E0D9F" w14:paraId="60452688" w14:textId="77777777" w:rsidTr="00263004">
        <w:trPr>
          <w:cantSplit/>
          <w:jc w:val="center"/>
        </w:trPr>
        <w:tc>
          <w:tcPr>
            <w:tcW w:w="640" w:type="pct"/>
            <w:vMerge/>
            <w:tcBorders>
              <w:left w:val="single" w:sz="4" w:space="0" w:color="auto"/>
              <w:bottom w:val="single" w:sz="4" w:space="0" w:color="auto"/>
              <w:right w:val="single" w:sz="4" w:space="0" w:color="auto"/>
            </w:tcBorders>
            <w:tcMar>
              <w:left w:w="85" w:type="dxa"/>
              <w:right w:w="57" w:type="dxa"/>
            </w:tcMar>
            <w:vAlign w:val="center"/>
          </w:tcPr>
          <w:p w14:paraId="0F25AADA" w14:textId="77777777" w:rsidR="00432E99" w:rsidRPr="007E0D9F" w:rsidRDefault="00432E99" w:rsidP="002B4D69">
            <w:pPr>
              <w:pStyle w:val="Tabletext"/>
              <w:spacing w:before="40" w:after="40" w:line="220" w:lineRule="exact"/>
              <w:rPr>
                <w:lang w:val="fr-FR" w:bidi="ar-SY"/>
              </w:rPr>
            </w:pPr>
          </w:p>
        </w:tc>
        <w:tc>
          <w:tcPr>
            <w:tcW w:w="1160"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318320E" w14:textId="77777777" w:rsidR="00432E99" w:rsidRPr="007E0D9F" w:rsidRDefault="00432E99" w:rsidP="002B4D69">
            <w:pPr>
              <w:pStyle w:val="Tabletext"/>
              <w:spacing w:before="40" w:after="40" w:line="220" w:lineRule="exact"/>
              <w:rPr>
                <w:sz w:val="18"/>
                <w:szCs w:val="24"/>
                <w:lang w:bidi="ar-SY"/>
              </w:rPr>
            </w:pPr>
            <w:r w:rsidRPr="007E0D9F">
              <w:rPr>
                <w:sz w:val="18"/>
                <w:szCs w:val="24"/>
                <w:lang w:bidi="ar-SY"/>
              </w:rPr>
              <w:t>927,8-916,2</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100</w:t>
            </w:r>
            <w:r w:rsidRPr="007E0D9F">
              <w:rPr>
                <w:rFonts w:hint="cs"/>
                <w:sz w:val="18"/>
                <w:szCs w:val="24"/>
                <w:rtl/>
                <w:lang w:bidi="ar-SY"/>
              </w:rPr>
              <w:t>)</w:t>
            </w:r>
          </w:p>
        </w:tc>
        <w:tc>
          <w:tcPr>
            <w:tcW w:w="577" w:type="pct"/>
            <w:tcBorders>
              <w:top w:val="single" w:sz="4" w:space="0" w:color="auto"/>
              <w:left w:val="single" w:sz="4" w:space="0" w:color="auto"/>
              <w:right w:val="single" w:sz="4" w:space="0" w:color="auto"/>
            </w:tcBorders>
            <w:tcMar>
              <w:left w:w="85" w:type="dxa"/>
              <w:right w:w="57" w:type="dxa"/>
            </w:tcMar>
            <w:vAlign w:val="center"/>
          </w:tcPr>
          <w:p w14:paraId="42451A27" w14:textId="77777777" w:rsidR="00432E99" w:rsidRPr="007E0D9F" w:rsidRDefault="00432E99" w:rsidP="002B4D69">
            <w:pPr>
              <w:pStyle w:val="Tabletext"/>
              <w:spacing w:before="40" w:after="40" w:line="220" w:lineRule="exact"/>
              <w:rPr>
                <w:sz w:val="18"/>
                <w:szCs w:val="24"/>
                <w:lang w:bidi="ar-SY"/>
              </w:rPr>
            </w:pPr>
            <w:r w:rsidRPr="007E0D9F">
              <w:rPr>
                <w:sz w:val="18"/>
                <w:szCs w:val="24"/>
                <w:lang w:bidi="ar-SY"/>
              </w:rPr>
              <w:t>400 </w:t>
            </w:r>
            <w:r w:rsidRPr="007E0D9F">
              <w:rPr>
                <w:sz w:val="18"/>
                <w:szCs w:val="24"/>
                <w:lang w:bidi="ar-SY"/>
              </w:rPr>
              <w:sym w:font="Symbol" w:char="F03C"/>
            </w:r>
            <w:r w:rsidRPr="007E0D9F">
              <w:rPr>
                <w:sz w:val="18"/>
                <w:szCs w:val="24"/>
                <w:lang w:bidi="ar-SY"/>
              </w:rPr>
              <w:br/>
              <w:t>600 </w:t>
            </w:r>
            <w:r w:rsidRPr="007E0D9F">
              <w:rPr>
                <w:sz w:val="18"/>
                <w:szCs w:val="24"/>
                <w:lang w:bidi="ar-SY"/>
              </w:rPr>
              <w:sym w:font="Symbol" w:char="F0B3"/>
            </w:r>
          </w:p>
        </w:tc>
        <w:tc>
          <w:tcPr>
            <w:tcW w:w="1003" w:type="pct"/>
            <w:tcBorders>
              <w:top w:val="single" w:sz="4" w:space="0" w:color="auto"/>
              <w:left w:val="single" w:sz="4" w:space="0" w:color="auto"/>
              <w:right w:val="single" w:sz="4" w:space="0" w:color="auto"/>
            </w:tcBorders>
            <w:tcMar>
              <w:left w:w="85" w:type="dxa"/>
              <w:right w:w="57" w:type="dxa"/>
            </w:tcMar>
            <w:vAlign w:val="center"/>
          </w:tcPr>
          <w:p w14:paraId="7009268D" w14:textId="77777777" w:rsidR="00432E99" w:rsidRPr="007E0D9F" w:rsidRDefault="00432E99" w:rsidP="002B4D69">
            <w:pPr>
              <w:pStyle w:val="Tabletext"/>
              <w:spacing w:before="40" w:after="40" w:line="220" w:lineRule="exact"/>
              <w:rPr>
                <w:sz w:val="18"/>
                <w:szCs w:val="24"/>
                <w:lang w:bidi="ar-SY"/>
              </w:rPr>
            </w:pPr>
            <w:r w:rsidRPr="007E0D9F">
              <w:rPr>
                <w:sz w:val="18"/>
                <w:szCs w:val="24"/>
                <w:lang w:bidi="ar-SY"/>
              </w:rPr>
              <w:t>mW 2 </w:t>
            </w:r>
            <w:r w:rsidRPr="007E0D9F">
              <w:rPr>
                <w:sz w:val="18"/>
                <w:szCs w:val="24"/>
                <w:lang w:bidi="ar-SY"/>
              </w:rPr>
              <w:sym w:font="Symbol" w:char="F0B3"/>
            </w:r>
            <w:r w:rsidRPr="007E0D9F">
              <w:rPr>
                <w:sz w:val="18"/>
                <w:szCs w:val="24"/>
                <w:lang w:bidi="ar-SY"/>
              </w:rPr>
              <w:br/>
              <w:t>(dBm 3)</w:t>
            </w:r>
          </w:p>
        </w:tc>
        <w:tc>
          <w:tcPr>
            <w:tcW w:w="973" w:type="pct"/>
            <w:tcBorders>
              <w:top w:val="single" w:sz="4" w:space="0" w:color="auto"/>
              <w:left w:val="single" w:sz="4" w:space="0" w:color="auto"/>
              <w:right w:val="single" w:sz="4" w:space="0" w:color="auto"/>
            </w:tcBorders>
            <w:tcMar>
              <w:left w:w="85" w:type="dxa"/>
              <w:right w:w="57" w:type="dxa"/>
            </w:tcMar>
            <w:vAlign w:val="center"/>
          </w:tcPr>
          <w:p w14:paraId="2A18EE01" w14:textId="77777777" w:rsidR="00432E99" w:rsidRPr="007E0D9F" w:rsidRDefault="00432E99" w:rsidP="002B4D69">
            <w:pPr>
              <w:pStyle w:val="Tabletext"/>
              <w:spacing w:before="40" w:after="40" w:line="220" w:lineRule="exact"/>
              <w:rPr>
                <w:sz w:val="18"/>
                <w:szCs w:val="24"/>
                <w:lang w:bidi="ar-SY"/>
              </w:rPr>
            </w:pPr>
            <w:r w:rsidRPr="007E0D9F">
              <w:rPr>
                <w:sz w:val="18"/>
                <w:szCs w:val="24"/>
                <w:lang w:bidi="ar-SY"/>
              </w:rPr>
              <w:t>mW 1 </w:t>
            </w:r>
            <w:r w:rsidRPr="007E0D9F">
              <w:rPr>
                <w:sz w:val="18"/>
                <w:szCs w:val="24"/>
                <w:lang w:bidi="ar-SY"/>
              </w:rPr>
              <w:sym w:font="Symbol" w:char="F0B3"/>
            </w:r>
            <w:r w:rsidRPr="007E0D9F">
              <w:rPr>
                <w:sz w:val="18"/>
                <w:szCs w:val="24"/>
                <w:lang w:bidi="ar-SY"/>
              </w:rPr>
              <w:br/>
              <w:t>dBi 3 </w:t>
            </w:r>
            <w:r w:rsidRPr="007E0D9F">
              <w:rPr>
                <w:sz w:val="18"/>
                <w:szCs w:val="24"/>
                <w:lang w:bidi="ar-SY"/>
              </w:rPr>
              <w:sym w:font="Symbol" w:char="F0B3"/>
            </w:r>
          </w:p>
        </w:tc>
        <w:tc>
          <w:tcPr>
            <w:tcW w:w="647" w:type="pct"/>
            <w:gridSpan w:val="2"/>
            <w:vMerge/>
            <w:tcBorders>
              <w:left w:val="single" w:sz="4" w:space="0" w:color="auto"/>
              <w:right w:val="single" w:sz="4" w:space="0" w:color="auto"/>
            </w:tcBorders>
            <w:tcMar>
              <w:left w:w="85" w:type="dxa"/>
              <w:right w:w="57" w:type="dxa"/>
            </w:tcMar>
            <w:vAlign w:val="center"/>
          </w:tcPr>
          <w:p w14:paraId="196F5CBB" w14:textId="77777777" w:rsidR="00432E99" w:rsidRPr="007E0D9F" w:rsidRDefault="00432E99" w:rsidP="002B4D69">
            <w:pPr>
              <w:pStyle w:val="Tabletext"/>
              <w:spacing w:before="40" w:after="40" w:line="220" w:lineRule="exact"/>
              <w:rPr>
                <w:sz w:val="18"/>
                <w:szCs w:val="24"/>
                <w:lang w:bidi="ar-SY"/>
              </w:rPr>
            </w:pPr>
          </w:p>
        </w:tc>
      </w:tr>
      <w:tr w:rsidR="00432E99" w:rsidRPr="007E0D9F" w14:paraId="0192C7DF" w14:textId="77777777" w:rsidTr="00263004">
        <w:trPr>
          <w:cantSplit/>
          <w:jc w:val="center"/>
        </w:trPr>
        <w:tc>
          <w:tcPr>
            <w:tcW w:w="640" w:type="pct"/>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7E41CE0" w14:textId="77777777" w:rsidR="00432E99" w:rsidRPr="007E0D9F" w:rsidRDefault="00432E99" w:rsidP="002B4D69">
            <w:pPr>
              <w:pStyle w:val="Tabletext"/>
              <w:spacing w:before="40" w:after="40" w:line="220" w:lineRule="exact"/>
              <w:rPr>
                <w:lang w:val="fr-FR" w:bidi="ar-SY"/>
              </w:rPr>
            </w:pPr>
          </w:p>
        </w:tc>
        <w:tc>
          <w:tcPr>
            <w:tcW w:w="1160"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534A5AC" w14:textId="77777777" w:rsidR="00432E99" w:rsidRPr="007E0D9F" w:rsidRDefault="00432E99" w:rsidP="002B4D69">
            <w:pPr>
              <w:pStyle w:val="Tabletext"/>
              <w:spacing w:before="40" w:after="40" w:line="220" w:lineRule="exact"/>
              <w:rPr>
                <w:sz w:val="18"/>
                <w:szCs w:val="24"/>
                <w:lang w:bidi="ar-SY"/>
              </w:rPr>
            </w:pPr>
            <w:r w:rsidRPr="007E0D9F">
              <w:rPr>
                <w:sz w:val="18"/>
                <w:szCs w:val="24"/>
                <w:lang w:bidi="ar-SY"/>
              </w:rPr>
              <w:t>927,8-920,8</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100</w:t>
            </w:r>
            <w:r w:rsidRPr="007E0D9F">
              <w:rPr>
                <w:rFonts w:hint="cs"/>
                <w:sz w:val="18"/>
                <w:szCs w:val="24"/>
                <w:rtl/>
                <w:lang w:bidi="ar-SY"/>
              </w:rPr>
              <w:t>)</w:t>
            </w:r>
          </w:p>
        </w:tc>
        <w:tc>
          <w:tcPr>
            <w:tcW w:w="577" w:type="pct"/>
            <w:tcBorders>
              <w:left w:val="single" w:sz="4" w:space="0" w:color="auto"/>
              <w:bottom w:val="single" w:sz="4" w:space="0" w:color="auto"/>
              <w:right w:val="single" w:sz="4" w:space="0" w:color="auto"/>
            </w:tcBorders>
            <w:tcMar>
              <w:left w:w="85" w:type="dxa"/>
              <w:right w:w="57" w:type="dxa"/>
            </w:tcMar>
            <w:vAlign w:val="center"/>
          </w:tcPr>
          <w:p w14:paraId="2FC4B1B2" w14:textId="77777777" w:rsidR="00432E99" w:rsidRPr="007E0D9F" w:rsidRDefault="00432E99" w:rsidP="002B4D69">
            <w:pPr>
              <w:pStyle w:val="Tabletext"/>
              <w:spacing w:before="40" w:after="40" w:line="220" w:lineRule="exact"/>
              <w:rPr>
                <w:sz w:val="18"/>
                <w:szCs w:val="24"/>
                <w:lang w:bidi="ar-SY"/>
              </w:rPr>
            </w:pPr>
          </w:p>
        </w:tc>
        <w:tc>
          <w:tcPr>
            <w:tcW w:w="100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7E1B6F5" w14:textId="77777777" w:rsidR="00432E99" w:rsidRPr="007E0D9F" w:rsidRDefault="00432E99" w:rsidP="002B4D69">
            <w:pPr>
              <w:pStyle w:val="Tabletext"/>
              <w:spacing w:before="40" w:after="40" w:line="220" w:lineRule="exact"/>
              <w:rPr>
                <w:sz w:val="18"/>
                <w:szCs w:val="24"/>
                <w:rtl/>
                <w:lang w:bidi="ar-SY"/>
              </w:rPr>
            </w:pPr>
            <w:r w:rsidRPr="007E0D9F">
              <w:rPr>
                <w:sz w:val="18"/>
                <w:szCs w:val="24"/>
                <w:lang w:bidi="ar-SY"/>
              </w:rPr>
              <w:t>mW 40 </w:t>
            </w:r>
            <w:r w:rsidRPr="007E0D9F">
              <w:rPr>
                <w:sz w:val="18"/>
                <w:szCs w:val="24"/>
                <w:lang w:bidi="ar-SY"/>
              </w:rPr>
              <w:sym w:font="Symbol" w:char="F0B3"/>
            </w:r>
            <w:r w:rsidRPr="007E0D9F">
              <w:rPr>
                <w:sz w:val="18"/>
                <w:szCs w:val="24"/>
                <w:lang w:bidi="ar-SY"/>
              </w:rPr>
              <w:br/>
              <w:t>(dBm 16)</w:t>
            </w:r>
          </w:p>
        </w:tc>
        <w:tc>
          <w:tcPr>
            <w:tcW w:w="97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9349ED0" w14:textId="77777777" w:rsidR="00432E99" w:rsidRPr="007E0D9F" w:rsidRDefault="00432E99" w:rsidP="002B4D69">
            <w:pPr>
              <w:pStyle w:val="Tabletext"/>
              <w:spacing w:before="40" w:after="40" w:line="220" w:lineRule="exact"/>
              <w:rPr>
                <w:sz w:val="18"/>
                <w:szCs w:val="24"/>
                <w:lang w:bidi="ar-SY"/>
              </w:rPr>
            </w:pPr>
            <w:r w:rsidRPr="007E0D9F">
              <w:rPr>
                <w:rFonts w:hint="eastAsia"/>
                <w:sz w:val="18"/>
                <w:szCs w:val="24"/>
                <w:lang w:bidi="ar-SY"/>
              </w:rPr>
              <w:t>mW</w:t>
            </w:r>
            <w:r w:rsidRPr="007E0D9F">
              <w:rPr>
                <w:sz w:val="18"/>
                <w:szCs w:val="24"/>
                <w:lang w:bidi="ar-SY"/>
              </w:rPr>
              <w:t xml:space="preserve"> </w:t>
            </w:r>
            <w:r w:rsidRPr="007E0D9F">
              <w:rPr>
                <w:rFonts w:hint="eastAsia"/>
                <w:sz w:val="18"/>
                <w:szCs w:val="24"/>
                <w:lang w:bidi="ar-SY"/>
              </w:rPr>
              <w:t>1</w:t>
            </w:r>
            <w:r w:rsidRPr="007E0D9F">
              <w:rPr>
                <w:sz w:val="18"/>
                <w:szCs w:val="24"/>
                <w:lang w:bidi="ar-SY"/>
              </w:rPr>
              <w:t> &gt;</w:t>
            </w:r>
            <w:r w:rsidRPr="007E0D9F">
              <w:rPr>
                <w:sz w:val="18"/>
                <w:szCs w:val="24"/>
                <w:lang w:bidi="ar-SY"/>
              </w:rPr>
              <w:br/>
              <w:t>mW 20 </w:t>
            </w:r>
            <w:r w:rsidRPr="007E0D9F">
              <w:rPr>
                <w:sz w:val="18"/>
                <w:szCs w:val="24"/>
                <w:lang w:bidi="ar-SY"/>
              </w:rPr>
              <w:sym w:font="Symbol" w:char="F0B3"/>
            </w:r>
            <w:r w:rsidRPr="007E0D9F">
              <w:rPr>
                <w:sz w:val="18"/>
                <w:szCs w:val="24"/>
                <w:lang w:bidi="ar-SY"/>
              </w:rPr>
              <w:br/>
              <w:t>dBi 3 </w:t>
            </w:r>
            <w:r w:rsidRPr="007E0D9F">
              <w:rPr>
                <w:sz w:val="18"/>
                <w:szCs w:val="24"/>
                <w:lang w:bidi="ar-SY"/>
              </w:rPr>
              <w:sym w:font="Symbol" w:char="F0B3"/>
            </w:r>
          </w:p>
        </w:tc>
        <w:tc>
          <w:tcPr>
            <w:tcW w:w="647" w:type="pct"/>
            <w:gridSpan w:val="2"/>
            <w:vMerge/>
            <w:tcBorders>
              <w:left w:val="single" w:sz="4" w:space="0" w:color="auto"/>
              <w:right w:val="single" w:sz="4" w:space="0" w:color="auto"/>
            </w:tcBorders>
            <w:tcMar>
              <w:left w:w="85" w:type="dxa"/>
              <w:right w:w="57" w:type="dxa"/>
            </w:tcMar>
            <w:vAlign w:val="center"/>
          </w:tcPr>
          <w:p w14:paraId="12BD41D2" w14:textId="77777777" w:rsidR="00432E99" w:rsidRPr="007E0D9F" w:rsidRDefault="00432E99" w:rsidP="002B4D69">
            <w:pPr>
              <w:pStyle w:val="Tabletext"/>
              <w:spacing w:before="40" w:after="40" w:line="220" w:lineRule="exact"/>
              <w:rPr>
                <w:sz w:val="18"/>
                <w:szCs w:val="24"/>
                <w:lang w:bidi="ar-SY"/>
              </w:rPr>
            </w:pPr>
          </w:p>
        </w:tc>
      </w:tr>
      <w:tr w:rsidR="00432E99" w:rsidRPr="007E0D9F" w14:paraId="0B956C9B" w14:textId="77777777" w:rsidTr="00263004">
        <w:trPr>
          <w:cantSplit/>
          <w:jc w:val="center"/>
        </w:trPr>
        <w:tc>
          <w:tcPr>
            <w:tcW w:w="640" w:type="pct"/>
            <w:vMerge/>
            <w:tcBorders>
              <w:left w:val="single" w:sz="4" w:space="0" w:color="auto"/>
              <w:bottom w:val="single" w:sz="4" w:space="0" w:color="auto"/>
              <w:right w:val="single" w:sz="4" w:space="0" w:color="auto"/>
            </w:tcBorders>
            <w:tcMar>
              <w:left w:w="85" w:type="dxa"/>
              <w:right w:w="57" w:type="dxa"/>
            </w:tcMar>
            <w:vAlign w:val="center"/>
          </w:tcPr>
          <w:p w14:paraId="770A5A6D" w14:textId="77777777" w:rsidR="00432E99" w:rsidRPr="007E0D9F" w:rsidRDefault="00432E99" w:rsidP="002B4D69">
            <w:pPr>
              <w:pStyle w:val="Tabletext"/>
              <w:spacing w:before="40" w:after="40" w:line="220" w:lineRule="exact"/>
              <w:rPr>
                <w:lang w:val="fr-FR" w:bidi="ar-SY"/>
              </w:rPr>
            </w:pPr>
          </w:p>
        </w:tc>
        <w:tc>
          <w:tcPr>
            <w:tcW w:w="1160"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33BEC13" w14:textId="77777777" w:rsidR="00432E99" w:rsidRPr="007E0D9F" w:rsidRDefault="00432E99" w:rsidP="002B4D69">
            <w:pPr>
              <w:pStyle w:val="Tabletext"/>
              <w:spacing w:before="40" w:after="40" w:line="220" w:lineRule="exact"/>
              <w:rPr>
                <w:sz w:val="18"/>
                <w:szCs w:val="24"/>
                <w:lang w:bidi="ar-SY"/>
              </w:rPr>
            </w:pPr>
            <w:r w:rsidRPr="007E0D9F">
              <w:rPr>
                <w:sz w:val="18"/>
                <w:szCs w:val="24"/>
                <w:lang w:bidi="ar-SY"/>
              </w:rPr>
              <w:t>927,7-916,3</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100</w:t>
            </w:r>
            <w:r w:rsidRPr="007E0D9F">
              <w:rPr>
                <w:rFonts w:hint="cs"/>
                <w:sz w:val="18"/>
                <w:szCs w:val="24"/>
                <w:rtl/>
                <w:lang w:bidi="ar-SY"/>
              </w:rPr>
              <w:t>)</w:t>
            </w:r>
          </w:p>
        </w:tc>
        <w:tc>
          <w:tcPr>
            <w:tcW w:w="577" w:type="pct"/>
            <w:tcBorders>
              <w:top w:val="single" w:sz="4" w:space="0" w:color="auto"/>
              <w:left w:val="single" w:sz="4" w:space="0" w:color="auto"/>
              <w:right w:val="single" w:sz="4" w:space="0" w:color="auto"/>
            </w:tcBorders>
            <w:tcMar>
              <w:left w:w="85" w:type="dxa"/>
              <w:right w:w="57" w:type="dxa"/>
            </w:tcMar>
            <w:vAlign w:val="center"/>
          </w:tcPr>
          <w:p w14:paraId="0CDC909D" w14:textId="77777777" w:rsidR="00432E99" w:rsidRPr="007E0D9F" w:rsidRDefault="00432E99" w:rsidP="002B4D69">
            <w:pPr>
              <w:pStyle w:val="Tabletext"/>
              <w:spacing w:before="40" w:after="40" w:line="220" w:lineRule="exact"/>
              <w:rPr>
                <w:sz w:val="18"/>
                <w:szCs w:val="24"/>
                <w:lang w:bidi="ar-SY"/>
              </w:rPr>
            </w:pPr>
            <w:r w:rsidRPr="007E0D9F">
              <w:rPr>
                <w:sz w:val="18"/>
                <w:szCs w:val="24"/>
                <w:lang w:bidi="ar-SY"/>
              </w:rPr>
              <w:t>600 </w:t>
            </w:r>
            <w:r w:rsidRPr="007E0D9F">
              <w:rPr>
                <w:sz w:val="18"/>
                <w:szCs w:val="24"/>
                <w:lang w:bidi="ar-SY"/>
              </w:rPr>
              <w:sym w:font="Symbol" w:char="F03C"/>
            </w:r>
            <w:r w:rsidRPr="007E0D9F">
              <w:rPr>
                <w:sz w:val="18"/>
                <w:szCs w:val="24"/>
                <w:lang w:bidi="ar-SY"/>
              </w:rPr>
              <w:br/>
              <w:t>800 </w:t>
            </w:r>
            <w:r w:rsidRPr="007E0D9F">
              <w:rPr>
                <w:sz w:val="18"/>
                <w:szCs w:val="24"/>
                <w:lang w:bidi="ar-SY"/>
              </w:rPr>
              <w:sym w:font="Symbol" w:char="F0B3"/>
            </w:r>
          </w:p>
        </w:tc>
        <w:tc>
          <w:tcPr>
            <w:tcW w:w="100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4A4863E" w14:textId="77777777" w:rsidR="00432E99" w:rsidRPr="007E0D9F" w:rsidRDefault="00432E99" w:rsidP="002B4D69">
            <w:pPr>
              <w:pStyle w:val="Tabletext"/>
              <w:spacing w:before="40" w:after="40" w:line="220" w:lineRule="exact"/>
              <w:rPr>
                <w:sz w:val="18"/>
                <w:szCs w:val="24"/>
                <w:lang w:bidi="ar-SY"/>
              </w:rPr>
            </w:pPr>
            <w:r w:rsidRPr="007E0D9F">
              <w:rPr>
                <w:sz w:val="18"/>
                <w:szCs w:val="24"/>
                <w:lang w:bidi="ar-SY"/>
              </w:rPr>
              <w:t>mW 2 </w:t>
            </w:r>
            <w:r w:rsidRPr="007E0D9F">
              <w:rPr>
                <w:sz w:val="18"/>
                <w:szCs w:val="24"/>
                <w:lang w:bidi="ar-SY"/>
              </w:rPr>
              <w:sym w:font="Symbol" w:char="F0B3"/>
            </w:r>
            <w:r w:rsidRPr="007E0D9F">
              <w:rPr>
                <w:sz w:val="18"/>
                <w:szCs w:val="24"/>
                <w:lang w:bidi="ar-SY"/>
              </w:rPr>
              <w:br/>
              <w:t>(dBm 3)</w:t>
            </w:r>
          </w:p>
        </w:tc>
        <w:tc>
          <w:tcPr>
            <w:tcW w:w="97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6BEBCA2" w14:textId="77777777" w:rsidR="00432E99" w:rsidRPr="007E0D9F" w:rsidRDefault="00432E99" w:rsidP="002B4D69">
            <w:pPr>
              <w:pStyle w:val="Tabletext"/>
              <w:spacing w:before="40" w:after="40" w:line="220" w:lineRule="exact"/>
              <w:rPr>
                <w:sz w:val="18"/>
                <w:szCs w:val="24"/>
                <w:lang w:bidi="ar-SY"/>
              </w:rPr>
            </w:pPr>
            <w:r w:rsidRPr="007E0D9F">
              <w:rPr>
                <w:sz w:val="18"/>
                <w:szCs w:val="24"/>
                <w:lang w:bidi="ar-SY"/>
              </w:rPr>
              <w:t>mW 1 </w:t>
            </w:r>
            <w:r w:rsidRPr="007E0D9F">
              <w:rPr>
                <w:sz w:val="18"/>
                <w:szCs w:val="24"/>
                <w:lang w:bidi="ar-SY"/>
              </w:rPr>
              <w:sym w:font="Symbol" w:char="F0B3"/>
            </w:r>
            <w:r w:rsidRPr="007E0D9F">
              <w:rPr>
                <w:sz w:val="18"/>
                <w:szCs w:val="24"/>
                <w:lang w:bidi="ar-SY"/>
              </w:rPr>
              <w:br/>
              <w:t>dBi 3 </w:t>
            </w:r>
            <w:r w:rsidRPr="007E0D9F">
              <w:rPr>
                <w:sz w:val="18"/>
                <w:szCs w:val="24"/>
                <w:lang w:bidi="ar-SY"/>
              </w:rPr>
              <w:sym w:font="Symbol" w:char="F0B3"/>
            </w:r>
          </w:p>
        </w:tc>
        <w:tc>
          <w:tcPr>
            <w:tcW w:w="647" w:type="pct"/>
            <w:gridSpan w:val="2"/>
            <w:vMerge/>
            <w:tcBorders>
              <w:left w:val="single" w:sz="4" w:space="0" w:color="auto"/>
              <w:right w:val="single" w:sz="4" w:space="0" w:color="auto"/>
            </w:tcBorders>
            <w:tcMar>
              <w:left w:w="85" w:type="dxa"/>
              <w:right w:w="57" w:type="dxa"/>
            </w:tcMar>
            <w:vAlign w:val="center"/>
          </w:tcPr>
          <w:p w14:paraId="4E5770F6" w14:textId="77777777" w:rsidR="00432E99" w:rsidRPr="007E0D9F" w:rsidRDefault="00432E99" w:rsidP="002B4D69">
            <w:pPr>
              <w:pStyle w:val="Tabletext"/>
              <w:spacing w:before="40" w:after="40" w:line="220" w:lineRule="exact"/>
              <w:rPr>
                <w:sz w:val="18"/>
                <w:szCs w:val="24"/>
                <w:lang w:bidi="ar-SY"/>
              </w:rPr>
            </w:pPr>
          </w:p>
        </w:tc>
      </w:tr>
      <w:tr w:rsidR="00432E99" w:rsidRPr="007E0D9F" w14:paraId="22947997" w14:textId="77777777" w:rsidTr="00263004">
        <w:trPr>
          <w:cantSplit/>
          <w:jc w:val="center"/>
        </w:trPr>
        <w:tc>
          <w:tcPr>
            <w:tcW w:w="640" w:type="pct"/>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E74249C" w14:textId="77777777" w:rsidR="00432E99" w:rsidRPr="007E0D9F" w:rsidRDefault="00432E99" w:rsidP="002B4D69">
            <w:pPr>
              <w:pStyle w:val="Tabletext"/>
              <w:spacing w:before="40" w:after="40" w:line="220" w:lineRule="exact"/>
              <w:rPr>
                <w:lang w:val="fr-FR" w:bidi="ar-SY"/>
              </w:rPr>
            </w:pPr>
          </w:p>
        </w:tc>
        <w:tc>
          <w:tcPr>
            <w:tcW w:w="1160"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8AD7E9D" w14:textId="77777777" w:rsidR="00432E99" w:rsidRPr="007E0D9F" w:rsidRDefault="00432E99" w:rsidP="002B4D69">
            <w:pPr>
              <w:pStyle w:val="Tabletext"/>
              <w:spacing w:before="40" w:after="40" w:line="220" w:lineRule="exact"/>
              <w:rPr>
                <w:sz w:val="18"/>
                <w:szCs w:val="24"/>
                <w:lang w:bidi="ar-SY"/>
              </w:rPr>
            </w:pPr>
            <w:r w:rsidRPr="007E0D9F">
              <w:rPr>
                <w:sz w:val="18"/>
                <w:szCs w:val="24"/>
                <w:lang w:bidi="ar-SY"/>
              </w:rPr>
              <w:t>927,7-920,9</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100</w:t>
            </w:r>
            <w:r w:rsidRPr="007E0D9F">
              <w:rPr>
                <w:rFonts w:hint="cs"/>
                <w:sz w:val="18"/>
                <w:szCs w:val="24"/>
                <w:rtl/>
                <w:lang w:bidi="ar-SY"/>
              </w:rPr>
              <w:t>)</w:t>
            </w:r>
          </w:p>
        </w:tc>
        <w:tc>
          <w:tcPr>
            <w:tcW w:w="577" w:type="pct"/>
            <w:tcBorders>
              <w:left w:val="single" w:sz="4" w:space="0" w:color="auto"/>
              <w:bottom w:val="single" w:sz="4" w:space="0" w:color="auto"/>
              <w:right w:val="single" w:sz="4" w:space="0" w:color="auto"/>
            </w:tcBorders>
            <w:tcMar>
              <w:left w:w="85" w:type="dxa"/>
              <w:right w:w="57" w:type="dxa"/>
            </w:tcMar>
            <w:vAlign w:val="center"/>
          </w:tcPr>
          <w:p w14:paraId="42DF364F" w14:textId="77777777" w:rsidR="00432E99" w:rsidRPr="007E0D9F" w:rsidRDefault="00432E99" w:rsidP="002B4D69">
            <w:pPr>
              <w:pStyle w:val="Tabletext"/>
              <w:spacing w:before="40" w:after="40" w:line="220" w:lineRule="exact"/>
              <w:rPr>
                <w:sz w:val="18"/>
                <w:szCs w:val="24"/>
                <w:lang w:bidi="ar-SY"/>
              </w:rPr>
            </w:pPr>
          </w:p>
        </w:tc>
        <w:tc>
          <w:tcPr>
            <w:tcW w:w="100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8335669" w14:textId="77777777" w:rsidR="00432E99" w:rsidRPr="007E0D9F" w:rsidRDefault="00432E99" w:rsidP="002B4D69">
            <w:pPr>
              <w:pStyle w:val="Tabletext"/>
              <w:spacing w:before="40" w:after="40" w:line="220" w:lineRule="exact"/>
              <w:rPr>
                <w:sz w:val="18"/>
                <w:szCs w:val="24"/>
                <w:rtl/>
                <w:lang w:bidi="ar-SY"/>
              </w:rPr>
            </w:pPr>
            <w:r w:rsidRPr="007E0D9F">
              <w:rPr>
                <w:sz w:val="18"/>
                <w:szCs w:val="24"/>
                <w:lang w:bidi="ar-SY"/>
              </w:rPr>
              <w:t>mW 40 </w:t>
            </w:r>
            <w:r w:rsidRPr="007E0D9F">
              <w:rPr>
                <w:sz w:val="18"/>
                <w:szCs w:val="24"/>
                <w:lang w:bidi="ar-SY"/>
              </w:rPr>
              <w:sym w:font="Symbol" w:char="F0B3"/>
            </w:r>
            <w:r w:rsidRPr="007E0D9F">
              <w:rPr>
                <w:sz w:val="18"/>
                <w:szCs w:val="24"/>
                <w:lang w:bidi="ar-SY"/>
              </w:rPr>
              <w:br/>
              <w:t>(dBm 16)</w:t>
            </w:r>
          </w:p>
        </w:tc>
        <w:tc>
          <w:tcPr>
            <w:tcW w:w="97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486A83A" w14:textId="77777777" w:rsidR="00432E99" w:rsidRPr="007E0D9F" w:rsidRDefault="00432E99" w:rsidP="002B4D69">
            <w:pPr>
              <w:pStyle w:val="Tabletext"/>
              <w:spacing w:before="40" w:after="40" w:line="220" w:lineRule="exact"/>
              <w:rPr>
                <w:sz w:val="18"/>
                <w:szCs w:val="24"/>
                <w:lang w:bidi="ar-SY"/>
              </w:rPr>
            </w:pPr>
            <w:r w:rsidRPr="007E0D9F">
              <w:rPr>
                <w:rFonts w:hint="eastAsia"/>
                <w:sz w:val="18"/>
                <w:szCs w:val="24"/>
                <w:lang w:bidi="ar-SY"/>
              </w:rPr>
              <w:t>mW</w:t>
            </w:r>
            <w:r w:rsidRPr="007E0D9F">
              <w:rPr>
                <w:sz w:val="18"/>
                <w:szCs w:val="24"/>
                <w:lang w:bidi="ar-SY"/>
              </w:rPr>
              <w:t xml:space="preserve"> </w:t>
            </w:r>
            <w:r w:rsidRPr="007E0D9F">
              <w:rPr>
                <w:rFonts w:hint="eastAsia"/>
                <w:sz w:val="18"/>
                <w:szCs w:val="24"/>
                <w:lang w:bidi="ar-SY"/>
              </w:rPr>
              <w:t>1</w:t>
            </w:r>
            <w:r w:rsidRPr="007E0D9F">
              <w:rPr>
                <w:sz w:val="18"/>
                <w:szCs w:val="24"/>
                <w:lang w:bidi="ar-SY"/>
              </w:rPr>
              <w:t> &gt;</w:t>
            </w:r>
            <w:r w:rsidRPr="007E0D9F">
              <w:rPr>
                <w:sz w:val="18"/>
                <w:szCs w:val="24"/>
                <w:lang w:bidi="ar-SY"/>
              </w:rPr>
              <w:br/>
              <w:t>mW 20 </w:t>
            </w:r>
            <w:r w:rsidRPr="007E0D9F">
              <w:rPr>
                <w:sz w:val="18"/>
                <w:szCs w:val="24"/>
                <w:lang w:bidi="ar-SY"/>
              </w:rPr>
              <w:sym w:font="Symbol" w:char="F0B3"/>
            </w:r>
            <w:r w:rsidRPr="007E0D9F">
              <w:rPr>
                <w:sz w:val="18"/>
                <w:szCs w:val="24"/>
                <w:lang w:bidi="ar-SY"/>
              </w:rPr>
              <w:br/>
              <w:t>dBi 3 </w:t>
            </w:r>
            <w:r w:rsidRPr="007E0D9F">
              <w:rPr>
                <w:sz w:val="18"/>
                <w:szCs w:val="24"/>
                <w:lang w:bidi="ar-SY"/>
              </w:rPr>
              <w:sym w:font="Symbol" w:char="F0B3"/>
            </w:r>
          </w:p>
        </w:tc>
        <w:tc>
          <w:tcPr>
            <w:tcW w:w="647" w:type="pct"/>
            <w:gridSpan w:val="2"/>
            <w:vMerge/>
            <w:tcBorders>
              <w:left w:val="single" w:sz="4" w:space="0" w:color="auto"/>
              <w:right w:val="single" w:sz="4" w:space="0" w:color="auto"/>
            </w:tcBorders>
            <w:tcMar>
              <w:left w:w="85" w:type="dxa"/>
              <w:right w:w="57" w:type="dxa"/>
            </w:tcMar>
            <w:vAlign w:val="center"/>
          </w:tcPr>
          <w:p w14:paraId="2CF087BF" w14:textId="77777777" w:rsidR="00432E99" w:rsidRPr="007E0D9F" w:rsidRDefault="00432E99" w:rsidP="002B4D69">
            <w:pPr>
              <w:pStyle w:val="Tabletext"/>
              <w:spacing w:before="40" w:after="40" w:line="220" w:lineRule="exact"/>
              <w:rPr>
                <w:sz w:val="18"/>
                <w:szCs w:val="24"/>
                <w:lang w:bidi="ar-SY"/>
              </w:rPr>
            </w:pPr>
          </w:p>
        </w:tc>
      </w:tr>
      <w:tr w:rsidR="00432E99" w:rsidRPr="007E0D9F" w14:paraId="493B0115" w14:textId="77777777" w:rsidTr="00263004">
        <w:trPr>
          <w:cantSplit/>
          <w:jc w:val="center"/>
        </w:trPr>
        <w:tc>
          <w:tcPr>
            <w:tcW w:w="640" w:type="pct"/>
            <w:vMerge/>
            <w:tcBorders>
              <w:left w:val="single" w:sz="4" w:space="0" w:color="auto"/>
              <w:bottom w:val="single" w:sz="4" w:space="0" w:color="auto"/>
              <w:right w:val="single" w:sz="4" w:space="0" w:color="auto"/>
            </w:tcBorders>
            <w:tcMar>
              <w:left w:w="85" w:type="dxa"/>
              <w:right w:w="57" w:type="dxa"/>
            </w:tcMar>
            <w:vAlign w:val="center"/>
          </w:tcPr>
          <w:p w14:paraId="3509491B" w14:textId="77777777" w:rsidR="00432E99" w:rsidRPr="007E0D9F" w:rsidRDefault="00432E99" w:rsidP="002B4D69">
            <w:pPr>
              <w:pStyle w:val="Tabletext"/>
              <w:spacing w:before="40" w:after="40" w:line="220" w:lineRule="exact"/>
              <w:rPr>
                <w:lang w:val="fr-FR" w:bidi="ar-SY"/>
              </w:rPr>
            </w:pPr>
          </w:p>
        </w:tc>
        <w:tc>
          <w:tcPr>
            <w:tcW w:w="1160"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04673F0" w14:textId="77777777" w:rsidR="00432E99" w:rsidRPr="007E0D9F" w:rsidRDefault="00432E99" w:rsidP="002B4D69">
            <w:pPr>
              <w:pStyle w:val="Tabletext"/>
              <w:spacing w:before="40" w:after="40" w:line="220" w:lineRule="exact"/>
              <w:rPr>
                <w:sz w:val="18"/>
                <w:szCs w:val="24"/>
                <w:lang w:bidi="ar-SY"/>
              </w:rPr>
            </w:pPr>
            <w:r w:rsidRPr="007E0D9F">
              <w:rPr>
                <w:sz w:val="18"/>
                <w:szCs w:val="24"/>
                <w:lang w:bidi="ar-SY"/>
              </w:rPr>
              <w:t>927,6-916,4</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100</w:t>
            </w:r>
            <w:r w:rsidRPr="007E0D9F">
              <w:rPr>
                <w:rFonts w:hint="cs"/>
                <w:sz w:val="18"/>
                <w:szCs w:val="24"/>
                <w:rtl/>
                <w:lang w:bidi="ar-SY"/>
              </w:rPr>
              <w:t>)</w:t>
            </w:r>
          </w:p>
        </w:tc>
        <w:tc>
          <w:tcPr>
            <w:tcW w:w="577" w:type="pct"/>
            <w:vMerge w:val="restart"/>
            <w:tcBorders>
              <w:left w:val="single" w:sz="4" w:space="0" w:color="auto"/>
              <w:right w:val="single" w:sz="4" w:space="0" w:color="auto"/>
            </w:tcBorders>
            <w:tcMar>
              <w:left w:w="85" w:type="dxa"/>
              <w:right w:w="57" w:type="dxa"/>
            </w:tcMar>
            <w:vAlign w:val="center"/>
          </w:tcPr>
          <w:p w14:paraId="69DAA3F0" w14:textId="77777777" w:rsidR="00432E99" w:rsidRPr="007E0D9F" w:rsidRDefault="00432E99" w:rsidP="002B4D69">
            <w:pPr>
              <w:pStyle w:val="Tabletext"/>
              <w:spacing w:before="40" w:after="40" w:line="220" w:lineRule="exact"/>
              <w:rPr>
                <w:sz w:val="18"/>
                <w:szCs w:val="24"/>
                <w:lang w:bidi="ar-SY"/>
              </w:rPr>
            </w:pPr>
            <w:r w:rsidRPr="007E0D9F">
              <w:rPr>
                <w:sz w:val="18"/>
                <w:szCs w:val="24"/>
                <w:lang w:bidi="ar-SY"/>
              </w:rPr>
              <w:t>800 </w:t>
            </w:r>
            <w:r w:rsidRPr="007E0D9F">
              <w:rPr>
                <w:sz w:val="18"/>
                <w:szCs w:val="24"/>
                <w:lang w:bidi="ar-SY"/>
              </w:rPr>
              <w:sym w:font="Symbol" w:char="F03C"/>
            </w:r>
            <w:r w:rsidRPr="007E0D9F">
              <w:rPr>
                <w:sz w:val="18"/>
                <w:szCs w:val="24"/>
                <w:lang w:bidi="ar-SY"/>
              </w:rPr>
              <w:br/>
              <w:t>1000 </w:t>
            </w:r>
            <w:r w:rsidRPr="007E0D9F">
              <w:rPr>
                <w:sz w:val="18"/>
                <w:szCs w:val="24"/>
                <w:lang w:bidi="ar-SY"/>
              </w:rPr>
              <w:sym w:font="Symbol" w:char="F0B3"/>
            </w:r>
          </w:p>
        </w:tc>
        <w:tc>
          <w:tcPr>
            <w:tcW w:w="100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3D021A8" w14:textId="77777777" w:rsidR="00432E99" w:rsidRPr="007E0D9F" w:rsidRDefault="00432E99" w:rsidP="002B4D69">
            <w:pPr>
              <w:pStyle w:val="Tabletext"/>
              <w:spacing w:before="40" w:after="40" w:line="220" w:lineRule="exact"/>
              <w:rPr>
                <w:sz w:val="18"/>
                <w:szCs w:val="24"/>
                <w:lang w:bidi="ar-SY"/>
              </w:rPr>
            </w:pPr>
            <w:r w:rsidRPr="007E0D9F">
              <w:rPr>
                <w:sz w:val="18"/>
                <w:szCs w:val="24"/>
                <w:lang w:bidi="ar-SY"/>
              </w:rPr>
              <w:t>mW 2 </w:t>
            </w:r>
            <w:r w:rsidRPr="007E0D9F">
              <w:rPr>
                <w:sz w:val="18"/>
                <w:szCs w:val="24"/>
                <w:lang w:bidi="ar-SY"/>
              </w:rPr>
              <w:sym w:font="Symbol" w:char="F0B3"/>
            </w:r>
            <w:r w:rsidRPr="007E0D9F">
              <w:rPr>
                <w:sz w:val="18"/>
                <w:szCs w:val="24"/>
                <w:lang w:bidi="ar-SY"/>
              </w:rPr>
              <w:br/>
              <w:t>(dBm 3)</w:t>
            </w:r>
          </w:p>
        </w:tc>
        <w:tc>
          <w:tcPr>
            <w:tcW w:w="97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2A7D9FC" w14:textId="77777777" w:rsidR="00432E99" w:rsidRPr="007E0D9F" w:rsidRDefault="00432E99" w:rsidP="002B4D69">
            <w:pPr>
              <w:pStyle w:val="Tabletext"/>
              <w:spacing w:before="40" w:after="40" w:line="220" w:lineRule="exact"/>
              <w:rPr>
                <w:sz w:val="18"/>
                <w:szCs w:val="24"/>
                <w:lang w:bidi="ar-SY"/>
              </w:rPr>
            </w:pPr>
            <w:r w:rsidRPr="007E0D9F">
              <w:rPr>
                <w:sz w:val="18"/>
                <w:szCs w:val="24"/>
                <w:lang w:bidi="ar-SY"/>
              </w:rPr>
              <w:t>mW 1 </w:t>
            </w:r>
            <w:r w:rsidRPr="007E0D9F">
              <w:rPr>
                <w:sz w:val="18"/>
                <w:szCs w:val="24"/>
                <w:lang w:bidi="ar-SY"/>
              </w:rPr>
              <w:sym w:font="Symbol" w:char="F0B3"/>
            </w:r>
            <w:r w:rsidRPr="007E0D9F">
              <w:rPr>
                <w:sz w:val="18"/>
                <w:szCs w:val="24"/>
                <w:lang w:bidi="ar-SY"/>
              </w:rPr>
              <w:br/>
              <w:t>dBi 3 </w:t>
            </w:r>
            <w:r w:rsidRPr="007E0D9F">
              <w:rPr>
                <w:sz w:val="18"/>
                <w:szCs w:val="24"/>
                <w:lang w:bidi="ar-SY"/>
              </w:rPr>
              <w:sym w:font="Symbol" w:char="F0B3"/>
            </w:r>
          </w:p>
        </w:tc>
        <w:tc>
          <w:tcPr>
            <w:tcW w:w="647" w:type="pct"/>
            <w:gridSpan w:val="2"/>
            <w:vMerge/>
            <w:tcBorders>
              <w:left w:val="single" w:sz="4" w:space="0" w:color="auto"/>
              <w:right w:val="single" w:sz="4" w:space="0" w:color="auto"/>
            </w:tcBorders>
            <w:tcMar>
              <w:left w:w="85" w:type="dxa"/>
              <w:right w:w="57" w:type="dxa"/>
            </w:tcMar>
            <w:vAlign w:val="center"/>
          </w:tcPr>
          <w:p w14:paraId="5C627BFA" w14:textId="77777777" w:rsidR="00432E99" w:rsidRPr="007E0D9F" w:rsidRDefault="00432E99" w:rsidP="002B4D69">
            <w:pPr>
              <w:pStyle w:val="Tabletext"/>
              <w:spacing w:before="40" w:after="40" w:line="220" w:lineRule="exact"/>
              <w:rPr>
                <w:sz w:val="18"/>
                <w:szCs w:val="24"/>
                <w:lang w:bidi="ar-SY"/>
              </w:rPr>
            </w:pPr>
          </w:p>
        </w:tc>
      </w:tr>
      <w:tr w:rsidR="00432E99" w:rsidRPr="007E0D9F" w14:paraId="085622D0" w14:textId="77777777" w:rsidTr="00263004">
        <w:trPr>
          <w:cantSplit/>
          <w:jc w:val="center"/>
        </w:trPr>
        <w:tc>
          <w:tcPr>
            <w:tcW w:w="640" w:type="pct"/>
            <w:vMerge/>
            <w:tcBorders>
              <w:left w:val="single" w:sz="4" w:space="0" w:color="auto"/>
              <w:bottom w:val="single" w:sz="4" w:space="0" w:color="auto"/>
              <w:right w:val="single" w:sz="4" w:space="0" w:color="auto"/>
            </w:tcBorders>
            <w:tcMar>
              <w:left w:w="85" w:type="dxa"/>
              <w:right w:w="57" w:type="dxa"/>
            </w:tcMar>
            <w:vAlign w:val="center"/>
          </w:tcPr>
          <w:p w14:paraId="77A5659B" w14:textId="77777777" w:rsidR="00432E99" w:rsidRPr="007E0D9F" w:rsidRDefault="00432E99" w:rsidP="002B4D69">
            <w:pPr>
              <w:pStyle w:val="Tabletext"/>
              <w:spacing w:before="40" w:after="40" w:line="220" w:lineRule="exact"/>
              <w:rPr>
                <w:lang w:val="fr-FR" w:bidi="ar-SY"/>
              </w:rPr>
            </w:pPr>
          </w:p>
        </w:tc>
        <w:tc>
          <w:tcPr>
            <w:tcW w:w="1160"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F37E97D" w14:textId="77777777" w:rsidR="00432E99" w:rsidRPr="007E0D9F" w:rsidRDefault="00432E99" w:rsidP="002B4D69">
            <w:pPr>
              <w:pStyle w:val="Tabletext"/>
              <w:spacing w:before="40" w:after="40" w:line="220" w:lineRule="exact"/>
              <w:rPr>
                <w:sz w:val="18"/>
                <w:szCs w:val="24"/>
                <w:lang w:bidi="ar-SY"/>
              </w:rPr>
            </w:pPr>
            <w:r w:rsidRPr="007E0D9F">
              <w:rPr>
                <w:sz w:val="18"/>
                <w:szCs w:val="24"/>
                <w:lang w:bidi="ar-SY"/>
              </w:rPr>
              <w:t>927,6-921,4</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100</w:t>
            </w:r>
            <w:r w:rsidRPr="007E0D9F">
              <w:rPr>
                <w:rFonts w:hint="cs"/>
                <w:sz w:val="18"/>
                <w:szCs w:val="24"/>
                <w:rtl/>
                <w:lang w:bidi="ar-SY"/>
              </w:rPr>
              <w:t>)</w:t>
            </w:r>
          </w:p>
        </w:tc>
        <w:tc>
          <w:tcPr>
            <w:tcW w:w="577" w:type="pct"/>
            <w:vMerge/>
            <w:tcBorders>
              <w:left w:val="single" w:sz="4" w:space="0" w:color="auto"/>
              <w:bottom w:val="single" w:sz="4" w:space="0" w:color="auto"/>
              <w:right w:val="single" w:sz="4" w:space="0" w:color="auto"/>
            </w:tcBorders>
            <w:tcMar>
              <w:left w:w="85" w:type="dxa"/>
              <w:right w:w="57" w:type="dxa"/>
            </w:tcMar>
            <w:vAlign w:val="center"/>
          </w:tcPr>
          <w:p w14:paraId="3F0535C1" w14:textId="77777777" w:rsidR="00432E99" w:rsidRPr="007E0D9F" w:rsidRDefault="00432E99" w:rsidP="002B4D69">
            <w:pPr>
              <w:pStyle w:val="Tabletext"/>
              <w:spacing w:before="40" w:after="40" w:line="220" w:lineRule="exact"/>
              <w:rPr>
                <w:sz w:val="18"/>
                <w:szCs w:val="24"/>
                <w:lang w:bidi="ar-SY"/>
              </w:rPr>
            </w:pPr>
          </w:p>
        </w:tc>
        <w:tc>
          <w:tcPr>
            <w:tcW w:w="100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5EC02AE" w14:textId="77777777" w:rsidR="00432E99" w:rsidRPr="007E0D9F" w:rsidRDefault="00432E99" w:rsidP="002B4D69">
            <w:pPr>
              <w:pStyle w:val="Tabletext"/>
              <w:spacing w:before="40" w:after="40" w:line="220" w:lineRule="exact"/>
              <w:rPr>
                <w:sz w:val="18"/>
                <w:szCs w:val="24"/>
                <w:rtl/>
                <w:lang w:bidi="ar-SY"/>
              </w:rPr>
            </w:pPr>
            <w:r w:rsidRPr="007E0D9F">
              <w:rPr>
                <w:sz w:val="18"/>
                <w:szCs w:val="24"/>
                <w:lang w:bidi="ar-SY"/>
              </w:rPr>
              <w:t>mW 40 </w:t>
            </w:r>
            <w:r w:rsidRPr="007E0D9F">
              <w:rPr>
                <w:sz w:val="18"/>
                <w:szCs w:val="24"/>
                <w:lang w:bidi="ar-SY"/>
              </w:rPr>
              <w:sym w:font="Symbol" w:char="F0B3"/>
            </w:r>
            <w:r w:rsidRPr="007E0D9F">
              <w:rPr>
                <w:sz w:val="18"/>
                <w:szCs w:val="24"/>
                <w:lang w:bidi="ar-SY"/>
              </w:rPr>
              <w:br/>
              <w:t>(dBm 16)</w:t>
            </w:r>
          </w:p>
        </w:tc>
        <w:tc>
          <w:tcPr>
            <w:tcW w:w="97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A2FB7B0" w14:textId="77777777" w:rsidR="00432E99" w:rsidRPr="007E0D9F" w:rsidRDefault="00432E99" w:rsidP="002B4D69">
            <w:pPr>
              <w:pStyle w:val="Tabletext"/>
              <w:spacing w:before="40" w:after="40" w:line="220" w:lineRule="exact"/>
              <w:rPr>
                <w:sz w:val="18"/>
                <w:szCs w:val="24"/>
                <w:lang w:bidi="ar-SY"/>
              </w:rPr>
            </w:pPr>
            <w:r w:rsidRPr="007E0D9F">
              <w:rPr>
                <w:rFonts w:hint="eastAsia"/>
                <w:sz w:val="18"/>
                <w:szCs w:val="24"/>
                <w:lang w:bidi="ar-SY"/>
              </w:rPr>
              <w:t>mW</w:t>
            </w:r>
            <w:r w:rsidRPr="007E0D9F">
              <w:rPr>
                <w:sz w:val="18"/>
                <w:szCs w:val="24"/>
                <w:lang w:bidi="ar-SY"/>
              </w:rPr>
              <w:t xml:space="preserve"> </w:t>
            </w:r>
            <w:r w:rsidRPr="007E0D9F">
              <w:rPr>
                <w:rFonts w:hint="eastAsia"/>
                <w:sz w:val="18"/>
                <w:szCs w:val="24"/>
                <w:lang w:bidi="ar-SY"/>
              </w:rPr>
              <w:t>1</w:t>
            </w:r>
            <w:r w:rsidRPr="007E0D9F">
              <w:rPr>
                <w:sz w:val="18"/>
                <w:szCs w:val="24"/>
                <w:lang w:bidi="ar-SY"/>
              </w:rPr>
              <w:t> &gt;</w:t>
            </w:r>
            <w:r w:rsidRPr="007E0D9F">
              <w:rPr>
                <w:sz w:val="18"/>
                <w:szCs w:val="24"/>
                <w:lang w:bidi="ar-SY"/>
              </w:rPr>
              <w:br/>
              <w:t>mW 20 </w:t>
            </w:r>
            <w:r w:rsidRPr="007E0D9F">
              <w:rPr>
                <w:sz w:val="18"/>
                <w:szCs w:val="24"/>
                <w:lang w:bidi="ar-SY"/>
              </w:rPr>
              <w:sym w:font="Symbol" w:char="F0B3"/>
            </w:r>
            <w:r w:rsidRPr="007E0D9F">
              <w:rPr>
                <w:sz w:val="18"/>
                <w:szCs w:val="24"/>
                <w:lang w:bidi="ar-SY"/>
              </w:rPr>
              <w:br/>
              <w:t>dBi 3 </w:t>
            </w:r>
            <w:r w:rsidRPr="007E0D9F">
              <w:rPr>
                <w:sz w:val="18"/>
                <w:szCs w:val="24"/>
                <w:lang w:bidi="ar-SY"/>
              </w:rPr>
              <w:sym w:font="Symbol" w:char="F0B3"/>
            </w:r>
          </w:p>
        </w:tc>
        <w:tc>
          <w:tcPr>
            <w:tcW w:w="647" w:type="pct"/>
            <w:gridSpan w:val="2"/>
            <w:vMerge/>
            <w:tcBorders>
              <w:left w:val="single" w:sz="4" w:space="0" w:color="auto"/>
              <w:bottom w:val="single" w:sz="4" w:space="0" w:color="auto"/>
              <w:right w:val="single" w:sz="4" w:space="0" w:color="auto"/>
            </w:tcBorders>
            <w:tcMar>
              <w:left w:w="85" w:type="dxa"/>
              <w:right w:w="57" w:type="dxa"/>
            </w:tcMar>
            <w:vAlign w:val="center"/>
          </w:tcPr>
          <w:p w14:paraId="63A692AF" w14:textId="77777777" w:rsidR="00432E99" w:rsidRPr="007E0D9F" w:rsidRDefault="00432E99" w:rsidP="002B4D69">
            <w:pPr>
              <w:pStyle w:val="Tabletext"/>
              <w:spacing w:before="40" w:after="40" w:line="220" w:lineRule="exact"/>
              <w:rPr>
                <w:sz w:val="18"/>
                <w:szCs w:val="24"/>
                <w:lang w:bidi="ar-SY"/>
              </w:rPr>
            </w:pPr>
          </w:p>
        </w:tc>
      </w:tr>
      <w:tr w:rsidR="00432E99" w:rsidRPr="007E0D9F" w14:paraId="072875A8" w14:textId="77777777" w:rsidTr="00263004">
        <w:trPr>
          <w:gridAfter w:val="1"/>
          <w:wAfter w:w="6" w:type="pct"/>
          <w:cantSplit/>
          <w:jc w:val="center"/>
        </w:trPr>
        <w:tc>
          <w:tcPr>
            <w:tcW w:w="640" w:type="pct"/>
            <w:vMerge w:val="restart"/>
            <w:tcBorders>
              <w:left w:val="single" w:sz="4" w:space="0" w:color="auto"/>
              <w:bottom w:val="single" w:sz="4" w:space="0" w:color="auto"/>
              <w:right w:val="single" w:sz="4" w:space="0" w:color="auto"/>
            </w:tcBorders>
            <w:tcMar>
              <w:left w:w="85" w:type="dxa"/>
              <w:right w:w="57" w:type="dxa"/>
            </w:tcMar>
            <w:vAlign w:val="center"/>
          </w:tcPr>
          <w:p w14:paraId="27FC26CD" w14:textId="77777777" w:rsidR="00432E99" w:rsidRPr="007E0D9F" w:rsidRDefault="00432E99" w:rsidP="00263004">
            <w:pPr>
              <w:overflowPunct/>
              <w:autoSpaceDE/>
              <w:autoSpaceDN/>
              <w:bidi w:val="0"/>
              <w:adjustRightInd/>
              <w:spacing w:before="0" w:after="160" w:line="259" w:lineRule="auto"/>
              <w:jc w:val="left"/>
              <w:textAlignment w:val="auto"/>
              <w:rPr>
                <w:lang w:val="fr-FR" w:bidi="ar-SY"/>
              </w:rPr>
            </w:pPr>
          </w:p>
        </w:tc>
        <w:tc>
          <w:tcPr>
            <w:tcW w:w="1160"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F694EB5" w14:textId="77777777" w:rsidR="00432E99" w:rsidRPr="007E0D9F" w:rsidRDefault="00432E99" w:rsidP="002B4D69">
            <w:pPr>
              <w:pStyle w:val="Tabletext"/>
              <w:rPr>
                <w:sz w:val="18"/>
                <w:szCs w:val="24"/>
                <w:lang w:bidi="ar-SY"/>
              </w:rPr>
            </w:pPr>
            <w:r w:rsidRPr="007E0D9F">
              <w:rPr>
                <w:rFonts w:hint="eastAsia"/>
                <w:sz w:val="18"/>
                <w:szCs w:val="24"/>
                <w:lang w:bidi="ar-SY"/>
              </w:rPr>
              <w:t>929</w:t>
            </w:r>
            <w:r w:rsidRPr="007E0D9F">
              <w:rPr>
                <w:sz w:val="18"/>
                <w:szCs w:val="24"/>
                <w:lang w:bidi="ar-SY"/>
              </w:rPr>
              <w:t>,</w:t>
            </w:r>
            <w:r w:rsidRPr="007E0D9F">
              <w:rPr>
                <w:rFonts w:hint="eastAsia"/>
                <w:sz w:val="18"/>
                <w:szCs w:val="24"/>
                <w:lang w:bidi="ar-SY"/>
              </w:rPr>
              <w:t>65-92</w:t>
            </w:r>
            <w:r w:rsidRPr="007E0D9F">
              <w:rPr>
                <w:sz w:val="18"/>
                <w:szCs w:val="24"/>
                <w:lang w:bidi="ar-SY"/>
              </w:rPr>
              <w:t>8,15</w:t>
            </w:r>
          </w:p>
          <w:p w14:paraId="55FD2D20" w14:textId="77777777" w:rsidR="00432E99" w:rsidRPr="007E0D9F" w:rsidRDefault="00432E99" w:rsidP="002B4D69">
            <w:pPr>
              <w:pStyle w:val="Tabletext"/>
              <w:rPr>
                <w:sz w:val="18"/>
                <w:szCs w:val="24"/>
                <w:lang w:bidi="ar-SY"/>
              </w:rPr>
            </w:pPr>
            <w:r w:rsidRPr="007E0D9F">
              <w:rPr>
                <w:rFonts w:hint="cs"/>
                <w:sz w:val="18"/>
                <w:szCs w:val="24"/>
                <w:rtl/>
                <w:lang w:bidi="ar-SY"/>
              </w:rPr>
              <w:t xml:space="preserve">(مباعدة قدرها </w:t>
            </w:r>
            <w:r w:rsidRPr="007E0D9F">
              <w:rPr>
                <w:sz w:val="18"/>
                <w:szCs w:val="24"/>
                <w:lang w:bidi="ar-SY"/>
              </w:rPr>
              <w:t>kHz 100</w:t>
            </w:r>
            <w:r w:rsidRPr="007E0D9F">
              <w:rPr>
                <w:rFonts w:hint="cs"/>
                <w:sz w:val="18"/>
                <w:szCs w:val="24"/>
                <w:rtl/>
                <w:lang w:bidi="ar-SY"/>
              </w:rPr>
              <w:t>)</w:t>
            </w:r>
          </w:p>
        </w:tc>
        <w:tc>
          <w:tcPr>
            <w:tcW w:w="577" w:type="pct"/>
            <w:tcBorders>
              <w:left w:val="single" w:sz="4" w:space="0" w:color="auto"/>
              <w:bottom w:val="single" w:sz="4" w:space="0" w:color="auto"/>
              <w:right w:val="single" w:sz="4" w:space="0" w:color="auto"/>
            </w:tcBorders>
            <w:tcMar>
              <w:left w:w="85" w:type="dxa"/>
              <w:right w:w="57" w:type="dxa"/>
            </w:tcMar>
            <w:vAlign w:val="center"/>
          </w:tcPr>
          <w:p w14:paraId="6CB90761" w14:textId="77777777" w:rsidR="00432E99" w:rsidRPr="007E0D9F" w:rsidRDefault="00432E99" w:rsidP="002B4D69">
            <w:pPr>
              <w:pStyle w:val="Tabletext"/>
              <w:rPr>
                <w:sz w:val="18"/>
                <w:szCs w:val="24"/>
                <w:lang w:bidi="ar-SY"/>
              </w:rPr>
            </w:pPr>
            <w:r w:rsidRPr="007E0D9F">
              <w:rPr>
                <w:sz w:val="18"/>
                <w:szCs w:val="24"/>
                <w:lang w:bidi="ar-SY"/>
              </w:rPr>
              <w:t>100 </w:t>
            </w:r>
            <w:r w:rsidRPr="007E0D9F">
              <w:rPr>
                <w:sz w:val="18"/>
                <w:szCs w:val="24"/>
                <w:lang w:bidi="ar-SY"/>
              </w:rPr>
              <w:sym w:font="Symbol" w:char="F0B3"/>
            </w:r>
          </w:p>
        </w:tc>
        <w:tc>
          <w:tcPr>
            <w:tcW w:w="100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15CFD84" w14:textId="77777777" w:rsidR="00432E99" w:rsidRPr="007E0D9F" w:rsidRDefault="00432E99" w:rsidP="002B4D69">
            <w:pPr>
              <w:pStyle w:val="Tabletext"/>
              <w:rPr>
                <w:sz w:val="18"/>
                <w:szCs w:val="24"/>
                <w:lang w:bidi="ar-SY"/>
              </w:rPr>
            </w:pPr>
            <w:r w:rsidRPr="007E0D9F">
              <w:rPr>
                <w:sz w:val="18"/>
                <w:szCs w:val="24"/>
                <w:lang w:bidi="ar-SY"/>
              </w:rPr>
              <w:t>mW 2 </w:t>
            </w:r>
            <w:r w:rsidRPr="007E0D9F">
              <w:rPr>
                <w:sz w:val="18"/>
                <w:szCs w:val="24"/>
                <w:lang w:bidi="ar-SY"/>
              </w:rPr>
              <w:sym w:font="Symbol" w:char="F0B3"/>
            </w:r>
            <w:r w:rsidRPr="007E0D9F">
              <w:rPr>
                <w:sz w:val="18"/>
                <w:szCs w:val="24"/>
                <w:lang w:bidi="ar-SY"/>
              </w:rPr>
              <w:br/>
              <w:t>(dBm 3)</w:t>
            </w:r>
          </w:p>
        </w:tc>
        <w:tc>
          <w:tcPr>
            <w:tcW w:w="97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7766C5F" w14:textId="77777777" w:rsidR="00432E99" w:rsidRPr="007E0D9F" w:rsidRDefault="00432E99" w:rsidP="002B4D69">
            <w:pPr>
              <w:pStyle w:val="Tabletext"/>
              <w:rPr>
                <w:sz w:val="18"/>
                <w:szCs w:val="24"/>
                <w:lang w:bidi="ar-SY"/>
              </w:rPr>
            </w:pPr>
            <w:r w:rsidRPr="007E0D9F">
              <w:rPr>
                <w:sz w:val="18"/>
                <w:szCs w:val="24"/>
                <w:lang w:bidi="ar-SY"/>
              </w:rPr>
              <w:t>mW 1 </w:t>
            </w:r>
            <w:r w:rsidRPr="007E0D9F">
              <w:rPr>
                <w:sz w:val="18"/>
                <w:szCs w:val="24"/>
                <w:lang w:bidi="ar-SY"/>
              </w:rPr>
              <w:sym w:font="Symbol" w:char="F0B3"/>
            </w:r>
            <w:r w:rsidRPr="007E0D9F">
              <w:rPr>
                <w:sz w:val="18"/>
                <w:szCs w:val="24"/>
                <w:lang w:bidi="ar-SY"/>
              </w:rPr>
              <w:br/>
              <w:t>dBi 3 </w:t>
            </w:r>
            <w:r w:rsidRPr="007E0D9F">
              <w:rPr>
                <w:sz w:val="18"/>
                <w:szCs w:val="24"/>
                <w:lang w:bidi="ar-SY"/>
              </w:rPr>
              <w:sym w:font="Symbol" w:char="F0B3"/>
            </w:r>
          </w:p>
        </w:tc>
        <w:tc>
          <w:tcPr>
            <w:tcW w:w="641" w:type="pct"/>
            <w:vMerge w:val="restart"/>
            <w:tcBorders>
              <w:left w:val="single" w:sz="4" w:space="0" w:color="auto"/>
              <w:right w:val="single" w:sz="4" w:space="0" w:color="auto"/>
            </w:tcBorders>
            <w:tcMar>
              <w:left w:w="85" w:type="dxa"/>
              <w:right w:w="57" w:type="dxa"/>
            </w:tcMar>
            <w:vAlign w:val="center"/>
          </w:tcPr>
          <w:p w14:paraId="552853EC" w14:textId="77777777" w:rsidR="00432E99" w:rsidRPr="007E0D9F" w:rsidRDefault="00432E99" w:rsidP="002B4D69">
            <w:pPr>
              <w:pStyle w:val="Tabletext"/>
              <w:rPr>
                <w:sz w:val="18"/>
                <w:szCs w:val="24"/>
                <w:lang w:bidi="ar-SY"/>
              </w:rPr>
            </w:pPr>
          </w:p>
        </w:tc>
      </w:tr>
      <w:tr w:rsidR="00432E99" w:rsidRPr="007E0D9F" w14:paraId="7C19C09A" w14:textId="77777777" w:rsidTr="00263004">
        <w:trPr>
          <w:gridAfter w:val="1"/>
          <w:wAfter w:w="6" w:type="pct"/>
          <w:cantSplit/>
          <w:jc w:val="center"/>
        </w:trPr>
        <w:tc>
          <w:tcPr>
            <w:tcW w:w="640" w:type="pct"/>
            <w:vMerge/>
            <w:tcBorders>
              <w:left w:val="single" w:sz="4" w:space="0" w:color="auto"/>
              <w:bottom w:val="single" w:sz="4" w:space="0" w:color="auto"/>
              <w:right w:val="single" w:sz="4" w:space="0" w:color="auto"/>
            </w:tcBorders>
            <w:tcMar>
              <w:left w:w="85" w:type="dxa"/>
              <w:right w:w="57" w:type="dxa"/>
            </w:tcMar>
            <w:vAlign w:val="center"/>
          </w:tcPr>
          <w:p w14:paraId="3636573E" w14:textId="77777777" w:rsidR="00432E99" w:rsidRPr="007E0D9F" w:rsidRDefault="00432E99" w:rsidP="002B4D69">
            <w:pPr>
              <w:pStyle w:val="Tabletext"/>
              <w:rPr>
                <w:lang w:val="fr-FR" w:bidi="ar-SY"/>
              </w:rPr>
            </w:pPr>
          </w:p>
        </w:tc>
        <w:tc>
          <w:tcPr>
            <w:tcW w:w="1160"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DBDBB9D" w14:textId="77777777" w:rsidR="00432E99" w:rsidRPr="007E0D9F" w:rsidRDefault="00432E99" w:rsidP="002B4D69">
            <w:pPr>
              <w:pStyle w:val="Tabletext"/>
              <w:rPr>
                <w:sz w:val="18"/>
                <w:szCs w:val="24"/>
                <w:lang w:bidi="ar-SY"/>
              </w:rPr>
            </w:pPr>
            <w:r w:rsidRPr="007E0D9F">
              <w:rPr>
                <w:rFonts w:hint="eastAsia"/>
                <w:sz w:val="18"/>
                <w:szCs w:val="24"/>
                <w:lang w:bidi="ar-SY"/>
              </w:rPr>
              <w:t>929</w:t>
            </w:r>
            <w:r w:rsidRPr="007E0D9F">
              <w:rPr>
                <w:sz w:val="18"/>
                <w:szCs w:val="24"/>
                <w:lang w:bidi="ar-SY"/>
              </w:rPr>
              <w:t>,</w:t>
            </w:r>
            <w:r w:rsidRPr="007E0D9F">
              <w:rPr>
                <w:rFonts w:hint="eastAsia"/>
                <w:sz w:val="18"/>
                <w:szCs w:val="24"/>
                <w:lang w:bidi="ar-SY"/>
              </w:rPr>
              <w:t>6-92</w:t>
            </w:r>
            <w:r w:rsidRPr="007E0D9F">
              <w:rPr>
                <w:sz w:val="18"/>
                <w:szCs w:val="24"/>
                <w:lang w:bidi="ar-SY"/>
              </w:rPr>
              <w:t>8,2</w:t>
            </w:r>
          </w:p>
          <w:p w14:paraId="52D36AEC" w14:textId="77777777" w:rsidR="00432E99" w:rsidRPr="007E0D9F" w:rsidRDefault="00432E99" w:rsidP="002B4D69">
            <w:pPr>
              <w:pStyle w:val="Tabletext"/>
              <w:rPr>
                <w:sz w:val="18"/>
                <w:szCs w:val="24"/>
                <w:lang w:bidi="ar-SY"/>
              </w:rPr>
            </w:pPr>
            <w:r w:rsidRPr="007E0D9F">
              <w:rPr>
                <w:rFonts w:hint="cs"/>
                <w:sz w:val="18"/>
                <w:szCs w:val="24"/>
                <w:rtl/>
                <w:lang w:bidi="ar-SY"/>
              </w:rPr>
              <w:t xml:space="preserve">(مباعدة قدرها </w:t>
            </w:r>
            <w:r w:rsidRPr="007E0D9F">
              <w:rPr>
                <w:sz w:val="18"/>
                <w:szCs w:val="24"/>
                <w:lang w:bidi="ar-SY"/>
              </w:rPr>
              <w:t>kHz 100</w:t>
            </w:r>
            <w:r w:rsidRPr="007E0D9F">
              <w:rPr>
                <w:rFonts w:hint="cs"/>
                <w:sz w:val="18"/>
                <w:szCs w:val="24"/>
                <w:rtl/>
                <w:lang w:bidi="ar-SY"/>
              </w:rPr>
              <w:t>)</w:t>
            </w:r>
          </w:p>
        </w:tc>
        <w:tc>
          <w:tcPr>
            <w:tcW w:w="577" w:type="pct"/>
            <w:tcBorders>
              <w:left w:val="single" w:sz="4" w:space="0" w:color="auto"/>
              <w:bottom w:val="single" w:sz="4" w:space="0" w:color="auto"/>
              <w:right w:val="single" w:sz="4" w:space="0" w:color="auto"/>
            </w:tcBorders>
            <w:tcMar>
              <w:left w:w="85" w:type="dxa"/>
              <w:right w:w="57" w:type="dxa"/>
            </w:tcMar>
            <w:vAlign w:val="center"/>
          </w:tcPr>
          <w:p w14:paraId="13B9C75D" w14:textId="77777777" w:rsidR="00432E99" w:rsidRPr="007E0D9F" w:rsidRDefault="00432E99" w:rsidP="002B4D69">
            <w:pPr>
              <w:pStyle w:val="Tabletext"/>
              <w:rPr>
                <w:sz w:val="18"/>
                <w:szCs w:val="24"/>
                <w:lang w:bidi="ar-SY"/>
              </w:rPr>
            </w:pPr>
            <w:r w:rsidRPr="007E0D9F">
              <w:rPr>
                <w:sz w:val="18"/>
                <w:szCs w:val="24"/>
                <w:lang w:bidi="ar-SY"/>
              </w:rPr>
              <w:t>100 </w:t>
            </w:r>
            <w:r w:rsidRPr="007E0D9F">
              <w:rPr>
                <w:sz w:val="18"/>
                <w:szCs w:val="24"/>
                <w:lang w:bidi="ar-SY"/>
              </w:rPr>
              <w:sym w:font="Symbol" w:char="F03C"/>
            </w:r>
            <w:r w:rsidRPr="007E0D9F">
              <w:rPr>
                <w:sz w:val="18"/>
                <w:szCs w:val="24"/>
                <w:lang w:bidi="ar-SY"/>
              </w:rPr>
              <w:br/>
              <w:t>200 </w:t>
            </w:r>
            <w:r w:rsidRPr="007E0D9F">
              <w:rPr>
                <w:sz w:val="18"/>
                <w:szCs w:val="24"/>
                <w:lang w:bidi="ar-SY"/>
              </w:rPr>
              <w:sym w:font="Symbol" w:char="F0B3"/>
            </w:r>
          </w:p>
        </w:tc>
        <w:tc>
          <w:tcPr>
            <w:tcW w:w="100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921F647" w14:textId="77777777" w:rsidR="00432E99" w:rsidRPr="007E0D9F" w:rsidRDefault="00432E99" w:rsidP="002B4D69">
            <w:pPr>
              <w:pStyle w:val="Tabletext"/>
              <w:rPr>
                <w:sz w:val="18"/>
                <w:szCs w:val="24"/>
                <w:lang w:bidi="ar-SY"/>
              </w:rPr>
            </w:pPr>
            <w:r w:rsidRPr="007E0D9F">
              <w:rPr>
                <w:sz w:val="18"/>
                <w:szCs w:val="24"/>
                <w:lang w:bidi="ar-SY"/>
              </w:rPr>
              <w:t>mW 2 </w:t>
            </w:r>
            <w:r w:rsidRPr="007E0D9F">
              <w:rPr>
                <w:sz w:val="18"/>
                <w:szCs w:val="24"/>
                <w:lang w:bidi="ar-SY"/>
              </w:rPr>
              <w:sym w:font="Symbol" w:char="F0B3"/>
            </w:r>
            <w:r w:rsidRPr="007E0D9F">
              <w:rPr>
                <w:sz w:val="18"/>
                <w:szCs w:val="24"/>
                <w:lang w:bidi="ar-SY"/>
              </w:rPr>
              <w:br/>
              <w:t>(dBm 3)</w:t>
            </w:r>
          </w:p>
        </w:tc>
        <w:tc>
          <w:tcPr>
            <w:tcW w:w="97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6F1E42D" w14:textId="77777777" w:rsidR="00432E99" w:rsidRPr="007E0D9F" w:rsidRDefault="00432E99" w:rsidP="002B4D69">
            <w:pPr>
              <w:pStyle w:val="Tabletext"/>
              <w:rPr>
                <w:sz w:val="18"/>
                <w:szCs w:val="24"/>
                <w:lang w:bidi="ar-SY"/>
              </w:rPr>
            </w:pPr>
            <w:r w:rsidRPr="007E0D9F">
              <w:rPr>
                <w:sz w:val="18"/>
                <w:szCs w:val="24"/>
                <w:lang w:bidi="ar-SY"/>
              </w:rPr>
              <w:t>mW 1 </w:t>
            </w:r>
            <w:r w:rsidRPr="007E0D9F">
              <w:rPr>
                <w:sz w:val="18"/>
                <w:szCs w:val="24"/>
                <w:lang w:bidi="ar-SY"/>
              </w:rPr>
              <w:sym w:font="Symbol" w:char="F0B3"/>
            </w:r>
            <w:r w:rsidRPr="007E0D9F">
              <w:rPr>
                <w:sz w:val="18"/>
                <w:szCs w:val="24"/>
                <w:lang w:bidi="ar-SY"/>
              </w:rPr>
              <w:br/>
              <w:t>dBi 3 </w:t>
            </w:r>
            <w:r w:rsidRPr="007E0D9F">
              <w:rPr>
                <w:sz w:val="18"/>
                <w:szCs w:val="24"/>
                <w:lang w:bidi="ar-SY"/>
              </w:rPr>
              <w:sym w:font="Symbol" w:char="F0B3"/>
            </w:r>
          </w:p>
        </w:tc>
        <w:tc>
          <w:tcPr>
            <w:tcW w:w="641" w:type="pct"/>
            <w:vMerge/>
            <w:tcBorders>
              <w:left w:val="single" w:sz="4" w:space="0" w:color="auto"/>
              <w:right w:val="single" w:sz="4" w:space="0" w:color="auto"/>
            </w:tcBorders>
            <w:tcMar>
              <w:left w:w="85" w:type="dxa"/>
              <w:right w:w="57" w:type="dxa"/>
            </w:tcMar>
            <w:vAlign w:val="center"/>
          </w:tcPr>
          <w:p w14:paraId="08CB58C9" w14:textId="77777777" w:rsidR="00432E99" w:rsidRPr="007E0D9F" w:rsidRDefault="00432E99" w:rsidP="002B4D69">
            <w:pPr>
              <w:pStyle w:val="Tabletext"/>
              <w:rPr>
                <w:sz w:val="18"/>
                <w:szCs w:val="24"/>
                <w:lang w:bidi="ar-SY"/>
              </w:rPr>
            </w:pPr>
          </w:p>
        </w:tc>
      </w:tr>
      <w:tr w:rsidR="00432E99" w:rsidRPr="007E0D9F" w14:paraId="15DCC9CF" w14:textId="77777777" w:rsidTr="00263004">
        <w:trPr>
          <w:gridAfter w:val="1"/>
          <w:wAfter w:w="6" w:type="pct"/>
          <w:cantSplit/>
          <w:jc w:val="center"/>
        </w:trPr>
        <w:tc>
          <w:tcPr>
            <w:tcW w:w="640" w:type="pct"/>
            <w:vMerge/>
            <w:tcBorders>
              <w:left w:val="single" w:sz="4" w:space="0" w:color="auto"/>
              <w:bottom w:val="single" w:sz="4" w:space="0" w:color="auto"/>
              <w:right w:val="single" w:sz="4" w:space="0" w:color="auto"/>
            </w:tcBorders>
            <w:tcMar>
              <w:left w:w="85" w:type="dxa"/>
              <w:right w:w="57" w:type="dxa"/>
            </w:tcMar>
            <w:vAlign w:val="center"/>
          </w:tcPr>
          <w:p w14:paraId="02FECCE2" w14:textId="77777777" w:rsidR="00432E99" w:rsidRPr="007E0D9F" w:rsidRDefault="00432E99" w:rsidP="002B4D69">
            <w:pPr>
              <w:pStyle w:val="Tabletext"/>
              <w:rPr>
                <w:lang w:val="fr-FR" w:bidi="ar-SY"/>
              </w:rPr>
            </w:pPr>
          </w:p>
        </w:tc>
        <w:tc>
          <w:tcPr>
            <w:tcW w:w="1160"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406B42D" w14:textId="77777777" w:rsidR="00432E99" w:rsidRPr="007E0D9F" w:rsidRDefault="00432E99" w:rsidP="002B4D69">
            <w:pPr>
              <w:pStyle w:val="Tabletext"/>
              <w:rPr>
                <w:sz w:val="18"/>
                <w:szCs w:val="24"/>
                <w:lang w:bidi="ar-SY"/>
              </w:rPr>
            </w:pPr>
            <w:r w:rsidRPr="007E0D9F">
              <w:rPr>
                <w:rFonts w:hint="eastAsia"/>
                <w:sz w:val="18"/>
                <w:szCs w:val="24"/>
                <w:lang w:bidi="ar-SY"/>
              </w:rPr>
              <w:t>929</w:t>
            </w:r>
            <w:r w:rsidRPr="007E0D9F">
              <w:rPr>
                <w:sz w:val="18"/>
                <w:szCs w:val="24"/>
                <w:lang w:bidi="ar-SY"/>
              </w:rPr>
              <w:t>,5</w:t>
            </w:r>
            <w:r w:rsidRPr="007E0D9F">
              <w:rPr>
                <w:rFonts w:hint="eastAsia"/>
                <w:sz w:val="18"/>
                <w:szCs w:val="24"/>
                <w:lang w:bidi="ar-SY"/>
              </w:rPr>
              <w:t>5-92</w:t>
            </w:r>
            <w:r w:rsidRPr="007E0D9F">
              <w:rPr>
                <w:sz w:val="18"/>
                <w:szCs w:val="24"/>
                <w:lang w:bidi="ar-SY"/>
              </w:rPr>
              <w:t>8,25</w:t>
            </w:r>
          </w:p>
          <w:p w14:paraId="103ACD10" w14:textId="77777777" w:rsidR="00432E99" w:rsidRPr="007E0D9F" w:rsidRDefault="00432E99" w:rsidP="002B4D69">
            <w:pPr>
              <w:pStyle w:val="Tabletext"/>
              <w:rPr>
                <w:sz w:val="18"/>
                <w:szCs w:val="24"/>
                <w:lang w:bidi="ar-SY"/>
              </w:rPr>
            </w:pPr>
            <w:r w:rsidRPr="007E0D9F">
              <w:rPr>
                <w:rFonts w:hint="cs"/>
                <w:sz w:val="18"/>
                <w:szCs w:val="24"/>
                <w:rtl/>
                <w:lang w:bidi="ar-SY"/>
              </w:rPr>
              <w:t xml:space="preserve">(مباعدة قدرها </w:t>
            </w:r>
            <w:r w:rsidRPr="007E0D9F">
              <w:rPr>
                <w:sz w:val="18"/>
                <w:szCs w:val="24"/>
                <w:lang w:bidi="ar-SY"/>
              </w:rPr>
              <w:t>kHz 100</w:t>
            </w:r>
            <w:r w:rsidRPr="007E0D9F">
              <w:rPr>
                <w:rFonts w:hint="cs"/>
                <w:sz w:val="18"/>
                <w:szCs w:val="24"/>
                <w:rtl/>
                <w:lang w:bidi="ar-SY"/>
              </w:rPr>
              <w:t>)</w:t>
            </w:r>
          </w:p>
        </w:tc>
        <w:tc>
          <w:tcPr>
            <w:tcW w:w="577" w:type="pct"/>
            <w:tcBorders>
              <w:left w:val="single" w:sz="4" w:space="0" w:color="auto"/>
              <w:bottom w:val="single" w:sz="4" w:space="0" w:color="auto"/>
              <w:right w:val="single" w:sz="4" w:space="0" w:color="auto"/>
            </w:tcBorders>
            <w:tcMar>
              <w:left w:w="85" w:type="dxa"/>
              <w:right w:w="57" w:type="dxa"/>
            </w:tcMar>
            <w:vAlign w:val="center"/>
          </w:tcPr>
          <w:p w14:paraId="3AD99773" w14:textId="77777777" w:rsidR="00432E99" w:rsidRPr="007E0D9F" w:rsidRDefault="00432E99" w:rsidP="002B4D69">
            <w:pPr>
              <w:pStyle w:val="Tabletext"/>
              <w:rPr>
                <w:sz w:val="18"/>
                <w:szCs w:val="24"/>
                <w:lang w:bidi="ar-SY"/>
              </w:rPr>
            </w:pPr>
            <w:r w:rsidRPr="007E0D9F">
              <w:rPr>
                <w:sz w:val="18"/>
                <w:szCs w:val="24"/>
                <w:lang w:bidi="ar-SY"/>
              </w:rPr>
              <w:t>200 </w:t>
            </w:r>
            <w:r w:rsidRPr="007E0D9F">
              <w:rPr>
                <w:sz w:val="18"/>
                <w:szCs w:val="24"/>
                <w:lang w:bidi="ar-SY"/>
              </w:rPr>
              <w:sym w:font="Symbol" w:char="F03C"/>
            </w:r>
            <w:r w:rsidRPr="007E0D9F">
              <w:rPr>
                <w:sz w:val="18"/>
                <w:szCs w:val="24"/>
                <w:lang w:bidi="ar-SY"/>
              </w:rPr>
              <w:br/>
              <w:t>300 </w:t>
            </w:r>
            <w:r w:rsidRPr="007E0D9F">
              <w:rPr>
                <w:sz w:val="18"/>
                <w:szCs w:val="24"/>
                <w:lang w:bidi="ar-SY"/>
              </w:rPr>
              <w:sym w:font="Symbol" w:char="F0B3"/>
            </w:r>
          </w:p>
        </w:tc>
        <w:tc>
          <w:tcPr>
            <w:tcW w:w="100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893EDA8" w14:textId="77777777" w:rsidR="00432E99" w:rsidRPr="007E0D9F" w:rsidRDefault="00432E99" w:rsidP="002B4D69">
            <w:pPr>
              <w:pStyle w:val="Tabletext"/>
              <w:rPr>
                <w:sz w:val="18"/>
                <w:szCs w:val="24"/>
                <w:lang w:bidi="ar-SY"/>
              </w:rPr>
            </w:pPr>
            <w:r w:rsidRPr="007E0D9F">
              <w:rPr>
                <w:sz w:val="18"/>
                <w:szCs w:val="24"/>
                <w:lang w:bidi="ar-SY"/>
              </w:rPr>
              <w:t>mW 2 </w:t>
            </w:r>
            <w:r w:rsidRPr="007E0D9F">
              <w:rPr>
                <w:sz w:val="18"/>
                <w:szCs w:val="24"/>
                <w:lang w:bidi="ar-SY"/>
              </w:rPr>
              <w:sym w:font="Symbol" w:char="F0B3"/>
            </w:r>
            <w:r w:rsidRPr="007E0D9F">
              <w:rPr>
                <w:sz w:val="18"/>
                <w:szCs w:val="24"/>
                <w:lang w:bidi="ar-SY"/>
              </w:rPr>
              <w:br/>
              <w:t>(dBm 3)</w:t>
            </w:r>
          </w:p>
        </w:tc>
        <w:tc>
          <w:tcPr>
            <w:tcW w:w="97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E112424" w14:textId="77777777" w:rsidR="00432E99" w:rsidRPr="007E0D9F" w:rsidRDefault="00432E99" w:rsidP="002B4D69">
            <w:pPr>
              <w:pStyle w:val="Tabletext"/>
              <w:rPr>
                <w:sz w:val="18"/>
                <w:szCs w:val="24"/>
                <w:lang w:bidi="ar-SY"/>
              </w:rPr>
            </w:pPr>
            <w:r w:rsidRPr="007E0D9F">
              <w:rPr>
                <w:sz w:val="18"/>
                <w:szCs w:val="24"/>
                <w:lang w:bidi="ar-SY"/>
              </w:rPr>
              <w:t>mW 1 </w:t>
            </w:r>
            <w:r w:rsidRPr="007E0D9F">
              <w:rPr>
                <w:sz w:val="18"/>
                <w:szCs w:val="24"/>
                <w:lang w:bidi="ar-SY"/>
              </w:rPr>
              <w:sym w:font="Symbol" w:char="F0B3"/>
            </w:r>
            <w:r w:rsidRPr="007E0D9F">
              <w:rPr>
                <w:sz w:val="18"/>
                <w:szCs w:val="24"/>
                <w:lang w:bidi="ar-SY"/>
              </w:rPr>
              <w:br/>
              <w:t>dBi 3 </w:t>
            </w:r>
            <w:r w:rsidRPr="007E0D9F">
              <w:rPr>
                <w:sz w:val="18"/>
                <w:szCs w:val="24"/>
                <w:lang w:bidi="ar-SY"/>
              </w:rPr>
              <w:sym w:font="Symbol" w:char="F0B3"/>
            </w:r>
          </w:p>
        </w:tc>
        <w:tc>
          <w:tcPr>
            <w:tcW w:w="641" w:type="pct"/>
            <w:vMerge/>
            <w:tcBorders>
              <w:left w:val="single" w:sz="4" w:space="0" w:color="auto"/>
              <w:right w:val="single" w:sz="4" w:space="0" w:color="auto"/>
            </w:tcBorders>
            <w:tcMar>
              <w:left w:w="85" w:type="dxa"/>
              <w:right w:w="57" w:type="dxa"/>
            </w:tcMar>
            <w:vAlign w:val="center"/>
          </w:tcPr>
          <w:p w14:paraId="22A45850" w14:textId="77777777" w:rsidR="00432E99" w:rsidRPr="007E0D9F" w:rsidRDefault="00432E99" w:rsidP="002B4D69">
            <w:pPr>
              <w:pStyle w:val="Tabletext"/>
              <w:rPr>
                <w:sz w:val="18"/>
                <w:szCs w:val="24"/>
                <w:lang w:bidi="ar-SY"/>
              </w:rPr>
            </w:pPr>
          </w:p>
        </w:tc>
      </w:tr>
      <w:tr w:rsidR="00432E99" w:rsidRPr="007E0D9F" w14:paraId="6B1DC172" w14:textId="77777777" w:rsidTr="00263004">
        <w:trPr>
          <w:gridAfter w:val="1"/>
          <w:wAfter w:w="6" w:type="pct"/>
          <w:cantSplit/>
          <w:jc w:val="center"/>
        </w:trPr>
        <w:tc>
          <w:tcPr>
            <w:tcW w:w="640" w:type="pct"/>
            <w:vMerge/>
            <w:tcBorders>
              <w:left w:val="single" w:sz="4" w:space="0" w:color="auto"/>
              <w:bottom w:val="single" w:sz="4" w:space="0" w:color="auto"/>
              <w:right w:val="single" w:sz="4" w:space="0" w:color="auto"/>
            </w:tcBorders>
            <w:tcMar>
              <w:left w:w="85" w:type="dxa"/>
              <w:right w:w="57" w:type="dxa"/>
            </w:tcMar>
            <w:vAlign w:val="center"/>
          </w:tcPr>
          <w:p w14:paraId="5236CE62" w14:textId="77777777" w:rsidR="00432E99" w:rsidRPr="007E0D9F" w:rsidRDefault="00432E99" w:rsidP="002B4D69">
            <w:pPr>
              <w:pStyle w:val="Tabletext"/>
              <w:rPr>
                <w:lang w:val="fr-FR" w:bidi="ar-SY"/>
              </w:rPr>
            </w:pPr>
          </w:p>
        </w:tc>
        <w:tc>
          <w:tcPr>
            <w:tcW w:w="1160"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B986AAF" w14:textId="77777777" w:rsidR="00432E99" w:rsidRPr="007E0D9F" w:rsidRDefault="00432E99" w:rsidP="002B4D69">
            <w:pPr>
              <w:pStyle w:val="Tabletext"/>
              <w:rPr>
                <w:sz w:val="18"/>
                <w:szCs w:val="24"/>
                <w:lang w:bidi="ar-SY"/>
              </w:rPr>
            </w:pPr>
            <w:r w:rsidRPr="007E0D9F">
              <w:rPr>
                <w:rFonts w:hint="eastAsia"/>
                <w:sz w:val="18"/>
                <w:szCs w:val="24"/>
                <w:lang w:bidi="ar-SY"/>
              </w:rPr>
              <w:t>929</w:t>
            </w:r>
            <w:r w:rsidRPr="007E0D9F">
              <w:rPr>
                <w:sz w:val="18"/>
                <w:szCs w:val="24"/>
                <w:lang w:bidi="ar-SY"/>
              </w:rPr>
              <w:t>,</w:t>
            </w:r>
            <w:r w:rsidRPr="007E0D9F">
              <w:rPr>
                <w:rFonts w:hint="eastAsia"/>
                <w:sz w:val="18"/>
                <w:szCs w:val="24"/>
                <w:lang w:bidi="ar-SY"/>
              </w:rPr>
              <w:t xml:space="preserve"> 5-92</w:t>
            </w:r>
            <w:r w:rsidRPr="007E0D9F">
              <w:rPr>
                <w:sz w:val="18"/>
                <w:szCs w:val="24"/>
                <w:lang w:bidi="ar-SY"/>
              </w:rPr>
              <w:t>8,3</w:t>
            </w:r>
          </w:p>
          <w:p w14:paraId="41417053" w14:textId="77777777" w:rsidR="00432E99" w:rsidRPr="007E0D9F" w:rsidRDefault="00432E99" w:rsidP="002B4D69">
            <w:pPr>
              <w:pStyle w:val="Tabletext"/>
              <w:rPr>
                <w:sz w:val="18"/>
                <w:szCs w:val="24"/>
                <w:lang w:bidi="ar-SY"/>
              </w:rPr>
            </w:pPr>
            <w:r w:rsidRPr="007E0D9F">
              <w:rPr>
                <w:rFonts w:hint="cs"/>
                <w:sz w:val="18"/>
                <w:szCs w:val="24"/>
                <w:rtl/>
                <w:lang w:bidi="ar-SY"/>
              </w:rPr>
              <w:t xml:space="preserve">(مباعدة قدرها </w:t>
            </w:r>
            <w:r w:rsidRPr="007E0D9F">
              <w:rPr>
                <w:sz w:val="18"/>
                <w:szCs w:val="24"/>
                <w:lang w:bidi="ar-SY"/>
              </w:rPr>
              <w:t>kHz 100</w:t>
            </w:r>
            <w:r w:rsidRPr="007E0D9F">
              <w:rPr>
                <w:rFonts w:hint="cs"/>
                <w:sz w:val="18"/>
                <w:szCs w:val="24"/>
                <w:rtl/>
                <w:lang w:bidi="ar-SY"/>
              </w:rPr>
              <w:t>)</w:t>
            </w:r>
          </w:p>
        </w:tc>
        <w:tc>
          <w:tcPr>
            <w:tcW w:w="577" w:type="pct"/>
            <w:tcBorders>
              <w:left w:val="single" w:sz="4" w:space="0" w:color="auto"/>
              <w:bottom w:val="single" w:sz="4" w:space="0" w:color="auto"/>
              <w:right w:val="single" w:sz="4" w:space="0" w:color="auto"/>
            </w:tcBorders>
            <w:tcMar>
              <w:left w:w="85" w:type="dxa"/>
              <w:right w:w="57" w:type="dxa"/>
            </w:tcMar>
            <w:vAlign w:val="center"/>
          </w:tcPr>
          <w:p w14:paraId="067EF533" w14:textId="77777777" w:rsidR="00432E99" w:rsidRPr="007E0D9F" w:rsidRDefault="00432E99" w:rsidP="002B4D69">
            <w:pPr>
              <w:pStyle w:val="Tabletext"/>
              <w:rPr>
                <w:sz w:val="18"/>
                <w:szCs w:val="24"/>
                <w:lang w:bidi="ar-SY"/>
              </w:rPr>
            </w:pPr>
            <w:r w:rsidRPr="007E0D9F">
              <w:rPr>
                <w:sz w:val="18"/>
                <w:szCs w:val="24"/>
                <w:lang w:bidi="ar-SY"/>
              </w:rPr>
              <w:t>300 </w:t>
            </w:r>
            <w:r w:rsidRPr="007E0D9F">
              <w:rPr>
                <w:sz w:val="18"/>
                <w:szCs w:val="24"/>
                <w:lang w:bidi="ar-SY"/>
              </w:rPr>
              <w:sym w:font="Symbol" w:char="F03C"/>
            </w:r>
            <w:r w:rsidRPr="007E0D9F">
              <w:rPr>
                <w:sz w:val="18"/>
                <w:szCs w:val="24"/>
                <w:lang w:bidi="ar-SY"/>
              </w:rPr>
              <w:br/>
              <w:t>400 </w:t>
            </w:r>
            <w:r w:rsidRPr="007E0D9F">
              <w:rPr>
                <w:sz w:val="18"/>
                <w:szCs w:val="24"/>
                <w:lang w:bidi="ar-SY"/>
              </w:rPr>
              <w:sym w:font="Symbol" w:char="F0B3"/>
            </w:r>
          </w:p>
        </w:tc>
        <w:tc>
          <w:tcPr>
            <w:tcW w:w="100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F915F39" w14:textId="77777777" w:rsidR="00432E99" w:rsidRPr="007E0D9F" w:rsidRDefault="00432E99" w:rsidP="002B4D69">
            <w:pPr>
              <w:pStyle w:val="Tabletext"/>
              <w:rPr>
                <w:sz w:val="18"/>
                <w:szCs w:val="24"/>
                <w:lang w:bidi="ar-SY"/>
              </w:rPr>
            </w:pPr>
            <w:r w:rsidRPr="007E0D9F">
              <w:rPr>
                <w:sz w:val="18"/>
                <w:szCs w:val="24"/>
                <w:lang w:bidi="ar-SY"/>
              </w:rPr>
              <w:t>mW 2 </w:t>
            </w:r>
            <w:r w:rsidRPr="007E0D9F">
              <w:rPr>
                <w:sz w:val="18"/>
                <w:szCs w:val="24"/>
                <w:lang w:bidi="ar-SY"/>
              </w:rPr>
              <w:sym w:font="Symbol" w:char="F0B3"/>
            </w:r>
            <w:r w:rsidRPr="007E0D9F">
              <w:rPr>
                <w:sz w:val="18"/>
                <w:szCs w:val="24"/>
                <w:lang w:bidi="ar-SY"/>
              </w:rPr>
              <w:br/>
              <w:t>(dBm 3)</w:t>
            </w:r>
          </w:p>
        </w:tc>
        <w:tc>
          <w:tcPr>
            <w:tcW w:w="97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6FEE24E" w14:textId="77777777" w:rsidR="00432E99" w:rsidRPr="007E0D9F" w:rsidRDefault="00432E99" w:rsidP="002B4D69">
            <w:pPr>
              <w:pStyle w:val="Tabletext"/>
              <w:rPr>
                <w:sz w:val="18"/>
                <w:szCs w:val="24"/>
                <w:lang w:bidi="ar-SY"/>
              </w:rPr>
            </w:pPr>
            <w:r w:rsidRPr="007E0D9F">
              <w:rPr>
                <w:sz w:val="18"/>
                <w:szCs w:val="24"/>
                <w:lang w:bidi="ar-SY"/>
              </w:rPr>
              <w:t>mW 1 </w:t>
            </w:r>
            <w:r w:rsidRPr="007E0D9F">
              <w:rPr>
                <w:sz w:val="18"/>
                <w:szCs w:val="24"/>
                <w:lang w:bidi="ar-SY"/>
              </w:rPr>
              <w:sym w:font="Symbol" w:char="F0B3"/>
            </w:r>
            <w:r w:rsidRPr="007E0D9F">
              <w:rPr>
                <w:sz w:val="18"/>
                <w:szCs w:val="24"/>
                <w:lang w:bidi="ar-SY"/>
              </w:rPr>
              <w:br/>
              <w:t>dBi 3 </w:t>
            </w:r>
            <w:r w:rsidRPr="007E0D9F">
              <w:rPr>
                <w:sz w:val="18"/>
                <w:szCs w:val="24"/>
                <w:lang w:bidi="ar-SY"/>
              </w:rPr>
              <w:sym w:font="Symbol" w:char="F0B3"/>
            </w:r>
          </w:p>
        </w:tc>
        <w:tc>
          <w:tcPr>
            <w:tcW w:w="641" w:type="pct"/>
            <w:vMerge/>
            <w:tcBorders>
              <w:left w:val="single" w:sz="4" w:space="0" w:color="auto"/>
              <w:right w:val="single" w:sz="4" w:space="0" w:color="auto"/>
            </w:tcBorders>
            <w:tcMar>
              <w:left w:w="85" w:type="dxa"/>
              <w:right w:w="57" w:type="dxa"/>
            </w:tcMar>
            <w:vAlign w:val="center"/>
          </w:tcPr>
          <w:p w14:paraId="4B3C8095" w14:textId="77777777" w:rsidR="00432E99" w:rsidRPr="007E0D9F" w:rsidRDefault="00432E99" w:rsidP="002B4D69">
            <w:pPr>
              <w:pStyle w:val="Tabletext"/>
              <w:rPr>
                <w:sz w:val="18"/>
                <w:szCs w:val="24"/>
                <w:lang w:bidi="ar-SY"/>
              </w:rPr>
            </w:pPr>
          </w:p>
        </w:tc>
      </w:tr>
      <w:tr w:rsidR="00432E99" w:rsidRPr="007E0D9F" w14:paraId="608CBB9D" w14:textId="77777777" w:rsidTr="00263004">
        <w:trPr>
          <w:gridAfter w:val="1"/>
          <w:wAfter w:w="6" w:type="pct"/>
          <w:cantSplit/>
          <w:jc w:val="center"/>
        </w:trPr>
        <w:tc>
          <w:tcPr>
            <w:tcW w:w="640" w:type="pct"/>
            <w:vMerge/>
            <w:tcBorders>
              <w:left w:val="single" w:sz="4" w:space="0" w:color="auto"/>
              <w:bottom w:val="single" w:sz="4" w:space="0" w:color="auto"/>
              <w:right w:val="single" w:sz="4" w:space="0" w:color="auto"/>
            </w:tcBorders>
            <w:tcMar>
              <w:left w:w="85" w:type="dxa"/>
              <w:right w:w="57" w:type="dxa"/>
            </w:tcMar>
            <w:vAlign w:val="center"/>
          </w:tcPr>
          <w:p w14:paraId="6F933323" w14:textId="77777777" w:rsidR="00432E99" w:rsidRPr="007E0D9F" w:rsidRDefault="00432E99" w:rsidP="002B4D69">
            <w:pPr>
              <w:pStyle w:val="Tabletext"/>
              <w:rPr>
                <w:lang w:val="fr-FR" w:bidi="ar-SY"/>
              </w:rPr>
            </w:pPr>
          </w:p>
        </w:tc>
        <w:tc>
          <w:tcPr>
            <w:tcW w:w="1160"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D1DC850" w14:textId="77777777" w:rsidR="00432E99" w:rsidRPr="007E0D9F" w:rsidRDefault="00432E99" w:rsidP="002B4D69">
            <w:pPr>
              <w:pStyle w:val="Tabletext"/>
              <w:rPr>
                <w:sz w:val="18"/>
                <w:szCs w:val="24"/>
                <w:lang w:bidi="ar-SY"/>
              </w:rPr>
            </w:pPr>
            <w:r w:rsidRPr="007E0D9F">
              <w:rPr>
                <w:rFonts w:hint="eastAsia"/>
                <w:sz w:val="18"/>
                <w:szCs w:val="24"/>
                <w:lang w:bidi="ar-SY"/>
              </w:rPr>
              <w:t>929</w:t>
            </w:r>
            <w:r w:rsidRPr="007E0D9F">
              <w:rPr>
                <w:sz w:val="18"/>
                <w:szCs w:val="24"/>
                <w:lang w:bidi="ar-SY"/>
              </w:rPr>
              <w:t>,4</w:t>
            </w:r>
            <w:r w:rsidRPr="007E0D9F">
              <w:rPr>
                <w:rFonts w:hint="eastAsia"/>
                <w:sz w:val="18"/>
                <w:szCs w:val="24"/>
                <w:lang w:bidi="ar-SY"/>
              </w:rPr>
              <w:t>5-92</w:t>
            </w:r>
            <w:r w:rsidRPr="007E0D9F">
              <w:rPr>
                <w:sz w:val="18"/>
                <w:szCs w:val="24"/>
                <w:lang w:bidi="ar-SY"/>
              </w:rPr>
              <w:t>8,35</w:t>
            </w:r>
          </w:p>
          <w:p w14:paraId="7A9A95FA" w14:textId="77777777" w:rsidR="00432E99" w:rsidRPr="007E0D9F" w:rsidRDefault="00432E99" w:rsidP="002B4D69">
            <w:pPr>
              <w:pStyle w:val="Tabletext"/>
              <w:rPr>
                <w:sz w:val="18"/>
                <w:szCs w:val="24"/>
                <w:lang w:bidi="ar-SY"/>
              </w:rPr>
            </w:pPr>
            <w:r w:rsidRPr="007E0D9F">
              <w:rPr>
                <w:rFonts w:hint="cs"/>
                <w:sz w:val="18"/>
                <w:szCs w:val="24"/>
                <w:rtl/>
                <w:lang w:bidi="ar-SY"/>
              </w:rPr>
              <w:t xml:space="preserve">(مباعدة قدرها </w:t>
            </w:r>
            <w:r w:rsidRPr="007E0D9F">
              <w:rPr>
                <w:sz w:val="18"/>
                <w:szCs w:val="24"/>
                <w:lang w:bidi="ar-SY"/>
              </w:rPr>
              <w:t>kHz 100</w:t>
            </w:r>
            <w:r w:rsidRPr="007E0D9F">
              <w:rPr>
                <w:rFonts w:hint="cs"/>
                <w:sz w:val="18"/>
                <w:szCs w:val="24"/>
                <w:rtl/>
                <w:lang w:bidi="ar-SY"/>
              </w:rPr>
              <w:t>)</w:t>
            </w:r>
          </w:p>
        </w:tc>
        <w:tc>
          <w:tcPr>
            <w:tcW w:w="577" w:type="pct"/>
            <w:tcBorders>
              <w:left w:val="single" w:sz="4" w:space="0" w:color="auto"/>
              <w:bottom w:val="single" w:sz="4" w:space="0" w:color="auto"/>
              <w:right w:val="single" w:sz="4" w:space="0" w:color="auto"/>
            </w:tcBorders>
            <w:tcMar>
              <w:left w:w="85" w:type="dxa"/>
              <w:right w:w="57" w:type="dxa"/>
            </w:tcMar>
            <w:vAlign w:val="center"/>
          </w:tcPr>
          <w:p w14:paraId="17788DD6" w14:textId="77777777" w:rsidR="00432E99" w:rsidRPr="007E0D9F" w:rsidRDefault="00432E99" w:rsidP="002B4D69">
            <w:pPr>
              <w:pStyle w:val="Tabletext"/>
              <w:rPr>
                <w:sz w:val="18"/>
                <w:szCs w:val="24"/>
                <w:lang w:bidi="ar-SY"/>
              </w:rPr>
            </w:pPr>
            <w:r w:rsidRPr="007E0D9F">
              <w:rPr>
                <w:sz w:val="18"/>
                <w:szCs w:val="24"/>
                <w:lang w:bidi="ar-SY"/>
              </w:rPr>
              <w:t>400 </w:t>
            </w:r>
            <w:r w:rsidRPr="007E0D9F">
              <w:rPr>
                <w:sz w:val="18"/>
                <w:szCs w:val="24"/>
                <w:lang w:bidi="ar-SY"/>
              </w:rPr>
              <w:sym w:font="Symbol" w:char="F03C"/>
            </w:r>
            <w:r w:rsidRPr="007E0D9F">
              <w:rPr>
                <w:sz w:val="18"/>
                <w:szCs w:val="24"/>
                <w:lang w:bidi="ar-SY"/>
              </w:rPr>
              <w:br/>
              <w:t>500 </w:t>
            </w:r>
            <w:r w:rsidRPr="007E0D9F">
              <w:rPr>
                <w:sz w:val="18"/>
                <w:szCs w:val="24"/>
                <w:lang w:bidi="ar-SY"/>
              </w:rPr>
              <w:sym w:font="Symbol" w:char="F0B3"/>
            </w:r>
          </w:p>
        </w:tc>
        <w:tc>
          <w:tcPr>
            <w:tcW w:w="100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6E60185" w14:textId="77777777" w:rsidR="00432E99" w:rsidRPr="007E0D9F" w:rsidRDefault="00432E99" w:rsidP="002B4D69">
            <w:pPr>
              <w:pStyle w:val="Tabletext"/>
              <w:rPr>
                <w:sz w:val="18"/>
                <w:szCs w:val="24"/>
                <w:lang w:bidi="ar-SY"/>
              </w:rPr>
            </w:pPr>
            <w:r w:rsidRPr="007E0D9F">
              <w:rPr>
                <w:sz w:val="18"/>
                <w:szCs w:val="24"/>
                <w:lang w:bidi="ar-SY"/>
              </w:rPr>
              <w:t>mW 2 </w:t>
            </w:r>
            <w:r w:rsidRPr="007E0D9F">
              <w:rPr>
                <w:sz w:val="18"/>
                <w:szCs w:val="24"/>
                <w:lang w:bidi="ar-SY"/>
              </w:rPr>
              <w:sym w:font="Symbol" w:char="F0B3"/>
            </w:r>
            <w:r w:rsidRPr="007E0D9F">
              <w:rPr>
                <w:sz w:val="18"/>
                <w:szCs w:val="24"/>
                <w:lang w:bidi="ar-SY"/>
              </w:rPr>
              <w:br/>
              <w:t>(dBm 3)</w:t>
            </w:r>
          </w:p>
        </w:tc>
        <w:tc>
          <w:tcPr>
            <w:tcW w:w="97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0D4F653" w14:textId="77777777" w:rsidR="00432E99" w:rsidRPr="007E0D9F" w:rsidRDefault="00432E99" w:rsidP="002B4D69">
            <w:pPr>
              <w:pStyle w:val="Tabletext"/>
              <w:rPr>
                <w:sz w:val="18"/>
                <w:szCs w:val="24"/>
                <w:lang w:bidi="ar-SY"/>
              </w:rPr>
            </w:pPr>
            <w:r w:rsidRPr="007E0D9F">
              <w:rPr>
                <w:sz w:val="18"/>
                <w:szCs w:val="24"/>
                <w:lang w:bidi="ar-SY"/>
              </w:rPr>
              <w:t>mW 1 </w:t>
            </w:r>
            <w:r w:rsidRPr="007E0D9F">
              <w:rPr>
                <w:sz w:val="18"/>
                <w:szCs w:val="24"/>
                <w:lang w:bidi="ar-SY"/>
              </w:rPr>
              <w:sym w:font="Symbol" w:char="F0B3"/>
            </w:r>
            <w:r w:rsidRPr="007E0D9F">
              <w:rPr>
                <w:sz w:val="18"/>
                <w:szCs w:val="24"/>
                <w:lang w:bidi="ar-SY"/>
              </w:rPr>
              <w:br/>
              <w:t>dBi 3 </w:t>
            </w:r>
            <w:r w:rsidRPr="007E0D9F">
              <w:rPr>
                <w:sz w:val="18"/>
                <w:szCs w:val="24"/>
                <w:lang w:bidi="ar-SY"/>
              </w:rPr>
              <w:sym w:font="Symbol" w:char="F0B3"/>
            </w:r>
          </w:p>
        </w:tc>
        <w:tc>
          <w:tcPr>
            <w:tcW w:w="641" w:type="pct"/>
            <w:vMerge/>
            <w:tcBorders>
              <w:left w:val="single" w:sz="4" w:space="0" w:color="auto"/>
              <w:bottom w:val="single" w:sz="4" w:space="0" w:color="auto"/>
              <w:right w:val="single" w:sz="4" w:space="0" w:color="auto"/>
            </w:tcBorders>
            <w:tcMar>
              <w:left w:w="85" w:type="dxa"/>
              <w:right w:w="57" w:type="dxa"/>
            </w:tcMar>
            <w:vAlign w:val="center"/>
          </w:tcPr>
          <w:p w14:paraId="44FAB208" w14:textId="77777777" w:rsidR="00432E99" w:rsidRPr="007E0D9F" w:rsidRDefault="00432E99" w:rsidP="002B4D69">
            <w:pPr>
              <w:pStyle w:val="Tabletext"/>
              <w:rPr>
                <w:sz w:val="18"/>
                <w:szCs w:val="24"/>
                <w:lang w:bidi="ar-SY"/>
              </w:rPr>
            </w:pPr>
          </w:p>
        </w:tc>
      </w:tr>
      <w:tr w:rsidR="00432E99" w:rsidRPr="007E0D9F" w14:paraId="375B0414" w14:textId="77777777" w:rsidTr="00263004">
        <w:trPr>
          <w:gridAfter w:val="1"/>
          <w:wAfter w:w="6" w:type="pct"/>
          <w:cantSplit/>
          <w:jc w:val="center"/>
        </w:trPr>
        <w:tc>
          <w:tcPr>
            <w:tcW w:w="640" w:type="pct"/>
            <w:vMerge/>
            <w:tcBorders>
              <w:left w:val="single" w:sz="4" w:space="0" w:color="auto"/>
              <w:bottom w:val="single" w:sz="4" w:space="0" w:color="auto"/>
              <w:right w:val="single" w:sz="4" w:space="0" w:color="auto"/>
            </w:tcBorders>
            <w:tcMar>
              <w:left w:w="85" w:type="dxa"/>
              <w:right w:w="57" w:type="dxa"/>
            </w:tcMar>
            <w:vAlign w:val="center"/>
          </w:tcPr>
          <w:p w14:paraId="120666A8" w14:textId="77777777" w:rsidR="00432E99" w:rsidRPr="007E0D9F" w:rsidRDefault="00432E99" w:rsidP="002B4D69">
            <w:pPr>
              <w:pStyle w:val="Tabletext"/>
              <w:rPr>
                <w:lang w:val="fr-FR" w:bidi="ar-SY"/>
              </w:rPr>
            </w:pPr>
          </w:p>
        </w:tc>
        <w:tc>
          <w:tcPr>
            <w:tcW w:w="1160"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A9CEEBC" w14:textId="77777777" w:rsidR="00432E99" w:rsidRPr="007E0D9F" w:rsidRDefault="00432E99" w:rsidP="002B4D69">
            <w:pPr>
              <w:pStyle w:val="Tabletext"/>
              <w:rPr>
                <w:sz w:val="18"/>
                <w:szCs w:val="24"/>
                <w:lang w:bidi="ar-SY"/>
              </w:rPr>
            </w:pPr>
            <w:r w:rsidRPr="007E0D9F">
              <w:rPr>
                <w:sz w:val="18"/>
                <w:szCs w:val="24"/>
                <w:lang w:bidi="ar-SY"/>
              </w:rPr>
              <w:t>1 217-1 216</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50</w:t>
            </w:r>
            <w:r w:rsidRPr="007E0D9F">
              <w:rPr>
                <w:rFonts w:hint="cs"/>
                <w:sz w:val="18"/>
                <w:szCs w:val="24"/>
                <w:rtl/>
                <w:lang w:bidi="ar-SY"/>
              </w:rPr>
              <w:t>)</w:t>
            </w:r>
          </w:p>
        </w:tc>
        <w:tc>
          <w:tcPr>
            <w:tcW w:w="577" w:type="pct"/>
            <w:vMerge w:val="restart"/>
            <w:tcBorders>
              <w:top w:val="single" w:sz="4" w:space="0" w:color="auto"/>
              <w:left w:val="single" w:sz="4" w:space="0" w:color="auto"/>
              <w:right w:val="single" w:sz="4" w:space="0" w:color="auto"/>
            </w:tcBorders>
            <w:tcMar>
              <w:left w:w="85" w:type="dxa"/>
              <w:right w:w="57" w:type="dxa"/>
            </w:tcMar>
            <w:vAlign w:val="center"/>
          </w:tcPr>
          <w:p w14:paraId="117F6283" w14:textId="77777777" w:rsidR="00432E99" w:rsidRPr="007E0D9F" w:rsidRDefault="00432E99" w:rsidP="002B4D69">
            <w:pPr>
              <w:pStyle w:val="Tabletext"/>
              <w:rPr>
                <w:sz w:val="18"/>
                <w:szCs w:val="24"/>
                <w:rtl/>
                <w:lang w:bidi="ar-SY"/>
              </w:rPr>
            </w:pPr>
            <w:r w:rsidRPr="007E0D9F">
              <w:rPr>
                <w:sz w:val="18"/>
                <w:szCs w:val="24"/>
                <w:lang w:bidi="ar-SY"/>
              </w:rPr>
              <w:t xml:space="preserve">16 </w:t>
            </w:r>
            <w:r w:rsidRPr="007E0D9F">
              <w:rPr>
                <w:sz w:val="18"/>
                <w:szCs w:val="24"/>
                <w:lang w:bidi="ar-SY"/>
              </w:rPr>
              <w:sym w:font="Symbol" w:char="F03C"/>
            </w:r>
            <w:r w:rsidRPr="007E0D9F">
              <w:rPr>
                <w:sz w:val="18"/>
                <w:szCs w:val="24"/>
                <w:lang w:bidi="ar-SY"/>
              </w:rPr>
              <w:br/>
              <w:t>32 </w:t>
            </w:r>
            <w:r w:rsidRPr="007E0D9F">
              <w:rPr>
                <w:sz w:val="18"/>
                <w:szCs w:val="24"/>
                <w:lang w:bidi="ar-SY"/>
              </w:rPr>
              <w:sym w:font="Symbol" w:char="F0B3"/>
            </w:r>
          </w:p>
        </w:tc>
        <w:tc>
          <w:tcPr>
            <w:tcW w:w="1003" w:type="pct"/>
            <w:vMerge w:val="restart"/>
            <w:tcBorders>
              <w:top w:val="single" w:sz="4" w:space="0" w:color="auto"/>
              <w:left w:val="single" w:sz="4" w:space="0" w:color="auto"/>
              <w:right w:val="single" w:sz="4" w:space="0" w:color="auto"/>
            </w:tcBorders>
            <w:tcMar>
              <w:left w:w="85" w:type="dxa"/>
              <w:right w:w="57" w:type="dxa"/>
            </w:tcMar>
            <w:vAlign w:val="center"/>
          </w:tcPr>
          <w:p w14:paraId="5EF3089D" w14:textId="77777777" w:rsidR="00432E99" w:rsidRPr="007E0D9F" w:rsidRDefault="00432E99" w:rsidP="002B4D69">
            <w:pPr>
              <w:pStyle w:val="Tabletext"/>
              <w:rPr>
                <w:sz w:val="18"/>
                <w:szCs w:val="24"/>
                <w:lang w:bidi="ar-SY"/>
              </w:rPr>
            </w:pPr>
            <w:r w:rsidRPr="007E0D9F">
              <w:rPr>
                <w:sz w:val="18"/>
                <w:szCs w:val="24"/>
                <w:vertAlign w:val="superscript"/>
                <w:lang w:bidi="ar-SY"/>
              </w:rPr>
              <w:t>(</w:t>
            </w:r>
            <w:proofErr w:type="gramStart"/>
            <w:r w:rsidRPr="007E0D9F">
              <w:rPr>
                <w:rFonts w:hint="eastAsia"/>
                <w:sz w:val="18"/>
                <w:szCs w:val="24"/>
                <w:vertAlign w:val="superscript"/>
                <w:lang w:bidi="ar-SY"/>
              </w:rPr>
              <w:t>1</w:t>
            </w:r>
            <w:r w:rsidRPr="007E0D9F">
              <w:rPr>
                <w:sz w:val="18"/>
                <w:szCs w:val="24"/>
                <w:vertAlign w:val="superscript"/>
                <w:lang w:bidi="ar-SY"/>
              </w:rPr>
              <w:t>)</w:t>
            </w:r>
            <w:r w:rsidRPr="007E0D9F">
              <w:rPr>
                <w:sz w:val="18"/>
                <w:szCs w:val="24"/>
                <w:lang w:bidi="ar-SY"/>
              </w:rPr>
              <w:t>mW</w:t>
            </w:r>
            <w:proofErr w:type="gramEnd"/>
            <w:r w:rsidRPr="007E0D9F">
              <w:rPr>
                <w:sz w:val="18"/>
                <w:szCs w:val="24"/>
                <w:lang w:bidi="ar-SY"/>
              </w:rPr>
              <w:t> 16,4 </w:t>
            </w:r>
            <w:r w:rsidRPr="007E0D9F">
              <w:rPr>
                <w:sz w:val="18"/>
                <w:szCs w:val="24"/>
                <w:lang w:bidi="ar-SY"/>
              </w:rPr>
              <w:sym w:font="Symbol" w:char="F0B3"/>
            </w:r>
            <w:r w:rsidRPr="007E0D9F">
              <w:rPr>
                <w:sz w:val="18"/>
                <w:szCs w:val="24"/>
                <w:lang w:bidi="ar-SY"/>
              </w:rPr>
              <w:br/>
              <w:t>( dBm 12,14)</w:t>
            </w:r>
          </w:p>
        </w:tc>
        <w:tc>
          <w:tcPr>
            <w:tcW w:w="973" w:type="pct"/>
            <w:vMerge w:val="restart"/>
            <w:tcBorders>
              <w:top w:val="single" w:sz="4" w:space="0" w:color="auto"/>
              <w:left w:val="single" w:sz="4" w:space="0" w:color="auto"/>
              <w:right w:val="single" w:sz="4" w:space="0" w:color="auto"/>
            </w:tcBorders>
            <w:tcMar>
              <w:left w:w="85" w:type="dxa"/>
              <w:right w:w="57" w:type="dxa"/>
            </w:tcMar>
            <w:vAlign w:val="center"/>
          </w:tcPr>
          <w:p w14:paraId="2C9E64C0" w14:textId="77777777" w:rsidR="00432E99" w:rsidRPr="007E0D9F" w:rsidRDefault="00432E99" w:rsidP="002B4D69">
            <w:pPr>
              <w:pStyle w:val="Tabletext"/>
              <w:rPr>
                <w:sz w:val="18"/>
                <w:szCs w:val="24"/>
                <w:lang w:bidi="ar-SY"/>
              </w:rPr>
            </w:pPr>
            <w:r w:rsidRPr="007E0D9F">
              <w:rPr>
                <w:sz w:val="18"/>
                <w:szCs w:val="24"/>
                <w:lang w:bidi="ar-SY"/>
              </w:rPr>
              <w:t>W 1 </w:t>
            </w:r>
            <w:r w:rsidRPr="007E0D9F">
              <w:rPr>
                <w:sz w:val="18"/>
                <w:szCs w:val="24"/>
                <w:lang w:bidi="ar-SY"/>
              </w:rPr>
              <w:sym w:font="Symbol" w:char="F0B3"/>
            </w:r>
            <w:r w:rsidRPr="007E0D9F">
              <w:rPr>
                <w:sz w:val="18"/>
                <w:szCs w:val="24"/>
                <w:lang w:bidi="ar-SY"/>
              </w:rPr>
              <w:br/>
              <w:t>dBi 2,14 </w:t>
            </w:r>
            <w:r w:rsidRPr="007E0D9F">
              <w:rPr>
                <w:sz w:val="18"/>
                <w:szCs w:val="24"/>
                <w:lang w:bidi="ar-SY"/>
              </w:rPr>
              <w:sym w:font="Symbol" w:char="F0B3"/>
            </w:r>
          </w:p>
        </w:tc>
        <w:tc>
          <w:tcPr>
            <w:tcW w:w="641" w:type="pct"/>
            <w:vMerge w:val="restart"/>
            <w:tcBorders>
              <w:top w:val="single" w:sz="4" w:space="0" w:color="auto"/>
              <w:left w:val="single" w:sz="4" w:space="0" w:color="auto"/>
              <w:right w:val="single" w:sz="4" w:space="0" w:color="auto"/>
            </w:tcBorders>
            <w:tcMar>
              <w:left w:w="85" w:type="dxa"/>
              <w:right w:w="57" w:type="dxa"/>
            </w:tcMar>
            <w:vAlign w:val="center"/>
          </w:tcPr>
          <w:p w14:paraId="538BDAF0" w14:textId="77777777" w:rsidR="00432E99" w:rsidRPr="007E0D9F" w:rsidRDefault="00432E99" w:rsidP="002B4D69">
            <w:pPr>
              <w:pStyle w:val="Tabletext"/>
              <w:rPr>
                <w:sz w:val="18"/>
                <w:szCs w:val="24"/>
                <w:lang w:bidi="ar-SY"/>
              </w:rPr>
            </w:pPr>
            <w:r w:rsidRPr="007E0D9F">
              <w:rPr>
                <w:sz w:val="18"/>
                <w:szCs w:val="24"/>
                <w:lang w:bidi="ar-SY"/>
              </w:rPr>
              <w:sym w:font="Symbol" w:char="F06D"/>
            </w:r>
            <w:r w:rsidRPr="007E0D9F">
              <w:rPr>
                <w:sz w:val="18"/>
                <w:szCs w:val="24"/>
                <w:lang w:bidi="ar-SY"/>
              </w:rPr>
              <w:t>V 4,47</w:t>
            </w:r>
          </w:p>
        </w:tc>
      </w:tr>
      <w:tr w:rsidR="00432E99" w:rsidRPr="007E0D9F" w14:paraId="37B20AE8" w14:textId="77777777" w:rsidTr="00263004">
        <w:trPr>
          <w:gridAfter w:val="1"/>
          <w:wAfter w:w="6" w:type="pct"/>
          <w:cantSplit/>
          <w:jc w:val="center"/>
        </w:trPr>
        <w:tc>
          <w:tcPr>
            <w:tcW w:w="640" w:type="pct"/>
            <w:vMerge/>
            <w:tcBorders>
              <w:left w:val="single" w:sz="4" w:space="0" w:color="auto"/>
              <w:bottom w:val="single" w:sz="4" w:space="0" w:color="auto"/>
              <w:right w:val="single" w:sz="4" w:space="0" w:color="auto"/>
            </w:tcBorders>
            <w:tcMar>
              <w:left w:w="85" w:type="dxa"/>
              <w:right w:w="57" w:type="dxa"/>
            </w:tcMar>
            <w:vAlign w:val="center"/>
          </w:tcPr>
          <w:p w14:paraId="39B83368" w14:textId="77777777" w:rsidR="00432E99" w:rsidRPr="007E0D9F" w:rsidRDefault="00432E99" w:rsidP="002B4D69">
            <w:pPr>
              <w:pStyle w:val="Tabletext"/>
              <w:rPr>
                <w:lang w:val="fr-FR" w:bidi="ar-SY"/>
              </w:rPr>
            </w:pPr>
          </w:p>
        </w:tc>
        <w:tc>
          <w:tcPr>
            <w:tcW w:w="1160"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A98E2D6" w14:textId="77777777" w:rsidR="00432E99" w:rsidRPr="007E0D9F" w:rsidRDefault="00432E99" w:rsidP="002B4D69">
            <w:pPr>
              <w:pStyle w:val="Tabletext"/>
              <w:rPr>
                <w:sz w:val="18"/>
                <w:szCs w:val="24"/>
                <w:lang w:bidi="ar-SY"/>
              </w:rPr>
            </w:pPr>
            <w:r w:rsidRPr="007E0D9F">
              <w:rPr>
                <w:sz w:val="18"/>
                <w:szCs w:val="24"/>
                <w:lang w:bidi="ar-SY"/>
              </w:rPr>
              <w:t>1 253-1 252</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50</w:t>
            </w:r>
            <w:r w:rsidRPr="007E0D9F">
              <w:rPr>
                <w:rFonts w:hint="cs"/>
                <w:sz w:val="18"/>
                <w:szCs w:val="24"/>
                <w:rtl/>
                <w:lang w:bidi="ar-SY"/>
              </w:rPr>
              <w:t>)</w:t>
            </w:r>
          </w:p>
        </w:tc>
        <w:tc>
          <w:tcPr>
            <w:tcW w:w="577" w:type="pct"/>
            <w:vMerge/>
            <w:tcBorders>
              <w:left w:val="single" w:sz="4" w:space="0" w:color="auto"/>
              <w:bottom w:val="single" w:sz="4" w:space="0" w:color="auto"/>
              <w:right w:val="single" w:sz="4" w:space="0" w:color="auto"/>
            </w:tcBorders>
            <w:tcMar>
              <w:left w:w="85" w:type="dxa"/>
              <w:right w:w="57" w:type="dxa"/>
            </w:tcMar>
            <w:vAlign w:val="center"/>
          </w:tcPr>
          <w:p w14:paraId="06432594" w14:textId="77777777" w:rsidR="00432E99" w:rsidRPr="007E0D9F" w:rsidRDefault="00432E99" w:rsidP="002B4D69">
            <w:pPr>
              <w:pStyle w:val="Tabletext"/>
              <w:rPr>
                <w:sz w:val="18"/>
                <w:szCs w:val="24"/>
                <w:lang w:bidi="ar-SY"/>
              </w:rPr>
            </w:pPr>
          </w:p>
        </w:tc>
        <w:tc>
          <w:tcPr>
            <w:tcW w:w="1003" w:type="pct"/>
            <w:vMerge/>
            <w:tcBorders>
              <w:left w:val="single" w:sz="4" w:space="0" w:color="auto"/>
              <w:bottom w:val="single" w:sz="4" w:space="0" w:color="auto"/>
              <w:right w:val="single" w:sz="4" w:space="0" w:color="auto"/>
            </w:tcBorders>
            <w:tcMar>
              <w:left w:w="85" w:type="dxa"/>
              <w:right w:w="57" w:type="dxa"/>
            </w:tcMar>
            <w:vAlign w:val="center"/>
          </w:tcPr>
          <w:p w14:paraId="59055F94" w14:textId="77777777" w:rsidR="00432E99" w:rsidRPr="007E0D9F" w:rsidRDefault="00432E99" w:rsidP="002B4D69">
            <w:pPr>
              <w:pStyle w:val="Tabletext"/>
              <w:rPr>
                <w:sz w:val="18"/>
                <w:szCs w:val="24"/>
                <w:lang w:bidi="ar-SY"/>
              </w:rPr>
            </w:pPr>
          </w:p>
        </w:tc>
        <w:tc>
          <w:tcPr>
            <w:tcW w:w="973" w:type="pct"/>
            <w:vMerge/>
            <w:tcBorders>
              <w:left w:val="single" w:sz="4" w:space="0" w:color="auto"/>
              <w:bottom w:val="single" w:sz="4" w:space="0" w:color="auto"/>
              <w:right w:val="single" w:sz="4" w:space="0" w:color="auto"/>
            </w:tcBorders>
            <w:tcMar>
              <w:left w:w="85" w:type="dxa"/>
              <w:right w:w="57" w:type="dxa"/>
            </w:tcMar>
            <w:vAlign w:val="center"/>
          </w:tcPr>
          <w:p w14:paraId="3E308F2D" w14:textId="77777777" w:rsidR="00432E99" w:rsidRPr="007E0D9F" w:rsidRDefault="00432E99" w:rsidP="002B4D69">
            <w:pPr>
              <w:pStyle w:val="Tabletext"/>
              <w:rPr>
                <w:sz w:val="18"/>
                <w:szCs w:val="24"/>
                <w:lang w:bidi="ar-SY"/>
              </w:rPr>
            </w:pPr>
          </w:p>
        </w:tc>
        <w:tc>
          <w:tcPr>
            <w:tcW w:w="641" w:type="pct"/>
            <w:vMerge/>
            <w:tcBorders>
              <w:left w:val="single" w:sz="4" w:space="0" w:color="auto"/>
              <w:bottom w:val="single" w:sz="4" w:space="0" w:color="auto"/>
              <w:right w:val="single" w:sz="4" w:space="0" w:color="auto"/>
            </w:tcBorders>
            <w:tcMar>
              <w:left w:w="85" w:type="dxa"/>
              <w:right w:w="57" w:type="dxa"/>
            </w:tcMar>
            <w:vAlign w:val="center"/>
          </w:tcPr>
          <w:p w14:paraId="67F18617" w14:textId="77777777" w:rsidR="00432E99" w:rsidRPr="007E0D9F" w:rsidRDefault="00432E99" w:rsidP="002B4D69">
            <w:pPr>
              <w:pStyle w:val="Tabletext"/>
              <w:rPr>
                <w:sz w:val="18"/>
                <w:szCs w:val="24"/>
                <w:lang w:bidi="ar-SY"/>
              </w:rPr>
            </w:pPr>
          </w:p>
        </w:tc>
      </w:tr>
      <w:tr w:rsidR="00432E99" w:rsidRPr="007E0D9F" w14:paraId="5566C35C" w14:textId="77777777" w:rsidTr="00263004">
        <w:trPr>
          <w:gridAfter w:val="1"/>
          <w:wAfter w:w="6" w:type="pct"/>
          <w:cantSplit/>
          <w:jc w:val="center"/>
        </w:trPr>
        <w:tc>
          <w:tcPr>
            <w:tcW w:w="640"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45924FF" w14:textId="77777777" w:rsidR="00432E99" w:rsidRPr="007E0D9F" w:rsidRDefault="00432E99" w:rsidP="002B4D69">
            <w:pPr>
              <w:pStyle w:val="Tabletext"/>
              <w:rPr>
                <w:lang w:val="fr-FR" w:bidi="ar-SY"/>
              </w:rPr>
            </w:pPr>
          </w:p>
        </w:tc>
        <w:tc>
          <w:tcPr>
            <w:tcW w:w="1160"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AED25C0" w14:textId="77777777" w:rsidR="00432E99" w:rsidRPr="007E0D9F" w:rsidRDefault="00432E99" w:rsidP="002B4D69">
            <w:pPr>
              <w:pStyle w:val="Tabletext"/>
              <w:rPr>
                <w:sz w:val="18"/>
                <w:szCs w:val="24"/>
                <w:lang w:bidi="ar-SY"/>
              </w:rPr>
            </w:pPr>
            <w:r w:rsidRPr="007E0D9F">
              <w:rPr>
                <w:sz w:val="18"/>
                <w:szCs w:val="24"/>
                <w:lang w:bidi="ar-SY"/>
              </w:rPr>
              <w:t>1 216,9875-1 216,0125</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25</w:t>
            </w:r>
            <w:r w:rsidRPr="007E0D9F">
              <w:rPr>
                <w:rFonts w:hint="cs"/>
                <w:sz w:val="18"/>
                <w:szCs w:val="24"/>
                <w:rtl/>
                <w:lang w:bidi="ar-SY"/>
              </w:rPr>
              <w:t>)</w:t>
            </w:r>
          </w:p>
        </w:tc>
        <w:tc>
          <w:tcPr>
            <w:tcW w:w="577" w:type="pct"/>
            <w:vMerge/>
            <w:tcBorders>
              <w:top w:val="single" w:sz="4" w:space="0" w:color="auto"/>
              <w:left w:val="single" w:sz="4" w:space="0" w:color="auto"/>
              <w:right w:val="single" w:sz="4" w:space="0" w:color="auto"/>
            </w:tcBorders>
            <w:tcMar>
              <w:left w:w="85" w:type="dxa"/>
              <w:right w:w="57" w:type="dxa"/>
            </w:tcMar>
            <w:vAlign w:val="center"/>
          </w:tcPr>
          <w:p w14:paraId="66CE0BCB" w14:textId="77777777" w:rsidR="00432E99" w:rsidRPr="007E0D9F" w:rsidRDefault="00432E99" w:rsidP="002B4D69">
            <w:pPr>
              <w:pStyle w:val="Tabletext"/>
              <w:rPr>
                <w:sz w:val="18"/>
                <w:szCs w:val="24"/>
                <w:lang w:bidi="ar-SY"/>
              </w:rPr>
            </w:pPr>
          </w:p>
        </w:tc>
        <w:tc>
          <w:tcPr>
            <w:tcW w:w="1003" w:type="pct"/>
            <w:vMerge/>
            <w:tcBorders>
              <w:top w:val="single" w:sz="4" w:space="0" w:color="auto"/>
              <w:left w:val="single" w:sz="4" w:space="0" w:color="auto"/>
              <w:right w:val="single" w:sz="4" w:space="0" w:color="auto"/>
            </w:tcBorders>
            <w:tcMar>
              <w:left w:w="85" w:type="dxa"/>
              <w:right w:w="57" w:type="dxa"/>
            </w:tcMar>
            <w:vAlign w:val="center"/>
          </w:tcPr>
          <w:p w14:paraId="09A74ACF" w14:textId="77777777" w:rsidR="00432E99" w:rsidRPr="007E0D9F" w:rsidRDefault="00432E99" w:rsidP="002B4D69">
            <w:pPr>
              <w:pStyle w:val="Tabletext"/>
              <w:rPr>
                <w:sz w:val="18"/>
                <w:szCs w:val="24"/>
                <w:lang w:bidi="ar-SY"/>
              </w:rPr>
            </w:pPr>
          </w:p>
        </w:tc>
        <w:tc>
          <w:tcPr>
            <w:tcW w:w="973" w:type="pct"/>
            <w:vMerge/>
            <w:tcBorders>
              <w:top w:val="single" w:sz="4" w:space="0" w:color="auto"/>
              <w:left w:val="single" w:sz="4" w:space="0" w:color="auto"/>
              <w:right w:val="single" w:sz="4" w:space="0" w:color="auto"/>
            </w:tcBorders>
            <w:tcMar>
              <w:left w:w="85" w:type="dxa"/>
              <w:right w:w="57" w:type="dxa"/>
            </w:tcMar>
            <w:vAlign w:val="center"/>
          </w:tcPr>
          <w:p w14:paraId="71ED956D" w14:textId="77777777" w:rsidR="00432E99" w:rsidRPr="007E0D9F" w:rsidRDefault="00432E99" w:rsidP="002B4D69">
            <w:pPr>
              <w:pStyle w:val="Tabletext"/>
              <w:rPr>
                <w:sz w:val="18"/>
                <w:szCs w:val="24"/>
                <w:lang w:bidi="ar-SY"/>
              </w:rPr>
            </w:pPr>
          </w:p>
        </w:tc>
        <w:tc>
          <w:tcPr>
            <w:tcW w:w="641" w:type="pct"/>
            <w:vMerge/>
            <w:tcBorders>
              <w:top w:val="single" w:sz="4" w:space="0" w:color="auto"/>
              <w:left w:val="single" w:sz="4" w:space="0" w:color="auto"/>
              <w:right w:val="single" w:sz="4" w:space="0" w:color="auto"/>
            </w:tcBorders>
            <w:tcMar>
              <w:left w:w="85" w:type="dxa"/>
              <w:right w:w="57" w:type="dxa"/>
            </w:tcMar>
            <w:vAlign w:val="center"/>
          </w:tcPr>
          <w:p w14:paraId="428A7993" w14:textId="77777777" w:rsidR="00432E99" w:rsidRPr="007E0D9F" w:rsidRDefault="00432E99" w:rsidP="002B4D69">
            <w:pPr>
              <w:pStyle w:val="Tabletext"/>
              <w:rPr>
                <w:sz w:val="18"/>
                <w:szCs w:val="24"/>
                <w:lang w:bidi="ar-SY"/>
              </w:rPr>
            </w:pPr>
          </w:p>
        </w:tc>
      </w:tr>
      <w:tr w:rsidR="00432E99" w:rsidRPr="007E0D9F" w14:paraId="410EA9DF" w14:textId="77777777" w:rsidTr="00263004">
        <w:trPr>
          <w:gridAfter w:val="1"/>
          <w:wAfter w:w="6" w:type="pct"/>
          <w:cantSplit/>
          <w:jc w:val="center"/>
        </w:trPr>
        <w:tc>
          <w:tcPr>
            <w:tcW w:w="640" w:type="pct"/>
            <w:vMerge/>
            <w:tcBorders>
              <w:left w:val="single" w:sz="4" w:space="0" w:color="auto"/>
              <w:bottom w:val="single" w:sz="4" w:space="0" w:color="auto"/>
              <w:right w:val="single" w:sz="4" w:space="0" w:color="auto"/>
            </w:tcBorders>
            <w:tcMar>
              <w:left w:w="85" w:type="dxa"/>
              <w:right w:w="57" w:type="dxa"/>
            </w:tcMar>
            <w:vAlign w:val="center"/>
          </w:tcPr>
          <w:p w14:paraId="62617AC9" w14:textId="77777777" w:rsidR="00432E99" w:rsidRPr="007E0D9F" w:rsidRDefault="00432E99" w:rsidP="002B4D69">
            <w:pPr>
              <w:pStyle w:val="Tabletext"/>
              <w:rPr>
                <w:lang w:val="fr-FR" w:bidi="ar-SY"/>
              </w:rPr>
            </w:pPr>
          </w:p>
        </w:tc>
        <w:tc>
          <w:tcPr>
            <w:tcW w:w="1160"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0B04D1B" w14:textId="77777777" w:rsidR="00432E99" w:rsidRPr="007E0D9F" w:rsidRDefault="00432E99" w:rsidP="002B4D69">
            <w:pPr>
              <w:pStyle w:val="Tabletext"/>
              <w:rPr>
                <w:sz w:val="18"/>
                <w:szCs w:val="24"/>
                <w:lang w:bidi="ar-SY"/>
              </w:rPr>
            </w:pPr>
            <w:r w:rsidRPr="007E0D9F">
              <w:rPr>
                <w:sz w:val="18"/>
                <w:szCs w:val="24"/>
                <w:lang w:bidi="ar-SY"/>
              </w:rPr>
              <w:t>1 252,9875-1 252,0125</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25</w:t>
            </w:r>
            <w:r w:rsidRPr="007E0D9F">
              <w:rPr>
                <w:rFonts w:hint="cs"/>
                <w:sz w:val="18"/>
                <w:szCs w:val="24"/>
                <w:rtl/>
                <w:lang w:bidi="ar-SY"/>
              </w:rPr>
              <w:t>)</w:t>
            </w:r>
          </w:p>
        </w:tc>
        <w:tc>
          <w:tcPr>
            <w:tcW w:w="577" w:type="pct"/>
            <w:vMerge/>
            <w:tcBorders>
              <w:left w:val="single" w:sz="4" w:space="0" w:color="auto"/>
              <w:bottom w:val="single" w:sz="4" w:space="0" w:color="auto"/>
              <w:right w:val="single" w:sz="4" w:space="0" w:color="auto"/>
            </w:tcBorders>
            <w:tcMar>
              <w:left w:w="85" w:type="dxa"/>
              <w:right w:w="57" w:type="dxa"/>
            </w:tcMar>
            <w:vAlign w:val="center"/>
          </w:tcPr>
          <w:p w14:paraId="168AE7B7" w14:textId="77777777" w:rsidR="00432E99" w:rsidRPr="007E0D9F" w:rsidRDefault="00432E99" w:rsidP="002B4D69">
            <w:pPr>
              <w:pStyle w:val="Tabletext"/>
              <w:rPr>
                <w:sz w:val="18"/>
                <w:szCs w:val="24"/>
                <w:lang w:bidi="ar-SY"/>
              </w:rPr>
            </w:pPr>
          </w:p>
        </w:tc>
        <w:tc>
          <w:tcPr>
            <w:tcW w:w="1003" w:type="pct"/>
            <w:vMerge/>
            <w:tcBorders>
              <w:left w:val="single" w:sz="4" w:space="0" w:color="auto"/>
              <w:bottom w:val="single" w:sz="4" w:space="0" w:color="auto"/>
              <w:right w:val="single" w:sz="4" w:space="0" w:color="auto"/>
            </w:tcBorders>
            <w:tcMar>
              <w:left w:w="85" w:type="dxa"/>
              <w:right w:w="57" w:type="dxa"/>
            </w:tcMar>
            <w:vAlign w:val="center"/>
          </w:tcPr>
          <w:p w14:paraId="69E82853" w14:textId="77777777" w:rsidR="00432E99" w:rsidRPr="007E0D9F" w:rsidRDefault="00432E99" w:rsidP="002B4D69">
            <w:pPr>
              <w:pStyle w:val="Tabletext"/>
              <w:rPr>
                <w:sz w:val="18"/>
                <w:szCs w:val="24"/>
                <w:lang w:bidi="ar-SY"/>
              </w:rPr>
            </w:pPr>
          </w:p>
        </w:tc>
        <w:tc>
          <w:tcPr>
            <w:tcW w:w="973" w:type="pct"/>
            <w:vMerge/>
            <w:tcBorders>
              <w:left w:val="single" w:sz="4" w:space="0" w:color="auto"/>
              <w:bottom w:val="single" w:sz="4" w:space="0" w:color="auto"/>
              <w:right w:val="single" w:sz="4" w:space="0" w:color="auto"/>
            </w:tcBorders>
            <w:tcMar>
              <w:left w:w="85" w:type="dxa"/>
              <w:right w:w="57" w:type="dxa"/>
            </w:tcMar>
            <w:vAlign w:val="center"/>
          </w:tcPr>
          <w:p w14:paraId="0A5FF7FC" w14:textId="77777777" w:rsidR="00432E99" w:rsidRPr="007E0D9F" w:rsidRDefault="00432E99" w:rsidP="002B4D69">
            <w:pPr>
              <w:pStyle w:val="Tabletext"/>
              <w:rPr>
                <w:sz w:val="18"/>
                <w:szCs w:val="24"/>
                <w:lang w:bidi="ar-SY"/>
              </w:rPr>
            </w:pPr>
          </w:p>
        </w:tc>
        <w:tc>
          <w:tcPr>
            <w:tcW w:w="641" w:type="pct"/>
            <w:vMerge/>
            <w:tcBorders>
              <w:left w:val="single" w:sz="4" w:space="0" w:color="auto"/>
              <w:bottom w:val="single" w:sz="4" w:space="0" w:color="auto"/>
              <w:right w:val="single" w:sz="4" w:space="0" w:color="auto"/>
            </w:tcBorders>
            <w:tcMar>
              <w:left w:w="85" w:type="dxa"/>
              <w:right w:w="57" w:type="dxa"/>
            </w:tcMar>
            <w:vAlign w:val="center"/>
          </w:tcPr>
          <w:p w14:paraId="1EB92D61" w14:textId="77777777" w:rsidR="00432E99" w:rsidRPr="007E0D9F" w:rsidRDefault="00432E99" w:rsidP="002B4D69">
            <w:pPr>
              <w:pStyle w:val="Tabletext"/>
              <w:rPr>
                <w:sz w:val="18"/>
                <w:szCs w:val="24"/>
                <w:lang w:bidi="ar-SY"/>
              </w:rPr>
            </w:pPr>
          </w:p>
        </w:tc>
      </w:tr>
    </w:tbl>
    <w:p w14:paraId="2B0727E7" w14:textId="77777777" w:rsidR="00263004" w:rsidRPr="00263004" w:rsidRDefault="00263004" w:rsidP="00263004">
      <w:pPr>
        <w:pStyle w:val="TableNo0"/>
        <w:rPr>
          <w:rtl/>
          <w:lang w:val="en-GB" w:bidi="ar-EG"/>
        </w:rPr>
      </w:pPr>
      <w:r w:rsidRPr="007E0D9F">
        <w:rPr>
          <w:rFonts w:hint="cs"/>
          <w:rtl/>
        </w:rPr>
        <w:lastRenderedPageBreak/>
        <w:t xml:space="preserve">الجـدول </w:t>
      </w:r>
      <w:r>
        <w:rPr>
          <w:lang w:val="fr-FR"/>
        </w:rPr>
        <w:t>19</w:t>
      </w:r>
      <w:r>
        <w:rPr>
          <w:rFonts w:hint="cs"/>
          <w:rtl/>
          <w:lang w:val="en-GB" w:bidi="ar-EG"/>
        </w:rPr>
        <w:t xml:space="preserve"> </w:t>
      </w:r>
      <w:r w:rsidRPr="00263004">
        <w:rPr>
          <w:rFonts w:hint="cs"/>
          <w:i/>
          <w:iCs/>
          <w:rtl/>
          <w:lang w:val="en-GB" w:bidi="ar-EG"/>
        </w:rPr>
        <w:t>(تابع)</w:t>
      </w:r>
    </w:p>
    <w:tbl>
      <w:tblPr>
        <w:bidiVisual/>
        <w:tblW w:w="5001" w:type="pct"/>
        <w:jc w:val="center"/>
        <w:tblLook w:val="0000" w:firstRow="0" w:lastRow="0" w:firstColumn="0" w:lastColumn="0" w:noHBand="0" w:noVBand="0"/>
      </w:tblPr>
      <w:tblGrid>
        <w:gridCol w:w="1168"/>
        <w:gridCol w:w="67"/>
        <w:gridCol w:w="2075"/>
        <w:gridCol w:w="160"/>
        <w:gridCol w:w="1111"/>
        <w:gridCol w:w="46"/>
        <w:gridCol w:w="1886"/>
        <w:gridCol w:w="12"/>
        <w:gridCol w:w="1818"/>
        <w:gridCol w:w="44"/>
        <w:gridCol w:w="1227"/>
        <w:gridCol w:w="17"/>
      </w:tblGrid>
      <w:tr w:rsidR="00263004" w:rsidRPr="007E0D9F" w14:paraId="49EE1271" w14:textId="77777777" w:rsidTr="000F7190">
        <w:trPr>
          <w:cantSplit/>
          <w:tblHeader/>
          <w:jc w:val="center"/>
        </w:trPr>
        <w:tc>
          <w:tcPr>
            <w:tcW w:w="641"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C92A54E" w14:textId="77777777" w:rsidR="00263004" w:rsidRPr="007E0D9F" w:rsidRDefault="00263004" w:rsidP="00D45A0A">
            <w:pPr>
              <w:pStyle w:val="Tablehead1"/>
              <w:rPr>
                <w:lang w:val="en-GB" w:bidi="ar-SY"/>
              </w:rPr>
            </w:pPr>
            <w:r w:rsidRPr="007E0D9F">
              <w:rPr>
                <w:rFonts w:hint="cs"/>
                <w:rtl/>
                <w:lang w:bidi="ar-SY"/>
              </w:rPr>
              <w:t>نمط البث</w:t>
            </w:r>
          </w:p>
        </w:tc>
        <w:tc>
          <w:tcPr>
            <w:tcW w:w="1160"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0DC79C1" w14:textId="77777777" w:rsidR="00263004" w:rsidRPr="007E0D9F" w:rsidRDefault="00263004" w:rsidP="00D45A0A">
            <w:pPr>
              <w:pStyle w:val="Tablehead1"/>
              <w:rPr>
                <w:lang w:val="en-GB" w:bidi="ar-SY"/>
              </w:rPr>
            </w:pPr>
            <w:r w:rsidRPr="007E0D9F">
              <w:rPr>
                <w:rFonts w:hint="cs"/>
                <w:rtl/>
                <w:lang w:bidi="ar-SY"/>
              </w:rPr>
              <w:t>نطاق الترددات</w:t>
            </w:r>
            <w:r w:rsidRPr="007E0D9F">
              <w:rPr>
                <w:rtl/>
                <w:lang w:bidi="ar-SY"/>
              </w:rPr>
              <w:br/>
            </w:r>
            <w:r w:rsidRPr="007E0D9F">
              <w:rPr>
                <w:rFonts w:hint="eastAsia"/>
                <w:lang w:val="en-GB" w:bidi="ar-SY"/>
              </w:rPr>
              <w:t>(MHz)</w:t>
            </w:r>
          </w:p>
        </w:tc>
        <w:tc>
          <w:tcPr>
            <w:tcW w:w="577"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537A17B" w14:textId="77777777" w:rsidR="00263004" w:rsidRPr="007E0D9F" w:rsidRDefault="00263004" w:rsidP="00D45A0A">
            <w:pPr>
              <w:pStyle w:val="Tablehead1"/>
              <w:rPr>
                <w:lang w:val="en-GB" w:bidi="ar-SY"/>
              </w:rPr>
            </w:pPr>
            <w:r w:rsidRPr="007E0D9F">
              <w:rPr>
                <w:rFonts w:hint="cs"/>
                <w:rtl/>
                <w:lang w:bidi="ar-SY"/>
              </w:rPr>
              <w:t>المشغول من</w:t>
            </w:r>
            <w:r w:rsidRPr="007E0D9F">
              <w:rPr>
                <w:rtl/>
                <w:lang w:bidi="ar-SY"/>
              </w:rPr>
              <w:br/>
            </w:r>
            <w:r w:rsidRPr="007E0D9F">
              <w:rPr>
                <w:rFonts w:hint="cs"/>
                <w:rtl/>
                <w:lang w:bidi="ar-SY"/>
              </w:rPr>
              <w:t>عرض النطاق</w:t>
            </w:r>
            <w:r w:rsidRPr="007E0D9F">
              <w:rPr>
                <w:rtl/>
                <w:lang w:bidi="ar-SY"/>
              </w:rPr>
              <w:br/>
            </w:r>
            <w:r w:rsidRPr="007E0D9F">
              <w:rPr>
                <w:lang w:val="en-GB" w:bidi="ar-SY"/>
              </w:rPr>
              <w:t>(kHz)</w:t>
            </w:r>
          </w:p>
        </w:tc>
        <w:tc>
          <w:tcPr>
            <w:tcW w:w="1003"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23AA049" w14:textId="77777777" w:rsidR="00263004" w:rsidRPr="007E0D9F" w:rsidRDefault="00263004" w:rsidP="00D45A0A">
            <w:pPr>
              <w:pStyle w:val="Tablehead1"/>
              <w:rPr>
                <w:lang w:val="en-GB" w:bidi="ar-SY"/>
              </w:rPr>
            </w:pPr>
            <w:r w:rsidRPr="007E0D9F">
              <w:rPr>
                <w:rFonts w:hint="cs"/>
                <w:rtl/>
                <w:lang w:bidi="ar-SY"/>
              </w:rPr>
              <w:t>مستوى القدرة أو</w:t>
            </w:r>
            <w:r w:rsidRPr="007E0D9F">
              <w:rPr>
                <w:rtl/>
                <w:lang w:bidi="ar-SY"/>
              </w:rPr>
              <w:br/>
            </w:r>
            <w:r w:rsidRPr="007E0D9F">
              <w:rPr>
                <w:rFonts w:hint="cs"/>
                <w:rtl/>
                <w:lang w:bidi="ar-SY"/>
              </w:rPr>
              <w:t>الكثافة الطيفية</w:t>
            </w:r>
            <w:r w:rsidRPr="007E0D9F">
              <w:rPr>
                <w:lang w:val="en-GB" w:bidi="ar-SY"/>
              </w:rPr>
              <w:br/>
              <w:t>(e.i.r.p.)</w:t>
            </w:r>
          </w:p>
        </w:tc>
        <w:tc>
          <w:tcPr>
            <w:tcW w:w="973" w:type="pct"/>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E23D7A0" w14:textId="77777777" w:rsidR="00263004" w:rsidRPr="007E0D9F" w:rsidRDefault="00263004" w:rsidP="00D45A0A">
            <w:pPr>
              <w:pStyle w:val="Tablehead1"/>
              <w:rPr>
                <w:lang w:val="en-GB" w:bidi="ar-SY"/>
              </w:rPr>
            </w:pPr>
            <w:r w:rsidRPr="007E0D9F">
              <w:rPr>
                <w:rFonts w:hint="cs"/>
                <w:rtl/>
                <w:lang w:bidi="ar-SY"/>
              </w:rPr>
              <w:t>قدرة الهوائي</w:t>
            </w:r>
            <w:r w:rsidRPr="007E0D9F">
              <w:rPr>
                <w:rFonts w:hint="cs"/>
                <w:rtl/>
                <w:lang w:bidi="ar-SY"/>
              </w:rPr>
              <w:br/>
              <w:t>وكسب الهوائي</w:t>
            </w:r>
          </w:p>
        </w:tc>
        <w:tc>
          <w:tcPr>
            <w:tcW w:w="646"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013FD6C" w14:textId="77777777" w:rsidR="00263004" w:rsidRPr="007E0D9F" w:rsidRDefault="00263004" w:rsidP="00D45A0A">
            <w:pPr>
              <w:pStyle w:val="Tablehead1"/>
              <w:rPr>
                <w:lang w:val="en-GB" w:bidi="ar-SY"/>
              </w:rPr>
            </w:pPr>
            <w:r w:rsidRPr="007E0D9F">
              <w:rPr>
                <w:rFonts w:hint="cs"/>
                <w:rtl/>
                <w:lang w:bidi="ar-SY"/>
              </w:rPr>
              <w:t>كشف الموجة الحاملة</w:t>
            </w:r>
          </w:p>
        </w:tc>
      </w:tr>
      <w:tr w:rsidR="00432E99" w:rsidRPr="007E0D9F" w14:paraId="55567925" w14:textId="77777777" w:rsidTr="000F7190">
        <w:trPr>
          <w:cantSplit/>
          <w:jc w:val="center"/>
        </w:trPr>
        <w:tc>
          <w:tcPr>
            <w:tcW w:w="5000" w:type="pct"/>
            <w:gridSpan w:val="1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A979C5D" w14:textId="77777777" w:rsidR="00432E99" w:rsidRPr="007E0D9F" w:rsidRDefault="00432E99" w:rsidP="002B4D69">
            <w:pPr>
              <w:pStyle w:val="Tabletext"/>
              <w:jc w:val="center"/>
              <w:rPr>
                <w:lang w:val="fr-FR" w:bidi="ar-SY"/>
              </w:rPr>
            </w:pPr>
            <w:r w:rsidRPr="007E0D9F">
              <w:rPr>
                <w:rFonts w:hint="cs"/>
                <w:i/>
                <w:iCs/>
                <w:rtl/>
                <w:lang w:bidi="ar-SY"/>
              </w:rPr>
              <w:t>قياس عن بُعد، تحكم عن بُعد، إرسال المعطيات</w:t>
            </w:r>
          </w:p>
        </w:tc>
      </w:tr>
      <w:tr w:rsidR="00263004" w:rsidRPr="007E0D9F" w14:paraId="4034F2EB" w14:textId="77777777" w:rsidTr="000F7190">
        <w:trPr>
          <w:cantSplit/>
          <w:jc w:val="center"/>
        </w:trPr>
        <w:tc>
          <w:tcPr>
            <w:tcW w:w="641" w:type="pct"/>
            <w:gridSpan w:val="2"/>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17266B7" w14:textId="77777777" w:rsidR="00432E99" w:rsidRPr="007E0D9F" w:rsidRDefault="00432E99" w:rsidP="002B4D69">
            <w:pPr>
              <w:pStyle w:val="Tabletext"/>
              <w:rPr>
                <w:sz w:val="18"/>
                <w:szCs w:val="24"/>
                <w:lang w:bidi="ar-SY"/>
              </w:rPr>
            </w:pPr>
          </w:p>
        </w:tc>
        <w:tc>
          <w:tcPr>
            <w:tcW w:w="1160" w:type="pct"/>
            <w:gridSpan w:val="2"/>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vAlign w:val="center"/>
          </w:tcPr>
          <w:p w14:paraId="4CDB785C" w14:textId="77777777" w:rsidR="00432E99" w:rsidRPr="007E0D9F" w:rsidRDefault="00432E99" w:rsidP="002B4D69">
            <w:pPr>
              <w:pStyle w:val="Tabletext"/>
              <w:rPr>
                <w:sz w:val="18"/>
                <w:szCs w:val="24"/>
                <w:rtl/>
                <w:lang w:bidi="ar-SY"/>
              </w:rPr>
            </w:pPr>
            <w:r w:rsidRPr="007E0D9F" w:rsidDel="00100F43">
              <w:rPr>
                <w:sz w:val="18"/>
                <w:szCs w:val="24"/>
                <w:lang w:bidi="ar-SY"/>
              </w:rPr>
              <w:t>1 216</w:t>
            </w:r>
            <w:r w:rsidRPr="007E0D9F">
              <w:rPr>
                <w:sz w:val="18"/>
                <w:szCs w:val="24"/>
                <w:lang w:bidi="ar-SY"/>
              </w:rPr>
              <w:t>,</w:t>
            </w:r>
            <w:r w:rsidRPr="007E0D9F" w:rsidDel="00100F43">
              <w:rPr>
                <w:sz w:val="18"/>
                <w:szCs w:val="24"/>
                <w:lang w:bidi="ar-SY"/>
              </w:rPr>
              <w:t>9875-1 216</w:t>
            </w:r>
            <w:r w:rsidRPr="007E0D9F">
              <w:rPr>
                <w:sz w:val="18"/>
                <w:szCs w:val="24"/>
                <w:lang w:bidi="ar-SY"/>
              </w:rPr>
              <w:t>,</w:t>
            </w:r>
            <w:r w:rsidRPr="007E0D9F" w:rsidDel="00100F43">
              <w:rPr>
                <w:sz w:val="18"/>
                <w:szCs w:val="24"/>
                <w:lang w:bidi="ar-SY"/>
              </w:rPr>
              <w:t>5375</w:t>
            </w:r>
            <w:r w:rsidRPr="007E0D9F" w:rsidDel="00100F43">
              <w:rPr>
                <w:sz w:val="18"/>
                <w:szCs w:val="24"/>
                <w:lang w:bidi="ar-SY"/>
              </w:rPr>
              <w:br/>
            </w:r>
            <w:r w:rsidRPr="007E0D9F">
              <w:rPr>
                <w:rFonts w:hint="cs"/>
                <w:sz w:val="18"/>
                <w:szCs w:val="24"/>
                <w:rtl/>
                <w:lang w:bidi="ar-SY"/>
              </w:rPr>
              <w:t xml:space="preserve">(مباعدة قدرها </w:t>
            </w:r>
            <w:r w:rsidRPr="007E0D9F">
              <w:rPr>
                <w:sz w:val="18"/>
                <w:szCs w:val="24"/>
                <w:lang w:bidi="ar-SY"/>
              </w:rPr>
              <w:t>kHz 25</w:t>
            </w:r>
            <w:r w:rsidRPr="007E0D9F">
              <w:rPr>
                <w:rFonts w:hint="cs"/>
                <w:sz w:val="18"/>
                <w:szCs w:val="24"/>
                <w:rtl/>
                <w:lang w:bidi="ar-SY"/>
              </w:rPr>
              <w:t>)</w:t>
            </w:r>
          </w:p>
        </w:tc>
        <w:tc>
          <w:tcPr>
            <w:tcW w:w="577" w:type="pct"/>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AA54142" w14:textId="77777777" w:rsidR="00432E99" w:rsidRPr="007E0D9F" w:rsidRDefault="00432E99" w:rsidP="002B4D69">
            <w:pPr>
              <w:pStyle w:val="Tabletext"/>
              <w:rPr>
                <w:sz w:val="18"/>
                <w:szCs w:val="24"/>
                <w:lang w:bidi="ar-SY"/>
              </w:rPr>
            </w:pPr>
            <w:r w:rsidRPr="007E0D9F">
              <w:rPr>
                <w:sz w:val="18"/>
                <w:szCs w:val="24"/>
                <w:lang w:bidi="ar-SY"/>
              </w:rPr>
              <w:t>16 </w:t>
            </w:r>
            <w:r w:rsidRPr="007E0D9F">
              <w:rPr>
                <w:sz w:val="18"/>
                <w:szCs w:val="24"/>
                <w:lang w:bidi="ar-SY"/>
              </w:rPr>
              <w:sym w:font="Symbol" w:char="F0B3"/>
            </w:r>
          </w:p>
        </w:tc>
        <w:tc>
          <w:tcPr>
            <w:tcW w:w="1003" w:type="pct"/>
            <w:gridSpan w:val="2"/>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0C540AA" w14:textId="77777777" w:rsidR="00432E99" w:rsidRPr="007E0D9F" w:rsidRDefault="00432E99" w:rsidP="002B4D69">
            <w:pPr>
              <w:pStyle w:val="Tabletext"/>
              <w:rPr>
                <w:sz w:val="18"/>
                <w:szCs w:val="24"/>
                <w:lang w:bidi="ar-SY"/>
              </w:rPr>
            </w:pPr>
          </w:p>
        </w:tc>
        <w:tc>
          <w:tcPr>
            <w:tcW w:w="973" w:type="pct"/>
            <w:gridSpan w:val="3"/>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A4EA2BC" w14:textId="77777777" w:rsidR="00432E99" w:rsidRPr="007E0D9F" w:rsidRDefault="00432E99" w:rsidP="002B4D69">
            <w:pPr>
              <w:pStyle w:val="Tabletext"/>
              <w:rPr>
                <w:sz w:val="18"/>
                <w:szCs w:val="24"/>
                <w:lang w:bidi="ar-SY"/>
              </w:rPr>
            </w:pPr>
          </w:p>
        </w:tc>
        <w:tc>
          <w:tcPr>
            <w:tcW w:w="646" w:type="pct"/>
            <w:gridSpan w:val="2"/>
            <w:vMerge w:val="restart"/>
            <w:tcBorders>
              <w:left w:val="single" w:sz="4" w:space="0" w:color="auto"/>
              <w:bottom w:val="single" w:sz="4" w:space="0" w:color="auto"/>
              <w:right w:val="single" w:sz="4" w:space="0" w:color="auto"/>
            </w:tcBorders>
            <w:tcMar>
              <w:left w:w="85" w:type="dxa"/>
              <w:right w:w="57" w:type="dxa"/>
            </w:tcMar>
            <w:vAlign w:val="center"/>
          </w:tcPr>
          <w:p w14:paraId="75C5CC21" w14:textId="77777777" w:rsidR="00432E99" w:rsidRPr="007E0D9F" w:rsidRDefault="00432E99" w:rsidP="002B4D69">
            <w:pPr>
              <w:pStyle w:val="Tabletext"/>
              <w:rPr>
                <w:sz w:val="18"/>
                <w:szCs w:val="24"/>
                <w:lang w:bidi="ar-SY"/>
              </w:rPr>
            </w:pPr>
          </w:p>
        </w:tc>
      </w:tr>
      <w:tr w:rsidR="00263004" w:rsidRPr="007E0D9F" w14:paraId="2FF93684" w14:textId="77777777" w:rsidTr="000F7190">
        <w:trPr>
          <w:cantSplit/>
          <w:jc w:val="center"/>
        </w:trPr>
        <w:tc>
          <w:tcPr>
            <w:tcW w:w="641" w:type="pct"/>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A57EE9F" w14:textId="77777777" w:rsidR="00432E99" w:rsidRPr="007E0D9F" w:rsidRDefault="00432E99" w:rsidP="002B4D69">
            <w:pPr>
              <w:pStyle w:val="Tabletext"/>
              <w:rPr>
                <w:lang w:val="fr-FR" w:bidi="ar-SY"/>
              </w:rPr>
            </w:pPr>
          </w:p>
        </w:tc>
        <w:tc>
          <w:tcPr>
            <w:tcW w:w="1160"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A6A2E04" w14:textId="77777777" w:rsidR="00432E99" w:rsidRPr="007E0D9F" w:rsidRDefault="00432E99" w:rsidP="002B4D69">
            <w:pPr>
              <w:pStyle w:val="Tabletext"/>
              <w:rPr>
                <w:sz w:val="18"/>
                <w:szCs w:val="24"/>
                <w:lang w:bidi="ar-SY"/>
              </w:rPr>
            </w:pPr>
            <w:r w:rsidRPr="007E0D9F">
              <w:rPr>
                <w:sz w:val="18"/>
                <w:szCs w:val="24"/>
                <w:lang w:bidi="ar-SY"/>
              </w:rPr>
              <w:t>1 252,9875-1 252,5357</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25</w:t>
            </w:r>
            <w:r w:rsidRPr="007E0D9F">
              <w:rPr>
                <w:rFonts w:hint="cs"/>
                <w:sz w:val="18"/>
                <w:szCs w:val="24"/>
                <w:rtl/>
                <w:lang w:bidi="ar-SY"/>
              </w:rPr>
              <w:t>)</w:t>
            </w:r>
          </w:p>
        </w:tc>
        <w:tc>
          <w:tcPr>
            <w:tcW w:w="577"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6742AA4" w14:textId="77777777" w:rsidR="00432E99" w:rsidRPr="007E0D9F" w:rsidRDefault="00432E99" w:rsidP="002B4D69">
            <w:pPr>
              <w:pStyle w:val="Tabletext"/>
              <w:rPr>
                <w:lang w:val="fr-FR" w:bidi="ar-SY"/>
              </w:rPr>
            </w:pPr>
          </w:p>
        </w:tc>
        <w:tc>
          <w:tcPr>
            <w:tcW w:w="1003" w:type="pct"/>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194B196" w14:textId="77777777" w:rsidR="00432E99" w:rsidRPr="007E0D9F" w:rsidRDefault="00432E99" w:rsidP="002B4D69">
            <w:pPr>
              <w:pStyle w:val="Tabletext"/>
              <w:rPr>
                <w:lang w:val="fr-FR" w:bidi="ar-SY"/>
              </w:rPr>
            </w:pPr>
          </w:p>
        </w:tc>
        <w:tc>
          <w:tcPr>
            <w:tcW w:w="973" w:type="pct"/>
            <w:gridSpan w:val="3"/>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06DC9CA" w14:textId="77777777" w:rsidR="00432E99" w:rsidRPr="007E0D9F" w:rsidRDefault="00432E99" w:rsidP="002B4D69">
            <w:pPr>
              <w:pStyle w:val="Tabletext"/>
              <w:rPr>
                <w:lang w:val="fr-FR" w:bidi="ar-SY"/>
              </w:rPr>
            </w:pPr>
          </w:p>
        </w:tc>
        <w:tc>
          <w:tcPr>
            <w:tcW w:w="646" w:type="pct"/>
            <w:gridSpan w:val="2"/>
            <w:vMerge/>
            <w:tcBorders>
              <w:left w:val="single" w:sz="4" w:space="0" w:color="auto"/>
              <w:bottom w:val="single" w:sz="4" w:space="0" w:color="auto"/>
              <w:right w:val="single" w:sz="4" w:space="0" w:color="auto"/>
            </w:tcBorders>
            <w:tcMar>
              <w:left w:w="85" w:type="dxa"/>
              <w:right w:w="57" w:type="dxa"/>
            </w:tcMar>
            <w:vAlign w:val="center"/>
          </w:tcPr>
          <w:p w14:paraId="3EE345CA" w14:textId="77777777" w:rsidR="00432E99" w:rsidRPr="007E0D9F" w:rsidRDefault="00432E99" w:rsidP="002B4D69">
            <w:pPr>
              <w:pStyle w:val="Tabletext"/>
              <w:rPr>
                <w:lang w:val="fr-FR" w:bidi="ar-SY"/>
              </w:rPr>
            </w:pPr>
          </w:p>
        </w:tc>
      </w:tr>
      <w:tr w:rsidR="00432E99" w:rsidRPr="007E0D9F" w14:paraId="3FB73D72" w14:textId="77777777" w:rsidTr="000F7190">
        <w:trPr>
          <w:cantSplit/>
          <w:jc w:val="center"/>
        </w:trPr>
        <w:tc>
          <w:tcPr>
            <w:tcW w:w="5000" w:type="pct"/>
            <w:gridSpan w:val="12"/>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06AD4185" w14:textId="77777777" w:rsidR="00432E99" w:rsidRPr="007E0D9F" w:rsidRDefault="00432E99" w:rsidP="002B4D69">
            <w:pPr>
              <w:pStyle w:val="Tabletext"/>
              <w:jc w:val="center"/>
              <w:rPr>
                <w:i/>
                <w:iCs/>
                <w:lang w:val="fr-FR" w:bidi="ar-SY"/>
              </w:rPr>
            </w:pPr>
            <w:r w:rsidRPr="007E0D9F">
              <w:rPr>
                <w:rFonts w:hint="cs"/>
                <w:i/>
                <w:iCs/>
                <w:rtl/>
                <w:lang w:bidi="ar-SY"/>
              </w:rPr>
              <w:t>مهاتفة لاسلكية</w:t>
            </w:r>
          </w:p>
        </w:tc>
      </w:tr>
      <w:tr w:rsidR="00263004" w:rsidRPr="007E0D9F" w14:paraId="485FA7D0" w14:textId="77777777" w:rsidTr="000F7190">
        <w:trPr>
          <w:cantSplit/>
          <w:jc w:val="center"/>
        </w:trPr>
        <w:tc>
          <w:tcPr>
            <w:tcW w:w="641" w:type="pct"/>
            <w:gridSpan w:val="2"/>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73BD05BE" w14:textId="77777777" w:rsidR="00432E99" w:rsidRPr="007E0D9F" w:rsidRDefault="00432E99" w:rsidP="002B4D69">
            <w:pPr>
              <w:pStyle w:val="Tabletext"/>
              <w:rPr>
                <w:sz w:val="18"/>
                <w:szCs w:val="24"/>
                <w:rtl/>
                <w:lang w:bidi="ar-SY"/>
              </w:rPr>
            </w:pPr>
            <w:r w:rsidRPr="007E0D9F">
              <w:rPr>
                <w:sz w:val="18"/>
                <w:szCs w:val="24"/>
                <w:lang w:bidi="ar-SY"/>
              </w:rPr>
              <w:t>F1D</w:t>
            </w:r>
            <w:r w:rsidRPr="007E0D9F">
              <w:rPr>
                <w:rFonts w:hint="cs"/>
                <w:sz w:val="18"/>
                <w:szCs w:val="24"/>
                <w:rtl/>
                <w:lang w:bidi="ar-SY"/>
              </w:rPr>
              <w:t xml:space="preserve">، </w:t>
            </w:r>
            <w:r w:rsidRPr="007E0D9F">
              <w:rPr>
                <w:sz w:val="18"/>
                <w:szCs w:val="24"/>
                <w:lang w:bidi="ar-SY"/>
              </w:rPr>
              <w:t>F1E</w:t>
            </w:r>
            <w:r w:rsidRPr="007E0D9F">
              <w:rPr>
                <w:rFonts w:hint="cs"/>
                <w:sz w:val="18"/>
                <w:szCs w:val="24"/>
                <w:rtl/>
                <w:lang w:bidi="ar-SY"/>
              </w:rPr>
              <w:t>،</w:t>
            </w:r>
            <w:r w:rsidRPr="007E0D9F">
              <w:rPr>
                <w:sz w:val="18"/>
                <w:szCs w:val="24"/>
                <w:rtl/>
                <w:lang w:bidi="ar-SY"/>
              </w:rPr>
              <w:br/>
            </w:r>
            <w:r w:rsidRPr="007E0D9F">
              <w:rPr>
                <w:sz w:val="18"/>
                <w:szCs w:val="24"/>
                <w:lang w:bidi="ar-SY"/>
              </w:rPr>
              <w:t>F2D</w:t>
            </w:r>
            <w:r w:rsidRPr="007E0D9F">
              <w:rPr>
                <w:rFonts w:hint="cs"/>
                <w:sz w:val="18"/>
                <w:szCs w:val="24"/>
                <w:rtl/>
                <w:lang w:bidi="ar-SY"/>
              </w:rPr>
              <w:t xml:space="preserve">، </w:t>
            </w:r>
            <w:r w:rsidRPr="007E0D9F">
              <w:rPr>
                <w:sz w:val="18"/>
                <w:szCs w:val="24"/>
                <w:lang w:bidi="ar-SY"/>
              </w:rPr>
              <w:t>F2E</w:t>
            </w:r>
            <w:r w:rsidRPr="007E0D9F">
              <w:rPr>
                <w:rFonts w:hint="cs"/>
                <w:sz w:val="18"/>
                <w:szCs w:val="24"/>
                <w:rtl/>
                <w:lang w:bidi="ar-SY"/>
              </w:rPr>
              <w:t>،</w:t>
            </w:r>
            <w:r w:rsidRPr="007E0D9F">
              <w:rPr>
                <w:sz w:val="18"/>
                <w:szCs w:val="24"/>
                <w:rtl/>
                <w:lang w:bidi="ar-SY"/>
              </w:rPr>
              <w:br/>
            </w:r>
            <w:r w:rsidRPr="007E0D9F">
              <w:rPr>
                <w:sz w:val="18"/>
                <w:szCs w:val="24"/>
                <w:lang w:bidi="ar-SY"/>
              </w:rPr>
              <w:t>F3E</w:t>
            </w:r>
            <w:r w:rsidRPr="007E0D9F">
              <w:rPr>
                <w:rFonts w:hint="cs"/>
                <w:sz w:val="18"/>
                <w:szCs w:val="24"/>
                <w:rtl/>
                <w:lang w:bidi="ar-SY"/>
              </w:rPr>
              <w:t xml:space="preserve">، </w:t>
            </w:r>
            <w:r w:rsidRPr="007E0D9F">
              <w:rPr>
                <w:sz w:val="18"/>
                <w:szCs w:val="24"/>
                <w:lang w:bidi="ar-SY"/>
              </w:rPr>
              <w:t>F7W</w:t>
            </w:r>
            <w:r w:rsidRPr="007E0D9F">
              <w:rPr>
                <w:rFonts w:hint="cs"/>
                <w:sz w:val="18"/>
                <w:szCs w:val="24"/>
                <w:rtl/>
                <w:lang w:bidi="ar-SY"/>
              </w:rPr>
              <w:t>،</w:t>
            </w:r>
            <w:r w:rsidRPr="007E0D9F">
              <w:rPr>
                <w:sz w:val="18"/>
                <w:szCs w:val="24"/>
                <w:lang w:bidi="ar-SY"/>
              </w:rPr>
              <w:br/>
              <w:t>G1D</w:t>
            </w:r>
            <w:r w:rsidRPr="007E0D9F">
              <w:rPr>
                <w:rFonts w:hint="cs"/>
                <w:sz w:val="18"/>
                <w:szCs w:val="24"/>
                <w:rtl/>
                <w:lang w:bidi="ar-SY"/>
              </w:rPr>
              <w:t xml:space="preserve">، </w:t>
            </w:r>
            <w:r w:rsidRPr="007E0D9F">
              <w:rPr>
                <w:sz w:val="18"/>
                <w:szCs w:val="24"/>
                <w:lang w:bidi="ar-SY"/>
              </w:rPr>
              <w:t>G1E</w:t>
            </w:r>
            <w:r w:rsidRPr="007E0D9F">
              <w:rPr>
                <w:rFonts w:hint="cs"/>
                <w:sz w:val="18"/>
                <w:szCs w:val="24"/>
                <w:rtl/>
                <w:lang w:bidi="ar-SY"/>
              </w:rPr>
              <w:t>،</w:t>
            </w:r>
            <w:r w:rsidRPr="007E0D9F">
              <w:rPr>
                <w:sz w:val="18"/>
                <w:szCs w:val="24"/>
                <w:rtl/>
                <w:lang w:bidi="ar-SY"/>
              </w:rPr>
              <w:br/>
            </w:r>
            <w:r w:rsidRPr="007E0D9F">
              <w:rPr>
                <w:sz w:val="18"/>
                <w:szCs w:val="24"/>
                <w:lang w:bidi="ar-SY"/>
              </w:rPr>
              <w:t>G2D</w:t>
            </w:r>
            <w:r w:rsidRPr="007E0D9F">
              <w:rPr>
                <w:rFonts w:hint="cs"/>
                <w:sz w:val="18"/>
                <w:szCs w:val="24"/>
                <w:rtl/>
                <w:lang w:bidi="ar-SY"/>
              </w:rPr>
              <w:t xml:space="preserve">، </w:t>
            </w:r>
            <w:r w:rsidRPr="007E0D9F">
              <w:rPr>
                <w:sz w:val="18"/>
                <w:szCs w:val="24"/>
                <w:lang w:bidi="ar-SY"/>
              </w:rPr>
              <w:t>G2E</w:t>
            </w:r>
            <w:r w:rsidRPr="007E0D9F">
              <w:rPr>
                <w:rFonts w:hint="cs"/>
                <w:sz w:val="18"/>
                <w:szCs w:val="24"/>
                <w:rtl/>
                <w:lang w:bidi="ar-SY"/>
              </w:rPr>
              <w:t>،</w:t>
            </w:r>
            <w:r w:rsidRPr="007E0D9F">
              <w:rPr>
                <w:sz w:val="18"/>
                <w:szCs w:val="24"/>
                <w:rtl/>
                <w:lang w:bidi="ar-SY"/>
              </w:rPr>
              <w:br/>
            </w:r>
            <w:r w:rsidRPr="007E0D9F">
              <w:rPr>
                <w:sz w:val="18"/>
                <w:szCs w:val="24"/>
                <w:lang w:bidi="ar-SY"/>
              </w:rPr>
              <w:t>G7E</w:t>
            </w:r>
            <w:r w:rsidRPr="007E0D9F">
              <w:rPr>
                <w:rFonts w:hint="cs"/>
                <w:sz w:val="18"/>
                <w:szCs w:val="24"/>
                <w:rtl/>
                <w:lang w:bidi="ar-SY"/>
              </w:rPr>
              <w:t xml:space="preserve">، </w:t>
            </w:r>
            <w:r w:rsidRPr="007E0D9F">
              <w:rPr>
                <w:sz w:val="18"/>
                <w:szCs w:val="24"/>
                <w:lang w:bidi="ar-SY"/>
              </w:rPr>
              <w:t>G7W</w:t>
            </w:r>
            <w:r w:rsidRPr="007E0D9F">
              <w:rPr>
                <w:rFonts w:hint="cs"/>
                <w:sz w:val="18"/>
                <w:szCs w:val="24"/>
                <w:rtl/>
                <w:lang w:bidi="ar-SY"/>
              </w:rPr>
              <w:t>،</w:t>
            </w:r>
            <w:r w:rsidRPr="007E0D9F">
              <w:rPr>
                <w:sz w:val="18"/>
                <w:szCs w:val="24"/>
                <w:rtl/>
                <w:lang w:bidi="ar-SY"/>
              </w:rPr>
              <w:br/>
            </w:r>
            <w:r w:rsidRPr="007E0D9F">
              <w:rPr>
                <w:sz w:val="18"/>
                <w:szCs w:val="24"/>
                <w:lang w:bidi="ar-SY"/>
              </w:rPr>
              <w:t>D1D</w:t>
            </w:r>
            <w:r w:rsidRPr="007E0D9F">
              <w:rPr>
                <w:rFonts w:hint="cs"/>
                <w:sz w:val="18"/>
                <w:szCs w:val="24"/>
                <w:rtl/>
                <w:lang w:bidi="ar-SY"/>
              </w:rPr>
              <w:t xml:space="preserve">، </w:t>
            </w:r>
            <w:r w:rsidRPr="007E0D9F">
              <w:rPr>
                <w:sz w:val="18"/>
                <w:szCs w:val="24"/>
                <w:lang w:bidi="ar-SY"/>
              </w:rPr>
              <w:t>D1E</w:t>
            </w:r>
            <w:r w:rsidRPr="007E0D9F">
              <w:rPr>
                <w:rFonts w:hint="cs"/>
                <w:sz w:val="18"/>
                <w:szCs w:val="24"/>
                <w:rtl/>
                <w:lang w:bidi="ar-SY"/>
              </w:rPr>
              <w:t>،</w:t>
            </w:r>
            <w:r w:rsidRPr="007E0D9F">
              <w:rPr>
                <w:sz w:val="18"/>
                <w:szCs w:val="24"/>
                <w:rtl/>
                <w:lang w:bidi="ar-SY"/>
              </w:rPr>
              <w:br/>
            </w:r>
            <w:r w:rsidRPr="007E0D9F">
              <w:rPr>
                <w:sz w:val="18"/>
                <w:szCs w:val="24"/>
                <w:lang w:bidi="ar-SY"/>
              </w:rPr>
              <w:t>D2D</w:t>
            </w:r>
            <w:r w:rsidRPr="007E0D9F">
              <w:rPr>
                <w:rFonts w:hint="cs"/>
                <w:sz w:val="18"/>
                <w:szCs w:val="24"/>
                <w:rtl/>
                <w:lang w:bidi="ar-SY"/>
              </w:rPr>
              <w:t xml:space="preserve">، </w:t>
            </w:r>
            <w:r w:rsidRPr="007E0D9F">
              <w:rPr>
                <w:sz w:val="18"/>
                <w:szCs w:val="24"/>
                <w:lang w:bidi="ar-SY"/>
              </w:rPr>
              <w:t>D2E</w:t>
            </w:r>
            <w:r w:rsidRPr="007E0D9F">
              <w:rPr>
                <w:rFonts w:hint="cs"/>
                <w:sz w:val="18"/>
                <w:szCs w:val="24"/>
                <w:rtl/>
                <w:lang w:bidi="ar-SY"/>
              </w:rPr>
              <w:t>،</w:t>
            </w:r>
            <w:r w:rsidRPr="007E0D9F">
              <w:rPr>
                <w:rFonts w:hint="cs"/>
                <w:sz w:val="18"/>
                <w:szCs w:val="24"/>
                <w:rtl/>
                <w:lang w:bidi="ar-SY"/>
              </w:rPr>
              <w:br/>
            </w:r>
            <w:r w:rsidRPr="007E0D9F">
              <w:rPr>
                <w:sz w:val="18"/>
                <w:szCs w:val="24"/>
                <w:lang w:bidi="ar-SY"/>
              </w:rPr>
              <w:t>D3E</w:t>
            </w:r>
            <w:r w:rsidRPr="007E0D9F">
              <w:rPr>
                <w:rFonts w:hint="cs"/>
                <w:sz w:val="18"/>
                <w:szCs w:val="24"/>
                <w:rtl/>
                <w:lang w:bidi="ar-SY"/>
              </w:rPr>
              <w:t xml:space="preserve">، </w:t>
            </w:r>
            <w:r w:rsidRPr="007E0D9F">
              <w:rPr>
                <w:sz w:val="18"/>
                <w:szCs w:val="24"/>
                <w:lang w:bidi="ar-SY"/>
              </w:rPr>
              <w:t>D7E</w:t>
            </w:r>
            <w:r w:rsidRPr="007E0D9F">
              <w:rPr>
                <w:sz w:val="18"/>
                <w:szCs w:val="24"/>
                <w:rtl/>
                <w:lang w:bidi="ar-SY"/>
              </w:rPr>
              <w:br/>
            </w:r>
            <w:r w:rsidRPr="007E0D9F">
              <w:rPr>
                <w:rFonts w:hint="cs"/>
                <w:sz w:val="18"/>
                <w:szCs w:val="24"/>
                <w:rtl/>
                <w:lang w:bidi="ar-SY"/>
              </w:rPr>
              <w:t>أو </w:t>
            </w:r>
            <w:r w:rsidRPr="007E0D9F">
              <w:rPr>
                <w:sz w:val="18"/>
                <w:szCs w:val="24"/>
                <w:lang w:bidi="ar-SY"/>
              </w:rPr>
              <w:t>D7W</w:t>
            </w:r>
          </w:p>
        </w:tc>
        <w:tc>
          <w:tcPr>
            <w:tcW w:w="1160" w:type="pct"/>
            <w:gridSpan w:val="2"/>
            <w:tcBorders>
              <w:top w:val="single" w:sz="4" w:space="0" w:color="auto"/>
              <w:left w:val="single" w:sz="6" w:space="0" w:color="auto"/>
              <w:right w:val="single" w:sz="6" w:space="0" w:color="auto"/>
            </w:tcBorders>
            <w:tcMar>
              <w:left w:w="85" w:type="dxa"/>
              <w:right w:w="57" w:type="dxa"/>
            </w:tcMar>
            <w:vAlign w:val="center"/>
          </w:tcPr>
          <w:p w14:paraId="3592473B" w14:textId="77777777" w:rsidR="00432E99" w:rsidRPr="007E0D9F" w:rsidRDefault="00432E99" w:rsidP="002B4D69">
            <w:pPr>
              <w:pStyle w:val="Tabletext"/>
              <w:rPr>
                <w:sz w:val="18"/>
                <w:szCs w:val="24"/>
                <w:lang w:bidi="ar-SY"/>
              </w:rPr>
            </w:pPr>
            <w:r w:rsidRPr="007E0D9F">
              <w:rPr>
                <w:sz w:val="18"/>
                <w:szCs w:val="24"/>
                <w:lang w:bidi="ar-SY"/>
              </w:rPr>
              <w:t>422,3-422,2</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12,5</w:t>
            </w:r>
            <w:r w:rsidRPr="007E0D9F">
              <w:rPr>
                <w:rFonts w:hint="cs"/>
                <w:sz w:val="18"/>
                <w:szCs w:val="24"/>
                <w:rtl/>
                <w:lang w:bidi="ar-SY"/>
              </w:rPr>
              <w:t>)</w:t>
            </w:r>
          </w:p>
        </w:tc>
        <w:tc>
          <w:tcPr>
            <w:tcW w:w="577"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47C369FD" w14:textId="77777777" w:rsidR="00432E99" w:rsidRPr="007E0D9F" w:rsidRDefault="00432E99" w:rsidP="002B4D69">
            <w:pPr>
              <w:pStyle w:val="Tabletext"/>
              <w:rPr>
                <w:sz w:val="18"/>
                <w:szCs w:val="24"/>
                <w:rtl/>
                <w:lang w:bidi="ar-SY"/>
              </w:rPr>
            </w:pPr>
            <w:r w:rsidRPr="007E0D9F">
              <w:rPr>
                <w:sz w:val="18"/>
                <w:szCs w:val="24"/>
                <w:lang w:bidi="ar-SY"/>
              </w:rPr>
              <w:t>8,5 </w:t>
            </w:r>
            <w:r w:rsidRPr="007E0D9F">
              <w:rPr>
                <w:sz w:val="18"/>
                <w:szCs w:val="24"/>
                <w:lang w:bidi="ar-SY"/>
              </w:rPr>
              <w:sym w:font="Symbol" w:char="F0B3"/>
            </w:r>
          </w:p>
        </w:tc>
        <w:tc>
          <w:tcPr>
            <w:tcW w:w="1003" w:type="pct"/>
            <w:gridSpan w:val="2"/>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2EC5FAA9" w14:textId="77777777" w:rsidR="00432E99" w:rsidRPr="007E0D9F" w:rsidRDefault="00432E99" w:rsidP="002B4D69">
            <w:pPr>
              <w:pStyle w:val="Tabletext"/>
              <w:rPr>
                <w:sz w:val="18"/>
                <w:szCs w:val="24"/>
                <w:lang w:bidi="ar-SY"/>
              </w:rPr>
            </w:pPr>
            <w:r w:rsidRPr="007E0D9F">
              <w:rPr>
                <w:rStyle w:val="FootnoteReference"/>
                <w:vertAlign w:val="superscript"/>
              </w:rPr>
              <w:t>(2)</w:t>
            </w:r>
            <w:r w:rsidRPr="007E0D9F">
              <w:rPr>
                <w:sz w:val="18"/>
                <w:szCs w:val="24"/>
                <w:lang w:bidi="ar-SY"/>
              </w:rPr>
              <w:t>mW 16,4 </w:t>
            </w:r>
            <w:r w:rsidRPr="007E0D9F">
              <w:rPr>
                <w:sz w:val="18"/>
                <w:szCs w:val="24"/>
                <w:lang w:bidi="ar-SY"/>
              </w:rPr>
              <w:sym w:font="Symbol" w:char="F0B3"/>
            </w:r>
            <w:r w:rsidRPr="007E0D9F">
              <w:rPr>
                <w:sz w:val="18"/>
                <w:szCs w:val="24"/>
                <w:lang w:bidi="ar-SY"/>
              </w:rPr>
              <w:br/>
              <w:t>(dBm 12,14)</w:t>
            </w:r>
          </w:p>
        </w:tc>
        <w:tc>
          <w:tcPr>
            <w:tcW w:w="973" w:type="pct"/>
            <w:gridSpan w:val="3"/>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7C2DE082" w14:textId="77777777" w:rsidR="00432E99" w:rsidRPr="007E0D9F" w:rsidRDefault="00432E99" w:rsidP="002B4D69">
            <w:pPr>
              <w:pStyle w:val="Tabletext"/>
              <w:rPr>
                <w:sz w:val="18"/>
                <w:szCs w:val="24"/>
                <w:lang w:bidi="ar-SY"/>
              </w:rPr>
            </w:pPr>
            <w:r w:rsidRPr="007E0D9F">
              <w:rPr>
                <w:sz w:val="18"/>
                <w:szCs w:val="24"/>
                <w:lang w:bidi="ar-SY"/>
              </w:rPr>
              <w:t>mW 10 </w:t>
            </w:r>
            <w:r w:rsidRPr="007E0D9F">
              <w:rPr>
                <w:sz w:val="18"/>
                <w:szCs w:val="24"/>
                <w:lang w:bidi="ar-SY"/>
              </w:rPr>
              <w:sym w:font="Symbol" w:char="F0B3"/>
            </w:r>
            <w:r w:rsidRPr="007E0D9F">
              <w:rPr>
                <w:sz w:val="18"/>
                <w:szCs w:val="24"/>
                <w:lang w:bidi="ar-SY"/>
              </w:rPr>
              <w:br/>
              <w:t>dBi 2,14 </w:t>
            </w:r>
            <w:r w:rsidRPr="007E0D9F">
              <w:rPr>
                <w:sz w:val="18"/>
                <w:szCs w:val="24"/>
                <w:lang w:bidi="ar-SY"/>
              </w:rPr>
              <w:sym w:font="Symbol" w:char="F0B3"/>
            </w:r>
          </w:p>
        </w:tc>
        <w:tc>
          <w:tcPr>
            <w:tcW w:w="646" w:type="pct"/>
            <w:gridSpan w:val="2"/>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070AE77F" w14:textId="77777777" w:rsidR="00432E99" w:rsidRPr="007E0D9F" w:rsidRDefault="00432E99" w:rsidP="002B4D69">
            <w:pPr>
              <w:pStyle w:val="Tabletext"/>
              <w:rPr>
                <w:sz w:val="18"/>
                <w:szCs w:val="24"/>
                <w:rtl/>
                <w:lang w:bidi="ar-SY"/>
              </w:rPr>
            </w:pPr>
            <w:r w:rsidRPr="007E0D9F">
              <w:rPr>
                <w:sz w:val="18"/>
                <w:szCs w:val="24"/>
                <w:lang w:bidi="ar-SY"/>
              </w:rPr>
              <w:sym w:font="Symbol" w:char="F06D"/>
            </w:r>
            <w:r w:rsidRPr="007E0D9F">
              <w:rPr>
                <w:sz w:val="18"/>
                <w:szCs w:val="24"/>
                <w:lang w:bidi="ar-SY"/>
              </w:rPr>
              <w:t>V 7</w:t>
            </w:r>
          </w:p>
        </w:tc>
      </w:tr>
      <w:tr w:rsidR="00263004" w:rsidRPr="007E0D9F" w14:paraId="72B3D9CB" w14:textId="77777777" w:rsidTr="000F7190">
        <w:trPr>
          <w:cantSplit/>
          <w:jc w:val="center"/>
        </w:trPr>
        <w:tc>
          <w:tcPr>
            <w:tcW w:w="641" w:type="pct"/>
            <w:gridSpan w:val="2"/>
            <w:vMerge/>
            <w:tcBorders>
              <w:left w:val="single" w:sz="6" w:space="0" w:color="auto"/>
              <w:bottom w:val="single" w:sz="4" w:space="0" w:color="auto"/>
              <w:right w:val="single" w:sz="6" w:space="0" w:color="auto"/>
            </w:tcBorders>
            <w:tcMar>
              <w:left w:w="85" w:type="dxa"/>
              <w:right w:w="57" w:type="dxa"/>
            </w:tcMar>
            <w:vAlign w:val="center"/>
          </w:tcPr>
          <w:p w14:paraId="18B5A4A4" w14:textId="77777777" w:rsidR="00432E99" w:rsidRPr="007E0D9F" w:rsidRDefault="00432E99" w:rsidP="002B4D69">
            <w:pPr>
              <w:pStyle w:val="Tabletext"/>
              <w:rPr>
                <w:sz w:val="18"/>
                <w:szCs w:val="24"/>
                <w:lang w:bidi="ar-SY"/>
              </w:rPr>
            </w:pPr>
          </w:p>
        </w:tc>
        <w:tc>
          <w:tcPr>
            <w:tcW w:w="1160" w:type="pct"/>
            <w:gridSpan w:val="2"/>
            <w:tcBorders>
              <w:top w:val="single" w:sz="6" w:space="0" w:color="auto"/>
              <w:left w:val="single" w:sz="6" w:space="0" w:color="auto"/>
              <w:right w:val="single" w:sz="6" w:space="0" w:color="auto"/>
            </w:tcBorders>
            <w:tcMar>
              <w:left w:w="85" w:type="dxa"/>
              <w:right w:w="57" w:type="dxa"/>
            </w:tcMar>
            <w:vAlign w:val="center"/>
          </w:tcPr>
          <w:p w14:paraId="0B79E566" w14:textId="77777777" w:rsidR="00432E99" w:rsidRPr="007E0D9F" w:rsidRDefault="00432E99" w:rsidP="002B4D69">
            <w:pPr>
              <w:pStyle w:val="Tabletext"/>
              <w:rPr>
                <w:sz w:val="18"/>
                <w:szCs w:val="24"/>
                <w:lang w:bidi="ar-SY"/>
              </w:rPr>
            </w:pPr>
            <w:r w:rsidRPr="007E0D9F">
              <w:rPr>
                <w:sz w:val="18"/>
                <w:szCs w:val="24"/>
                <w:lang w:bidi="ar-SY"/>
              </w:rPr>
              <w:t>421,9125-421,8125</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12,5</w:t>
            </w:r>
            <w:r w:rsidRPr="007E0D9F">
              <w:rPr>
                <w:rFonts w:hint="cs"/>
                <w:sz w:val="18"/>
                <w:szCs w:val="24"/>
                <w:rtl/>
                <w:lang w:bidi="ar-SY"/>
              </w:rPr>
              <w:t>)</w:t>
            </w:r>
          </w:p>
        </w:tc>
        <w:tc>
          <w:tcPr>
            <w:tcW w:w="577" w:type="pct"/>
            <w:vMerge/>
            <w:tcBorders>
              <w:left w:val="single" w:sz="6" w:space="0" w:color="auto"/>
              <w:bottom w:val="single" w:sz="4" w:space="0" w:color="auto"/>
              <w:right w:val="single" w:sz="6" w:space="0" w:color="auto"/>
            </w:tcBorders>
            <w:tcMar>
              <w:left w:w="85" w:type="dxa"/>
              <w:right w:w="57" w:type="dxa"/>
            </w:tcMar>
            <w:vAlign w:val="center"/>
          </w:tcPr>
          <w:p w14:paraId="5E6227E9" w14:textId="77777777" w:rsidR="00432E99" w:rsidRPr="007E0D9F" w:rsidRDefault="00432E99" w:rsidP="002B4D69">
            <w:pPr>
              <w:pStyle w:val="Tabletext"/>
              <w:rPr>
                <w:sz w:val="18"/>
                <w:szCs w:val="24"/>
                <w:lang w:bidi="ar-SY"/>
              </w:rPr>
            </w:pPr>
          </w:p>
        </w:tc>
        <w:tc>
          <w:tcPr>
            <w:tcW w:w="1003" w:type="pct"/>
            <w:gridSpan w:val="2"/>
            <w:vMerge/>
            <w:tcBorders>
              <w:left w:val="single" w:sz="6" w:space="0" w:color="auto"/>
              <w:bottom w:val="single" w:sz="4" w:space="0" w:color="auto"/>
              <w:right w:val="single" w:sz="6" w:space="0" w:color="auto"/>
            </w:tcBorders>
            <w:tcMar>
              <w:left w:w="85" w:type="dxa"/>
              <w:right w:w="57" w:type="dxa"/>
            </w:tcMar>
            <w:vAlign w:val="center"/>
          </w:tcPr>
          <w:p w14:paraId="76A1F5C6" w14:textId="77777777" w:rsidR="00432E99" w:rsidRPr="007E0D9F" w:rsidRDefault="00432E99" w:rsidP="002B4D69">
            <w:pPr>
              <w:pStyle w:val="Tabletext"/>
              <w:rPr>
                <w:sz w:val="18"/>
                <w:szCs w:val="24"/>
                <w:lang w:bidi="ar-SY"/>
              </w:rPr>
            </w:pPr>
          </w:p>
        </w:tc>
        <w:tc>
          <w:tcPr>
            <w:tcW w:w="973" w:type="pct"/>
            <w:gridSpan w:val="3"/>
            <w:vMerge/>
            <w:tcBorders>
              <w:left w:val="single" w:sz="6" w:space="0" w:color="auto"/>
              <w:bottom w:val="single" w:sz="4" w:space="0" w:color="auto"/>
              <w:right w:val="single" w:sz="6" w:space="0" w:color="auto"/>
            </w:tcBorders>
            <w:tcMar>
              <w:left w:w="85" w:type="dxa"/>
              <w:right w:w="57" w:type="dxa"/>
            </w:tcMar>
            <w:vAlign w:val="center"/>
          </w:tcPr>
          <w:p w14:paraId="3E5EAEDB" w14:textId="77777777" w:rsidR="00432E99" w:rsidRPr="007E0D9F" w:rsidRDefault="00432E99" w:rsidP="002B4D69">
            <w:pPr>
              <w:pStyle w:val="Tabletext"/>
              <w:rPr>
                <w:sz w:val="18"/>
                <w:szCs w:val="24"/>
                <w:lang w:bidi="ar-SY"/>
              </w:rPr>
            </w:pPr>
          </w:p>
        </w:tc>
        <w:tc>
          <w:tcPr>
            <w:tcW w:w="646" w:type="pct"/>
            <w:gridSpan w:val="2"/>
            <w:vMerge/>
            <w:tcBorders>
              <w:left w:val="single" w:sz="6" w:space="0" w:color="auto"/>
              <w:bottom w:val="single" w:sz="4" w:space="0" w:color="auto"/>
              <w:right w:val="single" w:sz="6" w:space="0" w:color="auto"/>
            </w:tcBorders>
            <w:tcMar>
              <w:left w:w="85" w:type="dxa"/>
              <w:right w:w="57" w:type="dxa"/>
            </w:tcMar>
            <w:vAlign w:val="center"/>
          </w:tcPr>
          <w:p w14:paraId="5166E033" w14:textId="77777777" w:rsidR="00432E99" w:rsidRPr="007E0D9F" w:rsidRDefault="00432E99" w:rsidP="002B4D69">
            <w:pPr>
              <w:pStyle w:val="Tabletext"/>
              <w:rPr>
                <w:sz w:val="18"/>
                <w:szCs w:val="24"/>
                <w:lang w:bidi="ar-SY"/>
              </w:rPr>
            </w:pPr>
          </w:p>
        </w:tc>
      </w:tr>
      <w:tr w:rsidR="00263004" w:rsidRPr="007E0D9F" w14:paraId="6D9B5315" w14:textId="77777777" w:rsidTr="000F7190">
        <w:trPr>
          <w:cantSplit/>
          <w:jc w:val="center"/>
        </w:trPr>
        <w:tc>
          <w:tcPr>
            <w:tcW w:w="641" w:type="pct"/>
            <w:gridSpan w:val="2"/>
            <w:vMerge/>
            <w:tcBorders>
              <w:left w:val="single" w:sz="6" w:space="0" w:color="auto"/>
              <w:bottom w:val="single" w:sz="4" w:space="0" w:color="auto"/>
              <w:right w:val="single" w:sz="6" w:space="0" w:color="auto"/>
            </w:tcBorders>
            <w:tcMar>
              <w:left w:w="85" w:type="dxa"/>
              <w:right w:w="57" w:type="dxa"/>
            </w:tcMar>
            <w:vAlign w:val="center"/>
          </w:tcPr>
          <w:p w14:paraId="78B735B5" w14:textId="77777777" w:rsidR="00432E99" w:rsidRPr="007E0D9F" w:rsidRDefault="00432E99" w:rsidP="002B4D69">
            <w:pPr>
              <w:pStyle w:val="Tabletext"/>
              <w:rPr>
                <w:sz w:val="18"/>
                <w:szCs w:val="24"/>
                <w:lang w:bidi="ar-SY"/>
              </w:rPr>
            </w:pPr>
          </w:p>
        </w:tc>
        <w:tc>
          <w:tcPr>
            <w:tcW w:w="1160" w:type="pct"/>
            <w:gridSpan w:val="2"/>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27944F6D" w14:textId="77777777" w:rsidR="00432E99" w:rsidRPr="007E0D9F" w:rsidRDefault="00432E99" w:rsidP="002B4D69">
            <w:pPr>
              <w:pStyle w:val="Tabletext"/>
              <w:rPr>
                <w:sz w:val="18"/>
                <w:szCs w:val="24"/>
                <w:lang w:bidi="ar-SY"/>
              </w:rPr>
            </w:pPr>
            <w:r w:rsidRPr="007E0D9F">
              <w:rPr>
                <w:sz w:val="18"/>
                <w:szCs w:val="24"/>
                <w:lang w:bidi="ar-SY"/>
              </w:rPr>
              <w:t>440,3625-440,2625</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12,5</w:t>
            </w:r>
            <w:r w:rsidRPr="007E0D9F">
              <w:rPr>
                <w:rFonts w:hint="cs"/>
                <w:sz w:val="18"/>
                <w:szCs w:val="24"/>
                <w:rtl/>
                <w:lang w:bidi="ar-SY"/>
              </w:rPr>
              <w:t>)</w:t>
            </w:r>
          </w:p>
        </w:tc>
        <w:tc>
          <w:tcPr>
            <w:tcW w:w="577" w:type="pct"/>
            <w:vMerge/>
            <w:tcBorders>
              <w:left w:val="single" w:sz="6" w:space="0" w:color="auto"/>
              <w:bottom w:val="single" w:sz="4" w:space="0" w:color="auto"/>
              <w:right w:val="single" w:sz="6" w:space="0" w:color="auto"/>
            </w:tcBorders>
            <w:tcMar>
              <w:left w:w="85" w:type="dxa"/>
              <w:right w:w="57" w:type="dxa"/>
            </w:tcMar>
            <w:vAlign w:val="center"/>
          </w:tcPr>
          <w:p w14:paraId="7FB7C702" w14:textId="77777777" w:rsidR="00432E99" w:rsidRPr="007E0D9F" w:rsidRDefault="00432E99" w:rsidP="002B4D69">
            <w:pPr>
              <w:pStyle w:val="Tabletext"/>
              <w:rPr>
                <w:sz w:val="18"/>
                <w:szCs w:val="24"/>
                <w:lang w:bidi="ar-SY"/>
              </w:rPr>
            </w:pPr>
          </w:p>
        </w:tc>
        <w:tc>
          <w:tcPr>
            <w:tcW w:w="1003" w:type="pct"/>
            <w:gridSpan w:val="2"/>
            <w:vMerge/>
            <w:tcBorders>
              <w:left w:val="single" w:sz="6" w:space="0" w:color="auto"/>
              <w:bottom w:val="single" w:sz="4" w:space="0" w:color="auto"/>
              <w:right w:val="single" w:sz="6" w:space="0" w:color="auto"/>
            </w:tcBorders>
            <w:tcMar>
              <w:left w:w="85" w:type="dxa"/>
              <w:right w:w="57" w:type="dxa"/>
            </w:tcMar>
            <w:vAlign w:val="center"/>
          </w:tcPr>
          <w:p w14:paraId="485AA3B1" w14:textId="77777777" w:rsidR="00432E99" w:rsidRPr="007E0D9F" w:rsidRDefault="00432E99" w:rsidP="002B4D69">
            <w:pPr>
              <w:pStyle w:val="Tabletext"/>
              <w:rPr>
                <w:sz w:val="18"/>
                <w:szCs w:val="24"/>
                <w:lang w:bidi="ar-SY"/>
              </w:rPr>
            </w:pPr>
          </w:p>
        </w:tc>
        <w:tc>
          <w:tcPr>
            <w:tcW w:w="973" w:type="pct"/>
            <w:gridSpan w:val="3"/>
            <w:vMerge/>
            <w:tcBorders>
              <w:left w:val="single" w:sz="6" w:space="0" w:color="auto"/>
              <w:bottom w:val="single" w:sz="4" w:space="0" w:color="auto"/>
              <w:right w:val="single" w:sz="6" w:space="0" w:color="auto"/>
            </w:tcBorders>
            <w:tcMar>
              <w:left w:w="85" w:type="dxa"/>
              <w:right w:w="57" w:type="dxa"/>
            </w:tcMar>
            <w:vAlign w:val="center"/>
          </w:tcPr>
          <w:p w14:paraId="5846A2D4" w14:textId="77777777" w:rsidR="00432E99" w:rsidRPr="007E0D9F" w:rsidRDefault="00432E99" w:rsidP="002B4D69">
            <w:pPr>
              <w:pStyle w:val="Tabletext"/>
              <w:rPr>
                <w:sz w:val="18"/>
                <w:szCs w:val="24"/>
                <w:lang w:bidi="ar-SY"/>
              </w:rPr>
            </w:pPr>
          </w:p>
        </w:tc>
        <w:tc>
          <w:tcPr>
            <w:tcW w:w="646" w:type="pct"/>
            <w:gridSpan w:val="2"/>
            <w:vMerge/>
            <w:tcBorders>
              <w:left w:val="single" w:sz="6" w:space="0" w:color="auto"/>
              <w:bottom w:val="single" w:sz="4" w:space="0" w:color="auto"/>
              <w:right w:val="single" w:sz="6" w:space="0" w:color="auto"/>
            </w:tcBorders>
            <w:tcMar>
              <w:left w:w="85" w:type="dxa"/>
              <w:right w:w="57" w:type="dxa"/>
            </w:tcMar>
            <w:vAlign w:val="center"/>
          </w:tcPr>
          <w:p w14:paraId="28E17D94" w14:textId="77777777" w:rsidR="00432E99" w:rsidRPr="007E0D9F" w:rsidRDefault="00432E99" w:rsidP="002B4D69">
            <w:pPr>
              <w:pStyle w:val="Tabletext"/>
              <w:rPr>
                <w:sz w:val="18"/>
                <w:szCs w:val="24"/>
                <w:lang w:bidi="ar-SY"/>
              </w:rPr>
            </w:pPr>
          </w:p>
        </w:tc>
      </w:tr>
      <w:tr w:rsidR="00263004" w:rsidRPr="007E0D9F" w14:paraId="73BD42FD" w14:textId="77777777" w:rsidTr="000F7190">
        <w:trPr>
          <w:cantSplit/>
          <w:jc w:val="center"/>
        </w:trPr>
        <w:tc>
          <w:tcPr>
            <w:tcW w:w="641" w:type="pct"/>
            <w:gridSpan w:val="2"/>
            <w:vMerge/>
            <w:tcBorders>
              <w:left w:val="single" w:sz="6" w:space="0" w:color="auto"/>
              <w:bottom w:val="single" w:sz="4" w:space="0" w:color="auto"/>
              <w:right w:val="single" w:sz="6" w:space="0" w:color="auto"/>
            </w:tcBorders>
            <w:tcMar>
              <w:left w:w="85" w:type="dxa"/>
              <w:right w:w="57" w:type="dxa"/>
            </w:tcMar>
            <w:vAlign w:val="center"/>
          </w:tcPr>
          <w:p w14:paraId="7ACF2EEE" w14:textId="77777777" w:rsidR="00432E99" w:rsidRPr="007E0D9F" w:rsidRDefault="00432E99" w:rsidP="002B4D69">
            <w:pPr>
              <w:pStyle w:val="Tabletext"/>
              <w:rPr>
                <w:sz w:val="18"/>
                <w:szCs w:val="24"/>
                <w:lang w:bidi="ar-SY"/>
              </w:rPr>
            </w:pPr>
          </w:p>
        </w:tc>
        <w:tc>
          <w:tcPr>
            <w:tcW w:w="1160" w:type="pct"/>
            <w:gridSpan w:val="2"/>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79486CA6" w14:textId="77777777" w:rsidR="00432E99" w:rsidRPr="007E0D9F" w:rsidRDefault="00432E99" w:rsidP="002B4D69">
            <w:pPr>
              <w:pStyle w:val="Tabletext"/>
              <w:rPr>
                <w:sz w:val="18"/>
                <w:szCs w:val="24"/>
                <w:lang w:bidi="ar-SY"/>
              </w:rPr>
            </w:pPr>
            <w:r w:rsidRPr="007E0D9F">
              <w:rPr>
                <w:sz w:val="18"/>
                <w:szCs w:val="24"/>
                <w:lang w:bidi="ar-SY"/>
              </w:rPr>
              <w:t>422,1875-422,05</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12,5</w:t>
            </w:r>
            <w:r w:rsidRPr="007E0D9F">
              <w:rPr>
                <w:rFonts w:hint="cs"/>
                <w:sz w:val="18"/>
                <w:szCs w:val="24"/>
                <w:rtl/>
                <w:lang w:bidi="ar-SY"/>
              </w:rPr>
              <w:t>)</w:t>
            </w:r>
          </w:p>
        </w:tc>
        <w:tc>
          <w:tcPr>
            <w:tcW w:w="577" w:type="pct"/>
            <w:vMerge/>
            <w:tcBorders>
              <w:left w:val="single" w:sz="6" w:space="0" w:color="auto"/>
              <w:bottom w:val="single" w:sz="4" w:space="0" w:color="auto"/>
              <w:right w:val="single" w:sz="6" w:space="0" w:color="auto"/>
            </w:tcBorders>
            <w:tcMar>
              <w:left w:w="85" w:type="dxa"/>
              <w:right w:w="57" w:type="dxa"/>
            </w:tcMar>
            <w:vAlign w:val="center"/>
          </w:tcPr>
          <w:p w14:paraId="6A7D16CF" w14:textId="77777777" w:rsidR="00432E99" w:rsidRPr="007E0D9F" w:rsidRDefault="00432E99" w:rsidP="002B4D69">
            <w:pPr>
              <w:pStyle w:val="Tabletext"/>
              <w:rPr>
                <w:sz w:val="18"/>
                <w:szCs w:val="24"/>
                <w:lang w:bidi="ar-SY"/>
              </w:rPr>
            </w:pPr>
          </w:p>
        </w:tc>
        <w:tc>
          <w:tcPr>
            <w:tcW w:w="1003" w:type="pct"/>
            <w:gridSpan w:val="2"/>
            <w:vMerge/>
            <w:tcBorders>
              <w:left w:val="single" w:sz="6" w:space="0" w:color="auto"/>
              <w:bottom w:val="single" w:sz="4" w:space="0" w:color="auto"/>
              <w:right w:val="single" w:sz="6" w:space="0" w:color="auto"/>
            </w:tcBorders>
            <w:tcMar>
              <w:left w:w="85" w:type="dxa"/>
              <w:right w:w="57" w:type="dxa"/>
            </w:tcMar>
            <w:vAlign w:val="center"/>
          </w:tcPr>
          <w:p w14:paraId="5BE102CD" w14:textId="77777777" w:rsidR="00432E99" w:rsidRPr="007E0D9F" w:rsidRDefault="00432E99" w:rsidP="002B4D69">
            <w:pPr>
              <w:pStyle w:val="Tabletext"/>
              <w:rPr>
                <w:sz w:val="18"/>
                <w:szCs w:val="24"/>
                <w:lang w:bidi="ar-SY"/>
              </w:rPr>
            </w:pPr>
          </w:p>
        </w:tc>
        <w:tc>
          <w:tcPr>
            <w:tcW w:w="973" w:type="pct"/>
            <w:gridSpan w:val="3"/>
            <w:vMerge/>
            <w:tcBorders>
              <w:left w:val="single" w:sz="6" w:space="0" w:color="auto"/>
              <w:bottom w:val="single" w:sz="4" w:space="0" w:color="auto"/>
              <w:right w:val="single" w:sz="6" w:space="0" w:color="auto"/>
            </w:tcBorders>
            <w:tcMar>
              <w:left w:w="85" w:type="dxa"/>
              <w:right w:w="57" w:type="dxa"/>
            </w:tcMar>
            <w:vAlign w:val="center"/>
          </w:tcPr>
          <w:p w14:paraId="6235591F" w14:textId="77777777" w:rsidR="00432E99" w:rsidRPr="007E0D9F" w:rsidRDefault="00432E99" w:rsidP="002B4D69">
            <w:pPr>
              <w:pStyle w:val="Tabletext"/>
              <w:rPr>
                <w:sz w:val="18"/>
                <w:szCs w:val="24"/>
                <w:lang w:bidi="ar-SY"/>
              </w:rPr>
            </w:pPr>
          </w:p>
        </w:tc>
        <w:tc>
          <w:tcPr>
            <w:tcW w:w="646" w:type="pct"/>
            <w:gridSpan w:val="2"/>
            <w:vMerge/>
            <w:tcBorders>
              <w:left w:val="single" w:sz="6" w:space="0" w:color="auto"/>
              <w:bottom w:val="single" w:sz="4" w:space="0" w:color="auto"/>
              <w:right w:val="single" w:sz="6" w:space="0" w:color="auto"/>
            </w:tcBorders>
            <w:tcMar>
              <w:left w:w="85" w:type="dxa"/>
              <w:right w:w="57" w:type="dxa"/>
            </w:tcMar>
            <w:vAlign w:val="center"/>
          </w:tcPr>
          <w:p w14:paraId="33A8F49F" w14:textId="77777777" w:rsidR="00432E99" w:rsidRPr="007E0D9F" w:rsidRDefault="00432E99" w:rsidP="002B4D69">
            <w:pPr>
              <w:pStyle w:val="Tabletext"/>
              <w:rPr>
                <w:sz w:val="18"/>
                <w:szCs w:val="24"/>
                <w:lang w:bidi="ar-SY"/>
              </w:rPr>
            </w:pPr>
          </w:p>
        </w:tc>
      </w:tr>
      <w:tr w:rsidR="00263004" w:rsidRPr="007E0D9F" w14:paraId="456259D5" w14:textId="77777777" w:rsidTr="000F7190">
        <w:trPr>
          <w:cantSplit/>
          <w:jc w:val="center"/>
        </w:trPr>
        <w:tc>
          <w:tcPr>
            <w:tcW w:w="641" w:type="pct"/>
            <w:gridSpan w:val="2"/>
            <w:vMerge/>
            <w:tcBorders>
              <w:left w:val="single" w:sz="6" w:space="0" w:color="auto"/>
              <w:bottom w:val="single" w:sz="4" w:space="0" w:color="auto"/>
              <w:right w:val="single" w:sz="6" w:space="0" w:color="auto"/>
            </w:tcBorders>
            <w:tcMar>
              <w:left w:w="85" w:type="dxa"/>
              <w:right w:w="57" w:type="dxa"/>
            </w:tcMar>
            <w:vAlign w:val="center"/>
          </w:tcPr>
          <w:p w14:paraId="3EBFCBD6" w14:textId="77777777" w:rsidR="00432E99" w:rsidRPr="007E0D9F" w:rsidRDefault="00432E99" w:rsidP="002B4D69">
            <w:pPr>
              <w:pStyle w:val="Tabletext"/>
              <w:rPr>
                <w:sz w:val="18"/>
                <w:szCs w:val="24"/>
                <w:lang w:bidi="ar-SY"/>
              </w:rPr>
            </w:pPr>
          </w:p>
        </w:tc>
        <w:tc>
          <w:tcPr>
            <w:tcW w:w="1160" w:type="pct"/>
            <w:gridSpan w:val="2"/>
            <w:tcBorders>
              <w:top w:val="single" w:sz="6" w:space="0" w:color="auto"/>
              <w:left w:val="single" w:sz="6" w:space="0" w:color="auto"/>
              <w:right w:val="single" w:sz="6" w:space="0" w:color="auto"/>
            </w:tcBorders>
            <w:tcMar>
              <w:left w:w="85" w:type="dxa"/>
              <w:right w:w="57" w:type="dxa"/>
            </w:tcMar>
            <w:vAlign w:val="center"/>
          </w:tcPr>
          <w:p w14:paraId="5EFBA82F" w14:textId="77777777" w:rsidR="00432E99" w:rsidRPr="007E0D9F" w:rsidRDefault="00432E99" w:rsidP="002B4D69">
            <w:pPr>
              <w:pStyle w:val="Tabletext"/>
              <w:rPr>
                <w:sz w:val="18"/>
                <w:szCs w:val="24"/>
                <w:lang w:bidi="ar-SY"/>
              </w:rPr>
            </w:pPr>
            <w:r w:rsidRPr="007E0D9F">
              <w:rPr>
                <w:sz w:val="18"/>
                <w:szCs w:val="24"/>
                <w:lang w:bidi="ar-SY"/>
              </w:rPr>
              <w:t>421,8-421,575</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12,5</w:t>
            </w:r>
            <w:r w:rsidRPr="007E0D9F">
              <w:rPr>
                <w:rFonts w:hint="cs"/>
                <w:sz w:val="18"/>
                <w:szCs w:val="24"/>
                <w:rtl/>
                <w:lang w:bidi="ar-SY"/>
              </w:rPr>
              <w:t>)</w:t>
            </w:r>
          </w:p>
        </w:tc>
        <w:tc>
          <w:tcPr>
            <w:tcW w:w="577" w:type="pct"/>
            <w:vMerge/>
            <w:tcBorders>
              <w:left w:val="single" w:sz="6" w:space="0" w:color="auto"/>
              <w:bottom w:val="single" w:sz="4" w:space="0" w:color="auto"/>
              <w:right w:val="single" w:sz="6" w:space="0" w:color="auto"/>
            </w:tcBorders>
            <w:tcMar>
              <w:left w:w="85" w:type="dxa"/>
              <w:right w:w="57" w:type="dxa"/>
            </w:tcMar>
            <w:vAlign w:val="center"/>
          </w:tcPr>
          <w:p w14:paraId="776FEBF0" w14:textId="77777777" w:rsidR="00432E99" w:rsidRPr="007E0D9F" w:rsidRDefault="00432E99" w:rsidP="002B4D69">
            <w:pPr>
              <w:pStyle w:val="Tabletext"/>
              <w:rPr>
                <w:sz w:val="18"/>
                <w:szCs w:val="24"/>
                <w:lang w:bidi="ar-SY"/>
              </w:rPr>
            </w:pPr>
          </w:p>
        </w:tc>
        <w:tc>
          <w:tcPr>
            <w:tcW w:w="1003" w:type="pct"/>
            <w:gridSpan w:val="2"/>
            <w:vMerge/>
            <w:tcBorders>
              <w:left w:val="single" w:sz="6" w:space="0" w:color="auto"/>
              <w:bottom w:val="single" w:sz="4" w:space="0" w:color="auto"/>
              <w:right w:val="single" w:sz="6" w:space="0" w:color="auto"/>
            </w:tcBorders>
            <w:tcMar>
              <w:left w:w="85" w:type="dxa"/>
              <w:right w:w="57" w:type="dxa"/>
            </w:tcMar>
            <w:vAlign w:val="center"/>
          </w:tcPr>
          <w:p w14:paraId="1BBB405D" w14:textId="77777777" w:rsidR="00432E99" w:rsidRPr="007E0D9F" w:rsidRDefault="00432E99" w:rsidP="002B4D69">
            <w:pPr>
              <w:pStyle w:val="Tabletext"/>
              <w:rPr>
                <w:sz w:val="18"/>
                <w:szCs w:val="24"/>
                <w:lang w:bidi="ar-SY"/>
              </w:rPr>
            </w:pPr>
          </w:p>
        </w:tc>
        <w:tc>
          <w:tcPr>
            <w:tcW w:w="973" w:type="pct"/>
            <w:gridSpan w:val="3"/>
            <w:vMerge/>
            <w:tcBorders>
              <w:left w:val="single" w:sz="6" w:space="0" w:color="auto"/>
              <w:bottom w:val="single" w:sz="4" w:space="0" w:color="auto"/>
              <w:right w:val="single" w:sz="6" w:space="0" w:color="auto"/>
            </w:tcBorders>
            <w:tcMar>
              <w:left w:w="85" w:type="dxa"/>
              <w:right w:w="57" w:type="dxa"/>
            </w:tcMar>
            <w:vAlign w:val="center"/>
          </w:tcPr>
          <w:p w14:paraId="79A0F218" w14:textId="77777777" w:rsidR="00432E99" w:rsidRPr="007E0D9F" w:rsidRDefault="00432E99" w:rsidP="002B4D69">
            <w:pPr>
              <w:pStyle w:val="Tabletext"/>
              <w:rPr>
                <w:sz w:val="18"/>
                <w:szCs w:val="24"/>
                <w:lang w:bidi="ar-SY"/>
              </w:rPr>
            </w:pPr>
          </w:p>
        </w:tc>
        <w:tc>
          <w:tcPr>
            <w:tcW w:w="646" w:type="pct"/>
            <w:gridSpan w:val="2"/>
            <w:vMerge/>
            <w:tcBorders>
              <w:left w:val="single" w:sz="6" w:space="0" w:color="auto"/>
              <w:bottom w:val="single" w:sz="4" w:space="0" w:color="auto"/>
              <w:right w:val="single" w:sz="6" w:space="0" w:color="auto"/>
            </w:tcBorders>
            <w:tcMar>
              <w:left w:w="85" w:type="dxa"/>
              <w:right w:w="57" w:type="dxa"/>
            </w:tcMar>
            <w:vAlign w:val="center"/>
          </w:tcPr>
          <w:p w14:paraId="2E747968" w14:textId="77777777" w:rsidR="00432E99" w:rsidRPr="007E0D9F" w:rsidRDefault="00432E99" w:rsidP="002B4D69">
            <w:pPr>
              <w:pStyle w:val="Tabletext"/>
              <w:rPr>
                <w:sz w:val="18"/>
                <w:szCs w:val="24"/>
                <w:lang w:bidi="ar-SY"/>
              </w:rPr>
            </w:pPr>
          </w:p>
        </w:tc>
      </w:tr>
      <w:tr w:rsidR="00263004" w:rsidRPr="007E0D9F" w14:paraId="75C3FA43" w14:textId="77777777" w:rsidTr="000F7190">
        <w:trPr>
          <w:cantSplit/>
          <w:jc w:val="center"/>
        </w:trPr>
        <w:tc>
          <w:tcPr>
            <w:tcW w:w="641" w:type="pct"/>
            <w:gridSpan w:val="2"/>
            <w:vMerge/>
            <w:tcBorders>
              <w:left w:val="single" w:sz="6" w:space="0" w:color="auto"/>
              <w:bottom w:val="single" w:sz="4" w:space="0" w:color="auto"/>
              <w:right w:val="single" w:sz="6" w:space="0" w:color="auto"/>
            </w:tcBorders>
            <w:tcMar>
              <w:left w:w="85" w:type="dxa"/>
              <w:right w:w="57" w:type="dxa"/>
            </w:tcMar>
            <w:vAlign w:val="center"/>
          </w:tcPr>
          <w:p w14:paraId="691D0C0E" w14:textId="77777777" w:rsidR="00432E99" w:rsidRPr="007E0D9F" w:rsidRDefault="00432E99" w:rsidP="002B4D69">
            <w:pPr>
              <w:pStyle w:val="Tabletext"/>
              <w:rPr>
                <w:sz w:val="18"/>
                <w:szCs w:val="24"/>
                <w:lang w:bidi="ar-SY"/>
              </w:rPr>
            </w:pPr>
          </w:p>
        </w:tc>
        <w:tc>
          <w:tcPr>
            <w:tcW w:w="1160" w:type="pct"/>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1A646076" w14:textId="77777777" w:rsidR="00432E99" w:rsidRPr="007E0D9F" w:rsidRDefault="00432E99" w:rsidP="002B4D69">
            <w:pPr>
              <w:pStyle w:val="Tabletext"/>
              <w:rPr>
                <w:sz w:val="18"/>
                <w:szCs w:val="24"/>
                <w:lang w:bidi="ar-SY"/>
              </w:rPr>
            </w:pPr>
            <w:r w:rsidRPr="007E0D9F">
              <w:rPr>
                <w:sz w:val="18"/>
                <w:szCs w:val="24"/>
                <w:lang w:bidi="ar-SY"/>
              </w:rPr>
              <w:t>440,25-440,025</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12,5</w:t>
            </w:r>
            <w:r w:rsidRPr="007E0D9F">
              <w:rPr>
                <w:rFonts w:hint="cs"/>
                <w:sz w:val="18"/>
                <w:szCs w:val="24"/>
                <w:rtl/>
                <w:lang w:bidi="ar-SY"/>
              </w:rPr>
              <w:t>)</w:t>
            </w:r>
          </w:p>
        </w:tc>
        <w:tc>
          <w:tcPr>
            <w:tcW w:w="577" w:type="pct"/>
            <w:vMerge/>
            <w:tcBorders>
              <w:left w:val="single" w:sz="6" w:space="0" w:color="auto"/>
              <w:bottom w:val="single" w:sz="4" w:space="0" w:color="auto"/>
              <w:right w:val="single" w:sz="6" w:space="0" w:color="auto"/>
            </w:tcBorders>
            <w:tcMar>
              <w:left w:w="85" w:type="dxa"/>
              <w:right w:w="57" w:type="dxa"/>
            </w:tcMar>
            <w:vAlign w:val="center"/>
          </w:tcPr>
          <w:p w14:paraId="17D54D83" w14:textId="77777777" w:rsidR="00432E99" w:rsidRPr="007E0D9F" w:rsidRDefault="00432E99" w:rsidP="002B4D69">
            <w:pPr>
              <w:pStyle w:val="Tabletext"/>
              <w:rPr>
                <w:sz w:val="18"/>
                <w:szCs w:val="24"/>
                <w:lang w:bidi="ar-SY"/>
              </w:rPr>
            </w:pPr>
          </w:p>
        </w:tc>
        <w:tc>
          <w:tcPr>
            <w:tcW w:w="1003" w:type="pct"/>
            <w:gridSpan w:val="2"/>
            <w:vMerge/>
            <w:tcBorders>
              <w:left w:val="single" w:sz="6" w:space="0" w:color="auto"/>
              <w:bottom w:val="single" w:sz="4" w:space="0" w:color="auto"/>
              <w:right w:val="single" w:sz="6" w:space="0" w:color="auto"/>
            </w:tcBorders>
            <w:tcMar>
              <w:left w:w="85" w:type="dxa"/>
              <w:right w:w="57" w:type="dxa"/>
            </w:tcMar>
            <w:vAlign w:val="center"/>
          </w:tcPr>
          <w:p w14:paraId="6D0B485E" w14:textId="77777777" w:rsidR="00432E99" w:rsidRPr="007E0D9F" w:rsidRDefault="00432E99" w:rsidP="002B4D69">
            <w:pPr>
              <w:pStyle w:val="Tabletext"/>
              <w:rPr>
                <w:sz w:val="18"/>
                <w:szCs w:val="24"/>
                <w:lang w:bidi="ar-SY"/>
              </w:rPr>
            </w:pPr>
          </w:p>
        </w:tc>
        <w:tc>
          <w:tcPr>
            <w:tcW w:w="973" w:type="pct"/>
            <w:gridSpan w:val="3"/>
            <w:vMerge/>
            <w:tcBorders>
              <w:left w:val="single" w:sz="6" w:space="0" w:color="auto"/>
              <w:bottom w:val="single" w:sz="4" w:space="0" w:color="auto"/>
              <w:right w:val="single" w:sz="6" w:space="0" w:color="auto"/>
            </w:tcBorders>
            <w:tcMar>
              <w:left w:w="85" w:type="dxa"/>
              <w:right w:w="57" w:type="dxa"/>
            </w:tcMar>
            <w:vAlign w:val="center"/>
          </w:tcPr>
          <w:p w14:paraId="64E43DAD" w14:textId="77777777" w:rsidR="00432E99" w:rsidRPr="007E0D9F" w:rsidRDefault="00432E99" w:rsidP="002B4D69">
            <w:pPr>
              <w:pStyle w:val="Tabletext"/>
              <w:rPr>
                <w:sz w:val="18"/>
                <w:szCs w:val="24"/>
                <w:lang w:bidi="ar-SY"/>
              </w:rPr>
            </w:pPr>
          </w:p>
        </w:tc>
        <w:tc>
          <w:tcPr>
            <w:tcW w:w="646" w:type="pct"/>
            <w:gridSpan w:val="2"/>
            <w:vMerge/>
            <w:tcBorders>
              <w:left w:val="single" w:sz="6" w:space="0" w:color="auto"/>
              <w:bottom w:val="single" w:sz="4" w:space="0" w:color="auto"/>
              <w:right w:val="single" w:sz="6" w:space="0" w:color="auto"/>
            </w:tcBorders>
            <w:tcMar>
              <w:left w:w="85" w:type="dxa"/>
              <w:right w:w="57" w:type="dxa"/>
            </w:tcMar>
            <w:vAlign w:val="center"/>
          </w:tcPr>
          <w:p w14:paraId="231EF5AF" w14:textId="77777777" w:rsidR="00432E99" w:rsidRPr="007E0D9F" w:rsidRDefault="00432E99" w:rsidP="002B4D69">
            <w:pPr>
              <w:pStyle w:val="Tabletext"/>
              <w:rPr>
                <w:sz w:val="18"/>
                <w:szCs w:val="24"/>
                <w:lang w:bidi="ar-SY"/>
              </w:rPr>
            </w:pPr>
          </w:p>
        </w:tc>
      </w:tr>
      <w:tr w:rsidR="00263004" w:rsidRPr="007E0D9F" w14:paraId="2EFAEC5D" w14:textId="77777777" w:rsidTr="000F7190">
        <w:trPr>
          <w:cantSplit/>
          <w:jc w:val="center"/>
        </w:trPr>
        <w:tc>
          <w:tcPr>
            <w:tcW w:w="641" w:type="pct"/>
            <w:gridSpan w:val="2"/>
            <w:vMerge w:val="restart"/>
            <w:tcBorders>
              <w:left w:val="single" w:sz="6" w:space="0" w:color="auto"/>
              <w:right w:val="single" w:sz="6" w:space="0" w:color="auto"/>
            </w:tcBorders>
            <w:shd w:val="clear" w:color="auto" w:fill="auto"/>
            <w:tcMar>
              <w:left w:w="85" w:type="dxa"/>
              <w:right w:w="57" w:type="dxa"/>
            </w:tcMar>
            <w:vAlign w:val="center"/>
          </w:tcPr>
          <w:p w14:paraId="7A64C550" w14:textId="77777777" w:rsidR="00432E99" w:rsidRPr="007E0D9F" w:rsidRDefault="00432E99" w:rsidP="002B4D69">
            <w:pPr>
              <w:pStyle w:val="Tabletext"/>
              <w:rPr>
                <w:sz w:val="18"/>
                <w:szCs w:val="24"/>
                <w:rtl/>
                <w:lang w:bidi="ar-SY"/>
              </w:rPr>
            </w:pPr>
            <w:r w:rsidRPr="007E0D9F">
              <w:rPr>
                <w:sz w:val="18"/>
                <w:szCs w:val="24"/>
                <w:lang w:bidi="ar-SY"/>
              </w:rPr>
              <w:t>F2D</w:t>
            </w:r>
            <w:r w:rsidRPr="007E0D9F">
              <w:rPr>
                <w:rFonts w:hint="cs"/>
                <w:sz w:val="18"/>
                <w:szCs w:val="24"/>
                <w:rtl/>
                <w:lang w:bidi="ar-SY"/>
              </w:rPr>
              <w:t xml:space="preserve">، </w:t>
            </w:r>
            <w:r w:rsidRPr="007E0D9F">
              <w:rPr>
                <w:sz w:val="18"/>
                <w:szCs w:val="24"/>
                <w:lang w:bidi="ar-SY"/>
              </w:rPr>
              <w:t>F3E</w:t>
            </w:r>
          </w:p>
        </w:tc>
        <w:tc>
          <w:tcPr>
            <w:tcW w:w="1160" w:type="pct"/>
            <w:gridSpan w:val="2"/>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14:paraId="06F27A56" w14:textId="77777777" w:rsidR="00432E99" w:rsidRPr="007E0D9F" w:rsidRDefault="00432E99" w:rsidP="002B4D69">
            <w:pPr>
              <w:pStyle w:val="Tabletext"/>
              <w:rPr>
                <w:sz w:val="18"/>
                <w:szCs w:val="24"/>
                <w:lang w:bidi="ar-SY"/>
              </w:rPr>
            </w:pPr>
            <w:r w:rsidRPr="007E0D9F">
              <w:rPr>
                <w:sz w:val="18"/>
                <w:szCs w:val="24"/>
                <w:lang w:bidi="ar-SY"/>
              </w:rPr>
              <w:t>414,14375-413,7</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6,25</w:t>
            </w:r>
            <w:r w:rsidRPr="007E0D9F">
              <w:rPr>
                <w:rFonts w:hint="cs"/>
                <w:sz w:val="18"/>
                <w:szCs w:val="24"/>
                <w:rtl/>
                <w:lang w:bidi="ar-SY"/>
              </w:rPr>
              <w:t>)</w:t>
            </w:r>
          </w:p>
        </w:tc>
        <w:tc>
          <w:tcPr>
            <w:tcW w:w="577" w:type="pct"/>
            <w:vMerge w:val="restart"/>
            <w:tcBorders>
              <w:left w:val="single" w:sz="6" w:space="0" w:color="auto"/>
              <w:right w:val="single" w:sz="6" w:space="0" w:color="auto"/>
            </w:tcBorders>
            <w:shd w:val="clear" w:color="auto" w:fill="auto"/>
            <w:tcMar>
              <w:left w:w="85" w:type="dxa"/>
              <w:right w:w="57" w:type="dxa"/>
            </w:tcMar>
            <w:vAlign w:val="center"/>
          </w:tcPr>
          <w:p w14:paraId="1F4BFADA" w14:textId="77777777" w:rsidR="00432E99" w:rsidRPr="007E0D9F" w:rsidRDefault="00432E99" w:rsidP="002B4D69">
            <w:pPr>
              <w:pStyle w:val="Tabletext"/>
              <w:rPr>
                <w:sz w:val="18"/>
                <w:szCs w:val="24"/>
                <w:lang w:bidi="ar-SY"/>
              </w:rPr>
            </w:pPr>
            <w:r w:rsidRPr="007E0D9F">
              <w:rPr>
                <w:sz w:val="18"/>
                <w:szCs w:val="24"/>
                <w:lang w:bidi="ar-SY"/>
              </w:rPr>
              <w:t>8,5 </w:t>
            </w:r>
            <w:r w:rsidRPr="007E0D9F">
              <w:rPr>
                <w:sz w:val="18"/>
                <w:szCs w:val="24"/>
                <w:lang w:bidi="ar-SY"/>
              </w:rPr>
              <w:sym w:font="Symbol" w:char="F0B3"/>
            </w:r>
          </w:p>
        </w:tc>
        <w:tc>
          <w:tcPr>
            <w:tcW w:w="1003" w:type="pct"/>
            <w:gridSpan w:val="2"/>
            <w:vMerge w:val="restart"/>
            <w:tcBorders>
              <w:left w:val="single" w:sz="6" w:space="0" w:color="auto"/>
              <w:right w:val="single" w:sz="6" w:space="0" w:color="auto"/>
            </w:tcBorders>
            <w:shd w:val="clear" w:color="auto" w:fill="auto"/>
            <w:tcMar>
              <w:left w:w="85" w:type="dxa"/>
              <w:right w:w="57" w:type="dxa"/>
            </w:tcMar>
            <w:vAlign w:val="center"/>
          </w:tcPr>
          <w:p w14:paraId="40E34D38" w14:textId="77777777" w:rsidR="00432E99" w:rsidRPr="007E0D9F" w:rsidRDefault="00432E99" w:rsidP="002B4D69">
            <w:pPr>
              <w:pStyle w:val="Tabletext"/>
              <w:rPr>
                <w:sz w:val="18"/>
                <w:szCs w:val="24"/>
                <w:lang w:bidi="ar-SY"/>
              </w:rPr>
            </w:pPr>
            <w:r w:rsidRPr="007E0D9F">
              <w:rPr>
                <w:rStyle w:val="FootnoteReference"/>
                <w:vertAlign w:val="superscript"/>
              </w:rPr>
              <w:t>(3)</w:t>
            </w:r>
            <w:r w:rsidRPr="007E0D9F">
              <w:rPr>
                <w:sz w:val="18"/>
                <w:szCs w:val="24"/>
                <w:lang w:bidi="ar-SY"/>
              </w:rPr>
              <w:t>mW 1,64</w:t>
            </w:r>
            <w:r w:rsidRPr="007E0D9F">
              <w:rPr>
                <w:sz w:val="18"/>
                <w:szCs w:val="24"/>
                <w:lang w:bidi="ar-SY"/>
              </w:rPr>
              <w:br/>
              <w:t>(dBm 2,14)</w:t>
            </w:r>
          </w:p>
        </w:tc>
        <w:tc>
          <w:tcPr>
            <w:tcW w:w="973" w:type="pct"/>
            <w:gridSpan w:val="3"/>
            <w:vMerge w:val="restart"/>
            <w:tcBorders>
              <w:left w:val="single" w:sz="6" w:space="0" w:color="auto"/>
              <w:right w:val="single" w:sz="6" w:space="0" w:color="auto"/>
            </w:tcBorders>
            <w:shd w:val="clear" w:color="auto" w:fill="auto"/>
            <w:tcMar>
              <w:left w:w="85" w:type="dxa"/>
              <w:right w:w="57" w:type="dxa"/>
            </w:tcMar>
            <w:vAlign w:val="center"/>
          </w:tcPr>
          <w:p w14:paraId="6B1636E1" w14:textId="77777777" w:rsidR="00432E99" w:rsidRPr="007E0D9F" w:rsidRDefault="00432E99" w:rsidP="002B4D69">
            <w:pPr>
              <w:pStyle w:val="Tabletext"/>
              <w:rPr>
                <w:sz w:val="18"/>
                <w:szCs w:val="24"/>
                <w:lang w:bidi="ar-SY"/>
              </w:rPr>
            </w:pPr>
            <w:r w:rsidRPr="007E0D9F">
              <w:rPr>
                <w:sz w:val="18"/>
                <w:szCs w:val="24"/>
                <w:lang w:bidi="ar-SY"/>
              </w:rPr>
              <w:t>mW 1 </w:t>
            </w:r>
            <w:r w:rsidRPr="007E0D9F">
              <w:rPr>
                <w:sz w:val="18"/>
                <w:szCs w:val="24"/>
                <w:lang w:bidi="ar-SY"/>
              </w:rPr>
              <w:sym w:font="Symbol" w:char="F0B3"/>
            </w:r>
            <w:r w:rsidRPr="007E0D9F">
              <w:rPr>
                <w:sz w:val="18"/>
                <w:szCs w:val="24"/>
                <w:lang w:bidi="ar-SY"/>
              </w:rPr>
              <w:br/>
              <w:t>(dBi 2,14) </w:t>
            </w:r>
            <w:r w:rsidRPr="007E0D9F">
              <w:rPr>
                <w:sz w:val="18"/>
                <w:szCs w:val="24"/>
                <w:lang w:bidi="ar-SY"/>
              </w:rPr>
              <w:sym w:font="Symbol" w:char="F0B3"/>
            </w:r>
          </w:p>
        </w:tc>
        <w:tc>
          <w:tcPr>
            <w:tcW w:w="646" w:type="pct"/>
            <w:gridSpan w:val="2"/>
            <w:vMerge w:val="restart"/>
            <w:tcBorders>
              <w:left w:val="single" w:sz="6" w:space="0" w:color="auto"/>
              <w:right w:val="single" w:sz="6" w:space="0" w:color="auto"/>
            </w:tcBorders>
            <w:shd w:val="clear" w:color="auto" w:fill="auto"/>
            <w:tcMar>
              <w:left w:w="85" w:type="dxa"/>
              <w:right w:w="57" w:type="dxa"/>
            </w:tcMar>
            <w:vAlign w:val="center"/>
          </w:tcPr>
          <w:p w14:paraId="4E445843" w14:textId="77777777" w:rsidR="00432E99" w:rsidRPr="007E0D9F" w:rsidRDefault="00432E99" w:rsidP="002B4D69">
            <w:pPr>
              <w:pStyle w:val="Tabletext"/>
              <w:rPr>
                <w:sz w:val="18"/>
                <w:szCs w:val="24"/>
                <w:lang w:bidi="ar-SY"/>
              </w:rPr>
            </w:pPr>
            <w:r w:rsidRPr="007E0D9F">
              <w:rPr>
                <w:rFonts w:hint="cs"/>
                <w:sz w:val="18"/>
                <w:szCs w:val="24"/>
                <w:rtl/>
                <w:lang w:bidi="ar-SY"/>
              </w:rPr>
              <w:t>غير مطلوب</w:t>
            </w:r>
          </w:p>
        </w:tc>
      </w:tr>
      <w:tr w:rsidR="00263004" w:rsidRPr="007E0D9F" w14:paraId="6F540DE2" w14:textId="77777777" w:rsidTr="000F7190">
        <w:trPr>
          <w:cantSplit/>
          <w:jc w:val="center"/>
        </w:trPr>
        <w:tc>
          <w:tcPr>
            <w:tcW w:w="641" w:type="pct"/>
            <w:gridSpan w:val="2"/>
            <w:vMerge/>
            <w:tcBorders>
              <w:left w:val="single" w:sz="6" w:space="0" w:color="auto"/>
              <w:bottom w:val="single" w:sz="4" w:space="0" w:color="auto"/>
              <w:right w:val="single" w:sz="6" w:space="0" w:color="auto"/>
            </w:tcBorders>
            <w:shd w:val="clear" w:color="auto" w:fill="auto"/>
            <w:tcMar>
              <w:left w:w="85" w:type="dxa"/>
              <w:right w:w="57" w:type="dxa"/>
            </w:tcMar>
            <w:vAlign w:val="center"/>
          </w:tcPr>
          <w:p w14:paraId="6B4A8672" w14:textId="77777777" w:rsidR="00432E99" w:rsidRPr="007E0D9F" w:rsidRDefault="00432E99" w:rsidP="002B4D69">
            <w:pPr>
              <w:spacing w:before="40" w:after="40" w:line="260" w:lineRule="exact"/>
              <w:jc w:val="center"/>
              <w:rPr>
                <w:sz w:val="20"/>
                <w:szCs w:val="26"/>
                <w:lang w:val="fr-FR" w:bidi="ar-SY"/>
              </w:rPr>
            </w:pPr>
          </w:p>
        </w:tc>
        <w:tc>
          <w:tcPr>
            <w:tcW w:w="1160" w:type="pct"/>
            <w:gridSpan w:val="2"/>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14:paraId="2514BB60" w14:textId="77777777" w:rsidR="00432E99" w:rsidRPr="007E0D9F" w:rsidRDefault="00432E99" w:rsidP="002B4D69">
            <w:pPr>
              <w:spacing w:before="40" w:after="40" w:line="260" w:lineRule="exact"/>
              <w:jc w:val="center"/>
              <w:rPr>
                <w:sz w:val="20"/>
                <w:szCs w:val="26"/>
                <w:lang w:val="fr-FR" w:bidi="ar-SY"/>
              </w:rPr>
            </w:pPr>
            <w:r w:rsidRPr="007E0D9F">
              <w:rPr>
                <w:sz w:val="20"/>
                <w:szCs w:val="26"/>
                <w:lang w:val="fr-FR" w:bidi="ar-SY"/>
              </w:rPr>
              <w:t>454,19375-454,05</w:t>
            </w:r>
            <w:r w:rsidRPr="007E0D9F">
              <w:rPr>
                <w:sz w:val="20"/>
                <w:szCs w:val="26"/>
                <w:lang w:val="fr-FR" w:bidi="ar-SY"/>
              </w:rPr>
              <w:br/>
            </w:r>
            <w:r w:rsidRPr="007E0D9F">
              <w:rPr>
                <w:rFonts w:hint="cs"/>
                <w:sz w:val="20"/>
                <w:szCs w:val="26"/>
                <w:rtl/>
              </w:rPr>
              <w:t xml:space="preserve">(مباعدة قدرها </w:t>
            </w:r>
            <w:r w:rsidRPr="007E0D9F">
              <w:rPr>
                <w:sz w:val="20"/>
                <w:szCs w:val="26"/>
                <w:lang w:bidi="ar-SY"/>
              </w:rPr>
              <w:t>kHz 6,25</w:t>
            </w:r>
            <w:r w:rsidRPr="007E0D9F">
              <w:rPr>
                <w:rFonts w:hint="cs"/>
                <w:sz w:val="20"/>
                <w:szCs w:val="26"/>
                <w:rtl/>
              </w:rPr>
              <w:t>)</w:t>
            </w:r>
          </w:p>
        </w:tc>
        <w:tc>
          <w:tcPr>
            <w:tcW w:w="577" w:type="pct"/>
            <w:vMerge/>
            <w:tcBorders>
              <w:left w:val="single" w:sz="6" w:space="0" w:color="auto"/>
              <w:bottom w:val="single" w:sz="4" w:space="0" w:color="auto"/>
              <w:right w:val="single" w:sz="6" w:space="0" w:color="auto"/>
            </w:tcBorders>
            <w:shd w:val="clear" w:color="auto" w:fill="auto"/>
            <w:tcMar>
              <w:left w:w="85" w:type="dxa"/>
              <w:right w:w="57" w:type="dxa"/>
            </w:tcMar>
            <w:vAlign w:val="center"/>
          </w:tcPr>
          <w:p w14:paraId="2765245F" w14:textId="77777777" w:rsidR="00432E99" w:rsidRPr="007E0D9F" w:rsidRDefault="00432E99" w:rsidP="002B4D69">
            <w:pPr>
              <w:spacing w:before="40" w:after="40" w:line="260" w:lineRule="exact"/>
              <w:jc w:val="center"/>
              <w:rPr>
                <w:sz w:val="20"/>
                <w:szCs w:val="26"/>
                <w:lang w:val="fr-FR" w:bidi="ar-SY"/>
              </w:rPr>
            </w:pPr>
          </w:p>
        </w:tc>
        <w:tc>
          <w:tcPr>
            <w:tcW w:w="1003" w:type="pct"/>
            <w:gridSpan w:val="2"/>
            <w:vMerge/>
            <w:tcBorders>
              <w:left w:val="single" w:sz="6" w:space="0" w:color="auto"/>
              <w:bottom w:val="single" w:sz="4" w:space="0" w:color="auto"/>
              <w:right w:val="single" w:sz="6" w:space="0" w:color="auto"/>
            </w:tcBorders>
            <w:shd w:val="clear" w:color="auto" w:fill="auto"/>
            <w:tcMar>
              <w:left w:w="85" w:type="dxa"/>
              <w:right w:w="57" w:type="dxa"/>
            </w:tcMar>
            <w:vAlign w:val="center"/>
          </w:tcPr>
          <w:p w14:paraId="6E3129D3" w14:textId="77777777" w:rsidR="00432E99" w:rsidRPr="007E0D9F" w:rsidRDefault="00432E99" w:rsidP="002B4D69">
            <w:pPr>
              <w:spacing w:before="40" w:after="40" w:line="260" w:lineRule="exact"/>
              <w:jc w:val="center"/>
              <w:rPr>
                <w:sz w:val="20"/>
                <w:szCs w:val="26"/>
                <w:lang w:val="fr-FR" w:bidi="ar-SY"/>
              </w:rPr>
            </w:pPr>
          </w:p>
        </w:tc>
        <w:tc>
          <w:tcPr>
            <w:tcW w:w="973" w:type="pct"/>
            <w:gridSpan w:val="3"/>
            <w:vMerge/>
            <w:tcBorders>
              <w:left w:val="single" w:sz="6" w:space="0" w:color="auto"/>
              <w:bottom w:val="single" w:sz="4" w:space="0" w:color="auto"/>
              <w:right w:val="single" w:sz="6" w:space="0" w:color="auto"/>
            </w:tcBorders>
            <w:shd w:val="clear" w:color="auto" w:fill="auto"/>
            <w:tcMar>
              <w:left w:w="85" w:type="dxa"/>
              <w:right w:w="57" w:type="dxa"/>
            </w:tcMar>
            <w:vAlign w:val="center"/>
          </w:tcPr>
          <w:p w14:paraId="6F1E7145" w14:textId="77777777" w:rsidR="00432E99" w:rsidRPr="007E0D9F" w:rsidRDefault="00432E99" w:rsidP="002B4D69">
            <w:pPr>
              <w:spacing w:before="40" w:after="40" w:line="260" w:lineRule="exact"/>
              <w:jc w:val="center"/>
              <w:rPr>
                <w:sz w:val="20"/>
                <w:szCs w:val="26"/>
                <w:lang w:val="fr-FR" w:bidi="ar-SY"/>
              </w:rPr>
            </w:pPr>
          </w:p>
        </w:tc>
        <w:tc>
          <w:tcPr>
            <w:tcW w:w="646" w:type="pct"/>
            <w:gridSpan w:val="2"/>
            <w:vMerge/>
            <w:tcBorders>
              <w:left w:val="single" w:sz="6" w:space="0" w:color="auto"/>
              <w:bottom w:val="single" w:sz="4" w:space="0" w:color="auto"/>
              <w:right w:val="single" w:sz="6" w:space="0" w:color="auto"/>
            </w:tcBorders>
            <w:shd w:val="clear" w:color="auto" w:fill="auto"/>
            <w:tcMar>
              <w:left w:w="85" w:type="dxa"/>
              <w:right w:w="57" w:type="dxa"/>
            </w:tcMar>
            <w:vAlign w:val="center"/>
          </w:tcPr>
          <w:p w14:paraId="7DEC5A60" w14:textId="77777777" w:rsidR="00432E99" w:rsidRPr="007E0D9F" w:rsidRDefault="00432E99" w:rsidP="002B4D69">
            <w:pPr>
              <w:spacing w:before="40" w:after="40" w:line="260" w:lineRule="exact"/>
              <w:jc w:val="center"/>
              <w:rPr>
                <w:sz w:val="20"/>
                <w:szCs w:val="26"/>
                <w:lang w:val="fr-FR" w:bidi="ar-SY"/>
              </w:rPr>
            </w:pPr>
          </w:p>
        </w:tc>
      </w:tr>
      <w:tr w:rsidR="00432E99" w:rsidRPr="007E0D9F" w14:paraId="32458DED" w14:textId="77777777" w:rsidTr="000F7190">
        <w:trPr>
          <w:gridAfter w:val="1"/>
          <w:wAfter w:w="9" w:type="pct"/>
          <w:cantSplit/>
          <w:jc w:val="center"/>
        </w:trPr>
        <w:tc>
          <w:tcPr>
            <w:tcW w:w="4991" w:type="pct"/>
            <w:gridSpan w:val="11"/>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00D2CE6B" w14:textId="77777777" w:rsidR="00432E99" w:rsidRPr="007E0D9F" w:rsidRDefault="00432E99" w:rsidP="002B4D69">
            <w:pPr>
              <w:pStyle w:val="Tabletext"/>
              <w:spacing w:before="0" w:after="0"/>
              <w:jc w:val="center"/>
              <w:rPr>
                <w:i/>
                <w:iCs/>
                <w:rtl/>
              </w:rPr>
            </w:pPr>
            <w:r w:rsidRPr="007E0D9F">
              <w:rPr>
                <w:rFonts w:hint="cs"/>
                <w:i/>
                <w:iCs/>
                <w:rtl/>
                <w:lang w:bidi="ar-SY"/>
              </w:rPr>
              <w:t>استدعاء راديوي</w:t>
            </w:r>
          </w:p>
        </w:tc>
      </w:tr>
      <w:tr w:rsidR="00432E99" w:rsidRPr="007E0D9F" w14:paraId="44DFB470" w14:textId="77777777" w:rsidTr="000F7190">
        <w:trPr>
          <w:gridAfter w:val="1"/>
          <w:wAfter w:w="9" w:type="pct"/>
          <w:cantSplit/>
          <w:jc w:val="center"/>
        </w:trPr>
        <w:tc>
          <w:tcPr>
            <w:tcW w:w="606" w:type="pct"/>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316299A3" w14:textId="77777777" w:rsidR="00432E99" w:rsidRPr="007E0D9F" w:rsidRDefault="00432E99" w:rsidP="002B4D69">
            <w:pPr>
              <w:pStyle w:val="Tabletext"/>
              <w:spacing w:before="0" w:after="0"/>
              <w:rPr>
                <w:sz w:val="18"/>
                <w:szCs w:val="24"/>
                <w:lang w:bidi="ar-SY"/>
              </w:rPr>
            </w:pPr>
            <w:r w:rsidRPr="007E0D9F">
              <w:rPr>
                <w:sz w:val="18"/>
                <w:szCs w:val="24"/>
                <w:lang w:bidi="ar-SY"/>
              </w:rPr>
              <w:t>F1B</w:t>
            </w:r>
            <w:r w:rsidRPr="007E0D9F">
              <w:rPr>
                <w:rFonts w:hint="cs"/>
                <w:sz w:val="18"/>
                <w:szCs w:val="24"/>
                <w:rtl/>
                <w:lang w:bidi="ar-SY"/>
              </w:rPr>
              <w:t xml:space="preserve">، </w:t>
            </w:r>
            <w:r w:rsidRPr="007E0D9F">
              <w:rPr>
                <w:sz w:val="18"/>
                <w:szCs w:val="24"/>
                <w:lang w:bidi="ar-SY"/>
              </w:rPr>
              <w:t>F2B</w:t>
            </w:r>
            <w:r w:rsidRPr="007E0D9F">
              <w:rPr>
                <w:rFonts w:hint="cs"/>
                <w:sz w:val="18"/>
                <w:szCs w:val="24"/>
                <w:rtl/>
                <w:lang w:bidi="ar-SY"/>
              </w:rPr>
              <w:t>،</w:t>
            </w:r>
            <w:r w:rsidRPr="007E0D9F">
              <w:rPr>
                <w:sz w:val="18"/>
                <w:szCs w:val="24"/>
                <w:rtl/>
                <w:lang w:bidi="ar-SY"/>
              </w:rPr>
              <w:br/>
            </w:r>
            <w:r w:rsidRPr="007E0D9F">
              <w:rPr>
                <w:sz w:val="18"/>
                <w:szCs w:val="24"/>
                <w:lang w:bidi="ar-SY"/>
              </w:rPr>
              <w:t>F3E</w:t>
            </w:r>
            <w:r w:rsidRPr="007E0D9F">
              <w:rPr>
                <w:rFonts w:hint="cs"/>
                <w:sz w:val="18"/>
                <w:szCs w:val="24"/>
                <w:rtl/>
                <w:lang w:bidi="ar-SY"/>
              </w:rPr>
              <w:t xml:space="preserve">، </w:t>
            </w:r>
            <w:r w:rsidRPr="007E0D9F">
              <w:rPr>
                <w:sz w:val="18"/>
                <w:szCs w:val="24"/>
                <w:lang w:bidi="ar-SY"/>
              </w:rPr>
              <w:t>G1B</w:t>
            </w:r>
            <w:r w:rsidRPr="007E0D9F">
              <w:rPr>
                <w:sz w:val="18"/>
                <w:szCs w:val="24"/>
                <w:rtl/>
                <w:lang w:bidi="ar-SY"/>
              </w:rPr>
              <w:br/>
            </w:r>
            <w:r w:rsidRPr="007E0D9F">
              <w:rPr>
                <w:rFonts w:hint="cs"/>
                <w:sz w:val="18"/>
                <w:szCs w:val="24"/>
                <w:rtl/>
                <w:lang w:bidi="ar-SY"/>
              </w:rPr>
              <w:t xml:space="preserve">أو </w:t>
            </w:r>
            <w:r w:rsidRPr="007E0D9F">
              <w:rPr>
                <w:sz w:val="18"/>
                <w:szCs w:val="24"/>
                <w:lang w:bidi="ar-SY"/>
              </w:rPr>
              <w:t>G2B</w:t>
            </w:r>
          </w:p>
        </w:tc>
        <w:tc>
          <w:tcPr>
            <w:tcW w:w="1112" w:type="pct"/>
            <w:gridSpan w:val="2"/>
            <w:tcBorders>
              <w:top w:val="single" w:sz="6" w:space="0" w:color="auto"/>
              <w:left w:val="single" w:sz="6" w:space="0" w:color="auto"/>
              <w:bottom w:val="single" w:sz="6" w:space="0" w:color="auto"/>
            </w:tcBorders>
            <w:tcMar>
              <w:left w:w="85" w:type="dxa"/>
              <w:right w:w="57" w:type="dxa"/>
            </w:tcMar>
            <w:vAlign w:val="center"/>
          </w:tcPr>
          <w:p w14:paraId="2EACCDB5" w14:textId="77777777" w:rsidR="00432E99" w:rsidRPr="007E0D9F" w:rsidRDefault="00432E99" w:rsidP="002B4D69">
            <w:pPr>
              <w:pStyle w:val="Tabletext"/>
              <w:spacing w:before="0" w:after="0"/>
              <w:rPr>
                <w:sz w:val="18"/>
                <w:szCs w:val="24"/>
                <w:lang w:bidi="ar-SY"/>
              </w:rPr>
            </w:pPr>
            <w:r w:rsidRPr="007E0D9F">
              <w:rPr>
                <w:sz w:val="18"/>
                <w:szCs w:val="24"/>
                <w:lang w:bidi="ar-SY"/>
              </w:rPr>
              <w:t>429,75</w:t>
            </w:r>
            <w:r w:rsidRPr="007E0D9F">
              <w:rPr>
                <w:sz w:val="18"/>
                <w:szCs w:val="24"/>
                <w:lang w:bidi="ar-SY"/>
              </w:rPr>
              <w:br/>
              <w:t>429,7625</w:t>
            </w:r>
            <w:r w:rsidRPr="007E0D9F">
              <w:rPr>
                <w:sz w:val="18"/>
                <w:szCs w:val="24"/>
                <w:lang w:bidi="ar-SY"/>
              </w:rPr>
              <w:br/>
              <w:t>429,775</w:t>
            </w:r>
            <w:r w:rsidRPr="007E0D9F">
              <w:rPr>
                <w:sz w:val="18"/>
                <w:szCs w:val="24"/>
                <w:lang w:bidi="ar-SY"/>
              </w:rPr>
              <w:br/>
              <w:t>429,7875</w:t>
            </w:r>
            <w:r w:rsidRPr="007E0D9F">
              <w:rPr>
                <w:sz w:val="18"/>
                <w:szCs w:val="24"/>
                <w:lang w:bidi="ar-SY"/>
              </w:rPr>
              <w:br/>
              <w:t>429,8</w:t>
            </w:r>
          </w:p>
        </w:tc>
        <w:tc>
          <w:tcPr>
            <w:tcW w:w="684" w:type="pct"/>
            <w:gridSpan w:val="3"/>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365C5F86" w14:textId="77777777" w:rsidR="00432E99" w:rsidRPr="007E0D9F" w:rsidRDefault="00432E99" w:rsidP="002B4D69">
            <w:pPr>
              <w:pStyle w:val="Tabletext"/>
              <w:spacing w:before="0" w:after="0"/>
              <w:rPr>
                <w:sz w:val="18"/>
                <w:szCs w:val="24"/>
                <w:rtl/>
                <w:lang w:bidi="ar-SY"/>
              </w:rPr>
            </w:pPr>
            <w:r w:rsidRPr="007E0D9F">
              <w:rPr>
                <w:sz w:val="18"/>
                <w:szCs w:val="24"/>
                <w:lang w:bidi="ar-SY"/>
              </w:rPr>
              <w:t>8,5 </w:t>
            </w:r>
            <w:r w:rsidRPr="007E0D9F">
              <w:rPr>
                <w:sz w:val="18"/>
                <w:szCs w:val="24"/>
                <w:lang w:bidi="ar-SY"/>
              </w:rPr>
              <w:sym w:font="Symbol" w:char="F0B3"/>
            </w:r>
          </w:p>
        </w:tc>
        <w:tc>
          <w:tcPr>
            <w:tcW w:w="985" w:type="pct"/>
            <w:gridSpan w:val="2"/>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10C973CF" w14:textId="77777777" w:rsidR="00432E99" w:rsidRPr="007E0D9F" w:rsidRDefault="00432E99" w:rsidP="002B4D69">
            <w:pPr>
              <w:pStyle w:val="Tabletext"/>
              <w:spacing w:before="0" w:after="0"/>
              <w:rPr>
                <w:sz w:val="18"/>
                <w:szCs w:val="24"/>
                <w:lang w:bidi="ar-SY"/>
              </w:rPr>
            </w:pPr>
            <w:r w:rsidRPr="007E0D9F">
              <w:rPr>
                <w:rStyle w:val="FootnoteReference"/>
                <w:vertAlign w:val="superscript"/>
              </w:rPr>
              <w:t>(2)</w:t>
            </w:r>
            <w:r w:rsidRPr="007E0D9F">
              <w:rPr>
                <w:sz w:val="18"/>
                <w:szCs w:val="24"/>
                <w:lang w:bidi="ar-SY"/>
              </w:rPr>
              <w:t>mW 16,4 </w:t>
            </w:r>
            <w:r w:rsidRPr="007E0D9F">
              <w:rPr>
                <w:sz w:val="18"/>
                <w:szCs w:val="24"/>
                <w:lang w:bidi="ar-SY"/>
              </w:rPr>
              <w:sym w:font="Symbol" w:char="F0B3"/>
            </w:r>
            <w:r w:rsidRPr="007E0D9F">
              <w:rPr>
                <w:sz w:val="18"/>
                <w:szCs w:val="24"/>
                <w:lang w:bidi="ar-SY"/>
              </w:rPr>
              <w:br/>
              <w:t>(dBm 12,14)</w:t>
            </w:r>
          </w:p>
        </w:tc>
        <w:tc>
          <w:tcPr>
            <w:tcW w:w="944" w:type="pct"/>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1B6C7902" w14:textId="77777777" w:rsidR="00432E99" w:rsidRPr="007E0D9F" w:rsidRDefault="00432E99" w:rsidP="002B4D69">
            <w:pPr>
              <w:pStyle w:val="Tabletext"/>
              <w:spacing w:before="0" w:after="0"/>
              <w:rPr>
                <w:sz w:val="18"/>
                <w:szCs w:val="24"/>
                <w:lang w:bidi="ar-SY"/>
              </w:rPr>
            </w:pPr>
            <w:r w:rsidRPr="007E0D9F">
              <w:rPr>
                <w:sz w:val="18"/>
                <w:szCs w:val="24"/>
                <w:lang w:bidi="ar-SY"/>
              </w:rPr>
              <w:t>mW 10 </w:t>
            </w:r>
            <w:r w:rsidRPr="007E0D9F">
              <w:rPr>
                <w:sz w:val="18"/>
                <w:szCs w:val="24"/>
                <w:lang w:bidi="ar-SY"/>
              </w:rPr>
              <w:sym w:font="Symbol" w:char="F0B3"/>
            </w:r>
            <w:r w:rsidRPr="007E0D9F">
              <w:rPr>
                <w:sz w:val="18"/>
                <w:szCs w:val="24"/>
                <w:lang w:bidi="ar-SY"/>
              </w:rPr>
              <w:br/>
              <w:t>dBi 2,14 </w:t>
            </w:r>
            <w:r w:rsidRPr="007E0D9F">
              <w:rPr>
                <w:sz w:val="18"/>
                <w:szCs w:val="24"/>
                <w:lang w:bidi="ar-SY"/>
              </w:rPr>
              <w:sym w:font="Symbol" w:char="F0B3"/>
            </w:r>
          </w:p>
        </w:tc>
        <w:tc>
          <w:tcPr>
            <w:tcW w:w="660" w:type="pct"/>
            <w:gridSpan w:val="2"/>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2B6B0D08" w14:textId="77777777" w:rsidR="00432E99" w:rsidRPr="007E0D9F" w:rsidRDefault="00432E99" w:rsidP="002B4D69">
            <w:pPr>
              <w:pStyle w:val="Tabletext"/>
              <w:spacing w:before="0" w:after="0"/>
              <w:rPr>
                <w:sz w:val="18"/>
                <w:szCs w:val="24"/>
                <w:rtl/>
                <w:lang w:bidi="ar-SY"/>
              </w:rPr>
            </w:pPr>
            <w:r w:rsidRPr="007E0D9F">
              <w:rPr>
                <w:sz w:val="18"/>
                <w:szCs w:val="24"/>
                <w:lang w:bidi="ar-SY"/>
              </w:rPr>
              <w:sym w:font="Symbol" w:char="F06D"/>
            </w:r>
            <w:r w:rsidRPr="007E0D9F">
              <w:rPr>
                <w:sz w:val="18"/>
                <w:szCs w:val="24"/>
                <w:lang w:bidi="ar-SY"/>
              </w:rPr>
              <w:t>V 7</w:t>
            </w:r>
          </w:p>
        </w:tc>
      </w:tr>
      <w:tr w:rsidR="00432E99" w:rsidRPr="007E0D9F" w14:paraId="617C4618" w14:textId="77777777" w:rsidTr="000F7190">
        <w:trPr>
          <w:gridAfter w:val="1"/>
          <w:wAfter w:w="9" w:type="pct"/>
          <w:cantSplit/>
          <w:jc w:val="center"/>
        </w:trPr>
        <w:tc>
          <w:tcPr>
            <w:tcW w:w="4991" w:type="pct"/>
            <w:gridSpan w:val="11"/>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5519FFEF" w14:textId="77777777" w:rsidR="00432E99" w:rsidRPr="007E0D9F" w:rsidRDefault="00432E99" w:rsidP="002B4D69">
            <w:pPr>
              <w:pStyle w:val="Tabletext"/>
              <w:spacing w:before="0" w:after="0"/>
              <w:jc w:val="center"/>
              <w:rPr>
                <w:i/>
                <w:iCs/>
                <w:rtl/>
                <w:lang w:val="fr-FR"/>
              </w:rPr>
            </w:pPr>
            <w:r w:rsidRPr="007E0D9F">
              <w:rPr>
                <w:rFonts w:hint="cs"/>
                <w:i/>
                <w:iCs/>
                <w:rtl/>
                <w:lang w:bidi="ar-SY"/>
              </w:rPr>
              <w:t>ميكروفون راديوي</w:t>
            </w:r>
          </w:p>
        </w:tc>
      </w:tr>
      <w:tr w:rsidR="00432E99" w:rsidRPr="007E0D9F" w14:paraId="60066489" w14:textId="77777777" w:rsidTr="000F7190">
        <w:trPr>
          <w:gridAfter w:val="1"/>
          <w:wAfter w:w="9" w:type="pct"/>
          <w:cantSplit/>
          <w:jc w:val="center"/>
        </w:trPr>
        <w:tc>
          <w:tcPr>
            <w:tcW w:w="606" w:type="pct"/>
            <w:tcBorders>
              <w:top w:val="single" w:sz="4" w:space="0" w:color="auto"/>
              <w:left w:val="single" w:sz="6" w:space="0" w:color="auto"/>
              <w:bottom w:val="single" w:sz="4" w:space="0" w:color="auto"/>
            </w:tcBorders>
            <w:shd w:val="clear" w:color="auto" w:fill="auto"/>
            <w:tcMar>
              <w:left w:w="85" w:type="dxa"/>
              <w:right w:w="57" w:type="dxa"/>
            </w:tcMar>
            <w:vAlign w:val="center"/>
          </w:tcPr>
          <w:p w14:paraId="7799F17D" w14:textId="77777777" w:rsidR="00432E99" w:rsidRPr="007E0D9F" w:rsidRDefault="00432E99" w:rsidP="002B4D69">
            <w:pPr>
              <w:pStyle w:val="Tabletext"/>
              <w:spacing w:before="0" w:after="0"/>
              <w:rPr>
                <w:sz w:val="18"/>
                <w:szCs w:val="24"/>
                <w:lang w:bidi="ar-SY"/>
              </w:rPr>
            </w:pPr>
            <w:r w:rsidRPr="007E0D9F">
              <w:rPr>
                <w:sz w:val="18"/>
                <w:szCs w:val="24"/>
                <w:lang w:bidi="ar-SY"/>
              </w:rPr>
              <w:t>F1D</w:t>
            </w:r>
            <w:r w:rsidRPr="007E0D9F">
              <w:rPr>
                <w:rFonts w:hint="cs"/>
                <w:sz w:val="18"/>
                <w:szCs w:val="24"/>
                <w:rtl/>
                <w:lang w:bidi="ar-SY"/>
              </w:rPr>
              <w:t xml:space="preserve">، </w:t>
            </w:r>
            <w:r w:rsidRPr="007E0D9F">
              <w:rPr>
                <w:sz w:val="18"/>
                <w:szCs w:val="24"/>
                <w:lang w:bidi="ar-SY"/>
              </w:rPr>
              <w:t>F1E</w:t>
            </w:r>
            <w:r w:rsidRPr="007E0D9F">
              <w:rPr>
                <w:rFonts w:hint="cs"/>
                <w:sz w:val="18"/>
                <w:szCs w:val="24"/>
                <w:rtl/>
                <w:lang w:bidi="ar-SY"/>
              </w:rPr>
              <w:t>،</w:t>
            </w:r>
            <w:r w:rsidRPr="007E0D9F">
              <w:rPr>
                <w:sz w:val="18"/>
                <w:szCs w:val="24"/>
                <w:rtl/>
                <w:lang w:bidi="ar-SY"/>
              </w:rPr>
              <w:br/>
            </w:r>
            <w:r w:rsidRPr="007E0D9F">
              <w:rPr>
                <w:sz w:val="18"/>
                <w:szCs w:val="24"/>
                <w:lang w:bidi="ar-SY"/>
              </w:rPr>
              <w:t>F2D</w:t>
            </w:r>
            <w:r w:rsidRPr="007E0D9F">
              <w:rPr>
                <w:rFonts w:hint="cs"/>
                <w:sz w:val="18"/>
                <w:szCs w:val="24"/>
                <w:rtl/>
                <w:lang w:bidi="ar-SY"/>
              </w:rPr>
              <w:t xml:space="preserve">، </w:t>
            </w:r>
            <w:r w:rsidRPr="007E0D9F">
              <w:rPr>
                <w:sz w:val="18"/>
                <w:szCs w:val="24"/>
                <w:lang w:bidi="ar-SY"/>
              </w:rPr>
              <w:t>F3E</w:t>
            </w:r>
            <w:r w:rsidRPr="007E0D9F">
              <w:rPr>
                <w:rFonts w:hint="cs"/>
                <w:sz w:val="18"/>
                <w:szCs w:val="24"/>
                <w:rtl/>
                <w:lang w:bidi="ar-SY"/>
              </w:rPr>
              <w:t>،</w:t>
            </w:r>
            <w:r w:rsidRPr="007E0D9F">
              <w:rPr>
                <w:sz w:val="18"/>
                <w:szCs w:val="24"/>
                <w:lang w:bidi="ar-SY"/>
              </w:rPr>
              <w:br/>
              <w:t>F7D</w:t>
            </w:r>
            <w:r w:rsidRPr="007E0D9F">
              <w:rPr>
                <w:rFonts w:hint="cs"/>
                <w:sz w:val="18"/>
                <w:szCs w:val="24"/>
                <w:rtl/>
                <w:lang w:bidi="ar-SY"/>
              </w:rPr>
              <w:t xml:space="preserve">، </w:t>
            </w:r>
            <w:r w:rsidRPr="007E0D9F">
              <w:rPr>
                <w:sz w:val="18"/>
                <w:szCs w:val="24"/>
                <w:lang w:bidi="ar-SY"/>
              </w:rPr>
              <w:t>F7E</w:t>
            </w:r>
            <w:r w:rsidRPr="007E0D9F">
              <w:rPr>
                <w:rFonts w:hint="cs"/>
                <w:sz w:val="18"/>
                <w:szCs w:val="24"/>
                <w:rtl/>
                <w:lang w:bidi="ar-SY"/>
              </w:rPr>
              <w:t>،</w:t>
            </w:r>
            <w:r w:rsidRPr="007E0D9F">
              <w:rPr>
                <w:sz w:val="18"/>
                <w:szCs w:val="24"/>
                <w:rtl/>
                <w:lang w:bidi="ar-SY"/>
              </w:rPr>
              <w:br/>
            </w:r>
            <w:r w:rsidRPr="007E0D9F">
              <w:rPr>
                <w:sz w:val="18"/>
                <w:szCs w:val="24"/>
                <w:lang w:bidi="ar-SY"/>
              </w:rPr>
              <w:t>F7W</w:t>
            </w:r>
            <w:r w:rsidRPr="007E0D9F">
              <w:rPr>
                <w:rFonts w:hint="cs"/>
                <w:sz w:val="18"/>
                <w:szCs w:val="24"/>
                <w:rtl/>
                <w:lang w:bidi="ar-SY"/>
              </w:rPr>
              <w:t xml:space="preserve">، </w:t>
            </w:r>
            <w:r w:rsidRPr="007E0D9F">
              <w:rPr>
                <w:sz w:val="18"/>
                <w:szCs w:val="24"/>
                <w:lang w:bidi="ar-SY"/>
              </w:rPr>
              <w:t>F8E</w:t>
            </w:r>
            <w:r w:rsidRPr="007E0D9F">
              <w:rPr>
                <w:rFonts w:hint="cs"/>
                <w:sz w:val="18"/>
                <w:szCs w:val="24"/>
                <w:rtl/>
                <w:lang w:bidi="ar-SY"/>
              </w:rPr>
              <w:t>،</w:t>
            </w:r>
            <w:r w:rsidRPr="007E0D9F">
              <w:rPr>
                <w:sz w:val="18"/>
                <w:szCs w:val="24"/>
                <w:rtl/>
                <w:lang w:bidi="ar-SY"/>
              </w:rPr>
              <w:br/>
            </w:r>
            <w:r w:rsidRPr="007E0D9F">
              <w:rPr>
                <w:sz w:val="18"/>
                <w:szCs w:val="24"/>
                <w:lang w:bidi="ar-SY"/>
              </w:rPr>
              <w:t>F8W</w:t>
            </w:r>
            <w:r w:rsidRPr="007E0D9F">
              <w:rPr>
                <w:rFonts w:hint="cs"/>
                <w:sz w:val="18"/>
                <w:szCs w:val="24"/>
                <w:rtl/>
                <w:lang w:bidi="ar-SY"/>
              </w:rPr>
              <w:t xml:space="preserve">، </w:t>
            </w:r>
            <w:r w:rsidRPr="007E0D9F">
              <w:rPr>
                <w:sz w:val="18"/>
                <w:szCs w:val="24"/>
                <w:lang w:bidi="ar-SY"/>
              </w:rPr>
              <w:t>F9W</w:t>
            </w:r>
            <w:r w:rsidRPr="007E0D9F">
              <w:rPr>
                <w:rFonts w:hint="cs"/>
                <w:sz w:val="18"/>
                <w:szCs w:val="24"/>
                <w:rtl/>
                <w:lang w:bidi="ar-SY"/>
              </w:rPr>
              <w:t>،</w:t>
            </w:r>
            <w:r w:rsidRPr="007E0D9F">
              <w:rPr>
                <w:sz w:val="18"/>
                <w:szCs w:val="24"/>
                <w:rtl/>
                <w:lang w:bidi="ar-SY"/>
              </w:rPr>
              <w:br/>
            </w:r>
            <w:r w:rsidRPr="007E0D9F">
              <w:rPr>
                <w:sz w:val="18"/>
                <w:szCs w:val="24"/>
                <w:lang w:bidi="ar-SY"/>
              </w:rPr>
              <w:t>D1D</w:t>
            </w:r>
            <w:r w:rsidRPr="007E0D9F">
              <w:rPr>
                <w:rFonts w:hint="cs"/>
                <w:sz w:val="18"/>
                <w:szCs w:val="24"/>
                <w:rtl/>
                <w:lang w:bidi="ar-SY"/>
              </w:rPr>
              <w:t xml:space="preserve">، </w:t>
            </w:r>
            <w:r w:rsidRPr="007E0D9F">
              <w:rPr>
                <w:sz w:val="18"/>
                <w:szCs w:val="24"/>
                <w:lang w:bidi="ar-SY"/>
              </w:rPr>
              <w:t>D1E</w:t>
            </w:r>
            <w:r w:rsidRPr="007E0D9F">
              <w:rPr>
                <w:rFonts w:hint="cs"/>
                <w:sz w:val="18"/>
                <w:szCs w:val="24"/>
                <w:rtl/>
                <w:lang w:bidi="ar-SY"/>
              </w:rPr>
              <w:t>،</w:t>
            </w:r>
            <w:r w:rsidRPr="007E0D9F">
              <w:rPr>
                <w:sz w:val="18"/>
                <w:szCs w:val="24"/>
                <w:rtl/>
                <w:lang w:bidi="ar-SY"/>
              </w:rPr>
              <w:br/>
            </w:r>
            <w:r w:rsidRPr="007E0D9F">
              <w:rPr>
                <w:sz w:val="18"/>
                <w:szCs w:val="24"/>
                <w:lang w:bidi="ar-SY"/>
              </w:rPr>
              <w:t>D7D</w:t>
            </w:r>
            <w:r w:rsidRPr="007E0D9F">
              <w:rPr>
                <w:rFonts w:hint="cs"/>
                <w:sz w:val="18"/>
                <w:szCs w:val="24"/>
                <w:rtl/>
                <w:lang w:bidi="ar-SY"/>
              </w:rPr>
              <w:t xml:space="preserve">، </w:t>
            </w:r>
            <w:r w:rsidRPr="007E0D9F">
              <w:rPr>
                <w:sz w:val="18"/>
                <w:szCs w:val="24"/>
                <w:lang w:bidi="ar-SY"/>
              </w:rPr>
              <w:t>D7E</w:t>
            </w:r>
            <w:r w:rsidRPr="007E0D9F">
              <w:rPr>
                <w:rFonts w:hint="cs"/>
                <w:sz w:val="18"/>
                <w:szCs w:val="24"/>
                <w:rtl/>
                <w:lang w:bidi="ar-SY"/>
              </w:rPr>
              <w:t>،</w:t>
            </w:r>
            <w:r w:rsidRPr="007E0D9F">
              <w:rPr>
                <w:sz w:val="18"/>
                <w:szCs w:val="24"/>
                <w:rtl/>
                <w:lang w:bidi="ar-SY"/>
              </w:rPr>
              <w:br/>
            </w:r>
            <w:r w:rsidRPr="007E0D9F">
              <w:rPr>
                <w:sz w:val="18"/>
                <w:szCs w:val="24"/>
                <w:lang w:bidi="ar-SY"/>
              </w:rPr>
              <w:t>D7W</w:t>
            </w:r>
            <w:r w:rsidRPr="007E0D9F">
              <w:rPr>
                <w:rFonts w:hint="cs"/>
                <w:sz w:val="18"/>
                <w:szCs w:val="24"/>
                <w:rtl/>
                <w:lang w:bidi="ar-SY"/>
              </w:rPr>
              <w:t xml:space="preserve">، </w:t>
            </w:r>
            <w:r w:rsidRPr="007E0D9F">
              <w:rPr>
                <w:sz w:val="18"/>
                <w:szCs w:val="24"/>
                <w:lang w:bidi="ar-SY"/>
              </w:rPr>
              <w:t>G1D</w:t>
            </w:r>
            <w:r w:rsidRPr="007E0D9F">
              <w:rPr>
                <w:rFonts w:hint="cs"/>
                <w:sz w:val="18"/>
                <w:szCs w:val="24"/>
                <w:rtl/>
                <w:lang w:bidi="ar-SY"/>
              </w:rPr>
              <w:t>،</w:t>
            </w:r>
            <w:r w:rsidRPr="007E0D9F">
              <w:rPr>
                <w:sz w:val="18"/>
                <w:szCs w:val="24"/>
                <w:rtl/>
                <w:lang w:bidi="ar-SY"/>
              </w:rPr>
              <w:br/>
            </w:r>
            <w:r w:rsidRPr="007E0D9F">
              <w:rPr>
                <w:sz w:val="18"/>
                <w:szCs w:val="24"/>
                <w:lang w:bidi="ar-SY"/>
              </w:rPr>
              <w:t>G1E</w:t>
            </w:r>
            <w:r w:rsidRPr="007E0D9F">
              <w:rPr>
                <w:rFonts w:hint="cs"/>
                <w:sz w:val="18"/>
                <w:szCs w:val="24"/>
                <w:rtl/>
                <w:lang w:bidi="ar-SY"/>
              </w:rPr>
              <w:t xml:space="preserve">، </w:t>
            </w:r>
            <w:r w:rsidRPr="007E0D9F">
              <w:rPr>
                <w:sz w:val="18"/>
                <w:szCs w:val="24"/>
                <w:lang w:bidi="ar-SY"/>
              </w:rPr>
              <w:t>G7D</w:t>
            </w:r>
            <w:r w:rsidRPr="007E0D9F">
              <w:rPr>
                <w:rFonts w:hint="cs"/>
                <w:sz w:val="18"/>
                <w:szCs w:val="24"/>
                <w:rtl/>
                <w:lang w:bidi="ar-SY"/>
              </w:rPr>
              <w:t>،</w:t>
            </w:r>
            <w:r w:rsidRPr="007E0D9F">
              <w:rPr>
                <w:rFonts w:hint="cs"/>
                <w:sz w:val="18"/>
                <w:szCs w:val="24"/>
                <w:rtl/>
                <w:lang w:bidi="ar-SY"/>
              </w:rPr>
              <w:br/>
            </w:r>
            <w:r w:rsidRPr="007E0D9F">
              <w:rPr>
                <w:sz w:val="18"/>
                <w:szCs w:val="24"/>
                <w:lang w:bidi="ar-SY"/>
              </w:rPr>
              <w:t>G7E</w:t>
            </w:r>
            <w:r w:rsidRPr="007E0D9F">
              <w:rPr>
                <w:rFonts w:hint="cs"/>
                <w:sz w:val="18"/>
                <w:szCs w:val="24"/>
                <w:rtl/>
                <w:lang w:bidi="ar-SY"/>
              </w:rPr>
              <w:t xml:space="preserve">، </w:t>
            </w:r>
            <w:r w:rsidRPr="007E0D9F">
              <w:rPr>
                <w:sz w:val="18"/>
                <w:szCs w:val="24"/>
                <w:lang w:bidi="ar-SY"/>
              </w:rPr>
              <w:t>G7W</w:t>
            </w:r>
            <w:r w:rsidRPr="007E0D9F">
              <w:rPr>
                <w:sz w:val="18"/>
                <w:szCs w:val="24"/>
                <w:rtl/>
                <w:lang w:bidi="ar-SY"/>
              </w:rPr>
              <w:br/>
            </w:r>
            <w:r w:rsidRPr="007E0D9F">
              <w:rPr>
                <w:rFonts w:hint="cs"/>
                <w:sz w:val="18"/>
                <w:szCs w:val="24"/>
                <w:rtl/>
                <w:lang w:bidi="ar-SY"/>
              </w:rPr>
              <w:t xml:space="preserve">أو </w:t>
            </w:r>
            <w:r w:rsidRPr="007E0D9F">
              <w:rPr>
                <w:sz w:val="18"/>
                <w:szCs w:val="24"/>
                <w:lang w:bidi="ar-SY"/>
              </w:rPr>
              <w:t>N0N</w:t>
            </w:r>
          </w:p>
        </w:tc>
        <w:tc>
          <w:tcPr>
            <w:tcW w:w="1112" w:type="pct"/>
            <w:gridSpan w:val="2"/>
            <w:tcBorders>
              <w:top w:val="single" w:sz="4" w:space="0" w:color="auto"/>
              <w:left w:val="single" w:sz="6" w:space="0" w:color="auto"/>
              <w:bottom w:val="single" w:sz="6" w:space="0" w:color="auto"/>
              <w:right w:val="single" w:sz="6" w:space="0" w:color="auto"/>
            </w:tcBorders>
            <w:shd w:val="clear" w:color="auto" w:fill="auto"/>
            <w:tcMar>
              <w:left w:w="85" w:type="dxa"/>
              <w:right w:w="57" w:type="dxa"/>
            </w:tcMar>
            <w:vAlign w:val="center"/>
          </w:tcPr>
          <w:p w14:paraId="67D24264" w14:textId="77777777" w:rsidR="00432E99" w:rsidRPr="007E0D9F" w:rsidRDefault="00432E99" w:rsidP="002B4D69">
            <w:pPr>
              <w:pStyle w:val="Tabletext"/>
              <w:spacing w:before="0" w:after="0"/>
              <w:rPr>
                <w:sz w:val="18"/>
                <w:szCs w:val="24"/>
                <w:lang w:bidi="ar-SY"/>
              </w:rPr>
            </w:pPr>
            <w:r w:rsidRPr="007E0D9F">
              <w:rPr>
                <w:sz w:val="18"/>
                <w:szCs w:val="24"/>
                <w:lang w:bidi="ar-SY"/>
              </w:rPr>
              <w:t>809,75-806,125</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125</w:t>
            </w:r>
            <w:r w:rsidRPr="007E0D9F">
              <w:rPr>
                <w:rFonts w:hint="cs"/>
                <w:sz w:val="18"/>
                <w:szCs w:val="24"/>
                <w:rtl/>
                <w:lang w:bidi="ar-SY"/>
              </w:rPr>
              <w:t>)</w:t>
            </w:r>
          </w:p>
        </w:tc>
        <w:tc>
          <w:tcPr>
            <w:tcW w:w="684" w:type="pct"/>
            <w:gridSpan w:val="3"/>
            <w:tcBorders>
              <w:top w:val="single" w:sz="4" w:space="0" w:color="auto"/>
              <w:left w:val="single" w:sz="6" w:space="0" w:color="auto"/>
              <w:bottom w:val="single" w:sz="6" w:space="0" w:color="auto"/>
              <w:right w:val="single" w:sz="6" w:space="0" w:color="auto"/>
            </w:tcBorders>
            <w:shd w:val="clear" w:color="auto" w:fill="auto"/>
            <w:tcMar>
              <w:left w:w="85" w:type="dxa"/>
              <w:right w:w="57" w:type="dxa"/>
            </w:tcMar>
            <w:vAlign w:val="center"/>
          </w:tcPr>
          <w:p w14:paraId="0849EB72" w14:textId="77777777" w:rsidR="00432E99" w:rsidRPr="007E0D9F" w:rsidRDefault="00432E99" w:rsidP="002B4D69">
            <w:pPr>
              <w:pStyle w:val="Tabletext"/>
              <w:spacing w:before="0" w:after="0"/>
              <w:rPr>
                <w:sz w:val="18"/>
                <w:szCs w:val="24"/>
                <w:rtl/>
                <w:lang w:bidi="ar-SY"/>
              </w:rPr>
            </w:pPr>
            <w:r w:rsidRPr="007E0D9F">
              <w:rPr>
                <w:rFonts w:hint="cs"/>
                <w:sz w:val="18"/>
                <w:szCs w:val="24"/>
                <w:rtl/>
                <w:lang w:bidi="ar-SY"/>
              </w:rPr>
              <w:t>تشكيل التردد (باستثناء الإبراق بزحزحة التردد)</w:t>
            </w:r>
            <w:r w:rsidRPr="007E0D9F">
              <w:rPr>
                <w:sz w:val="18"/>
                <w:szCs w:val="24"/>
                <w:rtl/>
                <w:lang w:bidi="ar-SY"/>
              </w:rPr>
              <w:br/>
            </w:r>
            <w:r w:rsidRPr="007E0D9F">
              <w:rPr>
                <w:sz w:val="18"/>
                <w:szCs w:val="24"/>
                <w:lang w:bidi="ar-SY"/>
              </w:rPr>
              <w:sym w:font="Symbol" w:char="F0B3"/>
            </w:r>
            <w:r w:rsidRPr="007E0D9F">
              <w:rPr>
                <w:rFonts w:hint="eastAsia"/>
                <w:sz w:val="18"/>
                <w:szCs w:val="24"/>
                <w:rtl/>
                <w:lang w:bidi="ar-SY"/>
              </w:rPr>
              <w:t> </w:t>
            </w:r>
            <w:r w:rsidRPr="007E0D9F">
              <w:rPr>
                <w:sz w:val="18"/>
                <w:szCs w:val="24"/>
                <w:lang w:bidi="ar-SY"/>
              </w:rPr>
              <w:t>110</w:t>
            </w:r>
          </w:p>
          <w:p w14:paraId="16DA2439" w14:textId="77777777" w:rsidR="00432E99" w:rsidRPr="007E0D9F" w:rsidRDefault="00432E99" w:rsidP="002B4D69">
            <w:pPr>
              <w:pStyle w:val="Tabletext"/>
              <w:spacing w:before="0" w:after="0"/>
              <w:rPr>
                <w:sz w:val="18"/>
                <w:szCs w:val="24"/>
                <w:rtl/>
                <w:lang w:bidi="ar-SY"/>
              </w:rPr>
            </w:pPr>
            <w:r w:rsidRPr="007E0D9F">
              <w:rPr>
                <w:rFonts w:hint="cs"/>
                <w:sz w:val="18"/>
                <w:szCs w:val="24"/>
                <w:rtl/>
                <w:lang w:bidi="ar-SY"/>
              </w:rPr>
              <w:t>تشكيل التردد (مقصور على الإبراق بزحزحة التردد)، تشكيل الطور أو تشكيل الاتساع التربيعي</w:t>
            </w:r>
          </w:p>
          <w:p w14:paraId="49AC4DD6" w14:textId="77777777" w:rsidR="00432E99" w:rsidRPr="007E0D9F" w:rsidRDefault="00432E99" w:rsidP="002B4D69">
            <w:pPr>
              <w:pStyle w:val="Tabletext"/>
              <w:spacing w:before="0" w:after="0"/>
              <w:rPr>
                <w:sz w:val="18"/>
                <w:szCs w:val="24"/>
                <w:lang w:bidi="ar-SY"/>
              </w:rPr>
            </w:pPr>
            <w:r w:rsidRPr="007E0D9F">
              <w:rPr>
                <w:sz w:val="18"/>
                <w:szCs w:val="24"/>
                <w:lang w:bidi="ar-SY"/>
              </w:rPr>
              <w:t>192 </w:t>
            </w:r>
            <w:r w:rsidRPr="007E0D9F">
              <w:rPr>
                <w:sz w:val="18"/>
                <w:szCs w:val="24"/>
                <w:lang w:bidi="ar-SY"/>
              </w:rPr>
              <w:sym w:font="Symbol" w:char="F0B3"/>
            </w:r>
          </w:p>
        </w:tc>
        <w:tc>
          <w:tcPr>
            <w:tcW w:w="985" w:type="pct"/>
            <w:gridSpan w:val="2"/>
            <w:tcBorders>
              <w:top w:val="single" w:sz="4" w:space="0" w:color="auto"/>
              <w:bottom w:val="single" w:sz="6" w:space="0" w:color="auto"/>
            </w:tcBorders>
            <w:shd w:val="clear" w:color="auto" w:fill="auto"/>
            <w:tcMar>
              <w:left w:w="85" w:type="dxa"/>
              <w:right w:w="57" w:type="dxa"/>
            </w:tcMar>
            <w:vAlign w:val="center"/>
          </w:tcPr>
          <w:p w14:paraId="7232EE3F" w14:textId="77777777" w:rsidR="00432E99" w:rsidRPr="007E0D9F" w:rsidRDefault="00432E99" w:rsidP="002B4D69">
            <w:pPr>
              <w:pStyle w:val="Tabletext"/>
              <w:spacing w:before="0" w:after="0"/>
              <w:rPr>
                <w:sz w:val="18"/>
                <w:szCs w:val="24"/>
                <w:lang w:bidi="ar-SY"/>
              </w:rPr>
            </w:pPr>
            <w:r w:rsidRPr="007E0D9F">
              <w:rPr>
                <w:sz w:val="18"/>
                <w:szCs w:val="24"/>
                <w:lang w:bidi="ar-SY"/>
              </w:rPr>
              <w:t>mW 16 </w:t>
            </w:r>
            <w:r w:rsidRPr="007E0D9F">
              <w:rPr>
                <w:sz w:val="18"/>
                <w:szCs w:val="24"/>
                <w:lang w:bidi="ar-SY"/>
              </w:rPr>
              <w:sym w:font="Symbol" w:char="F0B3"/>
            </w:r>
            <w:r w:rsidRPr="007E0D9F">
              <w:rPr>
                <w:sz w:val="18"/>
                <w:szCs w:val="24"/>
                <w:lang w:bidi="ar-SY"/>
              </w:rPr>
              <w:br/>
              <w:t>(dBm 12,14)</w:t>
            </w:r>
          </w:p>
        </w:tc>
        <w:tc>
          <w:tcPr>
            <w:tcW w:w="944" w:type="pct"/>
            <w:tcBorders>
              <w:top w:val="single" w:sz="4" w:space="0" w:color="auto"/>
              <w:left w:val="single" w:sz="6" w:space="0" w:color="auto"/>
              <w:bottom w:val="single" w:sz="6" w:space="0" w:color="auto"/>
              <w:right w:val="single" w:sz="6" w:space="0" w:color="auto"/>
            </w:tcBorders>
            <w:shd w:val="clear" w:color="auto" w:fill="auto"/>
            <w:tcMar>
              <w:left w:w="85" w:type="dxa"/>
              <w:right w:w="57" w:type="dxa"/>
            </w:tcMar>
            <w:vAlign w:val="center"/>
          </w:tcPr>
          <w:p w14:paraId="26EAC91F" w14:textId="77777777" w:rsidR="00432E99" w:rsidRPr="007E0D9F" w:rsidRDefault="00432E99" w:rsidP="002B4D69">
            <w:pPr>
              <w:pStyle w:val="Tabletext"/>
              <w:spacing w:before="0" w:after="0"/>
              <w:rPr>
                <w:sz w:val="18"/>
                <w:szCs w:val="24"/>
                <w:lang w:bidi="ar-SY"/>
              </w:rPr>
            </w:pPr>
            <w:r w:rsidRPr="007E0D9F">
              <w:rPr>
                <w:sz w:val="18"/>
                <w:szCs w:val="24"/>
                <w:lang w:bidi="ar-SY"/>
              </w:rPr>
              <w:t>mW 10 </w:t>
            </w:r>
            <w:r w:rsidRPr="007E0D9F">
              <w:rPr>
                <w:sz w:val="18"/>
                <w:szCs w:val="24"/>
                <w:lang w:bidi="ar-SY"/>
              </w:rPr>
              <w:sym w:font="Symbol" w:char="F0B3"/>
            </w:r>
            <w:r w:rsidRPr="007E0D9F">
              <w:rPr>
                <w:sz w:val="18"/>
                <w:szCs w:val="24"/>
                <w:lang w:bidi="ar-SY"/>
              </w:rPr>
              <w:br/>
              <w:t>dBi 2,14 </w:t>
            </w:r>
            <w:r w:rsidRPr="007E0D9F">
              <w:rPr>
                <w:sz w:val="18"/>
                <w:szCs w:val="24"/>
                <w:lang w:bidi="ar-SY"/>
              </w:rPr>
              <w:sym w:font="Symbol" w:char="F0B3"/>
            </w:r>
          </w:p>
        </w:tc>
        <w:tc>
          <w:tcPr>
            <w:tcW w:w="660" w:type="pct"/>
            <w:gridSpan w:val="2"/>
            <w:tcBorders>
              <w:top w:val="single" w:sz="4" w:space="0" w:color="auto"/>
              <w:bottom w:val="single" w:sz="6" w:space="0" w:color="auto"/>
              <w:right w:val="single" w:sz="6" w:space="0" w:color="auto"/>
            </w:tcBorders>
            <w:shd w:val="clear" w:color="auto" w:fill="auto"/>
            <w:tcMar>
              <w:left w:w="85" w:type="dxa"/>
              <w:right w:w="57" w:type="dxa"/>
            </w:tcMar>
            <w:vAlign w:val="center"/>
          </w:tcPr>
          <w:p w14:paraId="183262D6" w14:textId="77777777" w:rsidR="00432E99" w:rsidRPr="007E0D9F" w:rsidRDefault="00432E99" w:rsidP="002B4D69">
            <w:pPr>
              <w:pStyle w:val="Tabletext"/>
              <w:spacing w:before="0" w:after="0"/>
              <w:rPr>
                <w:sz w:val="18"/>
                <w:szCs w:val="24"/>
                <w:lang w:bidi="ar-SY"/>
              </w:rPr>
            </w:pPr>
            <w:r w:rsidRPr="007E0D9F">
              <w:rPr>
                <w:rFonts w:hint="cs"/>
                <w:sz w:val="18"/>
                <w:szCs w:val="24"/>
                <w:rtl/>
                <w:lang w:bidi="ar-SY"/>
              </w:rPr>
              <w:t>غير مطلوب</w:t>
            </w:r>
          </w:p>
        </w:tc>
      </w:tr>
    </w:tbl>
    <w:p w14:paraId="0344DA3B" w14:textId="2FB111A2" w:rsidR="000F7190" w:rsidRDefault="000F7190">
      <w:pPr>
        <w:rPr>
          <w:rtl/>
        </w:rPr>
      </w:pPr>
      <w:r>
        <w:rPr>
          <w:rtl/>
        </w:rPr>
        <w:br w:type="page"/>
      </w:r>
    </w:p>
    <w:p w14:paraId="511181E0" w14:textId="77777777" w:rsidR="000F7190" w:rsidRPr="00263004" w:rsidRDefault="000F7190" w:rsidP="000F7190">
      <w:pPr>
        <w:pStyle w:val="TableNo0"/>
        <w:rPr>
          <w:rtl/>
          <w:lang w:val="en-GB" w:bidi="ar-EG"/>
        </w:rPr>
      </w:pPr>
      <w:r w:rsidRPr="007E0D9F">
        <w:rPr>
          <w:rFonts w:hint="cs"/>
          <w:rtl/>
        </w:rPr>
        <w:lastRenderedPageBreak/>
        <w:t xml:space="preserve">الجـدول </w:t>
      </w:r>
      <w:r>
        <w:rPr>
          <w:lang w:val="fr-FR"/>
        </w:rPr>
        <w:t>19</w:t>
      </w:r>
      <w:r>
        <w:rPr>
          <w:rFonts w:hint="cs"/>
          <w:rtl/>
          <w:lang w:val="en-GB" w:bidi="ar-EG"/>
        </w:rPr>
        <w:t xml:space="preserve"> </w:t>
      </w:r>
      <w:r w:rsidRPr="00263004">
        <w:rPr>
          <w:rFonts w:hint="cs"/>
          <w:i/>
          <w:iCs/>
          <w:rtl/>
          <w:lang w:val="en-GB" w:bidi="ar-EG"/>
        </w:rPr>
        <w:t>(تابع)</w:t>
      </w:r>
    </w:p>
    <w:tbl>
      <w:tblPr>
        <w:bidiVisual/>
        <w:tblW w:w="5020" w:type="pct"/>
        <w:jc w:val="center"/>
        <w:tblLook w:val="0000" w:firstRow="0" w:lastRow="0" w:firstColumn="0" w:lastColumn="0" w:noHBand="0" w:noVBand="0"/>
      </w:tblPr>
      <w:tblGrid>
        <w:gridCol w:w="1174"/>
        <w:gridCol w:w="29"/>
        <w:gridCol w:w="2111"/>
        <w:gridCol w:w="1313"/>
        <w:gridCol w:w="1891"/>
        <w:gridCol w:w="1810"/>
        <w:gridCol w:w="12"/>
        <w:gridCol w:w="1328"/>
      </w:tblGrid>
      <w:tr w:rsidR="000F7190" w:rsidRPr="007E0D9F" w14:paraId="19F075B6" w14:textId="77777777" w:rsidTr="000F7190">
        <w:trPr>
          <w:cantSplit/>
          <w:tblHeader/>
          <w:jc w:val="center"/>
        </w:trPr>
        <w:tc>
          <w:tcPr>
            <w:tcW w:w="622"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7B04080" w14:textId="77777777" w:rsidR="000F7190" w:rsidRPr="007E0D9F" w:rsidRDefault="000F7190" w:rsidP="00D45A0A">
            <w:pPr>
              <w:pStyle w:val="Tablehead1"/>
              <w:rPr>
                <w:lang w:val="en-GB" w:bidi="ar-SY"/>
              </w:rPr>
            </w:pPr>
            <w:r w:rsidRPr="007E0D9F">
              <w:rPr>
                <w:rFonts w:hint="cs"/>
                <w:rtl/>
                <w:lang w:bidi="ar-SY"/>
              </w:rPr>
              <w:t>نمط البث</w:t>
            </w:r>
          </w:p>
        </w:tc>
        <w:tc>
          <w:tcPr>
            <w:tcW w:w="109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FA724F9" w14:textId="77777777" w:rsidR="000F7190" w:rsidRPr="007E0D9F" w:rsidRDefault="000F7190" w:rsidP="00D45A0A">
            <w:pPr>
              <w:pStyle w:val="Tablehead1"/>
              <w:rPr>
                <w:lang w:val="en-GB" w:bidi="ar-SY"/>
              </w:rPr>
            </w:pPr>
            <w:r w:rsidRPr="007E0D9F">
              <w:rPr>
                <w:rFonts w:hint="cs"/>
                <w:rtl/>
                <w:lang w:bidi="ar-SY"/>
              </w:rPr>
              <w:t>نطاق الترددات</w:t>
            </w:r>
            <w:r w:rsidRPr="007E0D9F">
              <w:rPr>
                <w:rtl/>
                <w:lang w:bidi="ar-SY"/>
              </w:rPr>
              <w:br/>
            </w:r>
            <w:r w:rsidRPr="007E0D9F">
              <w:rPr>
                <w:rFonts w:hint="eastAsia"/>
                <w:lang w:val="en-GB" w:bidi="ar-SY"/>
              </w:rPr>
              <w:t>(MHz)</w:t>
            </w:r>
          </w:p>
        </w:tc>
        <w:tc>
          <w:tcPr>
            <w:tcW w:w="679"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A424052" w14:textId="77777777" w:rsidR="000F7190" w:rsidRPr="007E0D9F" w:rsidRDefault="000F7190" w:rsidP="00D45A0A">
            <w:pPr>
              <w:pStyle w:val="Tablehead1"/>
              <w:rPr>
                <w:lang w:val="en-GB" w:bidi="ar-SY"/>
              </w:rPr>
            </w:pPr>
            <w:r w:rsidRPr="007E0D9F">
              <w:rPr>
                <w:rFonts w:hint="cs"/>
                <w:rtl/>
                <w:lang w:bidi="ar-SY"/>
              </w:rPr>
              <w:t>المشغول من</w:t>
            </w:r>
            <w:r w:rsidRPr="007E0D9F">
              <w:rPr>
                <w:rtl/>
                <w:lang w:bidi="ar-SY"/>
              </w:rPr>
              <w:br/>
            </w:r>
            <w:r w:rsidRPr="007E0D9F">
              <w:rPr>
                <w:rFonts w:hint="cs"/>
                <w:rtl/>
                <w:lang w:bidi="ar-SY"/>
              </w:rPr>
              <w:t>عرض النطاق</w:t>
            </w:r>
            <w:r w:rsidRPr="007E0D9F">
              <w:rPr>
                <w:rtl/>
                <w:lang w:bidi="ar-SY"/>
              </w:rPr>
              <w:br/>
            </w:r>
            <w:r w:rsidRPr="007E0D9F">
              <w:rPr>
                <w:lang w:val="en-GB" w:bidi="ar-SY"/>
              </w:rPr>
              <w:t>(kHz)</w:t>
            </w:r>
          </w:p>
        </w:tc>
        <w:tc>
          <w:tcPr>
            <w:tcW w:w="97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AAA57CB" w14:textId="77777777" w:rsidR="000F7190" w:rsidRPr="007E0D9F" w:rsidRDefault="000F7190" w:rsidP="00D45A0A">
            <w:pPr>
              <w:pStyle w:val="Tablehead1"/>
              <w:rPr>
                <w:lang w:val="en-GB" w:bidi="ar-SY"/>
              </w:rPr>
            </w:pPr>
            <w:r w:rsidRPr="007E0D9F">
              <w:rPr>
                <w:rFonts w:hint="cs"/>
                <w:rtl/>
                <w:lang w:bidi="ar-SY"/>
              </w:rPr>
              <w:t>مستوى القدرة أو</w:t>
            </w:r>
            <w:r w:rsidRPr="007E0D9F">
              <w:rPr>
                <w:rtl/>
                <w:lang w:bidi="ar-SY"/>
              </w:rPr>
              <w:br/>
            </w:r>
            <w:r w:rsidRPr="007E0D9F">
              <w:rPr>
                <w:rFonts w:hint="cs"/>
                <w:rtl/>
                <w:lang w:bidi="ar-SY"/>
              </w:rPr>
              <w:t>الكثافة الطيفية</w:t>
            </w:r>
            <w:r w:rsidRPr="007E0D9F">
              <w:rPr>
                <w:lang w:val="en-GB" w:bidi="ar-SY"/>
              </w:rPr>
              <w:br/>
              <w:t>(e.i.r.p.)</w:t>
            </w:r>
          </w:p>
        </w:tc>
        <w:tc>
          <w:tcPr>
            <w:tcW w:w="936"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3F6BD99" w14:textId="77777777" w:rsidR="000F7190" w:rsidRPr="007E0D9F" w:rsidRDefault="000F7190" w:rsidP="00D45A0A">
            <w:pPr>
              <w:pStyle w:val="Tablehead1"/>
              <w:rPr>
                <w:lang w:val="en-GB" w:bidi="ar-SY"/>
              </w:rPr>
            </w:pPr>
            <w:r w:rsidRPr="007E0D9F">
              <w:rPr>
                <w:rFonts w:hint="cs"/>
                <w:rtl/>
                <w:lang w:bidi="ar-SY"/>
              </w:rPr>
              <w:t>قدرة الهوائي</w:t>
            </w:r>
            <w:r w:rsidRPr="007E0D9F">
              <w:rPr>
                <w:rFonts w:hint="cs"/>
                <w:rtl/>
                <w:lang w:bidi="ar-SY"/>
              </w:rPr>
              <w:br/>
              <w:t>وكسب الهوائي</w:t>
            </w:r>
          </w:p>
        </w:tc>
        <w:tc>
          <w:tcPr>
            <w:tcW w:w="693"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BD4488E" w14:textId="77777777" w:rsidR="000F7190" w:rsidRPr="007E0D9F" w:rsidRDefault="000F7190" w:rsidP="00D45A0A">
            <w:pPr>
              <w:pStyle w:val="Tablehead1"/>
              <w:rPr>
                <w:lang w:val="en-GB" w:bidi="ar-SY"/>
              </w:rPr>
            </w:pPr>
            <w:r w:rsidRPr="007E0D9F">
              <w:rPr>
                <w:rFonts w:hint="cs"/>
                <w:rtl/>
                <w:lang w:bidi="ar-SY"/>
              </w:rPr>
              <w:t>كشف الموجة الحاملة</w:t>
            </w:r>
          </w:p>
        </w:tc>
      </w:tr>
      <w:tr w:rsidR="00432E99" w:rsidRPr="007E0D9F" w14:paraId="27710615" w14:textId="77777777" w:rsidTr="000F7190">
        <w:trPr>
          <w:cantSplit/>
          <w:jc w:val="center"/>
        </w:trPr>
        <w:tc>
          <w:tcPr>
            <w:tcW w:w="4999" w:type="pct"/>
            <w:gridSpan w:val="8"/>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704BCFD5" w14:textId="77777777" w:rsidR="00432E99" w:rsidRPr="007E0D9F" w:rsidRDefault="00432E99" w:rsidP="002B4D69">
            <w:pPr>
              <w:pStyle w:val="Tabletext"/>
              <w:spacing w:before="0" w:after="0"/>
              <w:jc w:val="center"/>
              <w:rPr>
                <w:i/>
                <w:iCs/>
                <w:rtl/>
              </w:rPr>
            </w:pPr>
            <w:r w:rsidRPr="007E0D9F">
              <w:rPr>
                <w:rFonts w:hint="cs"/>
                <w:i/>
                <w:iCs/>
                <w:rtl/>
                <w:lang w:bidi="ar-EG"/>
              </w:rPr>
              <w:t>ميكروفون راديوي</w:t>
            </w:r>
          </w:p>
        </w:tc>
      </w:tr>
      <w:tr w:rsidR="000F7190" w:rsidRPr="007E0D9F" w14:paraId="4524A8A5" w14:textId="77777777" w:rsidTr="000F7190">
        <w:trPr>
          <w:cantSplit/>
          <w:jc w:val="center"/>
        </w:trPr>
        <w:tc>
          <w:tcPr>
            <w:tcW w:w="607" w:type="pct"/>
            <w:vMerge w:val="restart"/>
            <w:tcBorders>
              <w:top w:val="single" w:sz="4" w:space="0" w:color="auto"/>
              <w:left w:val="single" w:sz="6" w:space="0" w:color="auto"/>
              <w:bottom w:val="single" w:sz="4" w:space="0" w:color="auto"/>
            </w:tcBorders>
            <w:tcMar>
              <w:left w:w="85" w:type="dxa"/>
              <w:right w:w="57" w:type="dxa"/>
            </w:tcMar>
            <w:vAlign w:val="center"/>
          </w:tcPr>
          <w:p w14:paraId="36031617" w14:textId="77777777" w:rsidR="00432E99" w:rsidRPr="007E0D9F" w:rsidRDefault="00432E99" w:rsidP="002B4D69">
            <w:pPr>
              <w:pStyle w:val="Tabletext"/>
              <w:spacing w:before="0" w:after="0"/>
              <w:rPr>
                <w:sz w:val="18"/>
                <w:szCs w:val="24"/>
                <w:lang w:bidi="ar-SY"/>
              </w:rPr>
            </w:pPr>
            <w:r w:rsidRPr="007E0D9F">
              <w:rPr>
                <w:sz w:val="18"/>
                <w:szCs w:val="24"/>
                <w:lang w:bidi="ar-SY"/>
              </w:rPr>
              <w:t>F3E</w:t>
            </w:r>
            <w:r w:rsidRPr="007E0D9F">
              <w:rPr>
                <w:rFonts w:hint="cs"/>
                <w:sz w:val="18"/>
                <w:szCs w:val="24"/>
                <w:rtl/>
                <w:lang w:bidi="ar-SY"/>
              </w:rPr>
              <w:t xml:space="preserve">، </w:t>
            </w:r>
            <w:r w:rsidRPr="007E0D9F">
              <w:rPr>
                <w:sz w:val="18"/>
                <w:szCs w:val="24"/>
                <w:lang w:bidi="ar-SY"/>
              </w:rPr>
              <w:t>F8W</w:t>
            </w:r>
            <w:r w:rsidRPr="007E0D9F">
              <w:rPr>
                <w:rFonts w:hint="cs"/>
                <w:sz w:val="18"/>
                <w:szCs w:val="24"/>
                <w:rtl/>
                <w:lang w:bidi="ar-SY"/>
              </w:rPr>
              <w:t>،</w:t>
            </w:r>
            <w:r w:rsidRPr="007E0D9F">
              <w:rPr>
                <w:sz w:val="18"/>
                <w:szCs w:val="24"/>
                <w:rtl/>
                <w:lang w:bidi="ar-SY"/>
              </w:rPr>
              <w:br/>
            </w:r>
            <w:r w:rsidRPr="007E0D9F">
              <w:rPr>
                <w:sz w:val="18"/>
                <w:szCs w:val="24"/>
                <w:lang w:bidi="ar-SY"/>
              </w:rPr>
              <w:t>F2D</w:t>
            </w:r>
            <w:r w:rsidRPr="007E0D9F">
              <w:rPr>
                <w:rFonts w:hint="cs"/>
                <w:sz w:val="18"/>
                <w:szCs w:val="24"/>
                <w:rtl/>
                <w:lang w:bidi="ar-SY"/>
              </w:rPr>
              <w:t xml:space="preserve"> أو </w:t>
            </w:r>
            <w:r w:rsidRPr="007E0D9F">
              <w:rPr>
                <w:sz w:val="18"/>
                <w:szCs w:val="24"/>
                <w:lang w:bidi="ar-SY"/>
              </w:rPr>
              <w:t>F9W</w:t>
            </w:r>
          </w:p>
        </w:tc>
        <w:tc>
          <w:tcPr>
            <w:tcW w:w="1107" w:type="pct"/>
            <w:gridSpan w:val="2"/>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14:paraId="2F734E9E" w14:textId="77777777" w:rsidR="00432E99" w:rsidRPr="007E0D9F" w:rsidRDefault="00432E99" w:rsidP="002B4D69">
            <w:pPr>
              <w:pStyle w:val="Tabletext"/>
              <w:spacing w:before="0" w:after="0"/>
              <w:rPr>
                <w:sz w:val="18"/>
                <w:szCs w:val="24"/>
                <w:rtl/>
                <w:lang w:bidi="ar-SY"/>
              </w:rPr>
            </w:pPr>
            <w:r w:rsidRPr="007E0D9F">
              <w:rPr>
                <w:sz w:val="18"/>
                <w:szCs w:val="24"/>
                <w:lang w:bidi="ar-SY"/>
              </w:rPr>
              <w:t>322,15-322,025</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25</w:t>
            </w:r>
            <w:r w:rsidRPr="007E0D9F">
              <w:rPr>
                <w:rFonts w:hint="cs"/>
                <w:sz w:val="18"/>
                <w:szCs w:val="24"/>
                <w:rtl/>
                <w:lang w:bidi="ar-SY"/>
              </w:rPr>
              <w:t>)</w:t>
            </w:r>
          </w:p>
        </w:tc>
        <w:tc>
          <w:tcPr>
            <w:tcW w:w="679" w:type="pct"/>
            <w:vMerge w:val="restart"/>
            <w:tcBorders>
              <w:top w:val="single" w:sz="6" w:space="0" w:color="auto"/>
              <w:left w:val="single" w:sz="6" w:space="0" w:color="auto"/>
              <w:bottom w:val="nil"/>
              <w:right w:val="single" w:sz="6" w:space="0" w:color="auto"/>
            </w:tcBorders>
            <w:shd w:val="clear" w:color="auto" w:fill="auto"/>
            <w:tcMar>
              <w:left w:w="85" w:type="dxa"/>
              <w:right w:w="57" w:type="dxa"/>
            </w:tcMar>
            <w:vAlign w:val="center"/>
          </w:tcPr>
          <w:p w14:paraId="759BCA34" w14:textId="77777777" w:rsidR="00432E99" w:rsidRPr="007E0D9F" w:rsidRDefault="00432E99" w:rsidP="002B4D69">
            <w:pPr>
              <w:pStyle w:val="Tabletext"/>
              <w:spacing w:before="0" w:after="0"/>
              <w:rPr>
                <w:sz w:val="18"/>
                <w:szCs w:val="24"/>
                <w:rtl/>
                <w:lang w:bidi="ar-SY"/>
              </w:rPr>
            </w:pPr>
            <w:r w:rsidRPr="007E0D9F">
              <w:rPr>
                <w:sz w:val="18"/>
                <w:szCs w:val="24"/>
                <w:lang w:bidi="ar-SY"/>
              </w:rPr>
              <w:t>30 </w:t>
            </w:r>
            <w:r w:rsidRPr="007E0D9F">
              <w:rPr>
                <w:sz w:val="18"/>
                <w:szCs w:val="24"/>
                <w:lang w:bidi="ar-SY"/>
              </w:rPr>
              <w:sym w:font="Symbol" w:char="F0B3"/>
            </w:r>
          </w:p>
        </w:tc>
        <w:tc>
          <w:tcPr>
            <w:tcW w:w="978" w:type="pct"/>
            <w:vMerge w:val="restart"/>
            <w:tcBorders>
              <w:top w:val="single" w:sz="6" w:space="0" w:color="auto"/>
              <w:bottom w:val="single" w:sz="6" w:space="0" w:color="auto"/>
            </w:tcBorders>
            <w:shd w:val="clear" w:color="auto" w:fill="auto"/>
            <w:tcMar>
              <w:left w:w="85" w:type="dxa"/>
              <w:right w:w="57" w:type="dxa"/>
            </w:tcMar>
            <w:vAlign w:val="center"/>
          </w:tcPr>
          <w:p w14:paraId="74A91FAE" w14:textId="77777777" w:rsidR="00432E99" w:rsidRPr="007E0D9F" w:rsidRDefault="00432E99" w:rsidP="002B4D69">
            <w:pPr>
              <w:pStyle w:val="Tabletext"/>
              <w:spacing w:before="0" w:after="0"/>
              <w:rPr>
                <w:sz w:val="18"/>
                <w:szCs w:val="24"/>
                <w:lang w:bidi="ar-SY"/>
              </w:rPr>
            </w:pPr>
            <w:r w:rsidRPr="007E0D9F">
              <w:rPr>
                <w:sz w:val="18"/>
                <w:szCs w:val="24"/>
                <w:lang w:bidi="ar-SY"/>
              </w:rPr>
              <w:t>mW 1,6 </w:t>
            </w:r>
            <w:r w:rsidRPr="007E0D9F">
              <w:rPr>
                <w:sz w:val="18"/>
                <w:szCs w:val="24"/>
                <w:lang w:bidi="ar-SY"/>
              </w:rPr>
              <w:sym w:font="Symbol" w:char="F0B3"/>
            </w:r>
            <w:r w:rsidRPr="007E0D9F">
              <w:rPr>
                <w:sz w:val="18"/>
                <w:szCs w:val="24"/>
                <w:lang w:bidi="ar-SY"/>
              </w:rPr>
              <w:br/>
              <w:t>(dBm 2,14)</w:t>
            </w:r>
          </w:p>
        </w:tc>
        <w:tc>
          <w:tcPr>
            <w:tcW w:w="942" w:type="pct"/>
            <w:gridSpan w:val="2"/>
            <w:vMerge w:val="restart"/>
            <w:tcBorders>
              <w:top w:val="single" w:sz="6" w:space="0" w:color="auto"/>
              <w:left w:val="single" w:sz="6" w:space="0" w:color="auto"/>
              <w:bottom w:val="single" w:sz="6" w:space="0" w:color="auto"/>
              <w:right w:val="single" w:sz="6" w:space="0" w:color="auto"/>
            </w:tcBorders>
            <w:shd w:val="clear" w:color="auto" w:fill="auto"/>
            <w:tcMar>
              <w:left w:w="85" w:type="dxa"/>
              <w:right w:w="57" w:type="dxa"/>
            </w:tcMar>
            <w:vAlign w:val="center"/>
          </w:tcPr>
          <w:p w14:paraId="17313A8B" w14:textId="77777777" w:rsidR="00432E99" w:rsidRPr="007E0D9F" w:rsidRDefault="00432E99" w:rsidP="002B4D69">
            <w:pPr>
              <w:pStyle w:val="Tabletext"/>
              <w:spacing w:before="0" w:after="0"/>
              <w:rPr>
                <w:sz w:val="18"/>
                <w:szCs w:val="24"/>
                <w:lang w:bidi="ar-SY"/>
              </w:rPr>
            </w:pPr>
            <w:r w:rsidRPr="007E0D9F">
              <w:rPr>
                <w:sz w:val="18"/>
                <w:szCs w:val="24"/>
                <w:lang w:bidi="ar-SY"/>
              </w:rPr>
              <w:t>mW 1 </w:t>
            </w:r>
            <w:r w:rsidRPr="007E0D9F">
              <w:rPr>
                <w:sz w:val="18"/>
                <w:szCs w:val="24"/>
                <w:lang w:bidi="ar-SY"/>
              </w:rPr>
              <w:sym w:font="Symbol" w:char="F0B3"/>
            </w:r>
            <w:r w:rsidRPr="007E0D9F">
              <w:rPr>
                <w:sz w:val="18"/>
                <w:szCs w:val="24"/>
                <w:lang w:bidi="ar-SY"/>
              </w:rPr>
              <w:br/>
              <w:t>dBi 2,14</w:t>
            </w:r>
          </w:p>
        </w:tc>
        <w:tc>
          <w:tcPr>
            <w:tcW w:w="687" w:type="pct"/>
            <w:vMerge w:val="restart"/>
            <w:tcBorders>
              <w:top w:val="single" w:sz="6" w:space="0" w:color="auto"/>
              <w:bottom w:val="nil"/>
              <w:right w:val="single" w:sz="6" w:space="0" w:color="auto"/>
            </w:tcBorders>
            <w:shd w:val="clear" w:color="auto" w:fill="auto"/>
            <w:tcMar>
              <w:left w:w="85" w:type="dxa"/>
              <w:right w:w="57" w:type="dxa"/>
            </w:tcMar>
            <w:vAlign w:val="center"/>
          </w:tcPr>
          <w:p w14:paraId="569FA25D" w14:textId="77777777" w:rsidR="00432E99" w:rsidRPr="007E0D9F" w:rsidRDefault="00432E99" w:rsidP="002B4D69">
            <w:pPr>
              <w:pStyle w:val="Tabletext"/>
              <w:spacing w:before="0" w:after="0"/>
              <w:rPr>
                <w:sz w:val="18"/>
                <w:szCs w:val="24"/>
                <w:lang w:bidi="ar-SY"/>
              </w:rPr>
            </w:pPr>
            <w:r w:rsidRPr="007E0D9F">
              <w:rPr>
                <w:rFonts w:hint="cs"/>
                <w:sz w:val="18"/>
                <w:szCs w:val="24"/>
                <w:rtl/>
                <w:lang w:bidi="ar-SY"/>
              </w:rPr>
              <w:t>غير مطلوب</w:t>
            </w:r>
          </w:p>
        </w:tc>
      </w:tr>
      <w:tr w:rsidR="000F7190" w:rsidRPr="007E0D9F" w14:paraId="698A3B60" w14:textId="77777777" w:rsidTr="000F7190">
        <w:trPr>
          <w:cantSplit/>
          <w:jc w:val="center"/>
        </w:trPr>
        <w:tc>
          <w:tcPr>
            <w:tcW w:w="607" w:type="pct"/>
            <w:vMerge/>
            <w:tcBorders>
              <w:left w:val="single" w:sz="6" w:space="0" w:color="auto"/>
              <w:bottom w:val="single" w:sz="6" w:space="0" w:color="auto"/>
            </w:tcBorders>
            <w:tcMar>
              <w:left w:w="85" w:type="dxa"/>
              <w:right w:w="57" w:type="dxa"/>
            </w:tcMar>
            <w:vAlign w:val="center"/>
          </w:tcPr>
          <w:p w14:paraId="2A669A22" w14:textId="77777777" w:rsidR="00432E99" w:rsidRPr="007E0D9F" w:rsidRDefault="00432E99" w:rsidP="002B4D69">
            <w:pPr>
              <w:pStyle w:val="Tabletext"/>
              <w:spacing w:before="0" w:after="0"/>
              <w:rPr>
                <w:sz w:val="18"/>
                <w:szCs w:val="24"/>
                <w:lang w:bidi="ar-SY"/>
              </w:rPr>
            </w:pPr>
          </w:p>
        </w:tc>
        <w:tc>
          <w:tcPr>
            <w:tcW w:w="1107" w:type="pct"/>
            <w:gridSpan w:val="2"/>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3D33DC2C" w14:textId="77777777" w:rsidR="00432E99" w:rsidRPr="007E0D9F" w:rsidRDefault="00432E99" w:rsidP="002B4D69">
            <w:pPr>
              <w:pStyle w:val="Tabletext"/>
              <w:spacing w:before="0" w:after="0"/>
              <w:rPr>
                <w:sz w:val="18"/>
                <w:szCs w:val="24"/>
                <w:lang w:bidi="ar-SY"/>
              </w:rPr>
            </w:pPr>
            <w:r w:rsidRPr="007E0D9F">
              <w:rPr>
                <w:sz w:val="18"/>
                <w:szCs w:val="24"/>
                <w:lang w:bidi="ar-SY"/>
              </w:rPr>
              <w:t>322,4-322,25</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25</w:t>
            </w:r>
            <w:r w:rsidRPr="007E0D9F">
              <w:rPr>
                <w:rFonts w:hint="cs"/>
                <w:sz w:val="18"/>
                <w:szCs w:val="24"/>
                <w:rtl/>
                <w:lang w:bidi="ar-SY"/>
              </w:rPr>
              <w:t>)</w:t>
            </w:r>
          </w:p>
        </w:tc>
        <w:tc>
          <w:tcPr>
            <w:tcW w:w="679" w:type="pct"/>
            <w:vMerge/>
            <w:tcBorders>
              <w:left w:val="single" w:sz="6" w:space="0" w:color="auto"/>
              <w:bottom w:val="single" w:sz="6" w:space="0" w:color="auto"/>
              <w:right w:val="single" w:sz="6" w:space="0" w:color="auto"/>
            </w:tcBorders>
            <w:tcMar>
              <w:left w:w="85" w:type="dxa"/>
              <w:right w:w="57" w:type="dxa"/>
            </w:tcMar>
            <w:vAlign w:val="center"/>
          </w:tcPr>
          <w:p w14:paraId="09926B50" w14:textId="77777777" w:rsidR="00432E99" w:rsidRPr="007E0D9F" w:rsidRDefault="00432E99" w:rsidP="002B4D69">
            <w:pPr>
              <w:pStyle w:val="Tabletext"/>
              <w:spacing w:before="0" w:after="0"/>
              <w:rPr>
                <w:sz w:val="18"/>
                <w:szCs w:val="24"/>
                <w:lang w:bidi="ar-SY"/>
              </w:rPr>
            </w:pPr>
          </w:p>
        </w:tc>
        <w:tc>
          <w:tcPr>
            <w:tcW w:w="978" w:type="pct"/>
            <w:vMerge/>
            <w:tcBorders>
              <w:left w:val="single" w:sz="6" w:space="0" w:color="auto"/>
              <w:bottom w:val="single" w:sz="6" w:space="0" w:color="auto"/>
              <w:right w:val="single" w:sz="6" w:space="0" w:color="auto"/>
            </w:tcBorders>
            <w:tcMar>
              <w:left w:w="85" w:type="dxa"/>
              <w:right w:w="57" w:type="dxa"/>
            </w:tcMar>
            <w:vAlign w:val="center"/>
          </w:tcPr>
          <w:p w14:paraId="512BA20B" w14:textId="77777777" w:rsidR="00432E99" w:rsidRPr="007E0D9F" w:rsidRDefault="00432E99" w:rsidP="002B4D69">
            <w:pPr>
              <w:pStyle w:val="Tabletext"/>
              <w:spacing w:before="0" w:after="0"/>
              <w:rPr>
                <w:sz w:val="18"/>
                <w:szCs w:val="24"/>
                <w:lang w:bidi="ar-SY"/>
              </w:rPr>
            </w:pPr>
          </w:p>
        </w:tc>
        <w:tc>
          <w:tcPr>
            <w:tcW w:w="942" w:type="pct"/>
            <w:gridSpan w:val="2"/>
            <w:vMerge/>
            <w:tcBorders>
              <w:left w:val="single" w:sz="6" w:space="0" w:color="auto"/>
              <w:bottom w:val="single" w:sz="6" w:space="0" w:color="auto"/>
              <w:right w:val="single" w:sz="6" w:space="0" w:color="auto"/>
            </w:tcBorders>
            <w:tcMar>
              <w:left w:w="85" w:type="dxa"/>
              <w:right w:w="57" w:type="dxa"/>
            </w:tcMar>
            <w:vAlign w:val="center"/>
          </w:tcPr>
          <w:p w14:paraId="11F472DD" w14:textId="77777777" w:rsidR="00432E99" w:rsidRPr="007E0D9F" w:rsidRDefault="00432E99" w:rsidP="002B4D69">
            <w:pPr>
              <w:pStyle w:val="Tabletext"/>
              <w:spacing w:before="0" w:after="0"/>
              <w:rPr>
                <w:sz w:val="18"/>
                <w:szCs w:val="24"/>
                <w:lang w:bidi="ar-SY"/>
              </w:rPr>
            </w:pPr>
          </w:p>
        </w:tc>
        <w:tc>
          <w:tcPr>
            <w:tcW w:w="687" w:type="pct"/>
            <w:vMerge/>
            <w:tcBorders>
              <w:left w:val="single" w:sz="6" w:space="0" w:color="auto"/>
              <w:bottom w:val="single" w:sz="6" w:space="0" w:color="auto"/>
              <w:right w:val="single" w:sz="6" w:space="0" w:color="auto"/>
            </w:tcBorders>
            <w:tcMar>
              <w:left w:w="85" w:type="dxa"/>
              <w:right w:w="57" w:type="dxa"/>
            </w:tcMar>
            <w:vAlign w:val="center"/>
          </w:tcPr>
          <w:p w14:paraId="69E74D38" w14:textId="77777777" w:rsidR="00432E99" w:rsidRPr="007E0D9F" w:rsidRDefault="00432E99" w:rsidP="002B4D69">
            <w:pPr>
              <w:pStyle w:val="Tabletext"/>
              <w:spacing w:before="0" w:after="0"/>
              <w:rPr>
                <w:sz w:val="18"/>
                <w:szCs w:val="24"/>
                <w:lang w:bidi="ar-SY"/>
              </w:rPr>
            </w:pPr>
          </w:p>
        </w:tc>
      </w:tr>
      <w:tr w:rsidR="000F7190" w:rsidRPr="007E0D9F" w14:paraId="3D293087" w14:textId="77777777" w:rsidTr="000F7190">
        <w:trPr>
          <w:cantSplit/>
          <w:jc w:val="center"/>
        </w:trPr>
        <w:tc>
          <w:tcPr>
            <w:tcW w:w="607" w:type="pct"/>
            <w:tcBorders>
              <w:top w:val="single" w:sz="6" w:space="0" w:color="auto"/>
              <w:left w:val="single" w:sz="6" w:space="0" w:color="auto"/>
              <w:bottom w:val="single" w:sz="4" w:space="0" w:color="auto"/>
            </w:tcBorders>
            <w:shd w:val="clear" w:color="auto" w:fill="auto"/>
            <w:tcMar>
              <w:left w:w="85" w:type="dxa"/>
              <w:right w:w="57" w:type="dxa"/>
            </w:tcMar>
            <w:vAlign w:val="center"/>
          </w:tcPr>
          <w:p w14:paraId="7714D080" w14:textId="77777777" w:rsidR="00432E99" w:rsidRPr="007E0D9F" w:rsidRDefault="00432E99" w:rsidP="002B4D69">
            <w:pPr>
              <w:pStyle w:val="Tabletext"/>
              <w:spacing w:before="0" w:after="0"/>
              <w:rPr>
                <w:sz w:val="18"/>
                <w:szCs w:val="24"/>
                <w:lang w:bidi="ar-SY"/>
              </w:rPr>
            </w:pPr>
            <w:r w:rsidRPr="007E0D9F">
              <w:rPr>
                <w:sz w:val="18"/>
                <w:szCs w:val="24"/>
                <w:lang w:bidi="ar-SY"/>
              </w:rPr>
              <w:t>F3E</w:t>
            </w:r>
            <w:r w:rsidRPr="007E0D9F">
              <w:rPr>
                <w:rFonts w:hint="cs"/>
                <w:sz w:val="18"/>
                <w:szCs w:val="24"/>
                <w:rtl/>
                <w:lang w:bidi="ar-SY"/>
              </w:rPr>
              <w:t xml:space="preserve"> أو </w:t>
            </w:r>
            <w:r w:rsidRPr="007E0D9F">
              <w:rPr>
                <w:sz w:val="18"/>
                <w:szCs w:val="24"/>
                <w:lang w:bidi="ar-SY"/>
              </w:rPr>
              <w:t>F8W</w:t>
            </w:r>
          </w:p>
        </w:tc>
        <w:tc>
          <w:tcPr>
            <w:tcW w:w="1107" w:type="pct"/>
            <w:gridSpan w:val="2"/>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14:paraId="748FBDA7" w14:textId="77777777" w:rsidR="00432E99" w:rsidRPr="007E0D9F" w:rsidRDefault="00432E99" w:rsidP="002B4D69">
            <w:pPr>
              <w:pStyle w:val="Tabletext"/>
              <w:spacing w:before="0" w:after="0"/>
              <w:rPr>
                <w:sz w:val="18"/>
                <w:szCs w:val="24"/>
                <w:lang w:bidi="ar-SY"/>
              </w:rPr>
            </w:pPr>
            <w:r w:rsidRPr="007E0D9F">
              <w:rPr>
                <w:sz w:val="18"/>
                <w:szCs w:val="24"/>
                <w:lang w:bidi="ar-SY"/>
              </w:rPr>
              <w:t>74,58</w:t>
            </w:r>
            <w:r w:rsidRPr="007E0D9F">
              <w:rPr>
                <w:rFonts w:hint="cs"/>
                <w:sz w:val="18"/>
                <w:szCs w:val="24"/>
                <w:rtl/>
                <w:lang w:bidi="ar-SY"/>
              </w:rPr>
              <w:t xml:space="preserve">، </w:t>
            </w:r>
            <w:r w:rsidRPr="007E0D9F">
              <w:rPr>
                <w:sz w:val="18"/>
                <w:szCs w:val="24"/>
                <w:lang w:bidi="ar-SY"/>
              </w:rPr>
              <w:t>74,64</w:t>
            </w:r>
            <w:r w:rsidRPr="007E0D9F">
              <w:rPr>
                <w:rFonts w:hint="cs"/>
                <w:sz w:val="18"/>
                <w:szCs w:val="24"/>
                <w:rtl/>
                <w:lang w:bidi="ar-SY"/>
              </w:rPr>
              <w:t xml:space="preserve">، </w:t>
            </w:r>
            <w:r w:rsidRPr="007E0D9F">
              <w:rPr>
                <w:sz w:val="18"/>
                <w:szCs w:val="24"/>
                <w:lang w:bidi="ar-SY"/>
              </w:rPr>
              <w:t>74,70</w:t>
            </w:r>
            <w:r w:rsidRPr="007E0D9F">
              <w:rPr>
                <w:rFonts w:hint="cs"/>
                <w:sz w:val="18"/>
                <w:szCs w:val="24"/>
                <w:rtl/>
                <w:lang w:bidi="ar-SY"/>
              </w:rPr>
              <w:t xml:space="preserve">، </w:t>
            </w:r>
            <w:r w:rsidRPr="007E0D9F">
              <w:rPr>
                <w:sz w:val="18"/>
                <w:szCs w:val="24"/>
                <w:lang w:bidi="ar-SY"/>
              </w:rPr>
              <w:t>74,76</w:t>
            </w:r>
          </w:p>
        </w:tc>
        <w:tc>
          <w:tcPr>
            <w:tcW w:w="679" w:type="pct"/>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14:paraId="496B92F3" w14:textId="77777777" w:rsidR="00432E99" w:rsidRPr="007E0D9F" w:rsidRDefault="00432E99" w:rsidP="002B4D69">
            <w:pPr>
              <w:pStyle w:val="Tabletext"/>
              <w:spacing w:before="0" w:after="0"/>
              <w:rPr>
                <w:sz w:val="18"/>
                <w:szCs w:val="24"/>
                <w:rtl/>
                <w:lang w:bidi="ar-SY"/>
              </w:rPr>
            </w:pPr>
            <w:r w:rsidRPr="007E0D9F">
              <w:rPr>
                <w:sz w:val="18"/>
                <w:szCs w:val="24"/>
                <w:lang w:bidi="ar-SY"/>
              </w:rPr>
              <w:t>60 </w:t>
            </w:r>
            <w:r w:rsidRPr="007E0D9F">
              <w:rPr>
                <w:sz w:val="18"/>
                <w:szCs w:val="24"/>
                <w:lang w:bidi="ar-SY"/>
              </w:rPr>
              <w:sym w:font="Symbol" w:char="F0B3"/>
            </w:r>
          </w:p>
        </w:tc>
        <w:tc>
          <w:tcPr>
            <w:tcW w:w="978" w:type="pct"/>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14:paraId="3EF141AE" w14:textId="77777777" w:rsidR="00432E99" w:rsidRPr="007E0D9F" w:rsidRDefault="00432E99" w:rsidP="002B4D69">
            <w:pPr>
              <w:pStyle w:val="Tabletext"/>
              <w:spacing w:before="0" w:after="0"/>
              <w:rPr>
                <w:sz w:val="18"/>
                <w:szCs w:val="24"/>
                <w:lang w:bidi="ar-SY"/>
              </w:rPr>
            </w:pPr>
            <w:r w:rsidRPr="007E0D9F">
              <w:rPr>
                <w:sz w:val="18"/>
                <w:szCs w:val="24"/>
                <w:lang w:bidi="ar-SY"/>
              </w:rPr>
              <w:t>mW 16 </w:t>
            </w:r>
            <w:r w:rsidRPr="007E0D9F">
              <w:rPr>
                <w:sz w:val="18"/>
                <w:szCs w:val="24"/>
                <w:lang w:bidi="ar-SY"/>
              </w:rPr>
              <w:sym w:font="Symbol" w:char="F0B3"/>
            </w:r>
            <w:r w:rsidRPr="007E0D9F">
              <w:rPr>
                <w:sz w:val="18"/>
                <w:szCs w:val="24"/>
                <w:lang w:bidi="ar-SY"/>
              </w:rPr>
              <w:br/>
              <w:t>(dBm 12,14)</w:t>
            </w:r>
          </w:p>
        </w:tc>
        <w:tc>
          <w:tcPr>
            <w:tcW w:w="942" w:type="pct"/>
            <w:gridSpan w:val="2"/>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14:paraId="48717C0A" w14:textId="77777777" w:rsidR="00432E99" w:rsidRPr="007E0D9F" w:rsidRDefault="00432E99" w:rsidP="002B4D69">
            <w:pPr>
              <w:pStyle w:val="Tabletext"/>
              <w:spacing w:before="0" w:after="0"/>
              <w:rPr>
                <w:sz w:val="18"/>
                <w:szCs w:val="24"/>
                <w:lang w:bidi="ar-SY"/>
              </w:rPr>
            </w:pPr>
            <w:r w:rsidRPr="007E0D9F">
              <w:rPr>
                <w:sz w:val="18"/>
                <w:szCs w:val="24"/>
                <w:lang w:bidi="ar-SY"/>
              </w:rPr>
              <w:t>mW 10 </w:t>
            </w:r>
            <w:r w:rsidRPr="007E0D9F">
              <w:rPr>
                <w:sz w:val="18"/>
                <w:szCs w:val="24"/>
                <w:lang w:bidi="ar-SY"/>
              </w:rPr>
              <w:sym w:font="Symbol" w:char="F0B3"/>
            </w:r>
            <w:r w:rsidRPr="007E0D9F">
              <w:rPr>
                <w:sz w:val="18"/>
                <w:szCs w:val="24"/>
                <w:lang w:bidi="ar-SY"/>
              </w:rPr>
              <w:br/>
              <w:t>dBi 2,14</w:t>
            </w:r>
          </w:p>
        </w:tc>
        <w:tc>
          <w:tcPr>
            <w:tcW w:w="687" w:type="pct"/>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14:paraId="44B05E94" w14:textId="77777777" w:rsidR="00432E99" w:rsidRPr="007E0D9F" w:rsidRDefault="00432E99" w:rsidP="002B4D69">
            <w:pPr>
              <w:pStyle w:val="Tabletext"/>
              <w:spacing w:before="0" w:after="0"/>
              <w:rPr>
                <w:sz w:val="18"/>
                <w:szCs w:val="24"/>
                <w:lang w:bidi="ar-SY"/>
              </w:rPr>
            </w:pPr>
            <w:r w:rsidRPr="007E0D9F">
              <w:rPr>
                <w:rFonts w:hint="cs"/>
                <w:sz w:val="18"/>
                <w:szCs w:val="24"/>
                <w:rtl/>
                <w:lang w:bidi="ar-SY"/>
              </w:rPr>
              <w:t>غير مطلوب</w:t>
            </w:r>
          </w:p>
        </w:tc>
      </w:tr>
      <w:tr w:rsidR="00432E99" w:rsidRPr="007E0D9F" w14:paraId="1C33EC50" w14:textId="77777777" w:rsidTr="000F7190">
        <w:trPr>
          <w:cantSplit/>
          <w:jc w:val="center"/>
        </w:trPr>
        <w:tc>
          <w:tcPr>
            <w:tcW w:w="4999" w:type="pct"/>
            <w:gridSpan w:val="8"/>
            <w:tcBorders>
              <w:top w:val="single" w:sz="6" w:space="0" w:color="auto"/>
              <w:left w:val="single" w:sz="4" w:space="0" w:color="auto"/>
              <w:bottom w:val="single" w:sz="6" w:space="0" w:color="auto"/>
              <w:right w:val="single" w:sz="6" w:space="0" w:color="auto"/>
            </w:tcBorders>
            <w:tcMar>
              <w:left w:w="85" w:type="dxa"/>
              <w:right w:w="57" w:type="dxa"/>
            </w:tcMar>
            <w:vAlign w:val="center"/>
          </w:tcPr>
          <w:p w14:paraId="70377FEF" w14:textId="77777777" w:rsidR="00432E99" w:rsidRPr="007E0D9F" w:rsidRDefault="00432E99" w:rsidP="002B4D69">
            <w:pPr>
              <w:pStyle w:val="Tabletext"/>
              <w:spacing w:before="0" w:after="0"/>
              <w:jc w:val="center"/>
              <w:rPr>
                <w:i/>
                <w:iCs/>
                <w:rtl/>
              </w:rPr>
            </w:pPr>
            <w:r w:rsidRPr="007E0D9F">
              <w:rPr>
                <w:rFonts w:hint="cs"/>
                <w:i/>
                <w:iCs/>
                <w:rtl/>
                <w:lang w:bidi="ar-SY"/>
              </w:rPr>
              <w:t>قياس طب‍ي عن بُعد</w:t>
            </w:r>
          </w:p>
        </w:tc>
      </w:tr>
      <w:tr w:rsidR="000F7190" w:rsidRPr="007E0D9F" w14:paraId="21B2C7E7" w14:textId="77777777" w:rsidTr="000F7190">
        <w:trPr>
          <w:cantSplit/>
          <w:jc w:val="center"/>
        </w:trPr>
        <w:tc>
          <w:tcPr>
            <w:tcW w:w="607" w:type="pct"/>
            <w:tcBorders>
              <w:top w:val="single" w:sz="6" w:space="0" w:color="auto"/>
              <w:left w:val="single" w:sz="4" w:space="0" w:color="auto"/>
              <w:bottom w:val="single" w:sz="6" w:space="0" w:color="auto"/>
            </w:tcBorders>
            <w:tcMar>
              <w:left w:w="85" w:type="dxa"/>
              <w:right w:w="57" w:type="dxa"/>
            </w:tcMar>
            <w:vAlign w:val="center"/>
          </w:tcPr>
          <w:p w14:paraId="0EFD6F8A" w14:textId="77777777" w:rsidR="00432E99" w:rsidRPr="007E0D9F" w:rsidRDefault="00432E99" w:rsidP="002B4D69">
            <w:pPr>
              <w:pStyle w:val="Tabletext"/>
              <w:spacing w:before="0" w:after="0"/>
              <w:rPr>
                <w:sz w:val="18"/>
                <w:szCs w:val="24"/>
                <w:lang w:bidi="ar-SY"/>
              </w:rPr>
            </w:pPr>
            <w:r w:rsidRPr="007E0D9F">
              <w:rPr>
                <w:sz w:val="18"/>
                <w:szCs w:val="24"/>
                <w:lang w:bidi="ar-SY"/>
              </w:rPr>
              <w:t>F1D</w:t>
            </w:r>
            <w:r w:rsidRPr="007E0D9F">
              <w:rPr>
                <w:rFonts w:hint="cs"/>
                <w:sz w:val="18"/>
                <w:szCs w:val="24"/>
                <w:rtl/>
                <w:lang w:bidi="ar-SY"/>
              </w:rPr>
              <w:t xml:space="preserve">، </w:t>
            </w:r>
            <w:r w:rsidRPr="007E0D9F">
              <w:rPr>
                <w:sz w:val="18"/>
                <w:szCs w:val="24"/>
                <w:lang w:bidi="ar-SY"/>
              </w:rPr>
              <w:t>F2D</w:t>
            </w:r>
            <w:r w:rsidRPr="007E0D9F">
              <w:rPr>
                <w:rFonts w:hint="cs"/>
                <w:sz w:val="18"/>
                <w:szCs w:val="24"/>
                <w:rtl/>
                <w:lang w:bidi="ar-SY"/>
              </w:rPr>
              <w:t>،</w:t>
            </w:r>
            <w:r w:rsidRPr="007E0D9F">
              <w:rPr>
                <w:sz w:val="18"/>
                <w:szCs w:val="24"/>
                <w:lang w:bidi="ar-SY"/>
              </w:rPr>
              <w:t xml:space="preserve"> F3D</w:t>
            </w:r>
            <w:r w:rsidRPr="007E0D9F">
              <w:rPr>
                <w:rFonts w:hint="cs"/>
                <w:sz w:val="18"/>
                <w:szCs w:val="24"/>
                <w:rtl/>
                <w:lang w:bidi="ar-SY"/>
              </w:rPr>
              <w:t xml:space="preserve">، </w:t>
            </w:r>
            <w:r w:rsidRPr="007E0D9F">
              <w:rPr>
                <w:sz w:val="18"/>
                <w:szCs w:val="24"/>
                <w:lang w:bidi="ar-SY"/>
              </w:rPr>
              <w:t>F7D</w:t>
            </w:r>
            <w:r w:rsidRPr="007E0D9F">
              <w:rPr>
                <w:rFonts w:hint="cs"/>
                <w:sz w:val="18"/>
                <w:szCs w:val="24"/>
                <w:rtl/>
                <w:lang w:bidi="ar-SY"/>
              </w:rPr>
              <w:t>،</w:t>
            </w:r>
            <w:r w:rsidRPr="007E0D9F">
              <w:rPr>
                <w:sz w:val="18"/>
                <w:szCs w:val="24"/>
                <w:rtl/>
                <w:lang w:bidi="ar-SY"/>
              </w:rPr>
              <w:br/>
            </w:r>
            <w:r w:rsidRPr="007E0D9F">
              <w:rPr>
                <w:sz w:val="18"/>
                <w:szCs w:val="24"/>
                <w:lang w:bidi="ar-SY"/>
              </w:rPr>
              <w:t>F8D</w:t>
            </w:r>
            <w:r w:rsidRPr="007E0D9F">
              <w:rPr>
                <w:rFonts w:hint="cs"/>
                <w:sz w:val="18"/>
                <w:szCs w:val="24"/>
                <w:rtl/>
                <w:lang w:bidi="ar-SY"/>
              </w:rPr>
              <w:t xml:space="preserve"> أو </w:t>
            </w:r>
            <w:r w:rsidRPr="007E0D9F">
              <w:rPr>
                <w:sz w:val="18"/>
                <w:szCs w:val="24"/>
                <w:lang w:bidi="ar-SY"/>
              </w:rPr>
              <w:t>F9D</w:t>
            </w:r>
          </w:p>
        </w:tc>
        <w:tc>
          <w:tcPr>
            <w:tcW w:w="1107" w:type="pct"/>
            <w:gridSpan w:val="2"/>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2BACB6A2" w14:textId="77777777" w:rsidR="00432E99" w:rsidRPr="007E0D9F" w:rsidRDefault="00432E99" w:rsidP="002B4D69">
            <w:pPr>
              <w:pStyle w:val="Tabletext"/>
              <w:spacing w:before="0" w:after="0"/>
              <w:rPr>
                <w:sz w:val="18"/>
                <w:szCs w:val="24"/>
                <w:lang w:bidi="ar-SY"/>
              </w:rPr>
            </w:pPr>
            <w:r w:rsidRPr="007E0D9F">
              <w:rPr>
                <w:sz w:val="18"/>
                <w:szCs w:val="24"/>
                <w:lang w:bidi="ar-SY"/>
              </w:rPr>
              <w:t>421,0375-420,05</w:t>
            </w:r>
            <w:r w:rsidRPr="007E0D9F">
              <w:rPr>
                <w:rFonts w:hint="cs"/>
                <w:sz w:val="18"/>
                <w:szCs w:val="24"/>
                <w:rtl/>
                <w:lang w:bidi="ar-SY"/>
              </w:rPr>
              <w:t>،</w:t>
            </w:r>
            <w:r w:rsidRPr="007E0D9F">
              <w:rPr>
                <w:sz w:val="18"/>
                <w:szCs w:val="24"/>
                <w:lang w:bidi="ar-SY"/>
              </w:rPr>
              <w:br/>
              <w:t>425,975-424,4875</w:t>
            </w:r>
            <w:r w:rsidRPr="007E0D9F">
              <w:rPr>
                <w:rFonts w:hint="cs"/>
                <w:sz w:val="18"/>
                <w:szCs w:val="24"/>
                <w:rtl/>
                <w:lang w:bidi="ar-SY"/>
              </w:rPr>
              <w:t>،</w:t>
            </w:r>
            <w:r w:rsidRPr="007E0D9F">
              <w:rPr>
                <w:sz w:val="18"/>
                <w:szCs w:val="24"/>
                <w:lang w:bidi="ar-SY"/>
              </w:rPr>
              <w:br/>
              <w:t>429,7375-429,25</w:t>
            </w:r>
            <w:r w:rsidRPr="007E0D9F">
              <w:rPr>
                <w:rFonts w:hint="cs"/>
                <w:sz w:val="18"/>
                <w:szCs w:val="24"/>
                <w:rtl/>
                <w:lang w:bidi="ar-SY"/>
              </w:rPr>
              <w:t>،</w:t>
            </w:r>
            <w:r w:rsidRPr="007E0D9F">
              <w:rPr>
                <w:sz w:val="18"/>
                <w:szCs w:val="24"/>
                <w:lang w:bidi="ar-SY"/>
              </w:rPr>
              <w:br/>
              <w:t>441,55-440,5625</w:t>
            </w:r>
            <w:r w:rsidRPr="007E0D9F">
              <w:rPr>
                <w:rFonts w:hint="cs"/>
                <w:sz w:val="18"/>
                <w:szCs w:val="24"/>
                <w:rtl/>
                <w:lang w:bidi="ar-SY"/>
              </w:rPr>
              <w:t>،</w:t>
            </w:r>
            <w:r w:rsidRPr="007E0D9F">
              <w:rPr>
                <w:sz w:val="18"/>
                <w:szCs w:val="24"/>
                <w:lang w:bidi="ar-SY"/>
              </w:rPr>
              <w:br/>
              <w:t>445,5-444,5125</w:t>
            </w:r>
            <w:r w:rsidRPr="007E0D9F">
              <w:rPr>
                <w:rFonts w:hint="cs"/>
                <w:sz w:val="18"/>
                <w:szCs w:val="24"/>
                <w:rtl/>
                <w:lang w:bidi="ar-SY"/>
              </w:rPr>
              <w:t xml:space="preserve"> و</w:t>
            </w:r>
            <w:r w:rsidRPr="007E0D9F">
              <w:rPr>
                <w:sz w:val="18"/>
                <w:szCs w:val="24"/>
                <w:lang w:bidi="ar-SY"/>
              </w:rPr>
              <w:br/>
              <w:t>449,6625-448,675</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12,5</w:t>
            </w:r>
            <w:r w:rsidRPr="007E0D9F">
              <w:rPr>
                <w:rFonts w:hint="cs"/>
                <w:sz w:val="18"/>
                <w:szCs w:val="24"/>
                <w:rtl/>
                <w:lang w:bidi="ar-SY"/>
              </w:rPr>
              <w:t>)</w:t>
            </w:r>
          </w:p>
        </w:tc>
        <w:tc>
          <w:tcPr>
            <w:tcW w:w="679" w:type="pct"/>
            <w:tcBorders>
              <w:top w:val="single" w:sz="6" w:space="0" w:color="auto"/>
              <w:left w:val="single" w:sz="6" w:space="0" w:color="auto"/>
              <w:bottom w:val="single" w:sz="6" w:space="0" w:color="auto"/>
            </w:tcBorders>
            <w:tcMar>
              <w:left w:w="85" w:type="dxa"/>
              <w:right w:w="57" w:type="dxa"/>
            </w:tcMar>
            <w:vAlign w:val="center"/>
          </w:tcPr>
          <w:p w14:paraId="1BE732DB" w14:textId="77777777" w:rsidR="00432E99" w:rsidRPr="007E0D9F" w:rsidRDefault="00432E99" w:rsidP="002B4D69">
            <w:pPr>
              <w:pStyle w:val="Tabletext"/>
              <w:spacing w:before="0" w:after="0"/>
              <w:rPr>
                <w:sz w:val="18"/>
                <w:szCs w:val="24"/>
                <w:rtl/>
                <w:lang w:bidi="ar-SY"/>
              </w:rPr>
            </w:pPr>
            <w:r w:rsidRPr="007E0D9F">
              <w:rPr>
                <w:sz w:val="18"/>
                <w:szCs w:val="24"/>
                <w:lang w:bidi="ar-SY"/>
              </w:rPr>
              <w:t>8,5 </w:t>
            </w:r>
            <w:r w:rsidRPr="007E0D9F">
              <w:rPr>
                <w:sz w:val="18"/>
                <w:szCs w:val="24"/>
                <w:lang w:bidi="ar-SY"/>
              </w:rPr>
              <w:sym w:font="Symbol" w:char="F0B3"/>
            </w:r>
          </w:p>
        </w:tc>
        <w:tc>
          <w:tcPr>
            <w:tcW w:w="978" w:type="pct"/>
            <w:vMerge w:val="restart"/>
            <w:tcBorders>
              <w:top w:val="single" w:sz="6" w:space="0" w:color="auto"/>
              <w:left w:val="single" w:sz="6" w:space="0" w:color="auto"/>
              <w:bottom w:val="single" w:sz="6" w:space="0" w:color="auto"/>
            </w:tcBorders>
            <w:tcMar>
              <w:left w:w="85" w:type="dxa"/>
              <w:right w:w="57" w:type="dxa"/>
            </w:tcMar>
            <w:vAlign w:val="center"/>
          </w:tcPr>
          <w:p w14:paraId="0F96B269" w14:textId="77777777" w:rsidR="00432E99" w:rsidRPr="007E0D9F" w:rsidRDefault="00432E99" w:rsidP="002B4D69">
            <w:pPr>
              <w:pStyle w:val="Tabletext"/>
              <w:spacing w:before="0" w:after="0"/>
              <w:rPr>
                <w:sz w:val="18"/>
                <w:szCs w:val="24"/>
                <w:lang w:bidi="ar-SY"/>
              </w:rPr>
            </w:pPr>
            <w:r w:rsidRPr="007E0D9F">
              <w:rPr>
                <w:sz w:val="18"/>
                <w:szCs w:val="24"/>
                <w:lang w:bidi="ar-SY"/>
              </w:rPr>
              <w:t>mW 1,6 </w:t>
            </w:r>
            <w:r w:rsidRPr="007E0D9F">
              <w:rPr>
                <w:sz w:val="18"/>
                <w:szCs w:val="24"/>
                <w:lang w:bidi="ar-SY"/>
              </w:rPr>
              <w:sym w:font="Symbol" w:char="F0B3"/>
            </w:r>
            <w:r w:rsidRPr="007E0D9F">
              <w:rPr>
                <w:sz w:val="18"/>
                <w:szCs w:val="24"/>
                <w:lang w:bidi="ar-SY"/>
              </w:rPr>
              <w:br/>
              <w:t>(dBm 2,14)</w:t>
            </w:r>
          </w:p>
        </w:tc>
        <w:tc>
          <w:tcPr>
            <w:tcW w:w="942" w:type="pct"/>
            <w:gridSpan w:val="2"/>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23471820" w14:textId="77777777" w:rsidR="00432E99" w:rsidRPr="007E0D9F" w:rsidRDefault="00432E99" w:rsidP="002B4D69">
            <w:pPr>
              <w:pStyle w:val="Tabletext"/>
              <w:spacing w:before="0" w:after="0"/>
              <w:rPr>
                <w:sz w:val="18"/>
                <w:szCs w:val="24"/>
                <w:lang w:bidi="ar-SY"/>
              </w:rPr>
            </w:pPr>
            <w:r w:rsidRPr="007E0D9F">
              <w:rPr>
                <w:sz w:val="18"/>
                <w:szCs w:val="24"/>
                <w:lang w:bidi="ar-SY"/>
              </w:rPr>
              <w:t>mW 1 </w:t>
            </w:r>
            <w:r w:rsidRPr="007E0D9F">
              <w:rPr>
                <w:sz w:val="18"/>
                <w:szCs w:val="24"/>
                <w:lang w:bidi="ar-SY"/>
              </w:rPr>
              <w:sym w:font="Symbol" w:char="F0B3"/>
            </w:r>
            <w:r w:rsidRPr="007E0D9F">
              <w:rPr>
                <w:sz w:val="18"/>
                <w:szCs w:val="24"/>
                <w:lang w:bidi="ar-SY"/>
              </w:rPr>
              <w:br/>
              <w:t>dBi 2,14</w:t>
            </w:r>
          </w:p>
        </w:tc>
        <w:tc>
          <w:tcPr>
            <w:tcW w:w="687" w:type="pct"/>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79753D04" w14:textId="77777777" w:rsidR="00432E99" w:rsidRPr="007E0D9F" w:rsidRDefault="00432E99" w:rsidP="002B4D69">
            <w:pPr>
              <w:pStyle w:val="Tabletext"/>
              <w:spacing w:before="0" w:after="0"/>
              <w:rPr>
                <w:sz w:val="18"/>
                <w:szCs w:val="24"/>
                <w:lang w:bidi="ar-SY"/>
              </w:rPr>
            </w:pPr>
            <w:r w:rsidRPr="007E0D9F">
              <w:rPr>
                <w:rFonts w:hint="cs"/>
                <w:sz w:val="18"/>
                <w:szCs w:val="24"/>
                <w:rtl/>
                <w:lang w:bidi="ar-SY"/>
              </w:rPr>
              <w:t>غير مطلوب</w:t>
            </w:r>
          </w:p>
        </w:tc>
      </w:tr>
      <w:tr w:rsidR="000F7190" w:rsidRPr="007E0D9F" w14:paraId="0856562A" w14:textId="77777777" w:rsidTr="000F7190">
        <w:trPr>
          <w:cantSplit/>
          <w:jc w:val="center"/>
        </w:trPr>
        <w:tc>
          <w:tcPr>
            <w:tcW w:w="607" w:type="pct"/>
            <w:tcBorders>
              <w:top w:val="single" w:sz="6" w:space="0" w:color="auto"/>
              <w:left w:val="single" w:sz="6" w:space="0" w:color="auto"/>
              <w:right w:val="single" w:sz="6" w:space="0" w:color="auto"/>
            </w:tcBorders>
            <w:tcMar>
              <w:left w:w="85" w:type="dxa"/>
              <w:right w:w="57" w:type="dxa"/>
            </w:tcMar>
            <w:vAlign w:val="center"/>
          </w:tcPr>
          <w:p w14:paraId="62ABAFB9" w14:textId="77777777" w:rsidR="00432E99" w:rsidRPr="007E0D9F" w:rsidRDefault="00432E99" w:rsidP="002B4D69">
            <w:pPr>
              <w:pStyle w:val="Tabletext"/>
              <w:spacing w:before="0" w:after="0"/>
              <w:rPr>
                <w:sz w:val="18"/>
                <w:szCs w:val="24"/>
                <w:lang w:bidi="ar-SY"/>
              </w:rPr>
            </w:pPr>
            <w:r w:rsidRPr="007E0D9F">
              <w:rPr>
                <w:sz w:val="18"/>
                <w:szCs w:val="24"/>
                <w:lang w:bidi="ar-SY"/>
              </w:rPr>
              <w:t>F7D</w:t>
            </w:r>
            <w:r w:rsidRPr="007E0D9F">
              <w:rPr>
                <w:rFonts w:hint="cs"/>
                <w:sz w:val="18"/>
                <w:szCs w:val="24"/>
                <w:rtl/>
                <w:lang w:bidi="ar-SY"/>
              </w:rPr>
              <w:t xml:space="preserve">، </w:t>
            </w:r>
            <w:r w:rsidRPr="007E0D9F">
              <w:rPr>
                <w:sz w:val="18"/>
                <w:szCs w:val="24"/>
                <w:lang w:bidi="ar-SY"/>
              </w:rPr>
              <w:t>F8D</w:t>
            </w:r>
            <w:r w:rsidRPr="007E0D9F">
              <w:rPr>
                <w:rFonts w:hint="cs"/>
                <w:sz w:val="18"/>
                <w:szCs w:val="24"/>
                <w:rtl/>
                <w:lang w:bidi="ar-SY"/>
              </w:rPr>
              <w:t>،</w:t>
            </w:r>
            <w:r w:rsidRPr="007E0D9F">
              <w:rPr>
                <w:sz w:val="18"/>
                <w:szCs w:val="24"/>
                <w:rtl/>
                <w:lang w:bidi="ar-SY"/>
              </w:rPr>
              <w:br/>
            </w:r>
            <w:r w:rsidRPr="007E0D9F">
              <w:rPr>
                <w:rFonts w:hint="cs"/>
                <w:sz w:val="18"/>
                <w:szCs w:val="24"/>
                <w:rtl/>
                <w:lang w:bidi="ar-SY"/>
              </w:rPr>
              <w:t>أو </w:t>
            </w:r>
            <w:r w:rsidRPr="007E0D9F">
              <w:rPr>
                <w:sz w:val="18"/>
                <w:szCs w:val="24"/>
                <w:lang w:bidi="ar-SY"/>
              </w:rPr>
              <w:t>F9D</w:t>
            </w:r>
          </w:p>
        </w:tc>
        <w:tc>
          <w:tcPr>
            <w:tcW w:w="1107" w:type="pct"/>
            <w:gridSpan w:val="2"/>
            <w:tcBorders>
              <w:top w:val="single" w:sz="6" w:space="0" w:color="auto"/>
              <w:left w:val="single" w:sz="6" w:space="0" w:color="auto"/>
              <w:right w:val="single" w:sz="6" w:space="0" w:color="auto"/>
            </w:tcBorders>
            <w:tcMar>
              <w:left w:w="85" w:type="dxa"/>
              <w:right w:w="57" w:type="dxa"/>
            </w:tcMar>
            <w:vAlign w:val="center"/>
          </w:tcPr>
          <w:p w14:paraId="6F813EFF" w14:textId="77777777" w:rsidR="00432E99" w:rsidRPr="007E0D9F" w:rsidRDefault="00432E99" w:rsidP="002B4D69">
            <w:pPr>
              <w:pStyle w:val="Tabletext"/>
              <w:spacing w:before="0" w:after="0"/>
              <w:rPr>
                <w:sz w:val="18"/>
                <w:szCs w:val="24"/>
                <w:lang w:bidi="ar-SY"/>
              </w:rPr>
            </w:pPr>
            <w:r w:rsidRPr="007E0D9F">
              <w:rPr>
                <w:sz w:val="18"/>
                <w:szCs w:val="24"/>
                <w:lang w:bidi="ar-SY"/>
              </w:rPr>
              <w:t>421,0125-420,0625</w:t>
            </w:r>
            <w:r w:rsidRPr="007E0D9F">
              <w:rPr>
                <w:rFonts w:hint="cs"/>
                <w:sz w:val="18"/>
                <w:szCs w:val="24"/>
                <w:rtl/>
                <w:lang w:bidi="ar-SY"/>
              </w:rPr>
              <w:t>،</w:t>
            </w:r>
            <w:r w:rsidRPr="007E0D9F">
              <w:rPr>
                <w:sz w:val="18"/>
                <w:szCs w:val="24"/>
                <w:lang w:bidi="ar-SY"/>
              </w:rPr>
              <w:br/>
              <w:t>425,95-424,5</w:t>
            </w:r>
            <w:r w:rsidRPr="007E0D9F">
              <w:rPr>
                <w:rFonts w:hint="cs"/>
                <w:sz w:val="18"/>
                <w:szCs w:val="24"/>
                <w:rtl/>
                <w:lang w:bidi="ar-SY"/>
              </w:rPr>
              <w:t>،</w:t>
            </w:r>
            <w:r w:rsidRPr="007E0D9F">
              <w:rPr>
                <w:sz w:val="18"/>
                <w:szCs w:val="24"/>
                <w:lang w:bidi="ar-SY"/>
              </w:rPr>
              <w:br/>
              <w:t>429,7125-429,2625</w:t>
            </w:r>
            <w:r w:rsidRPr="007E0D9F">
              <w:rPr>
                <w:rFonts w:hint="cs"/>
                <w:sz w:val="18"/>
                <w:szCs w:val="24"/>
                <w:rtl/>
                <w:lang w:bidi="ar-SY"/>
              </w:rPr>
              <w:t>،</w:t>
            </w:r>
            <w:r w:rsidRPr="007E0D9F">
              <w:rPr>
                <w:sz w:val="18"/>
                <w:szCs w:val="24"/>
                <w:lang w:bidi="ar-SY"/>
              </w:rPr>
              <w:br/>
              <w:t>441,525-440,575</w:t>
            </w:r>
            <w:r w:rsidRPr="007E0D9F">
              <w:rPr>
                <w:rFonts w:hint="cs"/>
                <w:sz w:val="18"/>
                <w:szCs w:val="24"/>
                <w:rtl/>
                <w:lang w:bidi="ar-SY"/>
              </w:rPr>
              <w:t>،</w:t>
            </w:r>
            <w:r w:rsidRPr="007E0D9F">
              <w:rPr>
                <w:sz w:val="18"/>
                <w:szCs w:val="24"/>
                <w:lang w:bidi="ar-SY"/>
              </w:rPr>
              <w:br/>
              <w:t>445,475-444,525</w:t>
            </w:r>
            <w:r w:rsidRPr="007E0D9F">
              <w:rPr>
                <w:rFonts w:hint="cs"/>
                <w:sz w:val="18"/>
                <w:szCs w:val="24"/>
                <w:rtl/>
                <w:lang w:bidi="ar-SY"/>
              </w:rPr>
              <w:t>،</w:t>
            </w:r>
            <w:r w:rsidRPr="007E0D9F">
              <w:rPr>
                <w:sz w:val="18"/>
                <w:szCs w:val="24"/>
                <w:lang w:bidi="ar-SY"/>
              </w:rPr>
              <w:br/>
              <w:t>449,6375-448,6875</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25</w:t>
            </w:r>
            <w:r w:rsidRPr="007E0D9F">
              <w:rPr>
                <w:rFonts w:hint="cs"/>
                <w:sz w:val="18"/>
                <w:szCs w:val="24"/>
                <w:rtl/>
                <w:lang w:bidi="ar-SY"/>
              </w:rPr>
              <w:t>)</w:t>
            </w:r>
          </w:p>
        </w:tc>
        <w:tc>
          <w:tcPr>
            <w:tcW w:w="679" w:type="pct"/>
            <w:tcBorders>
              <w:top w:val="single" w:sz="6" w:space="0" w:color="auto"/>
              <w:left w:val="single" w:sz="6" w:space="0" w:color="auto"/>
              <w:right w:val="single" w:sz="6" w:space="0" w:color="auto"/>
            </w:tcBorders>
            <w:tcMar>
              <w:left w:w="85" w:type="dxa"/>
              <w:right w:w="57" w:type="dxa"/>
            </w:tcMar>
            <w:vAlign w:val="center"/>
          </w:tcPr>
          <w:p w14:paraId="4C5AA0F7" w14:textId="77777777" w:rsidR="00432E99" w:rsidRPr="007E0D9F" w:rsidRDefault="00432E99" w:rsidP="002B4D69">
            <w:pPr>
              <w:pStyle w:val="Tabletext"/>
              <w:spacing w:before="0" w:after="0"/>
              <w:rPr>
                <w:sz w:val="18"/>
                <w:szCs w:val="24"/>
                <w:lang w:bidi="ar-SY"/>
              </w:rPr>
            </w:pPr>
            <w:r w:rsidRPr="007E0D9F">
              <w:rPr>
                <w:sz w:val="18"/>
                <w:szCs w:val="24"/>
                <w:lang w:bidi="ar-SY"/>
              </w:rPr>
              <w:t>8,5 </w:t>
            </w:r>
            <w:r w:rsidRPr="007E0D9F">
              <w:rPr>
                <w:sz w:val="18"/>
                <w:szCs w:val="24"/>
                <w:lang w:bidi="ar-SY"/>
              </w:rPr>
              <w:sym w:font="Symbol" w:char="F03C"/>
            </w:r>
            <w:r w:rsidRPr="007E0D9F">
              <w:rPr>
                <w:sz w:val="18"/>
                <w:szCs w:val="24"/>
                <w:rtl/>
                <w:lang w:bidi="ar-SY"/>
              </w:rPr>
              <w:br/>
            </w:r>
            <w:r w:rsidRPr="007E0D9F">
              <w:rPr>
                <w:sz w:val="18"/>
                <w:szCs w:val="24"/>
                <w:lang w:bidi="ar-SY"/>
              </w:rPr>
              <w:t>16 </w:t>
            </w:r>
            <w:r w:rsidRPr="007E0D9F">
              <w:rPr>
                <w:sz w:val="18"/>
                <w:szCs w:val="24"/>
                <w:lang w:bidi="ar-SY"/>
              </w:rPr>
              <w:sym w:font="Symbol" w:char="F0B3"/>
            </w:r>
          </w:p>
        </w:tc>
        <w:tc>
          <w:tcPr>
            <w:tcW w:w="978" w:type="pct"/>
            <w:vMerge/>
            <w:tcBorders>
              <w:top w:val="single" w:sz="6" w:space="0" w:color="auto"/>
              <w:left w:val="single" w:sz="6" w:space="0" w:color="auto"/>
            </w:tcBorders>
            <w:tcMar>
              <w:left w:w="85" w:type="dxa"/>
              <w:right w:w="57" w:type="dxa"/>
            </w:tcMar>
            <w:vAlign w:val="center"/>
          </w:tcPr>
          <w:p w14:paraId="4BDE05F6" w14:textId="77777777" w:rsidR="00432E99" w:rsidRPr="007E0D9F" w:rsidRDefault="00432E99" w:rsidP="002B4D69">
            <w:pPr>
              <w:pStyle w:val="Tabletext"/>
              <w:spacing w:before="0" w:after="0"/>
              <w:rPr>
                <w:sz w:val="18"/>
                <w:szCs w:val="24"/>
                <w:lang w:bidi="ar-SY"/>
              </w:rPr>
            </w:pPr>
          </w:p>
        </w:tc>
        <w:tc>
          <w:tcPr>
            <w:tcW w:w="942" w:type="pct"/>
            <w:gridSpan w:val="2"/>
            <w:vMerge/>
            <w:tcBorders>
              <w:left w:val="single" w:sz="6" w:space="0" w:color="auto"/>
              <w:bottom w:val="single" w:sz="4" w:space="0" w:color="auto"/>
              <w:right w:val="single" w:sz="6" w:space="0" w:color="auto"/>
            </w:tcBorders>
            <w:tcMar>
              <w:left w:w="85" w:type="dxa"/>
              <w:right w:w="57" w:type="dxa"/>
            </w:tcMar>
            <w:vAlign w:val="center"/>
          </w:tcPr>
          <w:p w14:paraId="1F978D3B" w14:textId="77777777" w:rsidR="00432E99" w:rsidRPr="007E0D9F" w:rsidRDefault="00432E99" w:rsidP="002B4D69">
            <w:pPr>
              <w:pStyle w:val="Tabletext"/>
              <w:spacing w:before="0" w:after="0"/>
              <w:rPr>
                <w:sz w:val="18"/>
                <w:szCs w:val="24"/>
                <w:lang w:bidi="ar-SY"/>
              </w:rPr>
            </w:pPr>
          </w:p>
        </w:tc>
        <w:tc>
          <w:tcPr>
            <w:tcW w:w="687" w:type="pct"/>
            <w:vMerge/>
            <w:tcBorders>
              <w:left w:val="single" w:sz="6" w:space="0" w:color="auto"/>
              <w:bottom w:val="single" w:sz="4" w:space="0" w:color="auto"/>
              <w:right w:val="single" w:sz="6" w:space="0" w:color="auto"/>
            </w:tcBorders>
            <w:tcMar>
              <w:left w:w="85" w:type="dxa"/>
              <w:right w:w="57" w:type="dxa"/>
            </w:tcMar>
            <w:vAlign w:val="center"/>
          </w:tcPr>
          <w:p w14:paraId="1411C244" w14:textId="77777777" w:rsidR="00432E99" w:rsidRPr="007E0D9F" w:rsidRDefault="00432E99" w:rsidP="002B4D69">
            <w:pPr>
              <w:pStyle w:val="Tabletext"/>
              <w:spacing w:before="0" w:after="0"/>
              <w:rPr>
                <w:sz w:val="18"/>
                <w:szCs w:val="24"/>
                <w:lang w:bidi="ar-SY"/>
              </w:rPr>
            </w:pPr>
          </w:p>
        </w:tc>
      </w:tr>
      <w:tr w:rsidR="000F7190" w:rsidRPr="007E0D9F" w14:paraId="52CA8125" w14:textId="77777777" w:rsidTr="000F7190">
        <w:trPr>
          <w:cantSplit/>
          <w:jc w:val="center"/>
        </w:trPr>
        <w:tc>
          <w:tcPr>
            <w:tcW w:w="607" w:type="pct"/>
            <w:tcBorders>
              <w:top w:val="single" w:sz="4" w:space="0" w:color="auto"/>
              <w:left w:val="single" w:sz="4" w:space="0" w:color="auto"/>
              <w:bottom w:val="single" w:sz="4" w:space="0" w:color="auto"/>
            </w:tcBorders>
            <w:tcMar>
              <w:left w:w="85" w:type="dxa"/>
              <w:right w:w="57" w:type="dxa"/>
            </w:tcMar>
            <w:vAlign w:val="center"/>
          </w:tcPr>
          <w:p w14:paraId="73344A38" w14:textId="77777777" w:rsidR="00432E99" w:rsidRPr="007E0D9F" w:rsidRDefault="00432E99" w:rsidP="002B4D69">
            <w:pPr>
              <w:pStyle w:val="Tabletext"/>
              <w:spacing w:before="0" w:after="0"/>
              <w:rPr>
                <w:sz w:val="18"/>
                <w:szCs w:val="24"/>
                <w:lang w:bidi="ar-SY"/>
              </w:rPr>
            </w:pPr>
            <w:r w:rsidRPr="007E0D9F">
              <w:rPr>
                <w:sz w:val="18"/>
                <w:szCs w:val="24"/>
                <w:lang w:bidi="ar-SY"/>
              </w:rPr>
              <w:t>F7D</w:t>
            </w:r>
            <w:r w:rsidRPr="007E0D9F">
              <w:rPr>
                <w:rFonts w:hint="cs"/>
                <w:sz w:val="18"/>
                <w:szCs w:val="24"/>
                <w:rtl/>
                <w:lang w:bidi="ar-SY"/>
              </w:rPr>
              <w:t xml:space="preserve">، </w:t>
            </w:r>
            <w:r w:rsidRPr="007E0D9F">
              <w:rPr>
                <w:sz w:val="18"/>
                <w:szCs w:val="24"/>
                <w:lang w:bidi="ar-SY"/>
              </w:rPr>
              <w:t>F8D</w:t>
            </w:r>
            <w:r w:rsidRPr="007E0D9F">
              <w:rPr>
                <w:rFonts w:hint="cs"/>
                <w:sz w:val="18"/>
                <w:szCs w:val="24"/>
                <w:rtl/>
                <w:lang w:bidi="ar-SY"/>
              </w:rPr>
              <w:t>،</w:t>
            </w:r>
            <w:r w:rsidRPr="007E0D9F">
              <w:rPr>
                <w:sz w:val="18"/>
                <w:szCs w:val="24"/>
                <w:rtl/>
                <w:lang w:bidi="ar-SY"/>
              </w:rPr>
              <w:br/>
            </w:r>
            <w:r w:rsidRPr="007E0D9F">
              <w:rPr>
                <w:sz w:val="18"/>
                <w:szCs w:val="24"/>
                <w:lang w:bidi="ar-SY"/>
              </w:rPr>
              <w:t>F9D</w:t>
            </w:r>
            <w:r w:rsidRPr="007E0D9F">
              <w:rPr>
                <w:rFonts w:hint="cs"/>
                <w:sz w:val="18"/>
                <w:szCs w:val="24"/>
                <w:rtl/>
                <w:lang w:bidi="ar-SY"/>
              </w:rPr>
              <w:t xml:space="preserve"> أو </w:t>
            </w:r>
            <w:r w:rsidRPr="007E0D9F">
              <w:rPr>
                <w:sz w:val="18"/>
                <w:szCs w:val="24"/>
                <w:lang w:bidi="ar-SY"/>
              </w:rPr>
              <w:t>G7D</w:t>
            </w:r>
          </w:p>
        </w:tc>
        <w:tc>
          <w:tcPr>
            <w:tcW w:w="1107" w:type="pct"/>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381032B1" w14:textId="77777777" w:rsidR="00432E99" w:rsidRPr="007E0D9F" w:rsidRDefault="00432E99" w:rsidP="002B4D69">
            <w:pPr>
              <w:pStyle w:val="Tabletext"/>
              <w:spacing w:before="0" w:after="0"/>
              <w:rPr>
                <w:sz w:val="18"/>
                <w:szCs w:val="24"/>
                <w:lang w:bidi="ar-SY"/>
              </w:rPr>
            </w:pPr>
            <w:r w:rsidRPr="007E0D9F">
              <w:rPr>
                <w:sz w:val="18"/>
                <w:szCs w:val="24"/>
                <w:lang w:bidi="ar-SY"/>
              </w:rPr>
              <w:t>420,975-420,075</w:t>
            </w:r>
            <w:r w:rsidRPr="007E0D9F">
              <w:rPr>
                <w:rFonts w:hint="cs"/>
                <w:sz w:val="18"/>
                <w:szCs w:val="24"/>
                <w:rtl/>
                <w:lang w:bidi="ar-SY"/>
              </w:rPr>
              <w:t>،</w:t>
            </w:r>
            <w:r w:rsidRPr="007E0D9F">
              <w:rPr>
                <w:sz w:val="18"/>
                <w:szCs w:val="24"/>
                <w:lang w:bidi="ar-SY"/>
              </w:rPr>
              <w:br/>
              <w:t>425,9125-424,5125</w:t>
            </w:r>
            <w:r w:rsidRPr="007E0D9F">
              <w:rPr>
                <w:rFonts w:hint="cs"/>
                <w:sz w:val="18"/>
                <w:szCs w:val="24"/>
                <w:rtl/>
                <w:lang w:bidi="ar-SY"/>
              </w:rPr>
              <w:t>،</w:t>
            </w:r>
            <w:r w:rsidRPr="007E0D9F">
              <w:rPr>
                <w:sz w:val="18"/>
                <w:szCs w:val="24"/>
                <w:lang w:bidi="ar-SY"/>
              </w:rPr>
              <w:br/>
              <w:t>429,675-429,275</w:t>
            </w:r>
            <w:r w:rsidRPr="007E0D9F">
              <w:rPr>
                <w:rFonts w:hint="cs"/>
                <w:sz w:val="18"/>
                <w:szCs w:val="24"/>
                <w:rtl/>
                <w:lang w:bidi="ar-SY"/>
              </w:rPr>
              <w:t>،</w:t>
            </w:r>
            <w:r w:rsidRPr="007E0D9F">
              <w:rPr>
                <w:sz w:val="18"/>
                <w:szCs w:val="24"/>
                <w:lang w:bidi="ar-SY"/>
              </w:rPr>
              <w:br/>
              <w:t>441,4875-440,5875</w:t>
            </w:r>
            <w:r w:rsidRPr="007E0D9F">
              <w:rPr>
                <w:rFonts w:hint="cs"/>
                <w:sz w:val="18"/>
                <w:szCs w:val="24"/>
                <w:rtl/>
                <w:lang w:bidi="ar-SY"/>
              </w:rPr>
              <w:t>،</w:t>
            </w:r>
            <w:r w:rsidRPr="007E0D9F">
              <w:rPr>
                <w:sz w:val="18"/>
                <w:szCs w:val="24"/>
                <w:lang w:bidi="ar-SY"/>
              </w:rPr>
              <w:br/>
              <w:t>445,4375-444,5375</w:t>
            </w:r>
            <w:r w:rsidRPr="007E0D9F">
              <w:rPr>
                <w:rFonts w:hint="cs"/>
                <w:sz w:val="18"/>
                <w:szCs w:val="24"/>
                <w:rtl/>
                <w:lang w:bidi="ar-SY"/>
              </w:rPr>
              <w:t>،</w:t>
            </w:r>
            <w:r w:rsidRPr="007E0D9F">
              <w:rPr>
                <w:sz w:val="18"/>
                <w:szCs w:val="24"/>
                <w:lang w:bidi="ar-SY"/>
              </w:rPr>
              <w:br/>
              <w:t>449,6-448,7</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50</w:t>
            </w:r>
            <w:r w:rsidRPr="007E0D9F">
              <w:rPr>
                <w:rFonts w:hint="cs"/>
                <w:sz w:val="18"/>
                <w:szCs w:val="24"/>
                <w:rtl/>
                <w:lang w:bidi="ar-SY"/>
              </w:rPr>
              <w:t>)</w:t>
            </w:r>
          </w:p>
        </w:tc>
        <w:tc>
          <w:tcPr>
            <w:tcW w:w="679" w:type="pct"/>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60757CF3" w14:textId="77777777" w:rsidR="00432E99" w:rsidRPr="007E0D9F" w:rsidRDefault="00432E99" w:rsidP="002B4D69">
            <w:pPr>
              <w:pStyle w:val="Tabletext"/>
              <w:spacing w:before="0" w:after="0"/>
              <w:rPr>
                <w:sz w:val="18"/>
                <w:szCs w:val="24"/>
                <w:lang w:bidi="ar-SY"/>
              </w:rPr>
            </w:pPr>
            <w:r w:rsidRPr="007E0D9F">
              <w:rPr>
                <w:sz w:val="18"/>
                <w:szCs w:val="24"/>
                <w:lang w:bidi="ar-SY"/>
              </w:rPr>
              <w:t>16 </w:t>
            </w:r>
            <w:r w:rsidRPr="007E0D9F">
              <w:rPr>
                <w:sz w:val="18"/>
                <w:szCs w:val="24"/>
                <w:lang w:bidi="ar-SY"/>
              </w:rPr>
              <w:sym w:font="Symbol" w:char="F03C"/>
            </w:r>
            <w:r w:rsidRPr="007E0D9F">
              <w:rPr>
                <w:sz w:val="18"/>
                <w:szCs w:val="24"/>
                <w:lang w:bidi="ar-SY"/>
              </w:rPr>
              <w:br/>
              <w:t>32 </w:t>
            </w:r>
            <w:r w:rsidRPr="007E0D9F">
              <w:rPr>
                <w:sz w:val="18"/>
                <w:szCs w:val="24"/>
                <w:lang w:bidi="ar-SY"/>
              </w:rPr>
              <w:sym w:font="Symbol" w:char="F0B3"/>
            </w:r>
          </w:p>
        </w:tc>
        <w:tc>
          <w:tcPr>
            <w:tcW w:w="978" w:type="pct"/>
            <w:tcBorders>
              <w:left w:val="single" w:sz="6" w:space="0" w:color="auto"/>
              <w:bottom w:val="single" w:sz="4" w:space="0" w:color="auto"/>
            </w:tcBorders>
            <w:tcMar>
              <w:left w:w="85" w:type="dxa"/>
              <w:right w:w="57" w:type="dxa"/>
            </w:tcMar>
            <w:vAlign w:val="center"/>
          </w:tcPr>
          <w:p w14:paraId="16476F84" w14:textId="77777777" w:rsidR="00432E99" w:rsidRPr="007E0D9F" w:rsidRDefault="00432E99" w:rsidP="002B4D69">
            <w:pPr>
              <w:pStyle w:val="Tabletext"/>
              <w:spacing w:before="0" w:after="0"/>
              <w:rPr>
                <w:sz w:val="18"/>
                <w:szCs w:val="24"/>
              </w:rPr>
            </w:pPr>
          </w:p>
        </w:tc>
        <w:tc>
          <w:tcPr>
            <w:tcW w:w="942" w:type="pct"/>
            <w:gridSpan w:val="2"/>
            <w:tcBorders>
              <w:left w:val="single" w:sz="6" w:space="0" w:color="auto"/>
              <w:bottom w:val="single" w:sz="4" w:space="0" w:color="auto"/>
              <w:right w:val="single" w:sz="6" w:space="0" w:color="auto"/>
            </w:tcBorders>
            <w:tcMar>
              <w:left w:w="85" w:type="dxa"/>
              <w:right w:w="57" w:type="dxa"/>
            </w:tcMar>
            <w:vAlign w:val="center"/>
          </w:tcPr>
          <w:p w14:paraId="4D8DCA62" w14:textId="77777777" w:rsidR="00432E99" w:rsidRPr="007E0D9F" w:rsidRDefault="00432E99" w:rsidP="002B4D69">
            <w:pPr>
              <w:pStyle w:val="Tabletext"/>
              <w:spacing w:before="0" w:after="0"/>
              <w:rPr>
                <w:sz w:val="18"/>
                <w:szCs w:val="24"/>
                <w:lang w:bidi="ar-SY"/>
              </w:rPr>
            </w:pPr>
          </w:p>
        </w:tc>
        <w:tc>
          <w:tcPr>
            <w:tcW w:w="687" w:type="pct"/>
            <w:tcBorders>
              <w:left w:val="single" w:sz="6" w:space="0" w:color="auto"/>
              <w:bottom w:val="single" w:sz="4" w:space="0" w:color="auto"/>
              <w:right w:val="single" w:sz="6" w:space="0" w:color="auto"/>
            </w:tcBorders>
            <w:tcMar>
              <w:left w:w="85" w:type="dxa"/>
              <w:right w:w="57" w:type="dxa"/>
            </w:tcMar>
            <w:vAlign w:val="center"/>
          </w:tcPr>
          <w:p w14:paraId="5399EA9E" w14:textId="77777777" w:rsidR="00432E99" w:rsidRPr="007E0D9F" w:rsidRDefault="00432E99" w:rsidP="002B4D69">
            <w:pPr>
              <w:pStyle w:val="Tabletext"/>
              <w:spacing w:before="0" w:after="0"/>
              <w:rPr>
                <w:sz w:val="18"/>
                <w:szCs w:val="24"/>
                <w:lang w:bidi="ar-SY"/>
              </w:rPr>
            </w:pPr>
          </w:p>
        </w:tc>
      </w:tr>
      <w:tr w:rsidR="000F7190" w:rsidRPr="007E0D9F" w14:paraId="2324E2B3" w14:textId="77777777" w:rsidTr="000F7190">
        <w:trPr>
          <w:cantSplit/>
          <w:jc w:val="center"/>
        </w:trPr>
        <w:tc>
          <w:tcPr>
            <w:tcW w:w="607" w:type="pct"/>
            <w:tcBorders>
              <w:top w:val="single" w:sz="4" w:space="0" w:color="auto"/>
              <w:left w:val="single" w:sz="4" w:space="0" w:color="auto"/>
              <w:right w:val="single" w:sz="4" w:space="0" w:color="auto"/>
            </w:tcBorders>
            <w:tcMar>
              <w:left w:w="85" w:type="dxa"/>
              <w:right w:w="57" w:type="dxa"/>
            </w:tcMar>
            <w:vAlign w:val="center"/>
          </w:tcPr>
          <w:p w14:paraId="126AB603" w14:textId="77777777" w:rsidR="00432E99" w:rsidRPr="007E0D9F" w:rsidRDefault="00432E99" w:rsidP="002B4D69">
            <w:pPr>
              <w:spacing w:before="40" w:after="40" w:line="240" w:lineRule="exact"/>
              <w:jc w:val="left"/>
              <w:rPr>
                <w:sz w:val="18"/>
                <w:szCs w:val="24"/>
                <w:lang w:bidi="ar-SY"/>
              </w:rPr>
            </w:pPr>
            <w:r w:rsidRPr="007E0D9F">
              <w:rPr>
                <w:sz w:val="18"/>
                <w:szCs w:val="24"/>
                <w:lang w:bidi="ar-SY"/>
              </w:rPr>
              <w:t>F7D</w:t>
            </w:r>
            <w:r w:rsidRPr="007E0D9F">
              <w:rPr>
                <w:rFonts w:hint="cs"/>
                <w:sz w:val="18"/>
                <w:szCs w:val="24"/>
                <w:rtl/>
                <w:lang w:bidi="ar-SY"/>
              </w:rPr>
              <w:t xml:space="preserve">، </w:t>
            </w:r>
            <w:r w:rsidRPr="007E0D9F">
              <w:rPr>
                <w:sz w:val="18"/>
                <w:szCs w:val="24"/>
                <w:lang w:bidi="ar-SY"/>
              </w:rPr>
              <w:t>F8D</w:t>
            </w:r>
            <w:r w:rsidRPr="007E0D9F">
              <w:rPr>
                <w:rFonts w:hint="cs"/>
                <w:sz w:val="18"/>
                <w:szCs w:val="24"/>
                <w:rtl/>
                <w:lang w:bidi="ar-SY"/>
              </w:rPr>
              <w:t>،</w:t>
            </w:r>
            <w:r w:rsidRPr="007E0D9F">
              <w:rPr>
                <w:sz w:val="18"/>
                <w:szCs w:val="24"/>
                <w:rtl/>
                <w:lang w:bidi="ar-SY"/>
              </w:rPr>
              <w:br/>
            </w:r>
            <w:r w:rsidRPr="007E0D9F">
              <w:rPr>
                <w:sz w:val="18"/>
                <w:szCs w:val="24"/>
                <w:lang w:bidi="ar-SY"/>
              </w:rPr>
              <w:t>F9D</w:t>
            </w:r>
            <w:r w:rsidRPr="007E0D9F">
              <w:rPr>
                <w:rFonts w:hint="cs"/>
                <w:sz w:val="18"/>
                <w:szCs w:val="24"/>
                <w:rtl/>
                <w:lang w:bidi="ar-SY"/>
              </w:rPr>
              <w:t xml:space="preserve"> أو </w:t>
            </w:r>
            <w:r w:rsidRPr="007E0D9F">
              <w:rPr>
                <w:sz w:val="18"/>
                <w:szCs w:val="24"/>
                <w:lang w:bidi="ar-SY"/>
              </w:rPr>
              <w:t>G7D</w:t>
            </w:r>
          </w:p>
        </w:tc>
        <w:tc>
          <w:tcPr>
            <w:tcW w:w="1107" w:type="pct"/>
            <w:gridSpan w:val="2"/>
            <w:tcBorders>
              <w:top w:val="single" w:sz="6" w:space="0" w:color="auto"/>
              <w:left w:val="nil"/>
              <w:right w:val="single" w:sz="6" w:space="0" w:color="auto"/>
            </w:tcBorders>
            <w:tcMar>
              <w:left w:w="85" w:type="dxa"/>
              <w:right w:w="57" w:type="dxa"/>
            </w:tcMar>
            <w:vAlign w:val="center"/>
          </w:tcPr>
          <w:p w14:paraId="22D53F66" w14:textId="77777777" w:rsidR="00432E99" w:rsidRPr="007E0D9F" w:rsidRDefault="00432E99" w:rsidP="002B4D69">
            <w:pPr>
              <w:spacing w:before="40" w:after="40" w:line="240" w:lineRule="exact"/>
              <w:jc w:val="left"/>
              <w:rPr>
                <w:sz w:val="18"/>
                <w:szCs w:val="24"/>
                <w:lang w:bidi="ar-SY"/>
              </w:rPr>
            </w:pPr>
            <w:r w:rsidRPr="007E0D9F">
              <w:rPr>
                <w:sz w:val="18"/>
                <w:szCs w:val="24"/>
                <w:lang w:bidi="ar-SY"/>
              </w:rPr>
              <w:t>420,9-420,1</w:t>
            </w:r>
            <w:r w:rsidRPr="007E0D9F">
              <w:rPr>
                <w:rFonts w:hint="cs"/>
                <w:sz w:val="18"/>
                <w:szCs w:val="24"/>
                <w:rtl/>
                <w:lang w:bidi="ar-SY"/>
              </w:rPr>
              <w:t>،</w:t>
            </w:r>
            <w:r w:rsidRPr="007E0D9F">
              <w:rPr>
                <w:sz w:val="18"/>
                <w:szCs w:val="24"/>
                <w:lang w:bidi="ar-SY"/>
              </w:rPr>
              <w:br/>
              <w:t>425,8375-424,5375</w:t>
            </w:r>
            <w:r w:rsidRPr="007E0D9F">
              <w:rPr>
                <w:rFonts w:hint="cs"/>
                <w:sz w:val="18"/>
                <w:szCs w:val="24"/>
                <w:rtl/>
                <w:lang w:bidi="ar-SY"/>
              </w:rPr>
              <w:t>،</w:t>
            </w:r>
            <w:r w:rsidRPr="007E0D9F">
              <w:rPr>
                <w:sz w:val="18"/>
                <w:szCs w:val="24"/>
                <w:lang w:bidi="ar-SY"/>
              </w:rPr>
              <w:br/>
              <w:t>429,6-429,3</w:t>
            </w:r>
            <w:r w:rsidRPr="007E0D9F">
              <w:rPr>
                <w:rFonts w:hint="cs"/>
                <w:sz w:val="18"/>
                <w:szCs w:val="24"/>
                <w:rtl/>
                <w:lang w:bidi="ar-SY"/>
              </w:rPr>
              <w:t>،</w:t>
            </w:r>
            <w:r w:rsidRPr="007E0D9F">
              <w:rPr>
                <w:sz w:val="18"/>
                <w:szCs w:val="24"/>
                <w:lang w:bidi="ar-SY"/>
              </w:rPr>
              <w:br/>
              <w:t>441,4125-440,6125</w:t>
            </w:r>
            <w:r w:rsidRPr="007E0D9F">
              <w:rPr>
                <w:rFonts w:hint="cs"/>
                <w:sz w:val="18"/>
                <w:szCs w:val="24"/>
                <w:rtl/>
                <w:lang w:bidi="ar-SY"/>
              </w:rPr>
              <w:t>،</w:t>
            </w:r>
            <w:r w:rsidRPr="007E0D9F">
              <w:rPr>
                <w:sz w:val="18"/>
                <w:szCs w:val="24"/>
                <w:lang w:bidi="ar-SY"/>
              </w:rPr>
              <w:br/>
              <w:t>445,3625-444,</w:t>
            </w:r>
            <w:proofErr w:type="gramStart"/>
            <w:r w:rsidRPr="007E0D9F">
              <w:rPr>
                <w:sz w:val="18"/>
                <w:szCs w:val="24"/>
                <w:lang w:bidi="ar-SY"/>
              </w:rPr>
              <w:t>5625,</w:t>
            </w:r>
            <w:r w:rsidRPr="007E0D9F">
              <w:rPr>
                <w:rFonts w:hint="cs"/>
                <w:sz w:val="18"/>
                <w:szCs w:val="24"/>
                <w:rtl/>
                <w:lang w:bidi="ar-SY"/>
              </w:rPr>
              <w:t>،</w:t>
            </w:r>
            <w:proofErr w:type="gramEnd"/>
            <w:r w:rsidRPr="007E0D9F">
              <w:rPr>
                <w:sz w:val="18"/>
                <w:szCs w:val="24"/>
                <w:lang w:bidi="ar-SY"/>
              </w:rPr>
              <w:br/>
              <w:t>449,525-448,725</w:t>
            </w:r>
            <w:r w:rsidRPr="007E0D9F">
              <w:rPr>
                <w:rFonts w:hint="cs"/>
                <w:sz w:val="18"/>
                <w:szCs w:val="24"/>
                <w:rtl/>
                <w:lang w:bidi="ar-SY"/>
              </w:rPr>
              <w:t>،</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100</w:t>
            </w:r>
            <w:r w:rsidRPr="007E0D9F">
              <w:rPr>
                <w:rFonts w:hint="cs"/>
                <w:sz w:val="18"/>
                <w:szCs w:val="24"/>
                <w:rtl/>
                <w:lang w:bidi="ar-SY"/>
              </w:rPr>
              <w:t>)</w:t>
            </w:r>
          </w:p>
        </w:tc>
        <w:tc>
          <w:tcPr>
            <w:tcW w:w="679"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69EDE945" w14:textId="77777777" w:rsidR="00432E99" w:rsidRPr="007E0D9F" w:rsidRDefault="00432E99" w:rsidP="002B4D69">
            <w:pPr>
              <w:spacing w:before="40" w:after="40" w:line="240" w:lineRule="exact"/>
              <w:jc w:val="left"/>
              <w:rPr>
                <w:sz w:val="18"/>
                <w:szCs w:val="24"/>
                <w:rtl/>
                <w:lang w:bidi="ar-SY"/>
              </w:rPr>
            </w:pPr>
            <w:r w:rsidRPr="007E0D9F">
              <w:rPr>
                <w:sz w:val="18"/>
                <w:szCs w:val="24"/>
                <w:lang w:bidi="ar-SY"/>
              </w:rPr>
              <w:t>32 </w:t>
            </w:r>
            <w:r w:rsidRPr="007E0D9F">
              <w:rPr>
                <w:sz w:val="18"/>
                <w:szCs w:val="24"/>
                <w:lang w:bidi="ar-SY"/>
              </w:rPr>
              <w:sym w:font="Symbol" w:char="F03C"/>
            </w:r>
            <w:r w:rsidRPr="007E0D9F">
              <w:rPr>
                <w:sz w:val="18"/>
                <w:szCs w:val="24"/>
                <w:lang w:bidi="ar-SY"/>
              </w:rPr>
              <w:br/>
              <w:t>64 </w:t>
            </w:r>
            <w:r w:rsidRPr="007E0D9F">
              <w:rPr>
                <w:sz w:val="18"/>
                <w:szCs w:val="24"/>
                <w:lang w:bidi="ar-SY"/>
              </w:rPr>
              <w:sym w:font="Symbol" w:char="F0B3"/>
            </w:r>
          </w:p>
        </w:tc>
        <w:tc>
          <w:tcPr>
            <w:tcW w:w="978" w:type="pct"/>
            <w:tcBorders>
              <w:top w:val="single" w:sz="4" w:space="0" w:color="auto"/>
              <w:left w:val="single" w:sz="6" w:space="0" w:color="auto"/>
              <w:bottom w:val="single" w:sz="4" w:space="0" w:color="auto"/>
            </w:tcBorders>
            <w:tcMar>
              <w:left w:w="85" w:type="dxa"/>
              <w:right w:w="57" w:type="dxa"/>
            </w:tcMar>
            <w:vAlign w:val="center"/>
          </w:tcPr>
          <w:p w14:paraId="671AE543" w14:textId="77777777" w:rsidR="00432E99" w:rsidRPr="007E0D9F" w:rsidRDefault="00432E99" w:rsidP="002B4D69">
            <w:pPr>
              <w:spacing w:before="40" w:after="40" w:line="240" w:lineRule="exact"/>
              <w:jc w:val="left"/>
              <w:rPr>
                <w:sz w:val="18"/>
                <w:szCs w:val="24"/>
              </w:rPr>
            </w:pPr>
          </w:p>
        </w:tc>
        <w:tc>
          <w:tcPr>
            <w:tcW w:w="936"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0DDA3C72" w14:textId="77777777" w:rsidR="00432E99" w:rsidRPr="007E0D9F" w:rsidRDefault="00432E99" w:rsidP="002B4D69">
            <w:pPr>
              <w:spacing w:before="40" w:after="40" w:line="240" w:lineRule="exact"/>
              <w:jc w:val="left"/>
              <w:rPr>
                <w:sz w:val="18"/>
                <w:szCs w:val="24"/>
                <w:lang w:bidi="ar-SY"/>
              </w:rPr>
            </w:pPr>
          </w:p>
        </w:tc>
        <w:tc>
          <w:tcPr>
            <w:tcW w:w="694" w:type="pct"/>
            <w:gridSpan w:val="2"/>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084D939F" w14:textId="77777777" w:rsidR="00432E99" w:rsidRPr="007E0D9F" w:rsidRDefault="00432E99" w:rsidP="002B4D69">
            <w:pPr>
              <w:spacing w:before="40" w:after="40" w:line="260" w:lineRule="exact"/>
              <w:jc w:val="center"/>
              <w:rPr>
                <w:sz w:val="20"/>
                <w:szCs w:val="26"/>
                <w:lang w:val="fr-FR" w:bidi="ar-SY"/>
              </w:rPr>
            </w:pPr>
          </w:p>
        </w:tc>
      </w:tr>
      <w:tr w:rsidR="000F7190" w:rsidRPr="007E0D9F" w14:paraId="5D8E8540" w14:textId="77777777" w:rsidTr="000F7190">
        <w:trPr>
          <w:cantSplit/>
          <w:jc w:val="center"/>
        </w:trPr>
        <w:tc>
          <w:tcPr>
            <w:tcW w:w="607"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5919BFBF" w14:textId="77777777" w:rsidR="00432E99" w:rsidRPr="007E0D9F" w:rsidRDefault="00432E99" w:rsidP="002B4D69">
            <w:pPr>
              <w:spacing w:before="40" w:after="40" w:line="240" w:lineRule="exact"/>
              <w:jc w:val="left"/>
              <w:rPr>
                <w:sz w:val="18"/>
                <w:szCs w:val="24"/>
                <w:lang w:bidi="ar-SY"/>
              </w:rPr>
            </w:pPr>
            <w:r w:rsidRPr="007E0D9F">
              <w:rPr>
                <w:sz w:val="18"/>
                <w:szCs w:val="24"/>
                <w:lang w:bidi="ar-SY"/>
              </w:rPr>
              <w:t>F7D</w:t>
            </w:r>
            <w:r w:rsidRPr="007E0D9F">
              <w:rPr>
                <w:rFonts w:hint="cs"/>
                <w:sz w:val="18"/>
                <w:szCs w:val="24"/>
                <w:rtl/>
                <w:lang w:bidi="ar-SY"/>
              </w:rPr>
              <w:t xml:space="preserve">، </w:t>
            </w:r>
            <w:r w:rsidRPr="007E0D9F">
              <w:rPr>
                <w:sz w:val="18"/>
                <w:szCs w:val="24"/>
                <w:lang w:bidi="ar-SY"/>
              </w:rPr>
              <w:t>F8D</w:t>
            </w:r>
            <w:r w:rsidRPr="007E0D9F">
              <w:rPr>
                <w:rFonts w:hint="cs"/>
                <w:sz w:val="18"/>
                <w:szCs w:val="24"/>
                <w:rtl/>
                <w:lang w:bidi="ar-SY"/>
              </w:rPr>
              <w:t>،</w:t>
            </w:r>
            <w:r w:rsidRPr="007E0D9F">
              <w:rPr>
                <w:sz w:val="18"/>
                <w:szCs w:val="24"/>
                <w:rtl/>
                <w:lang w:bidi="ar-SY"/>
              </w:rPr>
              <w:br/>
            </w:r>
            <w:r w:rsidRPr="007E0D9F">
              <w:rPr>
                <w:sz w:val="18"/>
                <w:szCs w:val="24"/>
                <w:lang w:bidi="ar-SY"/>
              </w:rPr>
              <w:t>F9D</w:t>
            </w:r>
            <w:r w:rsidRPr="007E0D9F">
              <w:rPr>
                <w:rFonts w:hint="cs"/>
                <w:sz w:val="18"/>
                <w:szCs w:val="24"/>
                <w:rtl/>
                <w:lang w:bidi="ar-SY"/>
              </w:rPr>
              <w:t xml:space="preserve"> أو </w:t>
            </w:r>
            <w:r w:rsidRPr="007E0D9F">
              <w:rPr>
                <w:sz w:val="18"/>
                <w:szCs w:val="24"/>
                <w:lang w:bidi="ar-SY"/>
              </w:rPr>
              <w:t>G7D</w:t>
            </w:r>
          </w:p>
        </w:tc>
        <w:tc>
          <w:tcPr>
            <w:tcW w:w="1107" w:type="pct"/>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4BDDF09B" w14:textId="77777777" w:rsidR="00432E99" w:rsidRPr="007E0D9F" w:rsidRDefault="00432E99" w:rsidP="002B4D69">
            <w:pPr>
              <w:spacing w:before="40" w:after="40" w:line="240" w:lineRule="exact"/>
              <w:jc w:val="left"/>
              <w:rPr>
                <w:sz w:val="18"/>
                <w:szCs w:val="24"/>
                <w:lang w:bidi="ar-SY"/>
              </w:rPr>
            </w:pPr>
            <w:r w:rsidRPr="007E0D9F">
              <w:rPr>
                <w:sz w:val="18"/>
                <w:szCs w:val="24"/>
                <w:lang w:bidi="ar-SY"/>
              </w:rPr>
              <w:t>420,3</w:t>
            </w:r>
            <w:r w:rsidRPr="007E0D9F">
              <w:rPr>
                <w:rFonts w:hint="cs"/>
                <w:sz w:val="18"/>
                <w:szCs w:val="24"/>
                <w:rtl/>
                <w:lang w:bidi="ar-SY"/>
              </w:rPr>
              <w:t xml:space="preserve">، </w:t>
            </w:r>
            <w:r w:rsidRPr="007E0D9F">
              <w:rPr>
                <w:sz w:val="18"/>
                <w:szCs w:val="24"/>
                <w:lang w:bidi="ar-SY"/>
              </w:rPr>
              <w:t>420,8</w:t>
            </w:r>
            <w:r w:rsidRPr="007E0D9F">
              <w:rPr>
                <w:rFonts w:hint="cs"/>
                <w:sz w:val="18"/>
                <w:szCs w:val="24"/>
                <w:rtl/>
                <w:lang w:bidi="ar-SY"/>
              </w:rPr>
              <w:t xml:space="preserve">، </w:t>
            </w:r>
            <w:r w:rsidRPr="007E0D9F">
              <w:rPr>
                <w:sz w:val="18"/>
                <w:szCs w:val="24"/>
                <w:lang w:bidi="ar-SY"/>
              </w:rPr>
              <w:t>424,7375</w:t>
            </w:r>
            <w:r w:rsidRPr="007E0D9F">
              <w:rPr>
                <w:sz w:val="18"/>
                <w:szCs w:val="24"/>
                <w:rtl/>
                <w:lang w:bidi="ar-SY"/>
              </w:rPr>
              <w:br/>
            </w:r>
            <w:r w:rsidRPr="007E0D9F">
              <w:rPr>
                <w:sz w:val="18"/>
                <w:szCs w:val="24"/>
                <w:lang w:bidi="ar-SY"/>
              </w:rPr>
              <w:t>425,2375</w:t>
            </w:r>
            <w:r w:rsidRPr="007E0D9F">
              <w:rPr>
                <w:rFonts w:hint="cs"/>
                <w:sz w:val="18"/>
                <w:szCs w:val="24"/>
                <w:rtl/>
                <w:lang w:bidi="ar-SY"/>
              </w:rPr>
              <w:t xml:space="preserve">، </w:t>
            </w:r>
            <w:r w:rsidRPr="007E0D9F">
              <w:rPr>
                <w:sz w:val="18"/>
                <w:szCs w:val="24"/>
                <w:lang w:bidi="ar-SY"/>
              </w:rPr>
              <w:t>425,7375</w:t>
            </w:r>
            <w:r w:rsidRPr="007E0D9F">
              <w:rPr>
                <w:rFonts w:hint="cs"/>
                <w:sz w:val="18"/>
                <w:szCs w:val="24"/>
                <w:rtl/>
                <w:lang w:bidi="ar-SY"/>
              </w:rPr>
              <w:t>،</w:t>
            </w:r>
            <w:r w:rsidRPr="007E0D9F">
              <w:rPr>
                <w:sz w:val="18"/>
                <w:szCs w:val="24"/>
                <w:rtl/>
                <w:lang w:bidi="ar-SY"/>
              </w:rPr>
              <w:br/>
            </w:r>
            <w:r w:rsidRPr="007E0D9F">
              <w:rPr>
                <w:sz w:val="18"/>
                <w:szCs w:val="24"/>
                <w:lang w:bidi="ar-SY"/>
              </w:rPr>
              <w:t>429,5</w:t>
            </w:r>
            <w:r w:rsidRPr="007E0D9F">
              <w:rPr>
                <w:rFonts w:hint="cs"/>
                <w:sz w:val="18"/>
                <w:szCs w:val="24"/>
                <w:rtl/>
                <w:lang w:bidi="ar-SY"/>
              </w:rPr>
              <w:t xml:space="preserve">، </w:t>
            </w:r>
            <w:r w:rsidRPr="007E0D9F">
              <w:rPr>
                <w:sz w:val="18"/>
                <w:szCs w:val="24"/>
                <w:lang w:bidi="ar-SY"/>
              </w:rPr>
              <w:t>440,8125</w:t>
            </w:r>
            <w:r w:rsidRPr="007E0D9F">
              <w:rPr>
                <w:rFonts w:hint="cs"/>
                <w:sz w:val="18"/>
                <w:szCs w:val="24"/>
                <w:rtl/>
                <w:lang w:bidi="ar-SY"/>
              </w:rPr>
              <w:t>،</w:t>
            </w:r>
            <w:r w:rsidRPr="007E0D9F">
              <w:rPr>
                <w:sz w:val="18"/>
                <w:szCs w:val="24"/>
                <w:rtl/>
                <w:lang w:bidi="ar-SY"/>
              </w:rPr>
              <w:br/>
            </w:r>
            <w:r w:rsidRPr="007E0D9F">
              <w:rPr>
                <w:sz w:val="18"/>
                <w:szCs w:val="24"/>
                <w:lang w:bidi="ar-SY"/>
              </w:rPr>
              <w:t>441,3125</w:t>
            </w:r>
            <w:r w:rsidRPr="007E0D9F">
              <w:rPr>
                <w:rFonts w:hint="cs"/>
                <w:sz w:val="18"/>
                <w:szCs w:val="24"/>
                <w:rtl/>
                <w:lang w:bidi="ar-SY"/>
              </w:rPr>
              <w:t xml:space="preserve">، </w:t>
            </w:r>
            <w:r w:rsidRPr="007E0D9F">
              <w:rPr>
                <w:sz w:val="18"/>
                <w:szCs w:val="24"/>
                <w:lang w:bidi="ar-SY"/>
              </w:rPr>
              <w:t>444,7625</w:t>
            </w:r>
            <w:r w:rsidRPr="007E0D9F">
              <w:rPr>
                <w:rFonts w:hint="cs"/>
                <w:sz w:val="18"/>
                <w:szCs w:val="24"/>
                <w:rtl/>
                <w:lang w:bidi="ar-SY"/>
              </w:rPr>
              <w:t>،</w:t>
            </w:r>
            <w:r w:rsidRPr="007E0D9F">
              <w:rPr>
                <w:sz w:val="18"/>
                <w:szCs w:val="24"/>
                <w:rtl/>
                <w:lang w:bidi="ar-SY"/>
              </w:rPr>
              <w:br/>
            </w:r>
            <w:r w:rsidRPr="007E0D9F">
              <w:rPr>
                <w:sz w:val="18"/>
                <w:szCs w:val="24"/>
                <w:lang w:bidi="ar-SY"/>
              </w:rPr>
              <w:t>445,2625</w:t>
            </w:r>
            <w:r w:rsidRPr="007E0D9F">
              <w:rPr>
                <w:rFonts w:hint="cs"/>
                <w:sz w:val="18"/>
                <w:szCs w:val="24"/>
                <w:rtl/>
                <w:lang w:bidi="ar-SY"/>
              </w:rPr>
              <w:t xml:space="preserve">، </w:t>
            </w:r>
            <w:r w:rsidRPr="007E0D9F">
              <w:rPr>
                <w:sz w:val="18"/>
                <w:szCs w:val="24"/>
                <w:lang w:bidi="ar-SY"/>
              </w:rPr>
              <w:t>448,925</w:t>
            </w:r>
            <w:r w:rsidRPr="007E0D9F">
              <w:rPr>
                <w:rFonts w:hint="cs"/>
                <w:sz w:val="18"/>
                <w:szCs w:val="24"/>
                <w:rtl/>
                <w:lang w:bidi="ar-SY"/>
              </w:rPr>
              <w:t>،</w:t>
            </w:r>
            <w:r w:rsidRPr="007E0D9F">
              <w:rPr>
                <w:sz w:val="18"/>
                <w:szCs w:val="24"/>
                <w:rtl/>
                <w:lang w:bidi="ar-SY"/>
              </w:rPr>
              <w:br/>
            </w:r>
            <w:r w:rsidRPr="007E0D9F">
              <w:rPr>
                <w:sz w:val="18"/>
                <w:szCs w:val="24"/>
                <w:lang w:bidi="ar-SY"/>
              </w:rPr>
              <w:t>449,425</w:t>
            </w:r>
          </w:p>
        </w:tc>
        <w:tc>
          <w:tcPr>
            <w:tcW w:w="679"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1C644B91" w14:textId="77777777" w:rsidR="00432E99" w:rsidRPr="007E0D9F" w:rsidRDefault="00432E99" w:rsidP="002B4D69">
            <w:pPr>
              <w:spacing w:before="40" w:after="40" w:line="240" w:lineRule="exact"/>
              <w:jc w:val="left"/>
              <w:rPr>
                <w:sz w:val="18"/>
                <w:szCs w:val="24"/>
                <w:lang w:bidi="ar-SY"/>
              </w:rPr>
            </w:pPr>
            <w:r w:rsidRPr="007E0D9F">
              <w:rPr>
                <w:sz w:val="18"/>
                <w:szCs w:val="24"/>
                <w:lang w:bidi="ar-SY"/>
              </w:rPr>
              <w:t>64 </w:t>
            </w:r>
            <w:r w:rsidRPr="007E0D9F">
              <w:rPr>
                <w:sz w:val="18"/>
                <w:szCs w:val="24"/>
                <w:lang w:bidi="ar-SY"/>
              </w:rPr>
              <w:sym w:font="Symbol" w:char="F03C"/>
            </w:r>
            <w:r w:rsidRPr="007E0D9F">
              <w:rPr>
                <w:sz w:val="18"/>
                <w:szCs w:val="24"/>
                <w:lang w:bidi="ar-SY"/>
              </w:rPr>
              <w:br/>
              <w:t>320 </w:t>
            </w:r>
            <w:r w:rsidRPr="007E0D9F">
              <w:rPr>
                <w:sz w:val="18"/>
                <w:szCs w:val="24"/>
                <w:lang w:bidi="ar-SY"/>
              </w:rPr>
              <w:sym w:font="Symbol" w:char="F0B3"/>
            </w:r>
          </w:p>
        </w:tc>
        <w:tc>
          <w:tcPr>
            <w:tcW w:w="978"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4EB3CAAC" w14:textId="77777777" w:rsidR="00432E99" w:rsidRPr="007E0D9F" w:rsidRDefault="00432E99" w:rsidP="002B4D69">
            <w:pPr>
              <w:spacing w:before="40" w:after="40" w:line="240" w:lineRule="exact"/>
              <w:jc w:val="left"/>
              <w:rPr>
                <w:sz w:val="18"/>
                <w:szCs w:val="24"/>
                <w:lang w:bidi="ar-SY"/>
              </w:rPr>
            </w:pPr>
            <w:r w:rsidRPr="007E0D9F">
              <w:rPr>
                <w:sz w:val="18"/>
                <w:szCs w:val="24"/>
                <w:lang w:bidi="ar-SY"/>
              </w:rPr>
              <w:t>mW 16 </w:t>
            </w:r>
            <w:r w:rsidRPr="007E0D9F">
              <w:rPr>
                <w:sz w:val="18"/>
                <w:szCs w:val="24"/>
                <w:lang w:bidi="ar-SY"/>
              </w:rPr>
              <w:sym w:font="Symbol" w:char="F0B3"/>
            </w:r>
            <w:r w:rsidRPr="007E0D9F">
              <w:rPr>
                <w:sz w:val="18"/>
                <w:szCs w:val="24"/>
                <w:lang w:bidi="ar-SY"/>
              </w:rPr>
              <w:br/>
              <w:t>(dBm 12,14)</w:t>
            </w:r>
          </w:p>
        </w:tc>
        <w:tc>
          <w:tcPr>
            <w:tcW w:w="936"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62730FE2" w14:textId="77777777" w:rsidR="00432E99" w:rsidRPr="007E0D9F" w:rsidRDefault="00432E99" w:rsidP="002B4D69">
            <w:pPr>
              <w:spacing w:before="40" w:after="40" w:line="240" w:lineRule="exact"/>
              <w:jc w:val="left"/>
              <w:rPr>
                <w:sz w:val="18"/>
                <w:szCs w:val="24"/>
                <w:rtl/>
                <w:lang w:bidi="ar-SY"/>
              </w:rPr>
            </w:pPr>
            <w:r w:rsidRPr="007E0D9F">
              <w:rPr>
                <w:sz w:val="18"/>
                <w:szCs w:val="24"/>
                <w:lang w:bidi="ar-SY"/>
              </w:rPr>
              <w:t>mW 10 </w:t>
            </w:r>
            <w:r w:rsidRPr="007E0D9F">
              <w:rPr>
                <w:sz w:val="18"/>
                <w:szCs w:val="24"/>
                <w:lang w:bidi="ar-SY"/>
              </w:rPr>
              <w:sym w:font="Symbol" w:char="F0B3"/>
            </w:r>
            <w:r w:rsidRPr="007E0D9F">
              <w:rPr>
                <w:sz w:val="18"/>
                <w:szCs w:val="24"/>
                <w:lang w:bidi="ar-SY"/>
              </w:rPr>
              <w:br/>
              <w:t>dBi 2,14 </w:t>
            </w:r>
            <w:r w:rsidRPr="007E0D9F">
              <w:rPr>
                <w:sz w:val="18"/>
                <w:szCs w:val="24"/>
                <w:lang w:bidi="ar-SY"/>
              </w:rPr>
              <w:sym w:font="Symbol" w:char="F0B3"/>
            </w:r>
          </w:p>
        </w:tc>
        <w:tc>
          <w:tcPr>
            <w:tcW w:w="694" w:type="pct"/>
            <w:gridSpan w:val="2"/>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7335446A" w14:textId="77777777" w:rsidR="00432E99" w:rsidRPr="007E0D9F" w:rsidRDefault="00432E99" w:rsidP="002B4D69">
            <w:pPr>
              <w:spacing w:before="40" w:after="40" w:line="260" w:lineRule="exact"/>
              <w:jc w:val="center"/>
              <w:rPr>
                <w:sz w:val="20"/>
                <w:szCs w:val="26"/>
                <w:lang w:val="fr-FR" w:bidi="ar-SY"/>
              </w:rPr>
            </w:pPr>
          </w:p>
        </w:tc>
      </w:tr>
      <w:tr w:rsidR="00432E99" w:rsidRPr="007E0D9F" w14:paraId="31C69EFE" w14:textId="77777777" w:rsidTr="000F7190">
        <w:trPr>
          <w:cantSplit/>
          <w:jc w:val="center"/>
        </w:trPr>
        <w:tc>
          <w:tcPr>
            <w:tcW w:w="5000" w:type="pct"/>
            <w:gridSpan w:val="8"/>
            <w:tcBorders>
              <w:top w:val="single" w:sz="4" w:space="0" w:color="auto"/>
              <w:left w:val="single" w:sz="6" w:space="0" w:color="auto"/>
              <w:bottom w:val="single" w:sz="6" w:space="0" w:color="auto"/>
              <w:right w:val="single" w:sz="6" w:space="0" w:color="auto"/>
            </w:tcBorders>
            <w:tcMar>
              <w:left w:w="68" w:type="dxa"/>
              <w:right w:w="68" w:type="dxa"/>
            </w:tcMar>
            <w:vAlign w:val="center"/>
          </w:tcPr>
          <w:p w14:paraId="3F9AD412" w14:textId="77777777" w:rsidR="00432E99" w:rsidRPr="007E0D9F" w:rsidRDefault="00432E99" w:rsidP="002B4D69">
            <w:pPr>
              <w:spacing w:before="40" w:after="40" w:line="260" w:lineRule="exact"/>
              <w:jc w:val="center"/>
              <w:rPr>
                <w:i/>
                <w:iCs/>
                <w:sz w:val="20"/>
                <w:szCs w:val="26"/>
                <w:rtl/>
                <w:lang w:val="fr-FR"/>
              </w:rPr>
            </w:pPr>
            <w:r w:rsidRPr="007E0D9F">
              <w:rPr>
                <w:rFonts w:hint="cs"/>
                <w:i/>
                <w:iCs/>
                <w:sz w:val="20"/>
                <w:szCs w:val="26"/>
                <w:rtl/>
                <w:lang w:bidi="ar-SY"/>
              </w:rPr>
              <w:t>تقويم السمع</w:t>
            </w:r>
          </w:p>
        </w:tc>
      </w:tr>
      <w:tr w:rsidR="000F7190" w:rsidRPr="007E0D9F" w14:paraId="78C58025" w14:textId="77777777" w:rsidTr="000F7190">
        <w:trPr>
          <w:cantSplit/>
          <w:jc w:val="center"/>
        </w:trPr>
        <w:tc>
          <w:tcPr>
            <w:tcW w:w="607" w:type="pct"/>
            <w:tcBorders>
              <w:top w:val="single" w:sz="6" w:space="0" w:color="auto"/>
              <w:left w:val="single" w:sz="6" w:space="0" w:color="auto"/>
              <w:right w:val="single" w:sz="6" w:space="0" w:color="auto"/>
            </w:tcBorders>
            <w:tcMar>
              <w:left w:w="68" w:type="dxa"/>
              <w:right w:w="68" w:type="dxa"/>
            </w:tcMar>
            <w:vAlign w:val="center"/>
          </w:tcPr>
          <w:p w14:paraId="2BCE31B1" w14:textId="77777777" w:rsidR="00432E99" w:rsidRPr="007E0D9F" w:rsidRDefault="00432E99" w:rsidP="002B4D69">
            <w:pPr>
              <w:spacing w:before="40" w:after="40" w:line="240" w:lineRule="exact"/>
              <w:jc w:val="left"/>
              <w:rPr>
                <w:sz w:val="18"/>
                <w:szCs w:val="24"/>
                <w:lang w:bidi="ar-SY"/>
              </w:rPr>
            </w:pPr>
            <w:r w:rsidRPr="007E0D9F">
              <w:rPr>
                <w:sz w:val="18"/>
                <w:szCs w:val="24"/>
                <w:lang w:bidi="ar-SY"/>
              </w:rPr>
              <w:t>F3E</w:t>
            </w:r>
            <w:r w:rsidRPr="007E0D9F">
              <w:rPr>
                <w:rFonts w:hint="cs"/>
                <w:sz w:val="18"/>
                <w:szCs w:val="24"/>
                <w:rtl/>
                <w:lang w:bidi="ar-SY"/>
              </w:rPr>
              <w:t xml:space="preserve"> أو </w:t>
            </w:r>
            <w:r w:rsidRPr="007E0D9F">
              <w:rPr>
                <w:sz w:val="18"/>
                <w:szCs w:val="24"/>
                <w:lang w:bidi="ar-SY"/>
              </w:rPr>
              <w:t>F8W</w:t>
            </w:r>
          </w:p>
        </w:tc>
        <w:tc>
          <w:tcPr>
            <w:tcW w:w="1107" w:type="pct"/>
            <w:gridSpan w:val="2"/>
            <w:tcBorders>
              <w:top w:val="single" w:sz="6" w:space="0" w:color="auto"/>
              <w:left w:val="single" w:sz="6" w:space="0" w:color="auto"/>
              <w:right w:val="single" w:sz="6" w:space="0" w:color="auto"/>
            </w:tcBorders>
            <w:tcMar>
              <w:left w:w="68" w:type="dxa"/>
              <w:right w:w="68" w:type="dxa"/>
            </w:tcMar>
            <w:vAlign w:val="center"/>
          </w:tcPr>
          <w:p w14:paraId="20552EB7" w14:textId="77777777" w:rsidR="00432E99" w:rsidRPr="007E0D9F" w:rsidRDefault="00432E99" w:rsidP="002B4D69">
            <w:pPr>
              <w:spacing w:before="40" w:after="40" w:line="240" w:lineRule="exact"/>
              <w:jc w:val="left"/>
              <w:rPr>
                <w:sz w:val="18"/>
                <w:szCs w:val="24"/>
                <w:lang w:bidi="ar-SY"/>
              </w:rPr>
            </w:pPr>
            <w:r w:rsidRPr="007E0D9F">
              <w:rPr>
                <w:sz w:val="18"/>
                <w:szCs w:val="24"/>
                <w:lang w:bidi="ar-SY"/>
              </w:rPr>
              <w:t>75,5875-75,2125</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12,5</w:t>
            </w:r>
            <w:r w:rsidRPr="007E0D9F">
              <w:rPr>
                <w:rFonts w:hint="cs"/>
                <w:sz w:val="18"/>
                <w:szCs w:val="24"/>
                <w:rtl/>
                <w:lang w:bidi="ar-SY"/>
              </w:rPr>
              <w:t>)</w:t>
            </w:r>
          </w:p>
        </w:tc>
        <w:tc>
          <w:tcPr>
            <w:tcW w:w="679" w:type="pct"/>
            <w:tcBorders>
              <w:top w:val="single" w:sz="6" w:space="0" w:color="auto"/>
              <w:left w:val="single" w:sz="6" w:space="0" w:color="auto"/>
            </w:tcBorders>
            <w:tcMar>
              <w:left w:w="68" w:type="dxa"/>
              <w:right w:w="68" w:type="dxa"/>
            </w:tcMar>
            <w:vAlign w:val="center"/>
          </w:tcPr>
          <w:p w14:paraId="7EEDED08" w14:textId="77777777" w:rsidR="00432E99" w:rsidRPr="007E0D9F" w:rsidRDefault="00432E99" w:rsidP="002B4D69">
            <w:pPr>
              <w:spacing w:before="40" w:after="40" w:line="240" w:lineRule="exact"/>
              <w:jc w:val="left"/>
              <w:rPr>
                <w:sz w:val="18"/>
                <w:szCs w:val="24"/>
                <w:rtl/>
                <w:lang w:bidi="ar-SY"/>
              </w:rPr>
            </w:pPr>
            <w:r w:rsidRPr="007E0D9F">
              <w:rPr>
                <w:sz w:val="18"/>
                <w:szCs w:val="24"/>
                <w:lang w:bidi="ar-SY"/>
              </w:rPr>
              <w:t>20 </w:t>
            </w:r>
            <w:r w:rsidRPr="007E0D9F">
              <w:rPr>
                <w:sz w:val="18"/>
                <w:szCs w:val="24"/>
                <w:lang w:bidi="ar-SY"/>
              </w:rPr>
              <w:sym w:font="Symbol" w:char="F0B3"/>
            </w:r>
          </w:p>
        </w:tc>
        <w:tc>
          <w:tcPr>
            <w:tcW w:w="978" w:type="pct"/>
            <w:vMerge w:val="restart"/>
            <w:tcBorders>
              <w:top w:val="single" w:sz="6" w:space="0" w:color="auto"/>
              <w:left w:val="single" w:sz="6" w:space="0" w:color="auto"/>
              <w:right w:val="single" w:sz="6" w:space="0" w:color="auto"/>
            </w:tcBorders>
            <w:tcMar>
              <w:left w:w="68" w:type="dxa"/>
              <w:right w:w="68" w:type="dxa"/>
            </w:tcMar>
            <w:vAlign w:val="center"/>
          </w:tcPr>
          <w:p w14:paraId="08AB41D9" w14:textId="77777777" w:rsidR="00432E99" w:rsidRPr="007E0D9F" w:rsidRDefault="00432E99" w:rsidP="002B4D69">
            <w:pPr>
              <w:spacing w:before="40" w:after="40" w:line="240" w:lineRule="exact"/>
              <w:jc w:val="left"/>
              <w:rPr>
                <w:sz w:val="18"/>
                <w:szCs w:val="24"/>
                <w:lang w:bidi="ar-SY"/>
              </w:rPr>
            </w:pPr>
            <w:r w:rsidRPr="007E0D9F">
              <w:rPr>
                <w:sz w:val="18"/>
                <w:szCs w:val="24"/>
                <w:lang w:bidi="ar-SY"/>
              </w:rPr>
              <w:t>mW 16 </w:t>
            </w:r>
            <w:r w:rsidRPr="007E0D9F">
              <w:rPr>
                <w:sz w:val="18"/>
                <w:szCs w:val="24"/>
                <w:lang w:bidi="ar-SY"/>
              </w:rPr>
              <w:sym w:font="Symbol" w:char="F0B3"/>
            </w:r>
            <w:r w:rsidRPr="007E0D9F">
              <w:rPr>
                <w:sz w:val="18"/>
                <w:szCs w:val="24"/>
                <w:lang w:bidi="ar-SY"/>
              </w:rPr>
              <w:br/>
              <w:t>(dBm 12,14)</w:t>
            </w:r>
          </w:p>
        </w:tc>
        <w:tc>
          <w:tcPr>
            <w:tcW w:w="936" w:type="pct"/>
            <w:vMerge w:val="restart"/>
            <w:tcBorders>
              <w:top w:val="single" w:sz="6" w:space="0" w:color="auto"/>
              <w:left w:val="single" w:sz="6" w:space="0" w:color="auto"/>
              <w:right w:val="single" w:sz="6" w:space="0" w:color="auto"/>
            </w:tcBorders>
            <w:tcMar>
              <w:left w:w="68" w:type="dxa"/>
              <w:right w:w="68" w:type="dxa"/>
            </w:tcMar>
            <w:vAlign w:val="center"/>
          </w:tcPr>
          <w:p w14:paraId="2D09D1B6" w14:textId="77777777" w:rsidR="00432E99" w:rsidRPr="007E0D9F" w:rsidRDefault="00432E99" w:rsidP="002B4D69">
            <w:pPr>
              <w:spacing w:before="40" w:after="40" w:line="240" w:lineRule="exact"/>
              <w:jc w:val="left"/>
              <w:rPr>
                <w:sz w:val="18"/>
                <w:szCs w:val="24"/>
                <w:lang w:bidi="ar-SY"/>
              </w:rPr>
            </w:pPr>
            <w:r w:rsidRPr="007E0D9F">
              <w:rPr>
                <w:sz w:val="18"/>
                <w:szCs w:val="24"/>
                <w:lang w:bidi="ar-SY"/>
              </w:rPr>
              <w:t>mW 10 </w:t>
            </w:r>
            <w:r w:rsidRPr="007E0D9F">
              <w:rPr>
                <w:sz w:val="18"/>
                <w:szCs w:val="24"/>
                <w:lang w:bidi="ar-SY"/>
              </w:rPr>
              <w:sym w:font="Symbol" w:char="F0B3"/>
            </w:r>
            <w:r w:rsidRPr="007E0D9F">
              <w:rPr>
                <w:sz w:val="18"/>
                <w:szCs w:val="24"/>
                <w:lang w:bidi="ar-SY"/>
              </w:rPr>
              <w:br/>
              <w:t>dBi 2,14 </w:t>
            </w:r>
            <w:r w:rsidRPr="007E0D9F">
              <w:rPr>
                <w:sz w:val="18"/>
                <w:szCs w:val="24"/>
                <w:lang w:bidi="ar-SY"/>
              </w:rPr>
              <w:sym w:font="Symbol" w:char="F0B3"/>
            </w:r>
          </w:p>
        </w:tc>
        <w:tc>
          <w:tcPr>
            <w:tcW w:w="694" w:type="pct"/>
            <w:gridSpan w:val="2"/>
            <w:vMerge w:val="restart"/>
            <w:tcBorders>
              <w:top w:val="single" w:sz="6" w:space="0" w:color="auto"/>
              <w:left w:val="single" w:sz="6" w:space="0" w:color="auto"/>
              <w:right w:val="single" w:sz="6" w:space="0" w:color="auto"/>
            </w:tcBorders>
            <w:tcMar>
              <w:left w:w="68" w:type="dxa"/>
              <w:right w:w="68" w:type="dxa"/>
            </w:tcMar>
            <w:vAlign w:val="center"/>
          </w:tcPr>
          <w:p w14:paraId="6CBF0F94" w14:textId="77777777" w:rsidR="00432E99" w:rsidRPr="007E0D9F" w:rsidRDefault="00432E99" w:rsidP="002B4D69">
            <w:pPr>
              <w:spacing w:before="40" w:after="40" w:line="240" w:lineRule="exact"/>
              <w:jc w:val="left"/>
              <w:rPr>
                <w:sz w:val="18"/>
                <w:szCs w:val="24"/>
                <w:lang w:bidi="ar-SY"/>
              </w:rPr>
            </w:pPr>
            <w:r w:rsidRPr="007E0D9F">
              <w:rPr>
                <w:rFonts w:hint="cs"/>
                <w:sz w:val="18"/>
                <w:szCs w:val="24"/>
                <w:rtl/>
                <w:lang w:bidi="ar-SY"/>
              </w:rPr>
              <w:t>غير مطلوب</w:t>
            </w:r>
          </w:p>
        </w:tc>
      </w:tr>
      <w:tr w:rsidR="000F7190" w:rsidRPr="007E0D9F" w14:paraId="497C107E" w14:textId="77777777" w:rsidTr="000F7190">
        <w:trPr>
          <w:cantSplit/>
          <w:jc w:val="center"/>
        </w:trPr>
        <w:tc>
          <w:tcPr>
            <w:tcW w:w="607" w:type="pct"/>
            <w:tcBorders>
              <w:top w:val="single" w:sz="6" w:space="0" w:color="auto"/>
              <w:left w:val="single" w:sz="6" w:space="0" w:color="auto"/>
              <w:bottom w:val="single" w:sz="4" w:space="0" w:color="auto"/>
              <w:right w:val="single" w:sz="6" w:space="0" w:color="auto"/>
            </w:tcBorders>
            <w:tcMar>
              <w:left w:w="68" w:type="dxa"/>
              <w:right w:w="68" w:type="dxa"/>
            </w:tcMar>
            <w:vAlign w:val="center"/>
          </w:tcPr>
          <w:p w14:paraId="4BD2147C" w14:textId="77777777" w:rsidR="00432E99" w:rsidRPr="007E0D9F" w:rsidRDefault="00432E99" w:rsidP="002B4D69">
            <w:pPr>
              <w:spacing w:before="40" w:after="40" w:line="240" w:lineRule="exact"/>
              <w:jc w:val="left"/>
              <w:rPr>
                <w:sz w:val="18"/>
                <w:szCs w:val="24"/>
                <w:lang w:bidi="ar-SY"/>
              </w:rPr>
            </w:pPr>
            <w:r w:rsidRPr="007E0D9F">
              <w:rPr>
                <w:sz w:val="18"/>
                <w:szCs w:val="24"/>
                <w:lang w:bidi="ar-SY"/>
              </w:rPr>
              <w:t>F3E</w:t>
            </w:r>
            <w:r w:rsidRPr="007E0D9F">
              <w:rPr>
                <w:rFonts w:hint="cs"/>
                <w:sz w:val="18"/>
                <w:szCs w:val="24"/>
                <w:rtl/>
                <w:lang w:bidi="ar-SY"/>
              </w:rPr>
              <w:t xml:space="preserve"> أو </w:t>
            </w:r>
            <w:r w:rsidRPr="007E0D9F">
              <w:rPr>
                <w:sz w:val="18"/>
                <w:szCs w:val="24"/>
                <w:lang w:bidi="ar-SY"/>
              </w:rPr>
              <w:t>F8W</w:t>
            </w:r>
          </w:p>
        </w:tc>
        <w:tc>
          <w:tcPr>
            <w:tcW w:w="1107" w:type="pct"/>
            <w:gridSpan w:val="2"/>
            <w:tcBorders>
              <w:top w:val="single" w:sz="6" w:space="0" w:color="auto"/>
              <w:left w:val="single" w:sz="6" w:space="0" w:color="auto"/>
              <w:bottom w:val="single" w:sz="4" w:space="0" w:color="auto"/>
              <w:right w:val="single" w:sz="6" w:space="0" w:color="auto"/>
            </w:tcBorders>
            <w:tcMar>
              <w:left w:w="68" w:type="dxa"/>
              <w:right w:w="68" w:type="dxa"/>
            </w:tcMar>
            <w:vAlign w:val="center"/>
          </w:tcPr>
          <w:p w14:paraId="5568BB6D" w14:textId="77777777" w:rsidR="00432E99" w:rsidRPr="007E0D9F" w:rsidRDefault="00432E99" w:rsidP="002B4D69">
            <w:pPr>
              <w:spacing w:before="40" w:after="40" w:line="240" w:lineRule="exact"/>
              <w:jc w:val="left"/>
              <w:rPr>
                <w:sz w:val="18"/>
                <w:szCs w:val="24"/>
                <w:lang w:bidi="ar-SY"/>
              </w:rPr>
            </w:pPr>
            <w:r w:rsidRPr="007E0D9F">
              <w:rPr>
                <w:sz w:val="18"/>
                <w:szCs w:val="24"/>
                <w:lang w:bidi="ar-SY"/>
              </w:rPr>
              <w:t>75,575-75,225</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25</w:t>
            </w:r>
            <w:r w:rsidRPr="007E0D9F">
              <w:rPr>
                <w:rFonts w:hint="cs"/>
                <w:sz w:val="18"/>
                <w:szCs w:val="24"/>
                <w:rtl/>
                <w:lang w:bidi="ar-SY"/>
              </w:rPr>
              <w:t>)</w:t>
            </w:r>
          </w:p>
        </w:tc>
        <w:tc>
          <w:tcPr>
            <w:tcW w:w="679" w:type="pct"/>
            <w:tcBorders>
              <w:top w:val="single" w:sz="6" w:space="0" w:color="auto"/>
              <w:left w:val="single" w:sz="6" w:space="0" w:color="auto"/>
              <w:bottom w:val="single" w:sz="4" w:space="0" w:color="auto"/>
            </w:tcBorders>
            <w:tcMar>
              <w:left w:w="68" w:type="dxa"/>
              <w:right w:w="68" w:type="dxa"/>
            </w:tcMar>
            <w:vAlign w:val="center"/>
          </w:tcPr>
          <w:p w14:paraId="2DEB3165" w14:textId="77777777" w:rsidR="00432E99" w:rsidRPr="007E0D9F" w:rsidRDefault="00432E99" w:rsidP="002B4D69">
            <w:pPr>
              <w:spacing w:before="40" w:after="40" w:line="240" w:lineRule="exact"/>
              <w:jc w:val="left"/>
              <w:rPr>
                <w:sz w:val="18"/>
                <w:szCs w:val="24"/>
                <w:rtl/>
                <w:lang w:bidi="ar-SY"/>
              </w:rPr>
            </w:pPr>
            <w:r w:rsidRPr="007E0D9F">
              <w:rPr>
                <w:sz w:val="18"/>
                <w:szCs w:val="24"/>
                <w:lang w:bidi="ar-SY"/>
              </w:rPr>
              <w:t>20 </w:t>
            </w:r>
            <w:r w:rsidRPr="007E0D9F">
              <w:rPr>
                <w:sz w:val="18"/>
                <w:szCs w:val="24"/>
                <w:lang w:bidi="ar-SY"/>
              </w:rPr>
              <w:sym w:font="Symbol" w:char="F03C"/>
            </w:r>
            <w:r w:rsidRPr="007E0D9F">
              <w:rPr>
                <w:sz w:val="18"/>
                <w:szCs w:val="24"/>
                <w:lang w:bidi="ar-SY"/>
              </w:rPr>
              <w:br/>
              <w:t>30 </w:t>
            </w:r>
            <w:r w:rsidRPr="007E0D9F">
              <w:rPr>
                <w:sz w:val="18"/>
                <w:szCs w:val="24"/>
                <w:lang w:bidi="ar-SY"/>
              </w:rPr>
              <w:sym w:font="Symbol" w:char="F0B3"/>
            </w:r>
          </w:p>
        </w:tc>
        <w:tc>
          <w:tcPr>
            <w:tcW w:w="978" w:type="pct"/>
            <w:vMerge/>
            <w:tcBorders>
              <w:left w:val="single" w:sz="6" w:space="0" w:color="auto"/>
              <w:bottom w:val="single" w:sz="4" w:space="0" w:color="auto"/>
              <w:right w:val="single" w:sz="6" w:space="0" w:color="auto"/>
            </w:tcBorders>
            <w:tcMar>
              <w:left w:w="68" w:type="dxa"/>
              <w:right w:w="68" w:type="dxa"/>
            </w:tcMar>
            <w:vAlign w:val="center"/>
          </w:tcPr>
          <w:p w14:paraId="32D2BFA4" w14:textId="77777777" w:rsidR="00432E99" w:rsidRPr="007E0D9F" w:rsidRDefault="00432E99" w:rsidP="002B4D69">
            <w:pPr>
              <w:spacing w:before="40" w:after="40" w:line="240" w:lineRule="exact"/>
              <w:jc w:val="left"/>
              <w:rPr>
                <w:sz w:val="18"/>
                <w:szCs w:val="24"/>
                <w:lang w:bidi="ar-SY"/>
              </w:rPr>
            </w:pPr>
          </w:p>
        </w:tc>
        <w:tc>
          <w:tcPr>
            <w:tcW w:w="936" w:type="pct"/>
            <w:vMerge/>
            <w:tcBorders>
              <w:left w:val="single" w:sz="6" w:space="0" w:color="auto"/>
              <w:bottom w:val="single" w:sz="4" w:space="0" w:color="auto"/>
              <w:right w:val="single" w:sz="6" w:space="0" w:color="auto"/>
            </w:tcBorders>
            <w:tcMar>
              <w:left w:w="68" w:type="dxa"/>
              <w:right w:w="68" w:type="dxa"/>
            </w:tcMar>
            <w:vAlign w:val="center"/>
          </w:tcPr>
          <w:p w14:paraId="5A0EC926" w14:textId="77777777" w:rsidR="00432E99" w:rsidRPr="007E0D9F" w:rsidRDefault="00432E99" w:rsidP="002B4D69">
            <w:pPr>
              <w:spacing w:before="40" w:after="40" w:line="240" w:lineRule="exact"/>
              <w:jc w:val="left"/>
              <w:rPr>
                <w:sz w:val="18"/>
                <w:szCs w:val="24"/>
                <w:lang w:bidi="ar-SY"/>
              </w:rPr>
            </w:pPr>
          </w:p>
        </w:tc>
        <w:tc>
          <w:tcPr>
            <w:tcW w:w="694" w:type="pct"/>
            <w:gridSpan w:val="2"/>
            <w:vMerge/>
            <w:tcBorders>
              <w:left w:val="single" w:sz="6" w:space="0" w:color="auto"/>
              <w:bottom w:val="single" w:sz="4" w:space="0" w:color="auto"/>
              <w:right w:val="single" w:sz="6" w:space="0" w:color="auto"/>
            </w:tcBorders>
            <w:tcMar>
              <w:left w:w="68" w:type="dxa"/>
              <w:right w:w="68" w:type="dxa"/>
            </w:tcMar>
            <w:vAlign w:val="center"/>
          </w:tcPr>
          <w:p w14:paraId="04479717" w14:textId="77777777" w:rsidR="00432E99" w:rsidRPr="007E0D9F" w:rsidRDefault="00432E99" w:rsidP="002B4D69">
            <w:pPr>
              <w:spacing w:before="40" w:after="40" w:line="240" w:lineRule="exact"/>
              <w:jc w:val="left"/>
              <w:rPr>
                <w:sz w:val="18"/>
                <w:szCs w:val="24"/>
                <w:lang w:bidi="ar-SY"/>
              </w:rPr>
            </w:pPr>
          </w:p>
        </w:tc>
      </w:tr>
    </w:tbl>
    <w:p w14:paraId="179AE195" w14:textId="77777777" w:rsidR="000F7190" w:rsidRPr="00263004" w:rsidRDefault="000F7190" w:rsidP="000F7190">
      <w:pPr>
        <w:pStyle w:val="TableNo0"/>
        <w:rPr>
          <w:rtl/>
          <w:lang w:val="en-GB" w:bidi="ar-EG"/>
        </w:rPr>
      </w:pPr>
      <w:r w:rsidRPr="007E0D9F">
        <w:rPr>
          <w:rFonts w:hint="cs"/>
          <w:rtl/>
        </w:rPr>
        <w:lastRenderedPageBreak/>
        <w:t xml:space="preserve">الجـدول </w:t>
      </w:r>
      <w:r>
        <w:rPr>
          <w:lang w:val="fr-FR"/>
        </w:rPr>
        <w:t>19</w:t>
      </w:r>
      <w:r>
        <w:rPr>
          <w:rFonts w:hint="cs"/>
          <w:rtl/>
          <w:lang w:val="en-GB" w:bidi="ar-EG"/>
        </w:rPr>
        <w:t xml:space="preserve"> </w:t>
      </w:r>
      <w:r w:rsidRPr="00263004">
        <w:rPr>
          <w:rFonts w:hint="cs"/>
          <w:i/>
          <w:iCs/>
          <w:rtl/>
          <w:lang w:val="en-GB" w:bidi="ar-EG"/>
        </w:rPr>
        <w:t>(تابع)</w:t>
      </w:r>
    </w:p>
    <w:tbl>
      <w:tblPr>
        <w:bidiVisual/>
        <w:tblW w:w="5007" w:type="pct"/>
        <w:jc w:val="center"/>
        <w:tblLook w:val="0000" w:firstRow="0" w:lastRow="0" w:firstColumn="0" w:lastColumn="0" w:noHBand="0" w:noVBand="0"/>
      </w:tblPr>
      <w:tblGrid>
        <w:gridCol w:w="1311"/>
        <w:gridCol w:w="1952"/>
        <w:gridCol w:w="12"/>
        <w:gridCol w:w="13"/>
        <w:gridCol w:w="1300"/>
        <w:gridCol w:w="6"/>
        <w:gridCol w:w="1828"/>
        <w:gridCol w:w="1878"/>
        <w:gridCol w:w="1342"/>
      </w:tblGrid>
      <w:tr w:rsidR="000F7190" w:rsidRPr="007E0D9F" w14:paraId="7EED0FA9" w14:textId="77777777" w:rsidTr="000F7190">
        <w:trPr>
          <w:cantSplit/>
          <w:tblHeader/>
          <w:jc w:val="center"/>
        </w:trPr>
        <w:tc>
          <w:tcPr>
            <w:tcW w:w="680"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BCCCE59" w14:textId="77777777" w:rsidR="000F7190" w:rsidRPr="007E0D9F" w:rsidRDefault="000F7190" w:rsidP="00D45A0A">
            <w:pPr>
              <w:pStyle w:val="Tablehead1"/>
              <w:rPr>
                <w:lang w:val="en-GB" w:bidi="ar-SY"/>
              </w:rPr>
            </w:pPr>
            <w:r w:rsidRPr="007E0D9F">
              <w:rPr>
                <w:rFonts w:hint="cs"/>
                <w:rtl/>
                <w:lang w:bidi="ar-SY"/>
              </w:rPr>
              <w:t>نمط البث</w:t>
            </w:r>
          </w:p>
        </w:tc>
        <w:tc>
          <w:tcPr>
            <w:tcW w:w="1025" w:type="pct"/>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B14EF2A" w14:textId="77777777" w:rsidR="000F7190" w:rsidRPr="007E0D9F" w:rsidRDefault="000F7190" w:rsidP="00D45A0A">
            <w:pPr>
              <w:pStyle w:val="Tablehead1"/>
              <w:rPr>
                <w:lang w:val="en-GB" w:bidi="ar-SY"/>
              </w:rPr>
            </w:pPr>
            <w:r w:rsidRPr="007E0D9F">
              <w:rPr>
                <w:rFonts w:hint="cs"/>
                <w:rtl/>
                <w:lang w:bidi="ar-SY"/>
              </w:rPr>
              <w:t>نطاق الترددات</w:t>
            </w:r>
            <w:r w:rsidRPr="007E0D9F">
              <w:rPr>
                <w:rtl/>
                <w:lang w:bidi="ar-SY"/>
              </w:rPr>
              <w:br/>
            </w:r>
            <w:r w:rsidRPr="007E0D9F">
              <w:rPr>
                <w:rFonts w:hint="eastAsia"/>
                <w:lang w:val="en-GB" w:bidi="ar-SY"/>
              </w:rPr>
              <w:t>(MHz)</w:t>
            </w:r>
          </w:p>
        </w:tc>
        <w:tc>
          <w:tcPr>
            <w:tcW w:w="677"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D281F5D" w14:textId="77777777" w:rsidR="000F7190" w:rsidRPr="007E0D9F" w:rsidRDefault="000F7190" w:rsidP="00D45A0A">
            <w:pPr>
              <w:pStyle w:val="Tablehead1"/>
              <w:rPr>
                <w:lang w:val="en-GB" w:bidi="ar-SY"/>
              </w:rPr>
            </w:pPr>
            <w:r w:rsidRPr="007E0D9F">
              <w:rPr>
                <w:rFonts w:hint="cs"/>
                <w:rtl/>
                <w:lang w:bidi="ar-SY"/>
              </w:rPr>
              <w:t>المشغول من</w:t>
            </w:r>
            <w:r w:rsidRPr="007E0D9F">
              <w:rPr>
                <w:rtl/>
                <w:lang w:bidi="ar-SY"/>
              </w:rPr>
              <w:br/>
            </w:r>
            <w:r w:rsidRPr="007E0D9F">
              <w:rPr>
                <w:rFonts w:hint="cs"/>
                <w:rtl/>
                <w:lang w:bidi="ar-SY"/>
              </w:rPr>
              <w:t>عرض النطاق</w:t>
            </w:r>
            <w:r w:rsidRPr="007E0D9F">
              <w:rPr>
                <w:rtl/>
                <w:lang w:bidi="ar-SY"/>
              </w:rPr>
              <w:br/>
            </w:r>
            <w:r w:rsidRPr="007E0D9F">
              <w:rPr>
                <w:lang w:val="en-GB" w:bidi="ar-SY"/>
              </w:rPr>
              <w:t>(kHz)</w:t>
            </w:r>
          </w:p>
        </w:tc>
        <w:tc>
          <w:tcPr>
            <w:tcW w:w="94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747E510" w14:textId="77777777" w:rsidR="000F7190" w:rsidRPr="007E0D9F" w:rsidRDefault="000F7190" w:rsidP="00D45A0A">
            <w:pPr>
              <w:pStyle w:val="Tablehead1"/>
              <w:rPr>
                <w:lang w:val="en-GB" w:bidi="ar-SY"/>
              </w:rPr>
            </w:pPr>
            <w:r w:rsidRPr="007E0D9F">
              <w:rPr>
                <w:rFonts w:hint="cs"/>
                <w:rtl/>
                <w:lang w:bidi="ar-SY"/>
              </w:rPr>
              <w:t>مستوى القدرة أو</w:t>
            </w:r>
            <w:r w:rsidRPr="007E0D9F">
              <w:rPr>
                <w:rtl/>
                <w:lang w:bidi="ar-SY"/>
              </w:rPr>
              <w:br/>
            </w:r>
            <w:r w:rsidRPr="007E0D9F">
              <w:rPr>
                <w:rFonts w:hint="cs"/>
                <w:rtl/>
                <w:lang w:bidi="ar-SY"/>
              </w:rPr>
              <w:t>الكثافة الطيفية</w:t>
            </w:r>
            <w:r w:rsidRPr="007E0D9F">
              <w:rPr>
                <w:lang w:val="en-GB" w:bidi="ar-SY"/>
              </w:rPr>
              <w:br/>
              <w:t>(e.i.r.p.)</w:t>
            </w:r>
          </w:p>
        </w:tc>
        <w:tc>
          <w:tcPr>
            <w:tcW w:w="974"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C2B6C16" w14:textId="77777777" w:rsidR="000F7190" w:rsidRPr="007E0D9F" w:rsidRDefault="000F7190" w:rsidP="00D45A0A">
            <w:pPr>
              <w:pStyle w:val="Tablehead1"/>
              <w:rPr>
                <w:lang w:val="en-GB" w:bidi="ar-SY"/>
              </w:rPr>
            </w:pPr>
            <w:r w:rsidRPr="007E0D9F">
              <w:rPr>
                <w:rFonts w:hint="cs"/>
                <w:rtl/>
                <w:lang w:bidi="ar-SY"/>
              </w:rPr>
              <w:t>قدرة الهوائي</w:t>
            </w:r>
            <w:r w:rsidRPr="007E0D9F">
              <w:rPr>
                <w:rFonts w:hint="cs"/>
                <w:rtl/>
                <w:lang w:bidi="ar-SY"/>
              </w:rPr>
              <w:br/>
              <w:t>وكسب الهوائي</w:t>
            </w:r>
          </w:p>
        </w:tc>
        <w:tc>
          <w:tcPr>
            <w:tcW w:w="696"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8DE303A" w14:textId="77777777" w:rsidR="000F7190" w:rsidRPr="007E0D9F" w:rsidRDefault="000F7190" w:rsidP="00D45A0A">
            <w:pPr>
              <w:pStyle w:val="Tablehead1"/>
              <w:rPr>
                <w:lang w:val="en-GB" w:bidi="ar-SY"/>
              </w:rPr>
            </w:pPr>
            <w:r w:rsidRPr="007E0D9F">
              <w:rPr>
                <w:rFonts w:hint="cs"/>
                <w:rtl/>
                <w:lang w:bidi="ar-SY"/>
              </w:rPr>
              <w:t>كشف الموجة الحاملة</w:t>
            </w:r>
          </w:p>
        </w:tc>
      </w:tr>
      <w:tr w:rsidR="000F7190" w:rsidRPr="007E0D9F" w14:paraId="781C9F1A" w14:textId="77777777" w:rsidTr="000F7190">
        <w:trPr>
          <w:cantSplit/>
          <w:jc w:val="center"/>
        </w:trPr>
        <w:tc>
          <w:tcPr>
            <w:tcW w:w="680" w:type="pct"/>
            <w:tcBorders>
              <w:top w:val="single" w:sz="6" w:space="0" w:color="auto"/>
              <w:left w:val="single" w:sz="6" w:space="0" w:color="auto"/>
              <w:bottom w:val="single" w:sz="6" w:space="0" w:color="auto"/>
              <w:right w:val="single" w:sz="6" w:space="0" w:color="auto"/>
            </w:tcBorders>
            <w:tcMar>
              <w:left w:w="68" w:type="dxa"/>
              <w:right w:w="68" w:type="dxa"/>
            </w:tcMar>
            <w:vAlign w:val="center"/>
          </w:tcPr>
          <w:p w14:paraId="37918206" w14:textId="77777777" w:rsidR="00432E99" w:rsidRPr="007E0D9F" w:rsidRDefault="00432E99" w:rsidP="002B4D69">
            <w:pPr>
              <w:spacing w:before="40" w:after="40" w:line="240" w:lineRule="exact"/>
              <w:jc w:val="left"/>
              <w:rPr>
                <w:sz w:val="18"/>
                <w:szCs w:val="24"/>
                <w:rtl/>
                <w:lang w:bidi="ar-SY"/>
              </w:rPr>
            </w:pPr>
            <w:r w:rsidRPr="007E0D9F">
              <w:rPr>
                <w:sz w:val="18"/>
                <w:szCs w:val="24"/>
                <w:lang w:bidi="ar-SY"/>
              </w:rPr>
              <w:t>F3E</w:t>
            </w:r>
            <w:r w:rsidRPr="007E0D9F">
              <w:rPr>
                <w:rFonts w:hint="cs"/>
                <w:sz w:val="18"/>
                <w:szCs w:val="24"/>
                <w:rtl/>
                <w:lang w:bidi="ar-SY"/>
              </w:rPr>
              <w:t xml:space="preserve"> أو </w:t>
            </w:r>
            <w:r w:rsidRPr="007E0D9F">
              <w:rPr>
                <w:sz w:val="18"/>
                <w:szCs w:val="24"/>
                <w:lang w:bidi="ar-SY"/>
              </w:rPr>
              <w:t>F8W</w:t>
            </w:r>
          </w:p>
        </w:tc>
        <w:tc>
          <w:tcPr>
            <w:tcW w:w="1025" w:type="pct"/>
            <w:gridSpan w:val="3"/>
            <w:tcBorders>
              <w:top w:val="single" w:sz="6" w:space="0" w:color="auto"/>
              <w:left w:val="single" w:sz="6" w:space="0" w:color="auto"/>
              <w:bottom w:val="single" w:sz="6" w:space="0" w:color="auto"/>
              <w:right w:val="single" w:sz="6" w:space="0" w:color="auto"/>
            </w:tcBorders>
            <w:tcMar>
              <w:left w:w="68" w:type="dxa"/>
              <w:right w:w="68" w:type="dxa"/>
            </w:tcMar>
            <w:vAlign w:val="center"/>
          </w:tcPr>
          <w:p w14:paraId="6435E842" w14:textId="77777777" w:rsidR="00432E99" w:rsidRPr="007E0D9F" w:rsidRDefault="00432E99" w:rsidP="002B4D69">
            <w:pPr>
              <w:spacing w:before="40" w:after="40" w:line="240" w:lineRule="exact"/>
              <w:jc w:val="left"/>
              <w:rPr>
                <w:sz w:val="18"/>
                <w:szCs w:val="24"/>
                <w:lang w:bidi="ar-SY"/>
              </w:rPr>
            </w:pPr>
            <w:r w:rsidRPr="007E0D9F">
              <w:rPr>
                <w:sz w:val="18"/>
                <w:szCs w:val="24"/>
                <w:lang w:bidi="ar-SY"/>
              </w:rPr>
              <w:t>75,5125-75,2625</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62,5</w:t>
            </w:r>
            <w:r w:rsidRPr="007E0D9F">
              <w:rPr>
                <w:rFonts w:hint="cs"/>
                <w:sz w:val="18"/>
                <w:szCs w:val="24"/>
                <w:rtl/>
                <w:lang w:bidi="ar-SY"/>
              </w:rPr>
              <w:t>)</w:t>
            </w:r>
          </w:p>
        </w:tc>
        <w:tc>
          <w:tcPr>
            <w:tcW w:w="677" w:type="pct"/>
            <w:gridSpan w:val="2"/>
            <w:tcBorders>
              <w:top w:val="single" w:sz="6" w:space="0" w:color="auto"/>
              <w:left w:val="single" w:sz="6" w:space="0" w:color="auto"/>
              <w:bottom w:val="single" w:sz="6" w:space="0" w:color="auto"/>
            </w:tcBorders>
            <w:tcMar>
              <w:left w:w="68" w:type="dxa"/>
              <w:right w:w="68" w:type="dxa"/>
            </w:tcMar>
            <w:vAlign w:val="center"/>
          </w:tcPr>
          <w:p w14:paraId="031C2224" w14:textId="77777777" w:rsidR="00432E99" w:rsidRPr="007E0D9F" w:rsidRDefault="00432E99" w:rsidP="002B4D69">
            <w:pPr>
              <w:spacing w:before="40" w:after="40" w:line="240" w:lineRule="exact"/>
              <w:jc w:val="left"/>
              <w:rPr>
                <w:sz w:val="18"/>
                <w:szCs w:val="24"/>
                <w:rtl/>
                <w:lang w:bidi="ar-SY"/>
              </w:rPr>
            </w:pPr>
            <w:r w:rsidRPr="007E0D9F">
              <w:rPr>
                <w:sz w:val="18"/>
                <w:szCs w:val="24"/>
                <w:lang w:bidi="ar-SY"/>
              </w:rPr>
              <w:t>30 </w:t>
            </w:r>
            <w:r w:rsidRPr="007E0D9F">
              <w:rPr>
                <w:sz w:val="18"/>
                <w:szCs w:val="24"/>
                <w:lang w:bidi="ar-SY"/>
              </w:rPr>
              <w:sym w:font="Symbol" w:char="F03C"/>
            </w:r>
            <w:r w:rsidRPr="007E0D9F">
              <w:rPr>
                <w:sz w:val="18"/>
                <w:szCs w:val="24"/>
                <w:lang w:bidi="ar-SY"/>
              </w:rPr>
              <w:br/>
              <w:t>80 </w:t>
            </w:r>
            <w:r w:rsidRPr="007E0D9F">
              <w:rPr>
                <w:sz w:val="18"/>
                <w:szCs w:val="24"/>
                <w:lang w:bidi="ar-SY"/>
              </w:rPr>
              <w:sym w:font="Symbol" w:char="F0B3"/>
            </w:r>
          </w:p>
        </w:tc>
        <w:tc>
          <w:tcPr>
            <w:tcW w:w="948" w:type="pct"/>
            <w:tcBorders>
              <w:top w:val="single" w:sz="6" w:space="0" w:color="auto"/>
              <w:left w:val="single" w:sz="6" w:space="0" w:color="auto"/>
              <w:right w:val="single" w:sz="6" w:space="0" w:color="auto"/>
            </w:tcBorders>
            <w:tcMar>
              <w:left w:w="68" w:type="dxa"/>
              <w:right w:w="68" w:type="dxa"/>
            </w:tcMar>
            <w:vAlign w:val="center"/>
          </w:tcPr>
          <w:p w14:paraId="695683B6" w14:textId="77777777" w:rsidR="00432E99" w:rsidRPr="007E0D9F" w:rsidRDefault="00432E99" w:rsidP="002B4D69">
            <w:pPr>
              <w:spacing w:before="40" w:after="40" w:line="240" w:lineRule="exact"/>
              <w:jc w:val="left"/>
              <w:rPr>
                <w:sz w:val="18"/>
                <w:szCs w:val="24"/>
              </w:rPr>
            </w:pPr>
          </w:p>
        </w:tc>
        <w:tc>
          <w:tcPr>
            <w:tcW w:w="974" w:type="pct"/>
            <w:tcBorders>
              <w:top w:val="single" w:sz="6" w:space="0" w:color="auto"/>
              <w:left w:val="single" w:sz="6" w:space="0" w:color="auto"/>
              <w:right w:val="single" w:sz="6" w:space="0" w:color="auto"/>
            </w:tcBorders>
            <w:tcMar>
              <w:left w:w="68" w:type="dxa"/>
              <w:right w:w="68" w:type="dxa"/>
            </w:tcMar>
            <w:vAlign w:val="center"/>
          </w:tcPr>
          <w:p w14:paraId="3707C5A5" w14:textId="77777777" w:rsidR="00432E99" w:rsidRPr="007E0D9F" w:rsidRDefault="00432E99" w:rsidP="002B4D69">
            <w:pPr>
              <w:spacing w:before="40" w:after="40" w:line="240" w:lineRule="exact"/>
              <w:jc w:val="left"/>
              <w:rPr>
                <w:sz w:val="18"/>
                <w:szCs w:val="24"/>
                <w:lang w:bidi="ar-SY"/>
              </w:rPr>
            </w:pPr>
          </w:p>
        </w:tc>
        <w:tc>
          <w:tcPr>
            <w:tcW w:w="696" w:type="pct"/>
            <w:tcBorders>
              <w:top w:val="single" w:sz="6" w:space="0" w:color="auto"/>
              <w:left w:val="single" w:sz="6" w:space="0" w:color="auto"/>
              <w:right w:val="single" w:sz="6" w:space="0" w:color="auto"/>
            </w:tcBorders>
            <w:tcMar>
              <w:left w:w="68" w:type="dxa"/>
              <w:right w:w="68" w:type="dxa"/>
            </w:tcMar>
            <w:vAlign w:val="center"/>
          </w:tcPr>
          <w:p w14:paraId="40362455" w14:textId="77777777" w:rsidR="00432E99" w:rsidRPr="007E0D9F" w:rsidRDefault="00432E99" w:rsidP="002B4D69">
            <w:pPr>
              <w:spacing w:before="40" w:after="40" w:line="240" w:lineRule="exact"/>
              <w:jc w:val="left"/>
              <w:rPr>
                <w:sz w:val="18"/>
                <w:szCs w:val="24"/>
                <w:lang w:bidi="ar-SY"/>
              </w:rPr>
            </w:pPr>
          </w:p>
        </w:tc>
      </w:tr>
      <w:tr w:rsidR="000F7190" w:rsidRPr="007E0D9F" w14:paraId="2597A70B" w14:textId="77777777" w:rsidTr="000F7190">
        <w:trPr>
          <w:cantSplit/>
          <w:jc w:val="center"/>
        </w:trPr>
        <w:tc>
          <w:tcPr>
            <w:tcW w:w="680" w:type="pct"/>
            <w:tcBorders>
              <w:top w:val="single" w:sz="6" w:space="0" w:color="auto"/>
              <w:left w:val="single" w:sz="6" w:space="0" w:color="auto"/>
              <w:bottom w:val="single" w:sz="6" w:space="0" w:color="auto"/>
              <w:right w:val="single" w:sz="6" w:space="0" w:color="auto"/>
            </w:tcBorders>
            <w:tcMar>
              <w:left w:w="68" w:type="dxa"/>
              <w:right w:w="68" w:type="dxa"/>
            </w:tcMar>
            <w:vAlign w:val="center"/>
          </w:tcPr>
          <w:p w14:paraId="7D109A8F" w14:textId="77777777" w:rsidR="00432E99" w:rsidRPr="007E0D9F" w:rsidRDefault="00432E99" w:rsidP="002B4D69">
            <w:pPr>
              <w:spacing w:before="40" w:after="40" w:line="240" w:lineRule="exact"/>
              <w:jc w:val="left"/>
              <w:rPr>
                <w:sz w:val="18"/>
                <w:szCs w:val="24"/>
                <w:rtl/>
                <w:lang w:bidi="ar-SY"/>
              </w:rPr>
            </w:pPr>
            <w:r w:rsidRPr="007E0D9F">
              <w:rPr>
                <w:sz w:val="18"/>
                <w:szCs w:val="24"/>
                <w:lang w:bidi="ar-SY"/>
              </w:rPr>
              <w:t>F3E</w:t>
            </w:r>
            <w:r w:rsidRPr="007E0D9F">
              <w:rPr>
                <w:rFonts w:hint="cs"/>
                <w:sz w:val="18"/>
                <w:szCs w:val="24"/>
                <w:rtl/>
                <w:lang w:bidi="ar-SY"/>
              </w:rPr>
              <w:t xml:space="preserve"> أو </w:t>
            </w:r>
            <w:r w:rsidRPr="007E0D9F">
              <w:rPr>
                <w:sz w:val="18"/>
                <w:szCs w:val="24"/>
                <w:lang w:bidi="ar-SY"/>
              </w:rPr>
              <w:t>F8W</w:t>
            </w:r>
          </w:p>
        </w:tc>
        <w:tc>
          <w:tcPr>
            <w:tcW w:w="1025" w:type="pct"/>
            <w:gridSpan w:val="3"/>
            <w:tcBorders>
              <w:top w:val="single" w:sz="6" w:space="0" w:color="auto"/>
              <w:left w:val="single" w:sz="6" w:space="0" w:color="auto"/>
              <w:bottom w:val="single" w:sz="6" w:space="0" w:color="auto"/>
              <w:right w:val="single" w:sz="6" w:space="0" w:color="auto"/>
            </w:tcBorders>
            <w:tcMar>
              <w:left w:w="68" w:type="dxa"/>
              <w:right w:w="68" w:type="dxa"/>
            </w:tcMar>
            <w:vAlign w:val="center"/>
          </w:tcPr>
          <w:p w14:paraId="0106525E" w14:textId="77777777" w:rsidR="00432E99" w:rsidRPr="007E0D9F" w:rsidRDefault="00432E99" w:rsidP="002B4D69">
            <w:pPr>
              <w:spacing w:before="40" w:after="40" w:line="240" w:lineRule="exact"/>
              <w:jc w:val="left"/>
              <w:rPr>
                <w:sz w:val="18"/>
                <w:szCs w:val="24"/>
                <w:lang w:bidi="ar-SY"/>
              </w:rPr>
            </w:pPr>
            <w:r w:rsidRPr="007E0D9F">
              <w:rPr>
                <w:sz w:val="18"/>
                <w:szCs w:val="24"/>
                <w:lang w:bidi="ar-SY"/>
              </w:rPr>
              <w:t>169,7875-169,4125</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25</w:t>
            </w:r>
            <w:r w:rsidRPr="007E0D9F">
              <w:rPr>
                <w:rFonts w:hint="cs"/>
                <w:sz w:val="18"/>
                <w:szCs w:val="24"/>
                <w:rtl/>
                <w:lang w:bidi="ar-SY"/>
              </w:rPr>
              <w:t>)</w:t>
            </w:r>
          </w:p>
        </w:tc>
        <w:tc>
          <w:tcPr>
            <w:tcW w:w="677" w:type="pct"/>
            <w:gridSpan w:val="2"/>
            <w:tcBorders>
              <w:top w:val="single" w:sz="6" w:space="0" w:color="auto"/>
              <w:left w:val="single" w:sz="6" w:space="0" w:color="auto"/>
              <w:bottom w:val="single" w:sz="6" w:space="0" w:color="auto"/>
            </w:tcBorders>
            <w:tcMar>
              <w:left w:w="68" w:type="dxa"/>
              <w:right w:w="68" w:type="dxa"/>
            </w:tcMar>
            <w:vAlign w:val="center"/>
          </w:tcPr>
          <w:p w14:paraId="6A92A1B5" w14:textId="77777777" w:rsidR="00432E99" w:rsidRPr="007E0D9F" w:rsidRDefault="00432E99" w:rsidP="002B4D69">
            <w:pPr>
              <w:spacing w:before="40" w:after="40" w:line="240" w:lineRule="exact"/>
              <w:jc w:val="left"/>
              <w:rPr>
                <w:sz w:val="18"/>
                <w:szCs w:val="24"/>
                <w:rtl/>
                <w:lang w:bidi="ar-SY"/>
              </w:rPr>
            </w:pPr>
            <w:r w:rsidRPr="007E0D9F">
              <w:rPr>
                <w:sz w:val="18"/>
                <w:szCs w:val="24"/>
                <w:lang w:bidi="ar-SY"/>
              </w:rPr>
              <w:t>20 </w:t>
            </w:r>
            <w:r w:rsidRPr="007E0D9F">
              <w:rPr>
                <w:sz w:val="18"/>
                <w:szCs w:val="24"/>
                <w:lang w:bidi="ar-SY"/>
              </w:rPr>
              <w:sym w:font="Symbol" w:char="F03C"/>
            </w:r>
            <w:r w:rsidRPr="007E0D9F">
              <w:rPr>
                <w:sz w:val="18"/>
                <w:szCs w:val="24"/>
                <w:lang w:bidi="ar-SY"/>
              </w:rPr>
              <w:br/>
              <w:t>30 </w:t>
            </w:r>
            <w:r w:rsidRPr="007E0D9F">
              <w:rPr>
                <w:sz w:val="18"/>
                <w:szCs w:val="24"/>
                <w:lang w:bidi="ar-SY"/>
              </w:rPr>
              <w:sym w:font="Symbol" w:char="F0B3"/>
            </w:r>
          </w:p>
        </w:tc>
        <w:tc>
          <w:tcPr>
            <w:tcW w:w="948" w:type="pct"/>
            <w:vMerge w:val="restart"/>
            <w:tcBorders>
              <w:top w:val="single" w:sz="6" w:space="0" w:color="auto"/>
              <w:left w:val="single" w:sz="6" w:space="0" w:color="auto"/>
              <w:right w:val="single" w:sz="6" w:space="0" w:color="auto"/>
            </w:tcBorders>
            <w:tcMar>
              <w:left w:w="68" w:type="dxa"/>
              <w:right w:w="68" w:type="dxa"/>
            </w:tcMar>
            <w:vAlign w:val="center"/>
          </w:tcPr>
          <w:p w14:paraId="16529A7D" w14:textId="77777777" w:rsidR="00432E99" w:rsidRPr="007E0D9F" w:rsidRDefault="00432E99" w:rsidP="002B4D69">
            <w:pPr>
              <w:spacing w:before="40" w:after="40" w:line="240" w:lineRule="exact"/>
              <w:jc w:val="left"/>
              <w:rPr>
                <w:sz w:val="18"/>
                <w:szCs w:val="24"/>
                <w:lang w:bidi="ar-SY"/>
              </w:rPr>
            </w:pPr>
            <w:r w:rsidRPr="007E0D9F">
              <w:rPr>
                <w:sz w:val="18"/>
                <w:szCs w:val="24"/>
                <w:lang w:bidi="ar-SY"/>
              </w:rPr>
              <w:t>mW 16 </w:t>
            </w:r>
            <w:r w:rsidRPr="007E0D9F">
              <w:rPr>
                <w:sz w:val="18"/>
                <w:szCs w:val="24"/>
                <w:lang w:bidi="ar-SY"/>
              </w:rPr>
              <w:sym w:font="Symbol" w:char="F0B3"/>
            </w:r>
            <w:r w:rsidRPr="007E0D9F">
              <w:rPr>
                <w:sz w:val="18"/>
                <w:szCs w:val="24"/>
                <w:lang w:bidi="ar-SY"/>
              </w:rPr>
              <w:br/>
              <w:t>(dBm 12,14)</w:t>
            </w:r>
          </w:p>
        </w:tc>
        <w:tc>
          <w:tcPr>
            <w:tcW w:w="974" w:type="pct"/>
            <w:vMerge w:val="restart"/>
            <w:tcBorders>
              <w:top w:val="single" w:sz="6" w:space="0" w:color="auto"/>
              <w:left w:val="single" w:sz="6" w:space="0" w:color="auto"/>
              <w:right w:val="single" w:sz="6" w:space="0" w:color="auto"/>
            </w:tcBorders>
            <w:tcMar>
              <w:left w:w="68" w:type="dxa"/>
              <w:right w:w="68" w:type="dxa"/>
            </w:tcMar>
            <w:vAlign w:val="center"/>
          </w:tcPr>
          <w:p w14:paraId="79FD6468" w14:textId="77777777" w:rsidR="00432E99" w:rsidRPr="007E0D9F" w:rsidRDefault="00432E99" w:rsidP="002B4D69">
            <w:pPr>
              <w:spacing w:before="40" w:after="40" w:line="240" w:lineRule="exact"/>
              <w:jc w:val="left"/>
              <w:rPr>
                <w:sz w:val="18"/>
                <w:szCs w:val="24"/>
                <w:lang w:bidi="ar-SY"/>
              </w:rPr>
            </w:pPr>
            <w:r w:rsidRPr="007E0D9F">
              <w:rPr>
                <w:sz w:val="18"/>
                <w:szCs w:val="24"/>
                <w:lang w:bidi="ar-SY"/>
              </w:rPr>
              <w:t>mW 10 </w:t>
            </w:r>
            <w:r w:rsidRPr="007E0D9F">
              <w:rPr>
                <w:sz w:val="18"/>
                <w:szCs w:val="24"/>
                <w:lang w:bidi="ar-SY"/>
              </w:rPr>
              <w:sym w:font="Symbol" w:char="F0B3"/>
            </w:r>
            <w:r w:rsidRPr="007E0D9F">
              <w:rPr>
                <w:sz w:val="18"/>
                <w:szCs w:val="24"/>
                <w:lang w:bidi="ar-SY"/>
              </w:rPr>
              <w:br/>
              <w:t>dBi 2,14 </w:t>
            </w:r>
            <w:r w:rsidRPr="007E0D9F">
              <w:rPr>
                <w:sz w:val="18"/>
                <w:szCs w:val="24"/>
                <w:lang w:bidi="ar-SY"/>
              </w:rPr>
              <w:sym w:font="Symbol" w:char="F0B3"/>
            </w:r>
          </w:p>
        </w:tc>
        <w:tc>
          <w:tcPr>
            <w:tcW w:w="696" w:type="pct"/>
            <w:vMerge w:val="restart"/>
            <w:tcBorders>
              <w:top w:val="single" w:sz="6" w:space="0" w:color="auto"/>
              <w:left w:val="single" w:sz="6" w:space="0" w:color="auto"/>
              <w:right w:val="single" w:sz="6" w:space="0" w:color="auto"/>
            </w:tcBorders>
            <w:tcMar>
              <w:left w:w="68" w:type="dxa"/>
              <w:right w:w="68" w:type="dxa"/>
            </w:tcMar>
            <w:vAlign w:val="center"/>
          </w:tcPr>
          <w:p w14:paraId="0901D010" w14:textId="77777777" w:rsidR="00432E99" w:rsidRPr="007E0D9F" w:rsidRDefault="00432E99" w:rsidP="002B4D69">
            <w:pPr>
              <w:spacing w:before="40" w:after="40" w:line="240" w:lineRule="exact"/>
              <w:jc w:val="left"/>
              <w:rPr>
                <w:sz w:val="18"/>
                <w:szCs w:val="24"/>
                <w:lang w:bidi="ar-SY"/>
              </w:rPr>
            </w:pPr>
            <w:r w:rsidRPr="007E0D9F">
              <w:rPr>
                <w:rFonts w:hint="cs"/>
                <w:sz w:val="18"/>
                <w:szCs w:val="24"/>
                <w:rtl/>
                <w:lang w:bidi="ar-SY"/>
              </w:rPr>
              <w:t>غير مطلوب</w:t>
            </w:r>
          </w:p>
        </w:tc>
      </w:tr>
      <w:tr w:rsidR="000F7190" w:rsidRPr="007E0D9F" w14:paraId="6FC8A2C8" w14:textId="77777777" w:rsidTr="000F7190">
        <w:trPr>
          <w:cantSplit/>
          <w:jc w:val="center"/>
        </w:trPr>
        <w:tc>
          <w:tcPr>
            <w:tcW w:w="680" w:type="pct"/>
            <w:tcBorders>
              <w:top w:val="single" w:sz="6" w:space="0" w:color="auto"/>
              <w:left w:val="single" w:sz="6" w:space="0" w:color="auto"/>
              <w:bottom w:val="single" w:sz="4" w:space="0" w:color="auto"/>
              <w:right w:val="single" w:sz="6" w:space="0" w:color="auto"/>
            </w:tcBorders>
            <w:tcMar>
              <w:left w:w="68" w:type="dxa"/>
              <w:right w:w="68" w:type="dxa"/>
            </w:tcMar>
            <w:vAlign w:val="center"/>
          </w:tcPr>
          <w:p w14:paraId="45F0116F" w14:textId="77777777" w:rsidR="00432E99" w:rsidRPr="007E0D9F" w:rsidRDefault="00432E99" w:rsidP="002B4D69">
            <w:pPr>
              <w:spacing w:before="40" w:after="40" w:line="240" w:lineRule="exact"/>
              <w:jc w:val="left"/>
              <w:rPr>
                <w:sz w:val="18"/>
                <w:szCs w:val="24"/>
                <w:rtl/>
                <w:lang w:bidi="ar-SY"/>
              </w:rPr>
            </w:pPr>
            <w:r w:rsidRPr="007E0D9F">
              <w:rPr>
                <w:sz w:val="18"/>
                <w:szCs w:val="24"/>
                <w:lang w:bidi="ar-SY"/>
              </w:rPr>
              <w:t>F3E</w:t>
            </w:r>
            <w:r w:rsidRPr="007E0D9F">
              <w:rPr>
                <w:rFonts w:hint="cs"/>
                <w:sz w:val="18"/>
                <w:szCs w:val="24"/>
                <w:rtl/>
                <w:lang w:bidi="ar-SY"/>
              </w:rPr>
              <w:t xml:space="preserve"> أو </w:t>
            </w:r>
            <w:r w:rsidRPr="007E0D9F">
              <w:rPr>
                <w:sz w:val="18"/>
                <w:szCs w:val="24"/>
                <w:lang w:bidi="ar-SY"/>
              </w:rPr>
              <w:t>F8W</w:t>
            </w:r>
          </w:p>
        </w:tc>
        <w:tc>
          <w:tcPr>
            <w:tcW w:w="1025" w:type="pct"/>
            <w:gridSpan w:val="3"/>
            <w:tcBorders>
              <w:top w:val="single" w:sz="6" w:space="0" w:color="auto"/>
              <w:left w:val="single" w:sz="6" w:space="0" w:color="auto"/>
              <w:bottom w:val="single" w:sz="4" w:space="0" w:color="auto"/>
              <w:right w:val="single" w:sz="6" w:space="0" w:color="auto"/>
            </w:tcBorders>
            <w:tcMar>
              <w:left w:w="68" w:type="dxa"/>
              <w:right w:w="68" w:type="dxa"/>
            </w:tcMar>
            <w:vAlign w:val="center"/>
          </w:tcPr>
          <w:p w14:paraId="25D9B142" w14:textId="77777777" w:rsidR="00432E99" w:rsidRPr="007E0D9F" w:rsidRDefault="00432E99" w:rsidP="002B4D69">
            <w:pPr>
              <w:spacing w:before="40" w:after="40" w:line="240" w:lineRule="exact"/>
              <w:jc w:val="left"/>
              <w:rPr>
                <w:sz w:val="18"/>
                <w:szCs w:val="24"/>
                <w:lang w:bidi="ar-SY"/>
              </w:rPr>
            </w:pPr>
            <w:r w:rsidRPr="007E0D9F">
              <w:rPr>
                <w:sz w:val="18"/>
                <w:szCs w:val="24"/>
                <w:lang w:bidi="ar-SY"/>
              </w:rPr>
              <w:t>169,75-169,4375</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62,5</w:t>
            </w:r>
            <w:r w:rsidRPr="007E0D9F">
              <w:rPr>
                <w:rFonts w:hint="cs"/>
                <w:sz w:val="18"/>
                <w:szCs w:val="24"/>
                <w:rtl/>
                <w:lang w:bidi="ar-SY"/>
              </w:rPr>
              <w:t>)</w:t>
            </w:r>
          </w:p>
        </w:tc>
        <w:tc>
          <w:tcPr>
            <w:tcW w:w="677" w:type="pct"/>
            <w:gridSpan w:val="2"/>
            <w:tcBorders>
              <w:top w:val="single" w:sz="6" w:space="0" w:color="auto"/>
              <w:left w:val="single" w:sz="6" w:space="0" w:color="auto"/>
              <w:bottom w:val="single" w:sz="4" w:space="0" w:color="auto"/>
            </w:tcBorders>
            <w:tcMar>
              <w:left w:w="68" w:type="dxa"/>
              <w:right w:w="68" w:type="dxa"/>
            </w:tcMar>
            <w:vAlign w:val="center"/>
          </w:tcPr>
          <w:p w14:paraId="2B71F3F7" w14:textId="77777777" w:rsidR="00432E99" w:rsidRPr="007E0D9F" w:rsidRDefault="00432E99" w:rsidP="002B4D69">
            <w:pPr>
              <w:spacing w:before="40" w:after="40" w:line="240" w:lineRule="exact"/>
              <w:jc w:val="left"/>
              <w:rPr>
                <w:sz w:val="18"/>
                <w:szCs w:val="24"/>
                <w:lang w:bidi="ar-SY"/>
              </w:rPr>
            </w:pPr>
            <w:r w:rsidRPr="007E0D9F">
              <w:rPr>
                <w:sz w:val="18"/>
                <w:szCs w:val="24"/>
                <w:lang w:bidi="ar-SY"/>
              </w:rPr>
              <w:t>30 </w:t>
            </w:r>
            <w:r w:rsidRPr="007E0D9F">
              <w:rPr>
                <w:sz w:val="18"/>
                <w:szCs w:val="24"/>
                <w:lang w:bidi="ar-SY"/>
              </w:rPr>
              <w:sym w:font="Symbol" w:char="F03C"/>
            </w:r>
            <w:r w:rsidRPr="007E0D9F">
              <w:rPr>
                <w:sz w:val="18"/>
                <w:szCs w:val="24"/>
                <w:lang w:bidi="ar-SY"/>
              </w:rPr>
              <w:br/>
              <w:t>80 </w:t>
            </w:r>
            <w:r w:rsidRPr="007E0D9F">
              <w:rPr>
                <w:sz w:val="18"/>
                <w:szCs w:val="24"/>
                <w:lang w:bidi="ar-SY"/>
              </w:rPr>
              <w:sym w:font="Symbol" w:char="F0B3"/>
            </w:r>
          </w:p>
        </w:tc>
        <w:tc>
          <w:tcPr>
            <w:tcW w:w="948" w:type="pct"/>
            <w:vMerge/>
            <w:tcBorders>
              <w:left w:val="single" w:sz="6" w:space="0" w:color="auto"/>
              <w:bottom w:val="single" w:sz="4" w:space="0" w:color="auto"/>
              <w:right w:val="single" w:sz="6" w:space="0" w:color="auto"/>
            </w:tcBorders>
            <w:tcMar>
              <w:left w:w="68" w:type="dxa"/>
              <w:right w:w="68" w:type="dxa"/>
            </w:tcMar>
            <w:vAlign w:val="center"/>
          </w:tcPr>
          <w:p w14:paraId="4DA90D0B" w14:textId="77777777" w:rsidR="00432E99" w:rsidRPr="007E0D9F" w:rsidRDefault="00432E99" w:rsidP="002B4D69">
            <w:pPr>
              <w:spacing w:before="40" w:after="40" w:line="260" w:lineRule="exact"/>
              <w:jc w:val="center"/>
              <w:rPr>
                <w:sz w:val="20"/>
                <w:szCs w:val="26"/>
                <w:lang w:bidi="ar-SY"/>
              </w:rPr>
            </w:pPr>
          </w:p>
        </w:tc>
        <w:tc>
          <w:tcPr>
            <w:tcW w:w="974" w:type="pct"/>
            <w:vMerge/>
            <w:tcBorders>
              <w:left w:val="single" w:sz="6" w:space="0" w:color="auto"/>
              <w:bottom w:val="single" w:sz="4" w:space="0" w:color="auto"/>
              <w:right w:val="single" w:sz="6" w:space="0" w:color="auto"/>
            </w:tcBorders>
            <w:tcMar>
              <w:left w:w="68" w:type="dxa"/>
              <w:right w:w="68" w:type="dxa"/>
            </w:tcMar>
            <w:vAlign w:val="center"/>
          </w:tcPr>
          <w:p w14:paraId="69662F51" w14:textId="77777777" w:rsidR="00432E99" w:rsidRPr="007E0D9F" w:rsidRDefault="00432E99" w:rsidP="002B4D69">
            <w:pPr>
              <w:spacing w:before="40" w:after="40" w:line="260" w:lineRule="exact"/>
              <w:jc w:val="center"/>
              <w:rPr>
                <w:sz w:val="20"/>
                <w:szCs w:val="26"/>
                <w:lang w:bidi="ar-SY"/>
              </w:rPr>
            </w:pPr>
          </w:p>
        </w:tc>
        <w:tc>
          <w:tcPr>
            <w:tcW w:w="696" w:type="pct"/>
            <w:vMerge/>
            <w:tcBorders>
              <w:left w:val="single" w:sz="6" w:space="0" w:color="auto"/>
              <w:bottom w:val="single" w:sz="4" w:space="0" w:color="auto"/>
              <w:right w:val="single" w:sz="6" w:space="0" w:color="auto"/>
            </w:tcBorders>
            <w:tcMar>
              <w:left w:w="68" w:type="dxa"/>
              <w:right w:w="68" w:type="dxa"/>
            </w:tcMar>
            <w:vAlign w:val="center"/>
          </w:tcPr>
          <w:p w14:paraId="10322BD7" w14:textId="77777777" w:rsidR="00432E99" w:rsidRPr="007E0D9F" w:rsidRDefault="00432E99" w:rsidP="002B4D69">
            <w:pPr>
              <w:spacing w:before="40" w:after="40" w:line="260" w:lineRule="exact"/>
              <w:jc w:val="center"/>
              <w:rPr>
                <w:sz w:val="20"/>
                <w:szCs w:val="26"/>
                <w:lang w:bidi="ar-SY"/>
              </w:rPr>
            </w:pPr>
          </w:p>
        </w:tc>
      </w:tr>
      <w:tr w:rsidR="00432E99" w:rsidRPr="007E0D9F" w14:paraId="199BF7A0" w14:textId="77777777" w:rsidTr="000F7190">
        <w:trPr>
          <w:cantSplit/>
          <w:jc w:val="center"/>
        </w:trPr>
        <w:tc>
          <w:tcPr>
            <w:tcW w:w="5000" w:type="pct"/>
            <w:gridSpan w:val="9"/>
            <w:tcBorders>
              <w:top w:val="single" w:sz="6" w:space="0" w:color="auto"/>
              <w:left w:val="single" w:sz="6" w:space="0" w:color="auto"/>
              <w:bottom w:val="single" w:sz="4" w:space="0" w:color="auto"/>
              <w:right w:val="single" w:sz="6" w:space="0" w:color="auto"/>
            </w:tcBorders>
            <w:tcMar>
              <w:left w:w="68" w:type="dxa"/>
              <w:right w:w="68" w:type="dxa"/>
            </w:tcMar>
            <w:vAlign w:val="center"/>
          </w:tcPr>
          <w:p w14:paraId="7F19BE06" w14:textId="77777777" w:rsidR="00432E99" w:rsidRPr="007E0D9F" w:rsidRDefault="00432E99" w:rsidP="002B4D69">
            <w:pPr>
              <w:spacing w:before="40" w:after="40" w:line="260" w:lineRule="exact"/>
              <w:jc w:val="center"/>
              <w:rPr>
                <w:i/>
                <w:iCs/>
                <w:sz w:val="20"/>
                <w:szCs w:val="26"/>
                <w:rtl/>
              </w:rPr>
            </w:pPr>
            <w:r w:rsidRPr="007E0D9F">
              <w:rPr>
                <w:rFonts w:hint="eastAsia"/>
                <w:i/>
                <w:iCs/>
                <w:sz w:val="20"/>
                <w:szCs w:val="26"/>
                <w:lang w:val="fr-CH" w:bidi="ar-SY"/>
              </w:rPr>
              <w:t>PHS</w:t>
            </w:r>
            <w:r w:rsidRPr="007E0D9F">
              <w:rPr>
                <w:rFonts w:hint="cs"/>
                <w:i/>
                <w:iCs/>
                <w:sz w:val="20"/>
                <w:szCs w:val="26"/>
                <w:rtl/>
              </w:rPr>
              <w:t xml:space="preserve"> (محطة متنقلة برية)</w:t>
            </w:r>
          </w:p>
        </w:tc>
      </w:tr>
      <w:tr w:rsidR="000F7190" w:rsidRPr="007E0D9F" w14:paraId="5C839C28" w14:textId="77777777" w:rsidTr="000F7190">
        <w:trPr>
          <w:cantSplit/>
          <w:jc w:val="center"/>
        </w:trPr>
        <w:tc>
          <w:tcPr>
            <w:tcW w:w="680" w:type="pct"/>
            <w:tcBorders>
              <w:top w:val="single" w:sz="6" w:space="0" w:color="auto"/>
              <w:left w:val="single" w:sz="6" w:space="0" w:color="auto"/>
              <w:bottom w:val="single" w:sz="4" w:space="0" w:color="auto"/>
              <w:right w:val="single" w:sz="6" w:space="0" w:color="auto"/>
            </w:tcBorders>
            <w:tcMar>
              <w:left w:w="68" w:type="dxa"/>
              <w:right w:w="68" w:type="dxa"/>
            </w:tcMar>
            <w:vAlign w:val="center"/>
          </w:tcPr>
          <w:p w14:paraId="0F7769F4" w14:textId="77777777" w:rsidR="00432E99" w:rsidRPr="007E0D9F" w:rsidRDefault="00432E99" w:rsidP="002B4D69">
            <w:pPr>
              <w:spacing w:before="40" w:after="40" w:line="240" w:lineRule="exact"/>
              <w:jc w:val="left"/>
              <w:rPr>
                <w:sz w:val="18"/>
                <w:szCs w:val="24"/>
                <w:rtl/>
                <w:lang w:bidi="ar-SY"/>
              </w:rPr>
            </w:pPr>
            <w:r w:rsidRPr="007E0D9F">
              <w:rPr>
                <w:sz w:val="18"/>
                <w:szCs w:val="24"/>
                <w:lang w:bidi="ar-SY"/>
              </w:rPr>
              <w:t>D1C</w:t>
            </w:r>
            <w:r w:rsidRPr="007E0D9F">
              <w:rPr>
                <w:rFonts w:hint="cs"/>
                <w:sz w:val="18"/>
                <w:szCs w:val="24"/>
                <w:rtl/>
                <w:lang w:bidi="ar-SY"/>
              </w:rPr>
              <w:t xml:space="preserve">، </w:t>
            </w:r>
            <w:r w:rsidRPr="007E0D9F">
              <w:rPr>
                <w:sz w:val="18"/>
                <w:szCs w:val="24"/>
                <w:lang w:bidi="ar-SY"/>
              </w:rPr>
              <w:t>D1D</w:t>
            </w:r>
            <w:r w:rsidRPr="007E0D9F">
              <w:rPr>
                <w:rFonts w:hint="cs"/>
                <w:sz w:val="18"/>
                <w:szCs w:val="24"/>
                <w:rtl/>
                <w:lang w:bidi="ar-SY"/>
              </w:rPr>
              <w:t>،</w:t>
            </w:r>
            <w:r w:rsidRPr="007E0D9F">
              <w:rPr>
                <w:sz w:val="18"/>
                <w:szCs w:val="24"/>
                <w:rtl/>
                <w:lang w:bidi="ar-SY"/>
              </w:rPr>
              <w:br/>
            </w:r>
            <w:r w:rsidRPr="007E0D9F">
              <w:rPr>
                <w:sz w:val="18"/>
                <w:szCs w:val="24"/>
                <w:lang w:bidi="ar-SY"/>
              </w:rPr>
              <w:t>D1E</w:t>
            </w:r>
            <w:r w:rsidRPr="007E0D9F">
              <w:rPr>
                <w:rFonts w:hint="cs"/>
                <w:sz w:val="18"/>
                <w:szCs w:val="24"/>
                <w:rtl/>
                <w:lang w:bidi="ar-SY"/>
              </w:rPr>
              <w:t xml:space="preserve">، </w:t>
            </w:r>
            <w:r w:rsidRPr="007E0D9F">
              <w:rPr>
                <w:sz w:val="18"/>
                <w:szCs w:val="24"/>
                <w:lang w:bidi="ar-SY"/>
              </w:rPr>
              <w:t>D1F</w:t>
            </w:r>
            <w:r w:rsidRPr="007E0D9F">
              <w:rPr>
                <w:rFonts w:hint="cs"/>
                <w:sz w:val="18"/>
                <w:szCs w:val="24"/>
                <w:rtl/>
                <w:lang w:bidi="ar-SY"/>
              </w:rPr>
              <w:t>،</w:t>
            </w:r>
            <w:r w:rsidRPr="007E0D9F">
              <w:rPr>
                <w:sz w:val="18"/>
                <w:szCs w:val="24"/>
                <w:rtl/>
                <w:lang w:bidi="ar-SY"/>
              </w:rPr>
              <w:br/>
            </w:r>
            <w:r w:rsidRPr="007E0D9F">
              <w:rPr>
                <w:sz w:val="18"/>
                <w:szCs w:val="24"/>
                <w:lang w:bidi="ar-SY"/>
              </w:rPr>
              <w:t>D1X</w:t>
            </w:r>
            <w:r w:rsidRPr="007E0D9F">
              <w:rPr>
                <w:rFonts w:hint="cs"/>
                <w:sz w:val="18"/>
                <w:szCs w:val="24"/>
                <w:rtl/>
                <w:lang w:bidi="ar-SY"/>
              </w:rPr>
              <w:t xml:space="preserve">، </w:t>
            </w:r>
            <w:r w:rsidRPr="007E0D9F">
              <w:rPr>
                <w:sz w:val="18"/>
                <w:szCs w:val="24"/>
                <w:lang w:bidi="ar-SY"/>
              </w:rPr>
              <w:t>D1W</w:t>
            </w:r>
            <w:r w:rsidRPr="007E0D9F">
              <w:rPr>
                <w:rFonts w:hint="cs"/>
                <w:sz w:val="18"/>
                <w:szCs w:val="24"/>
                <w:rtl/>
                <w:lang w:bidi="ar-SY"/>
              </w:rPr>
              <w:t>،</w:t>
            </w:r>
            <w:r w:rsidRPr="007E0D9F">
              <w:rPr>
                <w:rFonts w:hint="cs"/>
                <w:sz w:val="18"/>
                <w:szCs w:val="24"/>
                <w:rtl/>
                <w:lang w:bidi="ar-SY"/>
              </w:rPr>
              <w:br/>
            </w:r>
            <w:r w:rsidRPr="007E0D9F">
              <w:rPr>
                <w:sz w:val="18"/>
                <w:szCs w:val="24"/>
                <w:lang w:bidi="ar-SY"/>
              </w:rPr>
              <w:t>D7C</w:t>
            </w:r>
            <w:r w:rsidRPr="007E0D9F">
              <w:rPr>
                <w:rFonts w:hint="cs"/>
                <w:sz w:val="18"/>
                <w:szCs w:val="24"/>
                <w:rtl/>
                <w:lang w:bidi="ar-SY"/>
              </w:rPr>
              <w:t xml:space="preserve">، </w:t>
            </w:r>
            <w:r w:rsidRPr="007E0D9F">
              <w:rPr>
                <w:sz w:val="18"/>
                <w:szCs w:val="24"/>
                <w:lang w:bidi="ar-SY"/>
              </w:rPr>
              <w:t>D7D</w:t>
            </w:r>
            <w:r w:rsidRPr="007E0D9F">
              <w:rPr>
                <w:rFonts w:hint="cs"/>
                <w:sz w:val="18"/>
                <w:szCs w:val="24"/>
                <w:rtl/>
                <w:lang w:bidi="ar-SY"/>
              </w:rPr>
              <w:t>،</w:t>
            </w:r>
            <w:r w:rsidRPr="007E0D9F">
              <w:rPr>
                <w:rFonts w:hint="cs"/>
                <w:sz w:val="18"/>
                <w:szCs w:val="24"/>
                <w:rtl/>
                <w:lang w:bidi="ar-SY"/>
              </w:rPr>
              <w:br/>
            </w:r>
            <w:r w:rsidRPr="007E0D9F">
              <w:rPr>
                <w:sz w:val="18"/>
                <w:szCs w:val="24"/>
                <w:lang w:bidi="ar-SY"/>
              </w:rPr>
              <w:t>D7E</w:t>
            </w:r>
            <w:r w:rsidRPr="007E0D9F">
              <w:rPr>
                <w:rFonts w:hint="cs"/>
                <w:sz w:val="18"/>
                <w:szCs w:val="24"/>
                <w:rtl/>
                <w:lang w:bidi="ar-SY"/>
              </w:rPr>
              <w:t xml:space="preserve">، </w:t>
            </w:r>
            <w:r w:rsidRPr="007E0D9F">
              <w:rPr>
                <w:sz w:val="18"/>
                <w:szCs w:val="24"/>
                <w:lang w:bidi="ar-SY"/>
              </w:rPr>
              <w:t>D7F</w:t>
            </w:r>
            <w:r w:rsidRPr="007E0D9F">
              <w:rPr>
                <w:rFonts w:hint="cs"/>
                <w:sz w:val="18"/>
                <w:szCs w:val="24"/>
                <w:rtl/>
                <w:lang w:bidi="ar-SY"/>
              </w:rPr>
              <w:t>،</w:t>
            </w:r>
            <w:r w:rsidRPr="007E0D9F">
              <w:rPr>
                <w:sz w:val="18"/>
                <w:szCs w:val="24"/>
                <w:rtl/>
                <w:lang w:bidi="ar-SY"/>
              </w:rPr>
              <w:br/>
            </w:r>
            <w:r w:rsidRPr="007E0D9F">
              <w:rPr>
                <w:sz w:val="18"/>
                <w:szCs w:val="24"/>
                <w:lang w:bidi="ar-SY"/>
              </w:rPr>
              <w:t>D7X</w:t>
            </w:r>
            <w:r w:rsidRPr="007E0D9F">
              <w:rPr>
                <w:rFonts w:hint="cs"/>
                <w:sz w:val="18"/>
                <w:szCs w:val="24"/>
                <w:rtl/>
                <w:lang w:bidi="ar-SY"/>
              </w:rPr>
              <w:t xml:space="preserve">، </w:t>
            </w:r>
            <w:r w:rsidRPr="007E0D9F">
              <w:rPr>
                <w:sz w:val="18"/>
                <w:szCs w:val="24"/>
                <w:lang w:bidi="ar-SY"/>
              </w:rPr>
              <w:t>D7W</w:t>
            </w:r>
            <w:r w:rsidRPr="007E0D9F">
              <w:rPr>
                <w:rFonts w:hint="cs"/>
                <w:sz w:val="18"/>
                <w:szCs w:val="24"/>
                <w:rtl/>
                <w:lang w:bidi="ar-SY"/>
              </w:rPr>
              <w:t>،</w:t>
            </w:r>
            <w:r w:rsidRPr="007E0D9F">
              <w:rPr>
                <w:sz w:val="18"/>
                <w:szCs w:val="24"/>
                <w:rtl/>
                <w:lang w:bidi="ar-SY"/>
              </w:rPr>
              <w:br/>
            </w:r>
            <w:r w:rsidRPr="007E0D9F">
              <w:rPr>
                <w:sz w:val="18"/>
                <w:szCs w:val="24"/>
                <w:lang w:bidi="ar-SY"/>
              </w:rPr>
              <w:t>G1C</w:t>
            </w:r>
            <w:r w:rsidRPr="007E0D9F">
              <w:rPr>
                <w:rFonts w:hint="cs"/>
                <w:sz w:val="18"/>
                <w:szCs w:val="24"/>
                <w:rtl/>
                <w:lang w:bidi="ar-SY"/>
              </w:rPr>
              <w:t xml:space="preserve">، </w:t>
            </w:r>
            <w:r w:rsidRPr="007E0D9F">
              <w:rPr>
                <w:sz w:val="18"/>
                <w:szCs w:val="24"/>
                <w:lang w:bidi="ar-SY"/>
              </w:rPr>
              <w:t>G1D</w:t>
            </w:r>
            <w:r w:rsidRPr="007E0D9F">
              <w:rPr>
                <w:sz w:val="18"/>
                <w:szCs w:val="24"/>
                <w:rtl/>
                <w:lang w:bidi="ar-SY"/>
              </w:rPr>
              <w:br/>
            </w:r>
            <w:r w:rsidRPr="007E0D9F">
              <w:rPr>
                <w:sz w:val="18"/>
                <w:szCs w:val="24"/>
                <w:lang w:bidi="ar-SY"/>
              </w:rPr>
              <w:t>G1E</w:t>
            </w:r>
            <w:r w:rsidRPr="007E0D9F">
              <w:rPr>
                <w:rFonts w:hint="cs"/>
                <w:sz w:val="18"/>
                <w:szCs w:val="24"/>
                <w:rtl/>
                <w:lang w:bidi="ar-SY"/>
              </w:rPr>
              <w:t xml:space="preserve">، </w:t>
            </w:r>
            <w:r w:rsidRPr="007E0D9F">
              <w:rPr>
                <w:sz w:val="18"/>
                <w:szCs w:val="24"/>
                <w:lang w:bidi="ar-SY"/>
              </w:rPr>
              <w:t>G1F</w:t>
            </w:r>
            <w:r w:rsidRPr="007E0D9F">
              <w:rPr>
                <w:rFonts w:hint="cs"/>
                <w:sz w:val="18"/>
                <w:szCs w:val="24"/>
                <w:rtl/>
                <w:lang w:bidi="ar-SY"/>
              </w:rPr>
              <w:t>،</w:t>
            </w:r>
            <w:r w:rsidRPr="007E0D9F">
              <w:rPr>
                <w:sz w:val="18"/>
                <w:szCs w:val="24"/>
                <w:rtl/>
                <w:lang w:bidi="ar-SY"/>
              </w:rPr>
              <w:br/>
            </w:r>
            <w:r w:rsidRPr="007E0D9F">
              <w:rPr>
                <w:sz w:val="18"/>
                <w:szCs w:val="24"/>
                <w:lang w:bidi="ar-SY"/>
              </w:rPr>
              <w:t>G1X</w:t>
            </w:r>
            <w:r w:rsidRPr="007E0D9F">
              <w:rPr>
                <w:rFonts w:hint="cs"/>
                <w:sz w:val="18"/>
                <w:szCs w:val="24"/>
                <w:rtl/>
                <w:lang w:bidi="ar-SY"/>
              </w:rPr>
              <w:t xml:space="preserve">، </w:t>
            </w:r>
            <w:r w:rsidRPr="007E0D9F">
              <w:rPr>
                <w:sz w:val="18"/>
                <w:szCs w:val="24"/>
                <w:lang w:bidi="ar-SY"/>
              </w:rPr>
              <w:t>G1W</w:t>
            </w:r>
            <w:r w:rsidRPr="007E0D9F">
              <w:rPr>
                <w:sz w:val="18"/>
                <w:szCs w:val="24"/>
                <w:rtl/>
                <w:lang w:bidi="ar-SY"/>
              </w:rPr>
              <w:br/>
            </w:r>
            <w:r w:rsidRPr="007E0D9F">
              <w:rPr>
                <w:sz w:val="18"/>
                <w:szCs w:val="24"/>
                <w:lang w:bidi="ar-SY"/>
              </w:rPr>
              <w:t>G7C</w:t>
            </w:r>
            <w:r w:rsidRPr="007E0D9F">
              <w:rPr>
                <w:rFonts w:hint="cs"/>
                <w:sz w:val="18"/>
                <w:szCs w:val="24"/>
                <w:rtl/>
                <w:lang w:bidi="ar-SY"/>
              </w:rPr>
              <w:t xml:space="preserve">، </w:t>
            </w:r>
            <w:r w:rsidRPr="007E0D9F">
              <w:rPr>
                <w:sz w:val="18"/>
                <w:szCs w:val="24"/>
                <w:lang w:bidi="ar-SY"/>
              </w:rPr>
              <w:t>G7D</w:t>
            </w:r>
            <w:r w:rsidRPr="007E0D9F">
              <w:rPr>
                <w:rFonts w:hint="cs"/>
                <w:sz w:val="18"/>
                <w:szCs w:val="24"/>
                <w:rtl/>
                <w:lang w:bidi="ar-SY"/>
              </w:rPr>
              <w:t>،</w:t>
            </w:r>
            <w:r w:rsidRPr="007E0D9F">
              <w:rPr>
                <w:sz w:val="18"/>
                <w:szCs w:val="24"/>
                <w:lang w:bidi="ar-SY"/>
              </w:rPr>
              <w:t xml:space="preserve"> G7E</w:t>
            </w:r>
            <w:r w:rsidRPr="007E0D9F">
              <w:rPr>
                <w:rFonts w:hint="cs"/>
                <w:sz w:val="18"/>
                <w:szCs w:val="24"/>
                <w:rtl/>
                <w:lang w:bidi="ar-SY"/>
              </w:rPr>
              <w:t xml:space="preserve">، </w:t>
            </w:r>
            <w:r w:rsidRPr="007E0D9F">
              <w:rPr>
                <w:sz w:val="18"/>
                <w:szCs w:val="24"/>
                <w:lang w:bidi="ar-SY"/>
              </w:rPr>
              <w:t>G7F</w:t>
            </w:r>
            <w:r w:rsidRPr="007E0D9F">
              <w:rPr>
                <w:rFonts w:hint="cs"/>
                <w:sz w:val="18"/>
                <w:szCs w:val="24"/>
                <w:rtl/>
                <w:lang w:bidi="ar-SY"/>
              </w:rPr>
              <w:t>،</w:t>
            </w:r>
            <w:r w:rsidRPr="007E0D9F">
              <w:rPr>
                <w:sz w:val="18"/>
                <w:szCs w:val="24"/>
                <w:rtl/>
                <w:lang w:bidi="ar-SY"/>
              </w:rPr>
              <w:br/>
            </w:r>
            <w:r w:rsidRPr="007E0D9F">
              <w:rPr>
                <w:sz w:val="18"/>
                <w:szCs w:val="24"/>
                <w:lang w:bidi="ar-SY"/>
              </w:rPr>
              <w:t>G7X</w:t>
            </w:r>
            <w:r w:rsidRPr="007E0D9F">
              <w:rPr>
                <w:rFonts w:hint="cs"/>
                <w:sz w:val="18"/>
                <w:szCs w:val="24"/>
                <w:rtl/>
                <w:lang w:bidi="ar-SY"/>
              </w:rPr>
              <w:t xml:space="preserve"> أو </w:t>
            </w:r>
            <w:r w:rsidRPr="007E0D9F">
              <w:rPr>
                <w:sz w:val="18"/>
                <w:szCs w:val="24"/>
                <w:lang w:bidi="ar-SY"/>
              </w:rPr>
              <w:t>G7W</w:t>
            </w:r>
          </w:p>
        </w:tc>
        <w:tc>
          <w:tcPr>
            <w:tcW w:w="1025" w:type="pct"/>
            <w:gridSpan w:val="3"/>
            <w:tcBorders>
              <w:top w:val="single" w:sz="6" w:space="0" w:color="auto"/>
              <w:left w:val="single" w:sz="6" w:space="0" w:color="auto"/>
              <w:bottom w:val="single" w:sz="4" w:space="0" w:color="auto"/>
            </w:tcBorders>
            <w:tcMar>
              <w:left w:w="68" w:type="dxa"/>
              <w:right w:w="68" w:type="dxa"/>
            </w:tcMar>
            <w:vAlign w:val="center"/>
          </w:tcPr>
          <w:p w14:paraId="73286B49" w14:textId="77777777" w:rsidR="00432E99" w:rsidRPr="007E0D9F" w:rsidRDefault="00432E99" w:rsidP="002B4D69">
            <w:pPr>
              <w:spacing w:before="40" w:after="40" w:line="240" w:lineRule="exact"/>
              <w:jc w:val="left"/>
              <w:rPr>
                <w:sz w:val="18"/>
                <w:szCs w:val="24"/>
                <w:rtl/>
                <w:lang w:bidi="ar-SY"/>
              </w:rPr>
            </w:pPr>
            <w:r w:rsidRPr="007E0D9F">
              <w:rPr>
                <w:sz w:val="18"/>
                <w:szCs w:val="24"/>
                <w:lang w:bidi="ar-SY"/>
              </w:rPr>
              <w:t>1 918,25-1 884,65</w:t>
            </w:r>
          </w:p>
        </w:tc>
        <w:tc>
          <w:tcPr>
            <w:tcW w:w="677" w:type="pct"/>
            <w:gridSpan w:val="2"/>
            <w:tcBorders>
              <w:top w:val="single" w:sz="6" w:space="0" w:color="auto"/>
              <w:left w:val="single" w:sz="6" w:space="0" w:color="auto"/>
              <w:bottom w:val="single" w:sz="4" w:space="0" w:color="auto"/>
              <w:right w:val="single" w:sz="6" w:space="0" w:color="auto"/>
            </w:tcBorders>
            <w:tcMar>
              <w:left w:w="68" w:type="dxa"/>
              <w:right w:w="68" w:type="dxa"/>
            </w:tcMar>
            <w:vAlign w:val="center"/>
          </w:tcPr>
          <w:p w14:paraId="70A8D1D1" w14:textId="77777777" w:rsidR="00432E99" w:rsidRPr="007E0D9F" w:rsidRDefault="00432E99" w:rsidP="002B4D69">
            <w:pPr>
              <w:spacing w:before="40" w:after="40" w:line="240" w:lineRule="exact"/>
              <w:jc w:val="left"/>
              <w:rPr>
                <w:sz w:val="18"/>
                <w:szCs w:val="24"/>
                <w:rtl/>
                <w:lang w:bidi="ar-SY"/>
              </w:rPr>
            </w:pPr>
            <w:r w:rsidRPr="007E0D9F">
              <w:rPr>
                <w:sz w:val="18"/>
                <w:szCs w:val="24"/>
                <w:lang w:bidi="ar-SY"/>
              </w:rPr>
              <w:t>MHz 1 918,25-1 884,65</w:t>
            </w:r>
            <w:r w:rsidRPr="007E0D9F">
              <w:rPr>
                <w:rFonts w:hint="cs"/>
                <w:sz w:val="18"/>
                <w:szCs w:val="24"/>
                <w:rtl/>
                <w:lang w:bidi="ar-SY"/>
              </w:rPr>
              <w:br/>
            </w:r>
            <w:r w:rsidRPr="007E0D9F">
              <w:rPr>
                <w:sz w:val="18"/>
                <w:szCs w:val="24"/>
                <w:lang w:bidi="ar-SY"/>
              </w:rPr>
              <w:t>288 </w:t>
            </w:r>
            <w:r w:rsidRPr="007E0D9F">
              <w:rPr>
                <w:sz w:val="18"/>
                <w:szCs w:val="24"/>
                <w:lang w:bidi="ar-SY"/>
              </w:rPr>
              <w:sym w:font="Symbol" w:char="F0B3"/>
            </w:r>
            <w:r w:rsidRPr="007E0D9F">
              <w:rPr>
                <w:sz w:val="18"/>
                <w:szCs w:val="24"/>
                <w:rtl/>
                <w:lang w:bidi="ar-SY"/>
              </w:rPr>
              <w:br/>
            </w:r>
            <w:r w:rsidRPr="007E0D9F">
              <w:rPr>
                <w:sz w:val="18"/>
                <w:szCs w:val="24"/>
                <w:lang w:bidi="ar-SY"/>
              </w:rPr>
              <w:t>MHz 1 893,05-1 884,95</w:t>
            </w:r>
            <w:r w:rsidRPr="007E0D9F">
              <w:rPr>
                <w:sz w:val="18"/>
                <w:szCs w:val="24"/>
                <w:rtl/>
                <w:lang w:bidi="ar-SY"/>
              </w:rPr>
              <w:br/>
            </w:r>
            <w:r w:rsidRPr="007E0D9F">
              <w:rPr>
                <w:sz w:val="18"/>
                <w:szCs w:val="24"/>
                <w:lang w:bidi="ar-SY"/>
              </w:rPr>
              <w:t>884 </w:t>
            </w:r>
            <w:r w:rsidRPr="007E0D9F">
              <w:rPr>
                <w:sz w:val="18"/>
                <w:szCs w:val="24"/>
                <w:lang w:bidi="ar-SY"/>
              </w:rPr>
              <w:sym w:font="Symbol" w:char="F0B3"/>
            </w:r>
          </w:p>
        </w:tc>
        <w:tc>
          <w:tcPr>
            <w:tcW w:w="948" w:type="pct"/>
            <w:tcBorders>
              <w:top w:val="single" w:sz="6" w:space="0" w:color="auto"/>
              <w:left w:val="single" w:sz="6" w:space="0" w:color="auto"/>
              <w:bottom w:val="single" w:sz="4" w:space="0" w:color="auto"/>
              <w:right w:val="single" w:sz="6" w:space="0" w:color="auto"/>
            </w:tcBorders>
            <w:tcMar>
              <w:left w:w="68" w:type="dxa"/>
              <w:right w:w="68" w:type="dxa"/>
            </w:tcMar>
            <w:vAlign w:val="center"/>
          </w:tcPr>
          <w:p w14:paraId="17863A56" w14:textId="77777777" w:rsidR="00432E99" w:rsidRPr="007E0D9F" w:rsidRDefault="00432E99" w:rsidP="002B4D69">
            <w:pPr>
              <w:spacing w:before="40" w:after="40" w:line="240" w:lineRule="exact"/>
              <w:jc w:val="left"/>
              <w:rPr>
                <w:sz w:val="18"/>
                <w:szCs w:val="24"/>
                <w:rtl/>
                <w:lang w:bidi="ar-SY"/>
              </w:rPr>
            </w:pPr>
            <w:r w:rsidRPr="007E0D9F">
              <w:rPr>
                <w:sz w:val="18"/>
                <w:szCs w:val="24"/>
                <w:lang w:bidi="ar-SY"/>
              </w:rPr>
              <w:t>mW 25 </w:t>
            </w:r>
            <w:r w:rsidRPr="007E0D9F">
              <w:rPr>
                <w:sz w:val="18"/>
                <w:szCs w:val="24"/>
                <w:lang w:bidi="ar-SY"/>
              </w:rPr>
              <w:sym w:font="Symbol" w:char="F0B3"/>
            </w:r>
            <w:r w:rsidRPr="007E0D9F">
              <w:rPr>
                <w:sz w:val="18"/>
                <w:szCs w:val="24"/>
                <w:lang w:bidi="ar-SY"/>
              </w:rPr>
              <w:br/>
              <w:t>(dBm 14)</w:t>
            </w:r>
          </w:p>
        </w:tc>
        <w:tc>
          <w:tcPr>
            <w:tcW w:w="974" w:type="pct"/>
            <w:tcBorders>
              <w:top w:val="single" w:sz="6" w:space="0" w:color="auto"/>
              <w:left w:val="single" w:sz="6" w:space="0" w:color="auto"/>
              <w:bottom w:val="single" w:sz="4" w:space="0" w:color="auto"/>
              <w:right w:val="single" w:sz="6" w:space="0" w:color="auto"/>
            </w:tcBorders>
            <w:tcMar>
              <w:left w:w="68" w:type="dxa"/>
              <w:right w:w="68" w:type="dxa"/>
            </w:tcMar>
            <w:vAlign w:val="center"/>
          </w:tcPr>
          <w:p w14:paraId="1378AF04" w14:textId="77777777" w:rsidR="00432E99" w:rsidRPr="007E0D9F" w:rsidRDefault="00432E99" w:rsidP="002B4D69">
            <w:pPr>
              <w:spacing w:before="40" w:after="40" w:line="240" w:lineRule="exact"/>
              <w:jc w:val="left"/>
              <w:rPr>
                <w:sz w:val="18"/>
                <w:szCs w:val="24"/>
                <w:lang w:bidi="ar-SY"/>
              </w:rPr>
            </w:pPr>
            <w:r w:rsidRPr="007E0D9F">
              <w:rPr>
                <w:sz w:val="18"/>
                <w:szCs w:val="24"/>
                <w:lang w:bidi="ar-SY"/>
              </w:rPr>
              <w:t>mW 10 </w:t>
            </w:r>
            <w:r w:rsidRPr="007E0D9F">
              <w:rPr>
                <w:sz w:val="18"/>
                <w:szCs w:val="24"/>
                <w:lang w:bidi="ar-SY"/>
              </w:rPr>
              <w:sym w:font="Symbol" w:char="F0B3"/>
            </w:r>
            <w:r w:rsidRPr="007E0D9F">
              <w:rPr>
                <w:sz w:val="18"/>
                <w:szCs w:val="24"/>
                <w:lang w:bidi="ar-SY"/>
              </w:rPr>
              <w:br/>
              <w:t>dBi 4</w:t>
            </w:r>
          </w:p>
        </w:tc>
        <w:tc>
          <w:tcPr>
            <w:tcW w:w="696" w:type="pct"/>
            <w:tcBorders>
              <w:top w:val="single" w:sz="6" w:space="0" w:color="auto"/>
              <w:left w:val="single" w:sz="6" w:space="0" w:color="auto"/>
              <w:bottom w:val="single" w:sz="4" w:space="0" w:color="auto"/>
              <w:right w:val="single" w:sz="6" w:space="0" w:color="auto"/>
            </w:tcBorders>
            <w:tcMar>
              <w:left w:w="68" w:type="dxa"/>
              <w:right w:w="68" w:type="dxa"/>
            </w:tcMar>
            <w:vAlign w:val="center"/>
          </w:tcPr>
          <w:p w14:paraId="17DEE1A8" w14:textId="77777777" w:rsidR="00432E99" w:rsidRPr="007E0D9F" w:rsidRDefault="00432E99" w:rsidP="002B4D69">
            <w:pPr>
              <w:spacing w:before="40" w:after="40" w:line="240" w:lineRule="exact"/>
              <w:jc w:val="left"/>
              <w:rPr>
                <w:sz w:val="18"/>
                <w:szCs w:val="24"/>
                <w:rtl/>
                <w:lang w:bidi="ar-SY"/>
              </w:rPr>
            </w:pPr>
            <w:r w:rsidRPr="007E0D9F">
              <w:rPr>
                <w:sz w:val="18"/>
                <w:szCs w:val="24"/>
                <w:lang w:bidi="ar-SY"/>
              </w:rPr>
              <w:sym w:font="Symbol" w:char="F06D"/>
            </w:r>
            <w:r w:rsidRPr="007E0D9F">
              <w:rPr>
                <w:sz w:val="18"/>
                <w:szCs w:val="24"/>
                <w:lang w:bidi="ar-SY"/>
              </w:rPr>
              <w:t>V 159</w:t>
            </w:r>
          </w:p>
        </w:tc>
      </w:tr>
      <w:tr w:rsidR="00432E99" w:rsidRPr="007E0D9F" w14:paraId="717EBFE9" w14:textId="77777777" w:rsidTr="000F7190">
        <w:trPr>
          <w:cantSplit/>
          <w:jc w:val="center"/>
        </w:trPr>
        <w:tc>
          <w:tcPr>
            <w:tcW w:w="5000" w:type="pct"/>
            <w:gridSpan w:val="9"/>
            <w:tcBorders>
              <w:top w:val="single" w:sz="4" w:space="0" w:color="auto"/>
              <w:left w:val="single" w:sz="6" w:space="0" w:color="auto"/>
              <w:bottom w:val="single" w:sz="6" w:space="0" w:color="auto"/>
              <w:right w:val="single" w:sz="6" w:space="0" w:color="auto"/>
            </w:tcBorders>
            <w:tcMar>
              <w:left w:w="68" w:type="dxa"/>
              <w:right w:w="68" w:type="dxa"/>
            </w:tcMar>
            <w:vAlign w:val="center"/>
          </w:tcPr>
          <w:p w14:paraId="400A983A" w14:textId="77777777" w:rsidR="00432E99" w:rsidRPr="007E0D9F" w:rsidRDefault="00432E99" w:rsidP="002B4D69">
            <w:pPr>
              <w:spacing w:before="40" w:after="40" w:line="260" w:lineRule="exact"/>
              <w:jc w:val="center"/>
              <w:rPr>
                <w:i/>
                <w:iCs/>
                <w:sz w:val="20"/>
                <w:szCs w:val="26"/>
                <w:rtl/>
              </w:rPr>
            </w:pPr>
            <w:r w:rsidRPr="007E0D9F">
              <w:rPr>
                <w:rFonts w:hint="cs"/>
                <w:i/>
                <w:iCs/>
                <w:sz w:val="20"/>
                <w:szCs w:val="26"/>
                <w:rtl/>
                <w:lang w:bidi="ar-SY"/>
              </w:rPr>
              <w:t>شبكة محلية لاسلكية</w:t>
            </w:r>
          </w:p>
        </w:tc>
      </w:tr>
      <w:tr w:rsidR="000F7190" w:rsidRPr="007E0D9F" w14:paraId="682275A2" w14:textId="77777777" w:rsidTr="000F7190">
        <w:trPr>
          <w:cantSplit/>
          <w:jc w:val="center"/>
        </w:trPr>
        <w:tc>
          <w:tcPr>
            <w:tcW w:w="680" w:type="pct"/>
            <w:tcBorders>
              <w:top w:val="single" w:sz="4" w:space="0" w:color="auto"/>
              <w:left w:val="single" w:sz="6" w:space="0" w:color="auto"/>
              <w:bottom w:val="single" w:sz="4" w:space="0" w:color="auto"/>
              <w:right w:val="single" w:sz="6" w:space="0" w:color="auto"/>
            </w:tcBorders>
            <w:tcMar>
              <w:left w:w="68" w:type="dxa"/>
              <w:right w:w="68" w:type="dxa"/>
            </w:tcMar>
            <w:vAlign w:val="center"/>
          </w:tcPr>
          <w:p w14:paraId="26953B7E" w14:textId="77777777" w:rsidR="00432E99" w:rsidRPr="007E0D9F" w:rsidRDefault="00432E99" w:rsidP="002B4D69">
            <w:pPr>
              <w:spacing w:before="40" w:after="40" w:line="240" w:lineRule="exact"/>
              <w:jc w:val="left"/>
              <w:rPr>
                <w:sz w:val="18"/>
                <w:szCs w:val="24"/>
                <w:rtl/>
                <w:lang w:bidi="ar-SY"/>
              </w:rPr>
            </w:pPr>
            <w:r w:rsidRPr="007E0D9F">
              <w:rPr>
                <w:sz w:val="18"/>
                <w:szCs w:val="24"/>
                <w:lang w:bidi="ar-SY"/>
              </w:rPr>
              <w:t>SS</w:t>
            </w:r>
            <w:r w:rsidRPr="007E0D9F">
              <w:rPr>
                <w:sz w:val="18"/>
                <w:szCs w:val="24"/>
                <w:rtl/>
                <w:lang w:bidi="ar-SY"/>
              </w:rPr>
              <w:br/>
            </w:r>
            <w:r w:rsidRPr="007E0D9F">
              <w:rPr>
                <w:rFonts w:hint="cs"/>
                <w:sz w:val="18"/>
                <w:szCs w:val="24"/>
                <w:rtl/>
                <w:lang w:bidi="ar-SY"/>
              </w:rPr>
              <w:t>(توزيع الطيف)</w:t>
            </w:r>
            <w:r w:rsidRPr="007E0D9F">
              <w:rPr>
                <w:sz w:val="18"/>
                <w:szCs w:val="24"/>
                <w:rtl/>
                <w:lang w:bidi="ar-SY"/>
              </w:rPr>
              <w:br/>
            </w:r>
            <w:r w:rsidRPr="007E0D9F">
              <w:rPr>
                <w:rFonts w:hint="cs"/>
                <w:sz w:val="18"/>
                <w:szCs w:val="24"/>
                <w:rtl/>
                <w:lang w:bidi="ar-SY"/>
              </w:rPr>
              <w:t xml:space="preserve">أو </w:t>
            </w:r>
            <w:r w:rsidRPr="007E0D9F">
              <w:rPr>
                <w:sz w:val="18"/>
                <w:szCs w:val="24"/>
                <w:lang w:bidi="ar-SY"/>
              </w:rPr>
              <w:t>DS</w:t>
            </w:r>
            <w:r w:rsidRPr="007E0D9F">
              <w:rPr>
                <w:sz w:val="18"/>
                <w:szCs w:val="24"/>
                <w:rtl/>
                <w:lang w:bidi="ar-SY"/>
              </w:rPr>
              <w:br/>
            </w:r>
            <w:r w:rsidRPr="007E0D9F">
              <w:rPr>
                <w:rFonts w:hint="cs"/>
                <w:sz w:val="18"/>
                <w:szCs w:val="24"/>
                <w:rtl/>
                <w:lang w:bidi="ar-SY"/>
              </w:rPr>
              <w:t xml:space="preserve">(تتابع </w:t>
            </w:r>
            <w:proofErr w:type="gramStart"/>
            <w:r w:rsidRPr="007E0D9F">
              <w:rPr>
                <w:rFonts w:hint="cs"/>
                <w:sz w:val="18"/>
                <w:szCs w:val="24"/>
                <w:rtl/>
                <w:lang w:bidi="ar-SY"/>
              </w:rPr>
              <w:t>مباشر)،</w:t>
            </w:r>
            <w:proofErr w:type="gramEnd"/>
            <w:r w:rsidRPr="007E0D9F">
              <w:rPr>
                <w:sz w:val="18"/>
                <w:szCs w:val="24"/>
                <w:rtl/>
                <w:lang w:bidi="ar-SY"/>
              </w:rPr>
              <w:br/>
            </w:r>
            <w:r w:rsidRPr="007E0D9F">
              <w:rPr>
                <w:rFonts w:hint="cs"/>
                <w:sz w:val="18"/>
                <w:szCs w:val="24"/>
                <w:rtl/>
                <w:lang w:bidi="ar-SY"/>
              </w:rPr>
              <w:t xml:space="preserve">أو </w:t>
            </w:r>
            <w:r w:rsidRPr="007E0D9F">
              <w:rPr>
                <w:sz w:val="18"/>
                <w:szCs w:val="24"/>
                <w:lang w:bidi="ar-SY"/>
              </w:rPr>
              <w:t>FH</w:t>
            </w:r>
            <w:r w:rsidRPr="007E0D9F">
              <w:rPr>
                <w:sz w:val="18"/>
                <w:szCs w:val="24"/>
                <w:rtl/>
                <w:lang w:bidi="ar-SY"/>
              </w:rPr>
              <w:br/>
            </w:r>
            <w:r w:rsidRPr="007E0D9F">
              <w:rPr>
                <w:rFonts w:hint="cs"/>
                <w:sz w:val="18"/>
                <w:szCs w:val="24"/>
                <w:rtl/>
                <w:lang w:bidi="ar-SY"/>
              </w:rPr>
              <w:t xml:space="preserve">(قفزات ترددية) أو </w:t>
            </w:r>
            <w:r w:rsidRPr="007E0D9F">
              <w:rPr>
                <w:sz w:val="18"/>
                <w:szCs w:val="24"/>
                <w:lang w:bidi="ar-SY"/>
              </w:rPr>
              <w:t>FH/DS)</w:t>
            </w:r>
            <w:r w:rsidRPr="007E0D9F">
              <w:rPr>
                <w:sz w:val="18"/>
                <w:szCs w:val="24"/>
                <w:rtl/>
                <w:lang w:bidi="ar-SY"/>
              </w:rPr>
              <w:br/>
            </w:r>
            <w:r w:rsidRPr="007E0D9F">
              <w:rPr>
                <w:rFonts w:hint="cs"/>
                <w:sz w:val="18"/>
                <w:szCs w:val="24"/>
                <w:rtl/>
                <w:lang w:bidi="ar-SY"/>
              </w:rPr>
              <w:t xml:space="preserve">أو </w:t>
            </w:r>
            <w:r w:rsidRPr="007E0D9F">
              <w:rPr>
                <w:sz w:val="18"/>
                <w:szCs w:val="24"/>
                <w:lang w:bidi="ar-SY"/>
              </w:rPr>
              <w:t>OFDM</w:t>
            </w:r>
            <w:r w:rsidRPr="007E0D9F">
              <w:rPr>
                <w:sz w:val="18"/>
                <w:szCs w:val="24"/>
                <w:rtl/>
                <w:lang w:bidi="ar-SY"/>
              </w:rPr>
              <w:br/>
            </w:r>
            <w:r w:rsidRPr="007E0D9F">
              <w:rPr>
                <w:rFonts w:hint="cs"/>
                <w:sz w:val="18"/>
                <w:szCs w:val="24"/>
                <w:rtl/>
                <w:lang w:bidi="ar-SY"/>
              </w:rPr>
              <w:t>أو أنماط أخرى)</w:t>
            </w:r>
          </w:p>
        </w:tc>
        <w:tc>
          <w:tcPr>
            <w:tcW w:w="1018" w:type="pct"/>
            <w:gridSpan w:val="2"/>
            <w:tcBorders>
              <w:top w:val="single" w:sz="4" w:space="0" w:color="auto"/>
              <w:left w:val="single" w:sz="6" w:space="0" w:color="auto"/>
              <w:bottom w:val="single" w:sz="4" w:space="0" w:color="auto"/>
              <w:right w:val="single" w:sz="6" w:space="0" w:color="auto"/>
            </w:tcBorders>
            <w:tcMar>
              <w:left w:w="68" w:type="dxa"/>
              <w:right w:w="68" w:type="dxa"/>
            </w:tcMar>
            <w:vAlign w:val="center"/>
          </w:tcPr>
          <w:p w14:paraId="46180F57" w14:textId="77777777" w:rsidR="00432E99" w:rsidRPr="007E0D9F" w:rsidRDefault="00432E99" w:rsidP="002B4D69">
            <w:pPr>
              <w:spacing w:before="40" w:after="40" w:line="240" w:lineRule="exact"/>
              <w:jc w:val="left"/>
              <w:rPr>
                <w:sz w:val="18"/>
                <w:szCs w:val="24"/>
                <w:lang w:bidi="ar-SY"/>
              </w:rPr>
            </w:pPr>
            <w:r w:rsidRPr="007E0D9F">
              <w:rPr>
                <w:sz w:val="18"/>
                <w:szCs w:val="24"/>
                <w:lang w:bidi="ar-SY"/>
              </w:rPr>
              <w:t>2 483,5-2 400</w:t>
            </w:r>
          </w:p>
        </w:tc>
        <w:tc>
          <w:tcPr>
            <w:tcW w:w="684" w:type="pct"/>
            <w:gridSpan w:val="3"/>
            <w:tcBorders>
              <w:top w:val="single" w:sz="4" w:space="0" w:color="auto"/>
              <w:left w:val="single" w:sz="6" w:space="0" w:color="auto"/>
              <w:bottom w:val="single" w:sz="4" w:space="0" w:color="auto"/>
            </w:tcBorders>
            <w:tcMar>
              <w:left w:w="68" w:type="dxa"/>
              <w:right w:w="68" w:type="dxa"/>
            </w:tcMar>
            <w:vAlign w:val="center"/>
          </w:tcPr>
          <w:p w14:paraId="241149C9" w14:textId="77777777" w:rsidR="00432E99" w:rsidRPr="007E0D9F" w:rsidRDefault="00432E99" w:rsidP="002B4D69">
            <w:pPr>
              <w:spacing w:before="40" w:after="40" w:line="240" w:lineRule="exact"/>
              <w:jc w:val="left"/>
              <w:rPr>
                <w:sz w:val="18"/>
                <w:szCs w:val="24"/>
                <w:rtl/>
                <w:lang w:bidi="ar-SY"/>
              </w:rPr>
            </w:pPr>
            <w:r w:rsidRPr="007E0D9F">
              <w:rPr>
                <w:sz w:val="18"/>
                <w:szCs w:val="24"/>
                <w:lang w:bidi="ar-SY"/>
              </w:rPr>
              <w:t>FH</w:t>
            </w:r>
            <w:r w:rsidRPr="007E0D9F">
              <w:rPr>
                <w:rFonts w:hint="cs"/>
                <w:sz w:val="18"/>
                <w:szCs w:val="24"/>
                <w:rtl/>
                <w:lang w:bidi="ar-SY"/>
              </w:rPr>
              <w:t xml:space="preserve"> أو </w:t>
            </w:r>
            <w:r w:rsidRPr="007E0D9F">
              <w:rPr>
                <w:sz w:val="18"/>
                <w:szCs w:val="24"/>
                <w:lang w:bidi="ar-SY"/>
              </w:rPr>
              <w:t>FH/DS</w:t>
            </w:r>
            <w:r w:rsidRPr="007E0D9F">
              <w:rPr>
                <w:rFonts w:hint="cs"/>
                <w:sz w:val="18"/>
                <w:szCs w:val="24"/>
                <w:rtl/>
                <w:lang w:bidi="ar-SY"/>
              </w:rPr>
              <w:t>:</w:t>
            </w:r>
            <w:r w:rsidRPr="007E0D9F">
              <w:rPr>
                <w:sz w:val="18"/>
                <w:szCs w:val="24"/>
                <w:lang w:bidi="ar-SY"/>
              </w:rPr>
              <w:br/>
              <w:t>MHz 85,5 </w:t>
            </w:r>
            <w:r w:rsidRPr="007E0D9F">
              <w:rPr>
                <w:sz w:val="18"/>
                <w:szCs w:val="24"/>
                <w:lang w:bidi="ar-SY"/>
              </w:rPr>
              <w:sym w:font="Symbol" w:char="F0B3"/>
            </w:r>
          </w:p>
          <w:p w14:paraId="46485AF1" w14:textId="77777777" w:rsidR="00432E99" w:rsidRPr="007E0D9F" w:rsidRDefault="00432E99" w:rsidP="002B4D69">
            <w:pPr>
              <w:spacing w:before="40" w:after="40" w:line="240" w:lineRule="exact"/>
              <w:jc w:val="left"/>
              <w:rPr>
                <w:sz w:val="18"/>
                <w:szCs w:val="24"/>
                <w:rtl/>
                <w:lang w:bidi="ar-SY"/>
              </w:rPr>
            </w:pPr>
            <w:r w:rsidRPr="007E0D9F">
              <w:rPr>
                <w:sz w:val="18"/>
                <w:szCs w:val="24"/>
                <w:lang w:bidi="ar-SY"/>
              </w:rPr>
              <w:t>OFDM</w:t>
            </w:r>
            <w:r w:rsidRPr="007E0D9F">
              <w:rPr>
                <w:sz w:val="18"/>
                <w:szCs w:val="24"/>
                <w:lang w:bidi="ar-SY"/>
              </w:rPr>
              <w:br/>
              <w:t>MHz 38 </w:t>
            </w:r>
            <w:r w:rsidRPr="007E0D9F">
              <w:rPr>
                <w:sz w:val="18"/>
                <w:szCs w:val="24"/>
                <w:lang w:bidi="ar-SY"/>
              </w:rPr>
              <w:sym w:font="Symbol" w:char="F0B3"/>
            </w:r>
          </w:p>
          <w:p w14:paraId="60D5AEDC" w14:textId="77777777" w:rsidR="00432E99" w:rsidRPr="007E0D9F" w:rsidRDefault="00432E99" w:rsidP="002B4D69">
            <w:pPr>
              <w:spacing w:before="40" w:after="40" w:line="240" w:lineRule="exact"/>
              <w:jc w:val="left"/>
              <w:rPr>
                <w:sz w:val="18"/>
                <w:szCs w:val="24"/>
                <w:lang w:bidi="ar-SY"/>
              </w:rPr>
            </w:pPr>
            <w:r w:rsidRPr="007E0D9F">
              <w:rPr>
                <w:rFonts w:hint="cs"/>
                <w:sz w:val="18"/>
                <w:szCs w:val="24"/>
                <w:rtl/>
                <w:lang w:bidi="ar-SY"/>
              </w:rPr>
              <w:t>أخرى:</w:t>
            </w:r>
            <w:r w:rsidRPr="007E0D9F">
              <w:rPr>
                <w:sz w:val="18"/>
                <w:szCs w:val="24"/>
                <w:lang w:bidi="ar-SY"/>
              </w:rPr>
              <w:br/>
              <w:t>MHz 26 </w:t>
            </w:r>
            <w:r w:rsidRPr="007E0D9F">
              <w:rPr>
                <w:sz w:val="18"/>
                <w:szCs w:val="24"/>
                <w:lang w:bidi="ar-SY"/>
              </w:rPr>
              <w:sym w:font="Symbol" w:char="F0B3"/>
            </w:r>
          </w:p>
        </w:tc>
        <w:tc>
          <w:tcPr>
            <w:tcW w:w="948" w:type="pct"/>
            <w:tcBorders>
              <w:top w:val="single" w:sz="4" w:space="0" w:color="auto"/>
              <w:left w:val="single" w:sz="6" w:space="0" w:color="auto"/>
              <w:bottom w:val="single" w:sz="4" w:space="0" w:color="auto"/>
              <w:right w:val="single" w:sz="6" w:space="0" w:color="auto"/>
            </w:tcBorders>
            <w:tcMar>
              <w:left w:w="68" w:type="dxa"/>
              <w:right w:w="68" w:type="dxa"/>
            </w:tcMar>
            <w:vAlign w:val="center"/>
          </w:tcPr>
          <w:p w14:paraId="00A20990" w14:textId="77777777" w:rsidR="00432E99" w:rsidRPr="007E0D9F" w:rsidRDefault="00432E99" w:rsidP="002B4D69">
            <w:pPr>
              <w:spacing w:before="40" w:after="40" w:line="240" w:lineRule="exact"/>
              <w:jc w:val="left"/>
              <w:rPr>
                <w:sz w:val="18"/>
                <w:szCs w:val="24"/>
                <w:rtl/>
                <w:lang w:bidi="ar-SY"/>
              </w:rPr>
            </w:pPr>
            <w:r w:rsidRPr="007E0D9F">
              <w:rPr>
                <w:sz w:val="18"/>
                <w:szCs w:val="24"/>
                <w:lang w:bidi="ar-SY"/>
              </w:rPr>
              <w:t>FH</w:t>
            </w:r>
            <w:r w:rsidRPr="007E0D9F">
              <w:rPr>
                <w:rFonts w:hint="cs"/>
                <w:sz w:val="18"/>
                <w:szCs w:val="24"/>
                <w:rtl/>
                <w:lang w:bidi="ar-SY"/>
              </w:rPr>
              <w:t xml:space="preserve"> أو </w:t>
            </w:r>
            <w:r w:rsidRPr="007E0D9F">
              <w:rPr>
                <w:sz w:val="18"/>
                <w:szCs w:val="24"/>
                <w:lang w:bidi="ar-SY"/>
              </w:rPr>
              <w:t>FH/DS</w:t>
            </w:r>
            <w:r w:rsidRPr="007E0D9F">
              <w:rPr>
                <w:rFonts w:hint="cs"/>
                <w:sz w:val="18"/>
                <w:szCs w:val="24"/>
                <w:rtl/>
                <w:lang w:bidi="ar-SY"/>
              </w:rPr>
              <w:t>:</w:t>
            </w:r>
            <w:r w:rsidRPr="007E0D9F">
              <w:rPr>
                <w:sz w:val="18"/>
                <w:szCs w:val="24"/>
                <w:lang w:bidi="ar-SY"/>
              </w:rPr>
              <w:br/>
              <w:t>mW/MHz 4,9 </w:t>
            </w:r>
            <w:r w:rsidRPr="007E0D9F">
              <w:rPr>
                <w:sz w:val="18"/>
                <w:szCs w:val="24"/>
                <w:lang w:bidi="ar-SY"/>
              </w:rPr>
              <w:sym w:font="Symbol" w:char="F0B3"/>
            </w:r>
            <w:r w:rsidRPr="007E0D9F">
              <w:rPr>
                <w:sz w:val="18"/>
                <w:szCs w:val="24"/>
                <w:lang w:bidi="ar-SY"/>
              </w:rPr>
              <w:br/>
              <w:t>(dBm/MHz 6,9)</w:t>
            </w:r>
          </w:p>
          <w:p w14:paraId="63559268" w14:textId="77777777" w:rsidR="00432E99" w:rsidRPr="007E0D9F" w:rsidRDefault="00432E99" w:rsidP="002B4D69">
            <w:pPr>
              <w:spacing w:before="40" w:after="40" w:line="240" w:lineRule="exact"/>
              <w:jc w:val="left"/>
              <w:rPr>
                <w:sz w:val="18"/>
                <w:szCs w:val="24"/>
                <w:lang w:bidi="ar-SY"/>
              </w:rPr>
            </w:pPr>
            <w:r w:rsidRPr="007E0D9F">
              <w:rPr>
                <w:sz w:val="18"/>
                <w:szCs w:val="24"/>
                <w:lang w:bidi="ar-SY"/>
              </w:rPr>
              <w:t>DS</w:t>
            </w:r>
            <w:r w:rsidRPr="007E0D9F">
              <w:rPr>
                <w:rFonts w:hint="cs"/>
                <w:sz w:val="18"/>
                <w:szCs w:val="24"/>
                <w:rtl/>
                <w:lang w:bidi="ar-SY"/>
              </w:rPr>
              <w:t xml:space="preserve"> أو </w:t>
            </w:r>
            <w:r w:rsidRPr="007E0D9F">
              <w:rPr>
                <w:sz w:val="18"/>
                <w:szCs w:val="24"/>
                <w:lang w:bidi="ar-SY"/>
              </w:rPr>
              <w:t>OFDM</w:t>
            </w:r>
            <w:r w:rsidRPr="007E0D9F">
              <w:rPr>
                <w:rFonts w:hint="cs"/>
                <w:sz w:val="18"/>
                <w:szCs w:val="24"/>
                <w:rtl/>
                <w:lang w:bidi="ar-SY"/>
              </w:rPr>
              <w:t>:</w:t>
            </w:r>
            <w:r w:rsidRPr="007E0D9F">
              <w:rPr>
                <w:sz w:val="18"/>
                <w:szCs w:val="24"/>
                <w:lang w:bidi="ar-SY"/>
              </w:rPr>
              <w:br/>
              <w:t xml:space="preserve">mW/MHz 16 </w:t>
            </w:r>
            <w:r w:rsidRPr="007E0D9F">
              <w:rPr>
                <w:sz w:val="18"/>
                <w:szCs w:val="24"/>
                <w:lang w:bidi="ar-SY"/>
              </w:rPr>
              <w:sym w:font="Symbol" w:char="F0B3"/>
            </w:r>
            <w:r w:rsidRPr="007E0D9F">
              <w:rPr>
                <w:sz w:val="18"/>
                <w:szCs w:val="24"/>
                <w:lang w:bidi="ar-SY"/>
              </w:rPr>
              <w:br/>
              <w:t>(dBm/MHz 12,14)</w:t>
            </w:r>
          </w:p>
          <w:p w14:paraId="64DE895B" w14:textId="77777777" w:rsidR="00432E99" w:rsidRPr="007E0D9F" w:rsidRDefault="00432E99" w:rsidP="002B4D69">
            <w:pPr>
              <w:spacing w:before="40" w:after="40" w:line="240" w:lineRule="exact"/>
              <w:jc w:val="left"/>
              <w:rPr>
                <w:sz w:val="18"/>
                <w:szCs w:val="24"/>
                <w:lang w:bidi="ar-SY"/>
              </w:rPr>
            </w:pPr>
            <w:r w:rsidRPr="007E0D9F">
              <w:rPr>
                <w:rFonts w:hint="cs"/>
                <w:sz w:val="18"/>
                <w:szCs w:val="24"/>
                <w:rtl/>
                <w:lang w:bidi="ar-SY"/>
              </w:rPr>
              <w:t>أخرى:</w:t>
            </w:r>
            <w:r w:rsidRPr="007E0D9F">
              <w:rPr>
                <w:sz w:val="18"/>
                <w:szCs w:val="24"/>
                <w:lang w:bidi="ar-SY"/>
              </w:rPr>
              <w:t xml:space="preserve"> </w:t>
            </w:r>
            <w:r w:rsidRPr="007E0D9F">
              <w:rPr>
                <w:sz w:val="18"/>
                <w:szCs w:val="24"/>
                <w:lang w:bidi="ar-SY"/>
              </w:rPr>
              <w:br/>
              <w:t>mW 16 </w:t>
            </w:r>
            <w:r w:rsidRPr="007E0D9F">
              <w:rPr>
                <w:sz w:val="18"/>
                <w:szCs w:val="24"/>
                <w:lang w:bidi="ar-SY"/>
              </w:rPr>
              <w:sym w:font="Symbol" w:char="F0B3"/>
            </w:r>
            <w:r w:rsidRPr="007E0D9F">
              <w:rPr>
                <w:sz w:val="18"/>
                <w:szCs w:val="24"/>
                <w:lang w:bidi="ar-SY"/>
              </w:rPr>
              <w:br/>
              <w:t>(dBm/MHz 12,14)</w:t>
            </w:r>
          </w:p>
        </w:tc>
        <w:tc>
          <w:tcPr>
            <w:tcW w:w="974" w:type="pct"/>
            <w:tcBorders>
              <w:top w:val="single" w:sz="4" w:space="0" w:color="auto"/>
              <w:left w:val="single" w:sz="6" w:space="0" w:color="auto"/>
              <w:bottom w:val="single" w:sz="4" w:space="0" w:color="auto"/>
              <w:right w:val="single" w:sz="6" w:space="0" w:color="auto"/>
            </w:tcBorders>
            <w:tcMar>
              <w:left w:w="68" w:type="dxa"/>
              <w:right w:w="68" w:type="dxa"/>
            </w:tcMar>
            <w:vAlign w:val="center"/>
          </w:tcPr>
          <w:p w14:paraId="48484ABD" w14:textId="77777777" w:rsidR="00432E99" w:rsidRPr="007E0D9F" w:rsidRDefault="00432E99" w:rsidP="002B4D69">
            <w:pPr>
              <w:spacing w:before="40" w:after="40" w:line="240" w:lineRule="exact"/>
              <w:jc w:val="left"/>
              <w:rPr>
                <w:sz w:val="18"/>
                <w:szCs w:val="24"/>
                <w:lang w:bidi="ar-SY"/>
              </w:rPr>
            </w:pPr>
            <w:r w:rsidRPr="007E0D9F">
              <w:rPr>
                <w:sz w:val="18"/>
                <w:szCs w:val="24"/>
                <w:lang w:bidi="ar-SY"/>
              </w:rPr>
              <w:t>FH</w:t>
            </w:r>
            <w:r w:rsidRPr="007E0D9F">
              <w:rPr>
                <w:rFonts w:hint="cs"/>
                <w:sz w:val="18"/>
                <w:szCs w:val="24"/>
                <w:rtl/>
                <w:lang w:bidi="ar-SY"/>
              </w:rPr>
              <w:t xml:space="preserve"> أو </w:t>
            </w:r>
            <w:r w:rsidRPr="007E0D9F">
              <w:rPr>
                <w:sz w:val="18"/>
                <w:szCs w:val="24"/>
                <w:lang w:bidi="ar-SY"/>
              </w:rPr>
              <w:t>FH/DS</w:t>
            </w:r>
            <w:r w:rsidRPr="007E0D9F">
              <w:rPr>
                <w:rFonts w:hint="cs"/>
                <w:sz w:val="18"/>
                <w:szCs w:val="24"/>
                <w:rtl/>
                <w:lang w:bidi="ar-SY"/>
              </w:rPr>
              <w:t>:</w:t>
            </w:r>
            <w:r w:rsidRPr="007E0D9F">
              <w:rPr>
                <w:sz w:val="18"/>
                <w:szCs w:val="24"/>
                <w:lang w:bidi="ar-SY"/>
              </w:rPr>
              <w:br/>
              <w:t>mW/MHz 3 </w:t>
            </w:r>
            <w:r w:rsidRPr="007E0D9F">
              <w:rPr>
                <w:sz w:val="18"/>
                <w:szCs w:val="24"/>
                <w:lang w:bidi="ar-SY"/>
              </w:rPr>
              <w:sym w:font="Symbol" w:char="F0B3"/>
            </w:r>
          </w:p>
          <w:p w14:paraId="186816F8" w14:textId="77777777" w:rsidR="00432E99" w:rsidRPr="007E0D9F" w:rsidRDefault="00432E99" w:rsidP="002B4D69">
            <w:pPr>
              <w:spacing w:before="40" w:after="40" w:line="240" w:lineRule="exact"/>
              <w:jc w:val="left"/>
              <w:rPr>
                <w:sz w:val="18"/>
                <w:szCs w:val="24"/>
                <w:lang w:bidi="ar-SY"/>
              </w:rPr>
            </w:pPr>
            <w:r w:rsidRPr="007E0D9F">
              <w:rPr>
                <w:sz w:val="18"/>
                <w:szCs w:val="24"/>
                <w:lang w:bidi="ar-SY"/>
              </w:rPr>
              <w:t>DS</w:t>
            </w:r>
            <w:r w:rsidRPr="007E0D9F">
              <w:rPr>
                <w:rFonts w:hint="cs"/>
                <w:sz w:val="18"/>
                <w:szCs w:val="24"/>
                <w:rtl/>
                <w:lang w:bidi="ar-SY"/>
              </w:rPr>
              <w:t xml:space="preserve"> أو </w:t>
            </w:r>
            <w:r w:rsidRPr="007E0D9F">
              <w:rPr>
                <w:sz w:val="18"/>
                <w:szCs w:val="24"/>
                <w:lang w:bidi="ar-SY"/>
              </w:rPr>
              <w:t>OFDM</w:t>
            </w:r>
            <w:r w:rsidRPr="007E0D9F">
              <w:rPr>
                <w:rFonts w:hint="cs"/>
                <w:sz w:val="18"/>
                <w:szCs w:val="24"/>
                <w:rtl/>
                <w:lang w:bidi="ar-SY"/>
              </w:rPr>
              <w:t>:</w:t>
            </w:r>
            <w:r w:rsidRPr="007E0D9F">
              <w:rPr>
                <w:sz w:val="18"/>
                <w:szCs w:val="24"/>
                <w:lang w:bidi="ar-SY"/>
              </w:rPr>
              <w:br/>
              <w:t>mW/MHz 10 </w:t>
            </w:r>
            <w:r w:rsidRPr="007E0D9F">
              <w:rPr>
                <w:sz w:val="18"/>
                <w:szCs w:val="24"/>
                <w:lang w:bidi="ar-SY"/>
              </w:rPr>
              <w:sym w:font="Symbol" w:char="F0B3"/>
            </w:r>
          </w:p>
          <w:p w14:paraId="6C45E78E" w14:textId="77777777" w:rsidR="00432E99" w:rsidRPr="007E0D9F" w:rsidRDefault="00432E99" w:rsidP="002B4D69">
            <w:pPr>
              <w:spacing w:before="40" w:after="40" w:line="240" w:lineRule="exact"/>
              <w:jc w:val="left"/>
              <w:rPr>
                <w:sz w:val="18"/>
                <w:szCs w:val="24"/>
                <w:lang w:bidi="ar-SY"/>
              </w:rPr>
            </w:pPr>
            <w:r w:rsidRPr="007E0D9F">
              <w:rPr>
                <w:rFonts w:hint="cs"/>
                <w:sz w:val="18"/>
                <w:szCs w:val="24"/>
                <w:rtl/>
                <w:lang w:bidi="ar-SY"/>
              </w:rPr>
              <w:t>أخرى:</w:t>
            </w:r>
            <w:r w:rsidRPr="007E0D9F">
              <w:rPr>
                <w:sz w:val="18"/>
                <w:szCs w:val="24"/>
                <w:lang w:bidi="ar-SY"/>
              </w:rPr>
              <w:t xml:space="preserve"> </w:t>
            </w:r>
            <w:r w:rsidRPr="007E0D9F">
              <w:rPr>
                <w:sz w:val="18"/>
                <w:szCs w:val="24"/>
                <w:lang w:bidi="ar-SY"/>
              </w:rPr>
              <w:br/>
              <w:t>mW 10 </w:t>
            </w:r>
            <w:r w:rsidRPr="007E0D9F">
              <w:rPr>
                <w:sz w:val="18"/>
                <w:szCs w:val="24"/>
                <w:lang w:bidi="ar-SY"/>
              </w:rPr>
              <w:sym w:font="Symbol" w:char="F0B3"/>
            </w:r>
          </w:p>
          <w:p w14:paraId="50D12D05" w14:textId="77777777" w:rsidR="00432E99" w:rsidRPr="007E0D9F" w:rsidRDefault="00432E99" w:rsidP="002B4D69">
            <w:pPr>
              <w:spacing w:before="40" w:after="40" w:line="240" w:lineRule="exact"/>
              <w:jc w:val="left"/>
              <w:rPr>
                <w:sz w:val="18"/>
                <w:szCs w:val="24"/>
                <w:rtl/>
                <w:lang w:bidi="ar-SY"/>
              </w:rPr>
            </w:pPr>
            <w:r w:rsidRPr="007E0D9F">
              <w:rPr>
                <w:sz w:val="18"/>
                <w:szCs w:val="24"/>
                <w:lang w:bidi="ar-SY"/>
              </w:rPr>
              <w:t>dBi 2,14 </w:t>
            </w:r>
            <w:r w:rsidRPr="007E0D9F">
              <w:rPr>
                <w:sz w:val="18"/>
                <w:szCs w:val="24"/>
                <w:lang w:bidi="ar-SY"/>
              </w:rPr>
              <w:sym w:font="Symbol" w:char="F0B3"/>
            </w:r>
          </w:p>
        </w:tc>
        <w:tc>
          <w:tcPr>
            <w:tcW w:w="696" w:type="pct"/>
            <w:tcBorders>
              <w:top w:val="single" w:sz="4" w:space="0" w:color="auto"/>
              <w:left w:val="single" w:sz="6" w:space="0" w:color="auto"/>
              <w:bottom w:val="single" w:sz="4" w:space="0" w:color="auto"/>
              <w:right w:val="single" w:sz="6" w:space="0" w:color="auto"/>
            </w:tcBorders>
            <w:tcMar>
              <w:left w:w="68" w:type="dxa"/>
              <w:right w:w="68" w:type="dxa"/>
            </w:tcMar>
            <w:vAlign w:val="center"/>
          </w:tcPr>
          <w:p w14:paraId="03B8EB2B" w14:textId="77777777" w:rsidR="00432E99" w:rsidRPr="007E0D9F" w:rsidRDefault="00432E99" w:rsidP="002B4D69">
            <w:pPr>
              <w:spacing w:before="40" w:after="40" w:line="240" w:lineRule="exact"/>
              <w:jc w:val="left"/>
              <w:rPr>
                <w:sz w:val="18"/>
                <w:szCs w:val="24"/>
                <w:lang w:bidi="ar-SY"/>
              </w:rPr>
            </w:pPr>
            <w:r w:rsidRPr="007E0D9F">
              <w:rPr>
                <w:rFonts w:hint="cs"/>
                <w:sz w:val="18"/>
                <w:szCs w:val="24"/>
                <w:rtl/>
                <w:lang w:bidi="ar-SY"/>
              </w:rPr>
              <w:t>غير مطلوب</w:t>
            </w:r>
          </w:p>
        </w:tc>
      </w:tr>
      <w:tr w:rsidR="00432E99" w:rsidRPr="007E0D9F" w14:paraId="20B84E30" w14:textId="77777777" w:rsidTr="000F7190">
        <w:trPr>
          <w:cantSplit/>
          <w:jc w:val="center"/>
        </w:trPr>
        <w:tc>
          <w:tcPr>
            <w:tcW w:w="680" w:type="pct"/>
            <w:tcBorders>
              <w:top w:val="single" w:sz="4" w:space="0" w:color="auto"/>
              <w:left w:val="single" w:sz="6" w:space="0" w:color="auto"/>
              <w:bottom w:val="single" w:sz="4" w:space="0" w:color="auto"/>
              <w:right w:val="single" w:sz="6" w:space="0" w:color="auto"/>
            </w:tcBorders>
            <w:tcMar>
              <w:left w:w="68" w:type="dxa"/>
              <w:right w:w="68" w:type="dxa"/>
            </w:tcMar>
            <w:vAlign w:val="center"/>
          </w:tcPr>
          <w:p w14:paraId="1C846871" w14:textId="77777777" w:rsidR="00432E99" w:rsidRPr="007E0D9F" w:rsidRDefault="00432E99" w:rsidP="002B4D69">
            <w:pPr>
              <w:pStyle w:val="Tabletext"/>
              <w:spacing w:after="20"/>
              <w:rPr>
                <w:rtl/>
                <w:lang w:bidi="ar-SY"/>
              </w:rPr>
            </w:pPr>
            <w:r w:rsidRPr="007E0D9F">
              <w:rPr>
                <w:lang w:bidi="ar-SY"/>
              </w:rPr>
              <w:t>SS</w:t>
            </w:r>
            <w:r w:rsidRPr="007E0D9F">
              <w:rPr>
                <w:rFonts w:hint="cs"/>
                <w:rtl/>
                <w:lang w:bidi="ar-SY"/>
              </w:rPr>
              <w:t xml:space="preserve"> </w:t>
            </w:r>
            <w:proofErr w:type="gramStart"/>
            <w:r w:rsidRPr="007E0D9F">
              <w:rPr>
                <w:lang w:bidi="ar-SY"/>
              </w:rPr>
              <w:t>DS)</w:t>
            </w:r>
            <w:r w:rsidRPr="007E0D9F">
              <w:rPr>
                <w:rFonts w:hint="cs"/>
                <w:rtl/>
                <w:lang w:bidi="ar-SY"/>
              </w:rPr>
              <w:t>،</w:t>
            </w:r>
            <w:proofErr w:type="gramEnd"/>
            <w:r w:rsidRPr="007E0D9F">
              <w:rPr>
                <w:rFonts w:hint="cs"/>
                <w:rtl/>
                <w:lang w:bidi="ar-SY"/>
              </w:rPr>
              <w:t xml:space="preserve"> </w:t>
            </w:r>
            <w:r w:rsidRPr="007E0D9F">
              <w:rPr>
                <w:lang w:bidi="ar-SY"/>
              </w:rPr>
              <w:t>FH</w:t>
            </w:r>
            <w:r w:rsidRPr="007E0D9F">
              <w:rPr>
                <w:rFonts w:hint="cs"/>
                <w:rtl/>
                <w:lang w:bidi="ar-SY"/>
              </w:rPr>
              <w:t xml:space="preserve"> أو</w:t>
            </w:r>
            <w:r w:rsidRPr="007E0D9F">
              <w:rPr>
                <w:rFonts w:hint="eastAsia"/>
                <w:rtl/>
                <w:lang w:bidi="ar-SY"/>
              </w:rPr>
              <w:t> </w:t>
            </w:r>
            <w:r w:rsidRPr="007E0D9F">
              <w:rPr>
                <w:lang w:bidi="ar-SY"/>
              </w:rPr>
              <w:t>(FH/DS</w:t>
            </w:r>
          </w:p>
        </w:tc>
        <w:tc>
          <w:tcPr>
            <w:tcW w:w="1012" w:type="pct"/>
            <w:tcBorders>
              <w:top w:val="single" w:sz="4" w:space="0" w:color="auto"/>
              <w:left w:val="single" w:sz="6" w:space="0" w:color="auto"/>
              <w:bottom w:val="single" w:sz="4" w:space="0" w:color="auto"/>
              <w:right w:val="single" w:sz="6" w:space="0" w:color="auto"/>
            </w:tcBorders>
            <w:tcMar>
              <w:left w:w="68" w:type="dxa"/>
              <w:right w:w="68" w:type="dxa"/>
            </w:tcMar>
            <w:vAlign w:val="center"/>
          </w:tcPr>
          <w:p w14:paraId="1EA788CD" w14:textId="77777777" w:rsidR="00432E99" w:rsidRPr="007E0D9F" w:rsidRDefault="00432E99" w:rsidP="002B4D69">
            <w:pPr>
              <w:pStyle w:val="Tabletext"/>
              <w:spacing w:after="20"/>
              <w:rPr>
                <w:lang w:bidi="ar-SY"/>
              </w:rPr>
            </w:pPr>
            <w:r w:rsidRPr="007E0D9F">
              <w:rPr>
                <w:lang w:bidi="ar-SY"/>
              </w:rPr>
              <w:t>2 497-2 471</w:t>
            </w:r>
          </w:p>
        </w:tc>
        <w:tc>
          <w:tcPr>
            <w:tcW w:w="687" w:type="pct"/>
            <w:gridSpan w:val="3"/>
            <w:tcBorders>
              <w:top w:val="single" w:sz="4" w:space="0" w:color="auto"/>
              <w:left w:val="single" w:sz="6" w:space="0" w:color="auto"/>
              <w:bottom w:val="single" w:sz="4" w:space="0" w:color="auto"/>
            </w:tcBorders>
            <w:tcMar>
              <w:left w:w="68" w:type="dxa"/>
              <w:right w:w="68" w:type="dxa"/>
            </w:tcMar>
            <w:vAlign w:val="center"/>
          </w:tcPr>
          <w:p w14:paraId="1C37DA78" w14:textId="77777777" w:rsidR="00432E99" w:rsidRPr="007E0D9F" w:rsidRDefault="00432E99" w:rsidP="002B4D69">
            <w:pPr>
              <w:pStyle w:val="Tabletext"/>
              <w:spacing w:after="20"/>
              <w:rPr>
                <w:lang w:bidi="ar-SY"/>
              </w:rPr>
            </w:pPr>
            <w:r w:rsidRPr="007E0D9F">
              <w:rPr>
                <w:lang w:bidi="ar-SY"/>
              </w:rPr>
              <w:t>MHz 26 </w:t>
            </w:r>
            <w:r w:rsidRPr="007E0D9F">
              <w:rPr>
                <w:lang w:bidi="ar-SY"/>
              </w:rPr>
              <w:sym w:font="Symbol" w:char="F0B3"/>
            </w:r>
          </w:p>
        </w:tc>
        <w:tc>
          <w:tcPr>
            <w:tcW w:w="951" w:type="pct"/>
            <w:gridSpan w:val="2"/>
            <w:tcBorders>
              <w:top w:val="single" w:sz="4" w:space="0" w:color="auto"/>
              <w:left w:val="single" w:sz="6" w:space="0" w:color="auto"/>
              <w:bottom w:val="single" w:sz="4" w:space="0" w:color="auto"/>
              <w:right w:val="single" w:sz="6" w:space="0" w:color="auto"/>
            </w:tcBorders>
            <w:tcMar>
              <w:left w:w="68" w:type="dxa"/>
              <w:right w:w="68" w:type="dxa"/>
            </w:tcMar>
            <w:vAlign w:val="center"/>
          </w:tcPr>
          <w:p w14:paraId="25C4F7B3" w14:textId="77777777" w:rsidR="00432E99" w:rsidRPr="007E0D9F" w:rsidRDefault="00432E99" w:rsidP="002B4D69">
            <w:pPr>
              <w:pStyle w:val="Tabletext"/>
              <w:spacing w:after="20"/>
              <w:rPr>
                <w:lang w:bidi="ar-SY"/>
              </w:rPr>
            </w:pPr>
            <w:r w:rsidRPr="007E0D9F">
              <w:rPr>
                <w:lang w:bidi="ar-SY"/>
              </w:rPr>
              <w:t>mW 16 </w:t>
            </w:r>
            <w:r w:rsidRPr="007E0D9F">
              <w:rPr>
                <w:lang w:bidi="ar-SY"/>
              </w:rPr>
              <w:sym w:font="Symbol" w:char="F0B3"/>
            </w:r>
            <w:r w:rsidRPr="007E0D9F">
              <w:rPr>
                <w:lang w:bidi="ar-SY"/>
              </w:rPr>
              <w:br/>
              <w:t>(dBm/MHz 12,14)</w:t>
            </w:r>
          </w:p>
        </w:tc>
        <w:tc>
          <w:tcPr>
            <w:tcW w:w="974" w:type="pct"/>
            <w:tcBorders>
              <w:top w:val="single" w:sz="4" w:space="0" w:color="auto"/>
              <w:left w:val="single" w:sz="6" w:space="0" w:color="auto"/>
              <w:bottom w:val="single" w:sz="4" w:space="0" w:color="auto"/>
              <w:right w:val="single" w:sz="6" w:space="0" w:color="auto"/>
            </w:tcBorders>
            <w:tcMar>
              <w:left w:w="68" w:type="dxa"/>
              <w:right w:w="68" w:type="dxa"/>
            </w:tcMar>
            <w:vAlign w:val="center"/>
          </w:tcPr>
          <w:p w14:paraId="105F5A28" w14:textId="77777777" w:rsidR="00432E99" w:rsidRPr="007E0D9F" w:rsidRDefault="00432E99" w:rsidP="002B4D69">
            <w:pPr>
              <w:pStyle w:val="Tabletext"/>
              <w:spacing w:after="20"/>
              <w:rPr>
                <w:lang w:bidi="ar-SY"/>
              </w:rPr>
            </w:pPr>
            <w:r w:rsidRPr="007E0D9F">
              <w:rPr>
                <w:lang w:bidi="ar-SY"/>
              </w:rPr>
              <w:t>mW/MHz 10 </w:t>
            </w:r>
            <w:r w:rsidRPr="007E0D9F">
              <w:rPr>
                <w:lang w:bidi="ar-SY"/>
              </w:rPr>
              <w:sym w:font="Symbol" w:char="F0B3"/>
            </w:r>
            <w:r w:rsidRPr="007E0D9F">
              <w:rPr>
                <w:lang w:bidi="ar-SY"/>
              </w:rPr>
              <w:br/>
              <w:t>dBi 2,14 </w:t>
            </w:r>
            <w:r w:rsidRPr="007E0D9F">
              <w:rPr>
                <w:lang w:bidi="ar-SY"/>
              </w:rPr>
              <w:sym w:font="Symbol" w:char="F0B3"/>
            </w:r>
          </w:p>
        </w:tc>
        <w:tc>
          <w:tcPr>
            <w:tcW w:w="696" w:type="pct"/>
            <w:tcBorders>
              <w:top w:val="single" w:sz="4" w:space="0" w:color="auto"/>
              <w:left w:val="single" w:sz="6" w:space="0" w:color="auto"/>
              <w:bottom w:val="single" w:sz="6" w:space="0" w:color="auto"/>
              <w:right w:val="single" w:sz="6" w:space="0" w:color="auto"/>
            </w:tcBorders>
            <w:tcMar>
              <w:left w:w="68" w:type="dxa"/>
              <w:right w:w="68" w:type="dxa"/>
            </w:tcMar>
            <w:vAlign w:val="center"/>
          </w:tcPr>
          <w:p w14:paraId="351278FD" w14:textId="77777777" w:rsidR="00432E99" w:rsidRPr="007E0D9F" w:rsidRDefault="00432E99" w:rsidP="002B4D69">
            <w:pPr>
              <w:pStyle w:val="Tabletext"/>
              <w:spacing w:after="20"/>
              <w:rPr>
                <w:lang w:bidi="ar-SY"/>
              </w:rPr>
            </w:pPr>
            <w:r w:rsidRPr="007E0D9F">
              <w:rPr>
                <w:rFonts w:hint="cs"/>
                <w:rtl/>
                <w:lang w:bidi="ar-SY"/>
              </w:rPr>
              <w:t>غير مطلوب</w:t>
            </w:r>
          </w:p>
        </w:tc>
      </w:tr>
      <w:tr w:rsidR="00432E99" w:rsidRPr="007E0D9F" w14:paraId="5EC8786A" w14:textId="77777777" w:rsidTr="000F7190">
        <w:trPr>
          <w:cantSplit/>
          <w:trHeight w:val="69"/>
          <w:jc w:val="center"/>
        </w:trPr>
        <w:tc>
          <w:tcPr>
            <w:tcW w:w="5000" w:type="pct"/>
            <w:gridSpan w:val="9"/>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599C5DD4" w14:textId="77777777" w:rsidR="00432E99" w:rsidRPr="007E0D9F" w:rsidRDefault="00432E99" w:rsidP="002B4D69">
            <w:pPr>
              <w:pStyle w:val="Tabletext"/>
              <w:spacing w:after="20"/>
              <w:jc w:val="center"/>
              <w:rPr>
                <w:i/>
                <w:iCs/>
                <w:rtl/>
              </w:rPr>
            </w:pPr>
            <w:r w:rsidRPr="007E0D9F">
              <w:rPr>
                <w:rFonts w:hint="cs"/>
                <w:i/>
                <w:iCs/>
                <w:rtl/>
              </w:rPr>
              <w:t>شبكة محلية لاسلكية</w:t>
            </w:r>
          </w:p>
        </w:tc>
      </w:tr>
      <w:tr w:rsidR="00432E99" w:rsidRPr="007E0D9F" w14:paraId="7AD91AC9" w14:textId="77777777" w:rsidTr="000F7190">
        <w:trPr>
          <w:cantSplit/>
          <w:trHeight w:val="1393"/>
          <w:jc w:val="center"/>
        </w:trPr>
        <w:tc>
          <w:tcPr>
            <w:tcW w:w="680"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4BC051A6" w14:textId="77777777" w:rsidR="00432E99" w:rsidRPr="007E0D9F" w:rsidRDefault="00432E99" w:rsidP="002B4D69">
            <w:pPr>
              <w:pStyle w:val="Tabletext"/>
              <w:spacing w:after="20"/>
              <w:rPr>
                <w:lang w:bidi="ar-SY"/>
              </w:rPr>
            </w:pPr>
            <w:r w:rsidRPr="007E0D9F">
              <w:rPr>
                <w:lang w:bidi="ar-SY"/>
              </w:rPr>
              <w:t>(DS) SS</w:t>
            </w:r>
            <w:r w:rsidRPr="007E0D9F">
              <w:rPr>
                <w:rFonts w:hint="cs"/>
                <w:rtl/>
                <w:lang w:bidi="ar-SY"/>
              </w:rPr>
              <w:t>،</w:t>
            </w:r>
            <w:r w:rsidRPr="007E0D9F">
              <w:rPr>
                <w:rtl/>
                <w:lang w:bidi="ar-SY"/>
              </w:rPr>
              <w:br/>
            </w:r>
            <w:r w:rsidRPr="007E0D9F">
              <w:rPr>
                <w:lang w:bidi="ar-SY"/>
              </w:rPr>
              <w:t>OFDM</w:t>
            </w:r>
            <w:r w:rsidRPr="007E0D9F">
              <w:rPr>
                <w:rtl/>
                <w:lang w:bidi="ar-SY"/>
              </w:rPr>
              <w:br/>
            </w:r>
            <w:r w:rsidRPr="007E0D9F">
              <w:rPr>
                <w:rFonts w:hint="cs"/>
                <w:rtl/>
                <w:lang w:bidi="ar-SY"/>
              </w:rPr>
              <w:t>أو أخرى</w:t>
            </w:r>
          </w:p>
        </w:tc>
        <w:tc>
          <w:tcPr>
            <w:tcW w:w="1012"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2C0930A9" w14:textId="77777777" w:rsidR="00432E99" w:rsidRPr="007E0D9F" w:rsidRDefault="00432E99" w:rsidP="002B4D69">
            <w:pPr>
              <w:pStyle w:val="Tabletext"/>
              <w:spacing w:after="20"/>
              <w:rPr>
                <w:rtl/>
                <w:lang w:bidi="ar-SY"/>
              </w:rPr>
            </w:pPr>
            <w:r w:rsidRPr="007E0D9F">
              <w:rPr>
                <w:lang w:bidi="ar-SY"/>
              </w:rPr>
              <w:t>5 250-5 150</w:t>
            </w:r>
            <w:r w:rsidRPr="007E0D9F">
              <w:rPr>
                <w:rtl/>
                <w:lang w:bidi="ar-SY"/>
              </w:rPr>
              <w:br/>
            </w:r>
            <w:r w:rsidRPr="007E0D9F">
              <w:rPr>
                <w:rFonts w:hint="cs"/>
                <w:rtl/>
                <w:lang w:bidi="ar-SY"/>
              </w:rPr>
              <w:t>(استعمال داخل المباني)</w:t>
            </w:r>
          </w:p>
        </w:tc>
        <w:tc>
          <w:tcPr>
            <w:tcW w:w="687" w:type="pct"/>
            <w:gridSpan w:val="3"/>
            <w:vMerge w:val="restart"/>
            <w:tcBorders>
              <w:top w:val="single" w:sz="4" w:space="0" w:color="auto"/>
              <w:left w:val="single" w:sz="6" w:space="0" w:color="auto"/>
            </w:tcBorders>
            <w:tcMar>
              <w:left w:w="85" w:type="dxa"/>
              <w:right w:w="57" w:type="dxa"/>
            </w:tcMar>
            <w:vAlign w:val="center"/>
          </w:tcPr>
          <w:p w14:paraId="779C97B0" w14:textId="77777777" w:rsidR="00432E99" w:rsidRPr="007E0D9F" w:rsidRDefault="00432E99" w:rsidP="002B4D69">
            <w:pPr>
              <w:pStyle w:val="Tabletext"/>
              <w:spacing w:after="20"/>
              <w:rPr>
                <w:lang w:bidi="ar-SY"/>
              </w:rPr>
            </w:pPr>
            <w:r w:rsidRPr="007E0D9F">
              <w:rPr>
                <w:rFonts w:hint="cs"/>
                <w:rtl/>
                <w:lang w:bidi="ar-SY"/>
              </w:rPr>
              <w:t xml:space="preserve">نظام </w:t>
            </w:r>
            <w:r w:rsidRPr="007E0D9F">
              <w:rPr>
                <w:lang w:bidi="ar-SY"/>
              </w:rPr>
              <w:t>MHz 20</w:t>
            </w:r>
            <w:r w:rsidRPr="007E0D9F">
              <w:rPr>
                <w:rFonts w:hint="cs"/>
                <w:rtl/>
                <w:lang w:bidi="ar-SY"/>
              </w:rPr>
              <w:t>:</w:t>
            </w:r>
            <w:r w:rsidRPr="007E0D9F">
              <w:rPr>
                <w:lang w:bidi="ar-SY"/>
              </w:rPr>
              <w:br/>
              <w:t>MHz 19 </w:t>
            </w:r>
            <w:r w:rsidRPr="007E0D9F">
              <w:rPr>
                <w:lang w:bidi="ar-SY"/>
              </w:rPr>
              <w:sym w:font="Symbol" w:char="F0B3"/>
            </w:r>
          </w:p>
          <w:p w14:paraId="4D74220A" w14:textId="77777777" w:rsidR="00432E99" w:rsidRPr="007E0D9F" w:rsidRDefault="00432E99" w:rsidP="002B4D69">
            <w:pPr>
              <w:pStyle w:val="Tabletext"/>
              <w:spacing w:after="20"/>
              <w:rPr>
                <w:lang w:bidi="ar-SY"/>
              </w:rPr>
            </w:pPr>
            <w:r w:rsidRPr="007E0D9F">
              <w:rPr>
                <w:rFonts w:hint="cs"/>
                <w:rtl/>
                <w:lang w:bidi="ar-SY"/>
              </w:rPr>
              <w:t xml:space="preserve">نظام </w:t>
            </w:r>
            <w:r w:rsidRPr="007E0D9F">
              <w:rPr>
                <w:lang w:bidi="ar-SY"/>
              </w:rPr>
              <w:t>MHz 40</w:t>
            </w:r>
            <w:r w:rsidRPr="007E0D9F">
              <w:rPr>
                <w:rFonts w:hint="cs"/>
                <w:rtl/>
                <w:lang w:bidi="ar-SY"/>
              </w:rPr>
              <w:t>:</w:t>
            </w:r>
            <w:r w:rsidRPr="007E0D9F">
              <w:rPr>
                <w:lang w:bidi="ar-SY"/>
              </w:rPr>
              <w:br/>
              <w:t>MHz 38 </w:t>
            </w:r>
            <w:r w:rsidRPr="007E0D9F">
              <w:rPr>
                <w:lang w:bidi="ar-SY"/>
              </w:rPr>
              <w:sym w:font="Symbol" w:char="F0B3"/>
            </w:r>
          </w:p>
        </w:tc>
        <w:tc>
          <w:tcPr>
            <w:tcW w:w="951" w:type="pct"/>
            <w:gridSpan w:val="2"/>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7B4AB112" w14:textId="77777777" w:rsidR="00432E99" w:rsidRPr="007E0D9F" w:rsidRDefault="00432E99" w:rsidP="002B4D69">
            <w:pPr>
              <w:pStyle w:val="Tabletext"/>
              <w:spacing w:after="20"/>
              <w:rPr>
                <w:lang w:bidi="ar-SY"/>
              </w:rPr>
            </w:pPr>
            <w:r w:rsidRPr="007E0D9F">
              <w:rPr>
                <w:rFonts w:hint="cs"/>
                <w:rtl/>
                <w:lang w:bidi="ar-SY"/>
              </w:rPr>
              <w:t xml:space="preserve">نظام </w:t>
            </w:r>
            <w:r w:rsidRPr="007E0D9F">
              <w:rPr>
                <w:lang w:bidi="ar-SY"/>
              </w:rPr>
              <w:t>MHz 20</w:t>
            </w:r>
            <w:r w:rsidRPr="007E0D9F">
              <w:rPr>
                <w:rFonts w:hint="cs"/>
                <w:rtl/>
                <w:lang w:bidi="ar-SY"/>
              </w:rPr>
              <w:t>:</w:t>
            </w:r>
            <w:r w:rsidRPr="007E0D9F">
              <w:rPr>
                <w:lang w:bidi="ar-SY"/>
              </w:rPr>
              <w:br/>
              <w:t>mW/MHz 10 </w:t>
            </w:r>
            <w:r w:rsidRPr="007E0D9F">
              <w:rPr>
                <w:lang w:bidi="ar-SY"/>
              </w:rPr>
              <w:sym w:font="Symbol" w:char="F0B3"/>
            </w:r>
          </w:p>
          <w:p w14:paraId="7B77FEC4" w14:textId="77777777" w:rsidR="00432E99" w:rsidRPr="007E0D9F" w:rsidRDefault="00432E99" w:rsidP="002B4D69">
            <w:pPr>
              <w:pStyle w:val="Tabletext"/>
              <w:spacing w:after="20"/>
              <w:rPr>
                <w:lang w:bidi="ar-SY"/>
              </w:rPr>
            </w:pPr>
            <w:r w:rsidRPr="007E0D9F">
              <w:rPr>
                <w:rFonts w:hint="cs"/>
                <w:rtl/>
                <w:lang w:bidi="ar-SY"/>
              </w:rPr>
              <w:t xml:space="preserve">نظام </w:t>
            </w:r>
            <w:r w:rsidRPr="007E0D9F">
              <w:rPr>
                <w:lang w:bidi="ar-SY"/>
              </w:rPr>
              <w:t>MHz 40</w:t>
            </w:r>
            <w:r w:rsidRPr="007E0D9F">
              <w:rPr>
                <w:rFonts w:hint="cs"/>
                <w:rtl/>
                <w:lang w:bidi="ar-SY"/>
              </w:rPr>
              <w:t>:</w:t>
            </w:r>
            <w:r w:rsidRPr="007E0D9F">
              <w:rPr>
                <w:lang w:bidi="ar-SY"/>
              </w:rPr>
              <w:br/>
              <w:t>mW/MHz 5 </w:t>
            </w:r>
            <w:r w:rsidRPr="007E0D9F">
              <w:rPr>
                <w:lang w:bidi="ar-SY"/>
              </w:rPr>
              <w:sym w:font="Symbol" w:char="F0B3"/>
            </w:r>
          </w:p>
        </w:tc>
        <w:tc>
          <w:tcPr>
            <w:tcW w:w="974"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45758F87" w14:textId="77777777" w:rsidR="00432E99" w:rsidRPr="007E0D9F" w:rsidRDefault="00432E99" w:rsidP="002B4D69">
            <w:pPr>
              <w:pStyle w:val="Tabletext"/>
              <w:spacing w:after="20"/>
              <w:rPr>
                <w:rtl/>
                <w:lang w:bidi="ar-SY"/>
              </w:rPr>
            </w:pPr>
            <w:r w:rsidRPr="007E0D9F">
              <w:rPr>
                <w:rFonts w:hint="cs"/>
                <w:rtl/>
                <w:lang w:bidi="ar-SY"/>
              </w:rPr>
              <w:t xml:space="preserve">نظام </w:t>
            </w:r>
            <w:r w:rsidRPr="007E0D9F">
              <w:rPr>
                <w:lang w:bidi="ar-SY"/>
              </w:rPr>
              <w:t>MHz 20</w:t>
            </w:r>
            <w:r w:rsidRPr="007E0D9F">
              <w:rPr>
                <w:rFonts w:hint="cs"/>
                <w:rtl/>
                <w:lang w:bidi="ar-SY"/>
              </w:rPr>
              <w:t>:</w:t>
            </w:r>
          </w:p>
          <w:p w14:paraId="4A0FFE4A" w14:textId="77777777" w:rsidR="00432E99" w:rsidRPr="007E0D9F" w:rsidRDefault="00432E99" w:rsidP="002B4D69">
            <w:pPr>
              <w:pStyle w:val="Tabletext"/>
              <w:spacing w:after="20"/>
              <w:rPr>
                <w:rtl/>
                <w:lang w:bidi="ar-SY"/>
              </w:rPr>
            </w:pPr>
            <w:r w:rsidRPr="007E0D9F">
              <w:rPr>
                <w:rFonts w:hint="cs"/>
                <w:rtl/>
                <w:lang w:bidi="ar-SY"/>
              </w:rPr>
              <w:t xml:space="preserve">بواسطة </w:t>
            </w:r>
            <w:r w:rsidRPr="007E0D9F">
              <w:rPr>
                <w:lang w:bidi="ar-SY"/>
              </w:rPr>
              <w:t>DS</w:t>
            </w:r>
            <w:r w:rsidRPr="007E0D9F">
              <w:rPr>
                <w:rFonts w:hint="cs"/>
                <w:rtl/>
                <w:lang w:bidi="ar-SY"/>
              </w:rPr>
              <w:t xml:space="preserve"> أو </w:t>
            </w:r>
            <w:r w:rsidRPr="007E0D9F">
              <w:rPr>
                <w:lang w:bidi="ar-SY"/>
              </w:rPr>
              <w:t>OFDM</w:t>
            </w:r>
            <w:r w:rsidRPr="007E0D9F">
              <w:rPr>
                <w:rFonts w:hint="cs"/>
                <w:rtl/>
                <w:lang w:bidi="ar-SY"/>
              </w:rPr>
              <w:t>:</w:t>
            </w:r>
            <w:r w:rsidRPr="007E0D9F">
              <w:rPr>
                <w:rtl/>
                <w:lang w:bidi="ar-SY"/>
              </w:rPr>
              <w:br/>
            </w:r>
            <w:r w:rsidRPr="007E0D9F">
              <w:rPr>
                <w:lang w:bidi="ar-SY"/>
              </w:rPr>
              <w:t>mW/MHz 10 </w:t>
            </w:r>
            <w:r w:rsidRPr="007E0D9F">
              <w:rPr>
                <w:lang w:bidi="ar-SY"/>
              </w:rPr>
              <w:sym w:font="Symbol" w:char="F0B3"/>
            </w:r>
          </w:p>
          <w:p w14:paraId="629B4B53" w14:textId="77777777" w:rsidR="00432E99" w:rsidRPr="007E0D9F" w:rsidRDefault="00432E99" w:rsidP="002B4D69">
            <w:pPr>
              <w:pStyle w:val="Tabletext"/>
              <w:spacing w:after="20"/>
              <w:rPr>
                <w:rtl/>
                <w:lang w:bidi="ar-SY"/>
              </w:rPr>
            </w:pPr>
            <w:r w:rsidRPr="007E0D9F">
              <w:rPr>
                <w:rFonts w:hint="cs"/>
                <w:rtl/>
                <w:lang w:bidi="ar-SY"/>
              </w:rPr>
              <w:t xml:space="preserve">نظام </w:t>
            </w:r>
            <w:r w:rsidRPr="007E0D9F">
              <w:rPr>
                <w:lang w:bidi="ar-SY"/>
              </w:rPr>
              <w:t>MHz 20</w:t>
            </w:r>
            <w:r w:rsidRPr="007E0D9F">
              <w:rPr>
                <w:rFonts w:hint="cs"/>
                <w:rtl/>
                <w:lang w:bidi="ar-SY"/>
              </w:rPr>
              <w:t>:</w:t>
            </w:r>
          </w:p>
          <w:p w14:paraId="7AA5A550" w14:textId="77777777" w:rsidR="00432E99" w:rsidRPr="007E0D9F" w:rsidRDefault="00432E99" w:rsidP="002B4D69">
            <w:pPr>
              <w:pStyle w:val="Tabletext"/>
              <w:spacing w:after="20"/>
              <w:rPr>
                <w:lang w:bidi="ar-SY"/>
              </w:rPr>
            </w:pPr>
            <w:r w:rsidRPr="007E0D9F">
              <w:rPr>
                <w:rFonts w:hint="cs"/>
                <w:rtl/>
                <w:lang w:bidi="ar-SY"/>
              </w:rPr>
              <w:t>مع أنظمة أخرى:</w:t>
            </w:r>
            <w:r w:rsidRPr="007E0D9F">
              <w:rPr>
                <w:lang w:bidi="ar-SY"/>
              </w:rPr>
              <w:br/>
              <w:t>mW 10 </w:t>
            </w:r>
            <w:r w:rsidRPr="007E0D9F">
              <w:rPr>
                <w:lang w:bidi="ar-SY"/>
              </w:rPr>
              <w:sym w:font="Symbol" w:char="F0B3"/>
            </w:r>
          </w:p>
          <w:p w14:paraId="3FC3D90F" w14:textId="77777777" w:rsidR="00432E99" w:rsidRPr="007E0D9F" w:rsidRDefault="00432E99" w:rsidP="002B4D69">
            <w:pPr>
              <w:pStyle w:val="Tabletext"/>
              <w:spacing w:after="20"/>
              <w:rPr>
                <w:lang w:bidi="ar-SY"/>
              </w:rPr>
            </w:pPr>
            <w:r w:rsidRPr="007E0D9F">
              <w:rPr>
                <w:rFonts w:hint="cs"/>
                <w:rtl/>
                <w:lang w:bidi="ar-SY"/>
              </w:rPr>
              <w:t xml:space="preserve">نظام </w:t>
            </w:r>
            <w:r w:rsidRPr="007E0D9F">
              <w:rPr>
                <w:lang w:bidi="ar-SY"/>
              </w:rPr>
              <w:t>MHz 40</w:t>
            </w:r>
            <w:r w:rsidRPr="007E0D9F">
              <w:rPr>
                <w:lang w:bidi="ar-SY"/>
              </w:rPr>
              <w:br/>
              <w:t>mW/MHz 5 </w:t>
            </w:r>
            <w:r w:rsidRPr="007E0D9F">
              <w:rPr>
                <w:lang w:bidi="ar-SY"/>
              </w:rPr>
              <w:sym w:font="Symbol" w:char="F0B3"/>
            </w:r>
          </w:p>
          <w:p w14:paraId="576AFCF9" w14:textId="77777777" w:rsidR="00432E99" w:rsidRPr="007E0D9F" w:rsidRDefault="00432E99" w:rsidP="002B4D69">
            <w:pPr>
              <w:pStyle w:val="Tabletext"/>
              <w:spacing w:after="20"/>
              <w:rPr>
                <w:lang w:bidi="ar-SY"/>
              </w:rPr>
            </w:pPr>
            <w:r w:rsidRPr="007E0D9F">
              <w:rPr>
                <w:rFonts w:hint="cs"/>
                <w:rtl/>
                <w:lang w:bidi="ar-SY"/>
              </w:rPr>
              <w:t>كسب الهوائي</w:t>
            </w:r>
            <w:r w:rsidRPr="007E0D9F">
              <w:rPr>
                <w:rtl/>
                <w:lang w:bidi="ar-SY"/>
              </w:rPr>
              <w:br/>
            </w:r>
            <w:r w:rsidRPr="007E0D9F">
              <w:rPr>
                <w:rFonts w:hint="cs"/>
                <w:rtl/>
                <w:lang w:bidi="ar-SY"/>
              </w:rPr>
              <w:t>غير مطلوب</w:t>
            </w:r>
          </w:p>
        </w:tc>
        <w:tc>
          <w:tcPr>
            <w:tcW w:w="696" w:type="pct"/>
            <w:tcBorders>
              <w:top w:val="single" w:sz="6" w:space="0" w:color="auto"/>
              <w:left w:val="single" w:sz="6" w:space="0" w:color="auto"/>
              <w:bottom w:val="single" w:sz="6" w:space="0" w:color="auto"/>
              <w:right w:val="single" w:sz="6" w:space="0" w:color="auto"/>
            </w:tcBorders>
            <w:tcMar>
              <w:left w:w="85" w:type="dxa"/>
              <w:right w:w="28" w:type="dxa"/>
            </w:tcMar>
            <w:vAlign w:val="center"/>
          </w:tcPr>
          <w:p w14:paraId="3E77C535" w14:textId="77777777" w:rsidR="00432E99" w:rsidRPr="007E0D9F" w:rsidRDefault="00432E99" w:rsidP="002B4D69">
            <w:pPr>
              <w:pStyle w:val="Tabletext"/>
              <w:spacing w:after="20"/>
              <w:rPr>
                <w:lang w:bidi="ar-SY"/>
              </w:rPr>
            </w:pPr>
            <w:r w:rsidRPr="007E0D9F">
              <w:rPr>
                <w:lang w:bidi="ar-SY"/>
              </w:rPr>
              <w:t>mV/m 100</w:t>
            </w:r>
          </w:p>
          <w:p w14:paraId="13D5598C" w14:textId="77777777" w:rsidR="00432E99" w:rsidRPr="007E0D9F" w:rsidRDefault="00432E99" w:rsidP="002B4D69">
            <w:pPr>
              <w:pStyle w:val="Tabletext"/>
              <w:spacing w:after="20"/>
              <w:rPr>
                <w:lang w:bidi="ar-SY"/>
              </w:rPr>
            </w:pPr>
            <w:r w:rsidRPr="007E0D9F">
              <w:rPr>
                <w:lang w:bidi="ar-SY"/>
              </w:rPr>
              <w:t>DFS/TPC</w:t>
            </w:r>
            <w:r w:rsidRPr="007E0D9F">
              <w:rPr>
                <w:lang w:bidi="ar-SY"/>
              </w:rPr>
              <w:br/>
            </w:r>
            <w:r w:rsidRPr="007E0D9F">
              <w:rPr>
                <w:rFonts w:hint="cs"/>
                <w:rtl/>
                <w:lang w:bidi="ar-SY"/>
              </w:rPr>
              <w:t>غير مطلوب</w:t>
            </w:r>
          </w:p>
        </w:tc>
      </w:tr>
      <w:tr w:rsidR="00432E99" w:rsidRPr="007E0D9F" w14:paraId="58F8CF70" w14:textId="77777777" w:rsidTr="000F7190">
        <w:trPr>
          <w:cantSplit/>
          <w:trHeight w:val="1393"/>
          <w:jc w:val="center"/>
        </w:trPr>
        <w:tc>
          <w:tcPr>
            <w:tcW w:w="680" w:type="pct"/>
            <w:vMerge/>
            <w:tcBorders>
              <w:left w:val="single" w:sz="6" w:space="0" w:color="auto"/>
              <w:bottom w:val="single" w:sz="4" w:space="0" w:color="auto"/>
              <w:right w:val="single" w:sz="6" w:space="0" w:color="auto"/>
            </w:tcBorders>
            <w:tcMar>
              <w:left w:w="85" w:type="dxa"/>
              <w:right w:w="57" w:type="dxa"/>
            </w:tcMar>
            <w:vAlign w:val="center"/>
          </w:tcPr>
          <w:p w14:paraId="75E5836F" w14:textId="77777777" w:rsidR="00432E99" w:rsidRPr="007E0D9F" w:rsidRDefault="00432E99" w:rsidP="002B4D69">
            <w:pPr>
              <w:pStyle w:val="Tabletext"/>
              <w:spacing w:after="20"/>
              <w:rPr>
                <w:lang w:bidi="ar-SY"/>
              </w:rPr>
            </w:pPr>
          </w:p>
        </w:tc>
        <w:tc>
          <w:tcPr>
            <w:tcW w:w="1012"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00F02141" w14:textId="77777777" w:rsidR="00432E99" w:rsidRPr="007E0D9F" w:rsidRDefault="00432E99" w:rsidP="002B4D69">
            <w:pPr>
              <w:pStyle w:val="Tabletext"/>
              <w:spacing w:after="20"/>
              <w:rPr>
                <w:rtl/>
                <w:lang w:bidi="ar-SY"/>
              </w:rPr>
            </w:pPr>
            <w:r w:rsidRPr="007E0D9F">
              <w:rPr>
                <w:lang w:bidi="ar-SY"/>
              </w:rPr>
              <w:t>5 350-5 250</w:t>
            </w:r>
            <w:r w:rsidRPr="007E0D9F">
              <w:rPr>
                <w:rtl/>
                <w:lang w:bidi="ar-SY"/>
              </w:rPr>
              <w:br/>
            </w:r>
            <w:r w:rsidRPr="007E0D9F">
              <w:rPr>
                <w:rFonts w:hint="cs"/>
                <w:rtl/>
                <w:lang w:bidi="ar-SY"/>
              </w:rPr>
              <w:t>(استعمال داخل المباني)</w:t>
            </w:r>
          </w:p>
        </w:tc>
        <w:tc>
          <w:tcPr>
            <w:tcW w:w="687" w:type="pct"/>
            <w:gridSpan w:val="3"/>
            <w:vMerge/>
            <w:tcBorders>
              <w:left w:val="single" w:sz="6" w:space="0" w:color="auto"/>
              <w:bottom w:val="single" w:sz="4" w:space="0" w:color="auto"/>
            </w:tcBorders>
            <w:tcMar>
              <w:left w:w="85" w:type="dxa"/>
              <w:right w:w="57" w:type="dxa"/>
            </w:tcMar>
            <w:vAlign w:val="center"/>
          </w:tcPr>
          <w:p w14:paraId="17386BB2" w14:textId="77777777" w:rsidR="00432E99" w:rsidRPr="007E0D9F" w:rsidRDefault="00432E99" w:rsidP="002B4D69">
            <w:pPr>
              <w:pStyle w:val="Tabletext"/>
              <w:spacing w:after="20"/>
              <w:rPr>
                <w:lang w:bidi="ar-SY"/>
              </w:rPr>
            </w:pPr>
          </w:p>
        </w:tc>
        <w:tc>
          <w:tcPr>
            <w:tcW w:w="951" w:type="pct"/>
            <w:gridSpan w:val="2"/>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6A883E2A" w14:textId="77777777" w:rsidR="00432E99" w:rsidRPr="007E0D9F" w:rsidRDefault="00432E99" w:rsidP="002B4D69">
            <w:pPr>
              <w:pStyle w:val="Tabletext"/>
              <w:spacing w:after="20"/>
              <w:rPr>
                <w:rtl/>
              </w:rPr>
            </w:pPr>
            <w:r w:rsidRPr="007E0D9F">
              <w:rPr>
                <w:rFonts w:hint="cs"/>
                <w:rtl/>
                <w:lang w:bidi="ar-SY"/>
              </w:rPr>
              <w:t xml:space="preserve">نظام </w:t>
            </w:r>
            <w:r w:rsidRPr="007E0D9F">
              <w:rPr>
                <w:lang w:bidi="ar-SY"/>
              </w:rPr>
              <w:t>MHz 20</w:t>
            </w:r>
            <w:r w:rsidRPr="007E0D9F">
              <w:rPr>
                <w:rFonts w:hint="cs"/>
                <w:rtl/>
                <w:lang w:bidi="ar-SY"/>
              </w:rPr>
              <w:t>:</w:t>
            </w:r>
          </w:p>
          <w:p w14:paraId="07C5C6F0" w14:textId="77777777" w:rsidR="00432E99" w:rsidRPr="007E0D9F" w:rsidRDefault="00432E99" w:rsidP="002B4D69">
            <w:pPr>
              <w:pStyle w:val="Tabletext"/>
              <w:spacing w:after="20"/>
              <w:rPr>
                <w:lang w:bidi="ar-SY"/>
              </w:rPr>
            </w:pPr>
            <w:r w:rsidRPr="007E0D9F">
              <w:rPr>
                <w:rFonts w:hint="cs"/>
                <w:rtl/>
                <w:lang w:bidi="ar-SY"/>
              </w:rPr>
              <w:t xml:space="preserve">مع </w:t>
            </w:r>
            <w:r w:rsidRPr="007E0D9F">
              <w:rPr>
                <w:lang w:bidi="ar-SY"/>
              </w:rPr>
              <w:t>TPC</w:t>
            </w:r>
            <w:r w:rsidRPr="007E0D9F">
              <w:rPr>
                <w:rFonts w:hint="cs"/>
                <w:rtl/>
                <w:lang w:bidi="ar-SY"/>
              </w:rPr>
              <w:t>:</w:t>
            </w:r>
            <w:r w:rsidRPr="007E0D9F">
              <w:rPr>
                <w:lang w:bidi="ar-SY"/>
              </w:rPr>
              <w:br/>
              <w:t>mW/MHz 10 </w:t>
            </w:r>
            <w:r w:rsidRPr="007E0D9F">
              <w:rPr>
                <w:lang w:bidi="ar-SY"/>
              </w:rPr>
              <w:sym w:font="Symbol" w:char="F0B3"/>
            </w:r>
          </w:p>
          <w:p w14:paraId="496D8FBF" w14:textId="77777777" w:rsidR="00432E99" w:rsidRPr="007E0D9F" w:rsidRDefault="00432E99" w:rsidP="002B4D69">
            <w:pPr>
              <w:pStyle w:val="Tabletext"/>
              <w:spacing w:after="20"/>
              <w:rPr>
                <w:lang w:bidi="ar-SY"/>
              </w:rPr>
            </w:pPr>
            <w:r w:rsidRPr="007E0D9F">
              <w:rPr>
                <w:rFonts w:hint="cs"/>
                <w:rtl/>
                <w:lang w:bidi="ar-SY"/>
              </w:rPr>
              <w:t xml:space="preserve">بدون </w:t>
            </w:r>
            <w:r w:rsidRPr="007E0D9F">
              <w:rPr>
                <w:lang w:bidi="ar-SY"/>
              </w:rPr>
              <w:t>TPC</w:t>
            </w:r>
            <w:r w:rsidRPr="007E0D9F">
              <w:rPr>
                <w:rFonts w:hint="cs"/>
                <w:rtl/>
                <w:lang w:bidi="ar-SY"/>
              </w:rPr>
              <w:t>:</w:t>
            </w:r>
            <w:r w:rsidRPr="007E0D9F">
              <w:rPr>
                <w:lang w:bidi="ar-SY"/>
              </w:rPr>
              <w:br/>
              <w:t>mW/MHz 5 </w:t>
            </w:r>
            <w:r w:rsidRPr="007E0D9F">
              <w:rPr>
                <w:lang w:bidi="ar-SY"/>
              </w:rPr>
              <w:sym w:font="Symbol" w:char="F0B3"/>
            </w:r>
          </w:p>
          <w:p w14:paraId="0B3072D3" w14:textId="77777777" w:rsidR="00432E99" w:rsidRPr="007E0D9F" w:rsidRDefault="00432E99" w:rsidP="002B4D69">
            <w:pPr>
              <w:pStyle w:val="Tabletext"/>
              <w:spacing w:after="20"/>
              <w:rPr>
                <w:rtl/>
              </w:rPr>
            </w:pPr>
            <w:r w:rsidRPr="007E0D9F">
              <w:rPr>
                <w:rFonts w:hint="cs"/>
                <w:rtl/>
                <w:lang w:bidi="ar-SY"/>
              </w:rPr>
              <w:t xml:space="preserve">نظام </w:t>
            </w:r>
            <w:r w:rsidRPr="007E0D9F">
              <w:rPr>
                <w:lang w:bidi="ar-SY"/>
              </w:rPr>
              <w:t>MHz 40</w:t>
            </w:r>
            <w:r w:rsidRPr="007E0D9F">
              <w:rPr>
                <w:rFonts w:hint="cs"/>
                <w:rtl/>
                <w:lang w:bidi="ar-SY"/>
              </w:rPr>
              <w:t>:</w:t>
            </w:r>
          </w:p>
          <w:p w14:paraId="5CB1B35C" w14:textId="77777777" w:rsidR="00432E99" w:rsidRPr="007E0D9F" w:rsidRDefault="00432E99" w:rsidP="002B4D69">
            <w:pPr>
              <w:pStyle w:val="Tabletext"/>
              <w:spacing w:after="20"/>
              <w:rPr>
                <w:lang w:bidi="ar-SY"/>
              </w:rPr>
            </w:pPr>
            <w:r w:rsidRPr="007E0D9F">
              <w:rPr>
                <w:rFonts w:hint="cs"/>
                <w:rtl/>
                <w:lang w:bidi="ar-SY"/>
              </w:rPr>
              <w:t xml:space="preserve">مع </w:t>
            </w:r>
            <w:r w:rsidRPr="007E0D9F">
              <w:rPr>
                <w:lang w:bidi="ar-SY"/>
              </w:rPr>
              <w:t>TPC</w:t>
            </w:r>
            <w:r w:rsidRPr="007E0D9F">
              <w:rPr>
                <w:rFonts w:hint="cs"/>
                <w:rtl/>
                <w:lang w:bidi="ar-SY"/>
              </w:rPr>
              <w:t>:</w:t>
            </w:r>
            <w:r w:rsidRPr="007E0D9F">
              <w:rPr>
                <w:lang w:bidi="ar-SY"/>
              </w:rPr>
              <w:br/>
              <w:t>mW/MHz 5 </w:t>
            </w:r>
            <w:r w:rsidRPr="007E0D9F">
              <w:rPr>
                <w:lang w:bidi="ar-SY"/>
              </w:rPr>
              <w:sym w:font="Symbol" w:char="F0B3"/>
            </w:r>
          </w:p>
          <w:p w14:paraId="283ABECB" w14:textId="77777777" w:rsidR="00432E99" w:rsidRPr="007E0D9F" w:rsidRDefault="00432E99" w:rsidP="002B4D69">
            <w:pPr>
              <w:pStyle w:val="Tabletext"/>
              <w:spacing w:after="20"/>
              <w:rPr>
                <w:lang w:bidi="ar-SY"/>
              </w:rPr>
            </w:pPr>
            <w:r w:rsidRPr="007E0D9F">
              <w:rPr>
                <w:rFonts w:hint="cs"/>
                <w:rtl/>
                <w:lang w:bidi="ar-SY"/>
              </w:rPr>
              <w:t xml:space="preserve">بدون </w:t>
            </w:r>
            <w:r w:rsidRPr="007E0D9F">
              <w:rPr>
                <w:lang w:bidi="ar-SY"/>
              </w:rPr>
              <w:t>TPC</w:t>
            </w:r>
            <w:r w:rsidRPr="007E0D9F">
              <w:rPr>
                <w:rFonts w:hint="cs"/>
                <w:rtl/>
                <w:lang w:bidi="ar-SY"/>
              </w:rPr>
              <w:t>:</w:t>
            </w:r>
            <w:r w:rsidRPr="007E0D9F">
              <w:rPr>
                <w:lang w:bidi="ar-SY"/>
              </w:rPr>
              <w:br/>
              <w:t>mW/MHz 2,5 </w:t>
            </w:r>
            <w:r w:rsidRPr="007E0D9F">
              <w:rPr>
                <w:lang w:bidi="ar-SY"/>
              </w:rPr>
              <w:sym w:font="Symbol" w:char="F0B3"/>
            </w:r>
          </w:p>
        </w:tc>
        <w:tc>
          <w:tcPr>
            <w:tcW w:w="974" w:type="pct"/>
            <w:vMerge/>
            <w:tcBorders>
              <w:left w:val="single" w:sz="6" w:space="0" w:color="auto"/>
              <w:bottom w:val="single" w:sz="4" w:space="0" w:color="auto"/>
              <w:right w:val="single" w:sz="6" w:space="0" w:color="auto"/>
            </w:tcBorders>
            <w:tcMar>
              <w:left w:w="85" w:type="dxa"/>
              <w:right w:w="57" w:type="dxa"/>
            </w:tcMar>
            <w:vAlign w:val="center"/>
          </w:tcPr>
          <w:p w14:paraId="70B63A93" w14:textId="77777777" w:rsidR="00432E99" w:rsidRPr="007E0D9F" w:rsidRDefault="00432E99" w:rsidP="002B4D69">
            <w:pPr>
              <w:pStyle w:val="Tabletext"/>
              <w:spacing w:after="20"/>
              <w:rPr>
                <w:lang w:bidi="ar-SY"/>
              </w:rPr>
            </w:pPr>
          </w:p>
        </w:tc>
        <w:tc>
          <w:tcPr>
            <w:tcW w:w="696" w:type="pct"/>
            <w:tcBorders>
              <w:top w:val="single" w:sz="6" w:space="0" w:color="auto"/>
              <w:left w:val="single" w:sz="6" w:space="0" w:color="auto"/>
              <w:bottom w:val="single" w:sz="6" w:space="0" w:color="auto"/>
              <w:right w:val="single" w:sz="6" w:space="0" w:color="auto"/>
            </w:tcBorders>
            <w:tcMar>
              <w:left w:w="85" w:type="dxa"/>
              <w:right w:w="28" w:type="dxa"/>
            </w:tcMar>
            <w:vAlign w:val="center"/>
          </w:tcPr>
          <w:p w14:paraId="19F20886" w14:textId="77777777" w:rsidR="00432E99" w:rsidRPr="007E0D9F" w:rsidRDefault="00432E99" w:rsidP="002B4D69">
            <w:pPr>
              <w:pStyle w:val="Tabletext"/>
              <w:spacing w:after="20"/>
              <w:rPr>
                <w:lang w:bidi="ar-SY"/>
              </w:rPr>
            </w:pPr>
            <w:r w:rsidRPr="007E0D9F">
              <w:rPr>
                <w:lang w:bidi="ar-SY"/>
              </w:rPr>
              <w:t>mV/m 100</w:t>
            </w:r>
          </w:p>
          <w:p w14:paraId="753DBE8A" w14:textId="77777777" w:rsidR="00432E99" w:rsidRPr="007E0D9F" w:rsidRDefault="00432E99" w:rsidP="002B4D69">
            <w:pPr>
              <w:pStyle w:val="Tabletext"/>
              <w:spacing w:after="20"/>
              <w:rPr>
                <w:lang w:bidi="ar-SY"/>
              </w:rPr>
            </w:pPr>
            <w:r w:rsidRPr="007E0D9F">
              <w:rPr>
                <w:lang w:bidi="ar-SY"/>
              </w:rPr>
              <w:t>DFS/TPC</w:t>
            </w:r>
            <w:r w:rsidRPr="007E0D9F">
              <w:rPr>
                <w:lang w:bidi="ar-SY"/>
              </w:rPr>
              <w:br/>
            </w:r>
            <w:r w:rsidRPr="007E0D9F">
              <w:rPr>
                <w:rFonts w:hint="cs"/>
                <w:rtl/>
                <w:lang w:bidi="ar-SY"/>
              </w:rPr>
              <w:t>مطلوب للمحطة الرئيسية</w:t>
            </w:r>
          </w:p>
          <w:p w14:paraId="5CC3A75F" w14:textId="77777777" w:rsidR="00432E99" w:rsidRPr="007E0D9F" w:rsidRDefault="00432E99" w:rsidP="002B4D69">
            <w:pPr>
              <w:pStyle w:val="Tabletext"/>
              <w:spacing w:after="20"/>
              <w:rPr>
                <w:lang w:bidi="ar-SY"/>
              </w:rPr>
            </w:pPr>
            <w:r w:rsidRPr="007E0D9F">
              <w:rPr>
                <w:lang w:bidi="ar-SY"/>
              </w:rPr>
              <w:t>DFS/TPC</w:t>
            </w:r>
            <w:r w:rsidRPr="007E0D9F">
              <w:rPr>
                <w:lang w:bidi="ar-SY"/>
              </w:rPr>
              <w:br/>
            </w:r>
            <w:r w:rsidRPr="007E0D9F">
              <w:rPr>
                <w:rFonts w:hint="cs"/>
                <w:rtl/>
                <w:lang w:bidi="ar-SY"/>
              </w:rPr>
              <w:t>غير مطلوب للمحطة المتحكم فيها بواسطة المحطة الرئيسية</w:t>
            </w:r>
          </w:p>
        </w:tc>
      </w:tr>
    </w:tbl>
    <w:p w14:paraId="338492FD" w14:textId="77777777" w:rsidR="000F7190" w:rsidRPr="00263004" w:rsidRDefault="000F7190" w:rsidP="000F7190">
      <w:pPr>
        <w:pStyle w:val="TableNo0"/>
        <w:spacing w:before="120" w:after="0"/>
        <w:rPr>
          <w:rtl/>
          <w:lang w:val="en-GB" w:bidi="ar-EG"/>
        </w:rPr>
      </w:pPr>
      <w:r w:rsidRPr="007E0D9F">
        <w:rPr>
          <w:rFonts w:hint="cs"/>
          <w:rtl/>
        </w:rPr>
        <w:lastRenderedPageBreak/>
        <w:t xml:space="preserve">الجـدول </w:t>
      </w:r>
      <w:r>
        <w:rPr>
          <w:lang w:val="fr-FR"/>
        </w:rPr>
        <w:t>19</w:t>
      </w:r>
      <w:r>
        <w:rPr>
          <w:rFonts w:hint="cs"/>
          <w:rtl/>
          <w:lang w:val="en-GB" w:bidi="ar-EG"/>
        </w:rPr>
        <w:t xml:space="preserve"> </w:t>
      </w:r>
      <w:r w:rsidRPr="00263004">
        <w:rPr>
          <w:rFonts w:hint="cs"/>
          <w:i/>
          <w:iCs/>
          <w:rtl/>
          <w:lang w:val="en-GB" w:bidi="ar-EG"/>
        </w:rPr>
        <w:t>(تابع)</w:t>
      </w:r>
    </w:p>
    <w:tbl>
      <w:tblPr>
        <w:bidiVisual/>
        <w:tblW w:w="4994" w:type="pct"/>
        <w:jc w:val="center"/>
        <w:tblLook w:val="0000" w:firstRow="0" w:lastRow="0" w:firstColumn="0" w:lastColumn="0" w:noHBand="0" w:noVBand="0"/>
      </w:tblPr>
      <w:tblGrid>
        <w:gridCol w:w="1315"/>
        <w:gridCol w:w="1948"/>
        <w:gridCol w:w="138"/>
        <w:gridCol w:w="1189"/>
        <w:gridCol w:w="150"/>
        <w:gridCol w:w="1756"/>
        <w:gridCol w:w="6"/>
        <w:gridCol w:w="29"/>
        <w:gridCol w:w="1795"/>
        <w:gridCol w:w="1291"/>
      </w:tblGrid>
      <w:tr w:rsidR="000F7190" w:rsidRPr="007E0D9F" w14:paraId="52EEEC0F" w14:textId="77777777" w:rsidTr="000F7190">
        <w:trPr>
          <w:cantSplit/>
          <w:tblHeader/>
          <w:jc w:val="center"/>
        </w:trPr>
        <w:tc>
          <w:tcPr>
            <w:tcW w:w="684"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007B22E" w14:textId="77777777" w:rsidR="000F7190" w:rsidRPr="007E0D9F" w:rsidRDefault="000F7190" w:rsidP="00D45A0A">
            <w:pPr>
              <w:pStyle w:val="Tablehead1"/>
              <w:rPr>
                <w:lang w:val="en-GB" w:bidi="ar-SY"/>
              </w:rPr>
            </w:pPr>
            <w:r w:rsidRPr="007E0D9F">
              <w:rPr>
                <w:rFonts w:hint="cs"/>
                <w:rtl/>
                <w:lang w:bidi="ar-SY"/>
              </w:rPr>
              <w:t>نمط البث</w:t>
            </w:r>
          </w:p>
        </w:tc>
        <w:tc>
          <w:tcPr>
            <w:tcW w:w="101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24B4004" w14:textId="77777777" w:rsidR="000F7190" w:rsidRPr="007E0D9F" w:rsidRDefault="000F7190" w:rsidP="00D45A0A">
            <w:pPr>
              <w:pStyle w:val="Tablehead1"/>
              <w:rPr>
                <w:lang w:val="en-GB" w:bidi="ar-SY"/>
              </w:rPr>
            </w:pPr>
            <w:r w:rsidRPr="007E0D9F">
              <w:rPr>
                <w:rFonts w:hint="cs"/>
                <w:rtl/>
                <w:lang w:bidi="ar-SY"/>
              </w:rPr>
              <w:t>نطاق الترددات</w:t>
            </w:r>
            <w:r w:rsidRPr="007E0D9F">
              <w:rPr>
                <w:rtl/>
                <w:lang w:bidi="ar-SY"/>
              </w:rPr>
              <w:br/>
            </w:r>
            <w:r w:rsidRPr="007E0D9F">
              <w:rPr>
                <w:rFonts w:hint="eastAsia"/>
                <w:lang w:val="en-GB" w:bidi="ar-SY"/>
              </w:rPr>
              <w:t>(MHz)</w:t>
            </w:r>
          </w:p>
        </w:tc>
        <w:tc>
          <w:tcPr>
            <w:tcW w:w="690"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BE3A0DC" w14:textId="77777777" w:rsidR="000F7190" w:rsidRPr="007E0D9F" w:rsidRDefault="000F7190" w:rsidP="00D45A0A">
            <w:pPr>
              <w:pStyle w:val="Tablehead1"/>
              <w:rPr>
                <w:lang w:val="en-GB" w:bidi="ar-SY"/>
              </w:rPr>
            </w:pPr>
            <w:r w:rsidRPr="007E0D9F">
              <w:rPr>
                <w:rFonts w:hint="cs"/>
                <w:rtl/>
                <w:lang w:bidi="ar-SY"/>
              </w:rPr>
              <w:t>المشغول من</w:t>
            </w:r>
            <w:r w:rsidRPr="007E0D9F">
              <w:rPr>
                <w:rtl/>
                <w:lang w:bidi="ar-SY"/>
              </w:rPr>
              <w:br/>
            </w:r>
            <w:r w:rsidRPr="007E0D9F">
              <w:rPr>
                <w:rFonts w:hint="cs"/>
                <w:rtl/>
                <w:lang w:bidi="ar-SY"/>
              </w:rPr>
              <w:t>عرض النطاق</w:t>
            </w:r>
            <w:r w:rsidRPr="007E0D9F">
              <w:rPr>
                <w:rtl/>
                <w:lang w:bidi="ar-SY"/>
              </w:rPr>
              <w:br/>
            </w:r>
            <w:r w:rsidRPr="007E0D9F">
              <w:rPr>
                <w:lang w:val="en-GB" w:bidi="ar-SY"/>
              </w:rPr>
              <w:t>(kHz)</w:t>
            </w:r>
          </w:p>
        </w:tc>
        <w:tc>
          <w:tcPr>
            <w:tcW w:w="994" w:type="pct"/>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69F035E" w14:textId="77777777" w:rsidR="000F7190" w:rsidRPr="007E0D9F" w:rsidRDefault="000F7190" w:rsidP="00D45A0A">
            <w:pPr>
              <w:pStyle w:val="Tablehead1"/>
              <w:rPr>
                <w:lang w:val="en-GB" w:bidi="ar-SY"/>
              </w:rPr>
            </w:pPr>
            <w:r w:rsidRPr="007E0D9F">
              <w:rPr>
                <w:rFonts w:hint="cs"/>
                <w:rtl/>
                <w:lang w:bidi="ar-SY"/>
              </w:rPr>
              <w:t>مستوى القدرة أو</w:t>
            </w:r>
            <w:r w:rsidRPr="007E0D9F">
              <w:rPr>
                <w:rtl/>
                <w:lang w:bidi="ar-SY"/>
              </w:rPr>
              <w:br/>
            </w:r>
            <w:r w:rsidRPr="007E0D9F">
              <w:rPr>
                <w:rFonts w:hint="cs"/>
                <w:rtl/>
                <w:lang w:bidi="ar-SY"/>
              </w:rPr>
              <w:t>الكثافة الطيفية</w:t>
            </w:r>
            <w:r w:rsidRPr="007E0D9F">
              <w:rPr>
                <w:lang w:val="en-GB" w:bidi="ar-SY"/>
              </w:rPr>
              <w:br/>
              <w:t>(e.i.r.p.)</w:t>
            </w:r>
          </w:p>
        </w:tc>
        <w:tc>
          <w:tcPr>
            <w:tcW w:w="948"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D51191E" w14:textId="77777777" w:rsidR="000F7190" w:rsidRPr="007E0D9F" w:rsidRDefault="000F7190" w:rsidP="00D45A0A">
            <w:pPr>
              <w:pStyle w:val="Tablehead1"/>
              <w:rPr>
                <w:lang w:val="en-GB" w:bidi="ar-SY"/>
              </w:rPr>
            </w:pPr>
            <w:r w:rsidRPr="007E0D9F">
              <w:rPr>
                <w:rFonts w:hint="cs"/>
                <w:rtl/>
                <w:lang w:bidi="ar-SY"/>
              </w:rPr>
              <w:t>قدرة الهوائي</w:t>
            </w:r>
            <w:r w:rsidRPr="007E0D9F">
              <w:rPr>
                <w:rFonts w:hint="cs"/>
                <w:rtl/>
                <w:lang w:bidi="ar-SY"/>
              </w:rPr>
              <w:br/>
              <w:t>وكسب الهوائي</w:t>
            </w:r>
          </w:p>
        </w:tc>
        <w:tc>
          <w:tcPr>
            <w:tcW w:w="671"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B3D8A4A" w14:textId="77777777" w:rsidR="000F7190" w:rsidRPr="007E0D9F" w:rsidRDefault="000F7190" w:rsidP="00D45A0A">
            <w:pPr>
              <w:pStyle w:val="Tablehead1"/>
              <w:rPr>
                <w:lang w:val="en-GB" w:bidi="ar-SY"/>
              </w:rPr>
            </w:pPr>
            <w:r w:rsidRPr="007E0D9F">
              <w:rPr>
                <w:rFonts w:hint="cs"/>
                <w:rtl/>
                <w:lang w:bidi="ar-SY"/>
              </w:rPr>
              <w:t>كشف الموجة الحاملة</w:t>
            </w:r>
          </w:p>
        </w:tc>
      </w:tr>
      <w:tr w:rsidR="000F7190" w:rsidRPr="007E0D9F" w14:paraId="0ECF1719" w14:textId="77777777" w:rsidTr="000F7190">
        <w:trPr>
          <w:cantSplit/>
          <w:trHeight w:val="504"/>
          <w:jc w:val="center"/>
        </w:trPr>
        <w:tc>
          <w:tcPr>
            <w:tcW w:w="684"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5C3AD30D" w14:textId="77777777" w:rsidR="00432E99" w:rsidRPr="007E0D9F" w:rsidRDefault="00432E99" w:rsidP="002B4D69">
            <w:pPr>
              <w:pStyle w:val="Tabletext"/>
              <w:spacing w:after="20"/>
              <w:rPr>
                <w:lang w:bidi="ar-SY"/>
              </w:rPr>
            </w:pPr>
          </w:p>
        </w:tc>
        <w:tc>
          <w:tcPr>
            <w:tcW w:w="1013"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57BF91FB" w14:textId="77777777" w:rsidR="00432E99" w:rsidRPr="007E0D9F" w:rsidRDefault="00432E99" w:rsidP="002B4D69">
            <w:pPr>
              <w:pStyle w:val="Tabletext"/>
              <w:spacing w:after="20"/>
              <w:rPr>
                <w:rtl/>
                <w:lang w:bidi="ar-SY"/>
              </w:rPr>
            </w:pPr>
            <w:r w:rsidRPr="007E0D9F">
              <w:rPr>
                <w:lang w:bidi="ar-SY"/>
              </w:rPr>
              <w:t>5 725-5 470</w:t>
            </w:r>
          </w:p>
        </w:tc>
        <w:tc>
          <w:tcPr>
            <w:tcW w:w="690" w:type="pct"/>
            <w:gridSpan w:val="2"/>
            <w:tcBorders>
              <w:top w:val="single" w:sz="4" w:space="0" w:color="auto"/>
              <w:left w:val="single" w:sz="6" w:space="0" w:color="auto"/>
              <w:bottom w:val="single" w:sz="4" w:space="0" w:color="auto"/>
            </w:tcBorders>
            <w:tcMar>
              <w:left w:w="85" w:type="dxa"/>
              <w:right w:w="57" w:type="dxa"/>
            </w:tcMar>
            <w:vAlign w:val="center"/>
          </w:tcPr>
          <w:p w14:paraId="6B50387A" w14:textId="77777777" w:rsidR="00432E99" w:rsidRPr="007E0D9F" w:rsidRDefault="00432E99" w:rsidP="002B4D69">
            <w:pPr>
              <w:pStyle w:val="Tabletext"/>
              <w:spacing w:after="20"/>
              <w:rPr>
                <w:lang w:bidi="ar-SY"/>
              </w:rPr>
            </w:pPr>
            <w:r w:rsidRPr="007E0D9F">
              <w:rPr>
                <w:lang w:bidi="ar-SY"/>
              </w:rPr>
              <w:t>MHz 19,7 </w:t>
            </w:r>
            <w:r w:rsidRPr="007E0D9F">
              <w:rPr>
                <w:lang w:bidi="ar-SY"/>
              </w:rPr>
              <w:sym w:font="Symbol" w:char="F0B3"/>
            </w:r>
          </w:p>
        </w:tc>
        <w:tc>
          <w:tcPr>
            <w:tcW w:w="991" w:type="pct"/>
            <w:gridSpan w:val="2"/>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7F93888B" w14:textId="77777777" w:rsidR="00432E99" w:rsidRPr="007E0D9F" w:rsidRDefault="00432E99" w:rsidP="002B4D69">
            <w:pPr>
              <w:pStyle w:val="Tabletext"/>
              <w:spacing w:after="20"/>
              <w:rPr>
                <w:lang w:bidi="ar-SY"/>
              </w:rPr>
            </w:pPr>
            <w:r w:rsidRPr="007E0D9F">
              <w:rPr>
                <w:lang w:bidi="ar-SY"/>
              </w:rPr>
              <w:t>mW/MHz 50 </w:t>
            </w:r>
            <w:r w:rsidRPr="007E0D9F">
              <w:rPr>
                <w:lang w:bidi="ar-SY"/>
              </w:rPr>
              <w:sym w:font="Symbol" w:char="F0B3"/>
            </w:r>
            <w:r w:rsidRPr="007E0D9F">
              <w:rPr>
                <w:lang w:bidi="ar-SY"/>
              </w:rPr>
              <w:br/>
              <w:t>(dBm/MHz 17)</w:t>
            </w:r>
          </w:p>
        </w:tc>
        <w:tc>
          <w:tcPr>
            <w:tcW w:w="951" w:type="pct"/>
            <w:gridSpan w:val="3"/>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59EA2FCF" w14:textId="77777777" w:rsidR="00432E99" w:rsidRPr="007E0D9F" w:rsidRDefault="00432E99" w:rsidP="002B4D69">
            <w:pPr>
              <w:pStyle w:val="Tabletext"/>
              <w:spacing w:after="20"/>
              <w:rPr>
                <w:lang w:bidi="ar-SY"/>
              </w:rPr>
            </w:pPr>
          </w:p>
        </w:tc>
        <w:tc>
          <w:tcPr>
            <w:tcW w:w="671" w:type="pct"/>
            <w:tcBorders>
              <w:top w:val="single" w:sz="6" w:space="0" w:color="auto"/>
              <w:left w:val="single" w:sz="6" w:space="0" w:color="auto"/>
              <w:bottom w:val="single" w:sz="4" w:space="0" w:color="auto"/>
              <w:right w:val="single" w:sz="6" w:space="0" w:color="auto"/>
            </w:tcBorders>
            <w:tcMar>
              <w:left w:w="85" w:type="dxa"/>
              <w:right w:w="28" w:type="dxa"/>
            </w:tcMar>
            <w:vAlign w:val="center"/>
          </w:tcPr>
          <w:p w14:paraId="08390706" w14:textId="77777777" w:rsidR="00432E99" w:rsidRPr="007E0D9F" w:rsidRDefault="00432E99" w:rsidP="002B4D69">
            <w:pPr>
              <w:pStyle w:val="Tabletext"/>
              <w:spacing w:after="20"/>
              <w:rPr>
                <w:lang w:bidi="ar-SY"/>
              </w:rPr>
            </w:pPr>
          </w:p>
        </w:tc>
      </w:tr>
      <w:tr w:rsidR="00432E99" w:rsidRPr="007E0D9F" w14:paraId="0E177E93" w14:textId="77777777" w:rsidTr="000F7190">
        <w:trPr>
          <w:cantSplit/>
          <w:jc w:val="center"/>
        </w:trPr>
        <w:tc>
          <w:tcPr>
            <w:tcW w:w="5000" w:type="pct"/>
            <w:gridSpan w:val="10"/>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39B5CA1D" w14:textId="77777777" w:rsidR="00432E99" w:rsidRPr="007E0D9F" w:rsidRDefault="00432E99" w:rsidP="005039A0">
            <w:pPr>
              <w:pStyle w:val="Tabletext"/>
              <w:spacing w:after="20"/>
              <w:rPr>
                <w:i/>
                <w:iCs/>
                <w:rtl/>
                <w:lang w:val="fr-FR"/>
              </w:rPr>
            </w:pPr>
            <w:r w:rsidRPr="007E0D9F">
              <w:rPr>
                <w:rFonts w:hint="cs"/>
                <w:i/>
                <w:iCs/>
                <w:rtl/>
                <w:lang w:bidi="ar-SY"/>
              </w:rPr>
              <w:t>رادار بموجات مليمترية</w:t>
            </w:r>
          </w:p>
        </w:tc>
      </w:tr>
      <w:tr w:rsidR="000F7190" w:rsidRPr="007E0D9F" w14:paraId="33D6DDA2" w14:textId="77777777" w:rsidTr="000F7190">
        <w:trPr>
          <w:cantSplit/>
          <w:trHeight w:val="340"/>
          <w:jc w:val="center"/>
        </w:trPr>
        <w:tc>
          <w:tcPr>
            <w:tcW w:w="684"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365F7E2E" w14:textId="77777777" w:rsidR="00432E99" w:rsidRPr="007E0D9F" w:rsidRDefault="00432E99" w:rsidP="002B4D69">
            <w:pPr>
              <w:pStyle w:val="Tabletext"/>
              <w:spacing w:after="20"/>
              <w:jc w:val="center"/>
              <w:rPr>
                <w:lang w:bidi="ar-SY"/>
              </w:rPr>
            </w:pPr>
            <w:r w:rsidRPr="007E0D9F">
              <w:rPr>
                <w:lang w:bidi="ar-SY"/>
              </w:rPr>
              <w:t>−</w:t>
            </w:r>
          </w:p>
        </w:tc>
        <w:tc>
          <w:tcPr>
            <w:tcW w:w="1013"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08788E12" w14:textId="77777777" w:rsidR="00432E99" w:rsidRPr="007E0D9F" w:rsidRDefault="00432E99" w:rsidP="002B4D69">
            <w:pPr>
              <w:pStyle w:val="Tabletext"/>
              <w:spacing w:after="20"/>
              <w:rPr>
                <w:rtl/>
                <w:lang w:bidi="ar-SY"/>
              </w:rPr>
            </w:pPr>
            <w:r w:rsidRPr="007E0D9F">
              <w:rPr>
                <w:lang w:bidi="ar-SY"/>
              </w:rPr>
              <w:t>GHz 60,5</w:t>
            </w:r>
            <w:r w:rsidRPr="007E0D9F">
              <w:rPr>
                <w:lang w:bidi="ar-SY"/>
              </w:rPr>
              <w:br/>
              <w:t>GHz 76,5</w:t>
            </w:r>
          </w:p>
        </w:tc>
        <w:tc>
          <w:tcPr>
            <w:tcW w:w="690" w:type="pct"/>
            <w:gridSpan w:val="2"/>
            <w:tcBorders>
              <w:top w:val="single" w:sz="6" w:space="0" w:color="auto"/>
              <w:left w:val="single" w:sz="6" w:space="0" w:color="auto"/>
              <w:bottom w:val="single" w:sz="4" w:space="0" w:color="auto"/>
            </w:tcBorders>
            <w:tcMar>
              <w:left w:w="85" w:type="dxa"/>
              <w:right w:w="57" w:type="dxa"/>
            </w:tcMar>
            <w:vAlign w:val="center"/>
          </w:tcPr>
          <w:p w14:paraId="13EEF679" w14:textId="77777777" w:rsidR="00432E99" w:rsidRPr="007E0D9F" w:rsidRDefault="00432E99" w:rsidP="002B4D69">
            <w:pPr>
              <w:pStyle w:val="Tabletext"/>
              <w:spacing w:after="20"/>
              <w:rPr>
                <w:lang w:bidi="ar-SY"/>
              </w:rPr>
            </w:pPr>
            <w:r w:rsidRPr="007E0D9F">
              <w:rPr>
                <w:lang w:bidi="ar-SY"/>
              </w:rPr>
              <w:t>MHz 500 </w:t>
            </w:r>
            <w:r w:rsidRPr="007E0D9F">
              <w:rPr>
                <w:lang w:bidi="ar-SY"/>
              </w:rPr>
              <w:sym w:font="Symbol" w:char="F0B3"/>
            </w:r>
          </w:p>
        </w:tc>
        <w:tc>
          <w:tcPr>
            <w:tcW w:w="991" w:type="pct"/>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517240B2" w14:textId="77777777" w:rsidR="00432E99" w:rsidRPr="007E0D9F" w:rsidRDefault="00432E99" w:rsidP="002B4D69">
            <w:pPr>
              <w:pStyle w:val="Tabletext"/>
              <w:spacing w:after="20"/>
              <w:rPr>
                <w:rtl/>
                <w:lang w:bidi="ar-SY"/>
              </w:rPr>
            </w:pPr>
            <w:r w:rsidRPr="007E0D9F">
              <w:rPr>
                <w:lang w:bidi="ar-SY"/>
              </w:rPr>
              <w:t>W 100</w:t>
            </w:r>
            <w:r w:rsidRPr="007E0D9F">
              <w:rPr>
                <w:lang w:bidi="ar-SY"/>
              </w:rPr>
              <w:br/>
              <w:t>(dBm 50)</w:t>
            </w:r>
          </w:p>
        </w:tc>
        <w:tc>
          <w:tcPr>
            <w:tcW w:w="951" w:type="pct"/>
            <w:gridSpan w:val="3"/>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2728C41B" w14:textId="77777777" w:rsidR="00432E99" w:rsidRPr="007E0D9F" w:rsidRDefault="00432E99" w:rsidP="002B4D69">
            <w:pPr>
              <w:pStyle w:val="Tabletext"/>
              <w:spacing w:after="20"/>
              <w:rPr>
                <w:lang w:bidi="ar-SY"/>
              </w:rPr>
            </w:pPr>
            <w:r w:rsidRPr="007E0D9F">
              <w:rPr>
                <w:lang w:bidi="ar-SY"/>
              </w:rPr>
              <w:t>mW 10 </w:t>
            </w:r>
            <w:r w:rsidRPr="007E0D9F">
              <w:rPr>
                <w:lang w:bidi="ar-SY"/>
              </w:rPr>
              <w:sym w:font="Symbol" w:char="F0B3"/>
            </w:r>
          </w:p>
          <w:p w14:paraId="61F818AC" w14:textId="77777777" w:rsidR="00432E99" w:rsidRPr="007E0D9F" w:rsidRDefault="00432E99" w:rsidP="002B4D69">
            <w:pPr>
              <w:pStyle w:val="Tabletext"/>
              <w:spacing w:after="20"/>
              <w:rPr>
                <w:lang w:bidi="ar-SY"/>
              </w:rPr>
            </w:pPr>
            <w:r w:rsidRPr="007E0D9F">
              <w:rPr>
                <w:lang w:bidi="ar-SY"/>
              </w:rPr>
              <w:t>dBi 40 </w:t>
            </w:r>
            <w:r w:rsidRPr="007E0D9F">
              <w:rPr>
                <w:lang w:bidi="ar-SY"/>
              </w:rPr>
              <w:sym w:font="Symbol" w:char="F0B3"/>
            </w:r>
          </w:p>
        </w:tc>
        <w:tc>
          <w:tcPr>
            <w:tcW w:w="671"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05D768A9" w14:textId="77777777" w:rsidR="00432E99" w:rsidRPr="007E0D9F" w:rsidRDefault="00432E99" w:rsidP="002B4D69">
            <w:pPr>
              <w:pStyle w:val="Tabletext"/>
              <w:spacing w:after="20"/>
              <w:rPr>
                <w:lang w:bidi="ar-SY"/>
              </w:rPr>
            </w:pPr>
            <w:r w:rsidRPr="007E0D9F">
              <w:rPr>
                <w:rFonts w:hint="cs"/>
                <w:rtl/>
                <w:lang w:bidi="ar-SY"/>
              </w:rPr>
              <w:t>غير مطلوب</w:t>
            </w:r>
          </w:p>
        </w:tc>
      </w:tr>
      <w:tr w:rsidR="000F7190" w:rsidRPr="007E0D9F" w14:paraId="72B2DCD7" w14:textId="77777777" w:rsidTr="000F7190">
        <w:trPr>
          <w:cantSplit/>
          <w:trHeight w:val="340"/>
          <w:jc w:val="center"/>
        </w:trPr>
        <w:tc>
          <w:tcPr>
            <w:tcW w:w="684"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55015935" w14:textId="77777777" w:rsidR="00432E99" w:rsidRPr="007E0D9F" w:rsidRDefault="00432E99" w:rsidP="002B4D69">
            <w:pPr>
              <w:pStyle w:val="Tabletext"/>
              <w:spacing w:after="20"/>
              <w:rPr>
                <w:lang w:bidi="ar-SY"/>
              </w:rPr>
            </w:pPr>
          </w:p>
        </w:tc>
        <w:tc>
          <w:tcPr>
            <w:tcW w:w="1013"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2FC8196D" w14:textId="77777777" w:rsidR="00432E99" w:rsidRPr="007E0D9F" w:rsidRDefault="00432E99" w:rsidP="002B4D69">
            <w:pPr>
              <w:pStyle w:val="Tabletext"/>
              <w:spacing w:after="20"/>
              <w:rPr>
                <w:lang w:bidi="ar-SY"/>
              </w:rPr>
            </w:pPr>
            <w:r w:rsidRPr="007E0D9F">
              <w:rPr>
                <w:lang w:bidi="ar-SY"/>
              </w:rPr>
              <w:t>GHz 79,5</w:t>
            </w:r>
          </w:p>
        </w:tc>
        <w:tc>
          <w:tcPr>
            <w:tcW w:w="690" w:type="pct"/>
            <w:gridSpan w:val="2"/>
            <w:tcBorders>
              <w:top w:val="single" w:sz="6" w:space="0" w:color="auto"/>
              <w:left w:val="single" w:sz="6" w:space="0" w:color="auto"/>
              <w:bottom w:val="single" w:sz="4" w:space="0" w:color="auto"/>
            </w:tcBorders>
            <w:tcMar>
              <w:left w:w="85" w:type="dxa"/>
              <w:right w:w="57" w:type="dxa"/>
            </w:tcMar>
            <w:vAlign w:val="center"/>
          </w:tcPr>
          <w:p w14:paraId="2A8435E7" w14:textId="77777777" w:rsidR="00432E99" w:rsidRPr="007E0D9F" w:rsidRDefault="00432E99" w:rsidP="002B4D69">
            <w:pPr>
              <w:pStyle w:val="Tabletext"/>
              <w:spacing w:after="20"/>
              <w:rPr>
                <w:lang w:bidi="ar-SY"/>
              </w:rPr>
            </w:pPr>
            <w:r w:rsidRPr="007E0D9F">
              <w:rPr>
                <w:lang w:bidi="ar-SY"/>
              </w:rPr>
              <w:t>GHz 2 </w:t>
            </w:r>
            <w:r w:rsidRPr="007E0D9F">
              <w:rPr>
                <w:lang w:bidi="ar-SY"/>
              </w:rPr>
              <w:sym w:font="Symbol" w:char="F0B3"/>
            </w:r>
          </w:p>
        </w:tc>
        <w:tc>
          <w:tcPr>
            <w:tcW w:w="991" w:type="pct"/>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2D14A773" w14:textId="77777777" w:rsidR="00432E99" w:rsidRPr="007E0D9F" w:rsidRDefault="00432E99" w:rsidP="002B4D69">
            <w:pPr>
              <w:pStyle w:val="Tabletext"/>
              <w:spacing w:after="20"/>
              <w:rPr>
                <w:rtl/>
                <w:lang w:bidi="ar-SY"/>
              </w:rPr>
            </w:pPr>
            <w:r w:rsidRPr="007E0D9F">
              <w:rPr>
                <w:lang w:bidi="ar-SY"/>
              </w:rPr>
              <w:t>W 33</w:t>
            </w:r>
            <w:r w:rsidRPr="007E0D9F">
              <w:rPr>
                <w:lang w:bidi="ar-SY"/>
              </w:rPr>
              <w:br/>
              <w:t>(dBm 45)</w:t>
            </w:r>
          </w:p>
        </w:tc>
        <w:tc>
          <w:tcPr>
            <w:tcW w:w="951" w:type="pct"/>
            <w:gridSpan w:val="3"/>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0C68BA07" w14:textId="77777777" w:rsidR="00432E99" w:rsidRPr="007E0D9F" w:rsidRDefault="00432E99" w:rsidP="002B4D69">
            <w:pPr>
              <w:pStyle w:val="Tabletext"/>
              <w:spacing w:after="20"/>
              <w:rPr>
                <w:lang w:bidi="ar-SY"/>
              </w:rPr>
            </w:pPr>
            <w:r w:rsidRPr="007E0D9F">
              <w:rPr>
                <w:lang w:bidi="ar-SY"/>
              </w:rPr>
              <w:sym w:font="Symbol" w:char="F06D"/>
            </w:r>
            <w:r w:rsidRPr="007E0D9F">
              <w:rPr>
                <w:lang w:bidi="ar-SY"/>
              </w:rPr>
              <w:t>W</w:t>
            </w:r>
            <w:r w:rsidRPr="007E0D9F">
              <w:rPr>
                <w:rFonts w:hint="eastAsia"/>
                <w:lang w:bidi="ar-SY"/>
              </w:rPr>
              <w:t>/1 MHz</w:t>
            </w:r>
            <w:r w:rsidRPr="007E0D9F">
              <w:rPr>
                <w:lang w:bidi="ar-SY"/>
              </w:rPr>
              <w:t xml:space="preserve"> 5 </w:t>
            </w:r>
            <w:r w:rsidRPr="007E0D9F">
              <w:rPr>
                <w:lang w:bidi="ar-SY"/>
              </w:rPr>
              <w:sym w:font="Symbol" w:char="F0B3"/>
            </w:r>
          </w:p>
          <w:p w14:paraId="28B54A74" w14:textId="77777777" w:rsidR="00432E99" w:rsidRPr="007E0D9F" w:rsidRDefault="00432E99" w:rsidP="002B4D69">
            <w:pPr>
              <w:pStyle w:val="Tabletext"/>
              <w:spacing w:after="20"/>
              <w:rPr>
                <w:lang w:bidi="ar-SY"/>
              </w:rPr>
            </w:pPr>
            <w:r w:rsidRPr="007E0D9F">
              <w:rPr>
                <w:lang w:bidi="ar-SY"/>
              </w:rPr>
              <w:t>dBi 35 </w:t>
            </w:r>
            <w:r w:rsidRPr="007E0D9F">
              <w:rPr>
                <w:lang w:bidi="ar-SY"/>
              </w:rPr>
              <w:sym w:font="Symbol" w:char="F0B3"/>
            </w:r>
          </w:p>
        </w:tc>
        <w:tc>
          <w:tcPr>
            <w:tcW w:w="671"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4DF6088D" w14:textId="77777777" w:rsidR="00432E99" w:rsidRPr="007E0D9F" w:rsidRDefault="00432E99" w:rsidP="002B4D69">
            <w:pPr>
              <w:pStyle w:val="Tabletext"/>
              <w:spacing w:after="20"/>
              <w:rPr>
                <w:lang w:bidi="ar-SY"/>
              </w:rPr>
            </w:pPr>
            <w:r w:rsidRPr="007E0D9F">
              <w:rPr>
                <w:rFonts w:hint="cs"/>
                <w:rtl/>
                <w:lang w:bidi="ar-SY"/>
              </w:rPr>
              <w:t>غير مطلوب</w:t>
            </w:r>
          </w:p>
        </w:tc>
      </w:tr>
      <w:tr w:rsidR="00432E99" w:rsidRPr="007E0D9F" w14:paraId="6E074F95" w14:textId="77777777" w:rsidTr="000F7190">
        <w:trPr>
          <w:cantSplit/>
          <w:jc w:val="center"/>
        </w:trPr>
        <w:tc>
          <w:tcPr>
            <w:tcW w:w="5000" w:type="pct"/>
            <w:gridSpan w:val="10"/>
            <w:tcBorders>
              <w:left w:val="single" w:sz="6" w:space="0" w:color="auto"/>
              <w:bottom w:val="single" w:sz="4" w:space="0" w:color="auto"/>
              <w:right w:val="single" w:sz="6" w:space="0" w:color="auto"/>
            </w:tcBorders>
            <w:tcMar>
              <w:left w:w="85" w:type="dxa"/>
              <w:right w:w="57" w:type="dxa"/>
            </w:tcMar>
            <w:vAlign w:val="center"/>
          </w:tcPr>
          <w:p w14:paraId="52CF1938" w14:textId="77777777" w:rsidR="00432E99" w:rsidRPr="007E0D9F" w:rsidRDefault="00432E99" w:rsidP="005039A0">
            <w:pPr>
              <w:pStyle w:val="Tabletext"/>
              <w:spacing w:after="20"/>
              <w:rPr>
                <w:rtl/>
                <w:lang w:bidi="ar-EG"/>
              </w:rPr>
            </w:pPr>
            <w:r w:rsidRPr="007E0D9F">
              <w:rPr>
                <w:rFonts w:hint="cs"/>
                <w:i/>
                <w:iCs/>
                <w:rtl/>
                <w:lang w:bidi="ar-SY"/>
              </w:rPr>
              <w:t>محطات اتصال راديوي للهواتف اللاسلكية</w:t>
            </w:r>
          </w:p>
        </w:tc>
      </w:tr>
      <w:tr w:rsidR="000F7190" w:rsidRPr="007E0D9F" w14:paraId="462A3B2C" w14:textId="77777777" w:rsidTr="000F7190">
        <w:trPr>
          <w:cantSplit/>
          <w:trHeight w:val="640"/>
          <w:jc w:val="center"/>
        </w:trPr>
        <w:tc>
          <w:tcPr>
            <w:tcW w:w="684" w:type="pct"/>
            <w:tcBorders>
              <w:left w:val="single" w:sz="6" w:space="0" w:color="auto"/>
              <w:bottom w:val="single" w:sz="6" w:space="0" w:color="auto"/>
              <w:right w:val="single" w:sz="6" w:space="0" w:color="auto"/>
            </w:tcBorders>
            <w:tcMar>
              <w:left w:w="85" w:type="dxa"/>
              <w:right w:w="57" w:type="dxa"/>
            </w:tcMar>
            <w:vAlign w:val="center"/>
          </w:tcPr>
          <w:p w14:paraId="298509F5" w14:textId="77777777" w:rsidR="00432E99" w:rsidRPr="007E0D9F" w:rsidRDefault="00432E99" w:rsidP="002B4D69">
            <w:pPr>
              <w:pStyle w:val="Tabletext"/>
              <w:spacing w:after="20"/>
              <w:rPr>
                <w:lang w:bidi="ar-SY"/>
              </w:rPr>
            </w:pPr>
            <w:r w:rsidRPr="007E0D9F">
              <w:rPr>
                <w:lang w:bidi="ar-SY"/>
              </w:rPr>
              <w:t>F1D</w:t>
            </w:r>
            <w:r w:rsidRPr="007E0D9F">
              <w:rPr>
                <w:rFonts w:hint="cs"/>
                <w:rtl/>
                <w:lang w:bidi="ar-SY"/>
              </w:rPr>
              <w:t xml:space="preserve">، </w:t>
            </w:r>
            <w:r w:rsidRPr="007E0D9F">
              <w:rPr>
                <w:lang w:bidi="ar-SY"/>
              </w:rPr>
              <w:t>F2A</w:t>
            </w:r>
            <w:r w:rsidRPr="007E0D9F">
              <w:rPr>
                <w:rFonts w:hint="cs"/>
                <w:rtl/>
                <w:lang w:bidi="ar-SY"/>
              </w:rPr>
              <w:t>،</w:t>
            </w:r>
            <w:r w:rsidRPr="007E0D9F">
              <w:rPr>
                <w:rFonts w:hint="cs"/>
                <w:rtl/>
                <w:lang w:bidi="ar-SY"/>
              </w:rPr>
              <w:br/>
            </w:r>
            <w:r w:rsidRPr="007E0D9F">
              <w:rPr>
                <w:lang w:bidi="ar-SY"/>
              </w:rPr>
              <w:t>F2B</w:t>
            </w:r>
            <w:r w:rsidRPr="007E0D9F">
              <w:rPr>
                <w:rFonts w:hint="cs"/>
                <w:rtl/>
                <w:lang w:bidi="ar-SY"/>
              </w:rPr>
              <w:t xml:space="preserve">، </w:t>
            </w:r>
            <w:r w:rsidRPr="007E0D9F">
              <w:rPr>
                <w:lang w:bidi="ar-SY"/>
              </w:rPr>
              <w:t>F2C</w:t>
            </w:r>
            <w:r w:rsidRPr="007E0D9F">
              <w:rPr>
                <w:rFonts w:hint="cs"/>
                <w:rtl/>
                <w:lang w:bidi="ar-SY"/>
              </w:rPr>
              <w:t>،</w:t>
            </w:r>
            <w:r w:rsidRPr="007E0D9F">
              <w:rPr>
                <w:rFonts w:hint="cs"/>
                <w:rtl/>
                <w:lang w:bidi="ar-SY"/>
              </w:rPr>
              <w:br/>
            </w:r>
            <w:r w:rsidRPr="007E0D9F">
              <w:rPr>
                <w:lang w:bidi="ar-SY"/>
              </w:rPr>
              <w:t>F2D</w:t>
            </w:r>
            <w:r w:rsidRPr="007E0D9F">
              <w:rPr>
                <w:rFonts w:hint="cs"/>
                <w:rtl/>
                <w:lang w:bidi="ar-SY"/>
              </w:rPr>
              <w:t xml:space="preserve">، </w:t>
            </w:r>
            <w:r w:rsidRPr="007E0D9F">
              <w:rPr>
                <w:lang w:bidi="ar-SY"/>
              </w:rPr>
              <w:t>F2N</w:t>
            </w:r>
            <w:r w:rsidRPr="007E0D9F">
              <w:rPr>
                <w:rFonts w:hint="cs"/>
                <w:rtl/>
                <w:lang w:bidi="ar-SY"/>
              </w:rPr>
              <w:t>،</w:t>
            </w:r>
            <w:r w:rsidRPr="007E0D9F">
              <w:rPr>
                <w:rtl/>
                <w:lang w:bidi="ar-SY"/>
              </w:rPr>
              <w:br/>
            </w:r>
            <w:r w:rsidRPr="007E0D9F">
              <w:rPr>
                <w:lang w:bidi="ar-SY"/>
              </w:rPr>
              <w:t>F2X</w:t>
            </w:r>
            <w:r w:rsidRPr="007E0D9F">
              <w:rPr>
                <w:rFonts w:hint="cs"/>
                <w:rtl/>
                <w:lang w:bidi="ar-SY"/>
              </w:rPr>
              <w:t xml:space="preserve"> أو </w:t>
            </w:r>
            <w:r w:rsidRPr="007E0D9F">
              <w:rPr>
                <w:lang w:bidi="ar-SY"/>
              </w:rPr>
              <w:t>F3E</w:t>
            </w:r>
          </w:p>
        </w:tc>
        <w:tc>
          <w:tcPr>
            <w:tcW w:w="1013" w:type="pct"/>
            <w:tcBorders>
              <w:left w:val="single" w:sz="6" w:space="0" w:color="auto"/>
              <w:bottom w:val="single" w:sz="6" w:space="0" w:color="auto"/>
              <w:right w:val="single" w:sz="6" w:space="0" w:color="auto"/>
            </w:tcBorders>
            <w:tcMar>
              <w:left w:w="85" w:type="dxa"/>
              <w:right w:w="57" w:type="dxa"/>
            </w:tcMar>
            <w:vAlign w:val="center"/>
          </w:tcPr>
          <w:p w14:paraId="6FDBB52C" w14:textId="77777777" w:rsidR="00432E99" w:rsidRPr="007E0D9F" w:rsidRDefault="00432E99" w:rsidP="002B4D69">
            <w:pPr>
              <w:pStyle w:val="Tabletext"/>
              <w:spacing w:after="20"/>
              <w:rPr>
                <w:lang w:bidi="ar-SY"/>
              </w:rPr>
            </w:pPr>
            <w:r w:rsidRPr="007E0D9F">
              <w:rPr>
                <w:lang w:bidi="ar-SY"/>
              </w:rPr>
              <w:t>254,9625-253,8625</w:t>
            </w:r>
            <w:r w:rsidRPr="007E0D9F">
              <w:rPr>
                <w:lang w:bidi="ar-SY"/>
              </w:rPr>
              <w:br/>
            </w:r>
            <w:r w:rsidRPr="007E0D9F">
              <w:rPr>
                <w:rFonts w:hint="cs"/>
                <w:rtl/>
                <w:lang w:bidi="ar-SY"/>
              </w:rPr>
              <w:t xml:space="preserve">(مباعدة قدرها </w:t>
            </w:r>
            <w:r w:rsidRPr="007E0D9F">
              <w:rPr>
                <w:lang w:bidi="ar-SY"/>
              </w:rPr>
              <w:t>kHz 12,5</w:t>
            </w:r>
            <w:r w:rsidRPr="007E0D9F">
              <w:rPr>
                <w:rFonts w:hint="cs"/>
                <w:rtl/>
                <w:lang w:bidi="ar-SY"/>
              </w:rPr>
              <w:t>)</w:t>
            </w:r>
            <w:r w:rsidRPr="007E0D9F">
              <w:rPr>
                <w:lang w:bidi="ar-SY"/>
              </w:rPr>
              <w:br/>
              <w:t>381,3125-380,2125</w:t>
            </w:r>
            <w:r w:rsidRPr="007E0D9F">
              <w:rPr>
                <w:lang w:bidi="ar-SY"/>
              </w:rPr>
              <w:br/>
            </w:r>
            <w:r w:rsidRPr="007E0D9F">
              <w:rPr>
                <w:rFonts w:hint="cs"/>
                <w:rtl/>
                <w:lang w:bidi="ar-SY"/>
              </w:rPr>
              <w:t xml:space="preserve">(مباعدة قدرها </w:t>
            </w:r>
            <w:r w:rsidRPr="007E0D9F">
              <w:rPr>
                <w:lang w:bidi="ar-SY"/>
              </w:rPr>
              <w:t>kHz 12,5</w:t>
            </w:r>
            <w:r w:rsidRPr="007E0D9F">
              <w:rPr>
                <w:rFonts w:hint="cs"/>
                <w:rtl/>
                <w:lang w:bidi="ar-SY"/>
              </w:rPr>
              <w:t>)</w:t>
            </w:r>
          </w:p>
        </w:tc>
        <w:tc>
          <w:tcPr>
            <w:tcW w:w="690" w:type="pct"/>
            <w:gridSpan w:val="2"/>
            <w:tcBorders>
              <w:left w:val="single" w:sz="6" w:space="0" w:color="auto"/>
              <w:bottom w:val="single" w:sz="6" w:space="0" w:color="auto"/>
            </w:tcBorders>
            <w:tcMar>
              <w:left w:w="85" w:type="dxa"/>
              <w:right w:w="57" w:type="dxa"/>
            </w:tcMar>
            <w:vAlign w:val="center"/>
          </w:tcPr>
          <w:p w14:paraId="5AC24986" w14:textId="77777777" w:rsidR="00432E99" w:rsidRPr="007E0D9F" w:rsidRDefault="00432E99" w:rsidP="002B4D69">
            <w:pPr>
              <w:pStyle w:val="Tabletext"/>
              <w:spacing w:after="20"/>
              <w:rPr>
                <w:lang w:bidi="ar-SY"/>
              </w:rPr>
            </w:pPr>
            <w:r w:rsidRPr="007E0D9F">
              <w:rPr>
                <w:lang w:bidi="ar-SY"/>
              </w:rPr>
              <w:t>8,5 </w:t>
            </w:r>
            <w:r w:rsidRPr="007E0D9F">
              <w:rPr>
                <w:lang w:bidi="ar-SY"/>
              </w:rPr>
              <w:sym w:font="Symbol" w:char="F0B3"/>
            </w:r>
          </w:p>
        </w:tc>
        <w:tc>
          <w:tcPr>
            <w:tcW w:w="991" w:type="pct"/>
            <w:gridSpan w:val="2"/>
            <w:tcBorders>
              <w:left w:val="single" w:sz="6" w:space="0" w:color="auto"/>
              <w:bottom w:val="single" w:sz="6" w:space="0" w:color="auto"/>
              <w:right w:val="single" w:sz="6" w:space="0" w:color="auto"/>
            </w:tcBorders>
            <w:tcMar>
              <w:left w:w="85" w:type="dxa"/>
              <w:right w:w="57" w:type="dxa"/>
            </w:tcMar>
            <w:vAlign w:val="center"/>
          </w:tcPr>
          <w:p w14:paraId="6A8B9349" w14:textId="77777777" w:rsidR="00432E99" w:rsidRPr="007E0D9F" w:rsidRDefault="00432E99" w:rsidP="002B4D69">
            <w:pPr>
              <w:pStyle w:val="Tabletext"/>
              <w:spacing w:after="20"/>
              <w:rPr>
                <w:lang w:bidi="ar-SY"/>
              </w:rPr>
            </w:pPr>
            <w:r w:rsidRPr="007E0D9F">
              <w:rPr>
                <w:lang w:bidi="ar-SY"/>
              </w:rPr>
              <w:t>mW 10 </w:t>
            </w:r>
            <w:r w:rsidRPr="007E0D9F">
              <w:rPr>
                <w:lang w:bidi="ar-SY"/>
              </w:rPr>
              <w:sym w:font="Symbol" w:char="F0B3"/>
            </w:r>
            <w:r w:rsidRPr="007E0D9F">
              <w:rPr>
                <w:lang w:bidi="ar-SY"/>
              </w:rPr>
              <w:br/>
              <w:t>(dBm 10)</w:t>
            </w:r>
          </w:p>
        </w:tc>
        <w:tc>
          <w:tcPr>
            <w:tcW w:w="951" w:type="pct"/>
            <w:gridSpan w:val="3"/>
            <w:tcBorders>
              <w:left w:val="single" w:sz="6" w:space="0" w:color="auto"/>
              <w:bottom w:val="single" w:sz="6" w:space="0" w:color="auto"/>
              <w:right w:val="single" w:sz="6" w:space="0" w:color="auto"/>
            </w:tcBorders>
            <w:tcMar>
              <w:left w:w="85" w:type="dxa"/>
              <w:right w:w="57" w:type="dxa"/>
            </w:tcMar>
            <w:vAlign w:val="center"/>
          </w:tcPr>
          <w:p w14:paraId="079E5028" w14:textId="77777777" w:rsidR="00432E99" w:rsidRPr="007E0D9F" w:rsidRDefault="00432E99" w:rsidP="002B4D69">
            <w:pPr>
              <w:pStyle w:val="Tabletext"/>
              <w:spacing w:after="20"/>
              <w:rPr>
                <w:lang w:bidi="ar-SY"/>
              </w:rPr>
            </w:pPr>
            <w:r w:rsidRPr="007E0D9F">
              <w:rPr>
                <w:lang w:bidi="ar-SY"/>
              </w:rPr>
              <w:t>−</w:t>
            </w:r>
          </w:p>
        </w:tc>
        <w:tc>
          <w:tcPr>
            <w:tcW w:w="671" w:type="pct"/>
            <w:tcBorders>
              <w:left w:val="single" w:sz="6" w:space="0" w:color="auto"/>
              <w:bottom w:val="single" w:sz="6" w:space="0" w:color="auto"/>
              <w:right w:val="single" w:sz="6" w:space="0" w:color="auto"/>
            </w:tcBorders>
            <w:tcMar>
              <w:left w:w="85" w:type="dxa"/>
              <w:right w:w="57" w:type="dxa"/>
            </w:tcMar>
            <w:vAlign w:val="center"/>
          </w:tcPr>
          <w:p w14:paraId="5F75D2F0" w14:textId="77777777" w:rsidR="00432E99" w:rsidRPr="007E0D9F" w:rsidRDefault="00432E99" w:rsidP="002B4D69">
            <w:pPr>
              <w:pStyle w:val="Tabletext"/>
              <w:spacing w:after="20"/>
              <w:rPr>
                <w:lang w:bidi="ar-SY"/>
              </w:rPr>
            </w:pPr>
            <w:r w:rsidRPr="007E0D9F">
              <w:rPr>
                <w:lang w:bidi="ar-SY"/>
              </w:rPr>
              <w:sym w:font="Symbol" w:char="F06D"/>
            </w:r>
            <w:r w:rsidRPr="007E0D9F">
              <w:rPr>
                <w:lang w:bidi="ar-SY"/>
              </w:rPr>
              <w:t>V 2</w:t>
            </w:r>
          </w:p>
        </w:tc>
      </w:tr>
      <w:tr w:rsidR="00432E99" w:rsidRPr="007E0D9F" w14:paraId="1C106378" w14:textId="77777777" w:rsidTr="000F7190">
        <w:trPr>
          <w:cantSplit/>
          <w:trHeight w:val="301"/>
          <w:jc w:val="center"/>
        </w:trPr>
        <w:tc>
          <w:tcPr>
            <w:tcW w:w="5000" w:type="pct"/>
            <w:gridSpan w:val="10"/>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5D2CD5BC" w14:textId="77777777" w:rsidR="00432E99" w:rsidRPr="007E0D9F" w:rsidRDefault="00432E99" w:rsidP="005039A0">
            <w:pPr>
              <w:pStyle w:val="Tabletext"/>
              <w:spacing w:after="20"/>
              <w:rPr>
                <w:rtl/>
                <w:lang w:bidi="ar-SY"/>
              </w:rPr>
            </w:pPr>
            <w:r w:rsidRPr="007E0D9F">
              <w:rPr>
                <w:rFonts w:hint="cs"/>
                <w:i/>
                <w:iCs/>
                <w:rtl/>
                <w:lang w:bidi="ar-SY"/>
              </w:rPr>
              <w:t>محطات اتصال راديوي لأنظمة السلامة المشتغلة بقدرة منخفضة</w:t>
            </w:r>
          </w:p>
        </w:tc>
      </w:tr>
      <w:tr w:rsidR="000F7190" w:rsidRPr="007E0D9F" w14:paraId="6DB1A050" w14:textId="77777777" w:rsidTr="000F7190">
        <w:trPr>
          <w:cantSplit/>
          <w:trHeight w:val="465"/>
          <w:jc w:val="center"/>
        </w:trPr>
        <w:tc>
          <w:tcPr>
            <w:tcW w:w="684"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3BC4A1B9" w14:textId="77777777" w:rsidR="00432E99" w:rsidRPr="007E0D9F" w:rsidRDefault="00432E99" w:rsidP="002B4D69">
            <w:pPr>
              <w:pStyle w:val="Tabletext"/>
              <w:spacing w:after="20"/>
              <w:rPr>
                <w:rtl/>
                <w:lang w:bidi="ar-SY"/>
              </w:rPr>
            </w:pPr>
            <w:r w:rsidRPr="007E0D9F">
              <w:rPr>
                <w:lang w:bidi="ar-SY"/>
              </w:rPr>
              <w:t>F1D</w:t>
            </w:r>
            <w:r w:rsidRPr="007E0D9F">
              <w:rPr>
                <w:rFonts w:hint="cs"/>
                <w:rtl/>
                <w:lang w:bidi="ar-SY"/>
              </w:rPr>
              <w:t>،</w:t>
            </w:r>
            <w:r w:rsidRPr="007E0D9F">
              <w:rPr>
                <w:lang w:bidi="ar-SY"/>
              </w:rPr>
              <w:t xml:space="preserve">F2D </w:t>
            </w:r>
            <w:r w:rsidRPr="007E0D9F">
              <w:rPr>
                <w:rtl/>
                <w:lang w:bidi="ar-SY"/>
              </w:rPr>
              <w:br/>
            </w:r>
            <w:r w:rsidRPr="007E0D9F">
              <w:rPr>
                <w:rFonts w:hint="cs"/>
                <w:rtl/>
                <w:lang w:bidi="ar-SY"/>
              </w:rPr>
              <w:t>أو </w:t>
            </w:r>
            <w:r w:rsidRPr="007E0D9F">
              <w:rPr>
                <w:lang w:bidi="ar-SY"/>
              </w:rPr>
              <w:t>G1D</w:t>
            </w:r>
          </w:p>
        </w:tc>
        <w:tc>
          <w:tcPr>
            <w:tcW w:w="1013"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017D19B7" w14:textId="77777777" w:rsidR="00432E99" w:rsidRPr="007E0D9F" w:rsidRDefault="00432E99" w:rsidP="002B4D69">
            <w:pPr>
              <w:pStyle w:val="Tabletext"/>
              <w:spacing w:after="20"/>
              <w:rPr>
                <w:lang w:bidi="ar-SY"/>
              </w:rPr>
            </w:pPr>
            <w:r w:rsidRPr="007E0D9F">
              <w:rPr>
                <w:lang w:bidi="ar-SY"/>
              </w:rPr>
              <w:t>426,8375-426,25</w:t>
            </w:r>
            <w:r w:rsidRPr="007E0D9F">
              <w:rPr>
                <w:lang w:bidi="ar-SY"/>
              </w:rPr>
              <w:br/>
            </w:r>
            <w:r w:rsidRPr="007E0D9F">
              <w:rPr>
                <w:rFonts w:hint="cs"/>
                <w:rtl/>
                <w:lang w:bidi="ar-SY"/>
              </w:rPr>
              <w:t xml:space="preserve">(مباعدة قدرها </w:t>
            </w:r>
            <w:r w:rsidRPr="007E0D9F">
              <w:rPr>
                <w:lang w:bidi="ar-SY"/>
              </w:rPr>
              <w:t>kHz 12,5</w:t>
            </w:r>
            <w:r w:rsidRPr="007E0D9F">
              <w:rPr>
                <w:rFonts w:hint="cs"/>
                <w:rtl/>
                <w:lang w:bidi="ar-SY"/>
              </w:rPr>
              <w:t>)</w:t>
            </w:r>
          </w:p>
        </w:tc>
        <w:tc>
          <w:tcPr>
            <w:tcW w:w="690" w:type="pct"/>
            <w:gridSpan w:val="2"/>
            <w:tcBorders>
              <w:top w:val="single" w:sz="4" w:space="0" w:color="auto"/>
              <w:left w:val="single" w:sz="6" w:space="0" w:color="auto"/>
              <w:bottom w:val="single" w:sz="4" w:space="0" w:color="auto"/>
            </w:tcBorders>
            <w:tcMar>
              <w:left w:w="85" w:type="dxa"/>
              <w:right w:w="57" w:type="dxa"/>
            </w:tcMar>
            <w:vAlign w:val="center"/>
          </w:tcPr>
          <w:p w14:paraId="37503D59" w14:textId="77777777" w:rsidR="00432E99" w:rsidRPr="007E0D9F" w:rsidRDefault="00432E99" w:rsidP="002B4D69">
            <w:pPr>
              <w:pStyle w:val="Tabletext"/>
              <w:spacing w:after="20"/>
              <w:rPr>
                <w:lang w:bidi="ar-SY"/>
              </w:rPr>
            </w:pPr>
            <w:r w:rsidRPr="007E0D9F">
              <w:rPr>
                <w:lang w:bidi="ar-SY"/>
              </w:rPr>
              <w:t>8,5 </w:t>
            </w:r>
            <w:r w:rsidRPr="007E0D9F">
              <w:rPr>
                <w:lang w:bidi="ar-SY"/>
              </w:rPr>
              <w:sym w:font="Symbol" w:char="F0B3"/>
            </w:r>
          </w:p>
        </w:tc>
        <w:tc>
          <w:tcPr>
            <w:tcW w:w="991" w:type="pct"/>
            <w:gridSpan w:val="2"/>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1C4E5E32" w14:textId="77777777" w:rsidR="00432E99" w:rsidRPr="007E0D9F" w:rsidRDefault="00432E99" w:rsidP="002B4D69">
            <w:pPr>
              <w:pStyle w:val="Tabletext"/>
              <w:spacing w:after="20"/>
              <w:rPr>
                <w:lang w:bidi="ar-SY"/>
              </w:rPr>
            </w:pPr>
            <w:r w:rsidRPr="007E0D9F">
              <w:rPr>
                <w:lang w:bidi="ar-SY"/>
              </w:rPr>
              <w:t>W 1 </w:t>
            </w:r>
            <w:r w:rsidRPr="007E0D9F">
              <w:rPr>
                <w:lang w:bidi="ar-SY"/>
              </w:rPr>
              <w:sym w:font="Symbol" w:char="F0B3"/>
            </w:r>
            <w:r w:rsidRPr="007E0D9F">
              <w:rPr>
                <w:lang w:bidi="ar-SY"/>
              </w:rPr>
              <w:br/>
              <w:t>(dBm 30)</w:t>
            </w:r>
          </w:p>
        </w:tc>
        <w:tc>
          <w:tcPr>
            <w:tcW w:w="951" w:type="pct"/>
            <w:gridSpan w:val="3"/>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05806176" w14:textId="77777777" w:rsidR="00432E99" w:rsidRPr="007E0D9F" w:rsidRDefault="00432E99" w:rsidP="002B4D69">
            <w:pPr>
              <w:pStyle w:val="Tabletext"/>
              <w:spacing w:after="20"/>
              <w:rPr>
                <w:rtl/>
              </w:rPr>
            </w:pPr>
            <w:r w:rsidRPr="007E0D9F">
              <w:rPr>
                <w:rStyle w:val="FootnoteReference"/>
              </w:rPr>
              <w:t>(10)</w:t>
            </w:r>
            <w:r w:rsidRPr="007E0D9F">
              <w:rPr>
                <w:lang w:bidi="ar-SY"/>
              </w:rPr>
              <w:t>dBi 2,14 </w:t>
            </w:r>
            <w:r w:rsidRPr="007E0D9F">
              <w:rPr>
                <w:lang w:bidi="ar-SY"/>
              </w:rPr>
              <w:sym w:font="Symbol" w:char="F0B3"/>
            </w:r>
          </w:p>
        </w:tc>
        <w:tc>
          <w:tcPr>
            <w:tcW w:w="671"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29278F4F" w14:textId="77777777" w:rsidR="00432E99" w:rsidRPr="007E0D9F" w:rsidRDefault="00432E99" w:rsidP="002B4D69">
            <w:pPr>
              <w:pStyle w:val="Tabletext"/>
              <w:spacing w:after="20"/>
              <w:rPr>
                <w:lang w:bidi="ar-SY"/>
              </w:rPr>
            </w:pPr>
            <w:r w:rsidRPr="007E0D9F">
              <w:rPr>
                <w:rFonts w:hint="cs"/>
                <w:rtl/>
                <w:lang w:bidi="ar-SY"/>
              </w:rPr>
              <w:t>غير مطلوب</w:t>
            </w:r>
          </w:p>
        </w:tc>
      </w:tr>
      <w:tr w:rsidR="000F7190" w:rsidRPr="007E0D9F" w14:paraId="2504CED5" w14:textId="77777777" w:rsidTr="000F7190">
        <w:trPr>
          <w:cantSplit/>
          <w:trHeight w:val="465"/>
          <w:jc w:val="center"/>
        </w:trPr>
        <w:tc>
          <w:tcPr>
            <w:tcW w:w="684" w:type="pct"/>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52601C5D" w14:textId="77777777" w:rsidR="00432E99" w:rsidRPr="007E0D9F" w:rsidRDefault="00432E99" w:rsidP="002B4D69">
            <w:pPr>
              <w:pStyle w:val="Tabletext"/>
              <w:spacing w:after="20"/>
              <w:rPr>
                <w:lang w:bidi="ar-SY"/>
              </w:rPr>
            </w:pPr>
          </w:p>
        </w:tc>
        <w:tc>
          <w:tcPr>
            <w:tcW w:w="1013"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4C2D0D00" w14:textId="77777777" w:rsidR="00432E99" w:rsidRPr="007E0D9F" w:rsidRDefault="00432E99" w:rsidP="002B4D69">
            <w:pPr>
              <w:pStyle w:val="Tabletext"/>
              <w:spacing w:after="20"/>
              <w:rPr>
                <w:lang w:bidi="ar-SY"/>
              </w:rPr>
            </w:pPr>
            <w:r w:rsidRPr="007E0D9F">
              <w:rPr>
                <w:lang w:bidi="ar-SY"/>
              </w:rPr>
              <w:t>426,8375-426,2625</w:t>
            </w:r>
            <w:r w:rsidRPr="007E0D9F">
              <w:rPr>
                <w:lang w:bidi="ar-SY"/>
              </w:rPr>
              <w:br/>
            </w:r>
            <w:r w:rsidRPr="007E0D9F">
              <w:rPr>
                <w:rFonts w:hint="cs"/>
                <w:rtl/>
                <w:lang w:bidi="ar-SY"/>
              </w:rPr>
              <w:t xml:space="preserve">(مباعدة قدرها </w:t>
            </w:r>
            <w:r w:rsidRPr="007E0D9F">
              <w:rPr>
                <w:lang w:bidi="ar-SY"/>
              </w:rPr>
              <w:t>kHz 25</w:t>
            </w:r>
            <w:r w:rsidRPr="007E0D9F">
              <w:rPr>
                <w:rFonts w:hint="cs"/>
                <w:rtl/>
                <w:lang w:bidi="ar-SY"/>
              </w:rPr>
              <w:t>)</w:t>
            </w:r>
          </w:p>
        </w:tc>
        <w:tc>
          <w:tcPr>
            <w:tcW w:w="690" w:type="pct"/>
            <w:gridSpan w:val="2"/>
            <w:tcBorders>
              <w:top w:val="single" w:sz="4" w:space="0" w:color="auto"/>
              <w:left w:val="single" w:sz="6" w:space="0" w:color="auto"/>
              <w:bottom w:val="single" w:sz="4" w:space="0" w:color="auto"/>
            </w:tcBorders>
            <w:tcMar>
              <w:left w:w="85" w:type="dxa"/>
              <w:right w:w="57" w:type="dxa"/>
            </w:tcMar>
            <w:vAlign w:val="center"/>
          </w:tcPr>
          <w:p w14:paraId="7758A472" w14:textId="77777777" w:rsidR="00432E99" w:rsidRPr="007E0D9F" w:rsidRDefault="00432E99" w:rsidP="002B4D69">
            <w:pPr>
              <w:pStyle w:val="Tabletext"/>
              <w:spacing w:after="20"/>
              <w:rPr>
                <w:rtl/>
                <w:lang w:bidi="ar-SY"/>
              </w:rPr>
            </w:pPr>
            <w:r w:rsidRPr="007E0D9F">
              <w:rPr>
                <w:lang w:bidi="ar-SY"/>
              </w:rPr>
              <w:t>8,5 </w:t>
            </w:r>
            <w:r w:rsidRPr="007E0D9F">
              <w:rPr>
                <w:lang w:bidi="ar-SY"/>
              </w:rPr>
              <w:sym w:font="Symbol" w:char="F03C"/>
            </w:r>
            <w:r w:rsidRPr="007E0D9F">
              <w:rPr>
                <w:lang w:bidi="ar-SY"/>
              </w:rPr>
              <w:br/>
              <w:t>16 </w:t>
            </w:r>
            <w:r w:rsidRPr="007E0D9F">
              <w:rPr>
                <w:lang w:bidi="ar-SY"/>
              </w:rPr>
              <w:sym w:font="Symbol" w:char="F0B3"/>
            </w:r>
          </w:p>
        </w:tc>
        <w:tc>
          <w:tcPr>
            <w:tcW w:w="991" w:type="pct"/>
            <w:gridSpan w:val="2"/>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1EA99563" w14:textId="77777777" w:rsidR="00432E99" w:rsidRPr="007E0D9F" w:rsidRDefault="00432E99" w:rsidP="002B4D69">
            <w:pPr>
              <w:pStyle w:val="Tabletext"/>
              <w:spacing w:after="20"/>
              <w:rPr>
                <w:lang w:bidi="ar-SY"/>
              </w:rPr>
            </w:pPr>
          </w:p>
        </w:tc>
        <w:tc>
          <w:tcPr>
            <w:tcW w:w="951" w:type="pct"/>
            <w:gridSpan w:val="3"/>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6AD4C710" w14:textId="77777777" w:rsidR="00432E99" w:rsidRPr="007E0D9F" w:rsidRDefault="00432E99" w:rsidP="002B4D69">
            <w:pPr>
              <w:pStyle w:val="Tabletext"/>
              <w:spacing w:after="20"/>
              <w:rPr>
                <w:lang w:bidi="ar-SY"/>
              </w:rPr>
            </w:pPr>
          </w:p>
        </w:tc>
        <w:tc>
          <w:tcPr>
            <w:tcW w:w="671" w:type="pct"/>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7FE59151" w14:textId="77777777" w:rsidR="00432E99" w:rsidRPr="007E0D9F" w:rsidRDefault="00432E99" w:rsidP="002B4D69">
            <w:pPr>
              <w:pStyle w:val="Tabletext"/>
              <w:spacing w:after="20"/>
              <w:rPr>
                <w:lang w:bidi="ar-SY"/>
              </w:rPr>
            </w:pPr>
          </w:p>
        </w:tc>
      </w:tr>
      <w:tr w:rsidR="00432E99" w:rsidRPr="007E0D9F" w14:paraId="6B2B2AC7" w14:textId="77777777" w:rsidTr="000F7190">
        <w:trPr>
          <w:cantSplit/>
          <w:trHeight w:val="372"/>
          <w:jc w:val="center"/>
        </w:trPr>
        <w:tc>
          <w:tcPr>
            <w:tcW w:w="5000" w:type="pct"/>
            <w:gridSpan w:val="10"/>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447F8557" w14:textId="77777777" w:rsidR="00432E99" w:rsidRPr="007E0D9F" w:rsidRDefault="00432E99" w:rsidP="002B4D69">
            <w:pPr>
              <w:pStyle w:val="Tabletext"/>
              <w:spacing w:after="20"/>
              <w:jc w:val="center"/>
              <w:rPr>
                <w:i/>
                <w:iCs/>
                <w:lang w:bidi="ar-SY"/>
              </w:rPr>
            </w:pPr>
            <w:r w:rsidRPr="007E0D9F">
              <w:rPr>
                <w:rFonts w:hint="cs"/>
                <w:i/>
                <w:iCs/>
                <w:rtl/>
                <w:lang w:bidi="ar-SY"/>
              </w:rPr>
              <w:t>محطات اتصال راديوي للهواتف اللاسلكية الرقمية</w:t>
            </w:r>
          </w:p>
        </w:tc>
      </w:tr>
      <w:tr w:rsidR="000F7190" w:rsidRPr="007E0D9F" w14:paraId="70CB9FF3" w14:textId="77777777" w:rsidTr="000F7190">
        <w:trPr>
          <w:cantSplit/>
          <w:trHeight w:val="640"/>
          <w:jc w:val="center"/>
        </w:trPr>
        <w:tc>
          <w:tcPr>
            <w:tcW w:w="684"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7214FBC4" w14:textId="77777777" w:rsidR="00432E99" w:rsidRPr="007E0D9F" w:rsidRDefault="00432E99" w:rsidP="002B4D69">
            <w:pPr>
              <w:pStyle w:val="Tabletext"/>
              <w:spacing w:after="20"/>
              <w:rPr>
                <w:lang w:bidi="ar-SY"/>
              </w:rPr>
            </w:pPr>
            <w:r w:rsidRPr="007E0D9F">
              <w:rPr>
                <w:lang w:bidi="ar-SY"/>
              </w:rPr>
              <w:t>G1C</w:t>
            </w:r>
            <w:r w:rsidRPr="007E0D9F">
              <w:rPr>
                <w:rFonts w:hint="cs"/>
                <w:rtl/>
                <w:lang w:bidi="ar-EG"/>
              </w:rPr>
              <w:t xml:space="preserve">، </w:t>
            </w:r>
            <w:r w:rsidRPr="007E0D9F">
              <w:rPr>
                <w:lang w:bidi="ar-SY"/>
              </w:rPr>
              <w:t>G1D</w:t>
            </w:r>
            <w:r w:rsidRPr="007E0D9F">
              <w:rPr>
                <w:lang w:bidi="ar-SY"/>
              </w:rPr>
              <w:br/>
              <w:t>G1E</w:t>
            </w:r>
            <w:r w:rsidRPr="007E0D9F">
              <w:rPr>
                <w:rFonts w:hint="cs"/>
                <w:rtl/>
                <w:lang w:bidi="ar-EG"/>
              </w:rPr>
              <w:t>،</w:t>
            </w:r>
            <w:r w:rsidRPr="007E0D9F">
              <w:rPr>
                <w:lang w:bidi="ar-SY"/>
              </w:rPr>
              <w:t xml:space="preserve">G1F </w:t>
            </w:r>
            <w:r w:rsidRPr="007E0D9F">
              <w:rPr>
                <w:lang w:bidi="ar-SY"/>
              </w:rPr>
              <w:br/>
              <w:t>G1X</w:t>
            </w:r>
            <w:r w:rsidRPr="007E0D9F">
              <w:rPr>
                <w:rFonts w:hint="cs"/>
                <w:rtl/>
                <w:lang w:bidi="ar-EG"/>
              </w:rPr>
              <w:t>،</w:t>
            </w:r>
            <w:r w:rsidRPr="007E0D9F">
              <w:rPr>
                <w:lang w:bidi="ar-SY"/>
              </w:rPr>
              <w:t xml:space="preserve">G1W </w:t>
            </w:r>
            <w:r w:rsidRPr="007E0D9F">
              <w:rPr>
                <w:lang w:bidi="ar-SY"/>
              </w:rPr>
              <w:br/>
              <w:t>G7C</w:t>
            </w:r>
            <w:r w:rsidRPr="007E0D9F">
              <w:rPr>
                <w:rFonts w:hint="cs"/>
                <w:rtl/>
                <w:lang w:bidi="ar-EG"/>
              </w:rPr>
              <w:t>،</w:t>
            </w:r>
            <w:r w:rsidRPr="007E0D9F">
              <w:rPr>
                <w:lang w:bidi="ar-SY"/>
              </w:rPr>
              <w:t xml:space="preserve">G7D </w:t>
            </w:r>
            <w:r w:rsidRPr="007E0D9F">
              <w:rPr>
                <w:lang w:bidi="ar-SY"/>
              </w:rPr>
              <w:br/>
              <w:t>G7E</w:t>
            </w:r>
            <w:r w:rsidRPr="007E0D9F">
              <w:rPr>
                <w:rFonts w:hint="cs"/>
                <w:rtl/>
                <w:lang w:bidi="ar-EG"/>
              </w:rPr>
              <w:t>،</w:t>
            </w:r>
            <w:r w:rsidRPr="007E0D9F">
              <w:rPr>
                <w:lang w:bidi="ar-SY"/>
              </w:rPr>
              <w:t xml:space="preserve">G7F </w:t>
            </w:r>
            <w:r w:rsidRPr="007E0D9F">
              <w:rPr>
                <w:lang w:bidi="ar-SY"/>
              </w:rPr>
              <w:br/>
              <w:t>G1X</w:t>
            </w:r>
            <w:r w:rsidRPr="007E0D9F">
              <w:rPr>
                <w:rFonts w:hint="cs"/>
                <w:rtl/>
                <w:lang w:bidi="ar-EG"/>
              </w:rPr>
              <w:t xml:space="preserve"> أو</w:t>
            </w:r>
            <w:r w:rsidRPr="007E0D9F">
              <w:rPr>
                <w:lang w:bidi="ar-SY"/>
              </w:rPr>
              <w:t>G7W</w:t>
            </w:r>
          </w:p>
        </w:tc>
        <w:tc>
          <w:tcPr>
            <w:tcW w:w="1013"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2A0B8890" w14:textId="77777777" w:rsidR="00432E99" w:rsidRPr="007E0D9F" w:rsidRDefault="00432E99" w:rsidP="002B4D69">
            <w:pPr>
              <w:pStyle w:val="Tabletext"/>
              <w:spacing w:after="20"/>
              <w:rPr>
                <w:lang w:val="fr-FR" w:bidi="ar-SY"/>
              </w:rPr>
            </w:pPr>
            <w:r w:rsidRPr="007E0D9F">
              <w:rPr>
                <w:lang w:val="fr-FR" w:bidi="ar-SY"/>
              </w:rPr>
              <w:t>1 905,95-1 893,65</w:t>
            </w:r>
            <w:r w:rsidRPr="007E0D9F">
              <w:rPr>
                <w:lang w:val="fr-FR" w:bidi="ar-SY"/>
              </w:rPr>
              <w:br/>
            </w:r>
            <w:r w:rsidRPr="007E0D9F">
              <w:rPr>
                <w:rFonts w:hint="cs"/>
                <w:rtl/>
              </w:rPr>
              <w:t xml:space="preserve">(مباعدة قدرها </w:t>
            </w:r>
            <w:r w:rsidRPr="007E0D9F">
              <w:rPr>
                <w:lang w:bidi="ar-SY"/>
              </w:rPr>
              <w:t>kHz 300</w:t>
            </w:r>
            <w:r w:rsidRPr="007E0D9F">
              <w:rPr>
                <w:rFonts w:hint="cs"/>
                <w:rtl/>
              </w:rPr>
              <w:t>)</w:t>
            </w:r>
          </w:p>
        </w:tc>
        <w:tc>
          <w:tcPr>
            <w:tcW w:w="690" w:type="pct"/>
            <w:gridSpan w:val="2"/>
            <w:tcBorders>
              <w:top w:val="single" w:sz="6" w:space="0" w:color="auto"/>
              <w:left w:val="single" w:sz="6" w:space="0" w:color="auto"/>
              <w:bottom w:val="single" w:sz="4" w:space="0" w:color="auto"/>
            </w:tcBorders>
            <w:tcMar>
              <w:left w:w="85" w:type="dxa"/>
              <w:right w:w="57" w:type="dxa"/>
            </w:tcMar>
            <w:vAlign w:val="center"/>
          </w:tcPr>
          <w:p w14:paraId="1782C79E" w14:textId="77777777" w:rsidR="00432E99" w:rsidRPr="007E0D9F" w:rsidRDefault="00432E99" w:rsidP="002B4D69">
            <w:pPr>
              <w:pStyle w:val="Tabletext"/>
              <w:spacing w:after="20"/>
              <w:rPr>
                <w:rtl/>
                <w:lang w:bidi="ar-EG"/>
              </w:rPr>
            </w:pPr>
            <w:r w:rsidRPr="007E0D9F">
              <w:rPr>
                <w:lang w:val="fr-FR" w:bidi="ar-SY"/>
              </w:rPr>
              <w:t>288 </w:t>
            </w:r>
            <w:r w:rsidRPr="007E0D9F">
              <w:rPr>
                <w:lang w:val="fr-CH" w:bidi="ar-SY"/>
              </w:rPr>
              <w:sym w:font="Symbol" w:char="F0B3"/>
            </w:r>
          </w:p>
        </w:tc>
        <w:tc>
          <w:tcPr>
            <w:tcW w:w="991" w:type="pct"/>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0F30C0EF" w14:textId="77777777" w:rsidR="00432E99" w:rsidRPr="007E0D9F" w:rsidRDefault="00432E99" w:rsidP="002B4D69">
            <w:pPr>
              <w:pStyle w:val="Tabletext"/>
              <w:spacing w:after="20"/>
              <w:rPr>
                <w:lang w:val="fr-FR" w:bidi="ar-SY"/>
              </w:rPr>
            </w:pPr>
            <w:r w:rsidRPr="007E0D9F">
              <w:rPr>
                <w:lang w:bidi="ar-SY"/>
              </w:rPr>
              <w:t>mW 25 </w:t>
            </w:r>
            <w:r w:rsidRPr="007E0D9F">
              <w:rPr>
                <w:lang w:val="fr-CH" w:bidi="ar-SY"/>
              </w:rPr>
              <w:sym w:font="Symbol" w:char="F0B3"/>
            </w:r>
            <w:r w:rsidRPr="007E0D9F">
              <w:rPr>
                <w:lang w:val="fr-FR" w:bidi="ar-SY"/>
              </w:rPr>
              <w:br/>
              <w:t>(dBm 14)</w:t>
            </w:r>
          </w:p>
        </w:tc>
        <w:tc>
          <w:tcPr>
            <w:tcW w:w="951" w:type="pct"/>
            <w:gridSpan w:val="3"/>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5C663DB4" w14:textId="77777777" w:rsidR="00432E99" w:rsidRPr="007E0D9F" w:rsidRDefault="00432E99" w:rsidP="002B4D69">
            <w:pPr>
              <w:pStyle w:val="Tabletext"/>
              <w:spacing w:after="20"/>
              <w:rPr>
                <w:lang w:val="fr-FR" w:bidi="ar-SY"/>
              </w:rPr>
            </w:pPr>
            <w:r w:rsidRPr="007E0D9F">
              <w:rPr>
                <w:lang w:bidi="ar-SY"/>
              </w:rPr>
              <w:t>mW 10 </w:t>
            </w:r>
            <w:r w:rsidRPr="007E0D9F">
              <w:rPr>
                <w:lang w:val="fr-CH" w:bidi="ar-SY"/>
              </w:rPr>
              <w:sym w:font="Symbol" w:char="F0B3"/>
            </w:r>
            <w:r w:rsidRPr="007E0D9F">
              <w:rPr>
                <w:rtl/>
                <w:lang w:bidi="ar-EG"/>
              </w:rPr>
              <w:br/>
            </w:r>
            <w:r w:rsidRPr="007E0D9F">
              <w:rPr>
                <w:lang w:val="fr-FR" w:bidi="ar-SY"/>
              </w:rPr>
              <w:t>dBi 4</w:t>
            </w:r>
            <w:r w:rsidRPr="007E0D9F">
              <w:rPr>
                <w:lang w:bidi="ar-SY"/>
              </w:rPr>
              <w:t> </w:t>
            </w:r>
            <w:r w:rsidRPr="007E0D9F">
              <w:rPr>
                <w:lang w:val="fr-CH" w:bidi="ar-SY"/>
              </w:rPr>
              <w:sym w:font="Symbol" w:char="F0B3"/>
            </w:r>
          </w:p>
        </w:tc>
        <w:tc>
          <w:tcPr>
            <w:tcW w:w="671"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595A1B06" w14:textId="77777777" w:rsidR="00432E99" w:rsidRPr="007E0D9F" w:rsidRDefault="00432E99" w:rsidP="002B4D69">
            <w:pPr>
              <w:pStyle w:val="Tabletext"/>
              <w:spacing w:after="20"/>
              <w:rPr>
                <w:lang w:val="fr-FR" w:bidi="ar-SY"/>
              </w:rPr>
            </w:pPr>
            <w:r w:rsidRPr="007E0D9F">
              <w:rPr>
                <w:lang w:val="fr-FR" w:bidi="ar-SY"/>
              </w:rPr>
              <w:sym w:font="Symbol" w:char="F06D"/>
            </w:r>
            <w:r w:rsidRPr="007E0D9F">
              <w:rPr>
                <w:lang w:val="fr-FR" w:bidi="ar-SY"/>
              </w:rPr>
              <w:t>V 159</w:t>
            </w:r>
          </w:p>
        </w:tc>
      </w:tr>
      <w:tr w:rsidR="00432E99" w:rsidRPr="007E0D9F" w14:paraId="56230417" w14:textId="77777777" w:rsidTr="000F7190">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000" w:type="pct"/>
            <w:gridSpan w:val="10"/>
            <w:shd w:val="clear" w:color="auto" w:fill="auto"/>
            <w:tcMar>
              <w:left w:w="85" w:type="dxa"/>
              <w:right w:w="57" w:type="dxa"/>
            </w:tcMar>
            <w:vAlign w:val="center"/>
          </w:tcPr>
          <w:p w14:paraId="4EC42743" w14:textId="77777777" w:rsidR="00432E99" w:rsidRPr="007E0D9F" w:rsidRDefault="00432E99" w:rsidP="002B4D69">
            <w:pPr>
              <w:pStyle w:val="Tabletext"/>
              <w:spacing w:after="20"/>
              <w:jc w:val="center"/>
              <w:rPr>
                <w:rtl/>
                <w:lang w:bidi="ar-SY"/>
              </w:rPr>
            </w:pPr>
            <w:r w:rsidRPr="007E0D9F">
              <w:rPr>
                <w:rFonts w:hint="cs"/>
                <w:i/>
                <w:iCs/>
                <w:rtl/>
                <w:lang w:bidi="ar-SY"/>
              </w:rPr>
              <w:t xml:space="preserve">محطات متنقلة برية لأنظمة الاتصال قصيرة المدى المكرسة </w:t>
            </w:r>
            <w:r w:rsidRPr="007E0D9F">
              <w:rPr>
                <w:i/>
                <w:iCs/>
                <w:lang w:bidi="ar-SY"/>
              </w:rPr>
              <w:t>(DSRC)</w:t>
            </w:r>
          </w:p>
        </w:tc>
      </w:tr>
      <w:tr w:rsidR="000F7190" w:rsidRPr="007E0D9F" w14:paraId="4C6FA5A2" w14:textId="77777777" w:rsidTr="000F7190">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684" w:type="pct"/>
            <w:shd w:val="clear" w:color="auto" w:fill="auto"/>
            <w:tcMar>
              <w:left w:w="85" w:type="dxa"/>
              <w:right w:w="57" w:type="dxa"/>
            </w:tcMar>
            <w:vAlign w:val="center"/>
          </w:tcPr>
          <w:p w14:paraId="1860BC87" w14:textId="77777777" w:rsidR="00432E99" w:rsidRPr="007E0D9F" w:rsidRDefault="00432E99" w:rsidP="002B4D69">
            <w:pPr>
              <w:pStyle w:val="Tabletext"/>
              <w:spacing w:after="20"/>
              <w:rPr>
                <w:lang w:bidi="ar-SY"/>
              </w:rPr>
            </w:pPr>
            <w:r w:rsidRPr="007E0D9F">
              <w:rPr>
                <w:lang w:bidi="ar-SY"/>
              </w:rPr>
              <w:t>A1D</w:t>
            </w:r>
            <w:r w:rsidRPr="007E0D9F">
              <w:rPr>
                <w:rtl/>
                <w:lang w:bidi="ar-SY"/>
              </w:rPr>
              <w:br/>
            </w:r>
            <w:r w:rsidRPr="007E0D9F">
              <w:rPr>
                <w:lang w:bidi="ar-SY"/>
              </w:rPr>
              <w:t>G1D</w:t>
            </w:r>
          </w:p>
        </w:tc>
        <w:tc>
          <w:tcPr>
            <w:tcW w:w="1013" w:type="pct"/>
            <w:shd w:val="clear" w:color="auto" w:fill="auto"/>
            <w:tcMar>
              <w:left w:w="85" w:type="dxa"/>
              <w:right w:w="57" w:type="dxa"/>
            </w:tcMar>
            <w:vAlign w:val="center"/>
          </w:tcPr>
          <w:p w14:paraId="522D362C" w14:textId="77777777" w:rsidR="00432E99" w:rsidRPr="007E0D9F" w:rsidRDefault="00432E99" w:rsidP="002B4D69">
            <w:pPr>
              <w:pStyle w:val="Tabletext"/>
              <w:spacing w:after="20"/>
              <w:rPr>
                <w:lang w:bidi="ar-SY"/>
              </w:rPr>
            </w:pPr>
            <w:r w:rsidRPr="007E0D9F">
              <w:rPr>
                <w:lang w:bidi="ar-SY"/>
              </w:rPr>
              <w:t>GHz 5,845-5,815</w:t>
            </w:r>
            <w:r w:rsidRPr="007E0D9F">
              <w:rPr>
                <w:rtl/>
                <w:lang w:bidi="ar-SY"/>
              </w:rPr>
              <w:br/>
            </w:r>
            <w:r w:rsidRPr="007E0D9F">
              <w:rPr>
                <w:rFonts w:hint="cs"/>
                <w:rtl/>
                <w:lang w:bidi="ar-SY"/>
              </w:rPr>
              <w:t xml:space="preserve">(مباعدة قدرها </w:t>
            </w:r>
            <w:r w:rsidRPr="007E0D9F">
              <w:rPr>
                <w:lang w:bidi="ar-SY"/>
              </w:rPr>
              <w:t>kHz 5</w:t>
            </w:r>
            <w:r w:rsidRPr="007E0D9F">
              <w:rPr>
                <w:rFonts w:hint="cs"/>
                <w:rtl/>
                <w:lang w:bidi="ar-SY"/>
              </w:rPr>
              <w:t>)</w:t>
            </w:r>
          </w:p>
        </w:tc>
        <w:tc>
          <w:tcPr>
            <w:tcW w:w="690" w:type="pct"/>
            <w:gridSpan w:val="2"/>
            <w:tcMar>
              <w:left w:w="85" w:type="dxa"/>
              <w:right w:w="57" w:type="dxa"/>
            </w:tcMar>
            <w:vAlign w:val="center"/>
          </w:tcPr>
          <w:p w14:paraId="2B84197E" w14:textId="77777777" w:rsidR="00432E99" w:rsidRPr="007E0D9F" w:rsidRDefault="00432E99" w:rsidP="002B4D69">
            <w:pPr>
              <w:pStyle w:val="Tabletext"/>
              <w:spacing w:after="20"/>
              <w:rPr>
                <w:lang w:bidi="ar-SY"/>
              </w:rPr>
            </w:pPr>
            <w:r w:rsidRPr="007E0D9F">
              <w:rPr>
                <w:lang w:bidi="ar-SY"/>
              </w:rPr>
              <w:t>MHz 4,4 </w:t>
            </w:r>
            <w:r w:rsidRPr="007E0D9F">
              <w:rPr>
                <w:lang w:bidi="ar-SY"/>
              </w:rPr>
              <w:sym w:font="Symbol" w:char="F0B3"/>
            </w:r>
          </w:p>
        </w:tc>
        <w:tc>
          <w:tcPr>
            <w:tcW w:w="991" w:type="pct"/>
            <w:gridSpan w:val="2"/>
            <w:tcMar>
              <w:left w:w="85" w:type="dxa"/>
              <w:right w:w="57" w:type="dxa"/>
            </w:tcMar>
            <w:vAlign w:val="center"/>
          </w:tcPr>
          <w:p w14:paraId="05D2B2A5" w14:textId="77777777" w:rsidR="00432E99" w:rsidRPr="007E0D9F" w:rsidRDefault="00432E99" w:rsidP="002B4D69">
            <w:pPr>
              <w:pStyle w:val="Tabletext"/>
              <w:spacing w:after="20"/>
              <w:rPr>
                <w:rtl/>
                <w:lang w:bidi="ar-SY"/>
              </w:rPr>
            </w:pPr>
            <w:r w:rsidRPr="007E0D9F">
              <w:rPr>
                <w:lang w:bidi="ar-SY"/>
              </w:rPr>
              <w:t>mW 100 </w:t>
            </w:r>
            <w:r w:rsidRPr="007E0D9F">
              <w:rPr>
                <w:lang w:bidi="ar-SY"/>
              </w:rPr>
              <w:sym w:font="Symbol" w:char="F0B3"/>
            </w:r>
            <w:r w:rsidRPr="007E0D9F">
              <w:rPr>
                <w:lang w:bidi="ar-SY"/>
              </w:rPr>
              <w:br/>
              <w:t>(dBm 20)</w:t>
            </w:r>
          </w:p>
        </w:tc>
        <w:tc>
          <w:tcPr>
            <w:tcW w:w="951" w:type="pct"/>
            <w:gridSpan w:val="3"/>
            <w:tcMar>
              <w:left w:w="85" w:type="dxa"/>
              <w:right w:w="57" w:type="dxa"/>
            </w:tcMar>
            <w:vAlign w:val="center"/>
          </w:tcPr>
          <w:p w14:paraId="7F1C1C6F" w14:textId="77777777" w:rsidR="00432E99" w:rsidRPr="007E0D9F" w:rsidRDefault="00432E99" w:rsidP="002B4D69">
            <w:pPr>
              <w:pStyle w:val="Tabletext"/>
              <w:spacing w:after="20"/>
              <w:rPr>
                <w:rtl/>
                <w:lang w:bidi="ar-SY"/>
              </w:rPr>
            </w:pPr>
            <w:r w:rsidRPr="007E0D9F">
              <w:rPr>
                <w:lang w:bidi="ar-SY"/>
              </w:rPr>
              <w:t>mW 10 </w:t>
            </w:r>
            <w:r w:rsidRPr="007E0D9F">
              <w:rPr>
                <w:lang w:bidi="ar-SY"/>
              </w:rPr>
              <w:sym w:font="Symbol" w:char="F0B3"/>
            </w:r>
            <w:r w:rsidRPr="007E0D9F">
              <w:rPr>
                <w:lang w:bidi="ar-SY"/>
              </w:rPr>
              <w:br/>
              <w:t>dBi 10 </w:t>
            </w:r>
            <w:r w:rsidRPr="007E0D9F">
              <w:rPr>
                <w:lang w:bidi="ar-SY"/>
              </w:rPr>
              <w:sym w:font="Symbol" w:char="F0B3"/>
            </w:r>
          </w:p>
        </w:tc>
        <w:tc>
          <w:tcPr>
            <w:tcW w:w="671" w:type="pct"/>
            <w:tcMar>
              <w:left w:w="85" w:type="dxa"/>
              <w:right w:w="57" w:type="dxa"/>
            </w:tcMar>
            <w:vAlign w:val="center"/>
          </w:tcPr>
          <w:p w14:paraId="747BCCE0" w14:textId="77777777" w:rsidR="00432E99" w:rsidRPr="007E0D9F" w:rsidRDefault="00432E99" w:rsidP="002B4D69">
            <w:pPr>
              <w:pStyle w:val="Tabletext"/>
              <w:spacing w:after="20"/>
              <w:rPr>
                <w:lang w:bidi="ar-SY"/>
              </w:rPr>
            </w:pPr>
            <w:r w:rsidRPr="007E0D9F">
              <w:rPr>
                <w:rFonts w:hint="cs"/>
                <w:rtl/>
                <w:lang w:bidi="ar-SY"/>
              </w:rPr>
              <w:t>غير مطلوب</w:t>
            </w:r>
          </w:p>
        </w:tc>
      </w:tr>
      <w:tr w:rsidR="00432E99" w:rsidRPr="007E0D9F" w14:paraId="7CB3AA1A" w14:textId="77777777" w:rsidTr="000F7190">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000" w:type="pct"/>
            <w:gridSpan w:val="10"/>
            <w:tcMar>
              <w:left w:w="85" w:type="dxa"/>
              <w:right w:w="57" w:type="dxa"/>
            </w:tcMar>
            <w:vAlign w:val="center"/>
          </w:tcPr>
          <w:p w14:paraId="276C317F" w14:textId="77777777" w:rsidR="00432E99" w:rsidRPr="007E0D9F" w:rsidRDefault="00432E99" w:rsidP="002B4D69">
            <w:pPr>
              <w:pStyle w:val="Tabletext"/>
              <w:spacing w:after="20" w:line="240" w:lineRule="exact"/>
              <w:jc w:val="center"/>
              <w:rPr>
                <w:i/>
                <w:iCs/>
                <w:rtl/>
                <w:lang w:bidi="ar-SY"/>
              </w:rPr>
            </w:pPr>
            <w:r w:rsidRPr="007E0D9F">
              <w:rPr>
                <w:rFonts w:hint="cs"/>
                <w:i/>
                <w:iCs/>
                <w:rtl/>
                <w:lang w:bidi="ar-SY"/>
              </w:rPr>
              <w:t xml:space="preserve">أنظمة </w:t>
            </w:r>
            <w:r w:rsidRPr="007E0D9F">
              <w:rPr>
                <w:i/>
                <w:iCs/>
                <w:rtl/>
                <w:lang w:bidi="ar-SY"/>
              </w:rPr>
              <w:t>التعرف بواسطة الترددات الراديوية</w:t>
            </w:r>
            <w:r w:rsidRPr="007E0D9F">
              <w:rPr>
                <w:rFonts w:hint="cs"/>
                <w:i/>
                <w:iCs/>
                <w:rtl/>
                <w:lang w:bidi="ar-SY"/>
              </w:rPr>
              <w:t xml:space="preserve"> </w:t>
            </w:r>
            <w:r w:rsidRPr="007E0D9F">
              <w:rPr>
                <w:i/>
                <w:iCs/>
                <w:lang w:bidi="ar-SY"/>
              </w:rPr>
              <w:t>(RFID)</w:t>
            </w:r>
          </w:p>
        </w:tc>
      </w:tr>
      <w:tr w:rsidR="00432E99" w:rsidRPr="007E0D9F" w14:paraId="481808D1" w14:textId="77777777" w:rsidTr="000F7190">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684" w:type="pct"/>
            <w:tcMar>
              <w:left w:w="85" w:type="dxa"/>
              <w:right w:w="57" w:type="dxa"/>
            </w:tcMar>
            <w:vAlign w:val="center"/>
          </w:tcPr>
          <w:p w14:paraId="1391A6E7" w14:textId="77777777" w:rsidR="00432E99" w:rsidRPr="007E0D9F" w:rsidRDefault="00432E99" w:rsidP="002B4D69">
            <w:pPr>
              <w:pStyle w:val="Tabletext"/>
              <w:spacing w:after="20" w:line="240" w:lineRule="exact"/>
              <w:jc w:val="center"/>
              <w:rPr>
                <w:sz w:val="18"/>
                <w:szCs w:val="24"/>
                <w:lang w:bidi="ar-SY"/>
              </w:rPr>
            </w:pPr>
            <w:r w:rsidRPr="007E0D9F">
              <w:rPr>
                <w:sz w:val="18"/>
                <w:szCs w:val="24"/>
                <w:lang w:bidi="ar-SY"/>
              </w:rPr>
              <w:t>−</w:t>
            </w:r>
          </w:p>
        </w:tc>
        <w:tc>
          <w:tcPr>
            <w:tcW w:w="1085" w:type="pct"/>
            <w:gridSpan w:val="2"/>
            <w:tcMar>
              <w:left w:w="85" w:type="dxa"/>
              <w:right w:w="57" w:type="dxa"/>
            </w:tcMar>
            <w:vAlign w:val="center"/>
          </w:tcPr>
          <w:p w14:paraId="55BC9E58" w14:textId="77777777" w:rsidR="00432E99" w:rsidRPr="007E0D9F" w:rsidRDefault="00432E99" w:rsidP="002B4D69">
            <w:pPr>
              <w:pStyle w:val="Tabletext"/>
              <w:spacing w:after="20" w:line="240" w:lineRule="exact"/>
              <w:rPr>
                <w:sz w:val="18"/>
                <w:szCs w:val="24"/>
                <w:rtl/>
                <w:lang w:bidi="ar-SY"/>
              </w:rPr>
            </w:pPr>
            <w:r w:rsidRPr="007E0D9F">
              <w:rPr>
                <w:sz w:val="18"/>
                <w:szCs w:val="24"/>
                <w:lang w:bidi="ar-SY"/>
              </w:rPr>
              <w:t>(4)434,17-433,67</w:t>
            </w:r>
          </w:p>
        </w:tc>
        <w:tc>
          <w:tcPr>
            <w:tcW w:w="696" w:type="pct"/>
            <w:gridSpan w:val="2"/>
            <w:tcMar>
              <w:left w:w="85" w:type="dxa"/>
              <w:right w:w="57" w:type="dxa"/>
            </w:tcMar>
            <w:vAlign w:val="center"/>
          </w:tcPr>
          <w:p w14:paraId="4013792D" w14:textId="77777777" w:rsidR="00432E99" w:rsidRPr="007E0D9F" w:rsidRDefault="00432E99" w:rsidP="002B4D69">
            <w:pPr>
              <w:pStyle w:val="Tabletext"/>
              <w:spacing w:after="20" w:line="240" w:lineRule="exact"/>
              <w:rPr>
                <w:sz w:val="18"/>
                <w:szCs w:val="24"/>
                <w:lang w:bidi="ar-SY"/>
              </w:rPr>
            </w:pPr>
            <w:r w:rsidRPr="007E0D9F">
              <w:rPr>
                <w:sz w:val="18"/>
                <w:szCs w:val="24"/>
                <w:lang w:bidi="ar-SY"/>
              </w:rPr>
              <w:t>kHz 500 </w:t>
            </w:r>
            <w:r w:rsidRPr="007E0D9F">
              <w:rPr>
                <w:sz w:val="18"/>
                <w:szCs w:val="24"/>
                <w:lang w:bidi="ar-SY"/>
              </w:rPr>
              <w:sym w:font="Symbol" w:char="F0B3"/>
            </w:r>
            <w:r w:rsidRPr="007E0D9F">
              <w:rPr>
                <w:sz w:val="18"/>
                <w:szCs w:val="24"/>
                <w:lang w:bidi="ar-SY"/>
              </w:rPr>
              <w:br/>
            </w:r>
            <w:r w:rsidRPr="007E0D9F">
              <w:rPr>
                <w:rFonts w:hint="cs"/>
                <w:sz w:val="18"/>
                <w:szCs w:val="24"/>
                <w:rtl/>
                <w:lang w:bidi="ar-SY"/>
              </w:rPr>
              <w:t>(المستجوب)</w:t>
            </w:r>
            <w:r w:rsidRPr="007E0D9F">
              <w:rPr>
                <w:sz w:val="18"/>
                <w:szCs w:val="24"/>
                <w:rtl/>
                <w:lang w:bidi="ar-SY"/>
              </w:rPr>
              <w:br/>
            </w:r>
            <w:r w:rsidRPr="007E0D9F">
              <w:rPr>
                <w:sz w:val="18"/>
                <w:szCs w:val="24"/>
                <w:lang w:bidi="ar-SY"/>
              </w:rPr>
              <w:t>kHz 200</w:t>
            </w:r>
            <w:r w:rsidRPr="007E0D9F">
              <w:rPr>
                <w:sz w:val="18"/>
                <w:szCs w:val="24"/>
                <w:lang w:bidi="ar-SY"/>
              </w:rPr>
              <w:br/>
            </w:r>
            <w:r w:rsidRPr="007E0D9F">
              <w:rPr>
                <w:rFonts w:hint="cs"/>
                <w:sz w:val="18"/>
                <w:szCs w:val="24"/>
                <w:rtl/>
                <w:lang w:bidi="ar-SY"/>
              </w:rPr>
              <w:t>(وسم نشط)</w:t>
            </w:r>
          </w:p>
        </w:tc>
        <w:tc>
          <w:tcPr>
            <w:tcW w:w="931" w:type="pct"/>
            <w:gridSpan w:val="3"/>
            <w:tcMar>
              <w:left w:w="85" w:type="dxa"/>
              <w:right w:w="57" w:type="dxa"/>
            </w:tcMar>
            <w:vAlign w:val="center"/>
          </w:tcPr>
          <w:p w14:paraId="461C79B5" w14:textId="77777777" w:rsidR="00432E99" w:rsidRPr="007E0D9F" w:rsidRDefault="00432E99" w:rsidP="002B4D69">
            <w:pPr>
              <w:pStyle w:val="Tabletext"/>
              <w:spacing w:after="20" w:line="240" w:lineRule="exact"/>
              <w:rPr>
                <w:sz w:val="18"/>
                <w:szCs w:val="24"/>
                <w:rtl/>
              </w:rPr>
            </w:pPr>
            <w:r w:rsidRPr="007E0D9F">
              <w:rPr>
                <w:sz w:val="18"/>
                <w:szCs w:val="24"/>
                <w:lang w:bidi="ar-SY"/>
              </w:rPr>
              <w:t>mW 0,4 </w:t>
            </w:r>
            <w:r w:rsidRPr="007E0D9F">
              <w:rPr>
                <w:sz w:val="18"/>
                <w:szCs w:val="24"/>
                <w:lang w:bidi="ar-SY"/>
              </w:rPr>
              <w:sym w:font="Symbol" w:char="F0B3"/>
            </w:r>
            <w:r w:rsidRPr="007E0D9F">
              <w:rPr>
                <w:sz w:val="18"/>
                <w:szCs w:val="24"/>
                <w:lang w:bidi="ar-SY"/>
              </w:rPr>
              <w:br/>
            </w:r>
            <w:r w:rsidRPr="007E0D9F">
              <w:rPr>
                <w:rStyle w:val="FootnoteReference"/>
              </w:rPr>
              <w:t>(5)</w:t>
            </w:r>
            <w:r w:rsidRPr="007E0D9F">
              <w:rPr>
                <w:sz w:val="18"/>
                <w:szCs w:val="24"/>
                <w:lang w:bidi="ar-SY"/>
              </w:rPr>
              <w:t>(dBm 4–)</w:t>
            </w:r>
            <w:r w:rsidRPr="007E0D9F">
              <w:rPr>
                <w:rFonts w:hint="cs"/>
                <w:sz w:val="18"/>
                <w:szCs w:val="24"/>
                <w:rtl/>
                <w:lang w:bidi="ar-SY"/>
              </w:rPr>
              <w:br/>
              <w:t>(المستجوب)</w:t>
            </w:r>
            <w:r w:rsidRPr="007E0D9F">
              <w:rPr>
                <w:sz w:val="18"/>
                <w:szCs w:val="24"/>
                <w:rtl/>
                <w:lang w:bidi="ar-SY"/>
              </w:rPr>
              <w:br/>
            </w:r>
            <w:r w:rsidRPr="007E0D9F">
              <w:rPr>
                <w:sz w:val="18"/>
                <w:szCs w:val="24"/>
                <w:lang w:bidi="ar-SY"/>
              </w:rPr>
              <w:t>(dBm 0) mW 1</w:t>
            </w:r>
            <w:r w:rsidRPr="007E0D9F">
              <w:rPr>
                <w:sz w:val="18"/>
                <w:szCs w:val="24"/>
                <w:lang w:bidi="ar-SY"/>
              </w:rPr>
              <w:sym w:font="Symbol" w:char="F0B3"/>
            </w:r>
            <w:r w:rsidRPr="007E0D9F">
              <w:rPr>
                <w:sz w:val="18"/>
                <w:szCs w:val="24"/>
                <w:rtl/>
                <w:lang w:bidi="ar-SY"/>
              </w:rPr>
              <w:br/>
            </w:r>
            <w:r w:rsidRPr="007E0D9F">
              <w:rPr>
                <w:rFonts w:hint="cs"/>
                <w:sz w:val="18"/>
                <w:szCs w:val="24"/>
                <w:rtl/>
                <w:lang w:bidi="ar-SY"/>
              </w:rPr>
              <w:t>(وسم نشط)</w:t>
            </w:r>
          </w:p>
        </w:tc>
        <w:tc>
          <w:tcPr>
            <w:tcW w:w="933" w:type="pct"/>
            <w:tcMar>
              <w:left w:w="85" w:type="dxa"/>
              <w:right w:w="57" w:type="dxa"/>
            </w:tcMar>
            <w:vAlign w:val="center"/>
          </w:tcPr>
          <w:p w14:paraId="4D75DDBC" w14:textId="77777777" w:rsidR="00432E99" w:rsidRPr="007E0D9F" w:rsidRDefault="00432E99" w:rsidP="002B4D69">
            <w:pPr>
              <w:pStyle w:val="Tabletext"/>
              <w:spacing w:after="20" w:line="240" w:lineRule="exact"/>
              <w:jc w:val="center"/>
              <w:rPr>
                <w:sz w:val="18"/>
                <w:szCs w:val="24"/>
                <w:lang w:bidi="ar-SY"/>
              </w:rPr>
            </w:pPr>
            <w:r w:rsidRPr="007E0D9F">
              <w:rPr>
                <w:sz w:val="18"/>
                <w:szCs w:val="24"/>
                <w:lang w:bidi="ar-SY"/>
              </w:rPr>
              <w:t>−</w:t>
            </w:r>
          </w:p>
        </w:tc>
        <w:tc>
          <w:tcPr>
            <w:tcW w:w="671" w:type="pct"/>
            <w:tcMar>
              <w:left w:w="85" w:type="dxa"/>
              <w:right w:w="57" w:type="dxa"/>
            </w:tcMar>
            <w:vAlign w:val="center"/>
          </w:tcPr>
          <w:p w14:paraId="3DC84BFD" w14:textId="77777777" w:rsidR="00432E99" w:rsidRPr="007E0D9F" w:rsidRDefault="00432E99" w:rsidP="002B4D69">
            <w:pPr>
              <w:pStyle w:val="Tabletext"/>
              <w:spacing w:after="20" w:line="240" w:lineRule="exact"/>
              <w:rPr>
                <w:sz w:val="18"/>
                <w:szCs w:val="24"/>
                <w:lang w:bidi="ar-SY"/>
              </w:rPr>
            </w:pPr>
            <w:r w:rsidRPr="007E0D9F">
              <w:rPr>
                <w:rFonts w:hint="cs"/>
                <w:sz w:val="18"/>
                <w:szCs w:val="24"/>
                <w:rtl/>
                <w:lang w:bidi="ar-SY"/>
              </w:rPr>
              <w:t>غير مطلوب</w:t>
            </w:r>
          </w:p>
        </w:tc>
      </w:tr>
      <w:tr w:rsidR="00432E99" w:rsidRPr="007E0D9F" w14:paraId="5FE19EB0" w14:textId="77777777" w:rsidTr="000F7190">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684" w:type="pct"/>
            <w:vMerge w:val="restart"/>
            <w:tcMar>
              <w:left w:w="85" w:type="dxa"/>
              <w:right w:w="57" w:type="dxa"/>
            </w:tcMar>
            <w:vAlign w:val="center"/>
          </w:tcPr>
          <w:p w14:paraId="5D1726F2" w14:textId="77777777" w:rsidR="00432E99" w:rsidRPr="007E0D9F" w:rsidRDefault="00432E99" w:rsidP="002B4D69">
            <w:pPr>
              <w:pStyle w:val="Tabletext"/>
              <w:spacing w:after="20" w:line="240" w:lineRule="exact"/>
              <w:rPr>
                <w:sz w:val="18"/>
                <w:szCs w:val="24"/>
                <w:lang w:bidi="ar-SY"/>
              </w:rPr>
            </w:pPr>
            <w:r w:rsidRPr="007E0D9F">
              <w:rPr>
                <w:sz w:val="18"/>
                <w:szCs w:val="24"/>
                <w:lang w:bidi="ar-SY"/>
              </w:rPr>
              <w:t>N0N</w:t>
            </w:r>
            <w:r w:rsidRPr="007E0D9F">
              <w:rPr>
                <w:rFonts w:hint="cs"/>
                <w:sz w:val="18"/>
                <w:szCs w:val="24"/>
                <w:rtl/>
                <w:lang w:bidi="ar-SY"/>
              </w:rPr>
              <w:t xml:space="preserve">، </w:t>
            </w:r>
            <w:r w:rsidRPr="007E0D9F">
              <w:rPr>
                <w:sz w:val="18"/>
                <w:szCs w:val="24"/>
                <w:lang w:bidi="ar-SY"/>
              </w:rPr>
              <w:t>A1D</w:t>
            </w:r>
            <w:r w:rsidRPr="007E0D9F">
              <w:rPr>
                <w:rFonts w:hint="cs"/>
                <w:sz w:val="18"/>
                <w:szCs w:val="24"/>
                <w:rtl/>
                <w:lang w:bidi="ar-SY"/>
              </w:rPr>
              <w:t>،</w:t>
            </w:r>
            <w:r w:rsidRPr="007E0D9F">
              <w:rPr>
                <w:rFonts w:hint="cs"/>
                <w:sz w:val="18"/>
                <w:szCs w:val="24"/>
                <w:rtl/>
                <w:lang w:bidi="ar-SY"/>
              </w:rPr>
              <w:br/>
            </w:r>
            <w:r w:rsidRPr="007E0D9F">
              <w:rPr>
                <w:sz w:val="18"/>
                <w:szCs w:val="24"/>
                <w:lang w:bidi="ar-SY"/>
              </w:rPr>
              <w:t>AXN</w:t>
            </w:r>
            <w:r w:rsidRPr="007E0D9F">
              <w:rPr>
                <w:rFonts w:hint="cs"/>
                <w:sz w:val="18"/>
                <w:szCs w:val="24"/>
                <w:rtl/>
                <w:lang w:bidi="ar-SY"/>
              </w:rPr>
              <w:t xml:space="preserve">، </w:t>
            </w:r>
            <w:r w:rsidRPr="007E0D9F">
              <w:rPr>
                <w:sz w:val="18"/>
                <w:szCs w:val="24"/>
                <w:lang w:bidi="ar-SY"/>
              </w:rPr>
              <w:t>H1D</w:t>
            </w:r>
            <w:r w:rsidRPr="007E0D9F">
              <w:rPr>
                <w:sz w:val="18"/>
                <w:szCs w:val="24"/>
                <w:lang w:bidi="ar-SY"/>
              </w:rPr>
              <w:br/>
              <w:t>R1D</w:t>
            </w:r>
            <w:r w:rsidRPr="007E0D9F">
              <w:rPr>
                <w:rFonts w:hint="cs"/>
                <w:sz w:val="18"/>
                <w:szCs w:val="24"/>
                <w:rtl/>
                <w:lang w:bidi="ar-SY"/>
              </w:rPr>
              <w:t xml:space="preserve">، </w:t>
            </w:r>
            <w:r w:rsidRPr="007E0D9F">
              <w:rPr>
                <w:sz w:val="18"/>
                <w:szCs w:val="24"/>
                <w:lang w:bidi="ar-SY"/>
              </w:rPr>
              <w:t>J1D</w:t>
            </w:r>
            <w:r w:rsidRPr="007E0D9F">
              <w:rPr>
                <w:sz w:val="18"/>
                <w:szCs w:val="24"/>
                <w:lang w:bidi="ar-SY"/>
              </w:rPr>
              <w:br/>
              <w:t>F1D</w:t>
            </w:r>
            <w:r w:rsidRPr="007E0D9F">
              <w:rPr>
                <w:rFonts w:hint="cs"/>
                <w:sz w:val="18"/>
                <w:szCs w:val="24"/>
                <w:rtl/>
                <w:lang w:bidi="ar-SY"/>
              </w:rPr>
              <w:t xml:space="preserve">، </w:t>
            </w:r>
            <w:r w:rsidRPr="007E0D9F">
              <w:rPr>
                <w:sz w:val="18"/>
                <w:szCs w:val="24"/>
                <w:lang w:bidi="ar-SY"/>
              </w:rPr>
              <w:t>F2D</w:t>
            </w:r>
            <w:r w:rsidRPr="007E0D9F">
              <w:rPr>
                <w:sz w:val="18"/>
                <w:szCs w:val="24"/>
                <w:rtl/>
                <w:lang w:bidi="ar-SY"/>
              </w:rPr>
              <w:br/>
            </w:r>
            <w:r w:rsidRPr="007E0D9F">
              <w:rPr>
                <w:rFonts w:hint="cs"/>
                <w:sz w:val="18"/>
                <w:szCs w:val="24"/>
                <w:rtl/>
                <w:lang w:bidi="ar-SY"/>
              </w:rPr>
              <w:t>أو </w:t>
            </w:r>
            <w:r w:rsidRPr="007E0D9F">
              <w:rPr>
                <w:sz w:val="18"/>
                <w:szCs w:val="24"/>
                <w:lang w:bidi="ar-SY"/>
              </w:rPr>
              <w:t>G1D</w:t>
            </w:r>
          </w:p>
        </w:tc>
        <w:tc>
          <w:tcPr>
            <w:tcW w:w="1085" w:type="pct"/>
            <w:gridSpan w:val="2"/>
            <w:tcMar>
              <w:left w:w="85" w:type="dxa"/>
              <w:right w:w="57" w:type="dxa"/>
            </w:tcMar>
            <w:vAlign w:val="center"/>
          </w:tcPr>
          <w:p w14:paraId="5C3DF6C4" w14:textId="77777777" w:rsidR="00432E99" w:rsidRPr="007E0D9F" w:rsidRDefault="00432E99" w:rsidP="002B4D69">
            <w:pPr>
              <w:pStyle w:val="Tabletext"/>
              <w:spacing w:after="20" w:line="240" w:lineRule="exact"/>
              <w:rPr>
                <w:sz w:val="18"/>
                <w:szCs w:val="24"/>
                <w:lang w:bidi="ar-SY"/>
              </w:rPr>
            </w:pPr>
            <w:r w:rsidRPr="007E0D9F">
              <w:rPr>
                <w:rFonts w:hint="eastAsia"/>
                <w:sz w:val="18"/>
                <w:szCs w:val="24"/>
                <w:lang w:bidi="ar-SY"/>
              </w:rPr>
              <w:t>916</w:t>
            </w:r>
            <w:r w:rsidRPr="007E0D9F">
              <w:rPr>
                <w:sz w:val="18"/>
                <w:szCs w:val="24"/>
                <w:lang w:bidi="ar-SY"/>
              </w:rPr>
              <w:t>,</w:t>
            </w:r>
            <w:r w:rsidRPr="007E0D9F">
              <w:rPr>
                <w:rFonts w:hint="eastAsia"/>
                <w:sz w:val="18"/>
                <w:szCs w:val="24"/>
                <w:lang w:bidi="ar-SY"/>
              </w:rPr>
              <w:t>8</w:t>
            </w:r>
            <w:r w:rsidRPr="007E0D9F">
              <w:rPr>
                <w:sz w:val="18"/>
                <w:szCs w:val="24"/>
                <w:lang w:bidi="ar-SY"/>
              </w:rPr>
              <w:t> </w:t>
            </w:r>
            <w:r w:rsidRPr="007E0D9F">
              <w:rPr>
                <w:sz w:val="18"/>
                <w:szCs w:val="24"/>
                <w:lang w:bidi="ar-SY"/>
              </w:rPr>
              <w:br/>
            </w:r>
            <w:r w:rsidRPr="007E0D9F">
              <w:rPr>
                <w:rFonts w:hint="eastAsia"/>
                <w:sz w:val="18"/>
                <w:szCs w:val="24"/>
                <w:lang w:bidi="ar-SY"/>
              </w:rPr>
              <w:t>918</w:t>
            </w:r>
            <w:r w:rsidRPr="007E0D9F">
              <w:rPr>
                <w:sz w:val="18"/>
                <w:szCs w:val="24"/>
                <w:lang w:bidi="ar-SY"/>
              </w:rPr>
              <w:br/>
            </w:r>
            <w:r w:rsidRPr="007E0D9F">
              <w:rPr>
                <w:rFonts w:hint="eastAsia"/>
                <w:sz w:val="18"/>
                <w:szCs w:val="24"/>
                <w:lang w:bidi="ar-SY"/>
              </w:rPr>
              <w:t>919</w:t>
            </w:r>
            <w:r w:rsidRPr="007E0D9F">
              <w:rPr>
                <w:sz w:val="18"/>
                <w:szCs w:val="24"/>
                <w:lang w:bidi="ar-SY"/>
              </w:rPr>
              <w:t>,</w:t>
            </w:r>
            <w:r w:rsidRPr="007E0D9F">
              <w:rPr>
                <w:rFonts w:hint="eastAsia"/>
                <w:sz w:val="18"/>
                <w:szCs w:val="24"/>
                <w:lang w:bidi="ar-SY"/>
              </w:rPr>
              <w:t>2</w:t>
            </w:r>
            <w:r w:rsidRPr="007E0D9F">
              <w:rPr>
                <w:sz w:val="18"/>
                <w:szCs w:val="24"/>
                <w:lang w:bidi="ar-SY"/>
              </w:rPr>
              <w:br/>
            </w:r>
            <w:r w:rsidRPr="007E0D9F">
              <w:rPr>
                <w:rFonts w:hint="eastAsia"/>
                <w:sz w:val="18"/>
                <w:szCs w:val="24"/>
                <w:lang w:bidi="ar-SY"/>
              </w:rPr>
              <w:t>92</w:t>
            </w:r>
            <w:r w:rsidRPr="007E0D9F">
              <w:rPr>
                <w:sz w:val="18"/>
                <w:szCs w:val="24"/>
                <w:lang w:bidi="ar-SY"/>
              </w:rPr>
              <w:t>3,</w:t>
            </w:r>
            <w:r w:rsidRPr="007E0D9F">
              <w:rPr>
                <w:rFonts w:hint="eastAsia"/>
                <w:sz w:val="18"/>
                <w:szCs w:val="24"/>
                <w:lang w:bidi="ar-SY"/>
              </w:rPr>
              <w:t>4-92</w:t>
            </w:r>
            <w:r w:rsidRPr="007E0D9F">
              <w:rPr>
                <w:sz w:val="18"/>
                <w:szCs w:val="24"/>
                <w:lang w:bidi="ar-SY"/>
              </w:rPr>
              <w:t>0,</w:t>
            </w:r>
            <w:r w:rsidRPr="007E0D9F">
              <w:rPr>
                <w:rFonts w:hint="eastAsia"/>
                <w:sz w:val="18"/>
                <w:szCs w:val="24"/>
                <w:lang w:bidi="ar-SY"/>
              </w:rPr>
              <w:t>4</w:t>
            </w:r>
          </w:p>
          <w:p w14:paraId="5030A9C6" w14:textId="77777777" w:rsidR="00432E99" w:rsidRPr="007E0D9F" w:rsidRDefault="00432E99" w:rsidP="002B4D69">
            <w:pPr>
              <w:pStyle w:val="Tabletext"/>
              <w:spacing w:after="20" w:line="240" w:lineRule="exact"/>
              <w:rPr>
                <w:sz w:val="18"/>
                <w:szCs w:val="24"/>
                <w:lang w:bidi="ar-SY"/>
              </w:rPr>
            </w:pPr>
            <w:r w:rsidRPr="007E0D9F">
              <w:rPr>
                <w:rFonts w:hint="cs"/>
                <w:sz w:val="18"/>
                <w:szCs w:val="24"/>
                <w:rtl/>
                <w:lang w:bidi="ar-SY"/>
              </w:rPr>
              <w:t xml:space="preserve">(مباعدة قدرها </w:t>
            </w:r>
            <w:r w:rsidRPr="007E0D9F">
              <w:rPr>
                <w:sz w:val="18"/>
                <w:szCs w:val="24"/>
                <w:lang w:bidi="ar-SY"/>
              </w:rPr>
              <w:t>kHz 200</w:t>
            </w:r>
            <w:r w:rsidRPr="007E0D9F">
              <w:rPr>
                <w:rFonts w:hint="cs"/>
                <w:sz w:val="18"/>
                <w:szCs w:val="24"/>
                <w:rtl/>
                <w:lang w:bidi="ar-SY"/>
              </w:rPr>
              <w:t>)</w:t>
            </w:r>
          </w:p>
        </w:tc>
        <w:tc>
          <w:tcPr>
            <w:tcW w:w="696" w:type="pct"/>
            <w:gridSpan w:val="2"/>
            <w:tcMar>
              <w:left w:w="85" w:type="dxa"/>
              <w:right w:w="57" w:type="dxa"/>
            </w:tcMar>
            <w:vAlign w:val="center"/>
          </w:tcPr>
          <w:p w14:paraId="75EDF255" w14:textId="77777777" w:rsidR="00432E99" w:rsidRPr="007E0D9F" w:rsidRDefault="00432E99" w:rsidP="002B4D69">
            <w:pPr>
              <w:pStyle w:val="Tabletext"/>
              <w:spacing w:after="20" w:line="240" w:lineRule="exact"/>
              <w:rPr>
                <w:sz w:val="18"/>
                <w:szCs w:val="24"/>
                <w:lang w:bidi="ar-SY"/>
              </w:rPr>
            </w:pPr>
            <w:r w:rsidRPr="007E0D9F">
              <w:rPr>
                <w:rFonts w:hint="eastAsia"/>
                <w:sz w:val="18"/>
                <w:szCs w:val="24"/>
                <w:lang w:bidi="ar-SY"/>
              </w:rPr>
              <w:t>2</w:t>
            </w:r>
            <w:r w:rsidRPr="007E0D9F">
              <w:rPr>
                <w:sz w:val="18"/>
                <w:szCs w:val="24"/>
                <w:lang w:bidi="ar-SY"/>
              </w:rPr>
              <w:t>00 </w:t>
            </w:r>
            <w:r w:rsidRPr="007E0D9F">
              <w:rPr>
                <w:sz w:val="18"/>
                <w:szCs w:val="24"/>
                <w:lang w:bidi="ar-SY"/>
              </w:rPr>
              <w:sym w:font="Symbol" w:char="F0B3"/>
            </w:r>
          </w:p>
        </w:tc>
        <w:tc>
          <w:tcPr>
            <w:tcW w:w="931" w:type="pct"/>
            <w:gridSpan w:val="3"/>
            <w:tcMar>
              <w:left w:w="85" w:type="dxa"/>
              <w:right w:w="57" w:type="dxa"/>
            </w:tcMar>
            <w:vAlign w:val="center"/>
          </w:tcPr>
          <w:p w14:paraId="4476AC2D" w14:textId="77777777" w:rsidR="00432E99" w:rsidRPr="007E0D9F" w:rsidRDefault="00432E99" w:rsidP="002B4D69">
            <w:pPr>
              <w:pStyle w:val="Tabletext"/>
              <w:spacing w:after="20" w:line="240" w:lineRule="exact"/>
              <w:rPr>
                <w:sz w:val="18"/>
                <w:szCs w:val="24"/>
                <w:lang w:bidi="ar-SY"/>
              </w:rPr>
            </w:pPr>
            <w:r w:rsidRPr="007E0D9F">
              <w:rPr>
                <w:rStyle w:val="FootnoteReference"/>
              </w:rPr>
              <w:t>(</w:t>
            </w:r>
            <w:r w:rsidRPr="007E0D9F">
              <w:rPr>
                <w:rStyle w:val="FootnoteReference"/>
                <w:rFonts w:hint="eastAsia"/>
              </w:rPr>
              <w:t>6</w:t>
            </w:r>
            <w:r w:rsidRPr="007E0D9F">
              <w:rPr>
                <w:rStyle w:val="FootnoteReference"/>
              </w:rPr>
              <w:t>)</w:t>
            </w:r>
            <w:r w:rsidRPr="007E0D9F">
              <w:rPr>
                <w:sz w:val="18"/>
                <w:szCs w:val="24"/>
                <w:lang w:bidi="ar-SY"/>
              </w:rPr>
              <w:t>mW 500 </w:t>
            </w:r>
            <w:r w:rsidRPr="007E0D9F">
              <w:rPr>
                <w:sz w:val="18"/>
                <w:szCs w:val="24"/>
                <w:lang w:bidi="ar-SY"/>
              </w:rPr>
              <w:sym w:font="Symbol" w:char="F0B3"/>
            </w:r>
            <w:r w:rsidRPr="007E0D9F">
              <w:rPr>
                <w:sz w:val="18"/>
                <w:szCs w:val="24"/>
                <w:lang w:bidi="ar-SY"/>
              </w:rPr>
              <w:br/>
              <w:t>(dBm 27)</w:t>
            </w:r>
          </w:p>
        </w:tc>
        <w:tc>
          <w:tcPr>
            <w:tcW w:w="933" w:type="pct"/>
            <w:tcMar>
              <w:left w:w="85" w:type="dxa"/>
              <w:right w:w="57" w:type="dxa"/>
            </w:tcMar>
            <w:vAlign w:val="center"/>
          </w:tcPr>
          <w:p w14:paraId="17B81996" w14:textId="77777777" w:rsidR="00432E99" w:rsidRPr="007E0D9F" w:rsidRDefault="00432E99" w:rsidP="002B4D69">
            <w:pPr>
              <w:pStyle w:val="Tabletext"/>
              <w:spacing w:after="20" w:line="240" w:lineRule="exact"/>
              <w:rPr>
                <w:sz w:val="18"/>
                <w:szCs w:val="24"/>
                <w:rtl/>
                <w:lang w:bidi="ar-SY"/>
              </w:rPr>
            </w:pPr>
            <w:r w:rsidRPr="007E0D9F">
              <w:rPr>
                <w:sz w:val="18"/>
                <w:szCs w:val="24"/>
                <w:lang w:bidi="ar-SY"/>
              </w:rPr>
              <w:t>mW 250 </w:t>
            </w:r>
            <w:r w:rsidRPr="007E0D9F">
              <w:rPr>
                <w:sz w:val="18"/>
                <w:szCs w:val="24"/>
                <w:lang w:bidi="ar-SY"/>
              </w:rPr>
              <w:sym w:font="Symbol" w:char="F0B3"/>
            </w:r>
            <w:r w:rsidRPr="007E0D9F">
              <w:rPr>
                <w:sz w:val="18"/>
                <w:szCs w:val="24"/>
                <w:lang w:bidi="ar-SY"/>
              </w:rPr>
              <w:br/>
              <w:t>dBi 3 </w:t>
            </w:r>
            <w:r w:rsidRPr="007E0D9F">
              <w:rPr>
                <w:sz w:val="18"/>
                <w:szCs w:val="24"/>
                <w:lang w:bidi="ar-SY"/>
              </w:rPr>
              <w:sym w:font="Symbol" w:char="F0B3"/>
            </w:r>
          </w:p>
        </w:tc>
        <w:tc>
          <w:tcPr>
            <w:tcW w:w="671" w:type="pct"/>
            <w:tcMar>
              <w:left w:w="85" w:type="dxa"/>
              <w:right w:w="57" w:type="dxa"/>
            </w:tcMar>
            <w:vAlign w:val="center"/>
          </w:tcPr>
          <w:p w14:paraId="0CBA3DCD" w14:textId="77777777" w:rsidR="00432E99" w:rsidRPr="007E0D9F" w:rsidRDefault="00432E99" w:rsidP="002B4D69">
            <w:pPr>
              <w:pStyle w:val="Tabletext"/>
              <w:spacing w:after="20" w:line="240" w:lineRule="exact"/>
              <w:rPr>
                <w:sz w:val="18"/>
                <w:szCs w:val="24"/>
                <w:lang w:bidi="ar-SY"/>
              </w:rPr>
            </w:pPr>
            <w:r w:rsidRPr="007E0D9F">
              <w:rPr>
                <w:sz w:val="18"/>
                <w:szCs w:val="24"/>
                <w:lang w:bidi="ar-SY"/>
              </w:rPr>
              <w:t>dBm 74−</w:t>
            </w:r>
          </w:p>
        </w:tc>
      </w:tr>
      <w:tr w:rsidR="00432E99" w:rsidRPr="007E0D9F" w14:paraId="6DA46DDF" w14:textId="77777777" w:rsidTr="000F7190">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684" w:type="pct"/>
            <w:vMerge/>
            <w:tcMar>
              <w:left w:w="85" w:type="dxa"/>
              <w:right w:w="57" w:type="dxa"/>
            </w:tcMar>
            <w:vAlign w:val="center"/>
          </w:tcPr>
          <w:p w14:paraId="6D91AF22" w14:textId="77777777" w:rsidR="00432E99" w:rsidRPr="007E0D9F" w:rsidRDefault="00432E99" w:rsidP="002B4D69">
            <w:pPr>
              <w:pStyle w:val="Tabletext"/>
              <w:spacing w:after="20" w:line="240" w:lineRule="exact"/>
              <w:rPr>
                <w:sz w:val="18"/>
                <w:szCs w:val="24"/>
                <w:lang w:bidi="ar-SY"/>
              </w:rPr>
            </w:pPr>
          </w:p>
        </w:tc>
        <w:tc>
          <w:tcPr>
            <w:tcW w:w="1085" w:type="pct"/>
            <w:gridSpan w:val="2"/>
            <w:tcMar>
              <w:left w:w="85" w:type="dxa"/>
              <w:right w:w="57" w:type="dxa"/>
            </w:tcMar>
            <w:vAlign w:val="center"/>
          </w:tcPr>
          <w:p w14:paraId="08F8AC75" w14:textId="77777777" w:rsidR="00432E99" w:rsidRPr="007E0D9F" w:rsidRDefault="00432E99" w:rsidP="002B4D69">
            <w:pPr>
              <w:pStyle w:val="Tabletext"/>
              <w:spacing w:after="20" w:line="240" w:lineRule="exact"/>
              <w:rPr>
                <w:sz w:val="18"/>
                <w:szCs w:val="24"/>
                <w:lang w:bidi="ar-SY"/>
              </w:rPr>
            </w:pPr>
            <w:r w:rsidRPr="007E0D9F">
              <w:rPr>
                <w:rFonts w:hint="eastAsia"/>
                <w:sz w:val="18"/>
                <w:szCs w:val="24"/>
                <w:lang w:bidi="ar-SY"/>
              </w:rPr>
              <w:t>92</w:t>
            </w:r>
            <w:r w:rsidRPr="007E0D9F">
              <w:rPr>
                <w:sz w:val="18"/>
                <w:szCs w:val="24"/>
                <w:lang w:bidi="ar-SY"/>
              </w:rPr>
              <w:t>3</w:t>
            </w:r>
            <w:r w:rsidRPr="007E0D9F">
              <w:rPr>
                <w:rFonts w:hint="eastAsia"/>
                <w:sz w:val="18"/>
                <w:szCs w:val="24"/>
                <w:lang w:bidi="ar-SY"/>
              </w:rPr>
              <w:t>.</w:t>
            </w:r>
            <w:r w:rsidRPr="007E0D9F">
              <w:rPr>
                <w:sz w:val="18"/>
                <w:szCs w:val="24"/>
                <w:lang w:bidi="ar-SY"/>
              </w:rPr>
              <w:t>3</w:t>
            </w:r>
            <w:r w:rsidRPr="007E0D9F">
              <w:rPr>
                <w:rFonts w:hint="eastAsia"/>
                <w:sz w:val="18"/>
                <w:szCs w:val="24"/>
                <w:lang w:bidi="ar-SY"/>
              </w:rPr>
              <w:t>-92</w:t>
            </w:r>
            <w:r w:rsidRPr="007E0D9F">
              <w:rPr>
                <w:sz w:val="18"/>
                <w:szCs w:val="24"/>
                <w:lang w:bidi="ar-SY"/>
              </w:rPr>
              <w:t>0</w:t>
            </w:r>
            <w:r w:rsidRPr="007E0D9F">
              <w:rPr>
                <w:rFonts w:hint="eastAsia"/>
                <w:sz w:val="18"/>
                <w:szCs w:val="24"/>
                <w:lang w:bidi="ar-SY"/>
              </w:rPr>
              <w:t>.</w:t>
            </w:r>
            <w:r w:rsidRPr="007E0D9F">
              <w:rPr>
                <w:sz w:val="18"/>
                <w:szCs w:val="24"/>
                <w:lang w:bidi="ar-SY"/>
              </w:rPr>
              <w:t>5</w:t>
            </w:r>
          </w:p>
          <w:p w14:paraId="46FCB6C8" w14:textId="77777777" w:rsidR="00432E99" w:rsidRPr="007E0D9F" w:rsidRDefault="00432E99" w:rsidP="002B4D69">
            <w:pPr>
              <w:pStyle w:val="Tabletext"/>
              <w:spacing w:after="20" w:line="240" w:lineRule="exact"/>
              <w:rPr>
                <w:sz w:val="18"/>
                <w:szCs w:val="24"/>
                <w:lang w:bidi="ar-SY"/>
              </w:rPr>
            </w:pPr>
            <w:r w:rsidRPr="007E0D9F">
              <w:rPr>
                <w:rFonts w:hint="cs"/>
                <w:sz w:val="18"/>
                <w:szCs w:val="24"/>
                <w:rtl/>
                <w:lang w:bidi="ar-SY"/>
              </w:rPr>
              <w:t xml:space="preserve">(مباعدة قدرها </w:t>
            </w:r>
            <w:r w:rsidRPr="007E0D9F">
              <w:rPr>
                <w:sz w:val="18"/>
                <w:szCs w:val="24"/>
                <w:lang w:bidi="ar-SY"/>
              </w:rPr>
              <w:t>kHz 200</w:t>
            </w:r>
            <w:r w:rsidRPr="007E0D9F">
              <w:rPr>
                <w:rFonts w:hint="cs"/>
                <w:sz w:val="18"/>
                <w:szCs w:val="24"/>
                <w:rtl/>
                <w:lang w:bidi="ar-SY"/>
              </w:rPr>
              <w:t>)</w:t>
            </w:r>
          </w:p>
        </w:tc>
        <w:tc>
          <w:tcPr>
            <w:tcW w:w="696" w:type="pct"/>
            <w:gridSpan w:val="2"/>
            <w:tcMar>
              <w:left w:w="85" w:type="dxa"/>
              <w:right w:w="57" w:type="dxa"/>
            </w:tcMar>
            <w:vAlign w:val="center"/>
          </w:tcPr>
          <w:p w14:paraId="67FCEBEC" w14:textId="77777777" w:rsidR="00432E99" w:rsidRPr="007E0D9F" w:rsidRDefault="00432E99" w:rsidP="002B4D69">
            <w:pPr>
              <w:pStyle w:val="Tabletext"/>
              <w:spacing w:after="20" w:line="240" w:lineRule="exact"/>
              <w:rPr>
                <w:sz w:val="18"/>
                <w:szCs w:val="24"/>
                <w:lang w:bidi="ar-SY"/>
              </w:rPr>
            </w:pPr>
            <w:r w:rsidRPr="007E0D9F">
              <w:rPr>
                <w:rFonts w:hint="eastAsia"/>
                <w:sz w:val="18"/>
                <w:szCs w:val="24"/>
                <w:lang w:bidi="ar-SY"/>
              </w:rPr>
              <w:t>200</w:t>
            </w:r>
            <w:r w:rsidRPr="007E0D9F">
              <w:rPr>
                <w:sz w:val="18"/>
                <w:szCs w:val="24"/>
                <w:lang w:bidi="ar-SY"/>
              </w:rPr>
              <w:t> &gt;</w:t>
            </w:r>
            <w:r w:rsidRPr="007E0D9F">
              <w:rPr>
                <w:sz w:val="18"/>
                <w:szCs w:val="24"/>
                <w:lang w:bidi="ar-SY"/>
              </w:rPr>
              <w:br/>
            </w:r>
            <w:r w:rsidRPr="007E0D9F">
              <w:rPr>
                <w:rFonts w:hint="eastAsia"/>
                <w:sz w:val="18"/>
                <w:szCs w:val="24"/>
                <w:lang w:bidi="ar-SY"/>
              </w:rPr>
              <w:t>400</w:t>
            </w:r>
            <w:r w:rsidRPr="007E0D9F">
              <w:rPr>
                <w:sz w:val="18"/>
                <w:szCs w:val="24"/>
                <w:lang w:bidi="ar-SY"/>
              </w:rPr>
              <w:t> </w:t>
            </w:r>
            <w:r w:rsidRPr="007E0D9F">
              <w:rPr>
                <w:sz w:val="18"/>
                <w:szCs w:val="24"/>
                <w:lang w:bidi="ar-SY"/>
              </w:rPr>
              <w:sym w:font="Symbol" w:char="F0B3"/>
            </w:r>
          </w:p>
        </w:tc>
        <w:tc>
          <w:tcPr>
            <w:tcW w:w="931" w:type="pct"/>
            <w:gridSpan w:val="3"/>
            <w:tcMar>
              <w:left w:w="85" w:type="dxa"/>
              <w:right w:w="57" w:type="dxa"/>
            </w:tcMar>
            <w:vAlign w:val="center"/>
          </w:tcPr>
          <w:p w14:paraId="6CF3B1B2" w14:textId="77777777" w:rsidR="00432E99" w:rsidRPr="007E0D9F" w:rsidRDefault="00432E99" w:rsidP="002B4D69">
            <w:pPr>
              <w:pStyle w:val="Tabletext"/>
              <w:spacing w:after="20" w:line="240" w:lineRule="exact"/>
              <w:rPr>
                <w:sz w:val="18"/>
                <w:szCs w:val="24"/>
                <w:lang w:bidi="ar-SY"/>
              </w:rPr>
            </w:pPr>
            <w:r w:rsidRPr="007E0D9F">
              <w:rPr>
                <w:rStyle w:val="FootnoteReference"/>
              </w:rPr>
              <w:t>(</w:t>
            </w:r>
            <w:r w:rsidRPr="007E0D9F">
              <w:rPr>
                <w:rStyle w:val="FootnoteReference"/>
                <w:rFonts w:hint="eastAsia"/>
              </w:rPr>
              <w:t>6</w:t>
            </w:r>
            <w:r w:rsidRPr="007E0D9F">
              <w:rPr>
                <w:rStyle w:val="FootnoteReference"/>
              </w:rPr>
              <w:t>)</w:t>
            </w:r>
            <w:r w:rsidRPr="007E0D9F">
              <w:rPr>
                <w:sz w:val="18"/>
                <w:szCs w:val="24"/>
                <w:lang w:bidi="ar-SY"/>
              </w:rPr>
              <w:t>mW 500 </w:t>
            </w:r>
            <w:r w:rsidRPr="007E0D9F">
              <w:rPr>
                <w:sz w:val="18"/>
                <w:szCs w:val="24"/>
                <w:lang w:bidi="ar-SY"/>
              </w:rPr>
              <w:sym w:font="Symbol" w:char="F0B3"/>
            </w:r>
            <w:r w:rsidRPr="007E0D9F">
              <w:rPr>
                <w:sz w:val="18"/>
                <w:szCs w:val="24"/>
                <w:lang w:bidi="ar-SY"/>
              </w:rPr>
              <w:br/>
              <w:t>(dBm 27)</w:t>
            </w:r>
          </w:p>
        </w:tc>
        <w:tc>
          <w:tcPr>
            <w:tcW w:w="933" w:type="pct"/>
            <w:tcMar>
              <w:left w:w="85" w:type="dxa"/>
              <w:right w:w="57" w:type="dxa"/>
            </w:tcMar>
            <w:vAlign w:val="center"/>
          </w:tcPr>
          <w:p w14:paraId="5BF4E842" w14:textId="77777777" w:rsidR="00432E99" w:rsidRPr="007E0D9F" w:rsidRDefault="00432E99" w:rsidP="002B4D69">
            <w:pPr>
              <w:pStyle w:val="Tabletext"/>
              <w:spacing w:after="20" w:line="240" w:lineRule="exact"/>
              <w:rPr>
                <w:sz w:val="18"/>
                <w:szCs w:val="24"/>
                <w:rtl/>
                <w:lang w:bidi="ar-SY"/>
              </w:rPr>
            </w:pPr>
            <w:r w:rsidRPr="007E0D9F">
              <w:rPr>
                <w:sz w:val="18"/>
                <w:szCs w:val="24"/>
                <w:lang w:bidi="ar-SY"/>
              </w:rPr>
              <w:t>mW 250 </w:t>
            </w:r>
            <w:r w:rsidRPr="007E0D9F">
              <w:rPr>
                <w:sz w:val="18"/>
                <w:szCs w:val="24"/>
                <w:lang w:bidi="ar-SY"/>
              </w:rPr>
              <w:sym w:font="Symbol" w:char="F0B3"/>
            </w:r>
            <w:r w:rsidRPr="007E0D9F">
              <w:rPr>
                <w:sz w:val="18"/>
                <w:szCs w:val="24"/>
                <w:lang w:bidi="ar-SY"/>
              </w:rPr>
              <w:br/>
              <w:t>dBi 3 </w:t>
            </w:r>
            <w:r w:rsidRPr="007E0D9F">
              <w:rPr>
                <w:sz w:val="18"/>
                <w:szCs w:val="24"/>
                <w:lang w:bidi="ar-SY"/>
              </w:rPr>
              <w:sym w:font="Symbol" w:char="F0B3"/>
            </w:r>
          </w:p>
        </w:tc>
        <w:tc>
          <w:tcPr>
            <w:tcW w:w="671" w:type="pct"/>
            <w:tcMar>
              <w:left w:w="85" w:type="dxa"/>
              <w:right w:w="57" w:type="dxa"/>
            </w:tcMar>
            <w:vAlign w:val="center"/>
          </w:tcPr>
          <w:p w14:paraId="5D7F09B6" w14:textId="77777777" w:rsidR="00432E99" w:rsidRPr="007E0D9F" w:rsidRDefault="00432E99" w:rsidP="002B4D69">
            <w:pPr>
              <w:pStyle w:val="Tabletext"/>
              <w:spacing w:after="20" w:line="240" w:lineRule="exact"/>
              <w:rPr>
                <w:sz w:val="18"/>
                <w:szCs w:val="24"/>
                <w:lang w:bidi="ar-SY"/>
              </w:rPr>
            </w:pPr>
            <w:r w:rsidRPr="007E0D9F">
              <w:rPr>
                <w:sz w:val="18"/>
                <w:szCs w:val="24"/>
                <w:lang w:bidi="ar-SY"/>
              </w:rPr>
              <w:t>dBm 74−</w:t>
            </w:r>
          </w:p>
        </w:tc>
      </w:tr>
      <w:tr w:rsidR="00432E99" w:rsidRPr="007E0D9F" w14:paraId="2A0D8C9B" w14:textId="77777777" w:rsidTr="000F7190">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684" w:type="pct"/>
            <w:tcMar>
              <w:left w:w="85" w:type="dxa"/>
              <w:right w:w="57" w:type="dxa"/>
            </w:tcMar>
            <w:vAlign w:val="center"/>
          </w:tcPr>
          <w:p w14:paraId="5817ED49" w14:textId="77777777" w:rsidR="00432E99" w:rsidRPr="007E0D9F" w:rsidRDefault="00432E99" w:rsidP="002B4D69">
            <w:pPr>
              <w:pStyle w:val="Tabletext"/>
              <w:spacing w:after="20" w:line="240" w:lineRule="exact"/>
              <w:rPr>
                <w:sz w:val="18"/>
                <w:szCs w:val="24"/>
                <w:lang w:bidi="ar-SY"/>
              </w:rPr>
            </w:pPr>
          </w:p>
        </w:tc>
        <w:tc>
          <w:tcPr>
            <w:tcW w:w="1085" w:type="pct"/>
            <w:gridSpan w:val="2"/>
            <w:tcMar>
              <w:left w:w="85" w:type="dxa"/>
              <w:right w:w="57" w:type="dxa"/>
            </w:tcMar>
            <w:vAlign w:val="center"/>
          </w:tcPr>
          <w:p w14:paraId="28F6EB4D" w14:textId="77777777" w:rsidR="00432E99" w:rsidRPr="007E0D9F" w:rsidRDefault="00432E99" w:rsidP="002B4D69">
            <w:pPr>
              <w:pStyle w:val="Tabletext"/>
              <w:spacing w:after="20" w:line="240" w:lineRule="exact"/>
              <w:rPr>
                <w:sz w:val="18"/>
                <w:szCs w:val="24"/>
                <w:lang w:bidi="ar-SY"/>
              </w:rPr>
            </w:pPr>
            <w:r w:rsidRPr="007E0D9F">
              <w:rPr>
                <w:rFonts w:hint="eastAsia"/>
                <w:sz w:val="18"/>
                <w:szCs w:val="24"/>
                <w:lang w:bidi="ar-SY"/>
              </w:rPr>
              <w:t>92</w:t>
            </w:r>
            <w:r w:rsidRPr="007E0D9F">
              <w:rPr>
                <w:sz w:val="18"/>
                <w:szCs w:val="24"/>
                <w:lang w:bidi="ar-SY"/>
              </w:rPr>
              <w:t>3</w:t>
            </w:r>
            <w:r w:rsidRPr="007E0D9F">
              <w:rPr>
                <w:rFonts w:hint="eastAsia"/>
                <w:sz w:val="18"/>
                <w:szCs w:val="24"/>
                <w:lang w:bidi="ar-SY"/>
              </w:rPr>
              <w:t>.</w:t>
            </w:r>
            <w:r w:rsidRPr="007E0D9F">
              <w:rPr>
                <w:sz w:val="18"/>
                <w:szCs w:val="24"/>
                <w:lang w:bidi="ar-SY"/>
              </w:rPr>
              <w:t>2</w:t>
            </w:r>
            <w:r w:rsidRPr="007E0D9F">
              <w:rPr>
                <w:rFonts w:hint="eastAsia"/>
                <w:sz w:val="18"/>
                <w:szCs w:val="24"/>
                <w:lang w:bidi="ar-SY"/>
              </w:rPr>
              <w:t>-92</w:t>
            </w:r>
            <w:r w:rsidRPr="007E0D9F">
              <w:rPr>
                <w:sz w:val="18"/>
                <w:szCs w:val="24"/>
                <w:lang w:bidi="ar-SY"/>
              </w:rPr>
              <w:t>0</w:t>
            </w:r>
            <w:r w:rsidRPr="007E0D9F">
              <w:rPr>
                <w:rFonts w:hint="eastAsia"/>
                <w:sz w:val="18"/>
                <w:szCs w:val="24"/>
                <w:lang w:bidi="ar-SY"/>
              </w:rPr>
              <w:t>.</w:t>
            </w:r>
            <w:r w:rsidRPr="007E0D9F">
              <w:rPr>
                <w:sz w:val="18"/>
                <w:szCs w:val="24"/>
                <w:lang w:bidi="ar-SY"/>
              </w:rPr>
              <w:t>6</w:t>
            </w:r>
          </w:p>
          <w:p w14:paraId="23ADC463" w14:textId="77777777" w:rsidR="00432E99" w:rsidRPr="007E0D9F" w:rsidRDefault="00432E99" w:rsidP="002B4D69">
            <w:pPr>
              <w:pStyle w:val="Tabletext"/>
              <w:spacing w:after="20" w:line="240" w:lineRule="exact"/>
              <w:rPr>
                <w:sz w:val="18"/>
                <w:szCs w:val="24"/>
                <w:lang w:bidi="ar-SY"/>
              </w:rPr>
            </w:pPr>
            <w:r w:rsidRPr="007E0D9F">
              <w:rPr>
                <w:rFonts w:hint="cs"/>
                <w:sz w:val="18"/>
                <w:szCs w:val="24"/>
                <w:rtl/>
                <w:lang w:bidi="ar-SY"/>
              </w:rPr>
              <w:t xml:space="preserve">(مباعدة قدرها </w:t>
            </w:r>
            <w:r w:rsidRPr="007E0D9F">
              <w:rPr>
                <w:sz w:val="18"/>
                <w:szCs w:val="24"/>
                <w:lang w:bidi="ar-SY"/>
              </w:rPr>
              <w:t>kHz 200</w:t>
            </w:r>
            <w:r w:rsidRPr="007E0D9F">
              <w:rPr>
                <w:rFonts w:hint="cs"/>
                <w:sz w:val="18"/>
                <w:szCs w:val="24"/>
                <w:rtl/>
                <w:lang w:bidi="ar-SY"/>
              </w:rPr>
              <w:t>)</w:t>
            </w:r>
          </w:p>
        </w:tc>
        <w:tc>
          <w:tcPr>
            <w:tcW w:w="696" w:type="pct"/>
            <w:gridSpan w:val="2"/>
            <w:tcMar>
              <w:left w:w="85" w:type="dxa"/>
              <w:right w:w="57" w:type="dxa"/>
            </w:tcMar>
            <w:vAlign w:val="center"/>
          </w:tcPr>
          <w:p w14:paraId="5C53D484" w14:textId="77777777" w:rsidR="00432E99" w:rsidRPr="007E0D9F" w:rsidRDefault="00432E99" w:rsidP="002B4D69">
            <w:pPr>
              <w:pStyle w:val="Tabletext"/>
              <w:spacing w:after="20" w:line="240" w:lineRule="exact"/>
              <w:rPr>
                <w:sz w:val="18"/>
                <w:szCs w:val="24"/>
                <w:lang w:bidi="ar-SY"/>
              </w:rPr>
            </w:pPr>
            <w:r w:rsidRPr="007E0D9F">
              <w:rPr>
                <w:rFonts w:hint="eastAsia"/>
                <w:sz w:val="18"/>
                <w:szCs w:val="24"/>
                <w:lang w:bidi="ar-SY"/>
              </w:rPr>
              <w:t>400</w:t>
            </w:r>
            <w:r w:rsidRPr="007E0D9F">
              <w:rPr>
                <w:sz w:val="18"/>
                <w:szCs w:val="24"/>
                <w:lang w:bidi="ar-SY"/>
              </w:rPr>
              <w:t> &gt;</w:t>
            </w:r>
            <w:r w:rsidRPr="007E0D9F">
              <w:rPr>
                <w:sz w:val="18"/>
                <w:szCs w:val="24"/>
                <w:lang w:bidi="ar-SY"/>
              </w:rPr>
              <w:br/>
            </w:r>
            <w:r w:rsidRPr="007E0D9F">
              <w:rPr>
                <w:rFonts w:hint="eastAsia"/>
                <w:sz w:val="18"/>
                <w:szCs w:val="24"/>
                <w:lang w:bidi="ar-SY"/>
              </w:rPr>
              <w:t>600</w:t>
            </w:r>
            <w:r w:rsidRPr="007E0D9F">
              <w:rPr>
                <w:sz w:val="18"/>
                <w:szCs w:val="24"/>
                <w:lang w:bidi="ar-SY"/>
              </w:rPr>
              <w:t> </w:t>
            </w:r>
            <w:r w:rsidRPr="007E0D9F">
              <w:rPr>
                <w:sz w:val="18"/>
                <w:szCs w:val="24"/>
                <w:lang w:bidi="ar-SY"/>
              </w:rPr>
              <w:sym w:font="Symbol" w:char="F0B3"/>
            </w:r>
          </w:p>
        </w:tc>
        <w:tc>
          <w:tcPr>
            <w:tcW w:w="931" w:type="pct"/>
            <w:gridSpan w:val="3"/>
            <w:tcMar>
              <w:left w:w="85" w:type="dxa"/>
              <w:right w:w="57" w:type="dxa"/>
            </w:tcMar>
            <w:vAlign w:val="center"/>
          </w:tcPr>
          <w:p w14:paraId="170CC1E5" w14:textId="77777777" w:rsidR="00432E99" w:rsidRPr="007E0D9F" w:rsidRDefault="00432E99" w:rsidP="002B4D69">
            <w:pPr>
              <w:pStyle w:val="Tabletext"/>
              <w:spacing w:after="20" w:line="240" w:lineRule="exact"/>
              <w:rPr>
                <w:sz w:val="18"/>
                <w:szCs w:val="24"/>
                <w:lang w:bidi="ar-SY"/>
              </w:rPr>
            </w:pPr>
            <w:r w:rsidRPr="007E0D9F">
              <w:rPr>
                <w:rStyle w:val="FootnoteReference"/>
              </w:rPr>
              <w:t>(</w:t>
            </w:r>
            <w:r w:rsidRPr="007E0D9F">
              <w:rPr>
                <w:rStyle w:val="FootnoteReference"/>
                <w:rFonts w:hint="eastAsia"/>
              </w:rPr>
              <w:t>6</w:t>
            </w:r>
            <w:r w:rsidRPr="007E0D9F">
              <w:rPr>
                <w:rStyle w:val="FootnoteReference"/>
              </w:rPr>
              <w:t>)</w:t>
            </w:r>
            <w:r w:rsidRPr="007E0D9F">
              <w:rPr>
                <w:sz w:val="18"/>
                <w:szCs w:val="24"/>
                <w:lang w:bidi="ar-SY"/>
              </w:rPr>
              <w:t>mW 500 </w:t>
            </w:r>
            <w:r w:rsidRPr="007E0D9F">
              <w:rPr>
                <w:sz w:val="18"/>
                <w:szCs w:val="24"/>
                <w:lang w:bidi="ar-SY"/>
              </w:rPr>
              <w:sym w:font="Symbol" w:char="F0B3"/>
            </w:r>
            <w:r w:rsidRPr="007E0D9F">
              <w:rPr>
                <w:sz w:val="18"/>
                <w:szCs w:val="24"/>
                <w:lang w:bidi="ar-SY"/>
              </w:rPr>
              <w:br/>
              <w:t>(dBm 27)</w:t>
            </w:r>
          </w:p>
        </w:tc>
        <w:tc>
          <w:tcPr>
            <w:tcW w:w="933" w:type="pct"/>
            <w:tcMar>
              <w:left w:w="85" w:type="dxa"/>
              <w:right w:w="57" w:type="dxa"/>
            </w:tcMar>
            <w:vAlign w:val="center"/>
          </w:tcPr>
          <w:p w14:paraId="5F771DEB" w14:textId="77777777" w:rsidR="00432E99" w:rsidRPr="007E0D9F" w:rsidRDefault="00432E99" w:rsidP="002B4D69">
            <w:pPr>
              <w:pStyle w:val="Tabletext"/>
              <w:spacing w:after="20" w:line="240" w:lineRule="exact"/>
              <w:rPr>
                <w:sz w:val="18"/>
                <w:szCs w:val="24"/>
                <w:rtl/>
                <w:lang w:bidi="ar-SY"/>
              </w:rPr>
            </w:pPr>
            <w:r w:rsidRPr="007E0D9F">
              <w:rPr>
                <w:sz w:val="18"/>
                <w:szCs w:val="24"/>
                <w:lang w:bidi="ar-SY"/>
              </w:rPr>
              <w:t>mW 250 </w:t>
            </w:r>
            <w:r w:rsidRPr="007E0D9F">
              <w:rPr>
                <w:sz w:val="18"/>
                <w:szCs w:val="24"/>
                <w:lang w:bidi="ar-SY"/>
              </w:rPr>
              <w:sym w:font="Symbol" w:char="F0B3"/>
            </w:r>
            <w:r w:rsidRPr="007E0D9F">
              <w:rPr>
                <w:sz w:val="18"/>
                <w:szCs w:val="24"/>
                <w:lang w:bidi="ar-SY"/>
              </w:rPr>
              <w:br/>
              <w:t>dBi 3 </w:t>
            </w:r>
            <w:r w:rsidRPr="007E0D9F">
              <w:rPr>
                <w:sz w:val="18"/>
                <w:szCs w:val="24"/>
                <w:lang w:bidi="ar-SY"/>
              </w:rPr>
              <w:sym w:font="Symbol" w:char="F0B3"/>
            </w:r>
          </w:p>
        </w:tc>
        <w:tc>
          <w:tcPr>
            <w:tcW w:w="671" w:type="pct"/>
            <w:tcMar>
              <w:left w:w="85" w:type="dxa"/>
              <w:right w:w="57" w:type="dxa"/>
            </w:tcMar>
            <w:vAlign w:val="center"/>
          </w:tcPr>
          <w:p w14:paraId="77C3B542" w14:textId="77777777" w:rsidR="00432E99" w:rsidRPr="007E0D9F" w:rsidRDefault="00432E99" w:rsidP="002B4D69">
            <w:pPr>
              <w:pStyle w:val="Tabletext"/>
              <w:spacing w:after="20" w:line="240" w:lineRule="exact"/>
              <w:rPr>
                <w:sz w:val="18"/>
                <w:szCs w:val="24"/>
                <w:lang w:bidi="ar-SY"/>
              </w:rPr>
            </w:pPr>
            <w:r w:rsidRPr="007E0D9F">
              <w:rPr>
                <w:sz w:val="18"/>
                <w:szCs w:val="24"/>
                <w:lang w:bidi="ar-SY"/>
              </w:rPr>
              <w:t>dBm 74−</w:t>
            </w:r>
          </w:p>
        </w:tc>
      </w:tr>
    </w:tbl>
    <w:p w14:paraId="43492703" w14:textId="5E93BB89" w:rsidR="000F7190" w:rsidRDefault="000F7190" w:rsidP="000F7190">
      <w:pPr>
        <w:rPr>
          <w:rtl/>
        </w:rPr>
      </w:pPr>
    </w:p>
    <w:p w14:paraId="7078DC9A" w14:textId="7C0B6A65" w:rsidR="000F7190" w:rsidRPr="00263004" w:rsidRDefault="000F7190" w:rsidP="000F7190">
      <w:pPr>
        <w:pStyle w:val="TableNo0"/>
        <w:rPr>
          <w:rtl/>
          <w:lang w:val="en-GB" w:bidi="ar-EG"/>
        </w:rPr>
      </w:pPr>
      <w:r w:rsidRPr="007E0D9F">
        <w:rPr>
          <w:rFonts w:hint="cs"/>
          <w:rtl/>
        </w:rPr>
        <w:lastRenderedPageBreak/>
        <w:t xml:space="preserve">الجـدول </w:t>
      </w:r>
      <w:r>
        <w:rPr>
          <w:lang w:val="fr-FR"/>
        </w:rPr>
        <w:t>19</w:t>
      </w:r>
      <w:r>
        <w:rPr>
          <w:rFonts w:hint="cs"/>
          <w:rtl/>
          <w:lang w:val="en-GB" w:bidi="ar-EG"/>
        </w:rPr>
        <w:t xml:space="preserve"> </w:t>
      </w:r>
      <w:r w:rsidRPr="007E0D9F">
        <w:rPr>
          <w:rFonts w:hint="cs"/>
          <w:i/>
          <w:iCs/>
          <w:rtl/>
        </w:rPr>
        <w:t>(</w:t>
      </w:r>
      <w:r w:rsidR="00F161E0">
        <w:rPr>
          <w:rFonts w:hint="cs"/>
          <w:i/>
          <w:iCs/>
          <w:rtl/>
        </w:rPr>
        <w:t>تابع</w:t>
      </w:r>
      <w:r w:rsidRPr="007E0D9F">
        <w:rPr>
          <w:rFonts w:hint="cs"/>
          <w:i/>
          <w:iCs/>
          <w:rtl/>
        </w:rPr>
        <w:t>)</w:t>
      </w:r>
    </w:p>
    <w:tbl>
      <w:tblPr>
        <w:bidiVisual/>
        <w:tblW w:w="4986" w:type="pct"/>
        <w:jc w:val="center"/>
        <w:tblLook w:val="0000" w:firstRow="0" w:lastRow="0" w:firstColumn="0" w:lastColumn="0" w:noHBand="0" w:noVBand="0"/>
      </w:tblPr>
      <w:tblGrid>
        <w:gridCol w:w="1300"/>
        <w:gridCol w:w="12"/>
        <w:gridCol w:w="1961"/>
        <w:gridCol w:w="1327"/>
        <w:gridCol w:w="1928"/>
        <w:gridCol w:w="1782"/>
        <w:gridCol w:w="1292"/>
      </w:tblGrid>
      <w:tr w:rsidR="00F161E0" w:rsidRPr="007E0D9F" w14:paraId="49378E66" w14:textId="77777777" w:rsidTr="00F161E0">
        <w:trPr>
          <w:cantSplit/>
          <w:jc w:val="center"/>
        </w:trPr>
        <w:tc>
          <w:tcPr>
            <w:tcW w:w="683"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7B3E0AD" w14:textId="77777777" w:rsidR="000F7190" w:rsidRPr="007E0D9F" w:rsidRDefault="000F7190" w:rsidP="00D45A0A">
            <w:pPr>
              <w:pStyle w:val="Tablehead1"/>
              <w:rPr>
                <w:lang w:val="en-GB" w:bidi="ar-SY"/>
              </w:rPr>
            </w:pPr>
            <w:r w:rsidRPr="007E0D9F">
              <w:rPr>
                <w:rFonts w:hint="cs"/>
                <w:rtl/>
                <w:lang w:bidi="ar-SY"/>
              </w:rPr>
              <w:t>نمط البث</w:t>
            </w:r>
          </w:p>
        </w:tc>
        <w:tc>
          <w:tcPr>
            <w:tcW w:w="1021"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ABF39DD" w14:textId="77777777" w:rsidR="000F7190" w:rsidRPr="007E0D9F" w:rsidRDefault="000F7190" w:rsidP="00D45A0A">
            <w:pPr>
              <w:pStyle w:val="Tablehead1"/>
              <w:rPr>
                <w:lang w:val="en-GB" w:bidi="ar-SY"/>
              </w:rPr>
            </w:pPr>
            <w:r w:rsidRPr="007E0D9F">
              <w:rPr>
                <w:rFonts w:hint="cs"/>
                <w:rtl/>
                <w:lang w:bidi="ar-SY"/>
              </w:rPr>
              <w:t>نطاق الترددات</w:t>
            </w:r>
            <w:r w:rsidRPr="007E0D9F">
              <w:rPr>
                <w:rtl/>
                <w:lang w:bidi="ar-SY"/>
              </w:rPr>
              <w:br/>
            </w:r>
            <w:r w:rsidRPr="007E0D9F">
              <w:rPr>
                <w:rFonts w:hint="eastAsia"/>
                <w:lang w:val="en-GB" w:bidi="ar-SY"/>
              </w:rPr>
              <w:t>(MHz)</w:t>
            </w:r>
          </w:p>
        </w:tc>
        <w:tc>
          <w:tcPr>
            <w:tcW w:w="691"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51BDE81" w14:textId="77777777" w:rsidR="000F7190" w:rsidRPr="007E0D9F" w:rsidRDefault="000F7190" w:rsidP="00D45A0A">
            <w:pPr>
              <w:pStyle w:val="Tablehead1"/>
              <w:rPr>
                <w:lang w:val="en-GB" w:bidi="ar-SY"/>
              </w:rPr>
            </w:pPr>
            <w:r w:rsidRPr="007E0D9F">
              <w:rPr>
                <w:rFonts w:hint="cs"/>
                <w:rtl/>
                <w:lang w:bidi="ar-SY"/>
              </w:rPr>
              <w:t>المشغول من</w:t>
            </w:r>
            <w:r w:rsidRPr="007E0D9F">
              <w:rPr>
                <w:rtl/>
                <w:lang w:bidi="ar-SY"/>
              </w:rPr>
              <w:br/>
            </w:r>
            <w:r w:rsidRPr="007E0D9F">
              <w:rPr>
                <w:rFonts w:hint="cs"/>
                <w:rtl/>
                <w:lang w:bidi="ar-SY"/>
              </w:rPr>
              <w:t>عرض النطاق</w:t>
            </w:r>
            <w:r w:rsidRPr="007E0D9F">
              <w:rPr>
                <w:rtl/>
                <w:lang w:bidi="ar-SY"/>
              </w:rPr>
              <w:br/>
            </w:r>
            <w:r w:rsidRPr="007E0D9F">
              <w:rPr>
                <w:lang w:val="en-GB" w:bidi="ar-SY"/>
              </w:rPr>
              <w:t>(kHz)</w:t>
            </w:r>
          </w:p>
        </w:tc>
        <w:tc>
          <w:tcPr>
            <w:tcW w:w="1004"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933C138" w14:textId="77777777" w:rsidR="000F7190" w:rsidRPr="007E0D9F" w:rsidRDefault="000F7190" w:rsidP="00D45A0A">
            <w:pPr>
              <w:pStyle w:val="Tablehead1"/>
              <w:rPr>
                <w:lang w:val="en-GB" w:bidi="ar-SY"/>
              </w:rPr>
            </w:pPr>
            <w:r w:rsidRPr="007E0D9F">
              <w:rPr>
                <w:rFonts w:hint="cs"/>
                <w:rtl/>
                <w:lang w:bidi="ar-SY"/>
              </w:rPr>
              <w:t>مستوى القدرة أو</w:t>
            </w:r>
            <w:r w:rsidRPr="007E0D9F">
              <w:rPr>
                <w:rtl/>
                <w:lang w:bidi="ar-SY"/>
              </w:rPr>
              <w:br/>
            </w:r>
            <w:r w:rsidRPr="007E0D9F">
              <w:rPr>
                <w:rFonts w:hint="cs"/>
                <w:rtl/>
                <w:lang w:bidi="ar-SY"/>
              </w:rPr>
              <w:t>الكثافة الطيفية</w:t>
            </w:r>
            <w:r w:rsidRPr="007E0D9F">
              <w:rPr>
                <w:lang w:val="en-GB" w:bidi="ar-SY"/>
              </w:rPr>
              <w:br/>
              <w:t>(e.i.r.p.)</w:t>
            </w:r>
          </w:p>
        </w:tc>
        <w:tc>
          <w:tcPr>
            <w:tcW w:w="92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18870B1" w14:textId="77777777" w:rsidR="000F7190" w:rsidRPr="007E0D9F" w:rsidRDefault="000F7190" w:rsidP="00D45A0A">
            <w:pPr>
              <w:pStyle w:val="Tablehead1"/>
              <w:rPr>
                <w:lang w:val="en-GB" w:bidi="ar-SY"/>
              </w:rPr>
            </w:pPr>
            <w:r w:rsidRPr="007E0D9F">
              <w:rPr>
                <w:rFonts w:hint="cs"/>
                <w:rtl/>
                <w:lang w:bidi="ar-SY"/>
              </w:rPr>
              <w:t>قدرة الهوائي</w:t>
            </w:r>
            <w:r w:rsidRPr="007E0D9F">
              <w:rPr>
                <w:rFonts w:hint="cs"/>
                <w:rtl/>
                <w:lang w:bidi="ar-SY"/>
              </w:rPr>
              <w:br/>
              <w:t>وكسب الهوائي</w:t>
            </w:r>
          </w:p>
        </w:tc>
        <w:tc>
          <w:tcPr>
            <w:tcW w:w="67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A57E6A1" w14:textId="77777777" w:rsidR="000F7190" w:rsidRPr="007E0D9F" w:rsidRDefault="000F7190" w:rsidP="00D45A0A">
            <w:pPr>
              <w:pStyle w:val="Tablehead1"/>
              <w:rPr>
                <w:lang w:val="en-GB" w:bidi="ar-SY"/>
              </w:rPr>
            </w:pPr>
            <w:r w:rsidRPr="007E0D9F">
              <w:rPr>
                <w:rFonts w:hint="cs"/>
                <w:rtl/>
                <w:lang w:bidi="ar-SY"/>
              </w:rPr>
              <w:t>كشف الموجة الحاملة</w:t>
            </w:r>
          </w:p>
        </w:tc>
      </w:tr>
      <w:tr w:rsidR="000F7190" w:rsidRPr="007E0D9F" w14:paraId="27DC4D9A" w14:textId="77777777" w:rsidTr="00F161E0">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683" w:type="pct"/>
            <w:gridSpan w:val="2"/>
            <w:tcMar>
              <w:left w:w="85" w:type="dxa"/>
              <w:right w:w="57" w:type="dxa"/>
            </w:tcMar>
            <w:vAlign w:val="center"/>
          </w:tcPr>
          <w:p w14:paraId="04241E78" w14:textId="77777777" w:rsidR="000F7190" w:rsidRPr="007E0D9F" w:rsidRDefault="000F7190" w:rsidP="00D45A0A">
            <w:pPr>
              <w:pStyle w:val="Tabletext"/>
              <w:spacing w:after="20" w:line="240" w:lineRule="exact"/>
              <w:rPr>
                <w:sz w:val="18"/>
                <w:szCs w:val="24"/>
                <w:lang w:bidi="ar-SY"/>
              </w:rPr>
            </w:pPr>
          </w:p>
        </w:tc>
        <w:tc>
          <w:tcPr>
            <w:tcW w:w="1021" w:type="pct"/>
            <w:tcMar>
              <w:left w:w="85" w:type="dxa"/>
              <w:right w:w="57" w:type="dxa"/>
            </w:tcMar>
            <w:vAlign w:val="center"/>
          </w:tcPr>
          <w:p w14:paraId="78B194B1" w14:textId="77777777" w:rsidR="000F7190" w:rsidRPr="007E0D9F" w:rsidRDefault="000F7190" w:rsidP="00D45A0A">
            <w:pPr>
              <w:pStyle w:val="Tabletext"/>
              <w:spacing w:after="20" w:line="240" w:lineRule="exact"/>
              <w:rPr>
                <w:sz w:val="18"/>
                <w:szCs w:val="24"/>
                <w:lang w:bidi="ar-SY"/>
              </w:rPr>
            </w:pPr>
            <w:r w:rsidRPr="007E0D9F">
              <w:rPr>
                <w:rFonts w:hint="eastAsia"/>
                <w:sz w:val="18"/>
                <w:szCs w:val="24"/>
                <w:lang w:bidi="ar-SY"/>
              </w:rPr>
              <w:t>92</w:t>
            </w:r>
            <w:r w:rsidRPr="007E0D9F">
              <w:rPr>
                <w:sz w:val="18"/>
                <w:szCs w:val="24"/>
                <w:lang w:bidi="ar-SY"/>
              </w:rPr>
              <w:t>3</w:t>
            </w:r>
            <w:r w:rsidRPr="007E0D9F">
              <w:rPr>
                <w:rFonts w:hint="eastAsia"/>
                <w:sz w:val="18"/>
                <w:szCs w:val="24"/>
                <w:lang w:bidi="ar-SY"/>
              </w:rPr>
              <w:t>.</w:t>
            </w:r>
            <w:r w:rsidRPr="007E0D9F">
              <w:rPr>
                <w:sz w:val="18"/>
                <w:szCs w:val="24"/>
                <w:lang w:bidi="ar-SY"/>
              </w:rPr>
              <w:t>1</w:t>
            </w:r>
            <w:r w:rsidRPr="007E0D9F">
              <w:rPr>
                <w:rFonts w:hint="eastAsia"/>
                <w:sz w:val="18"/>
                <w:szCs w:val="24"/>
                <w:lang w:bidi="ar-SY"/>
              </w:rPr>
              <w:t>-92</w:t>
            </w:r>
            <w:r w:rsidRPr="007E0D9F">
              <w:rPr>
                <w:sz w:val="18"/>
                <w:szCs w:val="24"/>
                <w:lang w:bidi="ar-SY"/>
              </w:rPr>
              <w:t>0</w:t>
            </w:r>
            <w:r w:rsidRPr="007E0D9F">
              <w:rPr>
                <w:rFonts w:hint="eastAsia"/>
                <w:sz w:val="18"/>
                <w:szCs w:val="24"/>
                <w:lang w:bidi="ar-SY"/>
              </w:rPr>
              <w:t>.</w:t>
            </w:r>
            <w:r w:rsidRPr="007E0D9F">
              <w:rPr>
                <w:sz w:val="18"/>
                <w:szCs w:val="24"/>
                <w:lang w:bidi="ar-SY"/>
              </w:rPr>
              <w:t>7</w:t>
            </w:r>
          </w:p>
          <w:p w14:paraId="4FA245DB" w14:textId="77777777" w:rsidR="000F7190" w:rsidRPr="007E0D9F" w:rsidRDefault="000F7190" w:rsidP="00D45A0A">
            <w:pPr>
              <w:pStyle w:val="Tabletext"/>
              <w:spacing w:after="20" w:line="240" w:lineRule="exact"/>
              <w:rPr>
                <w:sz w:val="18"/>
                <w:szCs w:val="24"/>
                <w:lang w:bidi="ar-SY"/>
              </w:rPr>
            </w:pPr>
            <w:r w:rsidRPr="007E0D9F">
              <w:rPr>
                <w:rFonts w:hint="cs"/>
                <w:sz w:val="18"/>
                <w:szCs w:val="24"/>
                <w:rtl/>
                <w:lang w:bidi="ar-SY"/>
              </w:rPr>
              <w:t xml:space="preserve">(مباعدة قدرها </w:t>
            </w:r>
            <w:r w:rsidRPr="007E0D9F">
              <w:rPr>
                <w:sz w:val="18"/>
                <w:szCs w:val="24"/>
                <w:lang w:bidi="ar-SY"/>
              </w:rPr>
              <w:t>kHz 200</w:t>
            </w:r>
            <w:r w:rsidRPr="007E0D9F">
              <w:rPr>
                <w:rFonts w:hint="cs"/>
                <w:sz w:val="18"/>
                <w:szCs w:val="24"/>
                <w:rtl/>
                <w:lang w:bidi="ar-SY"/>
              </w:rPr>
              <w:t>)</w:t>
            </w:r>
          </w:p>
        </w:tc>
        <w:tc>
          <w:tcPr>
            <w:tcW w:w="691" w:type="pct"/>
            <w:tcMar>
              <w:left w:w="85" w:type="dxa"/>
              <w:right w:w="57" w:type="dxa"/>
            </w:tcMar>
            <w:vAlign w:val="center"/>
          </w:tcPr>
          <w:p w14:paraId="1F5ED0A1" w14:textId="77777777" w:rsidR="000F7190" w:rsidRPr="007E0D9F" w:rsidRDefault="000F7190" w:rsidP="00D45A0A">
            <w:pPr>
              <w:pStyle w:val="Tabletext"/>
              <w:spacing w:after="20" w:line="240" w:lineRule="exact"/>
              <w:rPr>
                <w:sz w:val="18"/>
                <w:szCs w:val="24"/>
                <w:lang w:bidi="ar-SY"/>
              </w:rPr>
            </w:pPr>
            <w:r w:rsidRPr="007E0D9F">
              <w:rPr>
                <w:rFonts w:hint="eastAsia"/>
                <w:sz w:val="18"/>
                <w:szCs w:val="24"/>
                <w:lang w:bidi="ar-SY"/>
              </w:rPr>
              <w:t>600</w:t>
            </w:r>
            <w:r w:rsidRPr="007E0D9F">
              <w:rPr>
                <w:sz w:val="18"/>
                <w:szCs w:val="24"/>
                <w:lang w:bidi="ar-SY"/>
              </w:rPr>
              <w:t> &gt;</w:t>
            </w:r>
            <w:r w:rsidRPr="007E0D9F">
              <w:rPr>
                <w:sz w:val="18"/>
                <w:szCs w:val="24"/>
                <w:lang w:bidi="ar-SY"/>
              </w:rPr>
              <w:br/>
            </w:r>
            <w:r w:rsidRPr="007E0D9F">
              <w:rPr>
                <w:rFonts w:hint="eastAsia"/>
                <w:sz w:val="18"/>
                <w:szCs w:val="24"/>
                <w:lang w:bidi="ar-SY"/>
              </w:rPr>
              <w:t>800</w:t>
            </w:r>
            <w:r w:rsidRPr="007E0D9F">
              <w:rPr>
                <w:sz w:val="18"/>
                <w:szCs w:val="24"/>
                <w:lang w:bidi="ar-SY"/>
              </w:rPr>
              <w:t> </w:t>
            </w:r>
            <w:r w:rsidRPr="007E0D9F">
              <w:rPr>
                <w:sz w:val="18"/>
                <w:szCs w:val="24"/>
                <w:lang w:bidi="ar-SY"/>
              </w:rPr>
              <w:sym w:font="Symbol" w:char="F0B3"/>
            </w:r>
          </w:p>
        </w:tc>
        <w:tc>
          <w:tcPr>
            <w:tcW w:w="1004" w:type="pct"/>
            <w:tcMar>
              <w:left w:w="85" w:type="dxa"/>
              <w:right w:w="57" w:type="dxa"/>
            </w:tcMar>
            <w:vAlign w:val="center"/>
          </w:tcPr>
          <w:p w14:paraId="137683D0" w14:textId="77777777" w:rsidR="000F7190" w:rsidRPr="007E0D9F" w:rsidRDefault="000F7190" w:rsidP="00D45A0A">
            <w:pPr>
              <w:pStyle w:val="Tabletext"/>
              <w:spacing w:after="20" w:line="240" w:lineRule="exact"/>
              <w:rPr>
                <w:sz w:val="18"/>
                <w:szCs w:val="24"/>
                <w:lang w:bidi="ar-SY"/>
              </w:rPr>
            </w:pPr>
            <w:r w:rsidRPr="007E0D9F">
              <w:rPr>
                <w:rStyle w:val="FootnoteReference"/>
              </w:rPr>
              <w:t>(</w:t>
            </w:r>
            <w:r w:rsidRPr="007E0D9F">
              <w:rPr>
                <w:rStyle w:val="FootnoteReference"/>
                <w:rFonts w:hint="eastAsia"/>
              </w:rPr>
              <w:t>6</w:t>
            </w:r>
            <w:r w:rsidRPr="007E0D9F">
              <w:rPr>
                <w:rStyle w:val="FootnoteReference"/>
              </w:rPr>
              <w:t>)</w:t>
            </w:r>
            <w:r w:rsidRPr="007E0D9F">
              <w:rPr>
                <w:sz w:val="18"/>
                <w:szCs w:val="24"/>
                <w:lang w:bidi="ar-SY"/>
              </w:rPr>
              <w:t>mW 500 </w:t>
            </w:r>
            <w:r w:rsidRPr="007E0D9F">
              <w:rPr>
                <w:sz w:val="18"/>
                <w:szCs w:val="24"/>
                <w:lang w:bidi="ar-SY"/>
              </w:rPr>
              <w:sym w:font="Symbol" w:char="F0B3"/>
            </w:r>
            <w:r w:rsidRPr="007E0D9F">
              <w:rPr>
                <w:sz w:val="18"/>
                <w:szCs w:val="24"/>
                <w:lang w:bidi="ar-SY"/>
              </w:rPr>
              <w:br/>
              <w:t>(dBm 27)</w:t>
            </w:r>
          </w:p>
        </w:tc>
        <w:tc>
          <w:tcPr>
            <w:tcW w:w="928" w:type="pct"/>
            <w:tcMar>
              <w:left w:w="85" w:type="dxa"/>
              <w:right w:w="57" w:type="dxa"/>
            </w:tcMar>
            <w:vAlign w:val="center"/>
          </w:tcPr>
          <w:p w14:paraId="44AB7570" w14:textId="77777777" w:rsidR="000F7190" w:rsidRPr="007E0D9F" w:rsidRDefault="000F7190" w:rsidP="00D45A0A">
            <w:pPr>
              <w:pStyle w:val="Tabletext"/>
              <w:spacing w:after="20" w:line="240" w:lineRule="exact"/>
              <w:rPr>
                <w:sz w:val="18"/>
                <w:szCs w:val="24"/>
                <w:rtl/>
                <w:lang w:bidi="ar-SY"/>
              </w:rPr>
            </w:pPr>
            <w:r w:rsidRPr="007E0D9F">
              <w:rPr>
                <w:sz w:val="18"/>
                <w:szCs w:val="24"/>
                <w:lang w:bidi="ar-SY"/>
              </w:rPr>
              <w:t>mW 250 </w:t>
            </w:r>
            <w:r w:rsidRPr="007E0D9F">
              <w:rPr>
                <w:sz w:val="18"/>
                <w:szCs w:val="24"/>
                <w:lang w:bidi="ar-SY"/>
              </w:rPr>
              <w:sym w:font="Symbol" w:char="F0B3"/>
            </w:r>
            <w:r w:rsidRPr="007E0D9F">
              <w:rPr>
                <w:sz w:val="18"/>
                <w:szCs w:val="24"/>
                <w:lang w:bidi="ar-SY"/>
              </w:rPr>
              <w:br/>
              <w:t>dBi 3 </w:t>
            </w:r>
            <w:r w:rsidRPr="007E0D9F">
              <w:rPr>
                <w:sz w:val="18"/>
                <w:szCs w:val="24"/>
                <w:lang w:bidi="ar-SY"/>
              </w:rPr>
              <w:sym w:font="Symbol" w:char="F0B3"/>
            </w:r>
          </w:p>
        </w:tc>
        <w:tc>
          <w:tcPr>
            <w:tcW w:w="673" w:type="pct"/>
            <w:tcMar>
              <w:left w:w="85" w:type="dxa"/>
              <w:right w:w="57" w:type="dxa"/>
            </w:tcMar>
            <w:vAlign w:val="center"/>
          </w:tcPr>
          <w:p w14:paraId="00C53058" w14:textId="77777777" w:rsidR="000F7190" w:rsidRPr="007E0D9F" w:rsidRDefault="000F7190" w:rsidP="00D45A0A">
            <w:pPr>
              <w:pStyle w:val="Tabletext"/>
              <w:spacing w:after="20" w:line="240" w:lineRule="exact"/>
              <w:rPr>
                <w:sz w:val="18"/>
                <w:szCs w:val="24"/>
                <w:lang w:bidi="ar-SY"/>
              </w:rPr>
            </w:pPr>
            <w:r w:rsidRPr="007E0D9F">
              <w:rPr>
                <w:sz w:val="18"/>
                <w:szCs w:val="24"/>
                <w:lang w:bidi="ar-SY"/>
              </w:rPr>
              <w:t>dBm 74−</w:t>
            </w:r>
          </w:p>
        </w:tc>
      </w:tr>
      <w:tr w:rsidR="000F7190" w:rsidRPr="007E0D9F" w14:paraId="3739B946" w14:textId="77777777" w:rsidTr="00F161E0">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683" w:type="pct"/>
            <w:gridSpan w:val="2"/>
            <w:tcMar>
              <w:left w:w="85" w:type="dxa"/>
              <w:right w:w="57" w:type="dxa"/>
            </w:tcMar>
            <w:vAlign w:val="center"/>
          </w:tcPr>
          <w:p w14:paraId="46688C31" w14:textId="77777777" w:rsidR="000F7190" w:rsidRPr="007E0D9F" w:rsidRDefault="000F7190" w:rsidP="00D45A0A">
            <w:pPr>
              <w:pStyle w:val="Tabletext"/>
              <w:spacing w:after="20" w:line="240" w:lineRule="exact"/>
              <w:rPr>
                <w:sz w:val="18"/>
                <w:szCs w:val="24"/>
                <w:lang w:bidi="ar-SY"/>
              </w:rPr>
            </w:pPr>
          </w:p>
        </w:tc>
        <w:tc>
          <w:tcPr>
            <w:tcW w:w="1021" w:type="pct"/>
            <w:tcMar>
              <w:left w:w="85" w:type="dxa"/>
              <w:right w:w="57" w:type="dxa"/>
            </w:tcMar>
            <w:vAlign w:val="center"/>
          </w:tcPr>
          <w:p w14:paraId="33D6FC2F" w14:textId="77777777" w:rsidR="000F7190" w:rsidRPr="007E0D9F" w:rsidRDefault="000F7190" w:rsidP="00D45A0A">
            <w:pPr>
              <w:pStyle w:val="Tabletext"/>
              <w:spacing w:after="20" w:line="240" w:lineRule="exact"/>
              <w:rPr>
                <w:sz w:val="18"/>
                <w:szCs w:val="24"/>
                <w:lang w:bidi="ar-SY"/>
              </w:rPr>
            </w:pPr>
            <w:r w:rsidRPr="007E0D9F">
              <w:rPr>
                <w:rFonts w:hint="eastAsia"/>
                <w:sz w:val="18"/>
                <w:szCs w:val="24"/>
                <w:lang w:bidi="ar-SY"/>
              </w:rPr>
              <w:t>92</w:t>
            </w:r>
            <w:r w:rsidRPr="007E0D9F">
              <w:rPr>
                <w:sz w:val="18"/>
                <w:szCs w:val="24"/>
                <w:lang w:bidi="ar-SY"/>
              </w:rPr>
              <w:t>3</w:t>
            </w:r>
            <w:r w:rsidRPr="007E0D9F">
              <w:rPr>
                <w:rFonts w:hint="eastAsia"/>
                <w:sz w:val="18"/>
                <w:szCs w:val="24"/>
                <w:lang w:bidi="ar-SY"/>
              </w:rPr>
              <w:t>-92</w:t>
            </w:r>
            <w:r w:rsidRPr="007E0D9F">
              <w:rPr>
                <w:sz w:val="18"/>
                <w:szCs w:val="24"/>
                <w:lang w:bidi="ar-SY"/>
              </w:rPr>
              <w:t>0,8</w:t>
            </w:r>
          </w:p>
          <w:p w14:paraId="59955C62" w14:textId="77777777" w:rsidR="000F7190" w:rsidRPr="007E0D9F" w:rsidRDefault="000F7190" w:rsidP="00D45A0A">
            <w:pPr>
              <w:pStyle w:val="Tabletext"/>
              <w:spacing w:after="20" w:line="240" w:lineRule="exact"/>
              <w:rPr>
                <w:sz w:val="18"/>
                <w:szCs w:val="24"/>
                <w:lang w:bidi="ar-SY"/>
              </w:rPr>
            </w:pPr>
            <w:r w:rsidRPr="007E0D9F">
              <w:rPr>
                <w:rFonts w:hint="cs"/>
                <w:sz w:val="18"/>
                <w:szCs w:val="24"/>
                <w:rtl/>
                <w:lang w:bidi="ar-SY"/>
              </w:rPr>
              <w:t xml:space="preserve">(مباعدة قدرها </w:t>
            </w:r>
            <w:r w:rsidRPr="007E0D9F">
              <w:rPr>
                <w:sz w:val="18"/>
                <w:szCs w:val="24"/>
                <w:lang w:bidi="ar-SY"/>
              </w:rPr>
              <w:t>kHz 200</w:t>
            </w:r>
            <w:r w:rsidRPr="007E0D9F">
              <w:rPr>
                <w:rFonts w:hint="cs"/>
                <w:sz w:val="18"/>
                <w:szCs w:val="24"/>
                <w:rtl/>
                <w:lang w:bidi="ar-SY"/>
              </w:rPr>
              <w:t>)</w:t>
            </w:r>
          </w:p>
        </w:tc>
        <w:tc>
          <w:tcPr>
            <w:tcW w:w="691" w:type="pct"/>
            <w:tcMar>
              <w:left w:w="85" w:type="dxa"/>
              <w:right w:w="57" w:type="dxa"/>
            </w:tcMar>
            <w:vAlign w:val="center"/>
          </w:tcPr>
          <w:p w14:paraId="5205F61D" w14:textId="77777777" w:rsidR="000F7190" w:rsidRPr="007E0D9F" w:rsidRDefault="000F7190" w:rsidP="00D45A0A">
            <w:pPr>
              <w:pStyle w:val="Tabletext"/>
              <w:spacing w:after="20" w:line="240" w:lineRule="exact"/>
              <w:rPr>
                <w:sz w:val="18"/>
                <w:szCs w:val="24"/>
                <w:lang w:bidi="ar-SY"/>
              </w:rPr>
            </w:pPr>
            <w:r w:rsidRPr="007E0D9F">
              <w:rPr>
                <w:rFonts w:hint="eastAsia"/>
                <w:sz w:val="18"/>
                <w:szCs w:val="24"/>
                <w:lang w:bidi="ar-SY"/>
              </w:rPr>
              <w:t>800</w:t>
            </w:r>
            <w:r w:rsidRPr="007E0D9F">
              <w:rPr>
                <w:sz w:val="18"/>
                <w:szCs w:val="24"/>
                <w:lang w:bidi="ar-SY"/>
              </w:rPr>
              <w:t> &gt;</w:t>
            </w:r>
            <w:r w:rsidRPr="007E0D9F">
              <w:rPr>
                <w:sz w:val="18"/>
                <w:szCs w:val="24"/>
                <w:lang w:bidi="ar-SY"/>
              </w:rPr>
              <w:br/>
            </w:r>
            <w:r w:rsidRPr="007E0D9F">
              <w:rPr>
                <w:rFonts w:hint="eastAsia"/>
                <w:sz w:val="18"/>
                <w:szCs w:val="24"/>
                <w:lang w:bidi="ar-SY"/>
              </w:rPr>
              <w:t>1</w:t>
            </w:r>
            <w:r w:rsidRPr="007E0D9F">
              <w:rPr>
                <w:sz w:val="18"/>
                <w:szCs w:val="24"/>
                <w:lang w:bidi="ar-SY"/>
              </w:rPr>
              <w:t> </w:t>
            </w:r>
            <w:r w:rsidRPr="007E0D9F">
              <w:rPr>
                <w:rFonts w:hint="eastAsia"/>
                <w:sz w:val="18"/>
                <w:szCs w:val="24"/>
                <w:lang w:bidi="ar-SY"/>
              </w:rPr>
              <w:t>000</w:t>
            </w:r>
            <w:r w:rsidRPr="007E0D9F">
              <w:rPr>
                <w:sz w:val="18"/>
                <w:szCs w:val="24"/>
                <w:lang w:bidi="ar-SY"/>
              </w:rPr>
              <w:t> </w:t>
            </w:r>
            <w:r w:rsidRPr="007E0D9F">
              <w:rPr>
                <w:sz w:val="18"/>
                <w:szCs w:val="24"/>
                <w:lang w:bidi="ar-SY"/>
              </w:rPr>
              <w:sym w:font="Symbol" w:char="F0B3"/>
            </w:r>
          </w:p>
        </w:tc>
        <w:tc>
          <w:tcPr>
            <w:tcW w:w="1004" w:type="pct"/>
            <w:tcMar>
              <w:left w:w="85" w:type="dxa"/>
              <w:right w:w="57" w:type="dxa"/>
            </w:tcMar>
            <w:vAlign w:val="center"/>
          </w:tcPr>
          <w:p w14:paraId="49BFA08F" w14:textId="77777777" w:rsidR="000F7190" w:rsidRPr="007E0D9F" w:rsidRDefault="000F7190" w:rsidP="00D45A0A">
            <w:pPr>
              <w:pStyle w:val="Tabletext"/>
              <w:spacing w:after="20" w:line="240" w:lineRule="exact"/>
              <w:rPr>
                <w:sz w:val="18"/>
                <w:szCs w:val="24"/>
                <w:lang w:bidi="ar-SY"/>
              </w:rPr>
            </w:pPr>
            <w:r w:rsidRPr="007E0D9F">
              <w:rPr>
                <w:rStyle w:val="FootnoteReference"/>
              </w:rPr>
              <w:t>(</w:t>
            </w:r>
            <w:r w:rsidRPr="007E0D9F">
              <w:rPr>
                <w:rStyle w:val="FootnoteReference"/>
                <w:rFonts w:hint="eastAsia"/>
              </w:rPr>
              <w:t>6</w:t>
            </w:r>
            <w:r w:rsidRPr="007E0D9F">
              <w:rPr>
                <w:rStyle w:val="FootnoteReference"/>
              </w:rPr>
              <w:t>)</w:t>
            </w:r>
            <w:r w:rsidRPr="007E0D9F">
              <w:rPr>
                <w:sz w:val="18"/>
                <w:szCs w:val="24"/>
                <w:lang w:bidi="ar-SY"/>
              </w:rPr>
              <w:t>mW 500 </w:t>
            </w:r>
            <w:r w:rsidRPr="007E0D9F">
              <w:rPr>
                <w:sz w:val="18"/>
                <w:szCs w:val="24"/>
                <w:lang w:bidi="ar-SY"/>
              </w:rPr>
              <w:sym w:font="Symbol" w:char="F0B3"/>
            </w:r>
            <w:r w:rsidRPr="007E0D9F">
              <w:rPr>
                <w:sz w:val="18"/>
                <w:szCs w:val="24"/>
                <w:lang w:bidi="ar-SY"/>
              </w:rPr>
              <w:br/>
              <w:t>(dBm 27)</w:t>
            </w:r>
          </w:p>
        </w:tc>
        <w:tc>
          <w:tcPr>
            <w:tcW w:w="928" w:type="pct"/>
            <w:tcMar>
              <w:left w:w="85" w:type="dxa"/>
              <w:right w:w="57" w:type="dxa"/>
            </w:tcMar>
            <w:vAlign w:val="center"/>
          </w:tcPr>
          <w:p w14:paraId="577F689D" w14:textId="77777777" w:rsidR="000F7190" w:rsidRPr="007E0D9F" w:rsidRDefault="000F7190" w:rsidP="00D45A0A">
            <w:pPr>
              <w:pStyle w:val="Tabletext"/>
              <w:spacing w:after="20" w:line="240" w:lineRule="exact"/>
              <w:rPr>
                <w:sz w:val="18"/>
                <w:szCs w:val="24"/>
                <w:rtl/>
                <w:lang w:bidi="ar-SY"/>
              </w:rPr>
            </w:pPr>
            <w:r w:rsidRPr="007E0D9F">
              <w:rPr>
                <w:sz w:val="18"/>
                <w:szCs w:val="24"/>
                <w:lang w:bidi="ar-SY"/>
              </w:rPr>
              <w:t>mW 250 </w:t>
            </w:r>
            <w:r w:rsidRPr="007E0D9F">
              <w:rPr>
                <w:sz w:val="18"/>
                <w:szCs w:val="24"/>
                <w:lang w:bidi="ar-SY"/>
              </w:rPr>
              <w:sym w:font="Symbol" w:char="F0B3"/>
            </w:r>
            <w:r w:rsidRPr="007E0D9F">
              <w:rPr>
                <w:sz w:val="18"/>
                <w:szCs w:val="24"/>
                <w:lang w:bidi="ar-SY"/>
              </w:rPr>
              <w:br/>
              <w:t>dBi 3 </w:t>
            </w:r>
            <w:r w:rsidRPr="007E0D9F">
              <w:rPr>
                <w:sz w:val="18"/>
                <w:szCs w:val="24"/>
                <w:lang w:bidi="ar-SY"/>
              </w:rPr>
              <w:sym w:font="Symbol" w:char="F0B3"/>
            </w:r>
          </w:p>
        </w:tc>
        <w:tc>
          <w:tcPr>
            <w:tcW w:w="673" w:type="pct"/>
            <w:tcMar>
              <w:left w:w="85" w:type="dxa"/>
              <w:right w:w="57" w:type="dxa"/>
            </w:tcMar>
            <w:vAlign w:val="center"/>
          </w:tcPr>
          <w:p w14:paraId="4DDD20A2" w14:textId="77777777" w:rsidR="000F7190" w:rsidRPr="007E0D9F" w:rsidRDefault="000F7190" w:rsidP="00D45A0A">
            <w:pPr>
              <w:pStyle w:val="Tabletext"/>
              <w:spacing w:after="20" w:line="240" w:lineRule="exact"/>
              <w:rPr>
                <w:sz w:val="18"/>
                <w:szCs w:val="24"/>
                <w:lang w:bidi="ar-SY"/>
              </w:rPr>
            </w:pPr>
            <w:r w:rsidRPr="007E0D9F">
              <w:rPr>
                <w:sz w:val="18"/>
                <w:szCs w:val="24"/>
                <w:lang w:bidi="ar-SY"/>
              </w:rPr>
              <w:t>dBm 74−</w:t>
            </w:r>
          </w:p>
        </w:tc>
      </w:tr>
      <w:tr w:rsidR="00F161E0" w:rsidRPr="007E0D9F" w14:paraId="7685E88C" w14:textId="77777777" w:rsidTr="00F161E0">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375"/>
          <w:jc w:val="center"/>
        </w:trPr>
        <w:tc>
          <w:tcPr>
            <w:tcW w:w="683" w:type="pct"/>
            <w:gridSpan w:val="2"/>
            <w:tcMar>
              <w:left w:w="85" w:type="dxa"/>
              <w:right w:w="57" w:type="dxa"/>
            </w:tcMar>
            <w:vAlign w:val="center"/>
          </w:tcPr>
          <w:p w14:paraId="154C1337" w14:textId="77777777" w:rsidR="00432E99" w:rsidRPr="007E0D9F" w:rsidRDefault="00432E99" w:rsidP="002B4D69">
            <w:pPr>
              <w:pStyle w:val="Tabletext"/>
              <w:spacing w:after="20" w:line="240" w:lineRule="exact"/>
              <w:rPr>
                <w:sz w:val="18"/>
                <w:szCs w:val="24"/>
                <w:rtl/>
                <w:lang w:bidi="ar-SY"/>
              </w:rPr>
            </w:pPr>
            <w:r w:rsidRPr="007E0D9F">
              <w:rPr>
                <w:sz w:val="18"/>
                <w:szCs w:val="24"/>
                <w:lang w:bidi="ar-SY"/>
              </w:rPr>
              <w:t>N0N</w:t>
            </w:r>
            <w:r w:rsidRPr="007E0D9F">
              <w:rPr>
                <w:rFonts w:hint="cs"/>
                <w:sz w:val="18"/>
                <w:szCs w:val="24"/>
                <w:rtl/>
                <w:lang w:bidi="ar-SY"/>
              </w:rPr>
              <w:t xml:space="preserve">، </w:t>
            </w:r>
            <w:r w:rsidRPr="007E0D9F">
              <w:rPr>
                <w:sz w:val="18"/>
                <w:szCs w:val="24"/>
                <w:lang w:bidi="ar-SY"/>
              </w:rPr>
              <w:t>A1D</w:t>
            </w:r>
            <w:r w:rsidRPr="007E0D9F">
              <w:rPr>
                <w:rFonts w:hint="cs"/>
                <w:sz w:val="18"/>
                <w:szCs w:val="24"/>
                <w:rtl/>
                <w:lang w:bidi="ar-SY"/>
              </w:rPr>
              <w:t>،</w:t>
            </w:r>
            <w:r w:rsidRPr="007E0D9F">
              <w:rPr>
                <w:sz w:val="18"/>
                <w:szCs w:val="24"/>
                <w:lang w:bidi="ar-SY"/>
              </w:rPr>
              <w:br/>
              <w:t>AXN</w:t>
            </w:r>
            <w:r w:rsidRPr="007E0D9F">
              <w:rPr>
                <w:rFonts w:hint="cs"/>
                <w:sz w:val="18"/>
                <w:szCs w:val="24"/>
                <w:rtl/>
                <w:lang w:bidi="ar-SY"/>
              </w:rPr>
              <w:t xml:space="preserve">، </w:t>
            </w:r>
            <w:r w:rsidRPr="007E0D9F">
              <w:rPr>
                <w:sz w:val="18"/>
                <w:szCs w:val="24"/>
                <w:lang w:bidi="ar-SY"/>
              </w:rPr>
              <w:t>F1D</w:t>
            </w:r>
            <w:r w:rsidRPr="007E0D9F">
              <w:rPr>
                <w:sz w:val="18"/>
                <w:szCs w:val="24"/>
                <w:lang w:bidi="ar-SY"/>
              </w:rPr>
              <w:br/>
              <w:t>F2D</w:t>
            </w:r>
            <w:r w:rsidRPr="007E0D9F">
              <w:rPr>
                <w:rFonts w:hint="cs"/>
                <w:sz w:val="18"/>
                <w:szCs w:val="24"/>
                <w:rtl/>
                <w:lang w:bidi="ar-SY"/>
              </w:rPr>
              <w:t xml:space="preserve"> أو </w:t>
            </w:r>
            <w:r w:rsidRPr="007E0D9F">
              <w:rPr>
                <w:sz w:val="18"/>
                <w:szCs w:val="24"/>
                <w:lang w:bidi="ar-SY"/>
              </w:rPr>
              <w:t>G1D</w:t>
            </w:r>
          </w:p>
        </w:tc>
        <w:tc>
          <w:tcPr>
            <w:tcW w:w="1021" w:type="pct"/>
            <w:tcMar>
              <w:left w:w="85" w:type="dxa"/>
              <w:right w:w="57" w:type="dxa"/>
            </w:tcMar>
            <w:vAlign w:val="center"/>
          </w:tcPr>
          <w:p w14:paraId="2289CF78" w14:textId="77777777" w:rsidR="00432E99" w:rsidRPr="007E0D9F" w:rsidRDefault="00432E99" w:rsidP="002B4D69">
            <w:pPr>
              <w:pStyle w:val="Tabletext"/>
              <w:spacing w:after="20" w:line="240" w:lineRule="exact"/>
              <w:rPr>
                <w:sz w:val="18"/>
                <w:szCs w:val="24"/>
                <w:lang w:bidi="ar-SY"/>
              </w:rPr>
            </w:pPr>
            <w:r w:rsidRPr="007E0D9F">
              <w:rPr>
                <w:sz w:val="18"/>
                <w:szCs w:val="24"/>
                <w:lang w:bidi="ar-SY"/>
              </w:rPr>
              <w:t>2 475-2 425</w:t>
            </w:r>
          </w:p>
        </w:tc>
        <w:tc>
          <w:tcPr>
            <w:tcW w:w="691" w:type="pct"/>
            <w:tcMar>
              <w:left w:w="85" w:type="dxa"/>
              <w:right w:w="57" w:type="dxa"/>
            </w:tcMar>
            <w:vAlign w:val="center"/>
          </w:tcPr>
          <w:p w14:paraId="1BE8E1B3" w14:textId="77777777" w:rsidR="00432E99" w:rsidRPr="007E0D9F" w:rsidRDefault="00432E99" w:rsidP="002B4D69">
            <w:pPr>
              <w:pStyle w:val="Tabletext"/>
              <w:spacing w:after="20" w:line="240" w:lineRule="exact"/>
              <w:rPr>
                <w:sz w:val="18"/>
                <w:szCs w:val="24"/>
                <w:rtl/>
                <w:lang w:bidi="ar-SY"/>
              </w:rPr>
            </w:pPr>
            <w:proofErr w:type="gramStart"/>
            <w:r w:rsidRPr="007E0D9F">
              <w:rPr>
                <w:sz w:val="18"/>
                <w:szCs w:val="24"/>
                <w:lang w:bidi="ar-SY"/>
              </w:rPr>
              <w:t>:FH</w:t>
            </w:r>
            <w:proofErr w:type="gramEnd"/>
            <w:r w:rsidRPr="007E0D9F">
              <w:rPr>
                <w:sz w:val="18"/>
                <w:szCs w:val="24"/>
                <w:lang w:bidi="ar-SY"/>
              </w:rPr>
              <w:br/>
              <w:t>MHz 83,5 </w:t>
            </w:r>
            <w:r w:rsidRPr="007E0D9F">
              <w:rPr>
                <w:sz w:val="18"/>
                <w:szCs w:val="24"/>
                <w:lang w:bidi="ar-SY"/>
              </w:rPr>
              <w:sym w:font="Symbol" w:char="F0B3"/>
            </w:r>
            <w:r w:rsidRPr="007E0D9F">
              <w:rPr>
                <w:sz w:val="18"/>
                <w:szCs w:val="24"/>
                <w:lang w:bidi="ar-SY"/>
              </w:rPr>
              <w:br/>
              <w:t>:DS</w:t>
            </w:r>
            <w:r w:rsidRPr="007E0D9F">
              <w:rPr>
                <w:sz w:val="18"/>
                <w:szCs w:val="24"/>
                <w:lang w:bidi="ar-SY"/>
              </w:rPr>
              <w:br/>
              <w:t>MHz 5,5 </w:t>
            </w:r>
            <w:r w:rsidRPr="007E0D9F">
              <w:rPr>
                <w:sz w:val="18"/>
                <w:szCs w:val="24"/>
                <w:lang w:bidi="ar-SY"/>
              </w:rPr>
              <w:sym w:font="Symbol" w:char="F0B3"/>
            </w:r>
          </w:p>
        </w:tc>
        <w:tc>
          <w:tcPr>
            <w:tcW w:w="1004" w:type="pct"/>
            <w:tcMar>
              <w:left w:w="85" w:type="dxa"/>
              <w:right w:w="57" w:type="dxa"/>
            </w:tcMar>
            <w:vAlign w:val="center"/>
          </w:tcPr>
          <w:p w14:paraId="50273EDB" w14:textId="77777777" w:rsidR="00432E99" w:rsidRPr="007E0D9F" w:rsidRDefault="00432E99" w:rsidP="002B4D69">
            <w:pPr>
              <w:pStyle w:val="Tabletext"/>
              <w:spacing w:after="20" w:line="240" w:lineRule="exact"/>
              <w:rPr>
                <w:sz w:val="18"/>
                <w:szCs w:val="24"/>
                <w:lang w:bidi="ar-SY"/>
              </w:rPr>
            </w:pPr>
            <w:r w:rsidRPr="007E0D9F">
              <w:rPr>
                <w:sz w:val="18"/>
                <w:szCs w:val="24"/>
                <w:lang w:bidi="ar-SY"/>
              </w:rPr>
              <w:t>: FH</w:t>
            </w:r>
            <w:r w:rsidRPr="007E0D9F">
              <w:rPr>
                <w:sz w:val="18"/>
                <w:szCs w:val="24"/>
                <w:lang w:bidi="ar-SY"/>
              </w:rPr>
              <w:br/>
            </w:r>
            <w:r w:rsidRPr="007E0D9F">
              <w:rPr>
                <w:rStyle w:val="FootnoteReference"/>
                <w:rFonts w:hint="eastAsia"/>
              </w:rPr>
              <w:t>(7)</w:t>
            </w:r>
            <w:r w:rsidRPr="007E0D9F">
              <w:rPr>
                <w:rFonts w:hint="eastAsia"/>
                <w:sz w:val="18"/>
                <w:szCs w:val="24"/>
                <w:lang w:bidi="ar-SY"/>
              </w:rPr>
              <w:t>m</w:t>
            </w:r>
            <w:r w:rsidRPr="007E0D9F">
              <w:rPr>
                <w:sz w:val="18"/>
                <w:szCs w:val="24"/>
                <w:lang w:bidi="ar-SY"/>
              </w:rPr>
              <w:t>W</w:t>
            </w:r>
            <w:r w:rsidRPr="007E0D9F">
              <w:rPr>
                <w:rFonts w:hint="eastAsia"/>
                <w:sz w:val="18"/>
                <w:szCs w:val="24"/>
                <w:lang w:bidi="ar-SY"/>
              </w:rPr>
              <w:t>/1 MHz</w:t>
            </w:r>
            <w:r w:rsidRPr="007E0D9F">
              <w:rPr>
                <w:sz w:val="18"/>
                <w:szCs w:val="24"/>
                <w:lang w:bidi="ar-SY"/>
              </w:rPr>
              <w:t> 40 </w:t>
            </w:r>
            <w:r w:rsidRPr="007E0D9F">
              <w:rPr>
                <w:sz w:val="18"/>
                <w:szCs w:val="24"/>
                <w:lang w:bidi="ar-SY"/>
              </w:rPr>
              <w:sym w:font="Symbol" w:char="F0B3"/>
            </w:r>
            <w:r w:rsidRPr="007E0D9F">
              <w:rPr>
                <w:sz w:val="18"/>
                <w:szCs w:val="24"/>
                <w:lang w:bidi="ar-SY"/>
              </w:rPr>
              <w:br/>
              <w:t>(dBm</w:t>
            </w:r>
            <w:r w:rsidRPr="007E0D9F">
              <w:rPr>
                <w:rFonts w:hint="eastAsia"/>
                <w:sz w:val="18"/>
                <w:szCs w:val="24"/>
                <w:lang w:bidi="ar-SY"/>
              </w:rPr>
              <w:t>/1 MHz</w:t>
            </w:r>
            <w:r w:rsidRPr="007E0D9F">
              <w:rPr>
                <w:sz w:val="18"/>
                <w:szCs w:val="24"/>
                <w:lang w:bidi="ar-SY"/>
              </w:rPr>
              <w:t xml:space="preserve"> </w:t>
            </w:r>
            <w:r w:rsidRPr="007E0D9F">
              <w:rPr>
                <w:rFonts w:hint="eastAsia"/>
                <w:sz w:val="18"/>
                <w:szCs w:val="24"/>
                <w:lang w:bidi="ar-SY"/>
              </w:rPr>
              <w:t>16</w:t>
            </w:r>
            <w:r w:rsidRPr="007E0D9F">
              <w:rPr>
                <w:sz w:val="18"/>
                <w:szCs w:val="24"/>
                <w:lang w:bidi="ar-SY"/>
              </w:rPr>
              <w:t>)</w:t>
            </w:r>
            <w:r w:rsidRPr="007E0D9F">
              <w:rPr>
                <w:sz w:val="18"/>
                <w:szCs w:val="24"/>
                <w:lang w:bidi="ar-SY"/>
              </w:rPr>
              <w:br/>
            </w:r>
            <w:r w:rsidRPr="007E0D9F">
              <w:rPr>
                <w:rFonts w:hint="eastAsia"/>
                <w:sz w:val="18"/>
                <w:szCs w:val="24"/>
                <w:lang w:bidi="ar-SY"/>
              </w:rPr>
              <w:t>(</w:t>
            </w:r>
            <w:r w:rsidRPr="007E0D9F">
              <w:rPr>
                <w:sz w:val="18"/>
                <w:szCs w:val="24"/>
                <w:lang w:bidi="ar-SY"/>
              </w:rPr>
              <w:t>MHz </w:t>
            </w:r>
            <w:r w:rsidRPr="007E0D9F">
              <w:rPr>
                <w:rFonts w:hint="eastAsia"/>
                <w:sz w:val="18"/>
                <w:szCs w:val="24"/>
                <w:lang w:bidi="ar-SY"/>
              </w:rPr>
              <w:t>2</w:t>
            </w:r>
            <w:r w:rsidRPr="007E0D9F">
              <w:rPr>
                <w:sz w:val="18"/>
                <w:szCs w:val="24"/>
                <w:lang w:bidi="ar-SY"/>
              </w:rPr>
              <w:t> </w:t>
            </w:r>
            <w:r w:rsidRPr="007E0D9F">
              <w:rPr>
                <w:rFonts w:hint="eastAsia"/>
                <w:sz w:val="18"/>
                <w:szCs w:val="24"/>
                <w:lang w:bidi="ar-SY"/>
              </w:rPr>
              <w:t>4</w:t>
            </w:r>
            <w:r w:rsidRPr="007E0D9F">
              <w:rPr>
                <w:sz w:val="18"/>
                <w:szCs w:val="24"/>
                <w:lang w:bidi="ar-SY"/>
              </w:rPr>
              <w:t>27</w:t>
            </w:r>
            <w:r w:rsidRPr="007E0D9F">
              <w:rPr>
                <w:rFonts w:hint="eastAsia"/>
                <w:sz w:val="18"/>
                <w:szCs w:val="24"/>
                <w:lang w:bidi="ar-SY"/>
              </w:rPr>
              <w:t>-2</w:t>
            </w:r>
            <w:r w:rsidRPr="007E0D9F">
              <w:rPr>
                <w:sz w:val="18"/>
                <w:szCs w:val="24"/>
                <w:lang w:bidi="ar-SY"/>
              </w:rPr>
              <w:t> </w:t>
            </w:r>
            <w:r w:rsidRPr="007E0D9F">
              <w:rPr>
                <w:rFonts w:hint="eastAsia"/>
                <w:sz w:val="18"/>
                <w:szCs w:val="24"/>
                <w:lang w:bidi="ar-SY"/>
              </w:rPr>
              <w:t>4</w:t>
            </w:r>
            <w:r w:rsidRPr="007E0D9F">
              <w:rPr>
                <w:sz w:val="18"/>
                <w:szCs w:val="24"/>
                <w:lang w:bidi="ar-SY"/>
              </w:rPr>
              <w:t>00</w:t>
            </w:r>
            <w:r w:rsidRPr="007E0D9F">
              <w:rPr>
                <w:rFonts w:hint="cs"/>
                <w:sz w:val="18"/>
                <w:szCs w:val="24"/>
                <w:rtl/>
                <w:lang w:bidi="ar-SY"/>
              </w:rPr>
              <w:t xml:space="preserve">، </w:t>
            </w:r>
            <w:r w:rsidRPr="007E0D9F">
              <w:rPr>
                <w:rFonts w:hint="eastAsia"/>
                <w:sz w:val="18"/>
                <w:szCs w:val="24"/>
                <w:lang w:bidi="ar-SY"/>
              </w:rPr>
              <w:t>MHz 2</w:t>
            </w:r>
            <w:r w:rsidRPr="007E0D9F">
              <w:rPr>
                <w:sz w:val="18"/>
                <w:szCs w:val="24"/>
                <w:lang w:bidi="ar-SY"/>
              </w:rPr>
              <w:t> </w:t>
            </w:r>
            <w:r w:rsidRPr="007E0D9F">
              <w:rPr>
                <w:rFonts w:hint="eastAsia"/>
                <w:sz w:val="18"/>
                <w:szCs w:val="24"/>
                <w:lang w:bidi="ar-SY"/>
              </w:rPr>
              <w:t>483</w:t>
            </w:r>
            <w:r w:rsidRPr="007E0D9F">
              <w:rPr>
                <w:sz w:val="18"/>
                <w:szCs w:val="24"/>
                <w:lang w:bidi="ar-SY"/>
              </w:rPr>
              <w:t>,</w:t>
            </w:r>
            <w:r w:rsidRPr="007E0D9F">
              <w:rPr>
                <w:rFonts w:hint="eastAsia"/>
                <w:sz w:val="18"/>
                <w:szCs w:val="24"/>
                <w:lang w:bidi="ar-SY"/>
              </w:rPr>
              <w:t>5-2</w:t>
            </w:r>
            <w:r w:rsidRPr="007E0D9F">
              <w:rPr>
                <w:sz w:val="18"/>
                <w:szCs w:val="24"/>
                <w:lang w:bidi="ar-SY"/>
              </w:rPr>
              <w:t> </w:t>
            </w:r>
            <w:r w:rsidRPr="007E0D9F">
              <w:rPr>
                <w:rFonts w:hint="eastAsia"/>
                <w:sz w:val="18"/>
                <w:szCs w:val="24"/>
                <w:lang w:bidi="ar-SY"/>
              </w:rPr>
              <w:t>4</w:t>
            </w:r>
            <w:r w:rsidRPr="007E0D9F">
              <w:rPr>
                <w:sz w:val="18"/>
                <w:szCs w:val="24"/>
                <w:lang w:bidi="ar-SY"/>
              </w:rPr>
              <w:t>70,7</w:t>
            </w:r>
            <w:r w:rsidRPr="007E0D9F">
              <w:rPr>
                <w:rFonts w:hint="eastAsia"/>
                <w:sz w:val="18"/>
                <w:szCs w:val="24"/>
                <w:lang w:bidi="ar-SY"/>
              </w:rPr>
              <w:t>5</w:t>
            </w:r>
            <w:r w:rsidRPr="007E0D9F">
              <w:rPr>
                <w:sz w:val="18"/>
                <w:szCs w:val="24"/>
                <w:lang w:bidi="ar-SY"/>
              </w:rPr>
              <w:br/>
            </w:r>
            <w:r w:rsidRPr="007E0D9F">
              <w:rPr>
                <w:rStyle w:val="FootnoteReference"/>
                <w:rFonts w:hint="eastAsia"/>
              </w:rPr>
              <w:t>(7)</w:t>
            </w:r>
            <w:r w:rsidRPr="007E0D9F">
              <w:rPr>
                <w:sz w:val="18"/>
                <w:szCs w:val="24"/>
                <w:lang w:bidi="ar-SY"/>
              </w:rPr>
              <w:t>mW</w:t>
            </w:r>
            <w:r w:rsidRPr="007E0D9F">
              <w:rPr>
                <w:rFonts w:hint="eastAsia"/>
                <w:sz w:val="18"/>
                <w:szCs w:val="24"/>
                <w:lang w:bidi="ar-SY"/>
              </w:rPr>
              <w:t>/1 MHz</w:t>
            </w:r>
            <w:r w:rsidRPr="007E0D9F">
              <w:rPr>
                <w:sz w:val="18"/>
                <w:szCs w:val="24"/>
                <w:lang w:bidi="ar-SY"/>
              </w:rPr>
              <w:t xml:space="preserve"> </w:t>
            </w:r>
            <w:r w:rsidRPr="007E0D9F">
              <w:rPr>
                <w:rFonts w:hint="eastAsia"/>
                <w:sz w:val="18"/>
                <w:szCs w:val="24"/>
                <w:lang w:bidi="ar-SY"/>
              </w:rPr>
              <w:t>12</w:t>
            </w:r>
            <w:r w:rsidRPr="007E0D9F">
              <w:rPr>
                <w:sz w:val="18"/>
                <w:szCs w:val="24"/>
                <w:lang w:bidi="ar-SY"/>
              </w:rPr>
              <w:t> </w:t>
            </w:r>
            <w:r w:rsidRPr="007E0D9F">
              <w:rPr>
                <w:sz w:val="18"/>
                <w:szCs w:val="24"/>
                <w:lang w:bidi="ar-SY"/>
              </w:rPr>
              <w:sym w:font="Symbol" w:char="F0B3"/>
            </w:r>
            <w:r w:rsidRPr="007E0D9F">
              <w:rPr>
                <w:sz w:val="18"/>
                <w:szCs w:val="24"/>
                <w:lang w:bidi="ar-SY"/>
              </w:rPr>
              <w:br/>
              <w:t>(dBm</w:t>
            </w:r>
            <w:r w:rsidRPr="007E0D9F">
              <w:rPr>
                <w:rFonts w:hint="eastAsia"/>
                <w:sz w:val="18"/>
                <w:szCs w:val="24"/>
                <w:lang w:bidi="ar-SY"/>
              </w:rPr>
              <w:t>/1 MHz</w:t>
            </w:r>
            <w:r w:rsidRPr="007E0D9F">
              <w:rPr>
                <w:sz w:val="18"/>
                <w:szCs w:val="24"/>
                <w:lang w:bidi="ar-SY"/>
              </w:rPr>
              <w:t xml:space="preserve"> </w:t>
            </w:r>
            <w:r w:rsidRPr="007E0D9F">
              <w:rPr>
                <w:rFonts w:hint="eastAsia"/>
                <w:sz w:val="18"/>
                <w:szCs w:val="24"/>
                <w:lang w:bidi="ar-SY"/>
              </w:rPr>
              <w:t>10</w:t>
            </w:r>
            <w:r w:rsidRPr="007E0D9F">
              <w:rPr>
                <w:sz w:val="18"/>
                <w:szCs w:val="24"/>
                <w:lang w:bidi="ar-SY"/>
              </w:rPr>
              <w:t>,</w:t>
            </w:r>
            <w:r w:rsidRPr="007E0D9F">
              <w:rPr>
                <w:rFonts w:hint="eastAsia"/>
                <w:sz w:val="18"/>
                <w:szCs w:val="24"/>
                <w:lang w:bidi="ar-SY"/>
              </w:rPr>
              <w:t>8</w:t>
            </w:r>
            <w:r w:rsidRPr="007E0D9F">
              <w:rPr>
                <w:sz w:val="18"/>
                <w:szCs w:val="24"/>
                <w:lang w:bidi="ar-SY"/>
              </w:rPr>
              <w:t>)</w:t>
            </w:r>
            <w:r w:rsidRPr="007E0D9F">
              <w:rPr>
                <w:sz w:val="18"/>
                <w:szCs w:val="24"/>
                <w:lang w:bidi="ar-SY"/>
              </w:rPr>
              <w:br/>
            </w:r>
            <w:r w:rsidRPr="007E0D9F">
              <w:rPr>
                <w:rFonts w:hint="eastAsia"/>
                <w:sz w:val="18"/>
                <w:szCs w:val="24"/>
                <w:lang w:bidi="ar-SY"/>
              </w:rPr>
              <w:t>(MHz 2</w:t>
            </w:r>
            <w:r w:rsidRPr="007E0D9F">
              <w:rPr>
                <w:sz w:val="18"/>
                <w:szCs w:val="24"/>
                <w:lang w:bidi="ar-SY"/>
              </w:rPr>
              <w:t> </w:t>
            </w:r>
            <w:r w:rsidRPr="007E0D9F">
              <w:rPr>
                <w:rFonts w:hint="eastAsia"/>
                <w:sz w:val="18"/>
                <w:szCs w:val="24"/>
                <w:lang w:bidi="ar-SY"/>
              </w:rPr>
              <w:t>470</w:t>
            </w:r>
            <w:r w:rsidRPr="007E0D9F">
              <w:rPr>
                <w:sz w:val="18"/>
                <w:szCs w:val="24"/>
                <w:lang w:bidi="ar-SY"/>
              </w:rPr>
              <w:t>,</w:t>
            </w:r>
            <w:r w:rsidRPr="007E0D9F">
              <w:rPr>
                <w:rFonts w:hint="eastAsia"/>
                <w:sz w:val="18"/>
                <w:szCs w:val="24"/>
                <w:lang w:bidi="ar-SY"/>
              </w:rPr>
              <w:t>75-2</w:t>
            </w:r>
            <w:r w:rsidRPr="007E0D9F">
              <w:rPr>
                <w:sz w:val="18"/>
                <w:szCs w:val="24"/>
                <w:lang w:bidi="ar-SY"/>
              </w:rPr>
              <w:t> </w:t>
            </w:r>
            <w:r w:rsidRPr="007E0D9F">
              <w:rPr>
                <w:rFonts w:hint="eastAsia"/>
                <w:sz w:val="18"/>
                <w:szCs w:val="24"/>
                <w:lang w:bidi="ar-SY"/>
              </w:rPr>
              <w:t>4</w:t>
            </w:r>
            <w:r w:rsidRPr="007E0D9F">
              <w:rPr>
                <w:sz w:val="18"/>
                <w:szCs w:val="24"/>
                <w:lang w:bidi="ar-SY"/>
              </w:rPr>
              <w:t>27</w:t>
            </w:r>
            <w:r w:rsidRPr="007E0D9F">
              <w:rPr>
                <w:rFonts w:hint="eastAsia"/>
                <w:sz w:val="18"/>
                <w:szCs w:val="24"/>
                <w:lang w:bidi="ar-SY"/>
              </w:rPr>
              <w:t>)</w:t>
            </w:r>
            <w:r w:rsidRPr="007E0D9F">
              <w:rPr>
                <w:sz w:val="18"/>
                <w:szCs w:val="24"/>
                <w:lang w:bidi="ar-SY"/>
              </w:rPr>
              <w:br/>
              <w:t>: DS</w:t>
            </w:r>
            <w:r w:rsidRPr="007E0D9F">
              <w:rPr>
                <w:sz w:val="18"/>
                <w:szCs w:val="24"/>
                <w:lang w:bidi="ar-SY"/>
              </w:rPr>
              <w:br/>
              <w:t>W 1 </w:t>
            </w:r>
            <w:r w:rsidRPr="007E0D9F">
              <w:rPr>
                <w:sz w:val="18"/>
                <w:szCs w:val="24"/>
                <w:lang w:bidi="ar-SY"/>
              </w:rPr>
              <w:sym w:font="Symbol" w:char="F0B3"/>
            </w:r>
            <w:r w:rsidRPr="007E0D9F">
              <w:rPr>
                <w:sz w:val="18"/>
                <w:szCs w:val="24"/>
                <w:lang w:bidi="ar-SY"/>
              </w:rPr>
              <w:br/>
              <w:t>(dBm 30)</w:t>
            </w:r>
          </w:p>
        </w:tc>
        <w:tc>
          <w:tcPr>
            <w:tcW w:w="928" w:type="pct"/>
            <w:tcMar>
              <w:left w:w="85" w:type="dxa"/>
              <w:right w:w="57" w:type="dxa"/>
            </w:tcMar>
            <w:vAlign w:val="center"/>
          </w:tcPr>
          <w:p w14:paraId="0CA3458F" w14:textId="77777777" w:rsidR="00432E99" w:rsidRPr="007E0D9F" w:rsidRDefault="00432E99" w:rsidP="002B4D69">
            <w:pPr>
              <w:pStyle w:val="Tabletext"/>
              <w:spacing w:after="20" w:line="240" w:lineRule="exact"/>
              <w:rPr>
                <w:sz w:val="18"/>
                <w:szCs w:val="24"/>
                <w:rtl/>
                <w:lang w:bidi="ar-SY"/>
              </w:rPr>
            </w:pPr>
            <w:proofErr w:type="gramStart"/>
            <w:r w:rsidRPr="007E0D9F">
              <w:rPr>
                <w:sz w:val="18"/>
                <w:szCs w:val="24"/>
                <w:lang w:bidi="ar-SY"/>
              </w:rPr>
              <w:t>:FH</w:t>
            </w:r>
            <w:proofErr w:type="gramEnd"/>
            <w:r w:rsidRPr="007E0D9F">
              <w:rPr>
                <w:sz w:val="18"/>
                <w:szCs w:val="24"/>
                <w:lang w:bidi="ar-SY"/>
              </w:rPr>
              <w:br/>
              <w:t>mW</w:t>
            </w:r>
            <w:r w:rsidRPr="007E0D9F">
              <w:rPr>
                <w:rFonts w:hint="eastAsia"/>
                <w:sz w:val="18"/>
                <w:szCs w:val="24"/>
                <w:lang w:bidi="ar-SY"/>
              </w:rPr>
              <w:t>/1 MHz</w:t>
            </w:r>
            <w:r w:rsidRPr="007E0D9F">
              <w:rPr>
                <w:sz w:val="18"/>
                <w:szCs w:val="24"/>
                <w:lang w:bidi="ar-SY"/>
              </w:rPr>
              <w:t> 10 </w:t>
            </w:r>
            <w:r w:rsidRPr="007E0D9F">
              <w:rPr>
                <w:sz w:val="18"/>
                <w:szCs w:val="24"/>
                <w:lang w:bidi="ar-SY"/>
              </w:rPr>
              <w:sym w:font="Symbol" w:char="F0B3"/>
            </w:r>
            <w:r w:rsidRPr="007E0D9F">
              <w:rPr>
                <w:sz w:val="18"/>
                <w:szCs w:val="24"/>
                <w:lang w:bidi="ar-SY"/>
              </w:rPr>
              <w:br/>
            </w:r>
            <w:r w:rsidRPr="007E0D9F">
              <w:rPr>
                <w:rFonts w:hint="eastAsia"/>
                <w:sz w:val="18"/>
                <w:szCs w:val="24"/>
                <w:lang w:bidi="ar-SY"/>
              </w:rPr>
              <w:t>(</w:t>
            </w:r>
            <w:r w:rsidRPr="007E0D9F">
              <w:rPr>
                <w:sz w:val="18"/>
                <w:szCs w:val="24"/>
                <w:lang w:bidi="ar-SY"/>
              </w:rPr>
              <w:t>MHz </w:t>
            </w:r>
            <w:r w:rsidRPr="007E0D9F">
              <w:rPr>
                <w:rFonts w:hint="eastAsia"/>
                <w:sz w:val="18"/>
                <w:szCs w:val="24"/>
                <w:lang w:bidi="ar-SY"/>
              </w:rPr>
              <w:t>2</w:t>
            </w:r>
            <w:r w:rsidRPr="007E0D9F">
              <w:rPr>
                <w:sz w:val="18"/>
                <w:szCs w:val="24"/>
                <w:lang w:bidi="ar-SY"/>
              </w:rPr>
              <w:t> </w:t>
            </w:r>
            <w:r w:rsidRPr="007E0D9F">
              <w:rPr>
                <w:rFonts w:hint="eastAsia"/>
                <w:sz w:val="18"/>
                <w:szCs w:val="24"/>
                <w:lang w:bidi="ar-SY"/>
              </w:rPr>
              <w:t>4</w:t>
            </w:r>
            <w:r w:rsidRPr="007E0D9F">
              <w:rPr>
                <w:sz w:val="18"/>
                <w:szCs w:val="24"/>
                <w:lang w:bidi="ar-SY"/>
              </w:rPr>
              <w:t>27</w:t>
            </w:r>
            <w:r w:rsidRPr="007E0D9F">
              <w:rPr>
                <w:rFonts w:hint="eastAsia"/>
                <w:sz w:val="18"/>
                <w:szCs w:val="24"/>
                <w:lang w:bidi="ar-SY"/>
              </w:rPr>
              <w:t>-2</w:t>
            </w:r>
            <w:r w:rsidRPr="007E0D9F">
              <w:rPr>
                <w:sz w:val="18"/>
                <w:szCs w:val="24"/>
                <w:lang w:bidi="ar-SY"/>
              </w:rPr>
              <w:t> </w:t>
            </w:r>
            <w:r w:rsidRPr="007E0D9F">
              <w:rPr>
                <w:rFonts w:hint="eastAsia"/>
                <w:sz w:val="18"/>
                <w:szCs w:val="24"/>
                <w:lang w:bidi="ar-SY"/>
              </w:rPr>
              <w:t>4</w:t>
            </w:r>
            <w:r w:rsidRPr="007E0D9F">
              <w:rPr>
                <w:sz w:val="18"/>
                <w:szCs w:val="24"/>
                <w:lang w:bidi="ar-SY"/>
              </w:rPr>
              <w:t>00</w:t>
            </w:r>
            <w:r w:rsidRPr="007E0D9F">
              <w:rPr>
                <w:rFonts w:hint="cs"/>
                <w:sz w:val="18"/>
                <w:szCs w:val="24"/>
                <w:rtl/>
                <w:lang w:bidi="ar-SY"/>
              </w:rPr>
              <w:t xml:space="preserve">، </w:t>
            </w:r>
            <w:r w:rsidRPr="007E0D9F">
              <w:rPr>
                <w:rFonts w:hint="eastAsia"/>
                <w:sz w:val="18"/>
                <w:szCs w:val="24"/>
                <w:lang w:bidi="ar-SY"/>
              </w:rPr>
              <w:t>MHz 2</w:t>
            </w:r>
            <w:r w:rsidRPr="007E0D9F">
              <w:rPr>
                <w:sz w:val="18"/>
                <w:szCs w:val="24"/>
                <w:lang w:bidi="ar-SY"/>
              </w:rPr>
              <w:t> </w:t>
            </w:r>
            <w:r w:rsidRPr="007E0D9F">
              <w:rPr>
                <w:rFonts w:hint="eastAsia"/>
                <w:sz w:val="18"/>
                <w:szCs w:val="24"/>
                <w:lang w:bidi="ar-SY"/>
              </w:rPr>
              <w:t>483</w:t>
            </w:r>
            <w:r w:rsidRPr="007E0D9F">
              <w:rPr>
                <w:sz w:val="18"/>
                <w:szCs w:val="24"/>
                <w:lang w:bidi="ar-SY"/>
              </w:rPr>
              <w:t>,</w:t>
            </w:r>
            <w:r w:rsidRPr="007E0D9F">
              <w:rPr>
                <w:rFonts w:hint="eastAsia"/>
                <w:sz w:val="18"/>
                <w:szCs w:val="24"/>
                <w:lang w:bidi="ar-SY"/>
              </w:rPr>
              <w:t>5-2</w:t>
            </w:r>
            <w:r w:rsidRPr="007E0D9F">
              <w:rPr>
                <w:sz w:val="18"/>
                <w:szCs w:val="24"/>
                <w:lang w:bidi="ar-SY"/>
              </w:rPr>
              <w:t> </w:t>
            </w:r>
            <w:r w:rsidRPr="007E0D9F">
              <w:rPr>
                <w:rFonts w:hint="eastAsia"/>
                <w:sz w:val="18"/>
                <w:szCs w:val="24"/>
                <w:lang w:bidi="ar-SY"/>
              </w:rPr>
              <w:t>4</w:t>
            </w:r>
            <w:r w:rsidRPr="007E0D9F">
              <w:rPr>
                <w:sz w:val="18"/>
                <w:szCs w:val="24"/>
                <w:lang w:bidi="ar-SY"/>
              </w:rPr>
              <w:t>70,7</w:t>
            </w:r>
            <w:r w:rsidRPr="007E0D9F">
              <w:rPr>
                <w:rFonts w:hint="eastAsia"/>
                <w:sz w:val="18"/>
                <w:szCs w:val="24"/>
                <w:lang w:bidi="ar-SY"/>
              </w:rPr>
              <w:t>5</w:t>
            </w:r>
            <w:r w:rsidRPr="007E0D9F">
              <w:rPr>
                <w:sz w:val="18"/>
                <w:szCs w:val="24"/>
                <w:lang w:bidi="ar-SY"/>
              </w:rPr>
              <w:br/>
              <w:t>mW</w:t>
            </w:r>
            <w:r w:rsidRPr="007E0D9F">
              <w:rPr>
                <w:rFonts w:hint="eastAsia"/>
                <w:sz w:val="18"/>
                <w:szCs w:val="24"/>
                <w:lang w:bidi="ar-SY"/>
              </w:rPr>
              <w:t>/1 MHz</w:t>
            </w:r>
            <w:r w:rsidRPr="007E0D9F">
              <w:rPr>
                <w:sz w:val="18"/>
                <w:szCs w:val="24"/>
                <w:lang w:bidi="ar-SY"/>
              </w:rPr>
              <w:t> 3 </w:t>
            </w:r>
            <w:r w:rsidRPr="007E0D9F">
              <w:rPr>
                <w:sz w:val="18"/>
                <w:szCs w:val="24"/>
                <w:lang w:bidi="ar-SY"/>
              </w:rPr>
              <w:sym w:font="Symbol" w:char="F0B3"/>
            </w:r>
            <w:r w:rsidRPr="007E0D9F">
              <w:rPr>
                <w:sz w:val="18"/>
                <w:szCs w:val="24"/>
                <w:lang w:bidi="ar-SY"/>
              </w:rPr>
              <w:br/>
            </w:r>
            <w:r w:rsidRPr="007E0D9F">
              <w:rPr>
                <w:rFonts w:hint="eastAsia"/>
                <w:sz w:val="18"/>
                <w:szCs w:val="24"/>
                <w:lang w:bidi="ar-SY"/>
              </w:rPr>
              <w:t>(</w:t>
            </w:r>
            <w:r w:rsidRPr="007E0D9F">
              <w:rPr>
                <w:sz w:val="18"/>
                <w:szCs w:val="24"/>
                <w:lang w:bidi="ar-SY"/>
              </w:rPr>
              <w:t>MHz </w:t>
            </w:r>
            <w:r w:rsidRPr="007E0D9F">
              <w:rPr>
                <w:rFonts w:hint="eastAsia"/>
                <w:sz w:val="18"/>
                <w:szCs w:val="24"/>
                <w:lang w:bidi="ar-SY"/>
              </w:rPr>
              <w:t>2</w:t>
            </w:r>
            <w:r w:rsidRPr="007E0D9F">
              <w:rPr>
                <w:sz w:val="18"/>
                <w:szCs w:val="24"/>
                <w:lang w:bidi="ar-SY"/>
              </w:rPr>
              <w:t> </w:t>
            </w:r>
            <w:r w:rsidRPr="007E0D9F">
              <w:rPr>
                <w:rFonts w:hint="eastAsia"/>
                <w:sz w:val="18"/>
                <w:szCs w:val="24"/>
                <w:lang w:bidi="ar-SY"/>
              </w:rPr>
              <w:t>470</w:t>
            </w:r>
            <w:r w:rsidRPr="007E0D9F">
              <w:rPr>
                <w:sz w:val="18"/>
                <w:szCs w:val="24"/>
                <w:lang w:bidi="ar-SY"/>
              </w:rPr>
              <w:t>,</w:t>
            </w:r>
            <w:r w:rsidRPr="007E0D9F">
              <w:rPr>
                <w:rFonts w:hint="eastAsia"/>
                <w:sz w:val="18"/>
                <w:szCs w:val="24"/>
                <w:lang w:bidi="ar-SY"/>
              </w:rPr>
              <w:t>75-2</w:t>
            </w:r>
            <w:r w:rsidRPr="007E0D9F">
              <w:rPr>
                <w:sz w:val="18"/>
                <w:szCs w:val="24"/>
                <w:lang w:bidi="ar-SY"/>
              </w:rPr>
              <w:t> 427</w:t>
            </w:r>
            <w:r w:rsidRPr="007E0D9F">
              <w:rPr>
                <w:rFonts w:hint="eastAsia"/>
                <w:sz w:val="18"/>
                <w:szCs w:val="24"/>
                <w:lang w:bidi="ar-SY"/>
              </w:rPr>
              <w:t>)</w:t>
            </w:r>
            <w:r w:rsidRPr="007E0D9F">
              <w:rPr>
                <w:sz w:val="18"/>
                <w:szCs w:val="24"/>
                <w:lang w:bidi="ar-SY"/>
              </w:rPr>
              <w:br/>
              <w:t>dBi 6 </w:t>
            </w:r>
            <w:r w:rsidRPr="007E0D9F">
              <w:rPr>
                <w:sz w:val="18"/>
                <w:szCs w:val="24"/>
                <w:lang w:bidi="ar-SY"/>
              </w:rPr>
              <w:sym w:font="Symbol" w:char="F0B3"/>
            </w:r>
            <w:r w:rsidRPr="007E0D9F">
              <w:rPr>
                <w:sz w:val="18"/>
                <w:szCs w:val="24"/>
                <w:lang w:bidi="ar-SY"/>
              </w:rPr>
              <w:br/>
              <w:t>:DS</w:t>
            </w:r>
            <w:r w:rsidRPr="007E0D9F">
              <w:rPr>
                <w:sz w:val="18"/>
                <w:szCs w:val="24"/>
                <w:lang w:bidi="ar-SY"/>
              </w:rPr>
              <w:br/>
              <w:t>mW 10 </w:t>
            </w:r>
            <w:r w:rsidRPr="007E0D9F">
              <w:rPr>
                <w:sz w:val="18"/>
                <w:szCs w:val="24"/>
                <w:lang w:bidi="ar-SY"/>
              </w:rPr>
              <w:sym w:font="Symbol" w:char="F0B3"/>
            </w:r>
            <w:r w:rsidRPr="007E0D9F">
              <w:rPr>
                <w:sz w:val="18"/>
                <w:szCs w:val="24"/>
                <w:lang w:bidi="ar-SY"/>
              </w:rPr>
              <w:br/>
              <w:t>dBi 20 </w:t>
            </w:r>
            <w:r w:rsidRPr="007E0D9F">
              <w:rPr>
                <w:sz w:val="18"/>
                <w:szCs w:val="24"/>
                <w:lang w:bidi="ar-SY"/>
              </w:rPr>
              <w:sym w:font="Symbol" w:char="F0B3"/>
            </w:r>
          </w:p>
        </w:tc>
        <w:tc>
          <w:tcPr>
            <w:tcW w:w="673" w:type="pct"/>
            <w:tcMar>
              <w:left w:w="85" w:type="dxa"/>
              <w:right w:w="57" w:type="dxa"/>
            </w:tcMar>
            <w:vAlign w:val="center"/>
          </w:tcPr>
          <w:p w14:paraId="6EB024EF" w14:textId="77777777" w:rsidR="00432E99" w:rsidRPr="007E0D9F" w:rsidRDefault="00432E99" w:rsidP="002B4D69">
            <w:pPr>
              <w:pStyle w:val="Tabletext"/>
              <w:spacing w:after="20" w:line="240" w:lineRule="exact"/>
              <w:rPr>
                <w:sz w:val="18"/>
                <w:szCs w:val="24"/>
                <w:lang w:bidi="ar-SY"/>
              </w:rPr>
            </w:pPr>
            <w:r w:rsidRPr="007E0D9F">
              <w:rPr>
                <w:rFonts w:hint="cs"/>
                <w:sz w:val="18"/>
                <w:szCs w:val="24"/>
                <w:rtl/>
                <w:lang w:bidi="ar-SY"/>
              </w:rPr>
              <w:t>غير مطلوب</w:t>
            </w:r>
          </w:p>
        </w:tc>
      </w:tr>
      <w:tr w:rsidR="00432E99" w:rsidRPr="007E0D9F" w14:paraId="0137BB0D" w14:textId="77777777" w:rsidTr="00F161E0">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000" w:type="pct"/>
            <w:gridSpan w:val="7"/>
            <w:tcMar>
              <w:left w:w="85" w:type="dxa"/>
              <w:right w:w="57" w:type="dxa"/>
            </w:tcMar>
            <w:vAlign w:val="center"/>
          </w:tcPr>
          <w:p w14:paraId="0A37294A" w14:textId="77777777" w:rsidR="00432E99" w:rsidRPr="007E0D9F" w:rsidRDefault="00432E99" w:rsidP="002B4D69">
            <w:pPr>
              <w:pStyle w:val="Tabletext"/>
              <w:spacing w:after="20" w:line="240" w:lineRule="exact"/>
              <w:jc w:val="center"/>
              <w:rPr>
                <w:i/>
                <w:iCs/>
                <w:rtl/>
                <w:lang w:val="fr-FR"/>
              </w:rPr>
            </w:pPr>
            <w:r w:rsidRPr="007E0D9F">
              <w:rPr>
                <w:rFonts w:hint="cs"/>
                <w:i/>
                <w:iCs/>
                <w:rtl/>
                <w:lang w:bidi="ar-SY"/>
              </w:rPr>
              <w:t>أنظمة اتصال المغروسات الطبية</w:t>
            </w:r>
          </w:p>
        </w:tc>
      </w:tr>
      <w:tr w:rsidR="00F161E0" w:rsidRPr="007E0D9F" w14:paraId="4F162C0F" w14:textId="77777777" w:rsidTr="00F161E0">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683" w:type="pct"/>
            <w:gridSpan w:val="2"/>
            <w:vMerge w:val="restart"/>
            <w:tcMar>
              <w:left w:w="85" w:type="dxa"/>
              <w:right w:w="57" w:type="dxa"/>
            </w:tcMar>
            <w:vAlign w:val="center"/>
          </w:tcPr>
          <w:p w14:paraId="520F99EB" w14:textId="77777777" w:rsidR="00432E99" w:rsidRPr="007E0D9F" w:rsidRDefault="00432E99" w:rsidP="002B4D69">
            <w:pPr>
              <w:pStyle w:val="Tabletext"/>
              <w:spacing w:after="20" w:line="240" w:lineRule="exact"/>
              <w:rPr>
                <w:sz w:val="18"/>
                <w:szCs w:val="24"/>
                <w:lang w:bidi="ar-SY"/>
              </w:rPr>
            </w:pPr>
            <w:r w:rsidRPr="007E0D9F">
              <w:rPr>
                <w:sz w:val="18"/>
                <w:szCs w:val="24"/>
                <w:lang w:bidi="ar-SY"/>
              </w:rPr>
              <w:t>A1D</w:t>
            </w:r>
            <w:r w:rsidRPr="007E0D9F">
              <w:rPr>
                <w:rFonts w:hint="cs"/>
                <w:sz w:val="18"/>
                <w:szCs w:val="24"/>
                <w:rtl/>
                <w:lang w:bidi="ar-SY"/>
              </w:rPr>
              <w:t xml:space="preserve">، </w:t>
            </w:r>
            <w:r w:rsidRPr="007E0D9F">
              <w:rPr>
                <w:sz w:val="18"/>
                <w:szCs w:val="24"/>
                <w:lang w:bidi="ar-SY"/>
              </w:rPr>
              <w:t>F1D</w:t>
            </w:r>
            <w:r w:rsidRPr="007E0D9F">
              <w:rPr>
                <w:sz w:val="18"/>
                <w:szCs w:val="24"/>
                <w:rtl/>
                <w:lang w:bidi="ar-SY"/>
              </w:rPr>
              <w:br/>
            </w:r>
            <w:r w:rsidRPr="007E0D9F">
              <w:rPr>
                <w:rFonts w:hint="cs"/>
                <w:sz w:val="18"/>
                <w:szCs w:val="24"/>
                <w:rtl/>
                <w:lang w:bidi="ar-SY"/>
              </w:rPr>
              <w:t>أو </w:t>
            </w:r>
            <w:r w:rsidRPr="007E0D9F">
              <w:rPr>
                <w:sz w:val="18"/>
                <w:szCs w:val="24"/>
                <w:lang w:bidi="ar-SY"/>
              </w:rPr>
              <w:t>G1D</w:t>
            </w:r>
          </w:p>
        </w:tc>
        <w:tc>
          <w:tcPr>
            <w:tcW w:w="1021" w:type="pct"/>
            <w:tcMar>
              <w:left w:w="85" w:type="dxa"/>
              <w:right w:w="57" w:type="dxa"/>
            </w:tcMar>
            <w:vAlign w:val="center"/>
          </w:tcPr>
          <w:p w14:paraId="3B90AF0E" w14:textId="77777777" w:rsidR="00432E99" w:rsidRPr="007E0D9F" w:rsidRDefault="00432E99" w:rsidP="002B4D69">
            <w:pPr>
              <w:pStyle w:val="Tabletext"/>
              <w:spacing w:after="20" w:line="240" w:lineRule="exact"/>
              <w:rPr>
                <w:sz w:val="18"/>
                <w:szCs w:val="24"/>
                <w:lang w:bidi="ar-SY"/>
              </w:rPr>
            </w:pPr>
            <w:r w:rsidRPr="007E0D9F">
              <w:rPr>
                <w:rFonts w:hint="eastAsia"/>
                <w:sz w:val="18"/>
                <w:szCs w:val="24"/>
                <w:lang w:bidi="ar-SY"/>
              </w:rPr>
              <w:t>40</w:t>
            </w:r>
            <w:r w:rsidRPr="007E0D9F">
              <w:rPr>
                <w:sz w:val="18"/>
                <w:szCs w:val="24"/>
                <w:lang w:bidi="ar-SY"/>
              </w:rPr>
              <w:t>2</w:t>
            </w:r>
            <w:r w:rsidRPr="007E0D9F">
              <w:rPr>
                <w:rFonts w:hint="eastAsia"/>
                <w:sz w:val="18"/>
                <w:szCs w:val="24"/>
                <w:lang w:bidi="ar-SY"/>
              </w:rPr>
              <w:t>-40</w:t>
            </w:r>
            <w:r w:rsidRPr="007E0D9F">
              <w:rPr>
                <w:sz w:val="18"/>
                <w:szCs w:val="24"/>
                <w:lang w:bidi="ar-SY"/>
              </w:rPr>
              <w:t>1</w:t>
            </w:r>
          </w:p>
          <w:p w14:paraId="3898737E" w14:textId="77777777" w:rsidR="00432E99" w:rsidRPr="007E0D9F" w:rsidRDefault="00432E99" w:rsidP="002B4D69">
            <w:pPr>
              <w:pStyle w:val="Tabletext"/>
              <w:spacing w:after="20" w:line="240" w:lineRule="exact"/>
              <w:rPr>
                <w:sz w:val="18"/>
                <w:szCs w:val="24"/>
                <w:lang w:bidi="ar-SY"/>
              </w:rPr>
            </w:pPr>
            <w:r w:rsidRPr="007E0D9F">
              <w:rPr>
                <w:sz w:val="18"/>
                <w:szCs w:val="24"/>
                <w:lang w:bidi="ar-SY"/>
              </w:rPr>
              <w:t>405-402</w:t>
            </w:r>
          </w:p>
          <w:p w14:paraId="4B938695" w14:textId="77777777" w:rsidR="00432E99" w:rsidRPr="007E0D9F" w:rsidRDefault="00432E99" w:rsidP="002B4D69">
            <w:pPr>
              <w:pStyle w:val="Tabletext"/>
              <w:spacing w:after="20" w:line="240" w:lineRule="exact"/>
              <w:rPr>
                <w:sz w:val="18"/>
                <w:szCs w:val="24"/>
                <w:rtl/>
                <w:lang w:bidi="ar-SY"/>
              </w:rPr>
            </w:pPr>
            <w:r w:rsidRPr="007E0D9F">
              <w:rPr>
                <w:rFonts w:hint="eastAsia"/>
                <w:sz w:val="18"/>
                <w:szCs w:val="24"/>
                <w:lang w:bidi="ar-SY"/>
              </w:rPr>
              <w:t>40</w:t>
            </w:r>
            <w:r w:rsidRPr="007E0D9F">
              <w:rPr>
                <w:sz w:val="18"/>
                <w:szCs w:val="24"/>
                <w:lang w:bidi="ar-SY"/>
              </w:rPr>
              <w:t>6</w:t>
            </w:r>
            <w:r w:rsidRPr="007E0D9F">
              <w:rPr>
                <w:rFonts w:hint="eastAsia"/>
                <w:sz w:val="18"/>
                <w:szCs w:val="24"/>
                <w:lang w:bidi="ar-SY"/>
              </w:rPr>
              <w:t>-40</w:t>
            </w:r>
            <w:r w:rsidRPr="007E0D9F">
              <w:rPr>
                <w:sz w:val="18"/>
                <w:szCs w:val="24"/>
                <w:lang w:bidi="ar-SY"/>
              </w:rPr>
              <w:t>5</w:t>
            </w:r>
          </w:p>
        </w:tc>
        <w:tc>
          <w:tcPr>
            <w:tcW w:w="691" w:type="pct"/>
            <w:vMerge w:val="restart"/>
            <w:tcMar>
              <w:left w:w="85" w:type="dxa"/>
              <w:right w:w="57" w:type="dxa"/>
            </w:tcMar>
            <w:vAlign w:val="center"/>
          </w:tcPr>
          <w:p w14:paraId="759EEBDA" w14:textId="77777777" w:rsidR="00432E99" w:rsidRPr="007E0D9F" w:rsidRDefault="00432E99" w:rsidP="002B4D69">
            <w:pPr>
              <w:pStyle w:val="Tabletext"/>
              <w:spacing w:after="20" w:line="240" w:lineRule="exact"/>
              <w:rPr>
                <w:sz w:val="18"/>
                <w:szCs w:val="24"/>
                <w:rtl/>
                <w:lang w:bidi="ar-SY"/>
              </w:rPr>
            </w:pPr>
            <w:r w:rsidRPr="007E0D9F">
              <w:rPr>
                <w:sz w:val="18"/>
                <w:szCs w:val="24"/>
                <w:lang w:bidi="ar-SY"/>
              </w:rPr>
              <w:t>kHz 300 </w:t>
            </w:r>
            <w:r w:rsidRPr="007E0D9F">
              <w:rPr>
                <w:sz w:val="18"/>
                <w:szCs w:val="24"/>
                <w:lang w:bidi="ar-SY"/>
              </w:rPr>
              <w:sym w:font="Symbol" w:char="F0B3"/>
            </w:r>
          </w:p>
        </w:tc>
        <w:tc>
          <w:tcPr>
            <w:tcW w:w="1004" w:type="pct"/>
            <w:tcMar>
              <w:left w:w="85" w:type="dxa"/>
              <w:right w:w="57" w:type="dxa"/>
            </w:tcMar>
            <w:vAlign w:val="center"/>
          </w:tcPr>
          <w:p w14:paraId="6CCAEF59" w14:textId="77777777" w:rsidR="00432E99" w:rsidRPr="007E0D9F" w:rsidRDefault="00432E99" w:rsidP="002B4D69">
            <w:pPr>
              <w:pStyle w:val="Tabletext"/>
              <w:spacing w:after="20" w:line="240" w:lineRule="exact"/>
              <w:rPr>
                <w:sz w:val="18"/>
                <w:szCs w:val="24"/>
                <w:rtl/>
                <w:lang w:bidi="ar-SY"/>
              </w:rPr>
            </w:pPr>
            <w:r w:rsidRPr="007E0D9F">
              <w:rPr>
                <w:sz w:val="18"/>
                <w:szCs w:val="24"/>
                <w:lang w:bidi="ar-SY"/>
              </w:rPr>
              <w:sym w:font="Symbol" w:char="F06D"/>
            </w:r>
            <w:r w:rsidRPr="007E0D9F">
              <w:rPr>
                <w:sz w:val="18"/>
                <w:szCs w:val="24"/>
                <w:lang w:bidi="ar-SY"/>
              </w:rPr>
              <w:t>W 25 </w:t>
            </w:r>
            <w:r w:rsidRPr="007E0D9F">
              <w:rPr>
                <w:sz w:val="18"/>
                <w:szCs w:val="24"/>
                <w:lang w:bidi="ar-SY"/>
              </w:rPr>
              <w:sym w:font="Symbol" w:char="F0B3"/>
            </w:r>
            <w:r w:rsidRPr="007E0D9F">
              <w:rPr>
                <w:sz w:val="18"/>
                <w:szCs w:val="24"/>
                <w:lang w:bidi="ar-SY"/>
              </w:rPr>
              <w:br/>
              <w:t>(dBm16−)</w:t>
            </w:r>
          </w:p>
        </w:tc>
        <w:tc>
          <w:tcPr>
            <w:tcW w:w="928" w:type="pct"/>
            <w:tcMar>
              <w:left w:w="85" w:type="dxa"/>
              <w:right w:w="57" w:type="dxa"/>
            </w:tcMar>
            <w:vAlign w:val="center"/>
          </w:tcPr>
          <w:p w14:paraId="404D0B90" w14:textId="77777777" w:rsidR="00432E99" w:rsidRPr="007E0D9F" w:rsidRDefault="00432E99" w:rsidP="002B4D69">
            <w:pPr>
              <w:pStyle w:val="Tabletext"/>
              <w:spacing w:after="20" w:line="240" w:lineRule="exact"/>
              <w:rPr>
                <w:sz w:val="18"/>
                <w:szCs w:val="24"/>
                <w:rtl/>
                <w:lang w:bidi="ar-SY"/>
              </w:rPr>
            </w:pPr>
            <w:r w:rsidRPr="007E0D9F">
              <w:rPr>
                <w:sz w:val="18"/>
                <w:szCs w:val="24"/>
                <w:lang w:bidi="ar-SY"/>
              </w:rPr>
              <w:t></w:t>
            </w:r>
          </w:p>
        </w:tc>
        <w:tc>
          <w:tcPr>
            <w:tcW w:w="673" w:type="pct"/>
            <w:tcMar>
              <w:left w:w="85" w:type="dxa"/>
              <w:right w:w="57" w:type="dxa"/>
            </w:tcMar>
            <w:vAlign w:val="center"/>
          </w:tcPr>
          <w:p w14:paraId="66C1723F" w14:textId="77777777" w:rsidR="00432E99" w:rsidRPr="007E0D9F" w:rsidRDefault="00432E99" w:rsidP="002B4D69">
            <w:pPr>
              <w:pStyle w:val="Tabletext"/>
              <w:spacing w:after="20" w:line="240" w:lineRule="exact"/>
              <w:rPr>
                <w:sz w:val="18"/>
                <w:szCs w:val="24"/>
                <w:lang w:bidi="ar-SY"/>
              </w:rPr>
            </w:pPr>
            <w:r w:rsidRPr="007E0D9F">
              <w:rPr>
                <w:sz w:val="18"/>
                <w:szCs w:val="24"/>
                <w:lang w:bidi="ar-SY"/>
              </w:rPr>
              <w:t>10 log B</w:t>
            </w:r>
            <w:r w:rsidRPr="007E0D9F">
              <w:rPr>
                <w:sz w:val="18"/>
                <w:szCs w:val="24"/>
                <w:lang w:bidi="ar-SY"/>
              </w:rPr>
              <w:br/>
              <w:t>−150 +</w:t>
            </w:r>
            <w:r w:rsidRPr="007E0D9F">
              <w:rPr>
                <w:sz w:val="18"/>
                <w:szCs w:val="24"/>
                <w:lang w:bidi="ar-SY"/>
              </w:rPr>
              <w:br/>
              <w:t>G dB</w:t>
            </w:r>
          </w:p>
          <w:p w14:paraId="2648BA0C" w14:textId="77777777" w:rsidR="00432E99" w:rsidRPr="007E0D9F" w:rsidRDefault="00432E99" w:rsidP="002B4D69">
            <w:pPr>
              <w:pStyle w:val="Tabletext"/>
              <w:spacing w:after="20" w:line="240" w:lineRule="exact"/>
              <w:rPr>
                <w:sz w:val="18"/>
                <w:szCs w:val="24"/>
                <w:rtl/>
                <w:lang w:bidi="ar-SY"/>
              </w:rPr>
            </w:pPr>
            <w:r w:rsidRPr="007E0D9F">
              <w:rPr>
                <w:rFonts w:hint="cs"/>
                <w:sz w:val="18"/>
                <w:szCs w:val="24"/>
                <w:rtl/>
                <w:lang w:bidi="ar-SY"/>
              </w:rPr>
              <w:t xml:space="preserve">(مع اعتبار </w:t>
            </w:r>
            <w:r w:rsidRPr="007E0D9F">
              <w:rPr>
                <w:sz w:val="18"/>
                <w:szCs w:val="24"/>
                <w:lang w:bidi="ar-SY"/>
              </w:rPr>
              <w:t>mW 1</w:t>
            </w:r>
            <w:r w:rsidRPr="007E0D9F">
              <w:rPr>
                <w:rFonts w:hint="cs"/>
                <w:sz w:val="18"/>
                <w:szCs w:val="24"/>
                <w:rtl/>
                <w:lang w:bidi="ar-SY"/>
              </w:rPr>
              <w:t xml:space="preserve"> تساوي </w:t>
            </w:r>
            <w:r w:rsidRPr="007E0D9F">
              <w:rPr>
                <w:sz w:val="18"/>
                <w:szCs w:val="24"/>
                <w:lang w:bidi="ar-SY"/>
              </w:rPr>
              <w:t>(</w:t>
            </w:r>
            <w:proofErr w:type="gramStart"/>
            <w:r w:rsidRPr="007E0D9F">
              <w:rPr>
                <w:sz w:val="18"/>
                <w:szCs w:val="24"/>
                <w:lang w:bidi="ar-SY"/>
              </w:rPr>
              <w:t>8)(</w:t>
            </w:r>
            <w:proofErr w:type="gramEnd"/>
            <w:r w:rsidRPr="007E0D9F">
              <w:rPr>
                <w:sz w:val="18"/>
                <w:szCs w:val="24"/>
                <w:lang w:bidi="ar-SY"/>
              </w:rPr>
              <w:t>dB 0</w:t>
            </w:r>
          </w:p>
        </w:tc>
      </w:tr>
      <w:tr w:rsidR="00F161E0" w:rsidRPr="007E0D9F" w14:paraId="7D47B973" w14:textId="77777777" w:rsidTr="00F161E0">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683" w:type="pct"/>
            <w:gridSpan w:val="2"/>
            <w:vMerge/>
            <w:tcMar>
              <w:left w:w="85" w:type="dxa"/>
              <w:right w:w="57" w:type="dxa"/>
            </w:tcMar>
            <w:vAlign w:val="center"/>
          </w:tcPr>
          <w:p w14:paraId="20A52327" w14:textId="77777777" w:rsidR="00432E99" w:rsidRPr="007E0D9F" w:rsidRDefault="00432E99" w:rsidP="002B4D69">
            <w:pPr>
              <w:pStyle w:val="Tabletext"/>
              <w:spacing w:after="20" w:line="240" w:lineRule="exact"/>
              <w:rPr>
                <w:lang w:bidi="ar-SY"/>
              </w:rPr>
            </w:pPr>
          </w:p>
        </w:tc>
        <w:tc>
          <w:tcPr>
            <w:tcW w:w="1021" w:type="pct"/>
            <w:tcMar>
              <w:left w:w="85" w:type="dxa"/>
              <w:right w:w="57" w:type="dxa"/>
            </w:tcMar>
            <w:vAlign w:val="center"/>
          </w:tcPr>
          <w:p w14:paraId="7A4251A0" w14:textId="77777777" w:rsidR="00432E99" w:rsidRPr="007E0D9F" w:rsidRDefault="00432E99" w:rsidP="002B4D69">
            <w:pPr>
              <w:pStyle w:val="Tabletext"/>
              <w:spacing w:after="20" w:line="240" w:lineRule="exact"/>
              <w:rPr>
                <w:sz w:val="18"/>
                <w:szCs w:val="24"/>
                <w:lang w:bidi="ar-SY"/>
              </w:rPr>
            </w:pPr>
            <w:bookmarkStart w:id="1452" w:name="OLE_LINK1"/>
            <w:r w:rsidRPr="007E0D9F">
              <w:rPr>
                <w:sz w:val="18"/>
                <w:szCs w:val="24"/>
                <w:lang w:bidi="ar-SY"/>
              </w:rPr>
              <w:t>403,8-</w:t>
            </w:r>
            <w:bookmarkEnd w:id="1452"/>
            <w:r w:rsidRPr="007E0D9F">
              <w:rPr>
                <w:sz w:val="18"/>
                <w:szCs w:val="24"/>
                <w:lang w:bidi="ar-SY"/>
              </w:rPr>
              <w:t>403,5</w:t>
            </w:r>
          </w:p>
        </w:tc>
        <w:tc>
          <w:tcPr>
            <w:tcW w:w="691" w:type="pct"/>
            <w:vMerge/>
            <w:tcMar>
              <w:left w:w="85" w:type="dxa"/>
              <w:right w:w="57" w:type="dxa"/>
            </w:tcMar>
            <w:vAlign w:val="center"/>
          </w:tcPr>
          <w:p w14:paraId="5D426BBF" w14:textId="77777777" w:rsidR="00432E99" w:rsidRPr="007E0D9F" w:rsidRDefault="00432E99" w:rsidP="002B4D69">
            <w:pPr>
              <w:pStyle w:val="Tabletext"/>
              <w:spacing w:after="20" w:line="240" w:lineRule="exact"/>
              <w:rPr>
                <w:sz w:val="18"/>
                <w:szCs w:val="24"/>
                <w:lang w:bidi="ar-SY"/>
              </w:rPr>
            </w:pPr>
          </w:p>
        </w:tc>
        <w:tc>
          <w:tcPr>
            <w:tcW w:w="1004" w:type="pct"/>
            <w:tcMar>
              <w:left w:w="85" w:type="dxa"/>
              <w:right w:w="57" w:type="dxa"/>
            </w:tcMar>
            <w:vAlign w:val="center"/>
          </w:tcPr>
          <w:p w14:paraId="582C6BB5" w14:textId="77777777" w:rsidR="00432E99" w:rsidRPr="007E0D9F" w:rsidRDefault="00432E99" w:rsidP="002B4D69">
            <w:pPr>
              <w:pStyle w:val="Tabletext"/>
              <w:spacing w:after="20" w:line="240" w:lineRule="exact"/>
              <w:rPr>
                <w:sz w:val="18"/>
                <w:szCs w:val="24"/>
                <w:lang w:bidi="ar-SY"/>
              </w:rPr>
            </w:pPr>
            <w:r w:rsidRPr="007E0D9F">
              <w:rPr>
                <w:sz w:val="18"/>
                <w:szCs w:val="24"/>
                <w:lang w:bidi="ar-SY"/>
              </w:rPr>
              <w:t>nW 100</w:t>
            </w:r>
            <w:r w:rsidRPr="007E0D9F">
              <w:rPr>
                <w:sz w:val="18"/>
                <w:szCs w:val="24"/>
                <w:lang w:bidi="ar-SY"/>
              </w:rPr>
              <w:br/>
              <w:t>(dBm 40−)</w:t>
            </w:r>
          </w:p>
        </w:tc>
        <w:tc>
          <w:tcPr>
            <w:tcW w:w="928" w:type="pct"/>
            <w:tcMar>
              <w:left w:w="85" w:type="dxa"/>
              <w:right w:w="57" w:type="dxa"/>
            </w:tcMar>
            <w:vAlign w:val="center"/>
          </w:tcPr>
          <w:p w14:paraId="3B2CD91E" w14:textId="77777777" w:rsidR="00432E99" w:rsidRPr="007E0D9F" w:rsidRDefault="00432E99" w:rsidP="002B4D69">
            <w:pPr>
              <w:pStyle w:val="Tabletext"/>
              <w:spacing w:after="20" w:line="240" w:lineRule="exact"/>
              <w:rPr>
                <w:sz w:val="18"/>
                <w:szCs w:val="24"/>
                <w:lang w:bidi="ar-SY"/>
              </w:rPr>
            </w:pPr>
          </w:p>
        </w:tc>
        <w:tc>
          <w:tcPr>
            <w:tcW w:w="673" w:type="pct"/>
            <w:tcMar>
              <w:left w:w="85" w:type="dxa"/>
              <w:right w:w="57" w:type="dxa"/>
            </w:tcMar>
            <w:vAlign w:val="center"/>
          </w:tcPr>
          <w:p w14:paraId="42922FFC" w14:textId="77777777" w:rsidR="00432E99" w:rsidRPr="007E0D9F" w:rsidRDefault="00432E99" w:rsidP="002B4D69">
            <w:pPr>
              <w:pStyle w:val="Tabletext"/>
              <w:spacing w:after="20" w:line="240" w:lineRule="exact"/>
              <w:rPr>
                <w:sz w:val="18"/>
                <w:szCs w:val="24"/>
                <w:lang w:bidi="ar-SY"/>
              </w:rPr>
            </w:pPr>
            <w:r w:rsidRPr="007E0D9F">
              <w:rPr>
                <w:rFonts w:hint="cs"/>
                <w:sz w:val="18"/>
                <w:szCs w:val="24"/>
                <w:rtl/>
                <w:lang w:bidi="ar-SY"/>
              </w:rPr>
              <w:t>غير مطلوب</w:t>
            </w:r>
          </w:p>
        </w:tc>
      </w:tr>
      <w:tr w:rsidR="00432E99" w:rsidRPr="007E0D9F" w14:paraId="487C2E73" w14:textId="77777777" w:rsidTr="00F161E0">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000" w:type="pct"/>
            <w:gridSpan w:val="7"/>
            <w:tcMar>
              <w:left w:w="85" w:type="dxa"/>
              <w:right w:w="57" w:type="dxa"/>
            </w:tcMar>
            <w:vAlign w:val="center"/>
          </w:tcPr>
          <w:p w14:paraId="43A267FD" w14:textId="77777777" w:rsidR="00432E99" w:rsidRPr="007E0D9F" w:rsidRDefault="00432E99" w:rsidP="002B4D69">
            <w:pPr>
              <w:pStyle w:val="Tabletext"/>
              <w:spacing w:after="20" w:line="240" w:lineRule="exact"/>
              <w:jc w:val="center"/>
              <w:rPr>
                <w:i/>
                <w:iCs/>
                <w:rtl/>
                <w:lang w:bidi="ar-EG"/>
              </w:rPr>
            </w:pPr>
            <w:r w:rsidRPr="007E0D9F">
              <w:rPr>
                <w:rFonts w:hint="cs"/>
                <w:i/>
                <w:iCs/>
                <w:rtl/>
                <w:lang w:bidi="ar-SY"/>
              </w:rPr>
              <w:t>محاسيس لكشف أو قياس الأجسام المتحركة</w:t>
            </w:r>
          </w:p>
        </w:tc>
      </w:tr>
      <w:tr w:rsidR="00F161E0" w:rsidRPr="007E0D9F" w14:paraId="124E8F77" w14:textId="77777777" w:rsidTr="00F161E0">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683" w:type="pct"/>
            <w:gridSpan w:val="2"/>
            <w:vMerge w:val="restart"/>
            <w:tcMar>
              <w:left w:w="85" w:type="dxa"/>
              <w:right w:w="57" w:type="dxa"/>
            </w:tcMar>
            <w:vAlign w:val="center"/>
          </w:tcPr>
          <w:p w14:paraId="5F0ECDF0" w14:textId="77777777" w:rsidR="00432E99" w:rsidRPr="007E0D9F" w:rsidRDefault="00432E99" w:rsidP="002B4D69">
            <w:pPr>
              <w:pStyle w:val="Tabletext"/>
              <w:spacing w:after="20" w:line="240" w:lineRule="exact"/>
              <w:rPr>
                <w:sz w:val="18"/>
                <w:szCs w:val="24"/>
                <w:lang w:bidi="ar-SY"/>
              </w:rPr>
            </w:pPr>
            <w:r w:rsidRPr="007E0D9F">
              <w:rPr>
                <w:sz w:val="18"/>
                <w:szCs w:val="24"/>
                <w:lang w:bidi="ar-SY"/>
              </w:rPr>
              <w:t>−</w:t>
            </w:r>
          </w:p>
        </w:tc>
        <w:tc>
          <w:tcPr>
            <w:tcW w:w="1021" w:type="pct"/>
            <w:tcMar>
              <w:left w:w="85" w:type="dxa"/>
              <w:right w:w="57" w:type="dxa"/>
            </w:tcMar>
            <w:vAlign w:val="center"/>
          </w:tcPr>
          <w:p w14:paraId="55FF5A0F" w14:textId="77777777" w:rsidR="00432E99" w:rsidRPr="007E0D9F" w:rsidRDefault="00432E99" w:rsidP="002B4D69">
            <w:pPr>
              <w:pStyle w:val="Tabletext"/>
              <w:spacing w:after="20" w:line="240" w:lineRule="exact"/>
              <w:rPr>
                <w:sz w:val="18"/>
                <w:szCs w:val="24"/>
                <w:lang w:bidi="ar-SY"/>
              </w:rPr>
            </w:pPr>
            <w:r w:rsidRPr="007E0D9F">
              <w:rPr>
                <w:sz w:val="18"/>
                <w:szCs w:val="24"/>
                <w:lang w:bidi="ar-SY"/>
              </w:rPr>
              <w:t>GHz 10,525</w:t>
            </w:r>
            <w:r w:rsidRPr="007E0D9F">
              <w:rPr>
                <w:sz w:val="18"/>
                <w:szCs w:val="24"/>
                <w:rtl/>
                <w:lang w:bidi="ar-SY"/>
              </w:rPr>
              <w:br/>
            </w:r>
            <w:r w:rsidRPr="007E0D9F">
              <w:rPr>
                <w:rFonts w:hint="cs"/>
                <w:sz w:val="18"/>
                <w:szCs w:val="24"/>
                <w:rtl/>
                <w:lang w:bidi="ar-SY"/>
              </w:rPr>
              <w:t>(استعمال داخل المباني)</w:t>
            </w:r>
          </w:p>
        </w:tc>
        <w:tc>
          <w:tcPr>
            <w:tcW w:w="691" w:type="pct"/>
            <w:tcMar>
              <w:left w:w="85" w:type="dxa"/>
              <w:right w:w="57" w:type="dxa"/>
            </w:tcMar>
            <w:vAlign w:val="center"/>
          </w:tcPr>
          <w:p w14:paraId="402EE48A" w14:textId="77777777" w:rsidR="00432E99" w:rsidRPr="007E0D9F" w:rsidRDefault="00432E99" w:rsidP="002B4D69">
            <w:pPr>
              <w:pStyle w:val="Tabletext"/>
              <w:spacing w:after="20" w:line="240" w:lineRule="exact"/>
              <w:rPr>
                <w:sz w:val="18"/>
                <w:szCs w:val="24"/>
                <w:rtl/>
                <w:lang w:bidi="ar-SY"/>
              </w:rPr>
            </w:pPr>
            <w:r w:rsidRPr="007E0D9F">
              <w:rPr>
                <w:sz w:val="18"/>
                <w:szCs w:val="24"/>
                <w:lang w:bidi="ar-SY"/>
              </w:rPr>
              <w:t>MHz 40 </w:t>
            </w:r>
            <w:r w:rsidRPr="007E0D9F">
              <w:rPr>
                <w:sz w:val="18"/>
                <w:szCs w:val="24"/>
                <w:lang w:bidi="ar-SY"/>
              </w:rPr>
              <w:sym w:font="Symbol" w:char="F0B3"/>
            </w:r>
          </w:p>
        </w:tc>
        <w:tc>
          <w:tcPr>
            <w:tcW w:w="1004" w:type="pct"/>
            <w:vMerge w:val="restart"/>
            <w:tcMar>
              <w:left w:w="85" w:type="dxa"/>
              <w:right w:w="57" w:type="dxa"/>
            </w:tcMar>
            <w:vAlign w:val="center"/>
          </w:tcPr>
          <w:p w14:paraId="62025BF8" w14:textId="77777777" w:rsidR="00432E99" w:rsidRPr="007E0D9F" w:rsidRDefault="00432E99" w:rsidP="002B4D69">
            <w:pPr>
              <w:pStyle w:val="Tabletext"/>
              <w:spacing w:after="20" w:line="240" w:lineRule="exact"/>
              <w:rPr>
                <w:sz w:val="18"/>
                <w:szCs w:val="24"/>
                <w:rtl/>
                <w:lang w:bidi="ar-SY"/>
              </w:rPr>
            </w:pPr>
            <w:r w:rsidRPr="007E0D9F">
              <w:rPr>
                <w:sz w:val="18"/>
                <w:szCs w:val="24"/>
                <w:lang w:bidi="ar-SY"/>
              </w:rPr>
              <w:t>W 5 </w:t>
            </w:r>
            <w:r w:rsidRPr="007E0D9F">
              <w:rPr>
                <w:sz w:val="18"/>
                <w:szCs w:val="24"/>
                <w:lang w:bidi="ar-SY"/>
              </w:rPr>
              <w:sym w:font="Symbol" w:char="F0B3"/>
            </w:r>
            <w:r w:rsidRPr="007E0D9F">
              <w:rPr>
                <w:sz w:val="18"/>
                <w:szCs w:val="24"/>
                <w:lang w:bidi="ar-SY"/>
              </w:rPr>
              <w:br/>
              <w:t>(dBm 37)</w:t>
            </w:r>
          </w:p>
        </w:tc>
        <w:tc>
          <w:tcPr>
            <w:tcW w:w="928" w:type="pct"/>
            <w:vMerge w:val="restart"/>
            <w:tcMar>
              <w:left w:w="85" w:type="dxa"/>
              <w:right w:w="57" w:type="dxa"/>
            </w:tcMar>
            <w:vAlign w:val="center"/>
          </w:tcPr>
          <w:p w14:paraId="0F8F3122" w14:textId="77777777" w:rsidR="00432E99" w:rsidRPr="007E0D9F" w:rsidRDefault="00432E99" w:rsidP="002B4D69">
            <w:pPr>
              <w:pStyle w:val="Tabletext"/>
              <w:spacing w:after="20" w:line="240" w:lineRule="exact"/>
              <w:rPr>
                <w:sz w:val="18"/>
                <w:szCs w:val="24"/>
                <w:rtl/>
                <w:lang w:bidi="ar-SY"/>
              </w:rPr>
            </w:pPr>
            <w:r w:rsidRPr="007E0D9F">
              <w:rPr>
                <w:sz w:val="18"/>
                <w:szCs w:val="24"/>
                <w:lang w:bidi="ar-SY"/>
              </w:rPr>
              <w:t>mW 20 </w:t>
            </w:r>
            <w:r w:rsidRPr="007E0D9F">
              <w:rPr>
                <w:sz w:val="18"/>
                <w:szCs w:val="24"/>
                <w:lang w:bidi="ar-SY"/>
              </w:rPr>
              <w:sym w:font="Symbol" w:char="F0B3"/>
            </w:r>
            <w:r w:rsidRPr="007E0D9F">
              <w:rPr>
                <w:sz w:val="18"/>
                <w:szCs w:val="24"/>
                <w:lang w:bidi="ar-SY"/>
              </w:rPr>
              <w:br/>
              <w:t>dBi 24 </w:t>
            </w:r>
            <w:r w:rsidRPr="007E0D9F">
              <w:rPr>
                <w:sz w:val="18"/>
                <w:szCs w:val="24"/>
                <w:lang w:bidi="ar-SY"/>
              </w:rPr>
              <w:sym w:font="Symbol" w:char="F0B3"/>
            </w:r>
          </w:p>
        </w:tc>
        <w:tc>
          <w:tcPr>
            <w:tcW w:w="673" w:type="pct"/>
            <w:vMerge w:val="restart"/>
            <w:tcMar>
              <w:left w:w="85" w:type="dxa"/>
              <w:right w:w="57" w:type="dxa"/>
            </w:tcMar>
            <w:vAlign w:val="center"/>
          </w:tcPr>
          <w:p w14:paraId="035C9862" w14:textId="77777777" w:rsidR="00432E99" w:rsidRPr="007E0D9F" w:rsidRDefault="00432E99" w:rsidP="002B4D69">
            <w:pPr>
              <w:pStyle w:val="Tabletext"/>
              <w:spacing w:after="20" w:line="240" w:lineRule="exact"/>
              <w:rPr>
                <w:sz w:val="18"/>
                <w:szCs w:val="24"/>
                <w:lang w:bidi="ar-SY"/>
              </w:rPr>
            </w:pPr>
            <w:r w:rsidRPr="007E0D9F">
              <w:rPr>
                <w:rFonts w:hint="cs"/>
                <w:sz w:val="18"/>
                <w:szCs w:val="24"/>
                <w:rtl/>
                <w:lang w:bidi="ar-SY"/>
              </w:rPr>
              <w:t>-</w:t>
            </w:r>
          </w:p>
        </w:tc>
      </w:tr>
      <w:tr w:rsidR="00F161E0" w:rsidRPr="007E0D9F" w14:paraId="7504ED92" w14:textId="77777777" w:rsidTr="00F161E0">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683" w:type="pct"/>
            <w:gridSpan w:val="2"/>
            <w:vMerge/>
            <w:tcMar>
              <w:left w:w="85" w:type="dxa"/>
              <w:right w:w="57" w:type="dxa"/>
            </w:tcMar>
            <w:vAlign w:val="center"/>
          </w:tcPr>
          <w:p w14:paraId="6AE293FB" w14:textId="77777777" w:rsidR="00432E99" w:rsidRPr="007E0D9F" w:rsidRDefault="00432E99" w:rsidP="002B4D69">
            <w:pPr>
              <w:pStyle w:val="Tabletext"/>
              <w:spacing w:after="20" w:line="240" w:lineRule="exact"/>
              <w:rPr>
                <w:lang w:val="fr-FR" w:bidi="ar-SY"/>
              </w:rPr>
            </w:pPr>
          </w:p>
        </w:tc>
        <w:tc>
          <w:tcPr>
            <w:tcW w:w="1021" w:type="pct"/>
            <w:tcMar>
              <w:left w:w="85" w:type="dxa"/>
              <w:right w:w="57" w:type="dxa"/>
            </w:tcMar>
            <w:vAlign w:val="center"/>
          </w:tcPr>
          <w:p w14:paraId="1153F687" w14:textId="77777777" w:rsidR="00432E99" w:rsidRPr="007E0D9F" w:rsidRDefault="00432E99" w:rsidP="002B4D69">
            <w:pPr>
              <w:pStyle w:val="Tabletext"/>
              <w:spacing w:after="20" w:line="240" w:lineRule="exact"/>
              <w:rPr>
                <w:sz w:val="18"/>
                <w:szCs w:val="24"/>
                <w:lang w:bidi="ar-SY"/>
              </w:rPr>
            </w:pPr>
            <w:r w:rsidRPr="007E0D9F">
              <w:rPr>
                <w:sz w:val="18"/>
                <w:szCs w:val="24"/>
                <w:lang w:bidi="ar-SY"/>
              </w:rPr>
              <w:t>GHz 24,15</w:t>
            </w:r>
          </w:p>
        </w:tc>
        <w:tc>
          <w:tcPr>
            <w:tcW w:w="691" w:type="pct"/>
            <w:tcMar>
              <w:left w:w="85" w:type="dxa"/>
              <w:right w:w="57" w:type="dxa"/>
            </w:tcMar>
            <w:vAlign w:val="center"/>
          </w:tcPr>
          <w:p w14:paraId="5D2553B6" w14:textId="77777777" w:rsidR="00432E99" w:rsidRPr="007E0D9F" w:rsidRDefault="00432E99" w:rsidP="002B4D69">
            <w:pPr>
              <w:pStyle w:val="Tabletext"/>
              <w:spacing w:after="20" w:line="240" w:lineRule="exact"/>
              <w:rPr>
                <w:sz w:val="18"/>
                <w:szCs w:val="24"/>
                <w:rtl/>
                <w:lang w:bidi="ar-SY"/>
              </w:rPr>
            </w:pPr>
            <w:r w:rsidRPr="007E0D9F">
              <w:rPr>
                <w:sz w:val="18"/>
                <w:szCs w:val="24"/>
                <w:lang w:bidi="ar-SY"/>
              </w:rPr>
              <w:t>MHz 76 </w:t>
            </w:r>
            <w:r w:rsidRPr="007E0D9F">
              <w:rPr>
                <w:sz w:val="18"/>
                <w:szCs w:val="24"/>
                <w:lang w:bidi="ar-SY"/>
              </w:rPr>
              <w:sym w:font="Symbol" w:char="F0B3"/>
            </w:r>
          </w:p>
        </w:tc>
        <w:tc>
          <w:tcPr>
            <w:tcW w:w="1004" w:type="pct"/>
            <w:vMerge/>
            <w:tcMar>
              <w:left w:w="85" w:type="dxa"/>
              <w:right w:w="57" w:type="dxa"/>
            </w:tcMar>
            <w:vAlign w:val="center"/>
          </w:tcPr>
          <w:p w14:paraId="7C094F92" w14:textId="77777777" w:rsidR="00432E99" w:rsidRPr="007E0D9F" w:rsidRDefault="00432E99" w:rsidP="002B4D69">
            <w:pPr>
              <w:pStyle w:val="Tabletext"/>
              <w:spacing w:after="20" w:line="240" w:lineRule="exact"/>
              <w:rPr>
                <w:lang w:val="fr-FR" w:bidi="ar-SY"/>
              </w:rPr>
            </w:pPr>
          </w:p>
        </w:tc>
        <w:tc>
          <w:tcPr>
            <w:tcW w:w="928" w:type="pct"/>
            <w:vMerge/>
            <w:tcMar>
              <w:left w:w="85" w:type="dxa"/>
              <w:right w:w="57" w:type="dxa"/>
            </w:tcMar>
            <w:vAlign w:val="center"/>
          </w:tcPr>
          <w:p w14:paraId="0C3E87CF" w14:textId="77777777" w:rsidR="00432E99" w:rsidRPr="007E0D9F" w:rsidRDefault="00432E99" w:rsidP="002B4D69">
            <w:pPr>
              <w:pStyle w:val="Tabletext"/>
              <w:spacing w:after="20" w:line="240" w:lineRule="exact"/>
              <w:rPr>
                <w:lang w:val="fr-FR" w:bidi="ar-SY"/>
              </w:rPr>
            </w:pPr>
          </w:p>
        </w:tc>
        <w:tc>
          <w:tcPr>
            <w:tcW w:w="673" w:type="pct"/>
            <w:vMerge/>
            <w:tcMar>
              <w:left w:w="85" w:type="dxa"/>
              <w:right w:w="57" w:type="dxa"/>
            </w:tcMar>
            <w:vAlign w:val="center"/>
          </w:tcPr>
          <w:p w14:paraId="55ECB5BD" w14:textId="77777777" w:rsidR="00432E99" w:rsidRPr="007E0D9F" w:rsidRDefault="00432E99" w:rsidP="002B4D69">
            <w:pPr>
              <w:pStyle w:val="Tabletext"/>
              <w:spacing w:after="20" w:line="240" w:lineRule="exact"/>
              <w:rPr>
                <w:lang w:val="fr-FR" w:bidi="ar-SY"/>
              </w:rPr>
            </w:pPr>
          </w:p>
        </w:tc>
      </w:tr>
      <w:tr w:rsidR="00432E99" w:rsidRPr="007E0D9F" w14:paraId="7AD0F056" w14:textId="77777777" w:rsidTr="00F161E0">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000" w:type="pct"/>
            <w:gridSpan w:val="7"/>
            <w:tcMar>
              <w:left w:w="85" w:type="dxa"/>
              <w:right w:w="57" w:type="dxa"/>
            </w:tcMar>
            <w:vAlign w:val="center"/>
          </w:tcPr>
          <w:p w14:paraId="591AF90B" w14:textId="77777777" w:rsidR="00432E99" w:rsidRPr="007E0D9F" w:rsidRDefault="00432E99" w:rsidP="002B4D69">
            <w:pPr>
              <w:pStyle w:val="Tabletext"/>
              <w:spacing w:after="20" w:line="240" w:lineRule="exact"/>
              <w:jc w:val="center"/>
              <w:rPr>
                <w:i/>
                <w:iCs/>
                <w:lang w:val="fr-FR" w:bidi="ar-SY"/>
              </w:rPr>
            </w:pPr>
            <w:r w:rsidRPr="007E0D9F">
              <w:rPr>
                <w:rFonts w:hint="cs"/>
                <w:i/>
                <w:iCs/>
                <w:rtl/>
                <w:lang w:bidi="ar-SY"/>
              </w:rPr>
              <w:t>أنظمة اتصال مشتغلة بموجة شبه ملّيمترية</w:t>
            </w:r>
          </w:p>
        </w:tc>
      </w:tr>
      <w:tr w:rsidR="00F161E0" w:rsidRPr="007E0D9F" w14:paraId="12C24B64" w14:textId="77777777" w:rsidTr="00F161E0">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683" w:type="pct"/>
            <w:gridSpan w:val="2"/>
            <w:tcMar>
              <w:left w:w="85" w:type="dxa"/>
              <w:right w:w="57" w:type="dxa"/>
            </w:tcMar>
            <w:vAlign w:val="center"/>
          </w:tcPr>
          <w:p w14:paraId="3CA10F2D" w14:textId="77777777" w:rsidR="00432E99" w:rsidRPr="007E0D9F" w:rsidRDefault="00432E99" w:rsidP="002B4D69">
            <w:pPr>
              <w:pStyle w:val="Tabletext"/>
              <w:spacing w:after="20" w:line="240" w:lineRule="exact"/>
              <w:rPr>
                <w:sz w:val="18"/>
                <w:szCs w:val="24"/>
                <w:lang w:bidi="ar-SY"/>
              </w:rPr>
            </w:pPr>
            <w:r w:rsidRPr="007E0D9F">
              <w:rPr>
                <w:sz w:val="18"/>
                <w:szCs w:val="24"/>
                <w:lang w:bidi="ar-SY"/>
              </w:rPr>
              <w:t>OFDM</w:t>
            </w:r>
            <w:r w:rsidRPr="007E0D9F">
              <w:rPr>
                <w:sz w:val="18"/>
                <w:szCs w:val="24"/>
                <w:rtl/>
                <w:lang w:bidi="ar-SY"/>
              </w:rPr>
              <w:br/>
            </w:r>
            <w:r w:rsidRPr="007E0D9F">
              <w:rPr>
                <w:rFonts w:hint="cs"/>
                <w:sz w:val="18"/>
                <w:szCs w:val="24"/>
                <w:rtl/>
                <w:lang w:bidi="ar-SY"/>
              </w:rPr>
              <w:t>أو أخرى</w:t>
            </w:r>
          </w:p>
        </w:tc>
        <w:tc>
          <w:tcPr>
            <w:tcW w:w="1021" w:type="pct"/>
            <w:tcMar>
              <w:left w:w="85" w:type="dxa"/>
              <w:right w:w="57" w:type="dxa"/>
            </w:tcMar>
            <w:vAlign w:val="center"/>
          </w:tcPr>
          <w:p w14:paraId="09CFF59C" w14:textId="77777777" w:rsidR="00432E99" w:rsidRPr="007E0D9F" w:rsidRDefault="00432E99" w:rsidP="002B4D69">
            <w:pPr>
              <w:pStyle w:val="Tabletext"/>
              <w:spacing w:after="20" w:line="240" w:lineRule="exact"/>
              <w:rPr>
                <w:sz w:val="18"/>
                <w:szCs w:val="24"/>
                <w:rtl/>
                <w:lang w:bidi="ar-SY"/>
              </w:rPr>
            </w:pPr>
            <w:r w:rsidRPr="007E0D9F">
              <w:rPr>
                <w:sz w:val="18"/>
                <w:szCs w:val="24"/>
                <w:lang w:bidi="ar-SY"/>
              </w:rPr>
              <w:t>GHz 25,23-24,77</w:t>
            </w:r>
            <w:r w:rsidRPr="007E0D9F">
              <w:rPr>
                <w:sz w:val="18"/>
                <w:szCs w:val="24"/>
                <w:lang w:bidi="ar-SY"/>
              </w:rPr>
              <w:br/>
              <w:t>GHz 27,46-27,02</w:t>
            </w:r>
          </w:p>
        </w:tc>
        <w:tc>
          <w:tcPr>
            <w:tcW w:w="691" w:type="pct"/>
            <w:tcMar>
              <w:left w:w="85" w:type="dxa"/>
              <w:right w:w="57" w:type="dxa"/>
            </w:tcMar>
            <w:vAlign w:val="center"/>
          </w:tcPr>
          <w:p w14:paraId="0A0E275C" w14:textId="77777777" w:rsidR="00432E99" w:rsidRPr="007E0D9F" w:rsidRDefault="00432E99" w:rsidP="002B4D69">
            <w:pPr>
              <w:pStyle w:val="Tabletext"/>
              <w:spacing w:after="20" w:line="240" w:lineRule="exact"/>
              <w:rPr>
                <w:sz w:val="18"/>
                <w:szCs w:val="24"/>
                <w:rtl/>
                <w:lang w:bidi="ar-SY"/>
              </w:rPr>
            </w:pPr>
            <w:r w:rsidRPr="007E0D9F">
              <w:rPr>
                <w:sz w:val="18"/>
                <w:szCs w:val="24"/>
                <w:lang w:bidi="ar-SY"/>
              </w:rPr>
              <w:t>MHz 18 </w:t>
            </w:r>
            <w:r w:rsidRPr="007E0D9F">
              <w:rPr>
                <w:sz w:val="18"/>
                <w:szCs w:val="24"/>
                <w:lang w:bidi="ar-SY"/>
              </w:rPr>
              <w:sym w:font="Symbol" w:char="F0B3"/>
            </w:r>
          </w:p>
        </w:tc>
        <w:tc>
          <w:tcPr>
            <w:tcW w:w="1004" w:type="pct"/>
            <w:tcMar>
              <w:left w:w="85" w:type="dxa"/>
              <w:right w:w="57" w:type="dxa"/>
            </w:tcMar>
            <w:vAlign w:val="center"/>
          </w:tcPr>
          <w:p w14:paraId="5C08A50D" w14:textId="77777777" w:rsidR="00432E99" w:rsidRPr="007E0D9F" w:rsidRDefault="00432E99" w:rsidP="002B4D69">
            <w:pPr>
              <w:pStyle w:val="Tabletext"/>
              <w:spacing w:after="20" w:line="240" w:lineRule="exact"/>
              <w:rPr>
                <w:sz w:val="18"/>
                <w:szCs w:val="24"/>
                <w:rtl/>
                <w:lang w:bidi="ar-SY"/>
              </w:rPr>
            </w:pPr>
            <w:r w:rsidRPr="007E0D9F">
              <w:rPr>
                <w:sz w:val="18"/>
                <w:szCs w:val="24"/>
                <w:lang w:bidi="ar-SY"/>
              </w:rPr>
              <w:t>mW/MHz 100 </w:t>
            </w:r>
            <w:r w:rsidRPr="007E0D9F">
              <w:rPr>
                <w:sz w:val="18"/>
                <w:szCs w:val="24"/>
                <w:lang w:bidi="ar-SY"/>
              </w:rPr>
              <w:sym w:font="Symbol" w:char="F0B3"/>
            </w:r>
            <w:r w:rsidRPr="007E0D9F">
              <w:rPr>
                <w:sz w:val="18"/>
                <w:szCs w:val="24"/>
                <w:lang w:bidi="ar-SY"/>
              </w:rPr>
              <w:br/>
              <w:t>(dBm/MHz 20)</w:t>
            </w:r>
          </w:p>
        </w:tc>
        <w:tc>
          <w:tcPr>
            <w:tcW w:w="928" w:type="pct"/>
            <w:tcMar>
              <w:left w:w="85" w:type="dxa"/>
              <w:right w:w="57" w:type="dxa"/>
            </w:tcMar>
            <w:vAlign w:val="center"/>
          </w:tcPr>
          <w:p w14:paraId="52B0B924" w14:textId="77777777" w:rsidR="00432E99" w:rsidRPr="007E0D9F" w:rsidRDefault="00432E99" w:rsidP="002B4D69">
            <w:pPr>
              <w:pStyle w:val="Tabletext"/>
              <w:spacing w:after="20" w:line="240" w:lineRule="exact"/>
              <w:rPr>
                <w:sz w:val="18"/>
                <w:szCs w:val="24"/>
                <w:rtl/>
                <w:lang w:bidi="ar-SY"/>
              </w:rPr>
            </w:pPr>
            <w:r w:rsidRPr="007E0D9F">
              <w:rPr>
                <w:sz w:val="18"/>
                <w:szCs w:val="24"/>
                <w:lang w:bidi="ar-SY"/>
              </w:rPr>
              <w:t>mW/MHz 10 </w:t>
            </w:r>
            <w:r w:rsidRPr="007E0D9F">
              <w:rPr>
                <w:sz w:val="18"/>
                <w:szCs w:val="24"/>
                <w:lang w:bidi="ar-SY"/>
              </w:rPr>
              <w:sym w:font="Symbol" w:char="F0B3"/>
            </w:r>
            <w:r w:rsidRPr="007E0D9F">
              <w:rPr>
                <w:sz w:val="18"/>
                <w:szCs w:val="24"/>
                <w:lang w:bidi="ar-SY"/>
              </w:rPr>
              <w:br/>
              <w:t>dBi 10 </w:t>
            </w:r>
            <w:r w:rsidRPr="007E0D9F">
              <w:rPr>
                <w:sz w:val="18"/>
                <w:szCs w:val="24"/>
                <w:lang w:bidi="ar-SY"/>
              </w:rPr>
              <w:sym w:font="Symbol" w:char="F0B3"/>
            </w:r>
          </w:p>
        </w:tc>
        <w:tc>
          <w:tcPr>
            <w:tcW w:w="673" w:type="pct"/>
            <w:tcMar>
              <w:left w:w="85" w:type="dxa"/>
              <w:right w:w="57" w:type="dxa"/>
            </w:tcMar>
            <w:vAlign w:val="center"/>
          </w:tcPr>
          <w:p w14:paraId="60BB769D" w14:textId="77777777" w:rsidR="00432E99" w:rsidRPr="007E0D9F" w:rsidRDefault="00432E99" w:rsidP="002B4D69">
            <w:pPr>
              <w:pStyle w:val="Tabletext"/>
              <w:spacing w:after="20" w:line="240" w:lineRule="exact"/>
              <w:rPr>
                <w:sz w:val="18"/>
                <w:szCs w:val="24"/>
                <w:rtl/>
                <w:lang w:bidi="ar-SY"/>
              </w:rPr>
            </w:pPr>
            <w:r w:rsidRPr="007E0D9F">
              <w:rPr>
                <w:sz w:val="18"/>
                <w:szCs w:val="24"/>
                <w:lang w:bidi="ar-SY"/>
              </w:rPr>
              <w:t>mW/m 460</w:t>
            </w:r>
          </w:p>
        </w:tc>
      </w:tr>
      <w:tr w:rsidR="00432E99" w:rsidRPr="007E0D9F" w14:paraId="08494A8E" w14:textId="77777777" w:rsidTr="00F161E0">
        <w:trPr>
          <w:cantSplit/>
          <w:jc w:val="center"/>
        </w:trPr>
        <w:tc>
          <w:tcPr>
            <w:tcW w:w="5000" w:type="pct"/>
            <w:gridSpan w:val="7"/>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9901A2E" w14:textId="77777777" w:rsidR="00432E99" w:rsidRPr="007E0D9F" w:rsidRDefault="00432E99" w:rsidP="002B4D69">
            <w:pPr>
              <w:pStyle w:val="Tabletext"/>
              <w:spacing w:after="20"/>
              <w:jc w:val="center"/>
              <w:rPr>
                <w:i/>
                <w:iCs/>
                <w:rtl/>
              </w:rPr>
            </w:pPr>
            <w:r w:rsidRPr="007E0D9F">
              <w:rPr>
                <w:rFonts w:hint="cs"/>
                <w:i/>
                <w:iCs/>
                <w:rtl/>
                <w:lang w:bidi="ar-SY"/>
              </w:rPr>
              <w:t>أنظمة رصد مواقع الحيوانات</w:t>
            </w:r>
          </w:p>
        </w:tc>
      </w:tr>
      <w:tr w:rsidR="00F161E0" w:rsidRPr="007E0D9F" w14:paraId="5EF9C0F2" w14:textId="77777777" w:rsidTr="00F161E0">
        <w:trPr>
          <w:cantSplit/>
          <w:jc w:val="center"/>
        </w:trPr>
        <w:tc>
          <w:tcPr>
            <w:tcW w:w="677" w:type="pc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EBDD604" w14:textId="77777777" w:rsidR="00432E99" w:rsidRPr="007E0D9F" w:rsidRDefault="00432E99" w:rsidP="002B4D69">
            <w:pPr>
              <w:pStyle w:val="Tabletext"/>
              <w:spacing w:after="20"/>
              <w:rPr>
                <w:sz w:val="18"/>
                <w:szCs w:val="24"/>
                <w:lang w:bidi="ar-SY"/>
              </w:rPr>
            </w:pPr>
            <w:r w:rsidRPr="007E0D9F">
              <w:rPr>
                <w:sz w:val="18"/>
                <w:szCs w:val="24"/>
                <w:lang w:bidi="ar-SY"/>
              </w:rPr>
              <w:t>F1D</w:t>
            </w:r>
            <w:r w:rsidRPr="007E0D9F">
              <w:rPr>
                <w:rFonts w:hint="cs"/>
                <w:sz w:val="18"/>
                <w:szCs w:val="24"/>
                <w:rtl/>
                <w:lang w:bidi="ar-SY"/>
              </w:rPr>
              <w:t xml:space="preserve">، </w:t>
            </w:r>
            <w:r w:rsidRPr="007E0D9F">
              <w:rPr>
                <w:sz w:val="18"/>
                <w:szCs w:val="24"/>
                <w:lang w:bidi="ar-SY"/>
              </w:rPr>
              <w:t>F2D</w:t>
            </w:r>
            <w:r w:rsidRPr="007E0D9F">
              <w:rPr>
                <w:sz w:val="18"/>
                <w:szCs w:val="24"/>
                <w:lang w:bidi="ar-SY"/>
              </w:rPr>
              <w:br/>
              <w:t>A1D</w:t>
            </w:r>
            <w:r w:rsidRPr="007E0D9F">
              <w:rPr>
                <w:rFonts w:hint="cs"/>
                <w:sz w:val="18"/>
                <w:szCs w:val="24"/>
                <w:rtl/>
                <w:lang w:bidi="ar-SY"/>
              </w:rPr>
              <w:t xml:space="preserve"> أو </w:t>
            </w:r>
            <w:r w:rsidRPr="007E0D9F">
              <w:rPr>
                <w:sz w:val="18"/>
                <w:szCs w:val="24"/>
                <w:lang w:bidi="ar-SY"/>
              </w:rPr>
              <w:t>M1D</w:t>
            </w:r>
          </w:p>
        </w:tc>
        <w:tc>
          <w:tcPr>
            <w:tcW w:w="1027"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3C84CA4" w14:textId="77777777" w:rsidR="00432E99" w:rsidRPr="007E0D9F" w:rsidRDefault="00432E99" w:rsidP="002B4D69">
            <w:pPr>
              <w:pStyle w:val="Tabletext"/>
              <w:spacing w:after="20"/>
              <w:rPr>
                <w:sz w:val="18"/>
                <w:szCs w:val="24"/>
                <w:lang w:bidi="ar-SY"/>
              </w:rPr>
            </w:pPr>
            <w:r w:rsidRPr="007E0D9F">
              <w:rPr>
                <w:sz w:val="18"/>
                <w:szCs w:val="24"/>
                <w:lang w:bidi="ar-SY"/>
              </w:rPr>
              <w:t>142,98-142,94</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10</w:t>
            </w:r>
            <w:r w:rsidRPr="007E0D9F">
              <w:rPr>
                <w:rFonts w:hint="cs"/>
                <w:sz w:val="18"/>
                <w:szCs w:val="24"/>
                <w:rtl/>
                <w:lang w:bidi="ar-SY"/>
              </w:rPr>
              <w:t>)</w:t>
            </w:r>
          </w:p>
        </w:tc>
        <w:tc>
          <w:tcPr>
            <w:tcW w:w="691"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6310CB7" w14:textId="77777777" w:rsidR="00432E99" w:rsidRPr="007E0D9F" w:rsidRDefault="00432E99" w:rsidP="002B4D69">
            <w:pPr>
              <w:pStyle w:val="Tabletext"/>
              <w:spacing w:after="20"/>
              <w:rPr>
                <w:sz w:val="18"/>
                <w:szCs w:val="24"/>
                <w:rtl/>
                <w:lang w:bidi="ar-SY"/>
              </w:rPr>
            </w:pPr>
            <w:r w:rsidRPr="007E0D9F">
              <w:rPr>
                <w:sz w:val="18"/>
                <w:szCs w:val="24"/>
                <w:lang w:bidi="ar-SY"/>
              </w:rPr>
              <w:t>kHz 16 </w:t>
            </w:r>
            <w:r w:rsidRPr="007E0D9F">
              <w:rPr>
                <w:sz w:val="18"/>
                <w:szCs w:val="24"/>
                <w:lang w:bidi="ar-SY"/>
              </w:rPr>
              <w:sym w:font="Symbol" w:char="F0B3"/>
            </w:r>
          </w:p>
        </w:tc>
        <w:tc>
          <w:tcPr>
            <w:tcW w:w="1004"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2C199DA" w14:textId="77777777" w:rsidR="00432E99" w:rsidRPr="007E0D9F" w:rsidRDefault="00432E99" w:rsidP="002B4D69">
            <w:pPr>
              <w:pStyle w:val="Tabletext"/>
              <w:spacing w:after="20"/>
              <w:rPr>
                <w:sz w:val="18"/>
                <w:szCs w:val="24"/>
                <w:lang w:bidi="ar-SY"/>
              </w:rPr>
            </w:pPr>
            <w:r w:rsidRPr="007E0D9F">
              <w:rPr>
                <w:sz w:val="18"/>
                <w:szCs w:val="24"/>
                <w:lang w:bidi="ar-SY"/>
              </w:rPr>
              <w:t>W 1,64 </w:t>
            </w:r>
            <w:r w:rsidRPr="007E0D9F">
              <w:rPr>
                <w:sz w:val="18"/>
                <w:szCs w:val="24"/>
                <w:lang w:bidi="ar-SY"/>
              </w:rPr>
              <w:sym w:font="Symbol" w:char="F0B3"/>
            </w:r>
            <w:r w:rsidRPr="007E0D9F">
              <w:rPr>
                <w:sz w:val="18"/>
                <w:szCs w:val="24"/>
                <w:lang w:bidi="ar-SY"/>
              </w:rPr>
              <w:br/>
              <w:t>(dBm 32,14)</w:t>
            </w:r>
          </w:p>
        </w:tc>
        <w:tc>
          <w:tcPr>
            <w:tcW w:w="92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8382413" w14:textId="77777777" w:rsidR="00432E99" w:rsidRPr="007E0D9F" w:rsidRDefault="00432E99" w:rsidP="002B4D69">
            <w:pPr>
              <w:pStyle w:val="Tabletext"/>
              <w:spacing w:after="20"/>
              <w:rPr>
                <w:sz w:val="18"/>
                <w:szCs w:val="24"/>
                <w:lang w:bidi="ar-SY"/>
              </w:rPr>
            </w:pPr>
            <w:r w:rsidRPr="007E0D9F">
              <w:rPr>
                <w:sz w:val="18"/>
                <w:szCs w:val="24"/>
                <w:lang w:bidi="ar-SY"/>
              </w:rPr>
              <w:t>W 1 </w:t>
            </w:r>
            <w:r w:rsidRPr="007E0D9F">
              <w:rPr>
                <w:sz w:val="18"/>
                <w:szCs w:val="24"/>
                <w:lang w:bidi="ar-SY"/>
              </w:rPr>
              <w:sym w:font="Symbol" w:char="F0B3"/>
            </w:r>
            <w:r w:rsidRPr="007E0D9F">
              <w:rPr>
                <w:sz w:val="18"/>
                <w:szCs w:val="24"/>
                <w:lang w:bidi="ar-SY"/>
              </w:rPr>
              <w:br/>
              <w:t>dBi 2,14 </w:t>
            </w:r>
            <w:r w:rsidRPr="007E0D9F">
              <w:rPr>
                <w:sz w:val="18"/>
                <w:szCs w:val="24"/>
                <w:lang w:bidi="ar-SY"/>
              </w:rPr>
              <w:sym w:font="Symbol" w:char="F0B3"/>
            </w:r>
          </w:p>
        </w:tc>
        <w:tc>
          <w:tcPr>
            <w:tcW w:w="67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CCCCB9C" w14:textId="77777777" w:rsidR="00432E99" w:rsidRPr="007E0D9F" w:rsidRDefault="00432E99" w:rsidP="002B4D69">
            <w:pPr>
              <w:pStyle w:val="Tabletext"/>
              <w:spacing w:after="20"/>
              <w:rPr>
                <w:sz w:val="18"/>
                <w:szCs w:val="24"/>
                <w:rtl/>
                <w:lang w:bidi="ar-SY"/>
              </w:rPr>
            </w:pPr>
            <w:r w:rsidRPr="007E0D9F">
              <w:rPr>
                <w:rFonts w:hint="cs"/>
                <w:sz w:val="18"/>
                <w:szCs w:val="24"/>
                <w:rtl/>
                <w:lang w:bidi="ar-SY"/>
              </w:rPr>
              <w:t>غير مطلوب</w:t>
            </w:r>
            <w:r w:rsidRPr="007E0D9F">
              <w:rPr>
                <w:sz w:val="18"/>
                <w:szCs w:val="24"/>
                <w:rtl/>
                <w:lang w:bidi="ar-SY"/>
              </w:rPr>
              <w:br/>
            </w:r>
            <w:r w:rsidRPr="007E0D9F">
              <w:rPr>
                <w:sz w:val="18"/>
                <w:szCs w:val="24"/>
                <w:lang w:bidi="ar-SY"/>
              </w:rPr>
              <w:t>mW 10 </w:t>
            </w:r>
            <w:r w:rsidRPr="007E0D9F">
              <w:rPr>
                <w:sz w:val="18"/>
                <w:szCs w:val="24"/>
                <w:lang w:bidi="ar-SY"/>
              </w:rPr>
              <w:sym w:font="Symbol" w:char="F0B3"/>
            </w:r>
            <w:r w:rsidRPr="007E0D9F">
              <w:rPr>
                <w:rFonts w:hint="eastAsia"/>
                <w:sz w:val="18"/>
                <w:szCs w:val="24"/>
                <w:lang w:bidi="ar-SY"/>
              </w:rPr>
              <w:t>)</w:t>
            </w:r>
            <w:r w:rsidRPr="007E0D9F">
              <w:rPr>
                <w:rFonts w:hint="cs"/>
                <w:sz w:val="18"/>
                <w:szCs w:val="24"/>
                <w:rtl/>
                <w:lang w:bidi="ar-SY"/>
              </w:rPr>
              <w:t>)</w:t>
            </w:r>
          </w:p>
          <w:p w14:paraId="37AC104A" w14:textId="77777777" w:rsidR="00432E99" w:rsidRPr="007E0D9F" w:rsidRDefault="00432E99" w:rsidP="002B4D69">
            <w:pPr>
              <w:pStyle w:val="Tabletext"/>
              <w:spacing w:after="20"/>
              <w:rPr>
                <w:sz w:val="18"/>
                <w:szCs w:val="24"/>
                <w:rtl/>
                <w:lang w:bidi="ar-SY"/>
              </w:rPr>
            </w:pPr>
            <w:r w:rsidRPr="007E0D9F">
              <w:rPr>
                <w:sz w:val="18"/>
                <w:szCs w:val="24"/>
                <w:lang w:bidi="ar-SY"/>
              </w:rPr>
              <w:t>7</w:t>
            </w:r>
            <w:r w:rsidRPr="007E0D9F">
              <w:rPr>
                <w:rFonts w:hint="cs"/>
                <w:sz w:val="18"/>
                <w:szCs w:val="24"/>
                <w:rtl/>
                <w:lang w:bidi="ar-SY"/>
              </w:rPr>
              <w:t xml:space="preserve"> </w:t>
            </w:r>
            <w:r w:rsidRPr="007E0D9F">
              <w:rPr>
                <w:sz w:val="18"/>
                <w:szCs w:val="24"/>
                <w:lang w:bidi="ar-SY"/>
              </w:rPr>
              <w:sym w:font="Symbol" w:char="F06D"/>
            </w:r>
            <w:r w:rsidRPr="007E0D9F">
              <w:rPr>
                <w:sz w:val="18"/>
                <w:szCs w:val="24"/>
                <w:lang w:bidi="ar-SY"/>
              </w:rPr>
              <w:t>V</w:t>
            </w:r>
            <w:r w:rsidRPr="007E0D9F">
              <w:rPr>
                <w:sz w:val="18"/>
                <w:szCs w:val="24"/>
                <w:lang w:bidi="ar-SY"/>
              </w:rPr>
              <w:br/>
            </w:r>
            <w:r w:rsidRPr="007E0D9F">
              <w:rPr>
                <w:rFonts w:hint="eastAsia"/>
                <w:sz w:val="18"/>
                <w:szCs w:val="24"/>
                <w:lang w:bidi="ar-SY"/>
              </w:rPr>
              <w:t>10</w:t>
            </w:r>
            <w:r w:rsidRPr="007E0D9F">
              <w:rPr>
                <w:sz w:val="18"/>
                <w:szCs w:val="24"/>
                <w:lang w:bidi="ar-SY"/>
              </w:rPr>
              <w:t> &gt;)</w:t>
            </w:r>
            <w:r w:rsidRPr="007E0D9F">
              <w:rPr>
                <w:rFonts w:hint="cs"/>
                <w:sz w:val="18"/>
                <w:szCs w:val="24"/>
                <w:rtl/>
                <w:lang w:bidi="ar-SY"/>
              </w:rPr>
              <w:t xml:space="preserve"> </w:t>
            </w:r>
            <w:r w:rsidRPr="007E0D9F">
              <w:rPr>
                <w:sz w:val="18"/>
                <w:szCs w:val="24"/>
                <w:lang w:bidi="ar-SY"/>
              </w:rPr>
              <w:t>(</w:t>
            </w:r>
            <w:r w:rsidRPr="007E0D9F">
              <w:rPr>
                <w:rFonts w:hint="eastAsia"/>
                <w:sz w:val="18"/>
                <w:szCs w:val="24"/>
                <w:lang w:bidi="ar-SY"/>
              </w:rPr>
              <w:t>mW</w:t>
            </w:r>
          </w:p>
        </w:tc>
      </w:tr>
    </w:tbl>
    <w:p w14:paraId="47764663" w14:textId="38B0AEA5" w:rsidR="00F161E0" w:rsidRDefault="00F161E0">
      <w:pPr>
        <w:rPr>
          <w:rtl/>
        </w:rPr>
      </w:pPr>
      <w:r>
        <w:rPr>
          <w:rtl/>
        </w:rPr>
        <w:br w:type="page"/>
      </w:r>
    </w:p>
    <w:p w14:paraId="36FB3AC7" w14:textId="77777777" w:rsidR="00F161E0" w:rsidRPr="00263004" w:rsidRDefault="00F161E0" w:rsidP="00F161E0">
      <w:pPr>
        <w:pStyle w:val="TableNo0"/>
        <w:rPr>
          <w:rtl/>
          <w:lang w:val="en-GB" w:bidi="ar-EG"/>
        </w:rPr>
      </w:pPr>
      <w:r w:rsidRPr="007E0D9F">
        <w:rPr>
          <w:rFonts w:hint="cs"/>
          <w:rtl/>
        </w:rPr>
        <w:lastRenderedPageBreak/>
        <w:t xml:space="preserve">الجـدول </w:t>
      </w:r>
      <w:r>
        <w:rPr>
          <w:lang w:val="fr-FR"/>
        </w:rPr>
        <w:t>19</w:t>
      </w:r>
      <w:r>
        <w:rPr>
          <w:rFonts w:hint="cs"/>
          <w:rtl/>
          <w:lang w:val="en-GB" w:bidi="ar-EG"/>
        </w:rPr>
        <w:t xml:space="preserve"> </w:t>
      </w:r>
      <w:r w:rsidRPr="007E0D9F">
        <w:rPr>
          <w:rFonts w:hint="cs"/>
          <w:i/>
          <w:iCs/>
          <w:rtl/>
        </w:rPr>
        <w:t>(تتمة)</w:t>
      </w:r>
    </w:p>
    <w:tbl>
      <w:tblPr>
        <w:bidiVisual/>
        <w:tblW w:w="4986" w:type="pct"/>
        <w:jc w:val="center"/>
        <w:tblLook w:val="0000" w:firstRow="0" w:lastRow="0" w:firstColumn="0" w:lastColumn="0" w:noHBand="0" w:noVBand="0"/>
      </w:tblPr>
      <w:tblGrid>
        <w:gridCol w:w="1285"/>
        <w:gridCol w:w="27"/>
        <w:gridCol w:w="1961"/>
        <w:gridCol w:w="1327"/>
        <w:gridCol w:w="1928"/>
        <w:gridCol w:w="1782"/>
        <w:gridCol w:w="1292"/>
      </w:tblGrid>
      <w:tr w:rsidR="00F161E0" w:rsidRPr="007E0D9F" w14:paraId="517D0359" w14:textId="77777777" w:rsidTr="00D45A0A">
        <w:trPr>
          <w:cantSplit/>
          <w:jc w:val="center"/>
        </w:trPr>
        <w:tc>
          <w:tcPr>
            <w:tcW w:w="683"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F0AA3C1" w14:textId="77777777" w:rsidR="00F161E0" w:rsidRPr="007E0D9F" w:rsidRDefault="00F161E0" w:rsidP="00D45A0A">
            <w:pPr>
              <w:pStyle w:val="Tablehead1"/>
              <w:rPr>
                <w:lang w:val="en-GB" w:bidi="ar-SY"/>
              </w:rPr>
            </w:pPr>
            <w:r w:rsidRPr="007E0D9F">
              <w:rPr>
                <w:rFonts w:hint="cs"/>
                <w:rtl/>
                <w:lang w:bidi="ar-SY"/>
              </w:rPr>
              <w:t>نمط البث</w:t>
            </w:r>
          </w:p>
        </w:tc>
        <w:tc>
          <w:tcPr>
            <w:tcW w:w="1021"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6391D8C" w14:textId="77777777" w:rsidR="00F161E0" w:rsidRPr="007E0D9F" w:rsidRDefault="00F161E0" w:rsidP="00D45A0A">
            <w:pPr>
              <w:pStyle w:val="Tablehead1"/>
              <w:rPr>
                <w:lang w:val="en-GB" w:bidi="ar-SY"/>
              </w:rPr>
            </w:pPr>
            <w:r w:rsidRPr="007E0D9F">
              <w:rPr>
                <w:rFonts w:hint="cs"/>
                <w:rtl/>
                <w:lang w:bidi="ar-SY"/>
              </w:rPr>
              <w:t>نطاق الترددات</w:t>
            </w:r>
            <w:r w:rsidRPr="007E0D9F">
              <w:rPr>
                <w:rtl/>
                <w:lang w:bidi="ar-SY"/>
              </w:rPr>
              <w:br/>
            </w:r>
            <w:r w:rsidRPr="007E0D9F">
              <w:rPr>
                <w:rFonts w:hint="eastAsia"/>
                <w:lang w:val="en-GB" w:bidi="ar-SY"/>
              </w:rPr>
              <w:t>(MHz)</w:t>
            </w:r>
          </w:p>
        </w:tc>
        <w:tc>
          <w:tcPr>
            <w:tcW w:w="691"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82F560E" w14:textId="77777777" w:rsidR="00F161E0" w:rsidRPr="007E0D9F" w:rsidRDefault="00F161E0" w:rsidP="00D45A0A">
            <w:pPr>
              <w:pStyle w:val="Tablehead1"/>
              <w:rPr>
                <w:lang w:val="en-GB" w:bidi="ar-SY"/>
              </w:rPr>
            </w:pPr>
            <w:r w:rsidRPr="007E0D9F">
              <w:rPr>
                <w:rFonts w:hint="cs"/>
                <w:rtl/>
                <w:lang w:bidi="ar-SY"/>
              </w:rPr>
              <w:t>المشغول من</w:t>
            </w:r>
            <w:r w:rsidRPr="007E0D9F">
              <w:rPr>
                <w:rtl/>
                <w:lang w:bidi="ar-SY"/>
              </w:rPr>
              <w:br/>
            </w:r>
            <w:r w:rsidRPr="007E0D9F">
              <w:rPr>
                <w:rFonts w:hint="cs"/>
                <w:rtl/>
                <w:lang w:bidi="ar-SY"/>
              </w:rPr>
              <w:t>عرض النطاق</w:t>
            </w:r>
            <w:r w:rsidRPr="007E0D9F">
              <w:rPr>
                <w:rtl/>
                <w:lang w:bidi="ar-SY"/>
              </w:rPr>
              <w:br/>
            </w:r>
            <w:r w:rsidRPr="007E0D9F">
              <w:rPr>
                <w:lang w:val="en-GB" w:bidi="ar-SY"/>
              </w:rPr>
              <w:t>(kHz)</w:t>
            </w:r>
          </w:p>
        </w:tc>
        <w:tc>
          <w:tcPr>
            <w:tcW w:w="1004"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B053AE4" w14:textId="77777777" w:rsidR="00F161E0" w:rsidRPr="007E0D9F" w:rsidRDefault="00F161E0" w:rsidP="00D45A0A">
            <w:pPr>
              <w:pStyle w:val="Tablehead1"/>
              <w:rPr>
                <w:lang w:val="en-GB" w:bidi="ar-SY"/>
              </w:rPr>
            </w:pPr>
            <w:r w:rsidRPr="007E0D9F">
              <w:rPr>
                <w:rFonts w:hint="cs"/>
                <w:rtl/>
                <w:lang w:bidi="ar-SY"/>
              </w:rPr>
              <w:t>مستوى القدرة أو</w:t>
            </w:r>
            <w:r w:rsidRPr="007E0D9F">
              <w:rPr>
                <w:rtl/>
                <w:lang w:bidi="ar-SY"/>
              </w:rPr>
              <w:br/>
            </w:r>
            <w:r w:rsidRPr="007E0D9F">
              <w:rPr>
                <w:rFonts w:hint="cs"/>
                <w:rtl/>
                <w:lang w:bidi="ar-SY"/>
              </w:rPr>
              <w:t>الكثافة الطيفية</w:t>
            </w:r>
            <w:r w:rsidRPr="007E0D9F">
              <w:rPr>
                <w:lang w:val="en-GB" w:bidi="ar-SY"/>
              </w:rPr>
              <w:br/>
              <w:t>(e.i.r.p.)</w:t>
            </w:r>
          </w:p>
        </w:tc>
        <w:tc>
          <w:tcPr>
            <w:tcW w:w="92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2B11491" w14:textId="77777777" w:rsidR="00F161E0" w:rsidRPr="007E0D9F" w:rsidRDefault="00F161E0" w:rsidP="00D45A0A">
            <w:pPr>
              <w:pStyle w:val="Tablehead1"/>
              <w:rPr>
                <w:lang w:val="en-GB" w:bidi="ar-SY"/>
              </w:rPr>
            </w:pPr>
            <w:r w:rsidRPr="007E0D9F">
              <w:rPr>
                <w:rFonts w:hint="cs"/>
                <w:rtl/>
                <w:lang w:bidi="ar-SY"/>
              </w:rPr>
              <w:t>قدرة الهوائي</w:t>
            </w:r>
            <w:r w:rsidRPr="007E0D9F">
              <w:rPr>
                <w:rFonts w:hint="cs"/>
                <w:rtl/>
                <w:lang w:bidi="ar-SY"/>
              </w:rPr>
              <w:br/>
              <w:t>وكسب الهوائي</w:t>
            </w:r>
          </w:p>
        </w:tc>
        <w:tc>
          <w:tcPr>
            <w:tcW w:w="67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E6EF36B" w14:textId="77777777" w:rsidR="00F161E0" w:rsidRPr="007E0D9F" w:rsidRDefault="00F161E0" w:rsidP="00D45A0A">
            <w:pPr>
              <w:pStyle w:val="Tablehead1"/>
              <w:rPr>
                <w:lang w:val="en-GB" w:bidi="ar-SY"/>
              </w:rPr>
            </w:pPr>
            <w:r w:rsidRPr="007E0D9F">
              <w:rPr>
                <w:rFonts w:hint="cs"/>
                <w:rtl/>
                <w:lang w:bidi="ar-SY"/>
              </w:rPr>
              <w:t>كشف الموجة الحاملة</w:t>
            </w:r>
          </w:p>
        </w:tc>
      </w:tr>
      <w:tr w:rsidR="00432E99" w:rsidRPr="007E0D9F" w14:paraId="7D0FB0CC" w14:textId="77777777" w:rsidTr="00F161E0">
        <w:trPr>
          <w:cantSplit/>
          <w:jc w:val="center"/>
        </w:trPr>
        <w:tc>
          <w:tcPr>
            <w:tcW w:w="5000" w:type="pct"/>
            <w:gridSpan w:val="7"/>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E6BEA7E" w14:textId="77777777" w:rsidR="00432E99" w:rsidRPr="007E0D9F" w:rsidRDefault="00432E99" w:rsidP="002B4D69">
            <w:pPr>
              <w:pStyle w:val="Tabletext"/>
              <w:spacing w:after="20"/>
              <w:jc w:val="center"/>
              <w:rPr>
                <w:i/>
                <w:iCs/>
                <w:lang w:bidi="ar-SY"/>
              </w:rPr>
            </w:pPr>
            <w:r w:rsidRPr="007E0D9F">
              <w:rPr>
                <w:rFonts w:hint="cs"/>
                <w:i/>
                <w:iCs/>
                <w:rtl/>
                <w:lang w:bidi="ar-SY"/>
              </w:rPr>
              <w:t>أنظمة مشتغلة في نطاق فوق العريض من أجل التطبيقات الاتصالية</w:t>
            </w:r>
          </w:p>
        </w:tc>
      </w:tr>
      <w:tr w:rsidR="00F161E0" w:rsidRPr="007E0D9F" w14:paraId="102BEF58" w14:textId="77777777" w:rsidTr="00F161E0">
        <w:trPr>
          <w:cantSplit/>
          <w:jc w:val="center"/>
        </w:trPr>
        <w:tc>
          <w:tcPr>
            <w:tcW w:w="669"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DFE77D2" w14:textId="77777777" w:rsidR="00432E99" w:rsidRPr="007E0D9F" w:rsidRDefault="00432E99" w:rsidP="002B4D69">
            <w:pPr>
              <w:pStyle w:val="Tabletext"/>
              <w:spacing w:after="20"/>
              <w:rPr>
                <w:sz w:val="18"/>
                <w:szCs w:val="24"/>
                <w:lang w:bidi="ar-SY"/>
              </w:rPr>
            </w:pPr>
          </w:p>
        </w:tc>
        <w:tc>
          <w:tcPr>
            <w:tcW w:w="1035"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6479AEB" w14:textId="77777777" w:rsidR="00432E99" w:rsidRPr="007E0D9F" w:rsidRDefault="00432E99" w:rsidP="002B4D69">
            <w:pPr>
              <w:pStyle w:val="Tabletext"/>
              <w:spacing w:after="20"/>
              <w:rPr>
                <w:sz w:val="18"/>
                <w:szCs w:val="24"/>
                <w:lang w:bidi="ar-SY"/>
              </w:rPr>
            </w:pPr>
            <w:r w:rsidRPr="007E0D9F">
              <w:rPr>
                <w:sz w:val="18"/>
                <w:szCs w:val="24"/>
                <w:lang w:bidi="ar-SY"/>
              </w:rPr>
              <w:t>(</w:t>
            </w:r>
            <w:proofErr w:type="gramStart"/>
            <w:r w:rsidRPr="007E0D9F">
              <w:rPr>
                <w:sz w:val="18"/>
                <w:szCs w:val="24"/>
                <w:lang w:bidi="ar-SY"/>
              </w:rPr>
              <w:t>9)GHz</w:t>
            </w:r>
            <w:proofErr w:type="gramEnd"/>
            <w:r w:rsidRPr="007E0D9F">
              <w:rPr>
                <w:sz w:val="18"/>
                <w:szCs w:val="24"/>
                <w:lang w:bidi="ar-SY"/>
              </w:rPr>
              <w:t> 4,8-3,4</w:t>
            </w:r>
            <w:r w:rsidRPr="007E0D9F">
              <w:rPr>
                <w:sz w:val="18"/>
                <w:szCs w:val="24"/>
                <w:lang w:bidi="ar-SY"/>
              </w:rPr>
              <w:br/>
              <w:t>GHz 10,25-7,25</w:t>
            </w:r>
          </w:p>
        </w:tc>
        <w:tc>
          <w:tcPr>
            <w:tcW w:w="691"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40EE4DE" w14:textId="77777777" w:rsidR="00432E99" w:rsidRPr="007E0D9F" w:rsidRDefault="00432E99" w:rsidP="002B4D69">
            <w:pPr>
              <w:pStyle w:val="Tabletext"/>
              <w:spacing w:after="20"/>
              <w:rPr>
                <w:sz w:val="18"/>
                <w:szCs w:val="24"/>
                <w:rtl/>
                <w:lang w:bidi="ar-SY"/>
              </w:rPr>
            </w:pPr>
            <w:r w:rsidRPr="007E0D9F">
              <w:rPr>
                <w:sz w:val="18"/>
                <w:szCs w:val="24"/>
                <w:lang w:bidi="ar-SY"/>
              </w:rPr>
              <w:t>MHz 450 </w:t>
            </w:r>
            <w:r w:rsidRPr="007E0D9F">
              <w:rPr>
                <w:sz w:val="18"/>
                <w:szCs w:val="24"/>
                <w:lang w:bidi="ar-SY"/>
              </w:rPr>
              <w:sym w:font="Symbol" w:char="F03C"/>
            </w:r>
          </w:p>
        </w:tc>
        <w:tc>
          <w:tcPr>
            <w:tcW w:w="1004"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A6ED4AA" w14:textId="77777777" w:rsidR="00432E99" w:rsidRPr="007E0D9F" w:rsidRDefault="00432E99" w:rsidP="002B4D69">
            <w:pPr>
              <w:pStyle w:val="Tabletext"/>
              <w:spacing w:after="20"/>
              <w:rPr>
                <w:sz w:val="18"/>
                <w:szCs w:val="24"/>
                <w:rtl/>
                <w:lang w:bidi="ar-SY"/>
              </w:rPr>
            </w:pPr>
            <w:r w:rsidRPr="007E0D9F">
              <w:rPr>
                <w:sz w:val="18"/>
                <w:szCs w:val="24"/>
                <w:lang w:bidi="ar-SY"/>
              </w:rPr>
              <w:t>dBm/MHz 41,3− </w:t>
            </w:r>
            <w:r w:rsidRPr="007E0D9F">
              <w:rPr>
                <w:sz w:val="18"/>
                <w:szCs w:val="24"/>
                <w:lang w:bidi="ar-SY"/>
              </w:rPr>
              <w:sym w:font="Symbol" w:char="F0B3"/>
            </w:r>
          </w:p>
        </w:tc>
        <w:tc>
          <w:tcPr>
            <w:tcW w:w="92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8E16A8E" w14:textId="77777777" w:rsidR="00432E99" w:rsidRPr="007E0D9F" w:rsidRDefault="00432E99" w:rsidP="002B4D69">
            <w:pPr>
              <w:pStyle w:val="Tabletext"/>
              <w:spacing w:after="20"/>
              <w:rPr>
                <w:sz w:val="18"/>
                <w:szCs w:val="24"/>
                <w:lang w:bidi="ar-SY"/>
              </w:rPr>
            </w:pPr>
            <w:r w:rsidRPr="007E0D9F">
              <w:rPr>
                <w:sz w:val="18"/>
                <w:szCs w:val="24"/>
                <w:lang w:bidi="ar-SY"/>
              </w:rPr>
              <w:t>–</w:t>
            </w:r>
          </w:p>
        </w:tc>
        <w:tc>
          <w:tcPr>
            <w:tcW w:w="67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AC19989" w14:textId="77777777" w:rsidR="00432E99" w:rsidRPr="007E0D9F" w:rsidRDefault="00432E99" w:rsidP="002B4D69">
            <w:pPr>
              <w:pStyle w:val="Tabletext"/>
              <w:spacing w:after="20"/>
              <w:rPr>
                <w:sz w:val="18"/>
                <w:szCs w:val="24"/>
                <w:lang w:bidi="ar-SY"/>
              </w:rPr>
            </w:pPr>
            <w:r w:rsidRPr="007E0D9F">
              <w:rPr>
                <w:sz w:val="18"/>
                <w:szCs w:val="24"/>
                <w:lang w:bidi="ar-SY"/>
              </w:rPr>
              <w:t>–</w:t>
            </w:r>
          </w:p>
        </w:tc>
      </w:tr>
      <w:tr w:rsidR="00432E99" w:rsidRPr="007E0D9F" w14:paraId="383172D4" w14:textId="77777777" w:rsidTr="00F161E0">
        <w:trPr>
          <w:cantSplit/>
          <w:trHeight w:val="730"/>
          <w:jc w:val="center"/>
        </w:trPr>
        <w:tc>
          <w:tcPr>
            <w:tcW w:w="5000" w:type="pct"/>
            <w:gridSpan w:val="7"/>
            <w:tcBorders>
              <w:top w:val="single" w:sz="4" w:space="0" w:color="auto"/>
            </w:tcBorders>
            <w:tcMar>
              <w:left w:w="85" w:type="dxa"/>
              <w:right w:w="57" w:type="dxa"/>
            </w:tcMar>
          </w:tcPr>
          <w:p w14:paraId="0089BCE4" w14:textId="77777777" w:rsidR="00432E99" w:rsidRPr="007E0D9F" w:rsidRDefault="00432E99" w:rsidP="002B4D69">
            <w:pPr>
              <w:pStyle w:val="Tablelegend0"/>
              <w:spacing w:after="0"/>
              <w:rPr>
                <w:rtl/>
              </w:rPr>
            </w:pPr>
            <w:proofErr w:type="gramStart"/>
            <w:r w:rsidRPr="007E0D9F">
              <w:rPr>
                <w:lang w:val="fr-CH" w:bidi="ar-SY"/>
              </w:rPr>
              <w:t>OFDM</w:t>
            </w:r>
            <w:r w:rsidRPr="007E0D9F">
              <w:rPr>
                <w:rFonts w:hint="cs"/>
                <w:rtl/>
                <w:lang w:bidi="ar-SY"/>
              </w:rPr>
              <w:t>:</w:t>
            </w:r>
            <w:proofErr w:type="gramEnd"/>
            <w:r w:rsidRPr="007E0D9F">
              <w:rPr>
                <w:rtl/>
                <w:lang w:bidi="ar-SY"/>
              </w:rPr>
              <w:tab/>
              <w:t>تعدد الإرسال</w:t>
            </w:r>
            <w:r w:rsidRPr="007E0D9F">
              <w:rPr>
                <w:rFonts w:hint="cs"/>
                <w:rtl/>
                <w:lang w:bidi="ar-SY"/>
              </w:rPr>
              <w:t xml:space="preserve"> </w:t>
            </w:r>
            <w:r w:rsidRPr="007E0D9F">
              <w:rPr>
                <w:rtl/>
                <w:lang w:bidi="ar-SY"/>
              </w:rPr>
              <w:t>بتقسيم تعامدي للتردد</w:t>
            </w:r>
          </w:p>
          <w:p w14:paraId="3F2039F7" w14:textId="1C7F7435" w:rsidR="00432E99" w:rsidRPr="007E0D9F" w:rsidRDefault="00432E99" w:rsidP="002B4D69">
            <w:pPr>
              <w:pStyle w:val="Tablelegend0"/>
              <w:spacing w:before="40" w:after="0"/>
              <w:rPr>
                <w:rtl/>
                <w:lang w:bidi="ar-SY"/>
              </w:rPr>
            </w:pPr>
            <w:proofErr w:type="gramStart"/>
            <w:r w:rsidRPr="007E0D9F">
              <w:rPr>
                <w:lang w:val="fr-CH" w:bidi="ar-SY"/>
              </w:rPr>
              <w:t>PSK</w:t>
            </w:r>
            <w:r w:rsidRPr="007E0D9F">
              <w:rPr>
                <w:rFonts w:hint="cs"/>
                <w:rtl/>
                <w:lang w:bidi="ar-SY"/>
              </w:rPr>
              <w:t>:</w:t>
            </w:r>
            <w:proofErr w:type="gramEnd"/>
            <w:r w:rsidRPr="007E0D9F">
              <w:rPr>
                <w:rtl/>
                <w:lang w:bidi="ar-SY"/>
              </w:rPr>
              <w:tab/>
              <w:t>تشكيل الإبراق بزحزحة الطور</w:t>
            </w:r>
          </w:p>
          <w:p w14:paraId="525C88FB" w14:textId="5B5E9E39" w:rsidR="00432E99" w:rsidRPr="007E0D9F" w:rsidRDefault="00432E99" w:rsidP="002B4D69">
            <w:pPr>
              <w:pStyle w:val="Tablelegend0"/>
              <w:spacing w:before="40" w:after="0" w:line="182" w:lineRule="auto"/>
              <w:ind w:left="284" w:hanging="284"/>
              <w:rPr>
                <w:rtl/>
              </w:rPr>
            </w:pPr>
            <w:r w:rsidRPr="007E0D9F">
              <w:rPr>
                <w:rStyle w:val="FootnoteReference"/>
              </w:rPr>
              <w:t>(1)</w:t>
            </w:r>
            <w:r w:rsidRPr="007E0D9F">
              <w:rPr>
                <w:rFonts w:hint="eastAsia"/>
                <w:lang w:val="fr-CH" w:bidi="ar-SY"/>
              </w:rPr>
              <w:tab/>
            </w:r>
            <w:r w:rsidRPr="007E0D9F">
              <w:rPr>
                <w:rtl/>
              </w:rPr>
              <w:t xml:space="preserve">إذا كانت القدرة المشعة المكافئة المتناحية </w:t>
            </w:r>
            <w:r w:rsidR="00053078">
              <w:t>(</w:t>
            </w:r>
            <w:r w:rsidR="00053078" w:rsidRPr="007E0D9F">
              <w:t>e.i.r.p.</w:t>
            </w:r>
            <w:r w:rsidR="00053078">
              <w:t>)</w:t>
            </w:r>
            <w:r w:rsidRPr="007E0D9F">
              <w:rPr>
                <w:rtl/>
              </w:rPr>
              <w:t xml:space="preserve"> للجهاز قيد التشغيل أكبر من </w:t>
            </w:r>
            <w:r w:rsidRPr="007E0D9F">
              <w:t>mW 16,4</w:t>
            </w:r>
            <w:r w:rsidRPr="007E0D9F">
              <w:rPr>
                <w:rtl/>
              </w:rPr>
              <w:t xml:space="preserve">، ينبغي تخفيض كسب الهوائي بطريقة تكميلية للحفاظ على القدرة </w:t>
            </w:r>
            <w:r w:rsidR="00053078">
              <w:t>(</w:t>
            </w:r>
            <w:r w:rsidR="00053078" w:rsidRPr="007E0D9F">
              <w:t>e.i.r.p.</w:t>
            </w:r>
            <w:r w:rsidR="00053078">
              <w:t>)</w:t>
            </w:r>
            <w:r w:rsidRPr="007E0D9F">
              <w:rPr>
                <w:rtl/>
              </w:rPr>
              <w:t xml:space="preserve"> عند </w:t>
            </w:r>
            <w:r w:rsidRPr="007E0D9F">
              <w:t>mW 16,4</w:t>
            </w:r>
            <w:r w:rsidRPr="007E0D9F">
              <w:rPr>
                <w:rtl/>
              </w:rPr>
              <w:t xml:space="preserve">. وإذا كانت القدرة </w:t>
            </w:r>
            <w:r w:rsidRPr="007E0D9F">
              <w:t>e.i.r.p.</w:t>
            </w:r>
            <w:r w:rsidRPr="007E0D9F">
              <w:rPr>
                <w:rtl/>
              </w:rPr>
              <w:t xml:space="preserve"> للجهاز قيد التشغيل أقل من </w:t>
            </w:r>
            <w:r w:rsidRPr="007E0D9F">
              <w:t>mW 16,4</w:t>
            </w:r>
            <w:r w:rsidRPr="007E0D9F">
              <w:rPr>
                <w:rtl/>
              </w:rPr>
              <w:t xml:space="preserve">، يمكن زيادة كسب الهوائي بطريقة تكميلية للحفاظ على القدرة عند </w:t>
            </w:r>
            <w:r w:rsidRPr="007E0D9F">
              <w:t>mW 16,4</w:t>
            </w:r>
            <w:r w:rsidRPr="007E0D9F">
              <w:rPr>
                <w:rtl/>
              </w:rPr>
              <w:t xml:space="preserve">. </w:t>
            </w:r>
          </w:p>
          <w:p w14:paraId="42FFD8BB" w14:textId="273D1843" w:rsidR="00432E99" w:rsidRPr="007E0D9F" w:rsidRDefault="00432E99" w:rsidP="002B4D69">
            <w:pPr>
              <w:pStyle w:val="Tablelegend0"/>
              <w:spacing w:before="40" w:after="0" w:line="182" w:lineRule="auto"/>
              <w:ind w:left="284" w:hanging="284"/>
              <w:rPr>
                <w:rtl/>
              </w:rPr>
            </w:pPr>
            <w:r w:rsidRPr="007E0D9F">
              <w:rPr>
                <w:rStyle w:val="FootnoteReference"/>
              </w:rPr>
              <w:t>(2)</w:t>
            </w:r>
            <w:r w:rsidRPr="007E0D9F">
              <w:tab/>
            </w:r>
            <w:r w:rsidRPr="007E0D9F">
              <w:rPr>
                <w:rtl/>
              </w:rPr>
              <w:t xml:space="preserve">إذا كانت القدرة المشعة المكافئة المتناحية </w:t>
            </w:r>
            <w:r w:rsidR="00053078">
              <w:t>(</w:t>
            </w:r>
            <w:r w:rsidR="00053078" w:rsidRPr="007E0D9F">
              <w:t>e.i.r.p.</w:t>
            </w:r>
            <w:r w:rsidR="00053078">
              <w:t>)</w:t>
            </w:r>
            <w:r w:rsidRPr="007E0D9F">
              <w:rPr>
                <w:rtl/>
              </w:rPr>
              <w:t xml:space="preserve"> للجهاز قيد التشغيل أقل من </w:t>
            </w:r>
            <w:r w:rsidRPr="007E0D9F">
              <w:t>mW 16,4</w:t>
            </w:r>
            <w:r w:rsidRPr="007E0D9F">
              <w:rPr>
                <w:rtl/>
              </w:rPr>
              <w:t xml:space="preserve">، يمكن زيادة كسب الهوائي بطريقة تكميلية حتى تصل القدرة </w:t>
            </w:r>
            <w:r w:rsidRPr="007E0D9F">
              <w:t>e.i.r.p.</w:t>
            </w:r>
            <w:r w:rsidRPr="007E0D9F">
              <w:rPr>
                <w:rtl/>
              </w:rPr>
              <w:t xml:space="preserve"> إلى </w:t>
            </w:r>
            <w:r w:rsidRPr="007E0D9F">
              <w:t>mW 16,4</w:t>
            </w:r>
            <w:r w:rsidRPr="007E0D9F">
              <w:rPr>
                <w:rtl/>
              </w:rPr>
              <w:t>.</w:t>
            </w:r>
          </w:p>
          <w:p w14:paraId="6C2A45B6" w14:textId="4E1256EB" w:rsidR="00432E99" w:rsidRPr="007E0D9F" w:rsidRDefault="00432E99" w:rsidP="002B4D69">
            <w:pPr>
              <w:pStyle w:val="Tablelegend0"/>
              <w:spacing w:before="40" w:after="0" w:line="182" w:lineRule="auto"/>
              <w:ind w:left="284" w:hanging="284"/>
              <w:rPr>
                <w:rtl/>
              </w:rPr>
            </w:pPr>
            <w:r w:rsidRPr="007E0D9F">
              <w:rPr>
                <w:rStyle w:val="FootnoteReference"/>
              </w:rPr>
              <w:t>(3)</w:t>
            </w:r>
            <w:r w:rsidRPr="007E0D9F">
              <w:rPr>
                <w:rtl/>
              </w:rPr>
              <w:tab/>
              <w:t xml:space="preserve">إذا كانت القدرة المشعة المكافئة المتناحية </w:t>
            </w:r>
            <w:r w:rsidR="00053078">
              <w:t>(</w:t>
            </w:r>
            <w:r w:rsidR="00053078" w:rsidRPr="007E0D9F">
              <w:t>e.i.r.p.</w:t>
            </w:r>
            <w:r w:rsidR="00053078">
              <w:t>)</w:t>
            </w:r>
            <w:r w:rsidRPr="007E0D9F">
              <w:rPr>
                <w:rtl/>
              </w:rPr>
              <w:t xml:space="preserve"> للجهاز قيد التشغيل أقل من </w:t>
            </w:r>
            <w:r w:rsidRPr="007E0D9F">
              <w:t>mW 1,64</w:t>
            </w:r>
            <w:r w:rsidRPr="007E0D9F">
              <w:rPr>
                <w:rtl/>
              </w:rPr>
              <w:t xml:space="preserve">، يمكن زيادة كسب الهوائي بطريقة تكميلية حتى تصل القدرة </w:t>
            </w:r>
            <w:r w:rsidRPr="007E0D9F">
              <w:t>e.i.r.p.</w:t>
            </w:r>
            <w:r w:rsidRPr="007E0D9F">
              <w:rPr>
                <w:rtl/>
              </w:rPr>
              <w:t xml:space="preserve"> إلى </w:t>
            </w:r>
            <w:r w:rsidRPr="007E0D9F">
              <w:t>mW 1,64</w:t>
            </w:r>
            <w:r w:rsidRPr="007E0D9F">
              <w:rPr>
                <w:rtl/>
              </w:rPr>
              <w:t>.</w:t>
            </w:r>
          </w:p>
          <w:p w14:paraId="2CC157C5" w14:textId="77777777" w:rsidR="00432E99" w:rsidRPr="007E0D9F" w:rsidRDefault="00432E99" w:rsidP="002B4D69">
            <w:pPr>
              <w:pStyle w:val="Tablelegend0"/>
              <w:spacing w:before="40" w:after="0" w:line="182" w:lineRule="auto"/>
              <w:ind w:left="284" w:hanging="284"/>
              <w:rPr>
                <w:rtl/>
              </w:rPr>
            </w:pPr>
            <w:r w:rsidRPr="007E0D9F">
              <w:rPr>
                <w:rStyle w:val="FootnoteReference"/>
              </w:rPr>
              <w:t>(4)</w:t>
            </w:r>
            <w:r w:rsidRPr="007E0D9F">
              <w:tab/>
            </w:r>
            <w:r w:rsidRPr="007E0D9F">
              <w:rPr>
                <w:rtl/>
              </w:rPr>
              <w:t>اللوجستيات الدولية فقط.</w:t>
            </w:r>
          </w:p>
          <w:p w14:paraId="1050F5C3" w14:textId="0FE75CFC" w:rsidR="00432E99" w:rsidRPr="007E0D9F" w:rsidRDefault="00432E99" w:rsidP="002B4D69">
            <w:pPr>
              <w:pStyle w:val="Tablelegend0"/>
              <w:spacing w:before="40" w:after="0" w:line="182" w:lineRule="auto"/>
              <w:ind w:left="284" w:hanging="284"/>
              <w:rPr>
                <w:lang w:bidi="ar-SY"/>
              </w:rPr>
            </w:pPr>
            <w:r w:rsidRPr="007E0D9F">
              <w:rPr>
                <w:rStyle w:val="FootnoteReference"/>
              </w:rPr>
              <w:t>(5)</w:t>
            </w:r>
            <w:r w:rsidRPr="007E0D9F">
              <w:tab/>
            </w:r>
            <w:r w:rsidRPr="007E0D9F">
              <w:rPr>
                <w:rtl/>
              </w:rPr>
              <w:t xml:space="preserve">مستوى القدرة </w:t>
            </w:r>
            <w:r w:rsidR="00053078">
              <w:t>(</w:t>
            </w:r>
            <w:r w:rsidR="00053078" w:rsidRPr="007E0D9F">
              <w:t>e.i.r.p.</w:t>
            </w:r>
            <w:r w:rsidR="00053078">
              <w:t>)</w:t>
            </w:r>
            <w:r w:rsidRPr="007E0D9F">
              <w:rPr>
                <w:rtl/>
              </w:rPr>
              <w:t xml:space="preserve"> الصادرة عن المستجوِبات محدودة بأقل من </w:t>
            </w:r>
            <w:r w:rsidRPr="007E0D9F">
              <w:t>mW 0,1</w:t>
            </w:r>
            <w:r w:rsidRPr="007E0D9F">
              <w:rPr>
                <w:rtl/>
              </w:rPr>
              <w:t xml:space="preserve"> </w:t>
            </w:r>
            <w:r w:rsidR="00053078">
              <w:t>(</w:t>
            </w:r>
            <w:r w:rsidRPr="007E0D9F">
              <w:t>dBm 10–)</w:t>
            </w:r>
            <w:r w:rsidRPr="007E0D9F">
              <w:rPr>
                <w:rtl/>
              </w:rPr>
              <w:t xml:space="preserve"> حين إرسال إشارة لبدء تشغيل الوسوم النشيطة.</w:t>
            </w:r>
          </w:p>
          <w:p w14:paraId="0CF1017A" w14:textId="08418FAB" w:rsidR="00432E99" w:rsidRPr="007E0D9F" w:rsidRDefault="00432E99" w:rsidP="002B4D69">
            <w:pPr>
              <w:pStyle w:val="Tablelegend0"/>
              <w:spacing w:before="40" w:after="0" w:line="182" w:lineRule="auto"/>
              <w:ind w:left="284" w:hanging="284"/>
              <w:rPr>
                <w:rtl/>
              </w:rPr>
            </w:pPr>
            <w:r w:rsidRPr="007E0D9F">
              <w:rPr>
                <w:rStyle w:val="FootnoteReference"/>
              </w:rPr>
              <w:t>(6)</w:t>
            </w:r>
            <w:r w:rsidRPr="007E0D9F">
              <w:rPr>
                <w:i/>
                <w:rtl/>
                <w:lang w:bidi="ar-SY"/>
              </w:rPr>
              <w:tab/>
            </w:r>
            <w:r w:rsidRPr="007E0D9F">
              <w:rPr>
                <w:rtl/>
                <w:lang w:bidi="ar-SY"/>
              </w:rPr>
              <w:t xml:space="preserve">إذا كانت القدرة المشعة المكافئة المتناحية </w:t>
            </w:r>
            <w:r w:rsidR="00053078">
              <w:rPr>
                <w:lang w:bidi="ar-SY"/>
              </w:rPr>
              <w:t>(</w:t>
            </w:r>
            <w:r w:rsidR="00053078" w:rsidRPr="007E0D9F">
              <w:rPr>
                <w:lang w:bidi="ar-SY"/>
              </w:rPr>
              <w:t>e.i.r.p.</w:t>
            </w:r>
            <w:r w:rsidR="00053078">
              <w:rPr>
                <w:lang w:bidi="ar-SY"/>
              </w:rPr>
              <w:t>)</w:t>
            </w:r>
            <w:r w:rsidRPr="007E0D9F">
              <w:rPr>
                <w:rtl/>
                <w:lang w:bidi="ar-SY"/>
              </w:rPr>
              <w:t xml:space="preserve"> للجهاز قيد التشغيل أقل من </w:t>
            </w:r>
            <w:r w:rsidRPr="007E0D9F">
              <w:rPr>
                <w:lang w:bidi="ar-SY"/>
              </w:rPr>
              <w:t>mW 500</w:t>
            </w:r>
            <w:r w:rsidRPr="007E0D9F">
              <w:rPr>
                <w:rtl/>
                <w:lang w:bidi="ar-SY"/>
              </w:rPr>
              <w:t xml:space="preserve">، يمكن زيادة كسب الهوائي بطريقة تكميلية حتى تصل القدرة </w:t>
            </w:r>
            <w:r w:rsidR="00053078">
              <w:rPr>
                <w:lang w:bidi="ar-SY"/>
              </w:rPr>
              <w:t>(</w:t>
            </w:r>
            <w:r w:rsidR="00053078" w:rsidRPr="007E0D9F">
              <w:rPr>
                <w:lang w:bidi="ar-SY"/>
              </w:rPr>
              <w:t>e.i.r.p.</w:t>
            </w:r>
            <w:r w:rsidR="00053078">
              <w:rPr>
                <w:lang w:bidi="ar-SY"/>
              </w:rPr>
              <w:t>)</w:t>
            </w:r>
            <w:r w:rsidRPr="007E0D9F">
              <w:rPr>
                <w:rtl/>
                <w:lang w:bidi="ar-SY"/>
              </w:rPr>
              <w:t xml:space="preserve"> إلى </w:t>
            </w:r>
            <w:r w:rsidRPr="007E0D9F">
              <w:rPr>
                <w:lang w:bidi="ar-SY"/>
              </w:rPr>
              <w:t>mW 500</w:t>
            </w:r>
            <w:r w:rsidRPr="007E0D9F">
              <w:rPr>
                <w:rtl/>
                <w:lang w:bidi="ar-SY"/>
              </w:rPr>
              <w:t>.</w:t>
            </w:r>
          </w:p>
          <w:p w14:paraId="14D24B50" w14:textId="5327A493" w:rsidR="00432E99" w:rsidRPr="007E0D9F" w:rsidRDefault="00432E99" w:rsidP="002B4D69">
            <w:pPr>
              <w:pStyle w:val="Tablelegend0"/>
              <w:spacing w:before="40" w:after="0" w:line="182" w:lineRule="auto"/>
              <w:ind w:left="284" w:hanging="284"/>
              <w:rPr>
                <w:rtl/>
                <w:lang w:bidi="ar-SY"/>
              </w:rPr>
            </w:pPr>
            <w:r w:rsidRPr="007E0D9F">
              <w:rPr>
                <w:rStyle w:val="FootnoteReference"/>
                <w:rFonts w:hint="cs"/>
              </w:rPr>
              <w:t xml:space="preserve"> </w:t>
            </w:r>
            <w:r w:rsidRPr="007E0D9F">
              <w:rPr>
                <w:rStyle w:val="FootnoteReference"/>
              </w:rPr>
              <w:t>(7)</w:t>
            </w:r>
            <w:r w:rsidRPr="007E0D9F">
              <w:rPr>
                <w:rtl/>
                <w:lang w:bidi="ar-SY"/>
              </w:rPr>
              <w:tab/>
              <w:t xml:space="preserve">إذا كانت القدرة المشعة المكافئة المتناحية </w:t>
            </w:r>
            <w:r w:rsidR="00053078">
              <w:rPr>
                <w:lang w:bidi="ar-SY"/>
              </w:rPr>
              <w:t>(</w:t>
            </w:r>
            <w:r w:rsidR="00053078" w:rsidRPr="007E0D9F">
              <w:rPr>
                <w:lang w:bidi="ar-SY"/>
              </w:rPr>
              <w:t>e.i.r.p.</w:t>
            </w:r>
            <w:r w:rsidR="00053078">
              <w:rPr>
                <w:lang w:bidi="ar-SY"/>
              </w:rPr>
              <w:t>)</w:t>
            </w:r>
            <w:r w:rsidRPr="007E0D9F">
              <w:rPr>
                <w:rtl/>
                <w:lang w:bidi="ar-SY"/>
              </w:rPr>
              <w:t xml:space="preserve"> للجهاز قيد التشغيل أقل من </w:t>
            </w:r>
            <w:r w:rsidRPr="007E0D9F">
              <w:rPr>
                <w:lang w:bidi="ar-SY"/>
              </w:rPr>
              <w:t>mW 40</w:t>
            </w:r>
            <w:r w:rsidRPr="007E0D9F">
              <w:rPr>
                <w:rtl/>
                <w:lang w:bidi="ar-SY"/>
              </w:rPr>
              <w:t>/</w:t>
            </w:r>
            <w:r w:rsidRPr="007E0D9F">
              <w:rPr>
                <w:lang w:bidi="ar-SY"/>
              </w:rPr>
              <w:t>MHz 1</w:t>
            </w:r>
            <w:r w:rsidRPr="007E0D9F">
              <w:rPr>
                <w:rtl/>
                <w:lang w:bidi="ar-SY"/>
              </w:rPr>
              <w:t xml:space="preserve"> في النطاقين </w:t>
            </w:r>
            <w:r w:rsidRPr="007E0D9F">
              <w:rPr>
                <w:lang w:bidi="ar-SY"/>
              </w:rPr>
              <w:t>MHz 2 427</w:t>
            </w:r>
            <w:r w:rsidRPr="007E0D9F">
              <w:rPr>
                <w:lang w:bidi="ar-SY"/>
              </w:rPr>
              <w:noBreakHyphen/>
              <w:t>2 400</w:t>
            </w:r>
            <w:r w:rsidRPr="007E0D9F">
              <w:rPr>
                <w:rtl/>
                <w:lang w:bidi="ar-SY"/>
              </w:rPr>
              <w:t xml:space="preserve"> و</w:t>
            </w:r>
            <w:r w:rsidRPr="007E0D9F">
              <w:rPr>
                <w:lang w:bidi="ar-SY"/>
              </w:rPr>
              <w:t>MHz 2 483,5</w:t>
            </w:r>
            <w:r w:rsidRPr="007E0D9F">
              <w:rPr>
                <w:lang w:bidi="ar-SY"/>
              </w:rPr>
              <w:noBreakHyphen/>
              <w:t>2 470,75</w:t>
            </w:r>
            <w:r w:rsidRPr="007E0D9F">
              <w:rPr>
                <w:rtl/>
                <w:lang w:bidi="ar-SY"/>
              </w:rPr>
              <w:t xml:space="preserve"> </w:t>
            </w:r>
            <w:r w:rsidRPr="007E0D9F">
              <w:rPr>
                <w:rFonts w:hint="cs"/>
                <w:rtl/>
                <w:lang w:bidi="ar-SY"/>
              </w:rPr>
              <w:t xml:space="preserve">وأقل من </w:t>
            </w:r>
            <w:r w:rsidRPr="007E0D9F">
              <w:rPr>
                <w:lang w:bidi="ar-SY"/>
              </w:rPr>
              <w:t>mW 12</w:t>
            </w:r>
            <w:r w:rsidRPr="007E0D9F">
              <w:rPr>
                <w:rtl/>
                <w:lang w:bidi="ar-SY"/>
              </w:rPr>
              <w:t>/</w:t>
            </w:r>
            <w:r w:rsidRPr="007E0D9F">
              <w:rPr>
                <w:lang w:bidi="ar-SY"/>
              </w:rPr>
              <w:t>MHz 1</w:t>
            </w:r>
            <w:r w:rsidRPr="007E0D9F">
              <w:rPr>
                <w:rtl/>
                <w:lang w:bidi="ar-SY"/>
              </w:rPr>
              <w:t xml:space="preserve"> في النطاق </w:t>
            </w:r>
            <w:r w:rsidRPr="007E0D9F">
              <w:rPr>
                <w:lang w:bidi="ar-SY"/>
              </w:rPr>
              <w:t>MHz 2 470,75</w:t>
            </w:r>
            <w:r w:rsidRPr="007E0D9F">
              <w:rPr>
                <w:lang w:bidi="ar-SY"/>
              </w:rPr>
              <w:noBreakHyphen/>
              <w:t>2 427</w:t>
            </w:r>
            <w:r w:rsidRPr="007E0D9F">
              <w:rPr>
                <w:rtl/>
                <w:lang w:bidi="ar-SY"/>
              </w:rPr>
              <w:t xml:space="preserve">، يمكن زيادة كسب الهوائي بطريقة تكميلية لتصل القدرة </w:t>
            </w:r>
            <w:r w:rsidRPr="007E0D9F">
              <w:rPr>
                <w:lang w:bidi="ar-SY"/>
              </w:rPr>
              <w:t>e.i.r.p.</w:t>
            </w:r>
            <w:r w:rsidRPr="007E0D9F">
              <w:rPr>
                <w:rtl/>
                <w:lang w:bidi="ar-SY"/>
              </w:rPr>
              <w:t xml:space="preserve"> </w:t>
            </w:r>
            <w:r w:rsidRPr="007E0D9F">
              <w:rPr>
                <w:rFonts w:hint="cs"/>
                <w:rtl/>
                <w:lang w:bidi="ar-SY"/>
              </w:rPr>
              <w:t xml:space="preserve">إلى </w:t>
            </w:r>
            <w:r w:rsidRPr="007E0D9F">
              <w:rPr>
                <w:lang w:bidi="ar-SY"/>
              </w:rPr>
              <w:t>mW 40</w:t>
            </w:r>
            <w:r w:rsidRPr="007E0D9F">
              <w:rPr>
                <w:rtl/>
                <w:lang w:bidi="ar-SY"/>
              </w:rPr>
              <w:t>/</w:t>
            </w:r>
            <w:r w:rsidRPr="007E0D9F">
              <w:rPr>
                <w:lang w:bidi="ar-SY"/>
              </w:rPr>
              <w:t>MHz 1</w:t>
            </w:r>
            <w:r w:rsidRPr="007E0D9F">
              <w:rPr>
                <w:rtl/>
                <w:lang w:bidi="ar-SY"/>
              </w:rPr>
              <w:t xml:space="preserve"> و</w:t>
            </w:r>
            <w:r w:rsidRPr="007E0D9F">
              <w:rPr>
                <w:lang w:bidi="ar-SY"/>
              </w:rPr>
              <w:t>mW 12</w:t>
            </w:r>
            <w:r w:rsidRPr="007E0D9F">
              <w:rPr>
                <w:rtl/>
                <w:lang w:bidi="ar-SY"/>
              </w:rPr>
              <w:t>/</w:t>
            </w:r>
            <w:r w:rsidRPr="007E0D9F">
              <w:rPr>
                <w:lang w:bidi="ar-SY"/>
              </w:rPr>
              <w:t>MHz 1</w:t>
            </w:r>
            <w:r w:rsidRPr="007E0D9F">
              <w:rPr>
                <w:rtl/>
                <w:lang w:bidi="ar-SY"/>
              </w:rPr>
              <w:t xml:space="preserve"> في كل نطاق من النطاقات على التوالي.</w:t>
            </w:r>
          </w:p>
          <w:p w14:paraId="629FF30F" w14:textId="4B364392" w:rsidR="00432E99" w:rsidRPr="007E0D9F" w:rsidRDefault="00432E99" w:rsidP="002B4D69">
            <w:pPr>
              <w:pStyle w:val="Tablelegend0"/>
              <w:spacing w:before="40" w:after="0" w:line="182" w:lineRule="auto"/>
              <w:ind w:left="284" w:hanging="284"/>
              <w:rPr>
                <w:rtl/>
                <w:lang w:bidi="ar-SY"/>
              </w:rPr>
            </w:pPr>
            <w:r w:rsidRPr="007E0D9F">
              <w:rPr>
                <w:rStyle w:val="FootnoteReference"/>
              </w:rPr>
              <w:t>(8)</w:t>
            </w:r>
            <w:r w:rsidRPr="007E0D9F">
              <w:rPr>
                <w:rtl/>
                <w:lang w:bidi="ar-SY"/>
              </w:rPr>
              <w:tab/>
            </w:r>
            <w:r w:rsidRPr="007E0D9F">
              <w:rPr>
                <w:lang w:bidi="ar-SY"/>
              </w:rPr>
              <w:t>B</w:t>
            </w:r>
            <w:r w:rsidRPr="007E0D9F">
              <w:rPr>
                <w:rFonts w:hint="cs"/>
                <w:rtl/>
                <w:lang w:bidi="ar-SY"/>
              </w:rPr>
              <w:t xml:space="preserve"> هي عرض النطاق الأقصى للإشعاع في حالة الاتصال (بالاستناد إلى عرض النطاق الذي به يُشِعّ التجهيز الراديوي المغروس في جسم حي أو</w:t>
            </w:r>
            <w:r w:rsidR="00053078">
              <w:rPr>
                <w:rFonts w:hint="eastAsia"/>
                <w:rtl/>
                <w:lang w:bidi="ar-SY"/>
              </w:rPr>
              <w:t> </w:t>
            </w:r>
            <w:r w:rsidRPr="007E0D9F">
              <w:rPr>
                <w:rFonts w:hint="cs"/>
                <w:rtl/>
                <w:lang w:bidi="ar-SY"/>
              </w:rPr>
              <w:t>التجهيز الراديوي للمراقبة المنصوب خارج جسم حي، ويكون أكبر من العرض الحدي الأعلى أو الأدنى للتردد</w:t>
            </w:r>
            <w:r w:rsidRPr="007E0D9F">
              <w:rPr>
                <w:rFonts w:hint="eastAsia"/>
                <w:rtl/>
                <w:lang w:bidi="ar-SY"/>
              </w:rPr>
              <w:t> </w:t>
            </w:r>
            <w:r w:rsidRPr="007E0D9F">
              <w:rPr>
                <w:lang w:bidi="ar-SY"/>
              </w:rPr>
              <w:t>(Hz)</w:t>
            </w:r>
            <w:r w:rsidRPr="007E0D9F">
              <w:rPr>
                <w:rFonts w:hint="cs"/>
                <w:rtl/>
                <w:lang w:bidi="ar-SY"/>
              </w:rPr>
              <w:t xml:space="preserve">، وعنده يصير التوهين عن القيمة العظمى لقدرة الإشعاع أثناء التشكيل الأقصى </w:t>
            </w:r>
            <w:r w:rsidRPr="007E0D9F">
              <w:rPr>
                <w:lang w:bidi="ar-SY"/>
              </w:rPr>
              <w:t>dB 20</w:t>
            </w:r>
            <w:r w:rsidRPr="007E0D9F">
              <w:rPr>
                <w:rFonts w:hint="cs"/>
                <w:rtl/>
                <w:lang w:bidi="ar-SY"/>
              </w:rPr>
              <w:t>). و</w:t>
            </w:r>
            <w:r w:rsidRPr="007E0D9F">
              <w:rPr>
                <w:lang w:bidi="ar-SY"/>
              </w:rPr>
              <w:t>G</w:t>
            </w:r>
            <w:r w:rsidRPr="007E0D9F">
              <w:rPr>
                <w:rFonts w:hint="cs"/>
                <w:rtl/>
                <w:lang w:bidi="ar-SY"/>
              </w:rPr>
              <w:t xml:space="preserve"> هي الكسب المطلق لهوائي الاستقبال.</w:t>
            </w:r>
          </w:p>
          <w:p w14:paraId="2D3C6CBA" w14:textId="77777777" w:rsidR="00432E99" w:rsidRPr="007E0D9F" w:rsidRDefault="00432E99" w:rsidP="002B4D69">
            <w:pPr>
              <w:pStyle w:val="Tablelegend0"/>
              <w:spacing w:before="40" w:after="0" w:line="182" w:lineRule="auto"/>
              <w:ind w:left="284" w:hanging="284"/>
              <w:rPr>
                <w:rtl/>
              </w:rPr>
            </w:pPr>
            <w:r w:rsidRPr="007E0D9F">
              <w:rPr>
                <w:rStyle w:val="FootnoteReference"/>
              </w:rPr>
              <w:t>(9)</w:t>
            </w:r>
            <w:r w:rsidRPr="007E0D9F">
              <w:rPr>
                <w:rtl/>
                <w:lang w:bidi="ar-SY"/>
              </w:rPr>
              <w:tab/>
              <w:t>وظيفة تخفيف التداخل (</w:t>
            </w:r>
            <w:r w:rsidRPr="007E0D9F">
              <w:rPr>
                <w:lang w:bidi="ar-SY"/>
              </w:rPr>
              <w:t>DAA</w:t>
            </w:r>
            <w:r w:rsidRPr="007E0D9F">
              <w:rPr>
                <w:rtl/>
                <w:lang w:bidi="ar-SY"/>
              </w:rPr>
              <w:t xml:space="preserve"> وغيرها) ينبغي اعتمادها في النطاق </w:t>
            </w:r>
            <w:r w:rsidRPr="007E0D9F">
              <w:rPr>
                <w:lang w:bidi="ar-SY"/>
              </w:rPr>
              <w:t>4,8</w:t>
            </w:r>
            <w:r w:rsidRPr="007E0D9F">
              <w:rPr>
                <w:lang w:bidi="ar-SY"/>
              </w:rPr>
              <w:noBreakHyphen/>
              <w:t>3,4</w:t>
            </w:r>
            <w:r w:rsidRPr="007E0D9F">
              <w:rPr>
                <w:rtl/>
                <w:lang w:bidi="ar-SY"/>
              </w:rPr>
              <w:t> </w:t>
            </w:r>
            <w:r w:rsidRPr="007E0D9F">
              <w:rPr>
                <w:lang w:bidi="ar-SY"/>
              </w:rPr>
              <w:t>GHz</w:t>
            </w:r>
            <w:r w:rsidRPr="007E0D9F">
              <w:rPr>
                <w:rtl/>
                <w:lang w:bidi="ar-SY"/>
              </w:rPr>
              <w:t xml:space="preserve">. أما وظيفة تخفيف التداخل، فينبغي ألا تُعتمَد إذا كان متوسط قدرة الهوائي لكل </w:t>
            </w:r>
            <w:r w:rsidRPr="007E0D9F">
              <w:rPr>
                <w:lang w:bidi="ar-SY"/>
              </w:rPr>
              <w:t>MHz 1</w:t>
            </w:r>
            <w:r w:rsidRPr="007E0D9F">
              <w:rPr>
                <w:rtl/>
                <w:lang w:bidi="ar-SY"/>
              </w:rPr>
              <w:t xml:space="preserve"> أقل من </w:t>
            </w:r>
            <w:r w:rsidRPr="007E0D9F">
              <w:rPr>
                <w:lang w:bidi="ar-SY"/>
              </w:rPr>
              <w:t>dB 70</w:t>
            </w:r>
            <w:r w:rsidRPr="007E0D9F">
              <w:rPr>
                <w:rtl/>
                <w:lang w:bidi="ar-SY"/>
              </w:rPr>
              <w:t>.</w:t>
            </w:r>
          </w:p>
          <w:p w14:paraId="0223F317" w14:textId="393D713C" w:rsidR="00432E99" w:rsidRPr="007E0D9F" w:rsidRDefault="00432E99" w:rsidP="002B4D69">
            <w:pPr>
              <w:pStyle w:val="Tablelegend0"/>
              <w:spacing w:before="40" w:after="0" w:line="182" w:lineRule="auto"/>
              <w:ind w:left="284" w:hanging="284"/>
              <w:rPr>
                <w:rtl/>
                <w:lang w:bidi="ar-SY"/>
              </w:rPr>
            </w:pPr>
            <w:r w:rsidRPr="007E0D9F">
              <w:rPr>
                <w:rStyle w:val="FootnoteReference"/>
              </w:rPr>
              <w:t>(10)</w:t>
            </w:r>
            <w:r w:rsidRPr="007E0D9F">
              <w:rPr>
                <w:rtl/>
                <w:lang w:bidi="ar-SY"/>
              </w:rPr>
              <w:tab/>
              <w:t xml:space="preserve">إذا كانت القدرة </w:t>
            </w:r>
            <w:r w:rsidRPr="007E0D9F">
              <w:rPr>
                <w:lang w:bidi="ar-SY"/>
              </w:rPr>
              <w:t>e.i.r.p.</w:t>
            </w:r>
            <w:r w:rsidRPr="007E0D9F">
              <w:rPr>
                <w:rtl/>
                <w:lang w:bidi="ar-SY"/>
              </w:rPr>
              <w:t xml:space="preserve"> للجهاز قيد التشغيل أقل من </w:t>
            </w:r>
            <w:r w:rsidRPr="007E0D9F">
              <w:rPr>
                <w:lang w:bidi="ar-SY"/>
              </w:rPr>
              <w:t>mW 16,4</w:t>
            </w:r>
            <w:r w:rsidRPr="007E0D9F">
              <w:rPr>
                <w:rtl/>
                <w:lang w:bidi="ar-SY"/>
              </w:rPr>
              <w:t xml:space="preserve">، يمكن زيادة كسب الهوائي بطريقة تكميلية للحفاظ على القدرة عند </w:t>
            </w:r>
            <w:r w:rsidRPr="007E0D9F">
              <w:rPr>
                <w:lang w:bidi="ar-SY"/>
              </w:rPr>
              <w:t>mW 16,4</w:t>
            </w:r>
            <w:r w:rsidRPr="007E0D9F">
              <w:rPr>
                <w:rtl/>
                <w:lang w:bidi="ar-SY"/>
              </w:rPr>
              <w:t xml:space="preserve">. وإذا كانت القدرة المشعة المكافئة المتناحية </w:t>
            </w:r>
            <w:r w:rsidR="00053078">
              <w:rPr>
                <w:lang w:bidi="ar-SY"/>
              </w:rPr>
              <w:t>(</w:t>
            </w:r>
            <w:r w:rsidR="00053078" w:rsidRPr="007E0D9F">
              <w:rPr>
                <w:lang w:bidi="ar-SY"/>
              </w:rPr>
              <w:t>e.i.r.p.</w:t>
            </w:r>
            <w:r w:rsidR="00053078">
              <w:rPr>
                <w:lang w:bidi="ar-SY"/>
              </w:rPr>
              <w:t>)</w:t>
            </w:r>
            <w:r w:rsidRPr="007E0D9F">
              <w:rPr>
                <w:rtl/>
                <w:lang w:bidi="ar-SY"/>
              </w:rPr>
              <w:t xml:space="preserve"> للجهاز قيد التشغيل أكبر من </w:t>
            </w:r>
            <w:r w:rsidRPr="007E0D9F">
              <w:rPr>
                <w:lang w:bidi="ar-SY"/>
              </w:rPr>
              <w:t>mW 16,4</w:t>
            </w:r>
            <w:r w:rsidRPr="007E0D9F">
              <w:rPr>
                <w:rtl/>
                <w:lang w:bidi="ar-SY"/>
              </w:rPr>
              <w:t xml:space="preserve">، ينبغي تخفيض كسب الهوائي بطريقة تكميلية للحفاظ على قدرته </w:t>
            </w:r>
            <w:r w:rsidR="00053078">
              <w:rPr>
                <w:lang w:bidi="ar-SY"/>
              </w:rPr>
              <w:t>(</w:t>
            </w:r>
            <w:r w:rsidR="00053078" w:rsidRPr="007E0D9F">
              <w:rPr>
                <w:lang w:bidi="ar-SY"/>
              </w:rPr>
              <w:t>e.i.r.p.</w:t>
            </w:r>
            <w:r w:rsidR="00053078">
              <w:rPr>
                <w:lang w:bidi="ar-SY"/>
              </w:rPr>
              <w:t>)</w:t>
            </w:r>
            <w:r w:rsidRPr="007E0D9F">
              <w:rPr>
                <w:rtl/>
                <w:lang w:bidi="ar-SY"/>
              </w:rPr>
              <w:t xml:space="preserve"> عند </w:t>
            </w:r>
            <w:r w:rsidRPr="007E0D9F">
              <w:rPr>
                <w:lang w:bidi="ar-SY"/>
              </w:rPr>
              <w:t>mW 16,4</w:t>
            </w:r>
            <w:r w:rsidRPr="007E0D9F">
              <w:rPr>
                <w:rFonts w:hint="cs"/>
                <w:rtl/>
                <w:lang w:bidi="ar-SY"/>
              </w:rPr>
              <w:t>.</w:t>
            </w:r>
          </w:p>
        </w:tc>
      </w:tr>
    </w:tbl>
    <w:p w14:paraId="5C0EEEB5" w14:textId="77777777" w:rsidR="00432E99" w:rsidRPr="007E0D9F" w:rsidRDefault="00432E99" w:rsidP="00432E99">
      <w:pPr>
        <w:rPr>
          <w:rtl/>
          <w:lang w:bidi="ar-EG"/>
        </w:rPr>
      </w:pPr>
    </w:p>
    <w:p w14:paraId="7F155825" w14:textId="77777777" w:rsidR="00BA3F2D" w:rsidRPr="007E0D9F" w:rsidRDefault="00BA3F2D" w:rsidP="00BA3F2D">
      <w:pPr>
        <w:pStyle w:val="AppendixNoTitle"/>
        <w:bidi/>
        <w:spacing w:after="0"/>
        <w:rPr>
          <w:rtl/>
        </w:rPr>
      </w:pPr>
      <w:bookmarkStart w:id="1453" w:name="_Toc519867036"/>
      <w:bookmarkStart w:id="1454" w:name="_Toc519867518"/>
      <w:bookmarkStart w:id="1455" w:name="_Toc45093348"/>
      <w:bookmarkStart w:id="1456" w:name="_Toc81475801"/>
      <w:r w:rsidRPr="007E0D9F">
        <w:rPr>
          <w:rFonts w:hint="cs"/>
          <w:rtl/>
        </w:rPr>
        <w:lastRenderedPageBreak/>
        <w:t xml:space="preserve">المرفق </w:t>
      </w:r>
      <w:r w:rsidRPr="007E0D9F">
        <w:t>5</w:t>
      </w:r>
      <w:r w:rsidRPr="007E0D9F">
        <w:rPr>
          <w:rtl/>
        </w:rPr>
        <w:br/>
      </w:r>
      <w:r w:rsidRPr="007E0D9F">
        <w:rPr>
          <w:rFonts w:hint="cs"/>
          <w:rtl/>
        </w:rPr>
        <w:t xml:space="preserve">بالملحق </w:t>
      </w:r>
      <w:r w:rsidRPr="007E0D9F">
        <w:t>2</w:t>
      </w:r>
      <w:bookmarkStart w:id="1457" w:name="_Toc307317201"/>
      <w:bookmarkStart w:id="1458" w:name="_Toc307388422"/>
      <w:bookmarkStart w:id="1459" w:name="_Toc311532077"/>
      <w:bookmarkEnd w:id="1453"/>
      <w:bookmarkEnd w:id="1454"/>
      <w:r w:rsidRPr="007E0D9F">
        <w:rPr>
          <w:rtl/>
        </w:rPr>
        <w:br/>
      </w:r>
      <w:r w:rsidRPr="007E0D9F">
        <w:rPr>
          <w:sz w:val="24"/>
          <w:lang w:bidi="ar-EG"/>
        </w:rPr>
        <w:br/>
      </w:r>
      <w:r w:rsidRPr="00AC58A0">
        <w:rPr>
          <w:rFonts w:hint="cs"/>
          <w:b w:val="0"/>
          <w:bCs w:val="0"/>
          <w:rtl/>
          <w:lang w:bidi="ar-EG"/>
        </w:rPr>
        <w:t>(جمهورية كوريا)</w:t>
      </w:r>
      <w:bookmarkStart w:id="1460" w:name="_Toc288491802"/>
      <w:bookmarkStart w:id="1461" w:name="_Toc307317202"/>
      <w:bookmarkStart w:id="1462" w:name="_Toc307319139"/>
      <w:bookmarkStart w:id="1463" w:name="_Toc307388423"/>
      <w:bookmarkStart w:id="1464" w:name="_Toc311532078"/>
      <w:bookmarkStart w:id="1465" w:name="_Toc352061630"/>
      <w:bookmarkStart w:id="1466" w:name="_Toc389753153"/>
      <w:bookmarkStart w:id="1467" w:name="_Toc389831623"/>
      <w:bookmarkStart w:id="1468" w:name="_Toc390259344"/>
      <w:bookmarkEnd w:id="1457"/>
      <w:bookmarkEnd w:id="1458"/>
      <w:bookmarkEnd w:id="1459"/>
      <w:r w:rsidRPr="007E0D9F">
        <w:rPr>
          <w:rtl/>
          <w:lang w:bidi="ar-EG"/>
        </w:rPr>
        <w:br/>
      </w:r>
      <w:r w:rsidRPr="007E0D9F">
        <w:rPr>
          <w:sz w:val="24"/>
        </w:rPr>
        <w:br/>
      </w:r>
      <w:bookmarkStart w:id="1469" w:name="_Toc519867037"/>
      <w:bookmarkStart w:id="1470" w:name="_Toc519867519"/>
      <w:r w:rsidRPr="007E0D9F">
        <w:rPr>
          <w:rFonts w:hint="cs"/>
          <w:rtl/>
        </w:rPr>
        <w:t xml:space="preserve">المعلمات التقنية واستعمال الطيف للأجهزة قصيرة المدى </w:t>
      </w:r>
      <w:r w:rsidRPr="007E0D9F">
        <w:t>(SRD)</w:t>
      </w:r>
      <w:r w:rsidRPr="007E0D9F">
        <w:rPr>
          <w:rFonts w:hint="cs"/>
          <w:rtl/>
        </w:rPr>
        <w:t xml:space="preserve"> في كوريا</w:t>
      </w:r>
      <w:bookmarkEnd w:id="1455"/>
      <w:bookmarkEnd w:id="1456"/>
      <w:bookmarkEnd w:id="1460"/>
      <w:bookmarkEnd w:id="1461"/>
      <w:bookmarkEnd w:id="1462"/>
      <w:bookmarkEnd w:id="1463"/>
      <w:bookmarkEnd w:id="1464"/>
      <w:bookmarkEnd w:id="1465"/>
      <w:bookmarkEnd w:id="1466"/>
      <w:bookmarkEnd w:id="1467"/>
      <w:bookmarkEnd w:id="1468"/>
      <w:bookmarkEnd w:id="1469"/>
      <w:bookmarkEnd w:id="1470"/>
    </w:p>
    <w:p w14:paraId="70E3837E" w14:textId="77777777" w:rsidR="00BA3F2D" w:rsidRPr="007E0D9F" w:rsidRDefault="00BA3F2D" w:rsidP="00BA3F2D">
      <w:pPr>
        <w:pStyle w:val="Heading1"/>
        <w:spacing w:before="480"/>
        <w:rPr>
          <w:rtl/>
          <w:lang w:bidi="ar-SY"/>
        </w:rPr>
      </w:pPr>
      <w:bookmarkStart w:id="1471" w:name="_Toc263327691"/>
      <w:bookmarkStart w:id="1472" w:name="_Toc288491803"/>
      <w:bookmarkStart w:id="1473" w:name="_Toc307317203"/>
      <w:bookmarkStart w:id="1474" w:name="_Toc307388424"/>
      <w:bookmarkStart w:id="1475" w:name="_Toc311532079"/>
      <w:bookmarkStart w:id="1476" w:name="_Toc352061631"/>
      <w:bookmarkStart w:id="1477" w:name="_Toc389753154"/>
      <w:bookmarkStart w:id="1478" w:name="_Toc389831624"/>
      <w:bookmarkStart w:id="1479" w:name="_Toc390259032"/>
      <w:bookmarkStart w:id="1480" w:name="_Toc390259196"/>
      <w:bookmarkStart w:id="1481" w:name="_Toc390259345"/>
      <w:bookmarkStart w:id="1482" w:name="_Toc519867038"/>
      <w:bookmarkStart w:id="1483" w:name="_Toc519867520"/>
      <w:bookmarkStart w:id="1484" w:name="_Toc45093349"/>
      <w:bookmarkStart w:id="1485" w:name="_Toc81475802"/>
      <w:r w:rsidRPr="007E0D9F">
        <w:rPr>
          <w:lang w:val="en-GB" w:bidi="ar-SY"/>
        </w:rPr>
        <w:t>1</w:t>
      </w:r>
      <w:r w:rsidRPr="007E0D9F">
        <w:rPr>
          <w:rFonts w:hint="cs"/>
          <w:rtl/>
          <w:lang w:bidi="ar-SY"/>
        </w:rPr>
        <w:tab/>
        <w:t>مقدمة</w:t>
      </w:r>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p>
    <w:p w14:paraId="633862F2" w14:textId="77777777" w:rsidR="00BA3F2D" w:rsidRPr="007E0D9F" w:rsidRDefault="00BA3F2D" w:rsidP="00BA3F2D">
      <w:pPr>
        <w:rPr>
          <w:rtl/>
          <w:lang w:bidi="ar-EG"/>
        </w:rPr>
      </w:pPr>
      <w:r w:rsidRPr="007E0D9F">
        <w:rPr>
          <w:rFonts w:hint="cs"/>
          <w:rtl/>
          <w:lang w:bidi="ar-EG"/>
        </w:rPr>
        <w:t xml:space="preserve">طبقاً لقانون الموجات الراديوية في كوريا، تُعفى من ترخيص خاص محطات الاتصال الراديوية المركبة من الأجهزة التالية. لكن هذا الصنف من الأجهزة خاضع للمصادقة. </w:t>
      </w:r>
    </w:p>
    <w:p w14:paraId="0538C698" w14:textId="77777777" w:rsidR="00BA3F2D" w:rsidRPr="00B051B6" w:rsidRDefault="00BA3F2D" w:rsidP="00BA3F2D">
      <w:pPr>
        <w:pStyle w:val="enmulev1"/>
      </w:pPr>
      <w:r w:rsidRPr="007E0D9F">
        <w:rPr>
          <w:rFonts w:hint="cs"/>
          <w:rtl/>
        </w:rPr>
        <w:t>-</w:t>
      </w:r>
      <w:r w:rsidRPr="007E0D9F">
        <w:rPr>
          <w:rFonts w:hint="cs"/>
          <w:rtl/>
        </w:rPr>
        <w:tab/>
      </w:r>
      <w:r w:rsidRPr="00B051B6">
        <w:rPr>
          <w:rFonts w:hint="cs"/>
          <w:rtl/>
        </w:rPr>
        <w:t xml:space="preserve">أجهزة مشتغلة بقدرة منخفضة </w:t>
      </w:r>
      <w:r w:rsidRPr="00B051B6">
        <w:t>(LPD)</w:t>
      </w:r>
    </w:p>
    <w:p w14:paraId="6E275F2D" w14:textId="77777777" w:rsidR="00BA3F2D" w:rsidRPr="00B051B6" w:rsidRDefault="00BA3F2D" w:rsidP="00BA3F2D">
      <w:pPr>
        <w:pStyle w:val="enmulev1"/>
        <w:rPr>
          <w:rtl/>
        </w:rPr>
      </w:pPr>
      <w:r w:rsidRPr="00B051B6">
        <w:rPr>
          <w:rFonts w:hint="cs"/>
          <w:rtl/>
        </w:rPr>
        <w:t>-</w:t>
      </w:r>
      <w:r w:rsidRPr="00B051B6">
        <w:rPr>
          <w:rFonts w:hint="cs"/>
          <w:rtl/>
        </w:rPr>
        <w:tab/>
        <w:t>مرسلات مستقبلات مشتغلة في النطاق العمومي</w:t>
      </w:r>
    </w:p>
    <w:p w14:paraId="777B36C2" w14:textId="77777777" w:rsidR="00BA3F2D" w:rsidRPr="00B051B6" w:rsidRDefault="00BA3F2D" w:rsidP="00BA3F2D">
      <w:pPr>
        <w:pStyle w:val="enmulev1"/>
        <w:rPr>
          <w:rtl/>
        </w:rPr>
      </w:pPr>
      <w:r w:rsidRPr="00B051B6">
        <w:rPr>
          <w:rFonts w:hint="cs"/>
          <w:rtl/>
        </w:rPr>
        <w:t>-</w:t>
      </w:r>
      <w:r w:rsidRPr="00B051B6">
        <w:rPr>
          <w:rFonts w:hint="cs"/>
          <w:rtl/>
        </w:rPr>
        <w:tab/>
        <w:t>أجهزة قصيرة المدى موصَّفة</w:t>
      </w:r>
    </w:p>
    <w:p w14:paraId="4CF0A298" w14:textId="77777777" w:rsidR="00BA3F2D" w:rsidRPr="00B051B6" w:rsidRDefault="00BA3F2D" w:rsidP="00BA3F2D">
      <w:pPr>
        <w:pStyle w:val="enmulev1"/>
        <w:rPr>
          <w:rtl/>
        </w:rPr>
      </w:pPr>
      <w:r w:rsidRPr="00B051B6">
        <w:rPr>
          <w:rFonts w:hint="cs"/>
          <w:rtl/>
        </w:rPr>
        <w:t>-</w:t>
      </w:r>
      <w:r w:rsidRPr="00B051B6">
        <w:rPr>
          <w:rFonts w:hint="cs"/>
          <w:rtl/>
        </w:rPr>
        <w:tab/>
        <w:t>أدوات القياس</w:t>
      </w:r>
    </w:p>
    <w:p w14:paraId="469A6D45" w14:textId="77777777" w:rsidR="00BA3F2D" w:rsidRPr="00B051B6" w:rsidRDefault="00BA3F2D" w:rsidP="00BA3F2D">
      <w:pPr>
        <w:pStyle w:val="enmulev1"/>
        <w:rPr>
          <w:rtl/>
        </w:rPr>
      </w:pPr>
      <w:r w:rsidRPr="00B051B6">
        <w:rPr>
          <w:rFonts w:hint="cs"/>
          <w:rtl/>
        </w:rPr>
        <w:t>-</w:t>
      </w:r>
      <w:r w:rsidRPr="00B051B6">
        <w:rPr>
          <w:rFonts w:hint="cs"/>
          <w:rtl/>
        </w:rPr>
        <w:tab/>
        <w:t>أجهزة استقبال فقط</w:t>
      </w:r>
    </w:p>
    <w:p w14:paraId="2D5ED7EB" w14:textId="77777777" w:rsidR="00BA3F2D" w:rsidRPr="007E0D9F" w:rsidRDefault="00BA3F2D" w:rsidP="00BA3F2D">
      <w:pPr>
        <w:pStyle w:val="enmulev1"/>
        <w:rPr>
          <w:spacing w:val="-6"/>
        </w:rPr>
      </w:pPr>
      <w:r w:rsidRPr="00B051B6">
        <w:rPr>
          <w:rFonts w:hint="cs"/>
          <w:rtl/>
        </w:rPr>
        <w:t>-</w:t>
      </w:r>
      <w:r w:rsidRPr="00B051B6">
        <w:rPr>
          <w:rFonts w:hint="cs"/>
          <w:rtl/>
        </w:rPr>
        <w:tab/>
        <w:t>أجهزة راديوية مستعملة</w:t>
      </w:r>
      <w:r w:rsidRPr="007E0D9F">
        <w:rPr>
          <w:rFonts w:hint="cs"/>
          <w:spacing w:val="-6"/>
          <w:rtl/>
        </w:rPr>
        <w:t xml:space="preserve"> لترحيل الخدمة العمومية للاتصالات الراديوية أو الخدمة الإذاعية العمومية إلى منطقة مظللة.</w:t>
      </w:r>
    </w:p>
    <w:p w14:paraId="2A8E22C5" w14:textId="77777777" w:rsidR="00BA3F2D" w:rsidRPr="007E0D9F" w:rsidRDefault="00BA3F2D" w:rsidP="00BA3F2D">
      <w:pPr>
        <w:pStyle w:val="Heading1"/>
        <w:rPr>
          <w:rtl/>
          <w:lang w:bidi="ar-SY"/>
        </w:rPr>
      </w:pPr>
      <w:bookmarkStart w:id="1486" w:name="_Toc263327692"/>
      <w:bookmarkStart w:id="1487" w:name="_Toc288491804"/>
      <w:bookmarkStart w:id="1488" w:name="_Toc307317204"/>
      <w:bookmarkStart w:id="1489" w:name="_Toc307388425"/>
      <w:bookmarkStart w:id="1490" w:name="_Toc311532080"/>
      <w:bookmarkStart w:id="1491" w:name="_Toc352061632"/>
      <w:bookmarkStart w:id="1492" w:name="_Toc389753155"/>
      <w:bookmarkStart w:id="1493" w:name="_Toc389831625"/>
      <w:bookmarkStart w:id="1494" w:name="_Toc390259033"/>
      <w:bookmarkStart w:id="1495" w:name="_Toc390259197"/>
      <w:bookmarkStart w:id="1496" w:name="_Toc390259346"/>
      <w:bookmarkStart w:id="1497" w:name="_Toc519867039"/>
      <w:bookmarkStart w:id="1498" w:name="_Toc519867521"/>
      <w:bookmarkStart w:id="1499" w:name="_Toc45093350"/>
      <w:bookmarkStart w:id="1500" w:name="_Toc81475803"/>
      <w:r w:rsidRPr="007E0D9F">
        <w:rPr>
          <w:lang w:val="en-GB" w:bidi="ar-SY"/>
        </w:rPr>
        <w:t>2</w:t>
      </w:r>
      <w:r w:rsidRPr="007E0D9F">
        <w:rPr>
          <w:rFonts w:hint="cs"/>
          <w:rtl/>
          <w:lang w:bidi="ar-SY"/>
        </w:rPr>
        <w:tab/>
        <w:t xml:space="preserve">المعلمات التقنية واستعمال الطيف للأجهزة قصيرة المدى </w:t>
      </w:r>
      <w:r w:rsidRPr="007E0D9F">
        <w:rPr>
          <w:lang w:val="en-GB" w:bidi="ar-SY"/>
        </w:rPr>
        <w:t>(SRD</w:t>
      </w:r>
      <w:bookmarkEnd w:id="1486"/>
      <w:bookmarkEnd w:id="1487"/>
      <w:r w:rsidRPr="007E0D9F">
        <w:rPr>
          <w:lang w:val="en-GB" w:bidi="ar-SY"/>
        </w:rPr>
        <w:t>)</w:t>
      </w:r>
      <w:bookmarkEnd w:id="1488"/>
      <w:bookmarkEnd w:id="1489"/>
      <w:bookmarkEnd w:id="1490"/>
      <w:bookmarkEnd w:id="1491"/>
      <w:bookmarkEnd w:id="1492"/>
      <w:bookmarkEnd w:id="1493"/>
      <w:bookmarkEnd w:id="1494"/>
      <w:bookmarkEnd w:id="1495"/>
      <w:bookmarkEnd w:id="1496"/>
      <w:bookmarkEnd w:id="1497"/>
      <w:bookmarkEnd w:id="1498"/>
      <w:bookmarkEnd w:id="1499"/>
      <w:bookmarkEnd w:id="1500"/>
    </w:p>
    <w:p w14:paraId="29D8B596" w14:textId="77777777" w:rsidR="00BA3F2D" w:rsidRPr="00053078" w:rsidRDefault="00BA3F2D" w:rsidP="00BA3F2D">
      <w:pPr>
        <w:pStyle w:val="Heading2"/>
        <w:ind w:left="720" w:hanging="720"/>
        <w:rPr>
          <w:rFonts w:ascii="Times New Roman Bold" w:hAnsi="Times New Roman Bold"/>
          <w:spacing w:val="2"/>
          <w:rtl/>
        </w:rPr>
      </w:pPr>
      <w:bookmarkStart w:id="1501" w:name="_Toc263327693"/>
      <w:bookmarkStart w:id="1502" w:name="_Toc288491805"/>
      <w:bookmarkStart w:id="1503" w:name="_Toc307317205"/>
      <w:bookmarkStart w:id="1504" w:name="_Toc307388426"/>
      <w:bookmarkStart w:id="1505" w:name="_Toc311532081"/>
      <w:bookmarkStart w:id="1506" w:name="_Toc352061633"/>
      <w:bookmarkStart w:id="1507" w:name="_Toc389753156"/>
      <w:bookmarkStart w:id="1508" w:name="_Toc389831626"/>
      <w:bookmarkStart w:id="1509" w:name="_Toc390259034"/>
      <w:bookmarkStart w:id="1510" w:name="_Toc390259198"/>
      <w:bookmarkStart w:id="1511" w:name="_Toc390259347"/>
      <w:bookmarkStart w:id="1512" w:name="_Toc519867040"/>
      <w:bookmarkStart w:id="1513" w:name="_Toc519867522"/>
      <w:bookmarkStart w:id="1514" w:name="_Toc45093351"/>
      <w:bookmarkStart w:id="1515" w:name="_Toc81475804"/>
      <w:r w:rsidRPr="00053078">
        <w:rPr>
          <w:rFonts w:ascii="Times New Roman Bold" w:hAnsi="Times New Roman Bold"/>
          <w:spacing w:val="2"/>
          <w:lang w:val="en-GB"/>
        </w:rPr>
        <w:t>1.2</w:t>
      </w:r>
      <w:r w:rsidRPr="00053078">
        <w:rPr>
          <w:rFonts w:ascii="Times New Roman Bold" w:hAnsi="Times New Roman Bold" w:hint="cs"/>
          <w:spacing w:val="2"/>
          <w:rtl/>
        </w:rPr>
        <w:tab/>
        <w:t xml:space="preserve">الأجهزة المشتغلة بقدرة منخفضة </w:t>
      </w:r>
      <w:r w:rsidRPr="00053078">
        <w:rPr>
          <w:rFonts w:ascii="Times New Roman Bold" w:hAnsi="Times New Roman Bold"/>
          <w:spacing w:val="2"/>
          <w:lang w:val="en-GB"/>
        </w:rPr>
        <w:t>(LPD)</w:t>
      </w:r>
      <w:r w:rsidRPr="00053078">
        <w:rPr>
          <w:rFonts w:ascii="Times New Roman Bold" w:hAnsi="Times New Roman Bold" w:hint="cs"/>
          <w:spacing w:val="2"/>
          <w:rtl/>
          <w:lang w:val="en-GB"/>
        </w:rPr>
        <w:t xml:space="preserve"> ومرسلات مستقبلات مشتغلة في النطاق العمومي </w:t>
      </w:r>
      <w:r w:rsidRPr="00053078">
        <w:rPr>
          <w:rFonts w:ascii="Times New Roman Bold" w:hAnsi="Times New Roman Bold" w:hint="cs"/>
          <w:spacing w:val="2"/>
          <w:rtl/>
        </w:rPr>
        <w:t>والأجهزة</w:t>
      </w:r>
      <w:r w:rsidRPr="00053078">
        <w:rPr>
          <w:rFonts w:ascii="Times New Roman Bold" w:hAnsi="Times New Roman Bold" w:hint="eastAsia"/>
          <w:spacing w:val="2"/>
          <w:rtl/>
        </w:rPr>
        <w:t> </w:t>
      </w:r>
      <w:r w:rsidRPr="00053078">
        <w:rPr>
          <w:rFonts w:ascii="Times New Roman Bold" w:hAnsi="Times New Roman Bold"/>
          <w:spacing w:val="2"/>
          <w:lang w:val="en-GB"/>
        </w:rPr>
        <w:t>SRD</w:t>
      </w:r>
      <w:r w:rsidRPr="00053078">
        <w:rPr>
          <w:rFonts w:ascii="Times New Roman Bold" w:hAnsi="Times New Roman Bold" w:hint="cs"/>
          <w:spacing w:val="2"/>
          <w:rtl/>
        </w:rPr>
        <w:t xml:space="preserve"> النوعية</w:t>
      </w:r>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p>
    <w:p w14:paraId="79BB030C" w14:textId="5568B230" w:rsidR="00BA3F2D" w:rsidRPr="003D0774" w:rsidRDefault="00BA3F2D" w:rsidP="00BA3F2D">
      <w:pPr>
        <w:pStyle w:val="TableNo0"/>
        <w:rPr>
          <w:rtl/>
          <w:lang w:val="en-GB"/>
        </w:rPr>
      </w:pPr>
      <w:r w:rsidRPr="007E0D9F">
        <w:rPr>
          <w:rFonts w:hint="cs"/>
          <w:rtl/>
        </w:rPr>
        <w:t xml:space="preserve">الجـدول </w:t>
      </w:r>
      <w:r>
        <w:rPr>
          <w:lang w:val="fr-FR"/>
        </w:rPr>
        <w:t>20</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822"/>
        <w:gridCol w:w="1604"/>
        <w:gridCol w:w="1818"/>
        <w:gridCol w:w="2290"/>
        <w:gridCol w:w="2544"/>
      </w:tblGrid>
      <w:tr w:rsidR="00BA3F2D" w:rsidRPr="007E0D9F" w14:paraId="20C882D0" w14:textId="77777777" w:rsidTr="00BA3F2D">
        <w:trPr>
          <w:cantSplit/>
          <w:tblHeader/>
          <w:jc w:val="center"/>
        </w:trPr>
        <w:tc>
          <w:tcPr>
            <w:tcW w:w="286" w:type="pct"/>
            <w:vAlign w:val="center"/>
          </w:tcPr>
          <w:p w14:paraId="1670CF1C" w14:textId="77777777" w:rsidR="00BA3F2D" w:rsidRPr="007E0D9F" w:rsidRDefault="00BA3F2D" w:rsidP="002B4D69">
            <w:pPr>
              <w:pStyle w:val="Tablehead1"/>
              <w:spacing w:after="40" w:line="240" w:lineRule="exact"/>
              <w:rPr>
                <w:rtl/>
                <w:lang w:bidi="ar-SY"/>
              </w:rPr>
            </w:pPr>
            <w:r w:rsidRPr="007E0D9F">
              <w:rPr>
                <w:rFonts w:hint="cs"/>
                <w:rtl/>
                <w:lang w:bidi="ar-SY"/>
              </w:rPr>
              <w:t>الرقم</w:t>
            </w:r>
          </w:p>
        </w:tc>
        <w:tc>
          <w:tcPr>
            <w:tcW w:w="427" w:type="pct"/>
            <w:vAlign w:val="center"/>
          </w:tcPr>
          <w:p w14:paraId="00C62072" w14:textId="77777777" w:rsidR="00BA3F2D" w:rsidRPr="007E0D9F" w:rsidRDefault="00BA3F2D" w:rsidP="002B4D69">
            <w:pPr>
              <w:pStyle w:val="Tablehead1"/>
              <w:spacing w:after="40" w:line="240" w:lineRule="exact"/>
              <w:rPr>
                <w:rtl/>
                <w:lang w:bidi="ar-SY"/>
              </w:rPr>
            </w:pPr>
            <w:r w:rsidRPr="007E0D9F">
              <w:rPr>
                <w:rFonts w:hint="cs"/>
                <w:rtl/>
                <w:lang w:bidi="ar-SY"/>
              </w:rPr>
              <w:t>التطبيق</w:t>
            </w:r>
          </w:p>
        </w:tc>
        <w:tc>
          <w:tcPr>
            <w:tcW w:w="1777" w:type="pct"/>
            <w:gridSpan w:val="2"/>
            <w:vAlign w:val="center"/>
          </w:tcPr>
          <w:p w14:paraId="4BD75C87" w14:textId="77777777" w:rsidR="00BA3F2D" w:rsidRPr="007E0D9F" w:rsidRDefault="00BA3F2D" w:rsidP="002B4D69">
            <w:pPr>
              <w:pStyle w:val="Tablehead1"/>
              <w:spacing w:after="40" w:line="240" w:lineRule="exact"/>
              <w:rPr>
                <w:rtl/>
                <w:lang w:bidi="ar-SY"/>
              </w:rPr>
            </w:pPr>
            <w:r w:rsidRPr="007E0D9F">
              <w:rPr>
                <w:rFonts w:hint="cs"/>
                <w:rtl/>
                <w:lang w:bidi="ar-SY"/>
              </w:rPr>
              <w:t>نطاقات التردد/الترددات</w:t>
            </w:r>
          </w:p>
        </w:tc>
        <w:tc>
          <w:tcPr>
            <w:tcW w:w="1189" w:type="pct"/>
            <w:vAlign w:val="center"/>
          </w:tcPr>
          <w:p w14:paraId="200579D8" w14:textId="77777777" w:rsidR="00BA3F2D" w:rsidRPr="007E0D9F" w:rsidRDefault="00BA3F2D" w:rsidP="00DA3ADD">
            <w:pPr>
              <w:pStyle w:val="Tablehead1"/>
              <w:spacing w:after="40" w:line="240" w:lineRule="exact"/>
              <w:rPr>
                <w:lang w:bidi="ar-SY"/>
              </w:rPr>
            </w:pPr>
            <w:r w:rsidRPr="007E0D9F">
              <w:rPr>
                <w:rFonts w:hint="cs"/>
                <w:rtl/>
                <w:lang w:bidi="ar-SY"/>
              </w:rPr>
              <w:t>شدة المجال القصوى/</w:t>
            </w:r>
            <w:r w:rsidRPr="007E0D9F">
              <w:rPr>
                <w:rtl/>
                <w:lang w:bidi="ar-SY"/>
              </w:rPr>
              <w:br/>
            </w:r>
            <w:r w:rsidRPr="007E0D9F">
              <w:rPr>
                <w:rFonts w:hint="cs"/>
                <w:rtl/>
                <w:lang w:bidi="ar-SY"/>
              </w:rPr>
              <w:t>قدرة خرج التردد الراديوي</w:t>
            </w:r>
          </w:p>
        </w:tc>
        <w:tc>
          <w:tcPr>
            <w:tcW w:w="1322" w:type="pct"/>
            <w:vAlign w:val="center"/>
          </w:tcPr>
          <w:p w14:paraId="0D200766" w14:textId="77777777" w:rsidR="00BA3F2D" w:rsidRPr="007E0D9F" w:rsidRDefault="00BA3F2D" w:rsidP="002B4D69">
            <w:pPr>
              <w:pStyle w:val="Tablehead1"/>
              <w:spacing w:after="40" w:line="240" w:lineRule="exact"/>
              <w:rPr>
                <w:rtl/>
                <w:lang w:bidi="ar-SY"/>
              </w:rPr>
            </w:pPr>
            <w:r w:rsidRPr="007E0D9F">
              <w:rPr>
                <w:rFonts w:hint="cs"/>
                <w:rtl/>
                <w:lang w:bidi="ar-SY"/>
              </w:rPr>
              <w:t>شروح</w:t>
            </w:r>
          </w:p>
        </w:tc>
      </w:tr>
      <w:tr w:rsidR="00BA3F2D" w:rsidRPr="007E0D9F" w14:paraId="7F5AB567" w14:textId="77777777" w:rsidTr="00BA3F2D">
        <w:trPr>
          <w:cantSplit/>
          <w:jc w:val="center"/>
        </w:trPr>
        <w:tc>
          <w:tcPr>
            <w:tcW w:w="286" w:type="pct"/>
            <w:vMerge w:val="restart"/>
            <w:vAlign w:val="center"/>
          </w:tcPr>
          <w:p w14:paraId="474F263A" w14:textId="77777777" w:rsidR="00BA3F2D" w:rsidRPr="007E0D9F" w:rsidRDefault="00BA3F2D" w:rsidP="002B4D69">
            <w:pPr>
              <w:pStyle w:val="Tabletext"/>
              <w:spacing w:before="40" w:after="40" w:line="240" w:lineRule="exact"/>
            </w:pPr>
            <w:r w:rsidRPr="007E0D9F">
              <w:rPr>
                <w:lang w:val="en-GB" w:bidi="ar-SY"/>
              </w:rPr>
              <w:t>1</w:t>
            </w:r>
          </w:p>
        </w:tc>
        <w:tc>
          <w:tcPr>
            <w:tcW w:w="427" w:type="pct"/>
            <w:vMerge w:val="restart"/>
            <w:vAlign w:val="center"/>
          </w:tcPr>
          <w:p w14:paraId="427A4F8B" w14:textId="77777777" w:rsidR="00BA3F2D" w:rsidRPr="007E0D9F" w:rsidRDefault="00BA3F2D" w:rsidP="002B4D69">
            <w:pPr>
              <w:pStyle w:val="Tabletext"/>
              <w:spacing w:before="40" w:after="40" w:line="240" w:lineRule="exact"/>
              <w:rPr>
                <w:rtl/>
                <w:lang w:bidi="ar-SY"/>
              </w:rPr>
            </w:pPr>
            <w:r w:rsidRPr="007E0D9F">
              <w:rPr>
                <w:rFonts w:hint="cs"/>
                <w:rtl/>
                <w:lang w:bidi="ar-SY"/>
              </w:rPr>
              <w:t>أجهزة مشتغلة</w:t>
            </w:r>
            <w:r w:rsidRPr="007E0D9F">
              <w:rPr>
                <w:rtl/>
                <w:lang w:bidi="ar-SY"/>
              </w:rPr>
              <w:br/>
            </w:r>
            <w:r w:rsidRPr="007E0D9F">
              <w:rPr>
                <w:rFonts w:hint="cs"/>
                <w:rtl/>
                <w:lang w:bidi="ar-SY"/>
              </w:rPr>
              <w:t>بقدرة منخفضة جداً</w:t>
            </w:r>
          </w:p>
        </w:tc>
        <w:tc>
          <w:tcPr>
            <w:tcW w:w="1777" w:type="pct"/>
            <w:gridSpan w:val="2"/>
            <w:vAlign w:val="center"/>
          </w:tcPr>
          <w:p w14:paraId="694A647B" w14:textId="77777777" w:rsidR="00BA3F2D" w:rsidRPr="007E0D9F" w:rsidRDefault="00BA3F2D" w:rsidP="002B4D69">
            <w:pPr>
              <w:pStyle w:val="Tabletext"/>
              <w:spacing w:before="40" w:after="40" w:line="240" w:lineRule="exact"/>
              <w:jc w:val="center"/>
              <w:rPr>
                <w:rtl/>
                <w:lang w:bidi="ar-EG"/>
              </w:rPr>
            </w:pPr>
            <w:r w:rsidRPr="007E0D9F">
              <w:rPr>
                <w:vertAlign w:val="superscript"/>
                <w:lang w:val="en-GB" w:bidi="ar-SY"/>
              </w:rPr>
              <w:t>*</w:t>
            </w:r>
            <w:r w:rsidRPr="007E0D9F">
              <w:rPr>
                <w:lang w:val="en-GB" w:bidi="ar-SY"/>
              </w:rPr>
              <w:t>MHz 322-0</w:t>
            </w:r>
          </w:p>
        </w:tc>
        <w:tc>
          <w:tcPr>
            <w:tcW w:w="1189" w:type="pct"/>
            <w:vAlign w:val="center"/>
          </w:tcPr>
          <w:p w14:paraId="65FDAC7B" w14:textId="77777777" w:rsidR="00BA3F2D" w:rsidRPr="007E0D9F" w:rsidRDefault="00BA3F2D" w:rsidP="00DA3ADD">
            <w:pPr>
              <w:pStyle w:val="Tabletext"/>
              <w:spacing w:before="40" w:after="40" w:line="240" w:lineRule="exact"/>
              <w:rPr>
                <w:lang w:val="en-GB" w:bidi="ar-SY"/>
              </w:rPr>
            </w:pPr>
            <w:r w:rsidRPr="007E0D9F">
              <w:rPr>
                <w:lang w:bidi="ar-SY"/>
              </w:rPr>
              <w:t>µV/m 500</w:t>
            </w:r>
            <w:r w:rsidRPr="007E0D9F">
              <w:rPr>
                <w:rFonts w:hint="cs"/>
                <w:rtl/>
                <w:lang w:bidi="ar-EG"/>
              </w:rPr>
              <w:t xml:space="preserve"> عند </w:t>
            </w:r>
            <w:r w:rsidRPr="007E0D9F">
              <w:rPr>
                <w:lang w:bidi="ar-SY"/>
              </w:rPr>
              <w:t>m 3</w:t>
            </w:r>
          </w:p>
        </w:tc>
        <w:tc>
          <w:tcPr>
            <w:tcW w:w="1322" w:type="pct"/>
            <w:vMerge w:val="restart"/>
          </w:tcPr>
          <w:p w14:paraId="4FCED6CE" w14:textId="77777777" w:rsidR="00BA3F2D" w:rsidRPr="007E0D9F" w:rsidRDefault="00BA3F2D" w:rsidP="002B4D69">
            <w:pPr>
              <w:pStyle w:val="Tabletext"/>
              <w:spacing w:before="40" w:after="40" w:line="240" w:lineRule="exact"/>
              <w:rPr>
                <w:spacing w:val="-6"/>
                <w:rtl/>
                <w:lang w:bidi="ar-EG"/>
              </w:rPr>
            </w:pPr>
            <w:r w:rsidRPr="007E0D9F">
              <w:rPr>
                <w:rFonts w:hint="cs"/>
                <w:spacing w:val="-6"/>
                <w:rtl/>
                <w:lang w:bidi="ar-SY"/>
              </w:rPr>
              <w:t xml:space="preserve">القيمة ال‍مقيسة لتردد أقل من </w:t>
            </w:r>
            <w:r w:rsidRPr="007E0D9F">
              <w:rPr>
                <w:spacing w:val="-6"/>
                <w:lang w:val="en-GB" w:bidi="ar-SY"/>
              </w:rPr>
              <w:t>MHz 15</w:t>
            </w:r>
            <w:r w:rsidRPr="007E0D9F">
              <w:rPr>
                <w:rFonts w:hint="cs"/>
                <w:spacing w:val="-6"/>
                <w:rtl/>
                <w:lang w:bidi="ar-EG"/>
              </w:rPr>
              <w:t xml:space="preserve"> </w:t>
            </w:r>
            <w:r w:rsidRPr="007E0D9F">
              <w:rPr>
                <w:rFonts w:hint="cs"/>
                <w:spacing w:val="-6"/>
                <w:rtl/>
                <w:lang w:bidi="ar-SY"/>
              </w:rPr>
              <w:t>ينبغي ضربها بعامل تعويض قياس المجال المجاور</w:t>
            </w:r>
            <w:r w:rsidRPr="007E0D9F">
              <w:rPr>
                <w:rFonts w:hint="eastAsia"/>
                <w:spacing w:val="-6"/>
                <w:rtl/>
                <w:lang w:bidi="ar-SY"/>
              </w:rPr>
              <w:t> </w:t>
            </w:r>
            <w:r w:rsidRPr="007E0D9F">
              <w:rPr>
                <w:spacing w:val="-6"/>
                <w:lang w:bidi="ar-SY"/>
              </w:rPr>
              <w:t>(</w:t>
            </w:r>
            <w:r w:rsidRPr="007E0D9F">
              <w:rPr>
                <w:spacing w:val="-6"/>
                <w:lang w:val="en-GB" w:bidi="ar-SY"/>
              </w:rPr>
              <w:t>6π/λ</w:t>
            </w:r>
            <w:r w:rsidRPr="007E0D9F">
              <w:rPr>
                <w:spacing w:val="-6"/>
                <w:lang w:bidi="ar-SY"/>
              </w:rPr>
              <w:t>)</w:t>
            </w:r>
            <w:r w:rsidRPr="007E0D9F">
              <w:rPr>
                <w:spacing w:val="-6"/>
                <w:rtl/>
                <w:lang w:bidi="ar-SY"/>
              </w:rPr>
              <w:br/>
            </w:r>
            <w:r w:rsidRPr="007E0D9F">
              <w:rPr>
                <w:rFonts w:hint="cs"/>
                <w:spacing w:val="-6"/>
                <w:rtl/>
                <w:lang w:bidi="ar-SY"/>
              </w:rPr>
              <w:t>حيث </w:t>
            </w:r>
            <w:r w:rsidRPr="007E0D9F">
              <w:rPr>
                <w:spacing w:val="-6"/>
                <w:lang w:val="en-GB" w:bidi="ar-SY"/>
              </w:rPr>
              <w:t>λ</w:t>
            </w:r>
            <w:r w:rsidRPr="007E0D9F">
              <w:rPr>
                <w:rFonts w:hint="cs"/>
                <w:spacing w:val="-6"/>
                <w:rtl/>
                <w:lang w:bidi="ar-SY"/>
              </w:rPr>
              <w:t xml:space="preserve"> هي طول الموجة </w:t>
            </w:r>
            <w:r w:rsidRPr="007E0D9F">
              <w:rPr>
                <w:spacing w:val="-6"/>
                <w:lang w:bidi="ar-SY"/>
              </w:rPr>
              <w:t>(</w:t>
            </w:r>
            <w:r w:rsidRPr="007E0D9F">
              <w:rPr>
                <w:spacing w:val="-6"/>
                <w:lang w:val="en-GB" w:bidi="ar-SY"/>
              </w:rPr>
              <w:t>m</w:t>
            </w:r>
            <w:r w:rsidRPr="007E0D9F">
              <w:rPr>
                <w:spacing w:val="-6"/>
                <w:lang w:bidi="ar-SY"/>
              </w:rPr>
              <w:t>)</w:t>
            </w:r>
            <w:r w:rsidRPr="007E0D9F">
              <w:rPr>
                <w:rFonts w:hint="cs"/>
                <w:spacing w:val="-6"/>
                <w:rtl/>
                <w:lang w:bidi="ar-SY"/>
              </w:rPr>
              <w:t>.</w:t>
            </w:r>
          </w:p>
          <w:p w14:paraId="4D137ACC" w14:textId="77777777" w:rsidR="00BA3F2D" w:rsidRPr="007E0D9F" w:rsidRDefault="00BA3F2D" w:rsidP="002B4D69">
            <w:pPr>
              <w:pStyle w:val="Tabletext"/>
              <w:spacing w:before="40" w:after="40" w:line="240" w:lineRule="exact"/>
              <w:rPr>
                <w:rtl/>
                <w:lang w:bidi="ar-SY"/>
              </w:rPr>
            </w:pPr>
            <w:r w:rsidRPr="007E0D9F">
              <w:rPr>
                <w:i/>
                <w:iCs/>
                <w:lang w:val="en-GB" w:bidi="ar-SY"/>
              </w:rPr>
              <w:t>f</w:t>
            </w:r>
            <w:r w:rsidRPr="007E0D9F">
              <w:rPr>
                <w:vertAlign w:val="superscript"/>
                <w:lang w:val="en-GB" w:bidi="ar-SY"/>
              </w:rPr>
              <w:t> (1</w:t>
            </w:r>
            <w:r w:rsidRPr="007E0D9F">
              <w:rPr>
                <w:rFonts w:hint="cs"/>
                <w:rtl/>
                <w:lang w:bidi="ar-SY"/>
              </w:rPr>
              <w:t>: التردد</w:t>
            </w:r>
            <w:r w:rsidRPr="007E0D9F">
              <w:rPr>
                <w:rFonts w:hint="eastAsia"/>
                <w:rtl/>
                <w:lang w:bidi="ar-SY"/>
              </w:rPr>
              <w:t> </w:t>
            </w:r>
            <w:r w:rsidRPr="007E0D9F">
              <w:rPr>
                <w:lang w:val="en-GB" w:bidi="ar-SY"/>
              </w:rPr>
              <w:t>(GHz)</w:t>
            </w:r>
            <w:r w:rsidRPr="007E0D9F">
              <w:rPr>
                <w:rFonts w:hint="cs"/>
                <w:rtl/>
                <w:lang w:bidi="ar-SY"/>
              </w:rPr>
              <w:t>.</w:t>
            </w:r>
          </w:p>
        </w:tc>
      </w:tr>
      <w:tr w:rsidR="00BA3F2D" w:rsidRPr="007E0D9F" w14:paraId="5A06735E" w14:textId="77777777" w:rsidTr="00BA3F2D">
        <w:trPr>
          <w:cantSplit/>
          <w:jc w:val="center"/>
        </w:trPr>
        <w:tc>
          <w:tcPr>
            <w:tcW w:w="286" w:type="pct"/>
            <w:vMerge/>
            <w:vAlign w:val="center"/>
          </w:tcPr>
          <w:p w14:paraId="55EE33B1" w14:textId="77777777" w:rsidR="00BA3F2D" w:rsidRPr="007E0D9F" w:rsidRDefault="00BA3F2D" w:rsidP="002B4D69">
            <w:pPr>
              <w:pStyle w:val="Tabletext"/>
              <w:spacing w:before="40" w:after="40" w:line="240" w:lineRule="exact"/>
            </w:pPr>
          </w:p>
        </w:tc>
        <w:tc>
          <w:tcPr>
            <w:tcW w:w="427" w:type="pct"/>
            <w:vMerge/>
            <w:vAlign w:val="center"/>
          </w:tcPr>
          <w:p w14:paraId="2E41F022" w14:textId="77777777" w:rsidR="00BA3F2D" w:rsidRPr="007E0D9F" w:rsidRDefault="00BA3F2D" w:rsidP="002B4D69">
            <w:pPr>
              <w:pStyle w:val="Tabletext"/>
              <w:spacing w:before="40" w:after="40" w:line="240" w:lineRule="exact"/>
              <w:rPr>
                <w:rtl/>
                <w:lang w:bidi="ar-SY"/>
              </w:rPr>
            </w:pPr>
          </w:p>
        </w:tc>
        <w:tc>
          <w:tcPr>
            <w:tcW w:w="1777" w:type="pct"/>
            <w:gridSpan w:val="2"/>
            <w:vAlign w:val="center"/>
          </w:tcPr>
          <w:p w14:paraId="32A6123B" w14:textId="77777777" w:rsidR="00BA3F2D" w:rsidRPr="007E0D9F" w:rsidRDefault="00BA3F2D" w:rsidP="002B4D69">
            <w:pPr>
              <w:pStyle w:val="Tabletext"/>
              <w:spacing w:before="40" w:after="40" w:line="240" w:lineRule="exact"/>
              <w:jc w:val="center"/>
              <w:rPr>
                <w:rtl/>
                <w:lang w:bidi="ar-EG"/>
              </w:rPr>
            </w:pPr>
            <w:r w:rsidRPr="007E0D9F">
              <w:rPr>
                <w:vertAlign w:val="superscript"/>
                <w:lang w:val="en-GB" w:bidi="ar-SY"/>
              </w:rPr>
              <w:t>*</w:t>
            </w:r>
            <w:r w:rsidRPr="007E0D9F">
              <w:rPr>
                <w:lang w:val="en-GB" w:bidi="ar-SY"/>
              </w:rPr>
              <w:t>GHz 10-MHz 322</w:t>
            </w:r>
          </w:p>
        </w:tc>
        <w:tc>
          <w:tcPr>
            <w:tcW w:w="1189" w:type="pct"/>
            <w:vAlign w:val="center"/>
          </w:tcPr>
          <w:p w14:paraId="28163F05" w14:textId="77777777" w:rsidR="00BA3F2D" w:rsidRPr="007E0D9F" w:rsidRDefault="00BA3F2D" w:rsidP="00DA3ADD">
            <w:pPr>
              <w:pStyle w:val="Tabletext"/>
              <w:spacing w:before="40" w:after="40" w:line="240" w:lineRule="exact"/>
              <w:rPr>
                <w:lang w:val="en-GB" w:bidi="ar-SY"/>
              </w:rPr>
            </w:pPr>
            <w:r w:rsidRPr="007E0D9F">
              <w:rPr>
                <w:lang w:bidi="ar-SY"/>
              </w:rPr>
              <w:t>µV/m 35</w:t>
            </w:r>
            <w:r w:rsidRPr="007E0D9F">
              <w:rPr>
                <w:rFonts w:hint="cs"/>
                <w:rtl/>
                <w:lang w:bidi="ar-EG"/>
              </w:rPr>
              <w:t xml:space="preserve"> عند </w:t>
            </w:r>
            <w:r w:rsidRPr="007E0D9F">
              <w:rPr>
                <w:lang w:bidi="ar-SY"/>
              </w:rPr>
              <w:t>m 3</w:t>
            </w:r>
          </w:p>
        </w:tc>
        <w:tc>
          <w:tcPr>
            <w:tcW w:w="1322" w:type="pct"/>
            <w:vMerge/>
          </w:tcPr>
          <w:p w14:paraId="787C77A2" w14:textId="77777777" w:rsidR="00BA3F2D" w:rsidRPr="007E0D9F" w:rsidRDefault="00BA3F2D" w:rsidP="002B4D69">
            <w:pPr>
              <w:pStyle w:val="Tabletext"/>
              <w:spacing w:before="40" w:after="40" w:line="240" w:lineRule="exact"/>
              <w:rPr>
                <w:rtl/>
                <w:lang w:bidi="ar-SY"/>
              </w:rPr>
            </w:pPr>
          </w:p>
        </w:tc>
      </w:tr>
      <w:tr w:rsidR="00BA3F2D" w:rsidRPr="007E0D9F" w14:paraId="05EA4040" w14:textId="77777777" w:rsidTr="00BA3F2D">
        <w:trPr>
          <w:cantSplit/>
          <w:jc w:val="center"/>
        </w:trPr>
        <w:tc>
          <w:tcPr>
            <w:tcW w:w="286" w:type="pct"/>
            <w:vMerge/>
            <w:vAlign w:val="center"/>
          </w:tcPr>
          <w:p w14:paraId="4484BE2E" w14:textId="77777777" w:rsidR="00BA3F2D" w:rsidRPr="007E0D9F" w:rsidRDefault="00BA3F2D" w:rsidP="002B4D69">
            <w:pPr>
              <w:pStyle w:val="Tabletext"/>
              <w:spacing w:before="40" w:after="40" w:line="240" w:lineRule="exact"/>
            </w:pPr>
          </w:p>
        </w:tc>
        <w:tc>
          <w:tcPr>
            <w:tcW w:w="427" w:type="pct"/>
            <w:vMerge/>
            <w:vAlign w:val="center"/>
          </w:tcPr>
          <w:p w14:paraId="3380CD2B" w14:textId="77777777" w:rsidR="00BA3F2D" w:rsidRPr="007E0D9F" w:rsidRDefault="00BA3F2D" w:rsidP="002B4D69">
            <w:pPr>
              <w:pStyle w:val="Tabletext"/>
              <w:spacing w:before="40" w:after="40" w:line="240" w:lineRule="exact"/>
              <w:rPr>
                <w:rtl/>
                <w:lang w:bidi="ar-SY"/>
              </w:rPr>
            </w:pPr>
          </w:p>
        </w:tc>
        <w:tc>
          <w:tcPr>
            <w:tcW w:w="1777" w:type="pct"/>
            <w:gridSpan w:val="2"/>
            <w:vAlign w:val="center"/>
          </w:tcPr>
          <w:p w14:paraId="6F4BB805" w14:textId="77777777" w:rsidR="00BA3F2D" w:rsidRPr="007E0D9F" w:rsidRDefault="00BA3F2D" w:rsidP="002B4D69">
            <w:pPr>
              <w:pStyle w:val="Tabletext"/>
              <w:spacing w:before="40" w:after="40" w:line="240" w:lineRule="exact"/>
              <w:jc w:val="center"/>
              <w:rPr>
                <w:rtl/>
                <w:lang w:bidi="ar-EG"/>
              </w:rPr>
            </w:pPr>
            <w:r w:rsidRPr="007E0D9F">
              <w:rPr>
                <w:vertAlign w:val="superscript"/>
                <w:lang w:val="en-GB" w:bidi="ar-SY"/>
              </w:rPr>
              <w:t>*</w:t>
            </w:r>
            <w:r w:rsidRPr="007E0D9F">
              <w:rPr>
                <w:lang w:val="en-GB" w:bidi="ar-SY"/>
              </w:rPr>
              <w:t>GHz 150-10</w:t>
            </w:r>
          </w:p>
        </w:tc>
        <w:tc>
          <w:tcPr>
            <w:tcW w:w="1189" w:type="pct"/>
            <w:vAlign w:val="center"/>
          </w:tcPr>
          <w:p w14:paraId="46DF8A02" w14:textId="0709AD9C" w:rsidR="00BA3F2D" w:rsidRPr="007E0D9F" w:rsidRDefault="00BA3F2D" w:rsidP="00DA3ADD">
            <w:pPr>
              <w:pStyle w:val="Tabletext"/>
              <w:spacing w:before="40" w:after="40" w:line="240" w:lineRule="exact"/>
              <w:rPr>
                <w:lang w:val="en-GB" w:bidi="ar-SY"/>
              </w:rPr>
            </w:pPr>
            <w:r w:rsidRPr="007E0D9F">
              <w:rPr>
                <w:lang w:bidi="ar-SY"/>
              </w:rPr>
              <w:t>µV/</w:t>
            </w:r>
            <w:proofErr w:type="gramStart"/>
            <w:r w:rsidRPr="007E0D9F">
              <w:rPr>
                <w:lang w:bidi="ar-SY"/>
              </w:rPr>
              <w:t>m </w:t>
            </w:r>
            <w:r w:rsidRPr="007E0D9F">
              <w:rPr>
                <w:i/>
                <w:iCs/>
                <w:lang w:bidi="ar-SY"/>
              </w:rPr>
              <w:t xml:space="preserve"> </w:t>
            </w:r>
            <w:r w:rsidR="00750268" w:rsidRPr="00750268">
              <w:rPr>
                <w:vertAlign w:val="superscript"/>
                <w:lang w:bidi="ar-SY"/>
              </w:rPr>
              <w:t>(</w:t>
            </w:r>
            <w:proofErr w:type="gramEnd"/>
            <w:r w:rsidR="00750268" w:rsidRPr="00750268">
              <w:rPr>
                <w:vertAlign w:val="superscript"/>
                <w:lang w:bidi="ar-SY"/>
              </w:rPr>
              <w:t>1</w:t>
            </w:r>
            <w:r w:rsidRPr="007E0D9F">
              <w:rPr>
                <w:i/>
                <w:iCs/>
                <w:lang w:bidi="ar-SY"/>
              </w:rPr>
              <w:t xml:space="preserve">f </w:t>
            </w:r>
            <w:r w:rsidRPr="007E0D9F">
              <w:rPr>
                <w:lang w:bidi="ar-SY"/>
              </w:rPr>
              <w:t>3,5</w:t>
            </w:r>
            <w:r w:rsidRPr="007E0D9F">
              <w:rPr>
                <w:rFonts w:hint="cs"/>
                <w:rtl/>
                <w:lang w:bidi="ar-EG"/>
              </w:rPr>
              <w:t xml:space="preserve"> عند </w:t>
            </w:r>
            <w:r w:rsidRPr="007E0D9F">
              <w:rPr>
                <w:lang w:bidi="ar-SY"/>
              </w:rPr>
              <w:t>m 3</w:t>
            </w:r>
          </w:p>
        </w:tc>
        <w:tc>
          <w:tcPr>
            <w:tcW w:w="1322" w:type="pct"/>
            <w:vMerge/>
          </w:tcPr>
          <w:p w14:paraId="08BE41AD" w14:textId="77777777" w:rsidR="00BA3F2D" w:rsidRPr="007E0D9F" w:rsidRDefault="00BA3F2D" w:rsidP="002B4D69">
            <w:pPr>
              <w:pStyle w:val="Tabletext"/>
              <w:spacing w:before="40" w:after="40" w:line="240" w:lineRule="exact"/>
              <w:rPr>
                <w:rtl/>
                <w:lang w:bidi="ar-SY"/>
              </w:rPr>
            </w:pPr>
          </w:p>
        </w:tc>
      </w:tr>
      <w:tr w:rsidR="00BA3F2D" w:rsidRPr="007E0D9F" w14:paraId="51CEBB60" w14:textId="77777777" w:rsidTr="00BA3F2D">
        <w:trPr>
          <w:cantSplit/>
          <w:jc w:val="center"/>
        </w:trPr>
        <w:tc>
          <w:tcPr>
            <w:tcW w:w="286" w:type="pct"/>
            <w:vMerge/>
            <w:vAlign w:val="center"/>
          </w:tcPr>
          <w:p w14:paraId="06AF85C9" w14:textId="77777777" w:rsidR="00BA3F2D" w:rsidRPr="007E0D9F" w:rsidRDefault="00BA3F2D" w:rsidP="002B4D69">
            <w:pPr>
              <w:pStyle w:val="Tabletext"/>
              <w:spacing w:before="40" w:after="40" w:line="240" w:lineRule="exact"/>
            </w:pPr>
          </w:p>
        </w:tc>
        <w:tc>
          <w:tcPr>
            <w:tcW w:w="427" w:type="pct"/>
            <w:vMerge/>
            <w:vAlign w:val="center"/>
          </w:tcPr>
          <w:p w14:paraId="16AC1BC8" w14:textId="77777777" w:rsidR="00BA3F2D" w:rsidRPr="007E0D9F" w:rsidRDefault="00BA3F2D" w:rsidP="002B4D69">
            <w:pPr>
              <w:pStyle w:val="Tabletext"/>
              <w:spacing w:before="40" w:after="40" w:line="240" w:lineRule="exact"/>
              <w:rPr>
                <w:rtl/>
                <w:lang w:bidi="ar-SY"/>
              </w:rPr>
            </w:pPr>
          </w:p>
        </w:tc>
        <w:tc>
          <w:tcPr>
            <w:tcW w:w="1777" w:type="pct"/>
            <w:gridSpan w:val="2"/>
            <w:vAlign w:val="center"/>
          </w:tcPr>
          <w:p w14:paraId="63B27E21" w14:textId="77777777" w:rsidR="00BA3F2D" w:rsidRPr="007E0D9F" w:rsidRDefault="00BA3F2D" w:rsidP="002B4D69">
            <w:pPr>
              <w:pStyle w:val="Tabletext"/>
              <w:spacing w:before="40" w:after="40" w:line="240" w:lineRule="exact"/>
              <w:jc w:val="center"/>
              <w:rPr>
                <w:rtl/>
                <w:lang w:bidi="ar-EG"/>
              </w:rPr>
            </w:pPr>
            <w:r w:rsidRPr="007E0D9F">
              <w:rPr>
                <w:rFonts w:hint="cs"/>
                <w:rtl/>
                <w:lang w:bidi="ar-SY"/>
              </w:rPr>
              <w:t xml:space="preserve">فوق </w:t>
            </w:r>
            <w:r w:rsidRPr="007E0D9F">
              <w:rPr>
                <w:vertAlign w:val="superscript"/>
                <w:lang w:val="en-GB" w:bidi="ar-SY"/>
              </w:rPr>
              <w:t>*</w:t>
            </w:r>
            <w:r w:rsidRPr="007E0D9F">
              <w:rPr>
                <w:lang w:val="en-GB" w:bidi="ar-SY"/>
              </w:rPr>
              <w:t>GHz 150</w:t>
            </w:r>
          </w:p>
        </w:tc>
        <w:tc>
          <w:tcPr>
            <w:tcW w:w="1189" w:type="pct"/>
            <w:vAlign w:val="center"/>
          </w:tcPr>
          <w:p w14:paraId="519D93DA" w14:textId="77777777" w:rsidR="00BA3F2D" w:rsidRPr="007E0D9F" w:rsidRDefault="00BA3F2D" w:rsidP="00DA3ADD">
            <w:pPr>
              <w:pStyle w:val="Tabletext"/>
              <w:spacing w:before="40" w:after="40" w:line="240" w:lineRule="exact"/>
              <w:rPr>
                <w:lang w:val="en-GB" w:bidi="ar-SY"/>
              </w:rPr>
            </w:pPr>
            <w:r w:rsidRPr="007E0D9F">
              <w:rPr>
                <w:lang w:bidi="ar-SY"/>
              </w:rPr>
              <w:t>µV/m 500</w:t>
            </w:r>
            <w:r w:rsidRPr="007E0D9F">
              <w:rPr>
                <w:rFonts w:hint="cs"/>
                <w:rtl/>
                <w:lang w:bidi="ar-EG"/>
              </w:rPr>
              <w:t xml:space="preserve"> عند </w:t>
            </w:r>
            <w:r w:rsidRPr="007E0D9F">
              <w:rPr>
                <w:lang w:bidi="ar-SY"/>
              </w:rPr>
              <w:t>m 3</w:t>
            </w:r>
          </w:p>
        </w:tc>
        <w:tc>
          <w:tcPr>
            <w:tcW w:w="1322" w:type="pct"/>
            <w:vMerge/>
          </w:tcPr>
          <w:p w14:paraId="253DE033" w14:textId="77777777" w:rsidR="00BA3F2D" w:rsidRPr="007E0D9F" w:rsidRDefault="00BA3F2D" w:rsidP="002B4D69">
            <w:pPr>
              <w:pStyle w:val="Tabletext"/>
              <w:spacing w:before="40" w:after="40" w:line="240" w:lineRule="exact"/>
              <w:rPr>
                <w:rtl/>
                <w:lang w:bidi="ar-SY"/>
              </w:rPr>
            </w:pPr>
          </w:p>
        </w:tc>
      </w:tr>
      <w:tr w:rsidR="00BA3F2D" w:rsidRPr="007E0D9F" w14:paraId="2A73285A" w14:textId="77777777" w:rsidTr="00BA3F2D">
        <w:trPr>
          <w:cantSplit/>
          <w:jc w:val="center"/>
        </w:trPr>
        <w:tc>
          <w:tcPr>
            <w:tcW w:w="286" w:type="pct"/>
            <w:vMerge w:val="restart"/>
            <w:vAlign w:val="center"/>
          </w:tcPr>
          <w:p w14:paraId="02F72A38" w14:textId="77777777" w:rsidR="00BA3F2D" w:rsidRPr="007E0D9F" w:rsidRDefault="00BA3F2D" w:rsidP="002B4D69">
            <w:pPr>
              <w:pStyle w:val="Tabletext"/>
              <w:spacing w:before="40" w:after="40" w:line="240" w:lineRule="exact"/>
            </w:pPr>
            <w:r w:rsidRPr="007E0D9F">
              <w:rPr>
                <w:lang w:val="en-GB" w:bidi="ar-SY"/>
              </w:rPr>
              <w:t>2</w:t>
            </w:r>
          </w:p>
        </w:tc>
        <w:tc>
          <w:tcPr>
            <w:tcW w:w="427" w:type="pct"/>
            <w:vMerge w:val="restart"/>
            <w:vAlign w:val="center"/>
          </w:tcPr>
          <w:p w14:paraId="5F1B5FBD" w14:textId="77777777" w:rsidR="00BA3F2D" w:rsidRPr="007E0D9F" w:rsidRDefault="00BA3F2D" w:rsidP="002B4D69">
            <w:pPr>
              <w:pStyle w:val="Tabletext"/>
              <w:spacing w:before="40" w:after="40" w:line="240" w:lineRule="exact"/>
              <w:rPr>
                <w:rtl/>
                <w:lang w:bidi="ar-SY"/>
              </w:rPr>
            </w:pPr>
            <w:r w:rsidRPr="007E0D9F">
              <w:rPr>
                <w:rFonts w:hint="cs"/>
                <w:rtl/>
                <w:lang w:bidi="ar-SY"/>
              </w:rPr>
              <w:t>تطبيقات حَثّية</w:t>
            </w:r>
          </w:p>
        </w:tc>
        <w:tc>
          <w:tcPr>
            <w:tcW w:w="833" w:type="pct"/>
            <w:vMerge w:val="restart"/>
            <w:vAlign w:val="center"/>
          </w:tcPr>
          <w:p w14:paraId="3834B4BF" w14:textId="77777777" w:rsidR="00BA3F2D" w:rsidRPr="007E0D9F" w:rsidRDefault="00BA3F2D" w:rsidP="002B4D69">
            <w:pPr>
              <w:pStyle w:val="Tabletext"/>
              <w:spacing w:before="40" w:after="40" w:line="240" w:lineRule="exact"/>
              <w:jc w:val="center"/>
              <w:rPr>
                <w:rtl/>
                <w:lang w:bidi="ar-EG"/>
              </w:rPr>
            </w:pPr>
            <w:r w:rsidRPr="007E0D9F">
              <w:rPr>
                <w:lang w:bidi="ar-SY"/>
              </w:rPr>
              <w:t>kHz </w:t>
            </w:r>
            <w:r w:rsidRPr="007E0D9F">
              <w:rPr>
                <w:lang w:val="en-GB" w:bidi="ar-SY"/>
              </w:rPr>
              <w:t>15</w:t>
            </w:r>
            <w:r w:rsidRPr="007E0D9F">
              <w:rPr>
                <w:lang w:bidi="ar-SY"/>
              </w:rPr>
              <w:t>0</w:t>
            </w:r>
            <w:r w:rsidRPr="007E0D9F">
              <w:rPr>
                <w:lang w:val="en-GB" w:bidi="ar-SY"/>
              </w:rPr>
              <w:t>-9</w:t>
            </w:r>
          </w:p>
        </w:tc>
        <w:tc>
          <w:tcPr>
            <w:tcW w:w="944" w:type="pct"/>
            <w:vAlign w:val="center"/>
          </w:tcPr>
          <w:p w14:paraId="5906E11F" w14:textId="77777777" w:rsidR="00BA3F2D" w:rsidRPr="007E0D9F" w:rsidRDefault="00BA3F2D" w:rsidP="002B4D69">
            <w:pPr>
              <w:pStyle w:val="Tabletext"/>
              <w:spacing w:before="40" w:after="40" w:line="240" w:lineRule="exact"/>
              <w:jc w:val="center"/>
              <w:rPr>
                <w:rtl/>
                <w:lang w:bidi="ar-EG"/>
              </w:rPr>
            </w:pPr>
            <w:r w:rsidRPr="007E0D9F">
              <w:rPr>
                <w:lang w:bidi="ar-SY"/>
              </w:rPr>
              <w:t>kHz </w:t>
            </w:r>
            <w:r w:rsidRPr="007E0D9F">
              <w:rPr>
                <w:lang w:val="en-GB" w:bidi="ar-SY"/>
              </w:rPr>
              <w:t>30-9</w:t>
            </w:r>
          </w:p>
        </w:tc>
        <w:tc>
          <w:tcPr>
            <w:tcW w:w="1189" w:type="pct"/>
            <w:vAlign w:val="center"/>
          </w:tcPr>
          <w:p w14:paraId="77F74504" w14:textId="77777777" w:rsidR="00BA3F2D" w:rsidRPr="007E0D9F" w:rsidRDefault="00BA3F2D" w:rsidP="00DA3ADD">
            <w:pPr>
              <w:pStyle w:val="Tabletext"/>
              <w:spacing w:before="40" w:after="40" w:line="240" w:lineRule="exact"/>
              <w:rPr>
                <w:lang w:val="en-GB" w:bidi="ar-SY"/>
              </w:rPr>
            </w:pPr>
            <w:r w:rsidRPr="007E0D9F">
              <w:rPr>
                <w:lang w:eastAsia="ko-KR"/>
              </w:rPr>
              <w:t>dB(</w:t>
            </w:r>
            <w:r w:rsidRPr="007E0D9F">
              <w:rPr>
                <w:rFonts w:eastAsia="HYHeadLine-Medium"/>
                <w:snapToGrid w:val="0"/>
              </w:rPr>
              <w:t>μ</w:t>
            </w:r>
            <w:r w:rsidRPr="007E0D9F">
              <w:rPr>
                <w:rFonts w:eastAsia="HYHeadLine-Medium"/>
                <w:snapToGrid w:val="0"/>
                <w:lang w:eastAsia="ko-KR"/>
              </w:rPr>
              <w:t>A/m)</w:t>
            </w:r>
            <w:r w:rsidRPr="007E0D9F">
              <w:rPr>
                <w:lang w:bidi="ar-SY"/>
              </w:rPr>
              <w:t> 72</w:t>
            </w:r>
            <w:r w:rsidRPr="007E0D9F">
              <w:rPr>
                <w:rFonts w:hint="cs"/>
                <w:rtl/>
                <w:lang w:bidi="ar-EG"/>
              </w:rPr>
              <w:t xml:space="preserve"> عند </w:t>
            </w:r>
            <w:r w:rsidRPr="007E0D9F">
              <w:rPr>
                <w:lang w:bidi="ar-SY"/>
              </w:rPr>
              <w:t>m 10</w:t>
            </w:r>
          </w:p>
        </w:tc>
        <w:tc>
          <w:tcPr>
            <w:tcW w:w="1322" w:type="pct"/>
            <w:vMerge w:val="restart"/>
          </w:tcPr>
          <w:p w14:paraId="641F93BA" w14:textId="77777777" w:rsidR="00BA3F2D" w:rsidRPr="007E0D9F" w:rsidRDefault="00BA3F2D" w:rsidP="002B4D69">
            <w:pPr>
              <w:pStyle w:val="Tabletext"/>
              <w:spacing w:before="40" w:after="40" w:line="240" w:lineRule="exact"/>
              <w:rPr>
                <w:rtl/>
                <w:lang w:bidi="ar-SY"/>
              </w:rPr>
            </w:pPr>
            <w:r w:rsidRPr="007E0D9F">
              <w:rPr>
                <w:rFonts w:hint="cs"/>
                <w:rtl/>
                <w:lang w:bidi="ar"/>
              </w:rPr>
              <w:t xml:space="preserve">يمكن استعمال هوائي </w:t>
            </w:r>
            <w:r w:rsidRPr="007E0D9F">
              <w:rPr>
                <w:rtl/>
                <w:lang w:bidi="ar"/>
              </w:rPr>
              <w:t>الملف</w:t>
            </w:r>
            <w:r w:rsidRPr="007E0D9F">
              <w:rPr>
                <w:rFonts w:hint="cs"/>
                <w:rtl/>
                <w:lang w:bidi="ar"/>
              </w:rPr>
              <w:t> </w:t>
            </w:r>
            <w:r w:rsidRPr="007E0D9F">
              <w:rPr>
                <w:rtl/>
                <w:lang w:bidi="ar"/>
              </w:rPr>
              <w:t>الحلقي</w:t>
            </w:r>
            <w:r w:rsidRPr="007E0D9F">
              <w:rPr>
                <w:rFonts w:hint="cs"/>
                <w:rtl/>
                <w:lang w:bidi="ar"/>
              </w:rPr>
              <w:t>.</w:t>
            </w:r>
            <w:r w:rsidRPr="007E0D9F">
              <w:rPr>
                <w:rtl/>
                <w:lang w:bidi="ar-SY"/>
              </w:rPr>
              <w:br/>
            </w:r>
            <w:r w:rsidRPr="007E0D9F">
              <w:rPr>
                <w:i/>
                <w:iCs/>
                <w:lang w:val="en-GB" w:bidi="ar-SY"/>
              </w:rPr>
              <w:t>f</w:t>
            </w:r>
            <w:r w:rsidRPr="007E0D9F">
              <w:rPr>
                <w:vertAlign w:val="superscript"/>
                <w:lang w:val="en-GB" w:bidi="ar-SY"/>
              </w:rPr>
              <w:t> (2</w:t>
            </w:r>
            <w:r w:rsidRPr="007E0D9F">
              <w:rPr>
                <w:rFonts w:hint="cs"/>
                <w:rtl/>
                <w:lang w:bidi="ar-SY"/>
              </w:rPr>
              <w:t xml:space="preserve">: التردد </w:t>
            </w:r>
            <w:r w:rsidRPr="007E0D9F">
              <w:rPr>
                <w:lang w:val="en-GB" w:bidi="ar-SY"/>
              </w:rPr>
              <w:t>(kHz)</w:t>
            </w:r>
            <w:r w:rsidRPr="007E0D9F">
              <w:rPr>
                <w:rFonts w:hint="cs"/>
                <w:rtl/>
                <w:lang w:bidi="ar-EG"/>
              </w:rPr>
              <w:t>.</w:t>
            </w:r>
          </w:p>
        </w:tc>
      </w:tr>
      <w:tr w:rsidR="00BA3F2D" w:rsidRPr="007E0D9F" w14:paraId="765FD6DD" w14:textId="77777777" w:rsidTr="00BA3F2D">
        <w:trPr>
          <w:cantSplit/>
          <w:jc w:val="center"/>
        </w:trPr>
        <w:tc>
          <w:tcPr>
            <w:tcW w:w="286" w:type="pct"/>
            <w:vMerge/>
            <w:vAlign w:val="center"/>
          </w:tcPr>
          <w:p w14:paraId="1EDFE01C" w14:textId="77777777" w:rsidR="00BA3F2D" w:rsidRPr="007E0D9F" w:rsidRDefault="00BA3F2D" w:rsidP="002B4D69">
            <w:pPr>
              <w:pStyle w:val="Tabletext"/>
              <w:spacing w:before="40" w:after="40" w:line="240" w:lineRule="exact"/>
            </w:pPr>
          </w:p>
        </w:tc>
        <w:tc>
          <w:tcPr>
            <w:tcW w:w="427" w:type="pct"/>
            <w:vMerge/>
            <w:vAlign w:val="center"/>
          </w:tcPr>
          <w:p w14:paraId="0DA55CBB" w14:textId="77777777" w:rsidR="00BA3F2D" w:rsidRPr="007E0D9F" w:rsidRDefault="00BA3F2D" w:rsidP="002B4D69">
            <w:pPr>
              <w:pStyle w:val="Tabletext"/>
              <w:spacing w:before="40" w:after="40" w:line="240" w:lineRule="exact"/>
              <w:rPr>
                <w:rtl/>
                <w:lang w:bidi="ar-SY"/>
              </w:rPr>
            </w:pPr>
          </w:p>
        </w:tc>
        <w:tc>
          <w:tcPr>
            <w:tcW w:w="833" w:type="pct"/>
            <w:vMerge/>
            <w:vAlign w:val="center"/>
          </w:tcPr>
          <w:p w14:paraId="1BE31B26" w14:textId="77777777" w:rsidR="00BA3F2D" w:rsidRPr="007E0D9F" w:rsidRDefault="00BA3F2D" w:rsidP="002B4D69">
            <w:pPr>
              <w:pStyle w:val="Tabletext"/>
              <w:spacing w:before="40" w:after="40" w:line="240" w:lineRule="exact"/>
              <w:rPr>
                <w:rtl/>
                <w:lang w:bidi="ar-EG"/>
              </w:rPr>
            </w:pPr>
          </w:p>
        </w:tc>
        <w:tc>
          <w:tcPr>
            <w:tcW w:w="944" w:type="pct"/>
            <w:vAlign w:val="center"/>
          </w:tcPr>
          <w:p w14:paraId="72953088" w14:textId="77777777" w:rsidR="00BA3F2D" w:rsidRPr="007E0D9F" w:rsidRDefault="00BA3F2D" w:rsidP="002B4D69">
            <w:pPr>
              <w:pStyle w:val="Tabletext"/>
              <w:spacing w:before="40" w:after="40" w:line="240" w:lineRule="exact"/>
              <w:jc w:val="center"/>
              <w:rPr>
                <w:rtl/>
                <w:lang w:bidi="ar-EG"/>
              </w:rPr>
            </w:pPr>
            <w:r w:rsidRPr="007E0D9F">
              <w:rPr>
                <w:lang w:bidi="ar-SY"/>
              </w:rPr>
              <w:t>kHz </w:t>
            </w:r>
            <w:r w:rsidRPr="007E0D9F">
              <w:rPr>
                <w:lang w:val="en-GB" w:bidi="ar-SY"/>
              </w:rPr>
              <w:t>90-30</w:t>
            </w:r>
          </w:p>
        </w:tc>
        <w:tc>
          <w:tcPr>
            <w:tcW w:w="1189" w:type="pct"/>
            <w:vAlign w:val="center"/>
          </w:tcPr>
          <w:p w14:paraId="6073C64B" w14:textId="77777777" w:rsidR="00BA3F2D" w:rsidRPr="007E0D9F" w:rsidRDefault="00BA3F2D" w:rsidP="00DA3ADD">
            <w:pPr>
              <w:pStyle w:val="Tabletext"/>
              <w:spacing w:before="40" w:after="40" w:line="240" w:lineRule="exact"/>
              <w:rPr>
                <w:lang w:bidi="ar-EG"/>
              </w:rPr>
            </w:pPr>
            <w:r w:rsidRPr="007E0D9F">
              <w:rPr>
                <w:lang w:val="da-DK" w:eastAsia="ko-KR"/>
              </w:rPr>
              <w:t>72 − 10 log(</w:t>
            </w:r>
            <w:r w:rsidRPr="007E0D9F">
              <w:rPr>
                <w:i/>
                <w:iCs/>
                <w:lang w:val="da-DK" w:eastAsia="ko-KR"/>
              </w:rPr>
              <w:t>f</w:t>
            </w:r>
            <w:r w:rsidRPr="007E0D9F">
              <w:rPr>
                <w:snapToGrid w:val="0"/>
                <w:vertAlign w:val="superscript"/>
                <w:lang w:val="da-DK" w:eastAsia="ko-KR"/>
              </w:rPr>
              <w:t>2)</w:t>
            </w:r>
            <w:r w:rsidRPr="007E0D9F">
              <w:rPr>
                <w:lang w:val="da-DK" w:eastAsia="ko-KR"/>
              </w:rPr>
              <w:t>/30)</w:t>
            </w:r>
            <w:r w:rsidRPr="007E0D9F">
              <w:rPr>
                <w:rFonts w:eastAsia="HYHeadLine-Medium"/>
                <w:snapToGrid w:val="0"/>
                <w:lang w:val="da-DK"/>
              </w:rPr>
              <w:t xml:space="preserve"> dB(</w:t>
            </w:r>
            <w:r w:rsidRPr="007E0D9F">
              <w:rPr>
                <w:rFonts w:eastAsia="HYHeadLine-Medium"/>
                <w:snapToGrid w:val="0"/>
              </w:rPr>
              <w:t>μ</w:t>
            </w:r>
            <w:r w:rsidRPr="007E0D9F">
              <w:rPr>
                <w:rFonts w:eastAsia="HYHeadLine-Medium"/>
                <w:snapToGrid w:val="0"/>
                <w:lang w:val="da-DK" w:eastAsia="ko-KR"/>
              </w:rPr>
              <w:t>A/m)</w:t>
            </w:r>
            <w:r w:rsidRPr="007E0D9F">
              <w:rPr>
                <w:rFonts w:hint="cs"/>
                <w:rtl/>
                <w:lang w:val="en-GB" w:bidi="ar-EG"/>
              </w:rPr>
              <w:t xml:space="preserve"> عند </w:t>
            </w:r>
            <w:r w:rsidRPr="007E0D9F">
              <w:rPr>
                <w:lang w:bidi="ar-EG"/>
              </w:rPr>
              <w:t>m 10</w:t>
            </w:r>
          </w:p>
        </w:tc>
        <w:tc>
          <w:tcPr>
            <w:tcW w:w="1322" w:type="pct"/>
            <w:vMerge/>
          </w:tcPr>
          <w:p w14:paraId="548B12DF" w14:textId="77777777" w:rsidR="00BA3F2D" w:rsidRPr="007E0D9F" w:rsidRDefault="00BA3F2D" w:rsidP="002B4D69">
            <w:pPr>
              <w:pStyle w:val="Tabletext"/>
              <w:spacing w:before="40" w:after="40" w:line="240" w:lineRule="exact"/>
              <w:rPr>
                <w:rtl/>
                <w:lang w:bidi="ar-SY"/>
              </w:rPr>
            </w:pPr>
          </w:p>
        </w:tc>
      </w:tr>
      <w:tr w:rsidR="00BA3F2D" w:rsidRPr="007E0D9F" w14:paraId="1F94F4F8" w14:textId="77777777" w:rsidTr="00BA3F2D">
        <w:trPr>
          <w:cantSplit/>
          <w:jc w:val="center"/>
        </w:trPr>
        <w:tc>
          <w:tcPr>
            <w:tcW w:w="286" w:type="pct"/>
            <w:vMerge/>
            <w:vAlign w:val="center"/>
          </w:tcPr>
          <w:p w14:paraId="55C2E507" w14:textId="77777777" w:rsidR="00BA3F2D" w:rsidRPr="007E0D9F" w:rsidRDefault="00BA3F2D" w:rsidP="002B4D69">
            <w:pPr>
              <w:pStyle w:val="Tabletext"/>
              <w:spacing w:before="40" w:after="40" w:line="240" w:lineRule="exact"/>
            </w:pPr>
          </w:p>
        </w:tc>
        <w:tc>
          <w:tcPr>
            <w:tcW w:w="427" w:type="pct"/>
            <w:vMerge/>
            <w:vAlign w:val="center"/>
          </w:tcPr>
          <w:p w14:paraId="30D92A6A" w14:textId="77777777" w:rsidR="00BA3F2D" w:rsidRPr="007E0D9F" w:rsidRDefault="00BA3F2D" w:rsidP="002B4D69">
            <w:pPr>
              <w:pStyle w:val="Tabletext"/>
              <w:spacing w:before="40" w:after="40" w:line="240" w:lineRule="exact"/>
              <w:rPr>
                <w:rtl/>
                <w:lang w:bidi="ar-SY"/>
              </w:rPr>
            </w:pPr>
          </w:p>
        </w:tc>
        <w:tc>
          <w:tcPr>
            <w:tcW w:w="833" w:type="pct"/>
            <w:vMerge/>
            <w:vAlign w:val="center"/>
          </w:tcPr>
          <w:p w14:paraId="163CFB6D" w14:textId="77777777" w:rsidR="00BA3F2D" w:rsidRPr="007E0D9F" w:rsidRDefault="00BA3F2D" w:rsidP="002B4D69">
            <w:pPr>
              <w:pStyle w:val="Tabletext"/>
              <w:spacing w:before="40" w:after="40" w:line="240" w:lineRule="exact"/>
              <w:rPr>
                <w:rtl/>
                <w:lang w:bidi="ar-SY"/>
              </w:rPr>
            </w:pPr>
          </w:p>
        </w:tc>
        <w:tc>
          <w:tcPr>
            <w:tcW w:w="944" w:type="pct"/>
            <w:vAlign w:val="center"/>
          </w:tcPr>
          <w:p w14:paraId="3C86530C" w14:textId="77777777" w:rsidR="00BA3F2D" w:rsidRPr="007E0D9F" w:rsidRDefault="00BA3F2D" w:rsidP="002B4D69">
            <w:pPr>
              <w:pStyle w:val="Tabletext"/>
              <w:spacing w:before="40" w:after="40" w:line="240" w:lineRule="exact"/>
              <w:jc w:val="center"/>
              <w:rPr>
                <w:rtl/>
                <w:lang w:bidi="ar-SY"/>
              </w:rPr>
            </w:pPr>
            <w:r w:rsidRPr="007E0D9F">
              <w:rPr>
                <w:lang w:bidi="ar-SY"/>
              </w:rPr>
              <w:t>kHz </w:t>
            </w:r>
            <w:r w:rsidRPr="007E0D9F">
              <w:rPr>
                <w:lang w:val="en-GB" w:bidi="ar-SY"/>
              </w:rPr>
              <w:t>110-90</w:t>
            </w:r>
          </w:p>
        </w:tc>
        <w:tc>
          <w:tcPr>
            <w:tcW w:w="1189" w:type="pct"/>
            <w:vAlign w:val="center"/>
          </w:tcPr>
          <w:p w14:paraId="082CD405" w14:textId="77777777" w:rsidR="00BA3F2D" w:rsidRPr="007E0D9F" w:rsidRDefault="00BA3F2D" w:rsidP="00DA3ADD">
            <w:pPr>
              <w:pStyle w:val="Tabletext"/>
              <w:spacing w:before="40" w:after="40" w:line="240" w:lineRule="exact"/>
              <w:rPr>
                <w:lang w:val="en-GB" w:bidi="ar-SY"/>
              </w:rPr>
            </w:pPr>
            <w:r w:rsidRPr="007E0D9F">
              <w:rPr>
                <w:lang w:eastAsia="ko-KR"/>
              </w:rPr>
              <w:t>dB(</w:t>
            </w:r>
            <w:r w:rsidRPr="007E0D9F">
              <w:rPr>
                <w:rFonts w:eastAsia="HYHeadLine-Medium"/>
                <w:snapToGrid w:val="0"/>
              </w:rPr>
              <w:t>μ</w:t>
            </w:r>
            <w:r w:rsidRPr="007E0D9F">
              <w:rPr>
                <w:rFonts w:eastAsia="HYHeadLine-Medium"/>
                <w:snapToGrid w:val="0"/>
                <w:lang w:eastAsia="ko-KR"/>
              </w:rPr>
              <w:t>A/m)</w:t>
            </w:r>
            <w:r w:rsidRPr="007E0D9F">
              <w:rPr>
                <w:lang w:bidi="ar-SY"/>
              </w:rPr>
              <w:t> 42</w:t>
            </w:r>
            <w:r w:rsidRPr="007E0D9F">
              <w:rPr>
                <w:rFonts w:hint="cs"/>
                <w:rtl/>
                <w:lang w:bidi="ar-EG"/>
              </w:rPr>
              <w:t xml:space="preserve"> عند </w:t>
            </w:r>
            <w:r w:rsidRPr="007E0D9F">
              <w:rPr>
                <w:lang w:bidi="ar-SY"/>
              </w:rPr>
              <w:t>m 10</w:t>
            </w:r>
          </w:p>
        </w:tc>
        <w:tc>
          <w:tcPr>
            <w:tcW w:w="1322" w:type="pct"/>
            <w:vMerge/>
          </w:tcPr>
          <w:p w14:paraId="3ACE836E" w14:textId="77777777" w:rsidR="00BA3F2D" w:rsidRPr="007E0D9F" w:rsidRDefault="00BA3F2D" w:rsidP="002B4D69">
            <w:pPr>
              <w:pStyle w:val="Tabletext"/>
              <w:spacing w:before="40" w:after="40" w:line="240" w:lineRule="exact"/>
              <w:rPr>
                <w:rtl/>
                <w:lang w:bidi="ar-SY"/>
              </w:rPr>
            </w:pPr>
          </w:p>
        </w:tc>
      </w:tr>
      <w:tr w:rsidR="00BA3F2D" w:rsidRPr="007E0D9F" w14:paraId="17677DD8" w14:textId="77777777" w:rsidTr="00BA3F2D">
        <w:trPr>
          <w:cantSplit/>
          <w:jc w:val="center"/>
        </w:trPr>
        <w:tc>
          <w:tcPr>
            <w:tcW w:w="286" w:type="pct"/>
            <w:vMerge/>
            <w:vAlign w:val="center"/>
          </w:tcPr>
          <w:p w14:paraId="3086980D" w14:textId="77777777" w:rsidR="00BA3F2D" w:rsidRPr="007E0D9F" w:rsidRDefault="00BA3F2D" w:rsidP="002B4D69">
            <w:pPr>
              <w:pStyle w:val="Tabletext"/>
              <w:spacing w:before="40" w:after="40" w:line="240" w:lineRule="exact"/>
            </w:pPr>
          </w:p>
        </w:tc>
        <w:tc>
          <w:tcPr>
            <w:tcW w:w="427" w:type="pct"/>
            <w:vMerge/>
            <w:vAlign w:val="center"/>
          </w:tcPr>
          <w:p w14:paraId="3683E8EA" w14:textId="77777777" w:rsidR="00BA3F2D" w:rsidRPr="007E0D9F" w:rsidRDefault="00BA3F2D" w:rsidP="002B4D69">
            <w:pPr>
              <w:pStyle w:val="Tabletext"/>
              <w:spacing w:before="40" w:after="40" w:line="240" w:lineRule="exact"/>
              <w:rPr>
                <w:rtl/>
                <w:lang w:bidi="ar-SY"/>
              </w:rPr>
            </w:pPr>
          </w:p>
        </w:tc>
        <w:tc>
          <w:tcPr>
            <w:tcW w:w="833" w:type="pct"/>
            <w:vMerge/>
            <w:vAlign w:val="center"/>
          </w:tcPr>
          <w:p w14:paraId="7D8B29B4" w14:textId="77777777" w:rsidR="00BA3F2D" w:rsidRPr="007E0D9F" w:rsidRDefault="00BA3F2D" w:rsidP="002B4D69">
            <w:pPr>
              <w:pStyle w:val="Tabletext"/>
              <w:spacing w:before="40" w:after="40" w:line="240" w:lineRule="exact"/>
              <w:rPr>
                <w:rtl/>
                <w:lang w:bidi="ar-EG"/>
              </w:rPr>
            </w:pPr>
          </w:p>
        </w:tc>
        <w:tc>
          <w:tcPr>
            <w:tcW w:w="944" w:type="pct"/>
            <w:vAlign w:val="center"/>
          </w:tcPr>
          <w:p w14:paraId="5ECBD048" w14:textId="77777777" w:rsidR="00BA3F2D" w:rsidRPr="007E0D9F" w:rsidRDefault="00BA3F2D" w:rsidP="002B4D69">
            <w:pPr>
              <w:pStyle w:val="Tabletext"/>
              <w:spacing w:before="40" w:after="40" w:line="240" w:lineRule="exact"/>
              <w:jc w:val="center"/>
              <w:rPr>
                <w:rtl/>
                <w:lang w:bidi="ar-EG"/>
              </w:rPr>
            </w:pPr>
            <w:r w:rsidRPr="007E0D9F">
              <w:rPr>
                <w:lang w:bidi="ar-SY"/>
              </w:rPr>
              <w:t>kHz </w:t>
            </w:r>
            <w:r w:rsidRPr="007E0D9F">
              <w:rPr>
                <w:lang w:val="en-GB" w:bidi="ar-SY"/>
              </w:rPr>
              <w:t>135-110</w:t>
            </w:r>
          </w:p>
        </w:tc>
        <w:tc>
          <w:tcPr>
            <w:tcW w:w="1189" w:type="pct"/>
            <w:vAlign w:val="center"/>
          </w:tcPr>
          <w:p w14:paraId="4C023797" w14:textId="77777777" w:rsidR="00BA3F2D" w:rsidRPr="007E0D9F" w:rsidRDefault="00BA3F2D" w:rsidP="00DA3ADD">
            <w:pPr>
              <w:pStyle w:val="Tabletext"/>
              <w:spacing w:before="40" w:after="40" w:line="240" w:lineRule="exact"/>
              <w:rPr>
                <w:lang w:bidi="ar-EG"/>
              </w:rPr>
            </w:pPr>
            <w:r w:rsidRPr="007E0D9F">
              <w:rPr>
                <w:lang w:val="da-DK" w:eastAsia="ko-KR"/>
              </w:rPr>
              <w:t>72 − 10 log(</w:t>
            </w:r>
            <w:r w:rsidRPr="007E0D9F">
              <w:rPr>
                <w:i/>
                <w:iCs/>
                <w:lang w:val="da-DK" w:eastAsia="ko-KR"/>
              </w:rPr>
              <w:t>f</w:t>
            </w:r>
            <w:r w:rsidRPr="007E0D9F">
              <w:rPr>
                <w:snapToGrid w:val="0"/>
                <w:vertAlign w:val="superscript"/>
                <w:lang w:val="da-DK" w:eastAsia="ko-KR"/>
              </w:rPr>
              <w:t>2)</w:t>
            </w:r>
            <w:r w:rsidRPr="007E0D9F">
              <w:rPr>
                <w:lang w:val="da-DK" w:eastAsia="ko-KR"/>
              </w:rPr>
              <w:t>/30)</w:t>
            </w:r>
            <w:r w:rsidRPr="007E0D9F">
              <w:rPr>
                <w:rFonts w:eastAsia="HYHeadLine-Medium"/>
                <w:snapToGrid w:val="0"/>
                <w:lang w:val="da-DK"/>
              </w:rPr>
              <w:t xml:space="preserve"> dB(</w:t>
            </w:r>
            <w:r w:rsidRPr="007E0D9F">
              <w:rPr>
                <w:rFonts w:eastAsia="HYHeadLine-Medium"/>
                <w:snapToGrid w:val="0"/>
              </w:rPr>
              <w:t>μ</w:t>
            </w:r>
            <w:r w:rsidRPr="007E0D9F">
              <w:rPr>
                <w:rFonts w:eastAsia="HYHeadLine-Medium"/>
                <w:snapToGrid w:val="0"/>
                <w:lang w:val="da-DK" w:eastAsia="ko-KR"/>
              </w:rPr>
              <w:t>A/m)</w:t>
            </w:r>
            <w:r w:rsidRPr="007E0D9F">
              <w:rPr>
                <w:rFonts w:hint="cs"/>
                <w:rtl/>
                <w:lang w:val="en-GB" w:bidi="ar-EG"/>
              </w:rPr>
              <w:t xml:space="preserve"> عند </w:t>
            </w:r>
            <w:r w:rsidRPr="007E0D9F">
              <w:rPr>
                <w:lang w:bidi="ar-EG"/>
              </w:rPr>
              <w:t>m 10</w:t>
            </w:r>
          </w:p>
        </w:tc>
        <w:tc>
          <w:tcPr>
            <w:tcW w:w="1322" w:type="pct"/>
            <w:vMerge/>
          </w:tcPr>
          <w:p w14:paraId="0C1B891B" w14:textId="77777777" w:rsidR="00BA3F2D" w:rsidRPr="007E0D9F" w:rsidRDefault="00BA3F2D" w:rsidP="002B4D69">
            <w:pPr>
              <w:pStyle w:val="Tabletext"/>
              <w:spacing w:before="40" w:after="40" w:line="240" w:lineRule="exact"/>
              <w:rPr>
                <w:rtl/>
                <w:lang w:bidi="ar-SY"/>
              </w:rPr>
            </w:pPr>
          </w:p>
        </w:tc>
      </w:tr>
      <w:tr w:rsidR="00BA3F2D" w:rsidRPr="007E0D9F" w14:paraId="5F8FC6AC" w14:textId="77777777" w:rsidTr="00BA3F2D">
        <w:trPr>
          <w:cantSplit/>
          <w:jc w:val="center"/>
        </w:trPr>
        <w:tc>
          <w:tcPr>
            <w:tcW w:w="286" w:type="pct"/>
            <w:vMerge/>
            <w:vAlign w:val="center"/>
          </w:tcPr>
          <w:p w14:paraId="7853814F" w14:textId="77777777" w:rsidR="00BA3F2D" w:rsidRPr="007E0D9F" w:rsidRDefault="00BA3F2D" w:rsidP="002B4D69">
            <w:pPr>
              <w:pStyle w:val="Tabletext"/>
              <w:spacing w:before="40" w:after="40" w:line="240" w:lineRule="exact"/>
            </w:pPr>
          </w:p>
        </w:tc>
        <w:tc>
          <w:tcPr>
            <w:tcW w:w="427" w:type="pct"/>
            <w:vMerge/>
            <w:vAlign w:val="center"/>
          </w:tcPr>
          <w:p w14:paraId="3694BC98" w14:textId="77777777" w:rsidR="00BA3F2D" w:rsidRPr="007E0D9F" w:rsidRDefault="00BA3F2D" w:rsidP="002B4D69">
            <w:pPr>
              <w:pStyle w:val="Tabletext"/>
              <w:spacing w:before="40" w:after="40" w:line="240" w:lineRule="exact"/>
              <w:rPr>
                <w:rtl/>
                <w:lang w:bidi="ar-SY"/>
              </w:rPr>
            </w:pPr>
          </w:p>
        </w:tc>
        <w:tc>
          <w:tcPr>
            <w:tcW w:w="833" w:type="pct"/>
            <w:vMerge/>
            <w:vAlign w:val="center"/>
          </w:tcPr>
          <w:p w14:paraId="0313E7AB" w14:textId="77777777" w:rsidR="00BA3F2D" w:rsidRPr="007E0D9F" w:rsidRDefault="00BA3F2D" w:rsidP="002B4D69">
            <w:pPr>
              <w:pStyle w:val="Tabletext"/>
              <w:spacing w:before="40" w:after="40" w:line="240" w:lineRule="exact"/>
              <w:rPr>
                <w:rtl/>
                <w:lang w:bidi="ar-EG"/>
              </w:rPr>
            </w:pPr>
          </w:p>
        </w:tc>
        <w:tc>
          <w:tcPr>
            <w:tcW w:w="944" w:type="pct"/>
            <w:vAlign w:val="center"/>
          </w:tcPr>
          <w:p w14:paraId="2DAB336F" w14:textId="77777777" w:rsidR="00BA3F2D" w:rsidRPr="007E0D9F" w:rsidRDefault="00BA3F2D" w:rsidP="002B4D69">
            <w:pPr>
              <w:pStyle w:val="Tabletext"/>
              <w:spacing w:before="40" w:after="40" w:line="240" w:lineRule="exact"/>
              <w:jc w:val="center"/>
              <w:rPr>
                <w:rtl/>
                <w:lang w:bidi="ar-EG"/>
              </w:rPr>
            </w:pPr>
            <w:r w:rsidRPr="007E0D9F">
              <w:rPr>
                <w:lang w:bidi="ar-SY"/>
              </w:rPr>
              <w:t>kHz </w:t>
            </w:r>
            <w:r w:rsidRPr="007E0D9F">
              <w:rPr>
                <w:lang w:val="en-GB" w:bidi="ar-SY"/>
              </w:rPr>
              <w:t>140-135</w:t>
            </w:r>
          </w:p>
        </w:tc>
        <w:tc>
          <w:tcPr>
            <w:tcW w:w="1189" w:type="pct"/>
            <w:vAlign w:val="center"/>
          </w:tcPr>
          <w:p w14:paraId="1BE0F887" w14:textId="77777777" w:rsidR="00BA3F2D" w:rsidRPr="007E0D9F" w:rsidRDefault="00BA3F2D" w:rsidP="00DA3ADD">
            <w:pPr>
              <w:pStyle w:val="Tabletext"/>
              <w:spacing w:before="40" w:after="40" w:line="240" w:lineRule="exact"/>
              <w:rPr>
                <w:lang w:val="en-GB" w:bidi="ar-SY"/>
              </w:rPr>
            </w:pPr>
            <w:r w:rsidRPr="007E0D9F">
              <w:rPr>
                <w:lang w:eastAsia="ko-KR"/>
              </w:rPr>
              <w:t>dB(</w:t>
            </w:r>
            <w:r w:rsidRPr="007E0D9F">
              <w:rPr>
                <w:rFonts w:eastAsia="HYHeadLine-Medium"/>
                <w:snapToGrid w:val="0"/>
              </w:rPr>
              <w:t>μ</w:t>
            </w:r>
            <w:r w:rsidRPr="007E0D9F">
              <w:rPr>
                <w:rFonts w:eastAsia="HYHeadLine-Medium"/>
                <w:snapToGrid w:val="0"/>
                <w:lang w:eastAsia="ko-KR"/>
              </w:rPr>
              <w:t>A/m)</w:t>
            </w:r>
            <w:r w:rsidRPr="007E0D9F">
              <w:rPr>
                <w:lang w:bidi="ar-SY"/>
              </w:rPr>
              <w:t> 42</w:t>
            </w:r>
            <w:r w:rsidRPr="007E0D9F">
              <w:rPr>
                <w:rFonts w:hint="cs"/>
                <w:rtl/>
                <w:lang w:bidi="ar-EG"/>
              </w:rPr>
              <w:t xml:space="preserve"> عند </w:t>
            </w:r>
            <w:r w:rsidRPr="007E0D9F">
              <w:rPr>
                <w:lang w:bidi="ar-SY"/>
              </w:rPr>
              <w:t>m 10</w:t>
            </w:r>
          </w:p>
        </w:tc>
        <w:tc>
          <w:tcPr>
            <w:tcW w:w="1322" w:type="pct"/>
            <w:vMerge/>
          </w:tcPr>
          <w:p w14:paraId="20AB1D4D" w14:textId="77777777" w:rsidR="00BA3F2D" w:rsidRPr="007E0D9F" w:rsidRDefault="00BA3F2D" w:rsidP="002B4D69">
            <w:pPr>
              <w:pStyle w:val="Tabletext"/>
              <w:spacing w:before="40" w:after="40" w:line="240" w:lineRule="exact"/>
              <w:rPr>
                <w:rtl/>
                <w:lang w:bidi="ar-SY"/>
              </w:rPr>
            </w:pPr>
          </w:p>
        </w:tc>
      </w:tr>
      <w:tr w:rsidR="00BA3F2D" w:rsidRPr="007E0D9F" w14:paraId="14A7F89D" w14:textId="77777777" w:rsidTr="00BA3F2D">
        <w:trPr>
          <w:cantSplit/>
          <w:jc w:val="center"/>
        </w:trPr>
        <w:tc>
          <w:tcPr>
            <w:tcW w:w="286" w:type="pct"/>
            <w:vMerge/>
            <w:vAlign w:val="center"/>
          </w:tcPr>
          <w:p w14:paraId="29C59B10" w14:textId="77777777" w:rsidR="00BA3F2D" w:rsidRPr="007E0D9F" w:rsidRDefault="00BA3F2D" w:rsidP="002B4D69">
            <w:pPr>
              <w:pStyle w:val="Tabletext"/>
              <w:spacing w:before="40" w:after="40" w:line="240" w:lineRule="exact"/>
            </w:pPr>
          </w:p>
        </w:tc>
        <w:tc>
          <w:tcPr>
            <w:tcW w:w="427" w:type="pct"/>
            <w:vMerge/>
            <w:vAlign w:val="center"/>
          </w:tcPr>
          <w:p w14:paraId="1CDA81D7" w14:textId="77777777" w:rsidR="00BA3F2D" w:rsidRPr="007E0D9F" w:rsidRDefault="00BA3F2D" w:rsidP="002B4D69">
            <w:pPr>
              <w:pStyle w:val="Tabletext"/>
              <w:spacing w:before="40" w:after="40" w:line="240" w:lineRule="exact"/>
              <w:rPr>
                <w:rtl/>
                <w:lang w:bidi="ar-SY"/>
              </w:rPr>
            </w:pPr>
          </w:p>
        </w:tc>
        <w:tc>
          <w:tcPr>
            <w:tcW w:w="833" w:type="pct"/>
            <w:vMerge/>
            <w:vAlign w:val="center"/>
          </w:tcPr>
          <w:p w14:paraId="05B3E475" w14:textId="77777777" w:rsidR="00BA3F2D" w:rsidRPr="007E0D9F" w:rsidRDefault="00BA3F2D" w:rsidP="002B4D69">
            <w:pPr>
              <w:pStyle w:val="Tabletext"/>
              <w:spacing w:before="40" w:after="40" w:line="240" w:lineRule="exact"/>
              <w:rPr>
                <w:rtl/>
                <w:lang w:bidi="ar-EG"/>
              </w:rPr>
            </w:pPr>
          </w:p>
        </w:tc>
        <w:tc>
          <w:tcPr>
            <w:tcW w:w="944" w:type="pct"/>
            <w:vAlign w:val="center"/>
          </w:tcPr>
          <w:p w14:paraId="61501DB1" w14:textId="77777777" w:rsidR="00BA3F2D" w:rsidRPr="007E0D9F" w:rsidRDefault="00BA3F2D" w:rsidP="002B4D69">
            <w:pPr>
              <w:pStyle w:val="Tabletext"/>
              <w:spacing w:before="40" w:after="40" w:line="240" w:lineRule="exact"/>
              <w:jc w:val="center"/>
              <w:rPr>
                <w:rtl/>
                <w:lang w:bidi="ar-EG"/>
              </w:rPr>
            </w:pPr>
            <w:r w:rsidRPr="007E0D9F">
              <w:rPr>
                <w:lang w:bidi="ar-SY"/>
              </w:rPr>
              <w:t>kHz </w:t>
            </w:r>
            <w:r w:rsidRPr="007E0D9F">
              <w:rPr>
                <w:lang w:val="en-GB" w:bidi="ar-SY"/>
              </w:rPr>
              <w:t>148-140</w:t>
            </w:r>
          </w:p>
        </w:tc>
        <w:tc>
          <w:tcPr>
            <w:tcW w:w="1189" w:type="pct"/>
            <w:vAlign w:val="center"/>
          </w:tcPr>
          <w:p w14:paraId="598FEA30" w14:textId="77777777" w:rsidR="00BA3F2D" w:rsidRPr="007E0D9F" w:rsidRDefault="00BA3F2D" w:rsidP="00DA3ADD">
            <w:pPr>
              <w:pStyle w:val="Tabletext"/>
              <w:spacing w:before="40" w:after="40" w:line="240" w:lineRule="exact"/>
              <w:rPr>
                <w:lang w:bidi="ar-SY"/>
              </w:rPr>
            </w:pPr>
            <w:r w:rsidRPr="007E0D9F">
              <w:rPr>
                <w:lang w:bidi="ar-SY"/>
              </w:rPr>
              <w:t>dB(μA/m) 37,5</w:t>
            </w:r>
            <w:r w:rsidRPr="007E0D9F">
              <w:rPr>
                <w:rtl/>
                <w:lang w:bidi="ar-SY"/>
              </w:rPr>
              <w:t xml:space="preserve"> عند </w:t>
            </w:r>
            <w:r w:rsidRPr="007E0D9F">
              <w:rPr>
                <w:lang w:bidi="ar-SY"/>
              </w:rPr>
              <w:t>m 10</w:t>
            </w:r>
          </w:p>
        </w:tc>
        <w:tc>
          <w:tcPr>
            <w:tcW w:w="1322" w:type="pct"/>
            <w:vMerge/>
          </w:tcPr>
          <w:p w14:paraId="011819F2" w14:textId="77777777" w:rsidR="00BA3F2D" w:rsidRPr="007E0D9F" w:rsidRDefault="00BA3F2D" w:rsidP="002B4D69">
            <w:pPr>
              <w:pStyle w:val="Tabletext"/>
              <w:spacing w:before="40" w:after="40" w:line="240" w:lineRule="exact"/>
              <w:rPr>
                <w:rtl/>
                <w:lang w:bidi="ar-SY"/>
              </w:rPr>
            </w:pPr>
          </w:p>
        </w:tc>
      </w:tr>
      <w:tr w:rsidR="00BA3F2D" w:rsidRPr="007E0D9F" w14:paraId="1EB2EF04" w14:textId="77777777" w:rsidTr="00BA3F2D">
        <w:trPr>
          <w:cantSplit/>
          <w:jc w:val="center"/>
        </w:trPr>
        <w:tc>
          <w:tcPr>
            <w:tcW w:w="286" w:type="pct"/>
            <w:vMerge/>
            <w:vAlign w:val="center"/>
          </w:tcPr>
          <w:p w14:paraId="0AF94C26" w14:textId="77777777" w:rsidR="00BA3F2D" w:rsidRPr="007E0D9F" w:rsidRDefault="00BA3F2D" w:rsidP="002B4D69">
            <w:pPr>
              <w:pStyle w:val="Tabletext"/>
              <w:spacing w:before="40" w:after="40" w:line="240" w:lineRule="exact"/>
            </w:pPr>
          </w:p>
        </w:tc>
        <w:tc>
          <w:tcPr>
            <w:tcW w:w="427" w:type="pct"/>
            <w:vMerge/>
            <w:vAlign w:val="center"/>
          </w:tcPr>
          <w:p w14:paraId="18EAF3C2" w14:textId="77777777" w:rsidR="00BA3F2D" w:rsidRPr="007E0D9F" w:rsidRDefault="00BA3F2D" w:rsidP="002B4D69">
            <w:pPr>
              <w:pStyle w:val="Tabletext"/>
              <w:spacing w:before="40" w:after="40" w:line="240" w:lineRule="exact"/>
              <w:rPr>
                <w:rtl/>
                <w:lang w:bidi="ar-SY"/>
              </w:rPr>
            </w:pPr>
          </w:p>
        </w:tc>
        <w:tc>
          <w:tcPr>
            <w:tcW w:w="833" w:type="pct"/>
            <w:vMerge/>
            <w:vAlign w:val="center"/>
          </w:tcPr>
          <w:p w14:paraId="0896202D" w14:textId="77777777" w:rsidR="00BA3F2D" w:rsidRPr="007E0D9F" w:rsidRDefault="00BA3F2D" w:rsidP="002B4D69">
            <w:pPr>
              <w:pStyle w:val="Tabletext"/>
              <w:spacing w:before="40" w:after="40" w:line="240" w:lineRule="exact"/>
              <w:rPr>
                <w:rtl/>
                <w:lang w:bidi="ar-EG"/>
              </w:rPr>
            </w:pPr>
          </w:p>
        </w:tc>
        <w:tc>
          <w:tcPr>
            <w:tcW w:w="944" w:type="pct"/>
            <w:vAlign w:val="center"/>
          </w:tcPr>
          <w:p w14:paraId="025D0D25" w14:textId="77777777" w:rsidR="00BA3F2D" w:rsidRPr="007E0D9F" w:rsidRDefault="00BA3F2D" w:rsidP="002B4D69">
            <w:pPr>
              <w:pStyle w:val="Tabletext"/>
              <w:spacing w:before="40" w:after="40" w:line="240" w:lineRule="exact"/>
              <w:jc w:val="center"/>
              <w:rPr>
                <w:rtl/>
                <w:lang w:bidi="ar-EG"/>
              </w:rPr>
            </w:pPr>
            <w:r w:rsidRPr="007E0D9F">
              <w:rPr>
                <w:lang w:bidi="ar-SY"/>
              </w:rPr>
              <w:t>kHz </w:t>
            </w:r>
            <w:r w:rsidRPr="007E0D9F">
              <w:rPr>
                <w:lang w:val="en-GB" w:bidi="ar-SY"/>
              </w:rPr>
              <w:t>150-148</w:t>
            </w:r>
          </w:p>
        </w:tc>
        <w:tc>
          <w:tcPr>
            <w:tcW w:w="1189" w:type="pct"/>
            <w:vAlign w:val="center"/>
          </w:tcPr>
          <w:p w14:paraId="46CDF568" w14:textId="77777777" w:rsidR="00BA3F2D" w:rsidRPr="007E0D9F" w:rsidRDefault="00BA3F2D" w:rsidP="00DA3ADD">
            <w:pPr>
              <w:pStyle w:val="Tabletext"/>
              <w:spacing w:before="40" w:after="40" w:line="240" w:lineRule="exact"/>
              <w:rPr>
                <w:spacing w:val="-6"/>
                <w:lang w:bidi="ar-SY"/>
              </w:rPr>
            </w:pPr>
            <w:r w:rsidRPr="007E0D9F">
              <w:rPr>
                <w:spacing w:val="-6"/>
                <w:lang w:bidi="ar-SY"/>
              </w:rPr>
              <w:t>dB(μA/m) 148,8</w:t>
            </w:r>
            <w:r w:rsidRPr="007E0D9F">
              <w:rPr>
                <w:spacing w:val="-6"/>
                <w:rtl/>
                <w:lang w:bidi="ar-SY"/>
              </w:rPr>
              <w:t xml:space="preserve"> عند </w:t>
            </w:r>
            <w:r w:rsidRPr="007E0D9F">
              <w:rPr>
                <w:spacing w:val="-6"/>
                <w:lang w:bidi="ar-SY"/>
              </w:rPr>
              <w:t>m 10</w:t>
            </w:r>
          </w:p>
        </w:tc>
        <w:tc>
          <w:tcPr>
            <w:tcW w:w="1322" w:type="pct"/>
            <w:vMerge/>
          </w:tcPr>
          <w:p w14:paraId="664C7860" w14:textId="77777777" w:rsidR="00BA3F2D" w:rsidRPr="007E0D9F" w:rsidRDefault="00BA3F2D" w:rsidP="002B4D69">
            <w:pPr>
              <w:pStyle w:val="Tabletext"/>
              <w:spacing w:before="40" w:after="40" w:line="240" w:lineRule="exact"/>
              <w:rPr>
                <w:rtl/>
                <w:lang w:bidi="ar-SY"/>
              </w:rPr>
            </w:pPr>
          </w:p>
        </w:tc>
      </w:tr>
    </w:tbl>
    <w:p w14:paraId="518834C2" w14:textId="05ABCDE1" w:rsidR="00BA3F2D" w:rsidRPr="007E0D9F" w:rsidRDefault="00BA3F2D" w:rsidP="00BA3F2D">
      <w:pPr>
        <w:pStyle w:val="TableNo0"/>
        <w:rPr>
          <w:rtl/>
        </w:rPr>
      </w:pPr>
      <w:r w:rsidRPr="007E0D9F">
        <w:rPr>
          <w:rFonts w:hint="cs"/>
          <w:rtl/>
        </w:rPr>
        <w:lastRenderedPageBreak/>
        <w:t xml:space="preserve">الجـدول </w:t>
      </w:r>
      <w:r>
        <w:t>20</w:t>
      </w:r>
      <w:r w:rsidRPr="007E0D9F">
        <w:rPr>
          <w:rFonts w:hint="cs"/>
          <w:rtl/>
        </w:rPr>
        <w:t xml:space="preserve"> </w:t>
      </w:r>
      <w:r w:rsidRPr="007E0D9F">
        <w:rPr>
          <w:rFonts w:hint="cs"/>
          <w:i/>
          <w:iCs/>
          <w:rtl/>
        </w:rPr>
        <w:t>(تابع)</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
        <w:gridCol w:w="834"/>
        <w:gridCol w:w="1627"/>
        <w:gridCol w:w="1664"/>
        <w:gridCol w:w="2271"/>
        <w:gridCol w:w="2683"/>
      </w:tblGrid>
      <w:tr w:rsidR="00DA3ADD" w:rsidRPr="007E0D9F" w14:paraId="2A9EBDDE" w14:textId="77777777" w:rsidTr="00DA3ADD">
        <w:trPr>
          <w:cantSplit/>
          <w:jc w:val="center"/>
        </w:trPr>
        <w:tc>
          <w:tcPr>
            <w:tcW w:w="286" w:type="pct"/>
            <w:vAlign w:val="center"/>
          </w:tcPr>
          <w:p w14:paraId="715CDB2D" w14:textId="3A56F222" w:rsidR="00DA3ADD" w:rsidRPr="007E0D9F" w:rsidRDefault="00DA3ADD" w:rsidP="00DA3ADD">
            <w:pPr>
              <w:pStyle w:val="Tablehead1"/>
              <w:spacing w:after="40" w:line="240" w:lineRule="exact"/>
              <w:rPr>
                <w:rtl/>
                <w:lang w:bidi="ar-SY"/>
              </w:rPr>
            </w:pPr>
            <w:r w:rsidRPr="007E0D9F">
              <w:rPr>
                <w:rFonts w:hint="cs"/>
                <w:rtl/>
                <w:lang w:bidi="ar-SY"/>
              </w:rPr>
              <w:t>الرقم</w:t>
            </w:r>
          </w:p>
        </w:tc>
        <w:tc>
          <w:tcPr>
            <w:tcW w:w="433" w:type="pct"/>
            <w:vAlign w:val="center"/>
          </w:tcPr>
          <w:p w14:paraId="12515259" w14:textId="3493D719" w:rsidR="00DA3ADD" w:rsidRPr="007E0D9F" w:rsidRDefault="00DA3ADD" w:rsidP="00DA3ADD">
            <w:pPr>
              <w:pStyle w:val="Tablehead1"/>
              <w:spacing w:after="40" w:line="240" w:lineRule="exact"/>
              <w:rPr>
                <w:rtl/>
                <w:lang w:bidi="ar-SY"/>
              </w:rPr>
            </w:pPr>
            <w:r w:rsidRPr="007E0D9F">
              <w:rPr>
                <w:rFonts w:hint="cs"/>
                <w:rtl/>
                <w:lang w:bidi="ar-SY"/>
              </w:rPr>
              <w:t>التطبيق</w:t>
            </w:r>
          </w:p>
        </w:tc>
        <w:tc>
          <w:tcPr>
            <w:tcW w:w="1709" w:type="pct"/>
            <w:gridSpan w:val="2"/>
            <w:vAlign w:val="center"/>
          </w:tcPr>
          <w:p w14:paraId="6CBBE274" w14:textId="26AF9E45" w:rsidR="00DA3ADD" w:rsidRPr="007E0D9F" w:rsidRDefault="00DA3ADD" w:rsidP="00DA3ADD">
            <w:pPr>
              <w:pStyle w:val="Tablehead1"/>
              <w:spacing w:after="40" w:line="240" w:lineRule="exact"/>
              <w:rPr>
                <w:lang w:bidi="ar-SY"/>
              </w:rPr>
            </w:pPr>
            <w:r w:rsidRPr="007E0D9F">
              <w:rPr>
                <w:rFonts w:hint="cs"/>
                <w:rtl/>
                <w:lang w:bidi="ar-SY"/>
              </w:rPr>
              <w:t>نطاقات التردد/الترددات</w:t>
            </w:r>
          </w:p>
        </w:tc>
        <w:tc>
          <w:tcPr>
            <w:tcW w:w="1179" w:type="pct"/>
            <w:vAlign w:val="center"/>
          </w:tcPr>
          <w:p w14:paraId="7EEB5E38" w14:textId="3A577BC8" w:rsidR="00DA3ADD" w:rsidRPr="007E0D9F" w:rsidRDefault="00DA3ADD" w:rsidP="00D0375F">
            <w:pPr>
              <w:pStyle w:val="Tablehead1"/>
              <w:spacing w:after="40" w:line="240" w:lineRule="exact"/>
              <w:rPr>
                <w:rtl/>
                <w:lang w:bidi="ar-SY"/>
              </w:rPr>
            </w:pPr>
            <w:r w:rsidRPr="007E0D9F">
              <w:rPr>
                <w:rFonts w:hint="cs"/>
                <w:rtl/>
                <w:lang w:bidi="ar-SY"/>
              </w:rPr>
              <w:t>شدة المجال القصوى/</w:t>
            </w:r>
            <w:r w:rsidRPr="007E0D9F">
              <w:rPr>
                <w:rtl/>
                <w:lang w:bidi="ar-SY"/>
              </w:rPr>
              <w:br/>
            </w:r>
            <w:r w:rsidRPr="007E0D9F">
              <w:rPr>
                <w:rFonts w:hint="cs"/>
                <w:rtl/>
                <w:lang w:bidi="ar-SY"/>
              </w:rPr>
              <w:t>قدرة خرج التردد الراديوي</w:t>
            </w:r>
          </w:p>
        </w:tc>
        <w:tc>
          <w:tcPr>
            <w:tcW w:w="1393" w:type="pct"/>
            <w:vAlign w:val="center"/>
          </w:tcPr>
          <w:p w14:paraId="268A81B5" w14:textId="493482C5" w:rsidR="00DA3ADD" w:rsidRPr="007E0D9F" w:rsidRDefault="00DA3ADD" w:rsidP="00DA3ADD">
            <w:pPr>
              <w:pStyle w:val="Tablehead1"/>
              <w:spacing w:after="40" w:line="240" w:lineRule="exact"/>
              <w:rPr>
                <w:rtl/>
                <w:lang w:bidi="ar-SY"/>
              </w:rPr>
            </w:pPr>
            <w:r w:rsidRPr="007E0D9F">
              <w:rPr>
                <w:rFonts w:hint="cs"/>
                <w:rtl/>
                <w:lang w:bidi="ar-SY"/>
              </w:rPr>
              <w:t>شروح</w:t>
            </w:r>
          </w:p>
        </w:tc>
      </w:tr>
      <w:tr w:rsidR="00DA3ADD" w:rsidRPr="007E0D9F" w14:paraId="27CA6BE8" w14:textId="77777777" w:rsidTr="00DA3ADD">
        <w:trPr>
          <w:cantSplit/>
          <w:jc w:val="center"/>
        </w:trPr>
        <w:tc>
          <w:tcPr>
            <w:tcW w:w="286" w:type="pct"/>
            <w:vMerge w:val="restart"/>
            <w:vAlign w:val="center"/>
          </w:tcPr>
          <w:p w14:paraId="26E6C192" w14:textId="77777777" w:rsidR="00DA3ADD" w:rsidRPr="007E0D9F" w:rsidRDefault="00DA3ADD" w:rsidP="00DA3ADD">
            <w:pPr>
              <w:pStyle w:val="Tabletext"/>
              <w:spacing w:before="40" w:after="40" w:line="240" w:lineRule="exact"/>
            </w:pPr>
          </w:p>
        </w:tc>
        <w:tc>
          <w:tcPr>
            <w:tcW w:w="433" w:type="pct"/>
            <w:vMerge w:val="restart"/>
            <w:vAlign w:val="center"/>
          </w:tcPr>
          <w:p w14:paraId="7D9CC24C" w14:textId="77777777" w:rsidR="00DA3ADD" w:rsidRPr="007E0D9F" w:rsidRDefault="00DA3ADD" w:rsidP="00DA3ADD">
            <w:pPr>
              <w:pStyle w:val="Tabletext"/>
              <w:spacing w:before="40" w:after="40" w:line="240" w:lineRule="exact"/>
              <w:rPr>
                <w:rtl/>
                <w:lang w:bidi="ar-SY"/>
              </w:rPr>
            </w:pPr>
          </w:p>
        </w:tc>
        <w:tc>
          <w:tcPr>
            <w:tcW w:w="845" w:type="pct"/>
            <w:vMerge w:val="restart"/>
            <w:vAlign w:val="center"/>
          </w:tcPr>
          <w:p w14:paraId="01D6C9A9" w14:textId="77777777" w:rsidR="00DA3ADD" w:rsidRPr="007E0D9F" w:rsidRDefault="00DA3ADD" w:rsidP="00DA3ADD">
            <w:pPr>
              <w:pStyle w:val="Tabletext"/>
              <w:spacing w:before="40" w:after="40" w:line="240" w:lineRule="exact"/>
              <w:jc w:val="center"/>
              <w:rPr>
                <w:lang w:val="en-GB" w:bidi="ar-SY"/>
              </w:rPr>
            </w:pPr>
            <w:r w:rsidRPr="007E0D9F">
              <w:rPr>
                <w:lang w:val="en-GB" w:bidi="ar-SY"/>
              </w:rPr>
              <w:t>MHz 30</w:t>
            </w:r>
            <w:r w:rsidRPr="007E0D9F">
              <w:rPr>
                <w:lang w:val="en-GB" w:bidi="ar-SY"/>
              </w:rPr>
              <w:noBreakHyphen/>
            </w:r>
            <w:r w:rsidRPr="007E0D9F">
              <w:rPr>
                <w:lang w:bidi="ar-SY"/>
              </w:rPr>
              <w:t>kHz </w:t>
            </w:r>
            <w:r w:rsidRPr="007E0D9F">
              <w:rPr>
                <w:lang w:val="en-GB" w:bidi="ar-SY"/>
              </w:rPr>
              <w:t>15</w:t>
            </w:r>
            <w:r w:rsidRPr="007E0D9F">
              <w:rPr>
                <w:lang w:bidi="ar-SY"/>
              </w:rPr>
              <w:t>0</w:t>
            </w:r>
          </w:p>
        </w:tc>
        <w:tc>
          <w:tcPr>
            <w:tcW w:w="864" w:type="pct"/>
            <w:vAlign w:val="center"/>
          </w:tcPr>
          <w:p w14:paraId="2803092D" w14:textId="77777777" w:rsidR="00DA3ADD" w:rsidRPr="007E0D9F" w:rsidRDefault="00DA3ADD" w:rsidP="00DA3ADD">
            <w:pPr>
              <w:pStyle w:val="Tabletext"/>
              <w:spacing w:before="40" w:after="40" w:line="240" w:lineRule="exact"/>
              <w:jc w:val="center"/>
              <w:rPr>
                <w:rtl/>
                <w:lang w:bidi="ar-EG"/>
              </w:rPr>
            </w:pPr>
            <w:r w:rsidRPr="007E0D9F">
              <w:rPr>
                <w:lang w:val="en-GB" w:bidi="ar-SY"/>
              </w:rPr>
              <w:t>MHz 3,4</w:t>
            </w:r>
            <w:r w:rsidRPr="007E0D9F">
              <w:rPr>
                <w:lang w:val="en-GB" w:bidi="ar-SY"/>
              </w:rPr>
              <w:noBreakHyphen/>
              <w:t>3,155</w:t>
            </w:r>
          </w:p>
        </w:tc>
        <w:tc>
          <w:tcPr>
            <w:tcW w:w="1179" w:type="pct"/>
            <w:vAlign w:val="center"/>
          </w:tcPr>
          <w:p w14:paraId="1783C058" w14:textId="77777777" w:rsidR="00DA3ADD" w:rsidRPr="007E0D9F" w:rsidRDefault="00DA3ADD" w:rsidP="00D0375F">
            <w:pPr>
              <w:pStyle w:val="Tabletext"/>
              <w:spacing w:before="40" w:after="40" w:line="240" w:lineRule="exact"/>
              <w:rPr>
                <w:lang w:val="en-GB" w:bidi="ar-SY"/>
              </w:rPr>
            </w:pPr>
            <w:r w:rsidRPr="007E0D9F">
              <w:rPr>
                <w:lang w:eastAsia="ko-KR"/>
              </w:rPr>
              <w:t>dB(</w:t>
            </w:r>
            <w:r w:rsidRPr="007E0D9F">
              <w:rPr>
                <w:rFonts w:eastAsia="HYHeadLine-Medium"/>
                <w:snapToGrid w:val="0"/>
              </w:rPr>
              <w:t>μ</w:t>
            </w:r>
            <w:r w:rsidRPr="007E0D9F">
              <w:rPr>
                <w:rFonts w:eastAsia="HYHeadLine-Medium"/>
                <w:snapToGrid w:val="0"/>
                <w:lang w:eastAsia="ko-KR"/>
              </w:rPr>
              <w:t>A/m)</w:t>
            </w:r>
            <w:r w:rsidRPr="007E0D9F">
              <w:rPr>
                <w:lang w:bidi="ar-SY"/>
              </w:rPr>
              <w:t> 13,5</w:t>
            </w:r>
            <w:r w:rsidRPr="007E0D9F">
              <w:rPr>
                <w:rFonts w:hint="eastAsia"/>
                <w:rtl/>
                <w:lang w:bidi="ar-EG"/>
              </w:rPr>
              <w:t> </w:t>
            </w:r>
            <w:r w:rsidRPr="007E0D9F">
              <w:rPr>
                <w:rFonts w:hint="cs"/>
                <w:rtl/>
                <w:lang w:bidi="ar-EG"/>
              </w:rPr>
              <w:t>عند</w:t>
            </w:r>
            <w:r w:rsidRPr="007E0D9F">
              <w:rPr>
                <w:rFonts w:hint="eastAsia"/>
                <w:rtl/>
                <w:lang w:bidi="ar-EG"/>
              </w:rPr>
              <w:t> </w:t>
            </w:r>
            <w:r w:rsidRPr="007E0D9F">
              <w:rPr>
                <w:lang w:bidi="ar-SY"/>
              </w:rPr>
              <w:t>m 10</w:t>
            </w:r>
          </w:p>
        </w:tc>
        <w:tc>
          <w:tcPr>
            <w:tcW w:w="1393" w:type="pct"/>
            <w:vMerge w:val="restart"/>
          </w:tcPr>
          <w:p w14:paraId="3476B4E7" w14:textId="77777777" w:rsidR="00DA3ADD" w:rsidRPr="007E0D9F" w:rsidRDefault="00DA3ADD" w:rsidP="00DA3ADD">
            <w:pPr>
              <w:pStyle w:val="Tabletext"/>
              <w:spacing w:before="40" w:after="40" w:line="240" w:lineRule="exact"/>
              <w:rPr>
                <w:rtl/>
                <w:lang w:bidi="ar-SY"/>
              </w:rPr>
            </w:pPr>
            <w:r w:rsidRPr="007E0D9F">
              <w:rPr>
                <w:rFonts w:hint="cs"/>
                <w:rtl/>
                <w:lang w:bidi="ar"/>
              </w:rPr>
              <w:t xml:space="preserve">يمكن استعمال هوائي </w:t>
            </w:r>
            <w:r w:rsidRPr="007E0D9F">
              <w:rPr>
                <w:rtl/>
                <w:lang w:bidi="ar"/>
              </w:rPr>
              <w:t>الملف الحلقي</w:t>
            </w:r>
            <w:r w:rsidRPr="007E0D9F">
              <w:rPr>
                <w:rFonts w:hint="cs"/>
                <w:rtl/>
                <w:lang w:bidi="ar"/>
              </w:rPr>
              <w:t>.</w:t>
            </w:r>
          </w:p>
          <w:p w14:paraId="4906DFF4" w14:textId="77777777" w:rsidR="00DA3ADD" w:rsidRPr="007E0D9F" w:rsidRDefault="00DA3ADD" w:rsidP="00DA3ADD">
            <w:pPr>
              <w:pStyle w:val="Tabletext"/>
              <w:spacing w:before="40" w:after="40" w:line="240" w:lineRule="exact"/>
              <w:rPr>
                <w:rtl/>
                <w:lang w:bidi="ar-SY"/>
              </w:rPr>
            </w:pPr>
            <w:r w:rsidRPr="007E0D9F">
              <w:rPr>
                <w:rFonts w:hint="cs"/>
                <w:rtl/>
                <w:lang w:bidi="ar-SY"/>
              </w:rPr>
              <w:t xml:space="preserve">القيمة ال‍مقيسة لتردد أقل من </w:t>
            </w:r>
            <w:r w:rsidRPr="007E0D9F">
              <w:rPr>
                <w:lang w:val="en-GB" w:bidi="ar-SY"/>
              </w:rPr>
              <w:t>MHz 15</w:t>
            </w:r>
            <w:r w:rsidRPr="007E0D9F">
              <w:rPr>
                <w:rFonts w:hint="cs"/>
                <w:rtl/>
                <w:lang w:bidi="ar-EG"/>
              </w:rPr>
              <w:t xml:space="preserve"> </w:t>
            </w:r>
            <w:r w:rsidRPr="007E0D9F">
              <w:rPr>
                <w:rFonts w:hint="cs"/>
                <w:rtl/>
                <w:lang w:bidi="ar-SY"/>
              </w:rPr>
              <w:t xml:space="preserve">ينبغي ضربها بعامل تعويض قياس المجال المجاور </w:t>
            </w:r>
            <w:r w:rsidRPr="007E0D9F">
              <w:rPr>
                <w:lang w:bidi="ar-SY"/>
              </w:rPr>
              <w:t>(</w:t>
            </w:r>
            <w:r w:rsidRPr="007E0D9F">
              <w:rPr>
                <w:lang w:val="en-GB" w:bidi="ar-SY"/>
              </w:rPr>
              <w:t>6π/λ</w:t>
            </w:r>
            <w:r w:rsidRPr="007E0D9F">
              <w:rPr>
                <w:lang w:bidi="ar-SY"/>
              </w:rPr>
              <w:t>)</w:t>
            </w:r>
            <w:r w:rsidRPr="007E0D9F">
              <w:rPr>
                <w:rFonts w:hint="cs"/>
                <w:rtl/>
                <w:lang w:bidi="ar-SY"/>
              </w:rPr>
              <w:t xml:space="preserve"> حيث </w:t>
            </w:r>
            <w:r w:rsidRPr="007E0D9F">
              <w:rPr>
                <w:lang w:val="en-GB" w:bidi="ar-SY"/>
              </w:rPr>
              <w:t>λ</w:t>
            </w:r>
            <w:r w:rsidRPr="007E0D9F">
              <w:rPr>
                <w:rFonts w:hint="cs"/>
                <w:rtl/>
                <w:lang w:bidi="ar-SY"/>
              </w:rPr>
              <w:t xml:space="preserve"> هي طول الموجة </w:t>
            </w:r>
            <w:r w:rsidRPr="007E0D9F">
              <w:rPr>
                <w:lang w:bidi="ar-SY"/>
              </w:rPr>
              <w:t>(</w:t>
            </w:r>
            <w:r w:rsidRPr="007E0D9F">
              <w:rPr>
                <w:lang w:val="en-GB" w:bidi="ar-SY"/>
              </w:rPr>
              <w:t>m</w:t>
            </w:r>
            <w:r w:rsidRPr="007E0D9F">
              <w:rPr>
                <w:lang w:bidi="ar-SY"/>
              </w:rPr>
              <w:t>)</w:t>
            </w:r>
            <w:r w:rsidRPr="007E0D9F">
              <w:rPr>
                <w:rFonts w:hint="cs"/>
                <w:rtl/>
                <w:lang w:bidi="ar-SY"/>
              </w:rPr>
              <w:t>.</w:t>
            </w:r>
          </w:p>
        </w:tc>
      </w:tr>
      <w:tr w:rsidR="00DA3ADD" w:rsidRPr="007E0D9F" w14:paraId="3A1AA1C3" w14:textId="77777777" w:rsidTr="00DA3ADD">
        <w:trPr>
          <w:cantSplit/>
          <w:jc w:val="center"/>
        </w:trPr>
        <w:tc>
          <w:tcPr>
            <w:tcW w:w="286" w:type="pct"/>
            <w:vMerge/>
            <w:vAlign w:val="center"/>
          </w:tcPr>
          <w:p w14:paraId="1B9A7C13" w14:textId="77777777" w:rsidR="00DA3ADD" w:rsidRPr="007E0D9F" w:rsidRDefault="00DA3ADD" w:rsidP="00DA3ADD">
            <w:pPr>
              <w:pStyle w:val="Tabletext"/>
              <w:spacing w:before="40" w:after="40" w:line="240" w:lineRule="exact"/>
            </w:pPr>
          </w:p>
        </w:tc>
        <w:tc>
          <w:tcPr>
            <w:tcW w:w="433" w:type="pct"/>
            <w:vMerge/>
            <w:vAlign w:val="center"/>
          </w:tcPr>
          <w:p w14:paraId="1096A1BF" w14:textId="77777777" w:rsidR="00DA3ADD" w:rsidRPr="007E0D9F" w:rsidRDefault="00DA3ADD" w:rsidP="00DA3ADD">
            <w:pPr>
              <w:pStyle w:val="Tabletext"/>
              <w:spacing w:before="40" w:after="40" w:line="240" w:lineRule="exact"/>
              <w:rPr>
                <w:rtl/>
                <w:lang w:bidi="ar-SY"/>
              </w:rPr>
            </w:pPr>
          </w:p>
        </w:tc>
        <w:tc>
          <w:tcPr>
            <w:tcW w:w="845" w:type="pct"/>
            <w:vMerge/>
            <w:vAlign w:val="center"/>
          </w:tcPr>
          <w:p w14:paraId="7DC7E2BE" w14:textId="77777777" w:rsidR="00DA3ADD" w:rsidRPr="007E0D9F" w:rsidRDefault="00DA3ADD" w:rsidP="00DA3ADD">
            <w:pPr>
              <w:pStyle w:val="Tabletext"/>
              <w:spacing w:before="40" w:after="40" w:line="240" w:lineRule="exact"/>
              <w:rPr>
                <w:lang w:val="en-GB" w:bidi="ar-SY"/>
              </w:rPr>
            </w:pPr>
          </w:p>
        </w:tc>
        <w:tc>
          <w:tcPr>
            <w:tcW w:w="864" w:type="pct"/>
            <w:vAlign w:val="center"/>
          </w:tcPr>
          <w:p w14:paraId="7852825D" w14:textId="77777777" w:rsidR="00DA3ADD" w:rsidRPr="007E0D9F" w:rsidRDefault="00DA3ADD" w:rsidP="00DA3ADD">
            <w:pPr>
              <w:pStyle w:val="Tabletext"/>
              <w:spacing w:before="40" w:after="40" w:line="240" w:lineRule="exact"/>
              <w:jc w:val="center"/>
              <w:rPr>
                <w:rtl/>
                <w:lang w:bidi="ar-EG"/>
              </w:rPr>
            </w:pPr>
            <w:r w:rsidRPr="007E0D9F">
              <w:rPr>
                <w:lang w:val="en-GB" w:bidi="ar-SY"/>
              </w:rPr>
              <w:t>MHz 8,7-7,4</w:t>
            </w:r>
          </w:p>
        </w:tc>
        <w:tc>
          <w:tcPr>
            <w:tcW w:w="1179" w:type="pct"/>
            <w:vAlign w:val="center"/>
          </w:tcPr>
          <w:p w14:paraId="106026FE" w14:textId="77777777" w:rsidR="00DA3ADD" w:rsidRPr="007E0D9F" w:rsidRDefault="00DA3ADD" w:rsidP="00D0375F">
            <w:pPr>
              <w:pStyle w:val="Tabletext"/>
              <w:spacing w:before="40" w:after="40" w:line="240" w:lineRule="exact"/>
              <w:rPr>
                <w:lang w:val="en-GB" w:bidi="ar-SY"/>
              </w:rPr>
            </w:pPr>
            <w:r w:rsidRPr="007E0D9F">
              <w:rPr>
                <w:lang w:eastAsia="ko-KR"/>
              </w:rPr>
              <w:t>dB(</w:t>
            </w:r>
            <w:r w:rsidRPr="007E0D9F">
              <w:rPr>
                <w:rFonts w:eastAsia="HYHeadLine-Medium"/>
                <w:snapToGrid w:val="0"/>
              </w:rPr>
              <w:t>μ</w:t>
            </w:r>
            <w:r w:rsidRPr="007E0D9F">
              <w:rPr>
                <w:rFonts w:eastAsia="HYHeadLine-Medium"/>
                <w:snapToGrid w:val="0"/>
                <w:lang w:eastAsia="ko-KR"/>
              </w:rPr>
              <w:t>A/m)</w:t>
            </w:r>
            <w:r w:rsidRPr="007E0D9F">
              <w:rPr>
                <w:lang w:bidi="ar-SY"/>
              </w:rPr>
              <w:t> 9</w:t>
            </w:r>
            <w:r w:rsidRPr="007E0D9F">
              <w:rPr>
                <w:rFonts w:hint="eastAsia"/>
                <w:rtl/>
                <w:lang w:bidi="ar-EG"/>
              </w:rPr>
              <w:t> </w:t>
            </w:r>
            <w:r w:rsidRPr="007E0D9F">
              <w:rPr>
                <w:rFonts w:hint="cs"/>
                <w:rtl/>
                <w:lang w:bidi="ar-EG"/>
              </w:rPr>
              <w:t>عند</w:t>
            </w:r>
            <w:r w:rsidRPr="007E0D9F">
              <w:rPr>
                <w:rFonts w:hint="eastAsia"/>
                <w:rtl/>
                <w:lang w:bidi="ar-EG"/>
              </w:rPr>
              <w:t> </w:t>
            </w:r>
            <w:r w:rsidRPr="007E0D9F">
              <w:rPr>
                <w:lang w:bidi="ar-SY"/>
              </w:rPr>
              <w:t>m 10</w:t>
            </w:r>
          </w:p>
        </w:tc>
        <w:tc>
          <w:tcPr>
            <w:tcW w:w="1393" w:type="pct"/>
            <w:vMerge/>
          </w:tcPr>
          <w:p w14:paraId="53C4A5D4" w14:textId="77777777" w:rsidR="00DA3ADD" w:rsidRPr="007E0D9F" w:rsidRDefault="00DA3ADD" w:rsidP="00DA3ADD">
            <w:pPr>
              <w:pStyle w:val="Tabletext"/>
              <w:spacing w:before="40" w:after="40" w:line="240" w:lineRule="exact"/>
              <w:rPr>
                <w:rtl/>
                <w:lang w:bidi="ar-SY"/>
              </w:rPr>
            </w:pPr>
          </w:p>
        </w:tc>
      </w:tr>
      <w:tr w:rsidR="00DA3ADD" w:rsidRPr="007E0D9F" w14:paraId="64A4FFFE" w14:textId="77777777" w:rsidTr="00DA3ADD">
        <w:trPr>
          <w:cantSplit/>
          <w:jc w:val="center"/>
        </w:trPr>
        <w:tc>
          <w:tcPr>
            <w:tcW w:w="286" w:type="pct"/>
            <w:vMerge/>
            <w:vAlign w:val="center"/>
          </w:tcPr>
          <w:p w14:paraId="2ABC9753" w14:textId="77777777" w:rsidR="00DA3ADD" w:rsidRPr="007E0D9F" w:rsidRDefault="00DA3ADD" w:rsidP="00DA3ADD">
            <w:pPr>
              <w:pStyle w:val="Tabletext"/>
              <w:spacing w:before="40" w:after="40" w:line="240" w:lineRule="exact"/>
            </w:pPr>
          </w:p>
        </w:tc>
        <w:tc>
          <w:tcPr>
            <w:tcW w:w="433" w:type="pct"/>
            <w:vMerge/>
            <w:vAlign w:val="center"/>
          </w:tcPr>
          <w:p w14:paraId="20060AB2" w14:textId="77777777" w:rsidR="00DA3ADD" w:rsidRPr="007E0D9F" w:rsidRDefault="00DA3ADD" w:rsidP="00DA3ADD">
            <w:pPr>
              <w:pStyle w:val="Tabletext"/>
              <w:spacing w:before="40" w:after="40" w:line="240" w:lineRule="exact"/>
              <w:rPr>
                <w:rtl/>
                <w:lang w:bidi="ar-SY"/>
              </w:rPr>
            </w:pPr>
          </w:p>
        </w:tc>
        <w:tc>
          <w:tcPr>
            <w:tcW w:w="845" w:type="pct"/>
            <w:vMerge/>
            <w:vAlign w:val="center"/>
          </w:tcPr>
          <w:p w14:paraId="22D50357" w14:textId="77777777" w:rsidR="00DA3ADD" w:rsidRPr="007E0D9F" w:rsidRDefault="00DA3ADD" w:rsidP="00DA3ADD">
            <w:pPr>
              <w:pStyle w:val="Tabletext"/>
              <w:spacing w:before="40" w:after="40" w:line="240" w:lineRule="exact"/>
              <w:rPr>
                <w:lang w:val="en-GB" w:bidi="ar-SY"/>
              </w:rPr>
            </w:pPr>
          </w:p>
        </w:tc>
        <w:tc>
          <w:tcPr>
            <w:tcW w:w="864" w:type="pct"/>
            <w:vAlign w:val="center"/>
          </w:tcPr>
          <w:p w14:paraId="60EDEEAE" w14:textId="77777777" w:rsidR="00DA3ADD" w:rsidRPr="007E0D9F" w:rsidRDefault="00DA3ADD" w:rsidP="00DA3ADD">
            <w:pPr>
              <w:pStyle w:val="Tabletext"/>
              <w:spacing w:before="40" w:after="40" w:line="240" w:lineRule="exact"/>
              <w:jc w:val="center"/>
              <w:rPr>
                <w:rtl/>
                <w:lang w:bidi="ar-EG"/>
              </w:rPr>
            </w:pPr>
            <w:r w:rsidRPr="007E0D9F">
              <w:rPr>
                <w:lang w:val="en-GB" w:bidi="ar-SY"/>
              </w:rPr>
              <w:t>MHz 13,568</w:t>
            </w:r>
            <w:r w:rsidRPr="007E0D9F">
              <w:rPr>
                <w:lang w:val="en-GB" w:bidi="ar-SY"/>
              </w:rPr>
              <w:noBreakHyphen/>
              <w:t>13,552</w:t>
            </w:r>
          </w:p>
        </w:tc>
        <w:tc>
          <w:tcPr>
            <w:tcW w:w="1179" w:type="pct"/>
            <w:vAlign w:val="center"/>
          </w:tcPr>
          <w:p w14:paraId="22EA6D64" w14:textId="77777777" w:rsidR="00DA3ADD" w:rsidRPr="007E0D9F" w:rsidRDefault="00DA3ADD" w:rsidP="00D0375F">
            <w:pPr>
              <w:pStyle w:val="Tabletext"/>
              <w:spacing w:before="40" w:after="40" w:line="240" w:lineRule="exact"/>
              <w:rPr>
                <w:lang w:val="en-GB" w:bidi="ar-SY"/>
              </w:rPr>
            </w:pPr>
            <w:r w:rsidRPr="007E0D9F">
              <w:rPr>
                <w:lang w:eastAsia="ko-KR"/>
              </w:rPr>
              <w:t>dB(</w:t>
            </w:r>
            <w:r w:rsidRPr="007E0D9F">
              <w:rPr>
                <w:rFonts w:eastAsia="HYHeadLine-Medium"/>
                <w:snapToGrid w:val="0"/>
              </w:rPr>
              <w:t>μ</w:t>
            </w:r>
            <w:r w:rsidRPr="007E0D9F">
              <w:rPr>
                <w:rFonts w:eastAsia="HYHeadLine-Medium"/>
                <w:snapToGrid w:val="0"/>
                <w:lang w:eastAsia="ko-KR"/>
              </w:rPr>
              <w:t>A/m)</w:t>
            </w:r>
            <w:r w:rsidRPr="007E0D9F">
              <w:rPr>
                <w:lang w:bidi="ar-SY"/>
              </w:rPr>
              <w:t> 93,5</w:t>
            </w:r>
            <w:r w:rsidRPr="007E0D9F">
              <w:rPr>
                <w:rFonts w:hint="eastAsia"/>
                <w:rtl/>
                <w:lang w:bidi="ar-EG"/>
              </w:rPr>
              <w:t> </w:t>
            </w:r>
            <w:r w:rsidRPr="007E0D9F">
              <w:rPr>
                <w:rFonts w:hint="cs"/>
                <w:rtl/>
                <w:lang w:bidi="ar-EG"/>
              </w:rPr>
              <w:t>عند</w:t>
            </w:r>
            <w:r w:rsidRPr="007E0D9F">
              <w:rPr>
                <w:rFonts w:hint="eastAsia"/>
                <w:rtl/>
                <w:lang w:bidi="ar-EG"/>
              </w:rPr>
              <w:t> </w:t>
            </w:r>
            <w:r w:rsidRPr="007E0D9F">
              <w:rPr>
                <w:lang w:bidi="ar-SY"/>
              </w:rPr>
              <w:t>m 10</w:t>
            </w:r>
          </w:p>
        </w:tc>
        <w:tc>
          <w:tcPr>
            <w:tcW w:w="1393" w:type="pct"/>
            <w:vMerge/>
          </w:tcPr>
          <w:p w14:paraId="1673698D" w14:textId="77777777" w:rsidR="00DA3ADD" w:rsidRPr="007E0D9F" w:rsidRDefault="00DA3ADD" w:rsidP="00DA3ADD">
            <w:pPr>
              <w:pStyle w:val="Tabletext"/>
              <w:spacing w:before="40" w:after="40" w:line="240" w:lineRule="exact"/>
              <w:rPr>
                <w:rtl/>
                <w:lang w:bidi="ar-SY"/>
              </w:rPr>
            </w:pPr>
          </w:p>
        </w:tc>
      </w:tr>
      <w:tr w:rsidR="00DA3ADD" w:rsidRPr="007E0D9F" w14:paraId="18720D86" w14:textId="77777777" w:rsidTr="00DA3ADD">
        <w:trPr>
          <w:cantSplit/>
          <w:trHeight w:val="129"/>
          <w:jc w:val="center"/>
        </w:trPr>
        <w:tc>
          <w:tcPr>
            <w:tcW w:w="286" w:type="pct"/>
            <w:vMerge/>
            <w:tcBorders>
              <w:bottom w:val="single" w:sz="4" w:space="0" w:color="auto"/>
            </w:tcBorders>
            <w:vAlign w:val="center"/>
          </w:tcPr>
          <w:p w14:paraId="28FD8ED6" w14:textId="77777777" w:rsidR="00DA3ADD" w:rsidRPr="007E0D9F" w:rsidRDefault="00DA3ADD" w:rsidP="00DA3ADD">
            <w:pPr>
              <w:pStyle w:val="Tabletext"/>
              <w:spacing w:before="40" w:after="40" w:line="240" w:lineRule="exact"/>
            </w:pPr>
          </w:p>
        </w:tc>
        <w:tc>
          <w:tcPr>
            <w:tcW w:w="433" w:type="pct"/>
            <w:vMerge/>
            <w:tcBorders>
              <w:bottom w:val="single" w:sz="4" w:space="0" w:color="auto"/>
            </w:tcBorders>
            <w:vAlign w:val="center"/>
          </w:tcPr>
          <w:p w14:paraId="225D803C" w14:textId="77777777" w:rsidR="00DA3ADD" w:rsidRPr="007E0D9F" w:rsidRDefault="00DA3ADD" w:rsidP="00DA3ADD">
            <w:pPr>
              <w:pStyle w:val="Tabletext"/>
              <w:spacing w:before="40" w:after="40" w:line="240" w:lineRule="exact"/>
              <w:rPr>
                <w:rtl/>
                <w:lang w:bidi="ar-SY"/>
              </w:rPr>
            </w:pPr>
          </w:p>
        </w:tc>
        <w:tc>
          <w:tcPr>
            <w:tcW w:w="845" w:type="pct"/>
            <w:vMerge/>
            <w:tcBorders>
              <w:bottom w:val="single" w:sz="4" w:space="0" w:color="auto"/>
            </w:tcBorders>
            <w:vAlign w:val="center"/>
          </w:tcPr>
          <w:p w14:paraId="780D4520" w14:textId="77777777" w:rsidR="00DA3ADD" w:rsidRPr="007E0D9F" w:rsidRDefault="00DA3ADD" w:rsidP="00DA3ADD">
            <w:pPr>
              <w:pStyle w:val="Tabletext"/>
              <w:spacing w:before="40" w:after="40" w:line="240" w:lineRule="exact"/>
              <w:rPr>
                <w:lang w:val="en-GB" w:bidi="ar-SY"/>
              </w:rPr>
            </w:pPr>
          </w:p>
        </w:tc>
        <w:tc>
          <w:tcPr>
            <w:tcW w:w="864" w:type="pct"/>
            <w:tcBorders>
              <w:bottom w:val="single" w:sz="4" w:space="0" w:color="auto"/>
            </w:tcBorders>
            <w:vAlign w:val="center"/>
          </w:tcPr>
          <w:p w14:paraId="3021D9D5" w14:textId="77777777" w:rsidR="00DA3ADD" w:rsidRPr="007E0D9F" w:rsidRDefault="00DA3ADD" w:rsidP="00DA3ADD">
            <w:pPr>
              <w:pStyle w:val="Tabletext"/>
              <w:spacing w:before="40" w:after="40" w:line="240" w:lineRule="exact"/>
              <w:jc w:val="center"/>
              <w:rPr>
                <w:lang w:val="en-GB" w:bidi="ar-SY"/>
              </w:rPr>
            </w:pPr>
            <w:r w:rsidRPr="007E0D9F">
              <w:rPr>
                <w:rFonts w:hint="cs"/>
                <w:rtl/>
                <w:lang w:bidi="ar-EG"/>
              </w:rPr>
              <w:t>النطاقات الأخرى</w:t>
            </w:r>
          </w:p>
        </w:tc>
        <w:tc>
          <w:tcPr>
            <w:tcW w:w="1179" w:type="pct"/>
            <w:tcBorders>
              <w:bottom w:val="single" w:sz="4" w:space="0" w:color="auto"/>
            </w:tcBorders>
            <w:vAlign w:val="center"/>
          </w:tcPr>
          <w:p w14:paraId="1DAE87F0" w14:textId="77777777" w:rsidR="00DA3ADD" w:rsidRPr="007E0D9F" w:rsidRDefault="00DA3ADD" w:rsidP="00D0375F">
            <w:pPr>
              <w:pStyle w:val="Tabletext"/>
              <w:spacing w:before="40" w:after="40" w:line="240" w:lineRule="exact"/>
              <w:rPr>
                <w:lang w:bidi="ar-SY"/>
              </w:rPr>
            </w:pPr>
            <w:r w:rsidRPr="007E0D9F">
              <w:rPr>
                <w:lang w:bidi="ar-SY"/>
              </w:rPr>
              <w:t>µV/m 500</w:t>
            </w:r>
            <w:r w:rsidRPr="007E0D9F">
              <w:rPr>
                <w:rFonts w:hint="cs"/>
                <w:rtl/>
                <w:lang w:bidi="ar-EG"/>
              </w:rPr>
              <w:t xml:space="preserve"> عند </w:t>
            </w:r>
            <w:r w:rsidRPr="007E0D9F">
              <w:rPr>
                <w:lang w:bidi="ar-SY"/>
              </w:rPr>
              <w:t>m 3</w:t>
            </w:r>
          </w:p>
        </w:tc>
        <w:tc>
          <w:tcPr>
            <w:tcW w:w="1393" w:type="pct"/>
            <w:vMerge/>
            <w:tcBorders>
              <w:bottom w:val="single" w:sz="4" w:space="0" w:color="auto"/>
            </w:tcBorders>
          </w:tcPr>
          <w:p w14:paraId="4BA1C792" w14:textId="77777777" w:rsidR="00DA3ADD" w:rsidRPr="007E0D9F" w:rsidRDefault="00DA3ADD" w:rsidP="00DA3ADD">
            <w:pPr>
              <w:pStyle w:val="Tabletext"/>
              <w:spacing w:before="40" w:after="40" w:line="240" w:lineRule="exact"/>
              <w:rPr>
                <w:rtl/>
                <w:lang w:bidi="ar-SY"/>
              </w:rPr>
            </w:pPr>
          </w:p>
        </w:tc>
      </w:tr>
      <w:tr w:rsidR="00DA3ADD" w:rsidRPr="007E0D9F" w14:paraId="7472CEC0" w14:textId="77777777" w:rsidTr="00DA3ADD">
        <w:trPr>
          <w:cantSplit/>
          <w:jc w:val="center"/>
        </w:trPr>
        <w:tc>
          <w:tcPr>
            <w:tcW w:w="286" w:type="pct"/>
            <w:vMerge w:val="restart"/>
            <w:vAlign w:val="center"/>
          </w:tcPr>
          <w:p w14:paraId="6A7D8D37" w14:textId="77777777" w:rsidR="00DA3ADD" w:rsidRPr="007E0D9F" w:rsidRDefault="00DA3ADD" w:rsidP="00DA3ADD">
            <w:pPr>
              <w:pStyle w:val="Tabletext"/>
              <w:spacing w:before="40" w:after="40" w:line="240" w:lineRule="exact"/>
              <w:rPr>
                <w:lang w:bidi="ar-SY"/>
              </w:rPr>
            </w:pPr>
            <w:r w:rsidRPr="007E0D9F">
              <w:br w:type="page"/>
            </w:r>
            <w:r w:rsidRPr="007E0D9F">
              <w:rPr>
                <w:lang w:val="en-GB" w:bidi="ar-SY"/>
              </w:rPr>
              <w:t>3</w:t>
            </w:r>
          </w:p>
        </w:tc>
        <w:tc>
          <w:tcPr>
            <w:tcW w:w="433" w:type="pct"/>
            <w:vMerge w:val="restart"/>
            <w:vAlign w:val="center"/>
          </w:tcPr>
          <w:p w14:paraId="6D9F7861" w14:textId="77777777" w:rsidR="00DA3ADD" w:rsidRPr="007E0D9F" w:rsidRDefault="00DA3ADD" w:rsidP="00DA3ADD">
            <w:pPr>
              <w:pStyle w:val="Tabletext"/>
              <w:spacing w:before="40" w:after="40" w:line="240" w:lineRule="exact"/>
              <w:rPr>
                <w:rtl/>
                <w:lang w:bidi="ar-SY"/>
              </w:rPr>
            </w:pPr>
            <w:r w:rsidRPr="007E0D9F">
              <w:rPr>
                <w:rFonts w:hint="cs"/>
                <w:rtl/>
                <w:lang w:bidi="ar-SY"/>
              </w:rPr>
              <w:t>مراقب راديوي</w:t>
            </w:r>
            <w:r w:rsidRPr="007E0D9F">
              <w:rPr>
                <w:rtl/>
                <w:lang w:bidi="ar-SY"/>
              </w:rPr>
              <w:br/>
            </w:r>
            <w:r w:rsidRPr="007E0D9F">
              <w:rPr>
                <w:rFonts w:hint="cs"/>
                <w:rtl/>
                <w:lang w:bidi="ar-SY"/>
              </w:rPr>
              <w:t>لنماذج السيارات والسفن</w:t>
            </w:r>
          </w:p>
        </w:tc>
        <w:tc>
          <w:tcPr>
            <w:tcW w:w="1709" w:type="pct"/>
            <w:gridSpan w:val="2"/>
            <w:vAlign w:val="center"/>
          </w:tcPr>
          <w:p w14:paraId="19DA15AE" w14:textId="77777777" w:rsidR="00DA3ADD" w:rsidRPr="007E0D9F" w:rsidRDefault="00DA3ADD" w:rsidP="00DA3ADD">
            <w:pPr>
              <w:pStyle w:val="Tabletext"/>
              <w:spacing w:before="40" w:after="40" w:line="240" w:lineRule="exact"/>
              <w:rPr>
                <w:rtl/>
                <w:lang w:bidi="ar-SY"/>
              </w:rPr>
            </w:pPr>
            <w:r w:rsidRPr="007E0D9F">
              <w:rPr>
                <w:lang w:val="en-GB" w:bidi="ar-SY"/>
              </w:rPr>
              <w:t>26,995</w:t>
            </w:r>
            <w:r w:rsidRPr="007E0D9F">
              <w:rPr>
                <w:rFonts w:hint="cs"/>
                <w:rtl/>
                <w:lang w:bidi="ar-EG"/>
              </w:rPr>
              <w:t xml:space="preserve">، ...، </w:t>
            </w:r>
            <w:r w:rsidRPr="007E0D9F">
              <w:rPr>
                <w:lang w:bidi="ar-SY"/>
              </w:rPr>
              <w:t>MHz </w:t>
            </w:r>
            <w:r w:rsidRPr="007E0D9F">
              <w:rPr>
                <w:lang w:val="en-GB" w:bidi="ar-SY"/>
              </w:rPr>
              <w:t>27,195</w:t>
            </w:r>
            <w:r w:rsidRPr="007E0D9F">
              <w:rPr>
                <w:lang w:val="en-GB" w:bidi="ar-SY"/>
              </w:rPr>
              <w:br/>
            </w:r>
            <w:r w:rsidRPr="007E0D9F">
              <w:rPr>
                <w:rFonts w:hint="cs"/>
                <w:rtl/>
                <w:lang w:bidi="ar-SY"/>
              </w:rPr>
              <w:t>(</w:t>
            </w:r>
            <w:r w:rsidRPr="007E0D9F">
              <w:rPr>
                <w:lang w:val="en-GB" w:bidi="ar-SY"/>
              </w:rPr>
              <w:t>5</w:t>
            </w:r>
            <w:r w:rsidRPr="007E0D9F">
              <w:rPr>
                <w:rFonts w:hint="cs"/>
                <w:rtl/>
                <w:lang w:bidi="ar-SY"/>
              </w:rPr>
              <w:t xml:space="preserve"> قنوات، بمباعدة</w:t>
            </w:r>
            <w:r w:rsidRPr="007E0D9F">
              <w:rPr>
                <w:rFonts w:hint="cs"/>
                <w:rtl/>
                <w:lang w:bidi="ar-EG"/>
              </w:rPr>
              <w:t xml:space="preserve"> </w:t>
            </w:r>
            <w:r w:rsidRPr="007E0D9F">
              <w:rPr>
                <w:lang w:val="en-GB" w:bidi="ar-SY"/>
              </w:rPr>
              <w:t>kHz 50</w:t>
            </w:r>
            <w:r w:rsidRPr="007E0D9F">
              <w:rPr>
                <w:rFonts w:hint="cs"/>
                <w:rtl/>
                <w:lang w:bidi="ar-SY"/>
              </w:rPr>
              <w:t>)</w:t>
            </w:r>
          </w:p>
        </w:tc>
        <w:tc>
          <w:tcPr>
            <w:tcW w:w="1179" w:type="pct"/>
            <w:vAlign w:val="center"/>
          </w:tcPr>
          <w:p w14:paraId="5E7E722D" w14:textId="77777777" w:rsidR="00DA3ADD" w:rsidRPr="007E0D9F" w:rsidRDefault="00DA3ADD" w:rsidP="00D0375F">
            <w:pPr>
              <w:pStyle w:val="Tabletext"/>
              <w:spacing w:before="40" w:after="40" w:line="240" w:lineRule="exact"/>
              <w:rPr>
                <w:lang w:val="en-GB" w:bidi="ar-SY"/>
              </w:rPr>
            </w:pPr>
            <w:r w:rsidRPr="007E0D9F">
              <w:rPr>
                <w:lang w:bidi="ar-SY"/>
              </w:rPr>
              <w:t>mV/m 10</w:t>
            </w:r>
            <w:r w:rsidRPr="007E0D9F">
              <w:rPr>
                <w:rFonts w:hint="cs"/>
                <w:rtl/>
                <w:lang w:bidi="ar-EG"/>
              </w:rPr>
              <w:t xml:space="preserve"> عند </w:t>
            </w:r>
            <w:r w:rsidRPr="007E0D9F">
              <w:rPr>
                <w:lang w:bidi="ar-SY"/>
              </w:rPr>
              <w:t>m 3</w:t>
            </w:r>
          </w:p>
        </w:tc>
        <w:tc>
          <w:tcPr>
            <w:tcW w:w="1393" w:type="pct"/>
            <w:vMerge w:val="restart"/>
          </w:tcPr>
          <w:p w14:paraId="33EF0A81" w14:textId="77777777" w:rsidR="00DA3ADD" w:rsidRPr="007E0D9F" w:rsidRDefault="00DA3ADD" w:rsidP="00DA3ADD">
            <w:pPr>
              <w:pStyle w:val="Tabletext"/>
              <w:spacing w:before="40" w:after="40" w:line="240" w:lineRule="exact"/>
              <w:rPr>
                <w:rtl/>
                <w:lang w:bidi="ar-SY"/>
              </w:rPr>
            </w:pPr>
          </w:p>
        </w:tc>
      </w:tr>
      <w:tr w:rsidR="00DA3ADD" w:rsidRPr="007E0D9F" w14:paraId="355635C1" w14:textId="77777777" w:rsidTr="00DA3ADD">
        <w:trPr>
          <w:cantSplit/>
          <w:jc w:val="center"/>
        </w:trPr>
        <w:tc>
          <w:tcPr>
            <w:tcW w:w="286" w:type="pct"/>
            <w:vMerge/>
            <w:vAlign w:val="center"/>
          </w:tcPr>
          <w:p w14:paraId="73729E6C" w14:textId="77777777" w:rsidR="00DA3ADD" w:rsidRPr="007E0D9F" w:rsidRDefault="00DA3ADD" w:rsidP="00DA3ADD">
            <w:pPr>
              <w:pStyle w:val="Tabletext"/>
              <w:spacing w:before="40" w:after="40" w:line="240" w:lineRule="exact"/>
              <w:rPr>
                <w:rtl/>
                <w:lang w:bidi="ar-SY"/>
              </w:rPr>
            </w:pPr>
          </w:p>
        </w:tc>
        <w:tc>
          <w:tcPr>
            <w:tcW w:w="433" w:type="pct"/>
            <w:vMerge/>
            <w:vAlign w:val="center"/>
          </w:tcPr>
          <w:p w14:paraId="0F348D0C" w14:textId="77777777" w:rsidR="00DA3ADD" w:rsidRPr="007E0D9F" w:rsidRDefault="00DA3ADD" w:rsidP="00DA3ADD">
            <w:pPr>
              <w:pStyle w:val="Tabletext"/>
              <w:spacing w:before="40" w:after="40" w:line="240" w:lineRule="exact"/>
              <w:rPr>
                <w:rtl/>
                <w:lang w:bidi="ar-SY"/>
              </w:rPr>
            </w:pPr>
          </w:p>
        </w:tc>
        <w:tc>
          <w:tcPr>
            <w:tcW w:w="1709" w:type="pct"/>
            <w:gridSpan w:val="2"/>
            <w:vAlign w:val="center"/>
          </w:tcPr>
          <w:p w14:paraId="6E13C9EB" w14:textId="77777777" w:rsidR="00DA3ADD" w:rsidRPr="007E0D9F" w:rsidRDefault="00DA3ADD" w:rsidP="00DA3ADD">
            <w:pPr>
              <w:pStyle w:val="Tabletext"/>
              <w:spacing w:before="40" w:after="40" w:line="240" w:lineRule="exact"/>
              <w:rPr>
                <w:rtl/>
                <w:lang w:bidi="ar-SY"/>
              </w:rPr>
            </w:pPr>
            <w:r w:rsidRPr="007E0D9F">
              <w:rPr>
                <w:lang w:val="en-GB" w:bidi="ar-SY"/>
              </w:rPr>
              <w:t>40,255</w:t>
            </w:r>
            <w:r w:rsidRPr="007E0D9F">
              <w:rPr>
                <w:rFonts w:hint="cs"/>
                <w:rtl/>
                <w:lang w:bidi="ar-EG"/>
              </w:rPr>
              <w:t xml:space="preserve">، ...، </w:t>
            </w:r>
            <w:r w:rsidRPr="007E0D9F">
              <w:rPr>
                <w:lang w:bidi="ar-SY"/>
              </w:rPr>
              <w:t>MHz </w:t>
            </w:r>
            <w:r w:rsidRPr="007E0D9F">
              <w:rPr>
                <w:lang w:val="en-GB" w:bidi="ar-SY"/>
              </w:rPr>
              <w:t>40,495</w:t>
            </w:r>
            <w:r w:rsidRPr="007E0D9F">
              <w:rPr>
                <w:lang w:val="en-GB" w:bidi="ar-SY"/>
              </w:rPr>
              <w:br/>
            </w:r>
            <w:r w:rsidRPr="007E0D9F">
              <w:rPr>
                <w:rFonts w:hint="cs"/>
                <w:rtl/>
                <w:lang w:bidi="ar-SY"/>
              </w:rPr>
              <w:t>(</w:t>
            </w:r>
            <w:r w:rsidRPr="007E0D9F">
              <w:rPr>
                <w:lang w:val="en-GB" w:bidi="ar-SY"/>
              </w:rPr>
              <w:t>13</w:t>
            </w:r>
            <w:r w:rsidRPr="007E0D9F">
              <w:rPr>
                <w:rFonts w:hint="cs"/>
                <w:rtl/>
                <w:lang w:bidi="ar-SY"/>
              </w:rPr>
              <w:t xml:space="preserve"> قناة، بمباعدة</w:t>
            </w:r>
            <w:r w:rsidRPr="007E0D9F">
              <w:rPr>
                <w:rFonts w:hint="cs"/>
                <w:rtl/>
                <w:lang w:bidi="ar-EG"/>
              </w:rPr>
              <w:t xml:space="preserve"> </w:t>
            </w:r>
            <w:r w:rsidRPr="007E0D9F">
              <w:rPr>
                <w:lang w:val="en-GB" w:bidi="ar-SY"/>
              </w:rPr>
              <w:t>kHz 20</w:t>
            </w:r>
            <w:r w:rsidRPr="007E0D9F">
              <w:rPr>
                <w:rFonts w:hint="cs"/>
                <w:rtl/>
                <w:lang w:bidi="ar-SY"/>
              </w:rPr>
              <w:t>)</w:t>
            </w:r>
          </w:p>
        </w:tc>
        <w:tc>
          <w:tcPr>
            <w:tcW w:w="1179" w:type="pct"/>
            <w:vAlign w:val="center"/>
          </w:tcPr>
          <w:p w14:paraId="08361DEE" w14:textId="77777777" w:rsidR="00DA3ADD" w:rsidRPr="007E0D9F" w:rsidRDefault="00DA3ADD" w:rsidP="00D0375F">
            <w:pPr>
              <w:pStyle w:val="Tabletext"/>
              <w:spacing w:before="40" w:after="40" w:line="240" w:lineRule="exact"/>
              <w:rPr>
                <w:lang w:val="en-GB" w:bidi="ar-SY"/>
              </w:rPr>
            </w:pPr>
            <w:r w:rsidRPr="007E0D9F">
              <w:rPr>
                <w:lang w:bidi="ar-SY"/>
              </w:rPr>
              <w:t>mV/m 10</w:t>
            </w:r>
            <w:r w:rsidRPr="007E0D9F">
              <w:rPr>
                <w:rFonts w:hint="cs"/>
                <w:rtl/>
                <w:lang w:bidi="ar-EG"/>
              </w:rPr>
              <w:t xml:space="preserve"> عند </w:t>
            </w:r>
            <w:r w:rsidRPr="007E0D9F">
              <w:rPr>
                <w:lang w:bidi="ar-SY"/>
              </w:rPr>
              <w:t>m 3</w:t>
            </w:r>
          </w:p>
        </w:tc>
        <w:tc>
          <w:tcPr>
            <w:tcW w:w="1393" w:type="pct"/>
            <w:vMerge/>
          </w:tcPr>
          <w:p w14:paraId="1F26FA1F" w14:textId="77777777" w:rsidR="00DA3ADD" w:rsidRPr="007E0D9F" w:rsidRDefault="00DA3ADD" w:rsidP="00DA3ADD">
            <w:pPr>
              <w:pStyle w:val="Tabletext"/>
              <w:spacing w:before="40" w:after="40" w:line="240" w:lineRule="exact"/>
              <w:rPr>
                <w:rtl/>
                <w:lang w:bidi="ar-SY"/>
              </w:rPr>
            </w:pPr>
          </w:p>
        </w:tc>
      </w:tr>
      <w:tr w:rsidR="00DA3ADD" w:rsidRPr="007E0D9F" w14:paraId="61121B68" w14:textId="77777777" w:rsidTr="00DA3ADD">
        <w:trPr>
          <w:cantSplit/>
          <w:jc w:val="center"/>
        </w:trPr>
        <w:tc>
          <w:tcPr>
            <w:tcW w:w="286" w:type="pct"/>
            <w:vMerge/>
            <w:vAlign w:val="center"/>
          </w:tcPr>
          <w:p w14:paraId="4758F352" w14:textId="77777777" w:rsidR="00DA3ADD" w:rsidRPr="007E0D9F" w:rsidRDefault="00DA3ADD" w:rsidP="00DA3ADD">
            <w:pPr>
              <w:pStyle w:val="Tabletext"/>
              <w:spacing w:before="40" w:after="40" w:line="240" w:lineRule="exact"/>
              <w:rPr>
                <w:rtl/>
                <w:lang w:bidi="ar-SY"/>
              </w:rPr>
            </w:pPr>
          </w:p>
        </w:tc>
        <w:tc>
          <w:tcPr>
            <w:tcW w:w="433" w:type="pct"/>
            <w:vMerge/>
            <w:vAlign w:val="center"/>
          </w:tcPr>
          <w:p w14:paraId="3A7B7232" w14:textId="77777777" w:rsidR="00DA3ADD" w:rsidRPr="007E0D9F" w:rsidRDefault="00DA3ADD" w:rsidP="00DA3ADD">
            <w:pPr>
              <w:pStyle w:val="Tabletext"/>
              <w:spacing w:before="40" w:after="40" w:line="240" w:lineRule="exact"/>
              <w:rPr>
                <w:rtl/>
                <w:lang w:bidi="ar-SY"/>
              </w:rPr>
            </w:pPr>
          </w:p>
        </w:tc>
        <w:tc>
          <w:tcPr>
            <w:tcW w:w="1709" w:type="pct"/>
            <w:gridSpan w:val="2"/>
            <w:vAlign w:val="center"/>
          </w:tcPr>
          <w:p w14:paraId="2CD8C71A" w14:textId="77777777" w:rsidR="00DA3ADD" w:rsidRPr="007E0D9F" w:rsidRDefault="00DA3ADD" w:rsidP="00DA3ADD">
            <w:pPr>
              <w:pStyle w:val="Tabletext"/>
              <w:spacing w:before="40" w:after="40" w:line="240" w:lineRule="exact"/>
              <w:rPr>
                <w:rtl/>
                <w:lang w:bidi="ar-SY"/>
              </w:rPr>
            </w:pPr>
            <w:r w:rsidRPr="007E0D9F">
              <w:rPr>
                <w:lang w:val="en-GB" w:bidi="ar-SY"/>
              </w:rPr>
              <w:t>75,630</w:t>
            </w:r>
            <w:r w:rsidRPr="007E0D9F">
              <w:rPr>
                <w:rFonts w:hint="cs"/>
                <w:rtl/>
                <w:lang w:bidi="ar-EG"/>
              </w:rPr>
              <w:t xml:space="preserve">، ...، </w:t>
            </w:r>
            <w:r w:rsidRPr="007E0D9F">
              <w:rPr>
                <w:lang w:bidi="ar-SY"/>
              </w:rPr>
              <w:t>MHz </w:t>
            </w:r>
            <w:r w:rsidRPr="007E0D9F">
              <w:rPr>
                <w:lang w:val="en-GB" w:bidi="ar-SY"/>
              </w:rPr>
              <w:t>75,790</w:t>
            </w:r>
            <w:r w:rsidRPr="007E0D9F">
              <w:rPr>
                <w:lang w:val="en-GB" w:bidi="ar-SY"/>
              </w:rPr>
              <w:br/>
            </w:r>
            <w:r w:rsidRPr="007E0D9F">
              <w:rPr>
                <w:rFonts w:hint="cs"/>
                <w:rtl/>
                <w:lang w:bidi="ar-SY"/>
              </w:rPr>
              <w:t>(</w:t>
            </w:r>
            <w:r w:rsidRPr="007E0D9F">
              <w:rPr>
                <w:lang w:val="en-GB" w:bidi="ar-SY"/>
              </w:rPr>
              <w:t>9</w:t>
            </w:r>
            <w:r w:rsidRPr="007E0D9F">
              <w:rPr>
                <w:rFonts w:hint="cs"/>
                <w:rtl/>
                <w:lang w:bidi="ar-SY"/>
              </w:rPr>
              <w:t xml:space="preserve"> قنوات، بمباعدة</w:t>
            </w:r>
            <w:r w:rsidRPr="007E0D9F">
              <w:rPr>
                <w:rFonts w:hint="cs"/>
                <w:rtl/>
                <w:lang w:bidi="ar-EG"/>
              </w:rPr>
              <w:t xml:space="preserve"> </w:t>
            </w:r>
            <w:r w:rsidRPr="007E0D9F">
              <w:rPr>
                <w:lang w:val="en-GB" w:bidi="ar-SY"/>
              </w:rPr>
              <w:t>kHz 20</w:t>
            </w:r>
            <w:r w:rsidRPr="007E0D9F">
              <w:rPr>
                <w:rFonts w:hint="cs"/>
                <w:rtl/>
                <w:lang w:bidi="ar-SY"/>
              </w:rPr>
              <w:t>)</w:t>
            </w:r>
          </w:p>
        </w:tc>
        <w:tc>
          <w:tcPr>
            <w:tcW w:w="1179" w:type="pct"/>
            <w:vAlign w:val="center"/>
          </w:tcPr>
          <w:p w14:paraId="135AE93E" w14:textId="77777777" w:rsidR="00DA3ADD" w:rsidRPr="007E0D9F" w:rsidRDefault="00DA3ADD" w:rsidP="00D0375F">
            <w:pPr>
              <w:pStyle w:val="Tabletext"/>
              <w:spacing w:before="40" w:after="40" w:line="240" w:lineRule="exact"/>
              <w:rPr>
                <w:lang w:val="en-GB" w:bidi="ar-SY"/>
              </w:rPr>
            </w:pPr>
            <w:r w:rsidRPr="007E0D9F">
              <w:rPr>
                <w:lang w:bidi="ar-SY"/>
              </w:rPr>
              <w:t>mV/m 10</w:t>
            </w:r>
            <w:r w:rsidRPr="007E0D9F">
              <w:rPr>
                <w:rFonts w:hint="cs"/>
                <w:rtl/>
                <w:lang w:bidi="ar-EG"/>
              </w:rPr>
              <w:t xml:space="preserve"> عند </w:t>
            </w:r>
            <w:r w:rsidRPr="007E0D9F">
              <w:rPr>
                <w:lang w:bidi="ar-SY"/>
              </w:rPr>
              <w:t>m 3</w:t>
            </w:r>
          </w:p>
        </w:tc>
        <w:tc>
          <w:tcPr>
            <w:tcW w:w="1393" w:type="pct"/>
            <w:vMerge/>
          </w:tcPr>
          <w:p w14:paraId="21B2BD3A" w14:textId="77777777" w:rsidR="00DA3ADD" w:rsidRPr="007E0D9F" w:rsidRDefault="00DA3ADD" w:rsidP="00DA3ADD">
            <w:pPr>
              <w:pStyle w:val="Tabletext"/>
              <w:spacing w:before="40" w:after="40" w:line="240" w:lineRule="exact"/>
              <w:rPr>
                <w:rtl/>
                <w:lang w:bidi="ar-SY"/>
              </w:rPr>
            </w:pPr>
          </w:p>
        </w:tc>
      </w:tr>
      <w:tr w:rsidR="00DA3ADD" w:rsidRPr="007E0D9F" w14:paraId="5D52F77E" w14:textId="77777777" w:rsidTr="00DA3ADD">
        <w:trPr>
          <w:cantSplit/>
          <w:jc w:val="center"/>
        </w:trPr>
        <w:tc>
          <w:tcPr>
            <w:tcW w:w="286" w:type="pct"/>
            <w:vMerge w:val="restart"/>
            <w:vAlign w:val="center"/>
          </w:tcPr>
          <w:p w14:paraId="0EB24D9C" w14:textId="77777777" w:rsidR="00DA3ADD" w:rsidRPr="007E0D9F" w:rsidRDefault="00DA3ADD" w:rsidP="00DA3ADD">
            <w:pPr>
              <w:pStyle w:val="Tabletext"/>
              <w:spacing w:before="40" w:after="40" w:line="240" w:lineRule="exact"/>
              <w:rPr>
                <w:rtl/>
                <w:lang w:bidi="ar-EG"/>
              </w:rPr>
            </w:pPr>
            <w:r w:rsidRPr="007E0D9F">
              <w:rPr>
                <w:lang w:val="en-GB" w:bidi="ar-SY"/>
              </w:rPr>
              <w:t>4</w:t>
            </w:r>
          </w:p>
        </w:tc>
        <w:tc>
          <w:tcPr>
            <w:tcW w:w="433" w:type="pct"/>
            <w:vMerge w:val="restart"/>
            <w:vAlign w:val="center"/>
          </w:tcPr>
          <w:p w14:paraId="69581191" w14:textId="0454CA5F" w:rsidR="00DA3ADD" w:rsidRPr="007E0D9F" w:rsidRDefault="00DA3ADD" w:rsidP="00DA3ADD">
            <w:pPr>
              <w:pStyle w:val="Tabletext"/>
              <w:spacing w:before="40" w:after="40" w:line="240" w:lineRule="exact"/>
              <w:rPr>
                <w:rtl/>
                <w:lang w:bidi="ar-SY"/>
              </w:rPr>
            </w:pPr>
            <w:r w:rsidRPr="007E0D9F">
              <w:rPr>
                <w:rFonts w:hint="cs"/>
                <w:rtl/>
                <w:lang w:bidi="ar-SY"/>
              </w:rPr>
              <w:t>مراقب راديوي</w:t>
            </w:r>
            <w:r>
              <w:rPr>
                <w:lang w:bidi="ar-SY"/>
              </w:rPr>
              <w:t xml:space="preserve"> </w:t>
            </w:r>
            <w:r w:rsidRPr="007E0D9F">
              <w:rPr>
                <w:rFonts w:hint="cs"/>
                <w:rtl/>
                <w:lang w:bidi="ar-SY"/>
              </w:rPr>
              <w:t>لنماذج الطائرات</w:t>
            </w:r>
          </w:p>
        </w:tc>
        <w:tc>
          <w:tcPr>
            <w:tcW w:w="1709" w:type="pct"/>
            <w:gridSpan w:val="2"/>
            <w:vAlign w:val="center"/>
          </w:tcPr>
          <w:p w14:paraId="72A6D4D8" w14:textId="77777777" w:rsidR="00DA3ADD" w:rsidRPr="007E0D9F" w:rsidRDefault="00DA3ADD" w:rsidP="00DA3ADD">
            <w:pPr>
              <w:pStyle w:val="Tabletext"/>
              <w:spacing w:before="40" w:after="40" w:line="240" w:lineRule="exact"/>
              <w:rPr>
                <w:rtl/>
                <w:lang w:bidi="ar-SY"/>
              </w:rPr>
            </w:pPr>
            <w:r w:rsidRPr="007E0D9F">
              <w:rPr>
                <w:lang w:val="en-GB" w:bidi="ar-SY"/>
              </w:rPr>
              <w:t>40,715</w:t>
            </w:r>
            <w:r w:rsidRPr="007E0D9F">
              <w:rPr>
                <w:rFonts w:hint="cs"/>
                <w:rtl/>
                <w:lang w:bidi="ar-EG"/>
              </w:rPr>
              <w:t xml:space="preserve">، ...، </w:t>
            </w:r>
            <w:r w:rsidRPr="007E0D9F">
              <w:rPr>
                <w:lang w:bidi="ar-SY"/>
              </w:rPr>
              <w:t>MHz </w:t>
            </w:r>
            <w:r w:rsidRPr="007E0D9F">
              <w:rPr>
                <w:lang w:val="en-GB" w:bidi="ar-SY"/>
              </w:rPr>
              <w:t>40,995</w:t>
            </w:r>
            <w:r w:rsidRPr="007E0D9F">
              <w:rPr>
                <w:lang w:val="en-GB" w:bidi="ar-SY"/>
              </w:rPr>
              <w:br/>
            </w:r>
            <w:r w:rsidRPr="007E0D9F">
              <w:rPr>
                <w:rFonts w:hint="cs"/>
                <w:rtl/>
                <w:lang w:bidi="ar-SY"/>
              </w:rPr>
              <w:t>(</w:t>
            </w:r>
            <w:r w:rsidRPr="007E0D9F">
              <w:rPr>
                <w:lang w:val="en-GB" w:bidi="ar-SY"/>
              </w:rPr>
              <w:t>15</w:t>
            </w:r>
            <w:r w:rsidRPr="007E0D9F">
              <w:rPr>
                <w:rFonts w:hint="cs"/>
                <w:rtl/>
                <w:lang w:bidi="ar-SY"/>
              </w:rPr>
              <w:t xml:space="preserve"> قنوات، بمباعدة</w:t>
            </w:r>
            <w:r w:rsidRPr="007E0D9F">
              <w:rPr>
                <w:rFonts w:hint="cs"/>
                <w:rtl/>
                <w:lang w:bidi="ar-EG"/>
              </w:rPr>
              <w:t xml:space="preserve"> </w:t>
            </w:r>
            <w:r w:rsidRPr="007E0D9F">
              <w:rPr>
                <w:lang w:val="en-GB" w:bidi="ar-SY"/>
              </w:rPr>
              <w:t>kHz 20</w:t>
            </w:r>
            <w:r w:rsidRPr="007E0D9F">
              <w:rPr>
                <w:rFonts w:hint="cs"/>
                <w:rtl/>
                <w:lang w:bidi="ar-SY"/>
              </w:rPr>
              <w:t>)</w:t>
            </w:r>
          </w:p>
        </w:tc>
        <w:tc>
          <w:tcPr>
            <w:tcW w:w="1179" w:type="pct"/>
            <w:vMerge w:val="restart"/>
            <w:vAlign w:val="center"/>
          </w:tcPr>
          <w:p w14:paraId="05405543" w14:textId="77777777" w:rsidR="00DA3ADD" w:rsidRPr="007E0D9F" w:rsidRDefault="00DA3ADD" w:rsidP="00D0375F">
            <w:pPr>
              <w:pStyle w:val="Tabletext"/>
              <w:spacing w:before="40" w:after="40" w:line="240" w:lineRule="exact"/>
              <w:rPr>
                <w:lang w:val="en-GB" w:bidi="ar-SY"/>
              </w:rPr>
            </w:pPr>
            <w:r w:rsidRPr="007E0D9F">
              <w:rPr>
                <w:lang w:bidi="ar-SY"/>
              </w:rPr>
              <w:t>mV/m 10</w:t>
            </w:r>
            <w:r w:rsidRPr="007E0D9F">
              <w:rPr>
                <w:rFonts w:hint="cs"/>
                <w:rtl/>
                <w:lang w:bidi="ar-EG"/>
              </w:rPr>
              <w:t xml:space="preserve"> عند </w:t>
            </w:r>
            <w:r w:rsidRPr="007E0D9F">
              <w:rPr>
                <w:lang w:bidi="ar-SY"/>
              </w:rPr>
              <w:t>m 3</w:t>
            </w:r>
          </w:p>
        </w:tc>
        <w:tc>
          <w:tcPr>
            <w:tcW w:w="1393" w:type="pct"/>
            <w:vMerge w:val="restart"/>
          </w:tcPr>
          <w:p w14:paraId="1013A94F" w14:textId="77777777" w:rsidR="00DA3ADD" w:rsidRPr="007E0D9F" w:rsidRDefault="00DA3ADD" w:rsidP="00DA3ADD">
            <w:pPr>
              <w:pStyle w:val="Tabletext"/>
              <w:spacing w:before="40" w:after="40" w:line="240" w:lineRule="exact"/>
              <w:rPr>
                <w:rtl/>
                <w:lang w:bidi="ar-SY"/>
              </w:rPr>
            </w:pPr>
          </w:p>
        </w:tc>
      </w:tr>
      <w:tr w:rsidR="00DA3ADD" w:rsidRPr="007E0D9F" w14:paraId="15E7AEAE" w14:textId="77777777" w:rsidTr="00DA3ADD">
        <w:trPr>
          <w:cantSplit/>
          <w:jc w:val="center"/>
        </w:trPr>
        <w:tc>
          <w:tcPr>
            <w:tcW w:w="286" w:type="pct"/>
            <w:vMerge/>
            <w:vAlign w:val="center"/>
          </w:tcPr>
          <w:p w14:paraId="52ED74AA" w14:textId="77777777" w:rsidR="00DA3ADD" w:rsidRPr="007E0D9F" w:rsidRDefault="00DA3ADD" w:rsidP="00DA3ADD">
            <w:pPr>
              <w:pStyle w:val="Tabletext"/>
              <w:spacing w:before="40" w:after="40" w:line="240" w:lineRule="exact"/>
              <w:rPr>
                <w:rtl/>
                <w:lang w:bidi="ar-SY"/>
              </w:rPr>
            </w:pPr>
          </w:p>
        </w:tc>
        <w:tc>
          <w:tcPr>
            <w:tcW w:w="433" w:type="pct"/>
            <w:vMerge/>
            <w:vAlign w:val="center"/>
          </w:tcPr>
          <w:p w14:paraId="7AA17A11" w14:textId="77777777" w:rsidR="00DA3ADD" w:rsidRPr="007E0D9F" w:rsidRDefault="00DA3ADD" w:rsidP="00DA3ADD">
            <w:pPr>
              <w:pStyle w:val="Tabletext"/>
              <w:spacing w:before="40" w:after="40" w:line="240" w:lineRule="exact"/>
              <w:rPr>
                <w:rtl/>
                <w:lang w:bidi="ar-SY"/>
              </w:rPr>
            </w:pPr>
          </w:p>
        </w:tc>
        <w:tc>
          <w:tcPr>
            <w:tcW w:w="1709" w:type="pct"/>
            <w:gridSpan w:val="2"/>
            <w:vAlign w:val="center"/>
          </w:tcPr>
          <w:p w14:paraId="1FD4D5FD" w14:textId="77777777" w:rsidR="00DA3ADD" w:rsidRPr="007E0D9F" w:rsidRDefault="00DA3ADD" w:rsidP="00DA3ADD">
            <w:pPr>
              <w:pStyle w:val="Tabletext"/>
              <w:spacing w:before="40" w:after="40" w:line="240" w:lineRule="exact"/>
              <w:rPr>
                <w:rtl/>
                <w:lang w:bidi="ar-SY"/>
              </w:rPr>
            </w:pPr>
            <w:r w:rsidRPr="007E0D9F">
              <w:rPr>
                <w:lang w:val="en-GB" w:bidi="ar-SY"/>
              </w:rPr>
              <w:t>72,630</w:t>
            </w:r>
            <w:r w:rsidRPr="007E0D9F">
              <w:rPr>
                <w:rFonts w:hint="cs"/>
                <w:rtl/>
                <w:lang w:bidi="ar-EG"/>
              </w:rPr>
              <w:t xml:space="preserve">، ...، </w:t>
            </w:r>
            <w:r w:rsidRPr="007E0D9F">
              <w:rPr>
                <w:lang w:bidi="ar-SY"/>
              </w:rPr>
              <w:t>MHz </w:t>
            </w:r>
            <w:r w:rsidRPr="007E0D9F">
              <w:rPr>
                <w:lang w:val="en-GB" w:bidi="ar-SY"/>
              </w:rPr>
              <w:t>72,990</w:t>
            </w:r>
            <w:r w:rsidRPr="007E0D9F">
              <w:rPr>
                <w:lang w:val="en-GB" w:bidi="ar-SY"/>
              </w:rPr>
              <w:br/>
            </w:r>
            <w:r w:rsidRPr="007E0D9F">
              <w:rPr>
                <w:rFonts w:hint="cs"/>
                <w:rtl/>
                <w:lang w:bidi="ar-SY"/>
              </w:rPr>
              <w:t>(</w:t>
            </w:r>
            <w:r w:rsidRPr="007E0D9F">
              <w:rPr>
                <w:lang w:val="en-GB" w:bidi="ar-SY"/>
              </w:rPr>
              <w:t>19</w:t>
            </w:r>
            <w:r w:rsidRPr="007E0D9F">
              <w:rPr>
                <w:rFonts w:hint="cs"/>
                <w:rtl/>
                <w:lang w:bidi="ar-SY"/>
              </w:rPr>
              <w:t xml:space="preserve"> قناة، بمباعدة</w:t>
            </w:r>
            <w:r w:rsidRPr="007E0D9F">
              <w:rPr>
                <w:rFonts w:hint="cs"/>
                <w:rtl/>
                <w:lang w:bidi="ar-EG"/>
              </w:rPr>
              <w:t xml:space="preserve"> </w:t>
            </w:r>
            <w:r w:rsidRPr="007E0D9F">
              <w:rPr>
                <w:lang w:val="en-GB" w:bidi="ar-SY"/>
              </w:rPr>
              <w:t>kHz 20</w:t>
            </w:r>
            <w:r w:rsidRPr="007E0D9F">
              <w:rPr>
                <w:rFonts w:hint="cs"/>
                <w:rtl/>
                <w:lang w:bidi="ar-SY"/>
              </w:rPr>
              <w:t>)</w:t>
            </w:r>
          </w:p>
        </w:tc>
        <w:tc>
          <w:tcPr>
            <w:tcW w:w="1179" w:type="pct"/>
            <w:vMerge/>
            <w:vAlign w:val="center"/>
          </w:tcPr>
          <w:p w14:paraId="43220F78" w14:textId="77777777" w:rsidR="00DA3ADD" w:rsidRPr="007E0D9F" w:rsidRDefault="00DA3ADD" w:rsidP="00D0375F">
            <w:pPr>
              <w:pStyle w:val="Tabletext"/>
              <w:spacing w:before="40" w:after="40" w:line="240" w:lineRule="exact"/>
              <w:rPr>
                <w:rtl/>
                <w:lang w:bidi="ar-SY"/>
              </w:rPr>
            </w:pPr>
          </w:p>
        </w:tc>
        <w:tc>
          <w:tcPr>
            <w:tcW w:w="1393" w:type="pct"/>
            <w:vMerge/>
          </w:tcPr>
          <w:p w14:paraId="0CB85027" w14:textId="77777777" w:rsidR="00DA3ADD" w:rsidRPr="007E0D9F" w:rsidRDefault="00DA3ADD" w:rsidP="00DA3ADD">
            <w:pPr>
              <w:pStyle w:val="Tabletext"/>
              <w:spacing w:before="40" w:after="40" w:line="240" w:lineRule="exact"/>
              <w:rPr>
                <w:rtl/>
                <w:lang w:bidi="ar-SY"/>
              </w:rPr>
            </w:pPr>
          </w:p>
        </w:tc>
      </w:tr>
      <w:tr w:rsidR="00DA3ADD" w:rsidRPr="007E0D9F" w14:paraId="788350A0" w14:textId="77777777" w:rsidTr="00DA3ADD">
        <w:trPr>
          <w:cantSplit/>
          <w:trHeight w:val="346"/>
          <w:jc w:val="center"/>
        </w:trPr>
        <w:tc>
          <w:tcPr>
            <w:tcW w:w="286" w:type="pct"/>
            <w:vMerge w:val="restart"/>
            <w:vAlign w:val="center"/>
          </w:tcPr>
          <w:p w14:paraId="7424F9C3" w14:textId="77777777" w:rsidR="00DA3ADD" w:rsidRPr="007E0D9F" w:rsidRDefault="00DA3ADD" w:rsidP="00DA3ADD">
            <w:pPr>
              <w:pStyle w:val="Tabletext"/>
              <w:spacing w:before="40" w:after="40" w:line="240" w:lineRule="exact"/>
              <w:rPr>
                <w:lang w:val="en-GB" w:bidi="ar-SY"/>
              </w:rPr>
            </w:pPr>
            <w:r w:rsidRPr="007E0D9F">
              <w:rPr>
                <w:lang w:val="en-GB" w:bidi="ar-SY"/>
              </w:rPr>
              <w:t>5</w:t>
            </w:r>
          </w:p>
        </w:tc>
        <w:tc>
          <w:tcPr>
            <w:tcW w:w="433" w:type="pct"/>
            <w:vMerge w:val="restart"/>
            <w:vAlign w:val="center"/>
          </w:tcPr>
          <w:p w14:paraId="498EA2A7" w14:textId="54ED6310" w:rsidR="00DA3ADD" w:rsidRPr="007E0D9F" w:rsidRDefault="00DA3ADD" w:rsidP="00DA3ADD">
            <w:pPr>
              <w:pStyle w:val="Tabletext"/>
              <w:spacing w:before="40" w:after="40" w:line="240" w:lineRule="exact"/>
              <w:rPr>
                <w:rtl/>
                <w:lang w:bidi="ar-SY"/>
              </w:rPr>
            </w:pPr>
            <w:r w:rsidRPr="007E0D9F">
              <w:rPr>
                <w:rFonts w:hint="cs"/>
                <w:rtl/>
                <w:lang w:bidi="ar-SY"/>
              </w:rPr>
              <w:t>مراقب راديوي</w:t>
            </w:r>
            <w:r>
              <w:rPr>
                <w:lang w:bidi="ar-SY"/>
              </w:rPr>
              <w:t xml:space="preserve"> </w:t>
            </w:r>
            <w:r w:rsidRPr="007E0D9F">
              <w:rPr>
                <w:rFonts w:hint="cs"/>
                <w:rtl/>
                <w:lang w:bidi="ar-SY"/>
              </w:rPr>
              <w:t>من أجل اللُعَب</w:t>
            </w:r>
            <w:r>
              <w:rPr>
                <w:lang w:bidi="ar-SY"/>
              </w:rPr>
              <w:t xml:space="preserve"> </w:t>
            </w:r>
            <w:r w:rsidRPr="007E0D9F">
              <w:rPr>
                <w:rFonts w:hint="cs"/>
                <w:rtl/>
                <w:lang w:bidi="ar-SY"/>
              </w:rPr>
              <w:t>أو الإنذارات الأمنية</w:t>
            </w:r>
            <w:r>
              <w:rPr>
                <w:lang w:bidi="ar-SY"/>
              </w:rPr>
              <w:t xml:space="preserve"> </w:t>
            </w:r>
            <w:r w:rsidRPr="007E0D9F">
              <w:rPr>
                <w:rFonts w:hint="cs"/>
                <w:rtl/>
                <w:lang w:bidi="ar-SY"/>
              </w:rPr>
              <w:t>أو التحكم عن بُعد</w:t>
            </w:r>
          </w:p>
        </w:tc>
        <w:tc>
          <w:tcPr>
            <w:tcW w:w="1709" w:type="pct"/>
            <w:gridSpan w:val="2"/>
            <w:vAlign w:val="center"/>
          </w:tcPr>
          <w:p w14:paraId="0002C168" w14:textId="77777777" w:rsidR="00DA3ADD" w:rsidRPr="007E0D9F" w:rsidRDefault="00DA3ADD" w:rsidP="00DA3ADD">
            <w:pPr>
              <w:pStyle w:val="Tabletext"/>
              <w:spacing w:before="40" w:after="40" w:line="240" w:lineRule="exact"/>
              <w:rPr>
                <w:rtl/>
                <w:lang w:bidi="ar-EG"/>
              </w:rPr>
            </w:pPr>
            <w:r w:rsidRPr="007E0D9F">
              <w:rPr>
                <w:lang w:bidi="ar-SY"/>
              </w:rPr>
              <w:t>MHz </w:t>
            </w:r>
            <w:r w:rsidRPr="007E0D9F">
              <w:rPr>
                <w:lang w:val="en-GB" w:bidi="ar-SY"/>
              </w:rPr>
              <w:t>13,568-13,552</w:t>
            </w:r>
          </w:p>
        </w:tc>
        <w:tc>
          <w:tcPr>
            <w:tcW w:w="1179" w:type="pct"/>
            <w:vMerge w:val="restart"/>
            <w:vAlign w:val="center"/>
          </w:tcPr>
          <w:p w14:paraId="04C25301" w14:textId="77777777" w:rsidR="00DA3ADD" w:rsidRPr="007E0D9F" w:rsidRDefault="00DA3ADD" w:rsidP="00D0375F">
            <w:pPr>
              <w:pStyle w:val="Tabletext"/>
              <w:spacing w:before="40" w:after="40" w:line="240" w:lineRule="exact"/>
              <w:rPr>
                <w:lang w:val="en-GB" w:bidi="ar-SY"/>
              </w:rPr>
            </w:pPr>
            <w:r w:rsidRPr="007E0D9F">
              <w:rPr>
                <w:lang w:bidi="ar-SY"/>
              </w:rPr>
              <w:t>mV/m 10</w:t>
            </w:r>
            <w:r w:rsidRPr="007E0D9F">
              <w:rPr>
                <w:rFonts w:hint="cs"/>
                <w:rtl/>
                <w:lang w:bidi="ar-EG"/>
              </w:rPr>
              <w:t xml:space="preserve"> عند </w:t>
            </w:r>
            <w:r w:rsidRPr="007E0D9F">
              <w:rPr>
                <w:lang w:bidi="ar-SY"/>
              </w:rPr>
              <w:t>m 3</w:t>
            </w:r>
          </w:p>
        </w:tc>
        <w:tc>
          <w:tcPr>
            <w:tcW w:w="1393" w:type="pct"/>
            <w:vMerge w:val="restart"/>
          </w:tcPr>
          <w:p w14:paraId="2DF704E3" w14:textId="77777777" w:rsidR="00DA3ADD" w:rsidRPr="007E0D9F" w:rsidRDefault="00DA3ADD" w:rsidP="00DA3ADD">
            <w:pPr>
              <w:pStyle w:val="Tabletext"/>
              <w:spacing w:before="40" w:after="40" w:line="240" w:lineRule="exact"/>
              <w:rPr>
                <w:rtl/>
                <w:lang w:bidi="ar-SY"/>
              </w:rPr>
            </w:pPr>
          </w:p>
        </w:tc>
      </w:tr>
      <w:tr w:rsidR="00DA3ADD" w:rsidRPr="007E0D9F" w14:paraId="69B21548" w14:textId="77777777" w:rsidTr="00DA3ADD">
        <w:trPr>
          <w:cantSplit/>
          <w:trHeight w:val="391"/>
          <w:jc w:val="center"/>
        </w:trPr>
        <w:tc>
          <w:tcPr>
            <w:tcW w:w="286" w:type="pct"/>
            <w:vMerge/>
            <w:vAlign w:val="center"/>
          </w:tcPr>
          <w:p w14:paraId="60B8FAE4" w14:textId="77777777" w:rsidR="00DA3ADD" w:rsidRPr="007E0D9F" w:rsidRDefault="00DA3ADD" w:rsidP="00DA3ADD">
            <w:pPr>
              <w:spacing w:before="40" w:after="40" w:line="240" w:lineRule="exact"/>
              <w:jc w:val="center"/>
              <w:rPr>
                <w:sz w:val="20"/>
                <w:szCs w:val="26"/>
                <w:lang w:val="en-GB" w:bidi="ar-SY"/>
              </w:rPr>
            </w:pPr>
          </w:p>
        </w:tc>
        <w:tc>
          <w:tcPr>
            <w:tcW w:w="433" w:type="pct"/>
            <w:vMerge/>
            <w:vAlign w:val="center"/>
          </w:tcPr>
          <w:p w14:paraId="337DE4E8" w14:textId="77777777" w:rsidR="00DA3ADD" w:rsidRPr="007E0D9F" w:rsidRDefault="00DA3ADD" w:rsidP="00DA3ADD">
            <w:pPr>
              <w:spacing w:before="40" w:after="40" w:line="240" w:lineRule="exact"/>
              <w:jc w:val="left"/>
              <w:rPr>
                <w:sz w:val="20"/>
                <w:szCs w:val="26"/>
                <w:rtl/>
                <w:lang w:bidi="ar-SY"/>
              </w:rPr>
            </w:pPr>
          </w:p>
        </w:tc>
        <w:tc>
          <w:tcPr>
            <w:tcW w:w="1709" w:type="pct"/>
            <w:gridSpan w:val="2"/>
            <w:vAlign w:val="center"/>
          </w:tcPr>
          <w:p w14:paraId="7FC35738" w14:textId="77777777" w:rsidR="00DA3ADD" w:rsidRPr="007E0D9F" w:rsidRDefault="00DA3ADD" w:rsidP="00DA3ADD">
            <w:pPr>
              <w:spacing w:before="40" w:after="40" w:line="240" w:lineRule="exact"/>
              <w:jc w:val="center"/>
              <w:rPr>
                <w:sz w:val="20"/>
                <w:szCs w:val="26"/>
                <w:rtl/>
                <w:lang w:bidi="ar-EG"/>
              </w:rPr>
            </w:pPr>
            <w:r w:rsidRPr="007E0D9F">
              <w:rPr>
                <w:sz w:val="20"/>
                <w:szCs w:val="26"/>
                <w:lang w:bidi="ar-SY"/>
              </w:rPr>
              <w:t>MHz </w:t>
            </w:r>
            <w:r w:rsidRPr="007E0D9F">
              <w:rPr>
                <w:sz w:val="20"/>
                <w:szCs w:val="26"/>
                <w:lang w:val="en-GB" w:bidi="ar-SY"/>
              </w:rPr>
              <w:t>27,282-26,958</w:t>
            </w:r>
          </w:p>
        </w:tc>
        <w:tc>
          <w:tcPr>
            <w:tcW w:w="1179" w:type="pct"/>
            <w:vMerge/>
            <w:vAlign w:val="center"/>
          </w:tcPr>
          <w:p w14:paraId="03F5EF5E" w14:textId="77777777" w:rsidR="00DA3ADD" w:rsidRPr="007E0D9F" w:rsidRDefault="00DA3ADD" w:rsidP="00D0375F">
            <w:pPr>
              <w:spacing w:before="40" w:after="40" w:line="240" w:lineRule="exact"/>
              <w:jc w:val="left"/>
              <w:rPr>
                <w:sz w:val="20"/>
                <w:szCs w:val="26"/>
                <w:rtl/>
                <w:lang w:bidi="ar-SY"/>
              </w:rPr>
            </w:pPr>
          </w:p>
        </w:tc>
        <w:tc>
          <w:tcPr>
            <w:tcW w:w="1393" w:type="pct"/>
            <w:vMerge/>
            <w:vAlign w:val="center"/>
          </w:tcPr>
          <w:p w14:paraId="0CEC8B8B" w14:textId="77777777" w:rsidR="00DA3ADD" w:rsidRPr="007E0D9F" w:rsidRDefault="00DA3ADD" w:rsidP="00DA3ADD">
            <w:pPr>
              <w:spacing w:before="40" w:after="40" w:line="240" w:lineRule="exact"/>
              <w:jc w:val="left"/>
              <w:rPr>
                <w:sz w:val="20"/>
                <w:szCs w:val="26"/>
                <w:rtl/>
                <w:lang w:bidi="ar-SY"/>
              </w:rPr>
            </w:pPr>
          </w:p>
        </w:tc>
      </w:tr>
      <w:tr w:rsidR="00DA3ADD" w:rsidRPr="007E0D9F" w14:paraId="03B86411" w14:textId="77777777" w:rsidTr="00DA3ADD">
        <w:trPr>
          <w:cantSplit/>
          <w:trHeight w:val="347"/>
          <w:jc w:val="center"/>
        </w:trPr>
        <w:tc>
          <w:tcPr>
            <w:tcW w:w="286" w:type="pct"/>
            <w:vMerge/>
            <w:vAlign w:val="center"/>
          </w:tcPr>
          <w:p w14:paraId="6FE7576D" w14:textId="77777777" w:rsidR="00DA3ADD" w:rsidRPr="007E0D9F" w:rsidRDefault="00DA3ADD" w:rsidP="00DA3ADD">
            <w:pPr>
              <w:spacing w:before="40" w:after="40" w:line="240" w:lineRule="exact"/>
              <w:jc w:val="center"/>
              <w:rPr>
                <w:sz w:val="20"/>
                <w:szCs w:val="26"/>
                <w:lang w:val="en-GB" w:bidi="ar-SY"/>
              </w:rPr>
            </w:pPr>
          </w:p>
        </w:tc>
        <w:tc>
          <w:tcPr>
            <w:tcW w:w="433" w:type="pct"/>
            <w:vMerge/>
            <w:vAlign w:val="center"/>
          </w:tcPr>
          <w:p w14:paraId="1911DC7F" w14:textId="77777777" w:rsidR="00DA3ADD" w:rsidRPr="007E0D9F" w:rsidRDefault="00DA3ADD" w:rsidP="00DA3ADD">
            <w:pPr>
              <w:spacing w:before="40" w:after="40" w:line="240" w:lineRule="exact"/>
              <w:jc w:val="left"/>
              <w:rPr>
                <w:sz w:val="20"/>
                <w:szCs w:val="26"/>
                <w:rtl/>
                <w:lang w:bidi="ar-SY"/>
              </w:rPr>
            </w:pPr>
          </w:p>
        </w:tc>
        <w:tc>
          <w:tcPr>
            <w:tcW w:w="1709" w:type="pct"/>
            <w:gridSpan w:val="2"/>
            <w:vAlign w:val="center"/>
          </w:tcPr>
          <w:p w14:paraId="5D44BD31" w14:textId="77777777" w:rsidR="00DA3ADD" w:rsidRPr="007E0D9F" w:rsidRDefault="00DA3ADD" w:rsidP="00DA3ADD">
            <w:pPr>
              <w:spacing w:before="40" w:after="40" w:line="240" w:lineRule="exact"/>
              <w:jc w:val="center"/>
              <w:rPr>
                <w:sz w:val="20"/>
                <w:szCs w:val="26"/>
                <w:rtl/>
                <w:lang w:bidi="ar-EG"/>
              </w:rPr>
            </w:pPr>
            <w:r w:rsidRPr="007E0D9F">
              <w:rPr>
                <w:sz w:val="20"/>
                <w:szCs w:val="26"/>
                <w:lang w:bidi="ar-SY"/>
              </w:rPr>
              <w:t>MHz </w:t>
            </w:r>
            <w:r w:rsidRPr="007E0D9F">
              <w:rPr>
                <w:sz w:val="20"/>
                <w:szCs w:val="26"/>
                <w:lang w:val="en-GB" w:bidi="ar-SY"/>
              </w:rPr>
              <w:t>40,704-40,656</w:t>
            </w:r>
          </w:p>
        </w:tc>
        <w:tc>
          <w:tcPr>
            <w:tcW w:w="1179" w:type="pct"/>
            <w:vMerge/>
            <w:vAlign w:val="center"/>
          </w:tcPr>
          <w:p w14:paraId="311ADE76" w14:textId="77777777" w:rsidR="00DA3ADD" w:rsidRPr="007E0D9F" w:rsidRDefault="00DA3ADD" w:rsidP="00D0375F">
            <w:pPr>
              <w:spacing w:before="40" w:after="40" w:line="240" w:lineRule="exact"/>
              <w:jc w:val="left"/>
              <w:rPr>
                <w:sz w:val="20"/>
                <w:szCs w:val="26"/>
                <w:rtl/>
                <w:lang w:bidi="ar-SY"/>
              </w:rPr>
            </w:pPr>
          </w:p>
        </w:tc>
        <w:tc>
          <w:tcPr>
            <w:tcW w:w="1393" w:type="pct"/>
            <w:vMerge/>
            <w:vAlign w:val="center"/>
          </w:tcPr>
          <w:p w14:paraId="6ED530A7" w14:textId="77777777" w:rsidR="00DA3ADD" w:rsidRPr="007E0D9F" w:rsidRDefault="00DA3ADD" w:rsidP="00DA3ADD">
            <w:pPr>
              <w:spacing w:before="40" w:after="40" w:line="240" w:lineRule="exact"/>
              <w:jc w:val="left"/>
              <w:rPr>
                <w:sz w:val="20"/>
                <w:szCs w:val="26"/>
                <w:rtl/>
                <w:lang w:bidi="ar-SY"/>
              </w:rPr>
            </w:pPr>
          </w:p>
        </w:tc>
      </w:tr>
      <w:tr w:rsidR="00DA3ADD" w:rsidRPr="007E0D9F" w14:paraId="31EE6D41" w14:textId="77777777" w:rsidTr="00DA3ADD">
        <w:trPr>
          <w:cantSplit/>
          <w:jc w:val="center"/>
        </w:trPr>
        <w:tc>
          <w:tcPr>
            <w:tcW w:w="286" w:type="pct"/>
            <w:vMerge w:val="restart"/>
            <w:vAlign w:val="center"/>
          </w:tcPr>
          <w:p w14:paraId="53E39B25" w14:textId="77777777" w:rsidR="00DA3ADD" w:rsidRPr="007E0D9F" w:rsidRDefault="00DA3ADD" w:rsidP="00DA3ADD">
            <w:pPr>
              <w:pStyle w:val="Tabletext"/>
              <w:spacing w:before="40" w:after="40" w:line="240" w:lineRule="exact"/>
              <w:rPr>
                <w:rtl/>
                <w:lang w:bidi="ar-SY"/>
              </w:rPr>
            </w:pPr>
            <w:r w:rsidRPr="007E0D9F">
              <w:rPr>
                <w:lang w:val="en-GB" w:bidi="ar-SY"/>
              </w:rPr>
              <w:t>6</w:t>
            </w:r>
          </w:p>
        </w:tc>
        <w:tc>
          <w:tcPr>
            <w:tcW w:w="433" w:type="pct"/>
            <w:vMerge w:val="restart"/>
            <w:vAlign w:val="center"/>
          </w:tcPr>
          <w:p w14:paraId="5DC3B268" w14:textId="77777777" w:rsidR="00DA3ADD" w:rsidRPr="007E0D9F" w:rsidRDefault="00DA3ADD" w:rsidP="00DA3ADD">
            <w:pPr>
              <w:pStyle w:val="Tabletext"/>
              <w:spacing w:before="40" w:after="40" w:line="240" w:lineRule="exact"/>
              <w:rPr>
                <w:rtl/>
                <w:lang w:bidi="ar-SY"/>
              </w:rPr>
            </w:pPr>
            <w:r w:rsidRPr="007E0D9F">
              <w:rPr>
                <w:rFonts w:hint="cs"/>
                <w:rtl/>
                <w:lang w:bidi="ar-SY"/>
              </w:rPr>
              <w:t>إرسال المعطيات</w:t>
            </w:r>
          </w:p>
        </w:tc>
        <w:tc>
          <w:tcPr>
            <w:tcW w:w="1709" w:type="pct"/>
            <w:gridSpan w:val="2"/>
            <w:vAlign w:val="center"/>
          </w:tcPr>
          <w:p w14:paraId="37A02310" w14:textId="77777777" w:rsidR="00DA3ADD" w:rsidRPr="007E0D9F" w:rsidRDefault="00DA3ADD" w:rsidP="00DA3ADD">
            <w:pPr>
              <w:pStyle w:val="Tabletext"/>
              <w:spacing w:before="40" w:after="40" w:line="240" w:lineRule="exact"/>
              <w:rPr>
                <w:rtl/>
                <w:lang w:bidi="ar-SY"/>
              </w:rPr>
            </w:pPr>
            <w:r w:rsidRPr="007E0D9F">
              <w:rPr>
                <w:lang w:val="en-GB" w:bidi="ar-SY"/>
              </w:rPr>
              <w:t>173,0250</w:t>
            </w:r>
            <w:r w:rsidRPr="007E0D9F">
              <w:rPr>
                <w:rFonts w:hint="cs"/>
                <w:rtl/>
                <w:lang w:bidi="ar-EG"/>
              </w:rPr>
              <w:t>،...،</w:t>
            </w:r>
            <w:r w:rsidRPr="007E0D9F">
              <w:rPr>
                <w:rtl/>
                <w:lang w:bidi="ar-EG"/>
              </w:rPr>
              <w:br/>
            </w:r>
            <w:r w:rsidRPr="007E0D9F">
              <w:rPr>
                <w:lang w:val="en-GB" w:bidi="ar-SY"/>
              </w:rPr>
              <w:t>MHz 173,2750</w:t>
            </w:r>
            <w:r w:rsidRPr="007E0D9F">
              <w:rPr>
                <w:rtl/>
                <w:lang w:bidi="ar-EG"/>
              </w:rPr>
              <w:br/>
            </w:r>
            <w:r w:rsidRPr="007E0D9F">
              <w:rPr>
                <w:rFonts w:hint="cs"/>
                <w:rtl/>
                <w:lang w:bidi="ar-SY"/>
              </w:rPr>
              <w:t>(</w:t>
            </w:r>
            <w:r w:rsidRPr="007E0D9F">
              <w:rPr>
                <w:lang w:val="en-GB" w:bidi="ar-SY"/>
              </w:rPr>
              <w:t>21</w:t>
            </w:r>
            <w:r w:rsidRPr="007E0D9F">
              <w:rPr>
                <w:rFonts w:hint="cs"/>
                <w:rtl/>
                <w:lang w:bidi="ar-SY"/>
              </w:rPr>
              <w:t xml:space="preserve"> قناة، بمباعدة</w:t>
            </w:r>
            <w:r w:rsidRPr="007E0D9F">
              <w:rPr>
                <w:rFonts w:hint="cs"/>
                <w:rtl/>
                <w:lang w:bidi="ar-EG"/>
              </w:rPr>
              <w:t xml:space="preserve"> </w:t>
            </w:r>
            <w:r w:rsidRPr="007E0D9F">
              <w:rPr>
                <w:lang w:val="en-GB" w:bidi="ar-SY"/>
              </w:rPr>
              <w:t>kHz 12,5</w:t>
            </w:r>
            <w:r w:rsidRPr="007E0D9F">
              <w:rPr>
                <w:rFonts w:hint="cs"/>
                <w:rtl/>
                <w:lang w:bidi="ar-SY"/>
              </w:rPr>
              <w:t>)</w:t>
            </w:r>
          </w:p>
        </w:tc>
        <w:tc>
          <w:tcPr>
            <w:tcW w:w="1179" w:type="pct"/>
            <w:vAlign w:val="center"/>
          </w:tcPr>
          <w:p w14:paraId="156DEA24" w14:textId="77777777" w:rsidR="00DA3ADD" w:rsidRPr="007E0D9F" w:rsidRDefault="00DA3ADD" w:rsidP="00D0375F">
            <w:pPr>
              <w:pStyle w:val="Tabletext"/>
              <w:spacing w:before="40" w:after="40" w:line="240" w:lineRule="exact"/>
              <w:rPr>
                <w:rtl/>
                <w:lang w:bidi="ar-SY"/>
              </w:rPr>
            </w:pPr>
            <w:r w:rsidRPr="007E0D9F">
              <w:rPr>
                <w:lang w:val="en-GB" w:bidi="ar-SY"/>
              </w:rPr>
              <w:t>(e.r.p.) mW 5</w:t>
            </w:r>
          </w:p>
        </w:tc>
        <w:tc>
          <w:tcPr>
            <w:tcW w:w="1393" w:type="pct"/>
            <w:vMerge w:val="restart"/>
          </w:tcPr>
          <w:p w14:paraId="34BC2BF0" w14:textId="3680637C" w:rsidR="00DA3ADD" w:rsidRPr="007E0D9F" w:rsidRDefault="00DA3ADD" w:rsidP="00DA3ADD">
            <w:pPr>
              <w:pStyle w:val="Tabletext"/>
              <w:spacing w:before="40" w:after="40" w:line="240" w:lineRule="exact"/>
              <w:rPr>
                <w:rtl/>
                <w:lang w:bidi="ar-EG"/>
              </w:rPr>
            </w:pPr>
            <w:r w:rsidRPr="007E0D9F">
              <w:rPr>
                <w:rFonts w:hint="cs"/>
                <w:rtl/>
                <w:lang w:bidi="ar-SY"/>
              </w:rPr>
              <w:t>المشغول الأقصى</w:t>
            </w:r>
            <w:r w:rsidRPr="007E0D9F">
              <w:rPr>
                <w:rtl/>
                <w:lang w:bidi="ar-EG"/>
              </w:rPr>
              <w:br/>
            </w:r>
            <w:r w:rsidRPr="007E0D9F">
              <w:rPr>
                <w:rFonts w:hint="cs"/>
                <w:rtl/>
                <w:lang w:bidi="ar-SY"/>
              </w:rPr>
              <w:t>من عرض النطاق (</w:t>
            </w:r>
            <w:r w:rsidRPr="007E0D9F">
              <w:rPr>
                <w:lang w:val="en-GB" w:bidi="ar-SY"/>
              </w:rPr>
              <w:t>OBW</w:t>
            </w:r>
            <w:r w:rsidRPr="007E0D9F">
              <w:rPr>
                <w:rFonts w:hint="cs"/>
                <w:rtl/>
                <w:lang w:bidi="ar-SY"/>
              </w:rPr>
              <w:t>)</w:t>
            </w:r>
            <w:r w:rsidRPr="007E0D9F">
              <w:rPr>
                <w:rtl/>
                <w:lang w:bidi="ar-SY"/>
              </w:rPr>
              <w:br/>
            </w:r>
            <w:r w:rsidRPr="007E0D9F">
              <w:rPr>
                <w:rFonts w:hint="cs"/>
                <w:rtl/>
                <w:lang w:bidi="ar-SY"/>
              </w:rPr>
              <w:t>هو</w:t>
            </w:r>
            <w:r w:rsidR="00053078">
              <w:rPr>
                <w:rFonts w:hint="cs"/>
                <w:rtl/>
                <w:lang w:bidi="ar-SY"/>
              </w:rPr>
              <w:t xml:space="preserve"> </w:t>
            </w:r>
            <w:r w:rsidRPr="007E0D9F">
              <w:rPr>
                <w:lang w:val="en-GB" w:bidi="ar-SY"/>
              </w:rPr>
              <w:t>kHz 8,5</w:t>
            </w:r>
            <w:r w:rsidRPr="007E0D9F">
              <w:rPr>
                <w:rFonts w:hint="cs"/>
                <w:rtl/>
                <w:lang w:bidi="ar-EG"/>
              </w:rPr>
              <w:t>.</w:t>
            </w:r>
          </w:p>
        </w:tc>
      </w:tr>
      <w:tr w:rsidR="00DA3ADD" w:rsidRPr="007E0D9F" w14:paraId="44C4E337" w14:textId="77777777" w:rsidTr="00DA3ADD">
        <w:trPr>
          <w:cantSplit/>
          <w:jc w:val="center"/>
        </w:trPr>
        <w:tc>
          <w:tcPr>
            <w:tcW w:w="286" w:type="pct"/>
            <w:vMerge/>
            <w:vAlign w:val="center"/>
          </w:tcPr>
          <w:p w14:paraId="22E23301" w14:textId="77777777" w:rsidR="00DA3ADD" w:rsidRPr="007E0D9F" w:rsidRDefault="00DA3ADD" w:rsidP="00DA3ADD">
            <w:pPr>
              <w:pStyle w:val="Tabletext"/>
              <w:spacing w:before="40" w:after="40" w:line="240" w:lineRule="exact"/>
              <w:rPr>
                <w:rtl/>
                <w:lang w:bidi="ar-SY"/>
              </w:rPr>
            </w:pPr>
          </w:p>
        </w:tc>
        <w:tc>
          <w:tcPr>
            <w:tcW w:w="433" w:type="pct"/>
            <w:vMerge/>
            <w:vAlign w:val="center"/>
          </w:tcPr>
          <w:p w14:paraId="5ACB5F6A" w14:textId="77777777" w:rsidR="00DA3ADD" w:rsidRPr="007E0D9F" w:rsidRDefault="00DA3ADD" w:rsidP="00DA3ADD">
            <w:pPr>
              <w:pStyle w:val="Tabletext"/>
              <w:spacing w:before="40" w:after="40" w:line="240" w:lineRule="exact"/>
              <w:rPr>
                <w:rtl/>
                <w:lang w:bidi="ar-SY"/>
              </w:rPr>
            </w:pPr>
          </w:p>
        </w:tc>
        <w:tc>
          <w:tcPr>
            <w:tcW w:w="1709" w:type="pct"/>
            <w:gridSpan w:val="2"/>
            <w:vAlign w:val="center"/>
          </w:tcPr>
          <w:p w14:paraId="47184C3C" w14:textId="77777777" w:rsidR="00DA3ADD" w:rsidRPr="007E0D9F" w:rsidRDefault="00DA3ADD" w:rsidP="00DA3ADD">
            <w:pPr>
              <w:pStyle w:val="Tabletext"/>
              <w:spacing w:before="40" w:after="40" w:line="240" w:lineRule="exact"/>
              <w:rPr>
                <w:rtl/>
                <w:lang w:bidi="ar-SY"/>
              </w:rPr>
            </w:pPr>
            <w:r w:rsidRPr="007E0D9F">
              <w:rPr>
                <w:lang w:val="en-GB" w:bidi="ar-SY"/>
              </w:rPr>
              <w:t>173,6250</w:t>
            </w:r>
            <w:r w:rsidRPr="007E0D9F">
              <w:rPr>
                <w:rFonts w:hint="cs"/>
                <w:rtl/>
                <w:lang w:bidi="ar-EG"/>
              </w:rPr>
              <w:t>، ...،</w:t>
            </w:r>
            <w:r w:rsidRPr="007E0D9F">
              <w:rPr>
                <w:rtl/>
                <w:lang w:bidi="ar-EG"/>
              </w:rPr>
              <w:br/>
            </w:r>
            <w:r w:rsidRPr="007E0D9F">
              <w:rPr>
                <w:lang w:val="en-GB" w:bidi="ar-SY"/>
              </w:rPr>
              <w:t>MHz 173,7875</w:t>
            </w:r>
            <w:r w:rsidRPr="007E0D9F">
              <w:rPr>
                <w:lang w:val="en-GB" w:bidi="ar-SY"/>
              </w:rPr>
              <w:br/>
            </w:r>
            <w:r w:rsidRPr="007E0D9F">
              <w:rPr>
                <w:rFonts w:hint="cs"/>
                <w:rtl/>
                <w:lang w:bidi="ar-SY"/>
              </w:rPr>
              <w:t>(</w:t>
            </w:r>
            <w:r w:rsidRPr="007E0D9F">
              <w:rPr>
                <w:lang w:val="en-GB" w:bidi="ar-SY"/>
              </w:rPr>
              <w:t>14</w:t>
            </w:r>
            <w:r w:rsidRPr="007E0D9F">
              <w:rPr>
                <w:rFonts w:hint="cs"/>
                <w:rtl/>
                <w:lang w:bidi="ar-SY"/>
              </w:rPr>
              <w:t xml:space="preserve"> قناة، بمباعدة</w:t>
            </w:r>
            <w:r w:rsidRPr="007E0D9F">
              <w:rPr>
                <w:rFonts w:hint="cs"/>
                <w:rtl/>
                <w:lang w:bidi="ar-EG"/>
              </w:rPr>
              <w:t xml:space="preserve"> </w:t>
            </w:r>
            <w:r w:rsidRPr="007E0D9F">
              <w:rPr>
                <w:lang w:val="en-GB" w:bidi="ar-SY"/>
              </w:rPr>
              <w:t>kHz 12,5</w:t>
            </w:r>
            <w:r w:rsidRPr="007E0D9F">
              <w:rPr>
                <w:rFonts w:hint="cs"/>
                <w:rtl/>
                <w:lang w:bidi="ar-SY"/>
              </w:rPr>
              <w:t>)</w:t>
            </w:r>
          </w:p>
        </w:tc>
        <w:tc>
          <w:tcPr>
            <w:tcW w:w="1179" w:type="pct"/>
            <w:vAlign w:val="center"/>
          </w:tcPr>
          <w:p w14:paraId="0A3174C3" w14:textId="77777777" w:rsidR="00DA3ADD" w:rsidRPr="007E0D9F" w:rsidRDefault="00DA3ADD" w:rsidP="00D0375F">
            <w:pPr>
              <w:pStyle w:val="Tabletext"/>
              <w:spacing w:before="40" w:after="40" w:line="240" w:lineRule="exact"/>
              <w:rPr>
                <w:rtl/>
                <w:lang w:bidi="ar-EG"/>
              </w:rPr>
            </w:pPr>
            <w:r w:rsidRPr="007E0D9F">
              <w:rPr>
                <w:lang w:val="en-GB" w:bidi="ar-SY"/>
              </w:rPr>
              <w:t>(e.r.p.) mW 10</w:t>
            </w:r>
          </w:p>
        </w:tc>
        <w:tc>
          <w:tcPr>
            <w:tcW w:w="1393" w:type="pct"/>
            <w:vMerge/>
          </w:tcPr>
          <w:p w14:paraId="265923F3" w14:textId="77777777" w:rsidR="00DA3ADD" w:rsidRPr="007E0D9F" w:rsidRDefault="00DA3ADD" w:rsidP="00DA3ADD">
            <w:pPr>
              <w:pStyle w:val="Tabletext"/>
              <w:spacing w:before="40" w:after="40" w:line="240" w:lineRule="exact"/>
              <w:rPr>
                <w:rtl/>
                <w:lang w:bidi="ar-SY"/>
              </w:rPr>
            </w:pPr>
          </w:p>
        </w:tc>
      </w:tr>
      <w:tr w:rsidR="00DA3ADD" w:rsidRPr="007E0D9F" w14:paraId="6ED27CE7" w14:textId="77777777" w:rsidTr="00DA3ADD">
        <w:trPr>
          <w:cantSplit/>
          <w:jc w:val="center"/>
        </w:trPr>
        <w:tc>
          <w:tcPr>
            <w:tcW w:w="286" w:type="pct"/>
            <w:vMerge/>
            <w:vAlign w:val="center"/>
          </w:tcPr>
          <w:p w14:paraId="504D88D3" w14:textId="77777777" w:rsidR="00DA3ADD" w:rsidRPr="007E0D9F" w:rsidRDefault="00DA3ADD" w:rsidP="00DA3ADD">
            <w:pPr>
              <w:pStyle w:val="Tabletext"/>
              <w:spacing w:before="40" w:after="40" w:line="240" w:lineRule="exact"/>
              <w:rPr>
                <w:lang w:val="en-GB" w:bidi="ar-SY"/>
              </w:rPr>
            </w:pPr>
          </w:p>
        </w:tc>
        <w:tc>
          <w:tcPr>
            <w:tcW w:w="433" w:type="pct"/>
            <w:vMerge/>
            <w:vAlign w:val="center"/>
          </w:tcPr>
          <w:p w14:paraId="4986EA4F" w14:textId="77777777" w:rsidR="00DA3ADD" w:rsidRPr="007E0D9F" w:rsidRDefault="00DA3ADD" w:rsidP="00DA3ADD">
            <w:pPr>
              <w:pStyle w:val="Tabletext"/>
              <w:spacing w:before="40" w:after="40" w:line="240" w:lineRule="exact"/>
              <w:rPr>
                <w:rtl/>
                <w:lang w:bidi="ar-SY"/>
              </w:rPr>
            </w:pPr>
          </w:p>
        </w:tc>
        <w:tc>
          <w:tcPr>
            <w:tcW w:w="1709" w:type="pct"/>
            <w:gridSpan w:val="2"/>
            <w:vAlign w:val="center"/>
          </w:tcPr>
          <w:p w14:paraId="57D7A281" w14:textId="77777777" w:rsidR="00DA3ADD" w:rsidRPr="007E0D9F" w:rsidRDefault="00DA3ADD" w:rsidP="00DA3ADD">
            <w:pPr>
              <w:pStyle w:val="Tabletext"/>
              <w:spacing w:before="40" w:after="40" w:line="240" w:lineRule="exact"/>
              <w:rPr>
                <w:rtl/>
                <w:lang w:bidi="ar-EG"/>
              </w:rPr>
            </w:pPr>
            <w:r w:rsidRPr="007E0D9F">
              <w:rPr>
                <w:lang w:val="en-GB" w:bidi="ar-SY"/>
              </w:rPr>
              <w:t>(224,000) 219,000</w:t>
            </w:r>
            <w:r w:rsidRPr="007E0D9F">
              <w:rPr>
                <w:rFonts w:hint="cs"/>
                <w:rtl/>
                <w:lang w:bidi="ar-EG"/>
              </w:rPr>
              <w:t>، ...،</w:t>
            </w:r>
            <w:r w:rsidRPr="007E0D9F">
              <w:rPr>
                <w:rtl/>
                <w:lang w:bidi="ar-EG"/>
              </w:rPr>
              <w:br/>
            </w:r>
            <w:r w:rsidRPr="007E0D9F">
              <w:rPr>
                <w:lang w:val="en-GB" w:bidi="ar-SY"/>
              </w:rPr>
              <w:t>219,125</w:t>
            </w:r>
            <w:r w:rsidRPr="007E0D9F">
              <w:rPr>
                <w:rFonts w:hint="cs"/>
                <w:rtl/>
                <w:lang w:bidi="ar-EG"/>
              </w:rPr>
              <w:t xml:space="preserve"> </w:t>
            </w:r>
            <w:r w:rsidRPr="007E0D9F">
              <w:rPr>
                <w:lang w:val="en-GB" w:bidi="ar-SY"/>
              </w:rPr>
              <w:t>(224,125)</w:t>
            </w:r>
            <w:r w:rsidRPr="007E0D9F">
              <w:rPr>
                <w:lang w:val="en-GB" w:bidi="ar-SY"/>
              </w:rPr>
              <w:br/>
            </w:r>
            <w:r w:rsidRPr="007E0D9F">
              <w:rPr>
                <w:rFonts w:hint="cs"/>
                <w:rtl/>
                <w:lang w:bidi="ar-SY"/>
              </w:rPr>
              <w:t>(</w:t>
            </w:r>
            <w:r w:rsidRPr="007E0D9F">
              <w:rPr>
                <w:lang w:val="en-GB" w:bidi="ar-SY"/>
              </w:rPr>
              <w:t>6</w:t>
            </w:r>
            <w:r w:rsidRPr="007E0D9F">
              <w:rPr>
                <w:rtl/>
                <w:lang w:bidi="ar-SY"/>
              </w:rPr>
              <w:t xml:space="preserve"> </w:t>
            </w:r>
            <w:r w:rsidRPr="007E0D9F">
              <w:rPr>
                <w:rFonts w:hint="cs"/>
                <w:rtl/>
                <w:lang w:bidi="ar-SY"/>
              </w:rPr>
              <w:t>أزواج من القنوات،</w:t>
            </w:r>
            <w:r w:rsidRPr="007E0D9F">
              <w:rPr>
                <w:rtl/>
                <w:lang w:bidi="ar-SY"/>
              </w:rPr>
              <w:br/>
            </w:r>
            <w:r w:rsidRPr="007E0D9F">
              <w:rPr>
                <w:rFonts w:hint="cs"/>
                <w:rtl/>
                <w:lang w:bidi="ar-SY"/>
              </w:rPr>
              <w:t>بمباعدة</w:t>
            </w:r>
            <w:r w:rsidRPr="007E0D9F">
              <w:rPr>
                <w:rFonts w:hint="cs"/>
                <w:rtl/>
                <w:lang w:bidi="ar-EG"/>
              </w:rPr>
              <w:t xml:space="preserve"> </w:t>
            </w:r>
            <w:r w:rsidRPr="007E0D9F">
              <w:rPr>
                <w:lang w:val="en-GB" w:bidi="ar-SY"/>
              </w:rPr>
              <w:t>kHz 25</w:t>
            </w:r>
            <w:r w:rsidRPr="007E0D9F">
              <w:rPr>
                <w:rFonts w:hint="cs"/>
                <w:rtl/>
                <w:lang w:bidi="ar-SY"/>
              </w:rPr>
              <w:t>)</w:t>
            </w:r>
          </w:p>
        </w:tc>
        <w:tc>
          <w:tcPr>
            <w:tcW w:w="1179" w:type="pct"/>
            <w:vAlign w:val="center"/>
          </w:tcPr>
          <w:p w14:paraId="0682057C" w14:textId="77777777" w:rsidR="00DA3ADD" w:rsidRPr="007E0D9F" w:rsidRDefault="00DA3ADD" w:rsidP="00D0375F">
            <w:pPr>
              <w:pStyle w:val="Tabletext"/>
              <w:spacing w:before="40" w:after="40" w:line="240" w:lineRule="exact"/>
              <w:rPr>
                <w:rtl/>
                <w:lang w:bidi="ar-SY"/>
              </w:rPr>
            </w:pPr>
            <w:r w:rsidRPr="007E0D9F">
              <w:rPr>
                <w:lang w:val="en-GB" w:bidi="ar-SY"/>
              </w:rPr>
              <w:t>(e.r.p.) mW 10</w:t>
            </w:r>
          </w:p>
        </w:tc>
        <w:tc>
          <w:tcPr>
            <w:tcW w:w="1393" w:type="pct"/>
          </w:tcPr>
          <w:p w14:paraId="451918A0" w14:textId="1B53CB1D" w:rsidR="00DA3ADD" w:rsidRPr="00BA3F2D" w:rsidRDefault="00DA3ADD" w:rsidP="00DA3ADD">
            <w:pPr>
              <w:pStyle w:val="Tabletext"/>
              <w:spacing w:before="40" w:after="40" w:line="240" w:lineRule="exact"/>
              <w:jc w:val="both"/>
              <w:rPr>
                <w:spacing w:val="-6"/>
                <w:rtl/>
                <w:lang w:bidi="ar-SY"/>
              </w:rPr>
            </w:pPr>
            <w:r w:rsidRPr="00BA3F2D">
              <w:rPr>
                <w:rFonts w:hint="cs"/>
                <w:spacing w:val="-6"/>
                <w:rtl/>
                <w:lang w:bidi="ar-SY"/>
              </w:rPr>
              <w:t>الترددات</w:t>
            </w:r>
            <w:r>
              <w:rPr>
                <w:rFonts w:hint="cs"/>
                <w:spacing w:val="-6"/>
                <w:rtl/>
                <w:lang w:bidi="ar-SY"/>
              </w:rPr>
              <w:t xml:space="preserve"> </w:t>
            </w:r>
            <w:r w:rsidRPr="00BA3F2D">
              <w:rPr>
                <w:spacing w:val="-6"/>
                <w:lang w:val="en-GB" w:bidi="ar-SY"/>
              </w:rPr>
              <w:t>219,000</w:t>
            </w:r>
            <w:r w:rsidRPr="00BA3F2D">
              <w:rPr>
                <w:rFonts w:hint="eastAsia"/>
                <w:spacing w:val="-6"/>
                <w:rtl/>
                <w:lang w:bidi="ar-SY"/>
              </w:rPr>
              <w:t> </w:t>
            </w:r>
            <w:r w:rsidRPr="00BA3F2D">
              <w:rPr>
                <w:spacing w:val="-6"/>
                <w:lang w:val="en-GB" w:bidi="ar-SY"/>
              </w:rPr>
              <w:t>(224,000)</w:t>
            </w:r>
            <w:r w:rsidRPr="00BA3F2D">
              <w:rPr>
                <w:rFonts w:hint="eastAsia"/>
                <w:spacing w:val="-6"/>
                <w:rtl/>
                <w:lang w:bidi="ar-SY"/>
              </w:rPr>
              <w:t> </w:t>
            </w:r>
            <w:r w:rsidRPr="00BA3F2D">
              <w:rPr>
                <w:spacing w:val="-6"/>
                <w:lang w:val="en-GB" w:bidi="ar-SY"/>
              </w:rPr>
              <w:t>MHz</w:t>
            </w:r>
            <w:r w:rsidRPr="00BA3F2D">
              <w:rPr>
                <w:rFonts w:hint="cs"/>
                <w:spacing w:val="-6"/>
                <w:rtl/>
                <w:lang w:bidi="ar-SY"/>
              </w:rPr>
              <w:t xml:space="preserve"> مخصصة لمراقبة القنوات.</w:t>
            </w:r>
            <w:r>
              <w:rPr>
                <w:rFonts w:hint="cs"/>
                <w:spacing w:val="-6"/>
                <w:rtl/>
                <w:lang w:bidi="ar-SY"/>
              </w:rPr>
              <w:t xml:space="preserve"> </w:t>
            </w:r>
            <w:r w:rsidRPr="00BA3F2D">
              <w:rPr>
                <w:rFonts w:hint="cs"/>
                <w:spacing w:val="-6"/>
                <w:rtl/>
                <w:lang w:bidi="ar-SY"/>
              </w:rPr>
              <w:t>والمشغول الأقصى من عرض النطاق (</w:t>
            </w:r>
            <w:r w:rsidRPr="00BA3F2D">
              <w:rPr>
                <w:spacing w:val="-6"/>
                <w:lang w:val="en-GB" w:bidi="ar-SY"/>
              </w:rPr>
              <w:t>OBW</w:t>
            </w:r>
            <w:r w:rsidRPr="00BA3F2D">
              <w:rPr>
                <w:rFonts w:hint="cs"/>
                <w:spacing w:val="-6"/>
                <w:rtl/>
                <w:lang w:bidi="ar-SY"/>
              </w:rPr>
              <w:t xml:space="preserve">) هو </w:t>
            </w:r>
            <w:r w:rsidRPr="00BA3F2D">
              <w:rPr>
                <w:spacing w:val="-6"/>
                <w:lang w:val="en-GB" w:bidi="ar-SY"/>
              </w:rPr>
              <w:t>kHz 16</w:t>
            </w:r>
            <w:r w:rsidRPr="00BA3F2D">
              <w:rPr>
                <w:rFonts w:hint="cs"/>
                <w:spacing w:val="-6"/>
                <w:rtl/>
                <w:lang w:bidi="ar-SY"/>
              </w:rPr>
              <w:t>. والترددات الموضوعة بين قوسين هي من أجل الاتصال المزدوج.</w:t>
            </w:r>
          </w:p>
        </w:tc>
      </w:tr>
      <w:tr w:rsidR="00DA3ADD" w:rsidRPr="007E0D9F" w14:paraId="7EC45BB0" w14:textId="77777777" w:rsidTr="00DA3ADD">
        <w:trPr>
          <w:cantSplit/>
          <w:jc w:val="center"/>
        </w:trPr>
        <w:tc>
          <w:tcPr>
            <w:tcW w:w="286" w:type="pct"/>
            <w:vMerge/>
            <w:vAlign w:val="center"/>
          </w:tcPr>
          <w:p w14:paraId="1C0E8E66" w14:textId="77777777" w:rsidR="00DA3ADD" w:rsidRPr="007E0D9F" w:rsidRDefault="00DA3ADD" w:rsidP="00DA3ADD">
            <w:pPr>
              <w:pStyle w:val="Tabletext"/>
              <w:spacing w:before="40" w:after="40" w:line="240" w:lineRule="exact"/>
              <w:rPr>
                <w:rtl/>
                <w:lang w:bidi="ar-SY"/>
              </w:rPr>
            </w:pPr>
          </w:p>
        </w:tc>
        <w:tc>
          <w:tcPr>
            <w:tcW w:w="433" w:type="pct"/>
            <w:vMerge/>
            <w:vAlign w:val="center"/>
          </w:tcPr>
          <w:p w14:paraId="7579A8DB" w14:textId="77777777" w:rsidR="00DA3ADD" w:rsidRPr="007E0D9F" w:rsidRDefault="00DA3ADD" w:rsidP="00DA3ADD">
            <w:pPr>
              <w:pStyle w:val="Tabletext"/>
              <w:spacing w:before="40" w:after="40" w:line="240" w:lineRule="exact"/>
              <w:rPr>
                <w:rtl/>
                <w:lang w:bidi="ar-SY"/>
              </w:rPr>
            </w:pPr>
          </w:p>
        </w:tc>
        <w:tc>
          <w:tcPr>
            <w:tcW w:w="1709" w:type="pct"/>
            <w:gridSpan w:val="2"/>
            <w:vAlign w:val="center"/>
          </w:tcPr>
          <w:p w14:paraId="574FD68A" w14:textId="77777777" w:rsidR="00DA3ADD" w:rsidRPr="007E0D9F" w:rsidRDefault="00DA3ADD" w:rsidP="00DA3ADD">
            <w:pPr>
              <w:pStyle w:val="Tabletext"/>
              <w:spacing w:before="40" w:after="40" w:line="240" w:lineRule="exact"/>
              <w:rPr>
                <w:rtl/>
                <w:lang w:bidi="ar-SY"/>
              </w:rPr>
            </w:pPr>
            <w:r w:rsidRPr="007E0D9F">
              <w:rPr>
                <w:lang w:val="en-GB" w:bidi="ar-SY"/>
              </w:rPr>
              <w:t>311,0125</w:t>
            </w:r>
            <w:r w:rsidRPr="007E0D9F">
              <w:rPr>
                <w:rFonts w:hint="cs"/>
                <w:rtl/>
                <w:lang w:bidi="ar-EG"/>
              </w:rPr>
              <w:t>، ...،</w:t>
            </w:r>
            <w:r w:rsidRPr="007E0D9F">
              <w:rPr>
                <w:rtl/>
                <w:lang w:bidi="ar-EG"/>
              </w:rPr>
              <w:br/>
            </w:r>
            <w:r w:rsidRPr="007E0D9F">
              <w:rPr>
                <w:lang w:val="en-GB" w:bidi="ar-SY"/>
              </w:rPr>
              <w:t>MHz 311,1250</w:t>
            </w:r>
            <w:r w:rsidRPr="007E0D9F">
              <w:rPr>
                <w:lang w:val="en-GB" w:bidi="ar-SY"/>
              </w:rPr>
              <w:br/>
            </w:r>
            <w:r w:rsidRPr="007E0D9F">
              <w:rPr>
                <w:rFonts w:hint="cs"/>
                <w:rtl/>
                <w:lang w:bidi="ar-SY"/>
              </w:rPr>
              <w:t>(</w:t>
            </w:r>
            <w:r w:rsidRPr="007E0D9F">
              <w:rPr>
                <w:lang w:val="en-GB" w:bidi="ar-SY"/>
              </w:rPr>
              <w:t>10</w:t>
            </w:r>
            <w:r w:rsidRPr="007E0D9F">
              <w:rPr>
                <w:rFonts w:hint="cs"/>
                <w:rtl/>
                <w:lang w:bidi="ar-SY"/>
              </w:rPr>
              <w:t xml:space="preserve"> قنوات، بمباعدة</w:t>
            </w:r>
            <w:r w:rsidRPr="007E0D9F">
              <w:rPr>
                <w:rFonts w:hint="cs"/>
                <w:rtl/>
                <w:lang w:bidi="ar-EG"/>
              </w:rPr>
              <w:t xml:space="preserve"> </w:t>
            </w:r>
            <w:r w:rsidRPr="007E0D9F">
              <w:rPr>
                <w:lang w:val="en-GB" w:bidi="ar-SY"/>
              </w:rPr>
              <w:t>kHz 12,5</w:t>
            </w:r>
            <w:r w:rsidRPr="007E0D9F">
              <w:rPr>
                <w:rFonts w:hint="cs"/>
                <w:rtl/>
                <w:lang w:bidi="ar-SY"/>
              </w:rPr>
              <w:t>)</w:t>
            </w:r>
          </w:p>
        </w:tc>
        <w:tc>
          <w:tcPr>
            <w:tcW w:w="1179" w:type="pct"/>
            <w:vAlign w:val="center"/>
          </w:tcPr>
          <w:p w14:paraId="2CE64513" w14:textId="77777777" w:rsidR="00DA3ADD" w:rsidRPr="007E0D9F" w:rsidRDefault="00DA3ADD" w:rsidP="00D0375F">
            <w:pPr>
              <w:pStyle w:val="Tabletext"/>
              <w:spacing w:before="40" w:after="40" w:line="240" w:lineRule="exact"/>
              <w:rPr>
                <w:rtl/>
                <w:lang w:bidi="ar-SY"/>
              </w:rPr>
            </w:pPr>
            <w:r w:rsidRPr="007E0D9F">
              <w:rPr>
                <w:lang w:val="en-GB" w:bidi="ar-SY"/>
              </w:rPr>
              <w:t>(e.r.p.) mW 5</w:t>
            </w:r>
          </w:p>
        </w:tc>
        <w:tc>
          <w:tcPr>
            <w:tcW w:w="1393" w:type="pct"/>
          </w:tcPr>
          <w:p w14:paraId="18F4B4AF" w14:textId="77777777" w:rsidR="00DA3ADD" w:rsidRPr="007E0D9F" w:rsidRDefault="00DA3ADD" w:rsidP="00DA3ADD">
            <w:pPr>
              <w:pStyle w:val="Tabletext"/>
              <w:spacing w:before="40" w:after="40" w:line="240" w:lineRule="exact"/>
              <w:rPr>
                <w:rtl/>
                <w:lang w:bidi="ar-SY"/>
              </w:rPr>
            </w:pPr>
            <w:r w:rsidRPr="007E0D9F">
              <w:rPr>
                <w:rFonts w:hint="cs"/>
                <w:rtl/>
                <w:lang w:bidi="ar-SY"/>
              </w:rPr>
              <w:t>المشغول</w:t>
            </w:r>
            <w:r w:rsidRPr="007E0D9F">
              <w:rPr>
                <w:rFonts w:hint="cs"/>
                <w:spacing w:val="-4"/>
                <w:rtl/>
                <w:lang w:bidi="ar-SY"/>
              </w:rPr>
              <w:t xml:space="preserve"> الأقصى من</w:t>
            </w:r>
            <w:r w:rsidRPr="007E0D9F">
              <w:rPr>
                <w:rFonts w:hint="cs"/>
                <w:rtl/>
                <w:lang w:bidi="ar-SY"/>
              </w:rPr>
              <w:t xml:space="preserve"> </w:t>
            </w:r>
            <w:r w:rsidRPr="007E0D9F">
              <w:rPr>
                <w:lang w:val="en-GB" w:bidi="ar-SY"/>
              </w:rPr>
              <w:t>OBW</w:t>
            </w:r>
            <w:r w:rsidRPr="007E0D9F">
              <w:rPr>
                <w:rFonts w:hint="cs"/>
                <w:rtl/>
                <w:lang w:bidi="ar-SY"/>
              </w:rPr>
              <w:t xml:space="preserve"> يساوي </w:t>
            </w:r>
            <w:r w:rsidRPr="007E0D9F">
              <w:rPr>
                <w:lang w:val="en-GB" w:bidi="ar-SY"/>
              </w:rPr>
              <w:t>kHz 8,5</w:t>
            </w:r>
            <w:r w:rsidRPr="007E0D9F">
              <w:rPr>
                <w:rFonts w:hint="cs"/>
                <w:rtl/>
                <w:lang w:bidi="ar-SY"/>
              </w:rPr>
              <w:t>.</w:t>
            </w:r>
          </w:p>
        </w:tc>
      </w:tr>
      <w:tr w:rsidR="00DA3ADD" w:rsidRPr="007E0D9F" w14:paraId="4C1FF851" w14:textId="77777777" w:rsidTr="00DA3ADD">
        <w:trPr>
          <w:cantSplit/>
          <w:jc w:val="center"/>
        </w:trPr>
        <w:tc>
          <w:tcPr>
            <w:tcW w:w="286" w:type="pct"/>
            <w:vMerge/>
            <w:vAlign w:val="center"/>
          </w:tcPr>
          <w:p w14:paraId="4DFE5F08" w14:textId="77777777" w:rsidR="00DA3ADD" w:rsidRPr="007E0D9F" w:rsidRDefault="00DA3ADD" w:rsidP="00DA3ADD">
            <w:pPr>
              <w:pStyle w:val="Tabletext"/>
              <w:spacing w:before="40" w:after="40" w:line="240" w:lineRule="exact"/>
              <w:rPr>
                <w:lang w:val="en-GB" w:bidi="ar-SY"/>
              </w:rPr>
            </w:pPr>
          </w:p>
        </w:tc>
        <w:tc>
          <w:tcPr>
            <w:tcW w:w="433" w:type="pct"/>
            <w:vMerge/>
            <w:vAlign w:val="center"/>
          </w:tcPr>
          <w:p w14:paraId="3290858E" w14:textId="77777777" w:rsidR="00DA3ADD" w:rsidRPr="007E0D9F" w:rsidRDefault="00DA3ADD" w:rsidP="00DA3ADD">
            <w:pPr>
              <w:pStyle w:val="Tabletext"/>
              <w:spacing w:before="40" w:after="40" w:line="240" w:lineRule="exact"/>
              <w:rPr>
                <w:rtl/>
                <w:lang w:bidi="ar-SY"/>
              </w:rPr>
            </w:pPr>
          </w:p>
        </w:tc>
        <w:tc>
          <w:tcPr>
            <w:tcW w:w="1709" w:type="pct"/>
            <w:gridSpan w:val="2"/>
            <w:vAlign w:val="center"/>
          </w:tcPr>
          <w:p w14:paraId="6D6075A5" w14:textId="77777777" w:rsidR="00DA3ADD" w:rsidRPr="007E0D9F" w:rsidRDefault="00DA3ADD" w:rsidP="00DA3ADD">
            <w:pPr>
              <w:pStyle w:val="Tabletext"/>
              <w:spacing w:before="40" w:after="40" w:line="240" w:lineRule="exact"/>
              <w:rPr>
                <w:rtl/>
                <w:lang w:bidi="ar-SY"/>
              </w:rPr>
            </w:pPr>
            <w:r w:rsidRPr="007E0D9F">
              <w:rPr>
                <w:lang w:val="en-GB" w:bidi="ar-SY"/>
              </w:rPr>
              <w:t>424,7000</w:t>
            </w:r>
            <w:r w:rsidRPr="007E0D9F">
              <w:rPr>
                <w:rFonts w:hint="cs"/>
                <w:rtl/>
                <w:lang w:bidi="ar-EG"/>
              </w:rPr>
              <w:t>، ...،</w:t>
            </w:r>
            <w:r w:rsidRPr="007E0D9F">
              <w:rPr>
                <w:rtl/>
                <w:lang w:bidi="ar-EG"/>
              </w:rPr>
              <w:br/>
            </w:r>
            <w:r w:rsidRPr="007E0D9F">
              <w:rPr>
                <w:lang w:val="en-GB" w:bidi="ar-SY"/>
              </w:rPr>
              <w:t>MHz 424,9500</w:t>
            </w:r>
            <w:r w:rsidRPr="007E0D9F">
              <w:rPr>
                <w:lang w:val="en-GB" w:bidi="ar-SY"/>
              </w:rPr>
              <w:br/>
            </w:r>
            <w:r w:rsidRPr="007E0D9F">
              <w:rPr>
                <w:rFonts w:hint="cs"/>
                <w:rtl/>
                <w:lang w:bidi="ar-SY"/>
              </w:rPr>
              <w:t>(</w:t>
            </w:r>
            <w:r w:rsidRPr="007E0D9F">
              <w:rPr>
                <w:lang w:val="en-GB" w:bidi="ar-SY"/>
              </w:rPr>
              <w:t>21</w:t>
            </w:r>
            <w:r w:rsidRPr="007E0D9F">
              <w:rPr>
                <w:rFonts w:hint="cs"/>
                <w:rtl/>
                <w:lang w:bidi="ar-SY"/>
              </w:rPr>
              <w:t xml:space="preserve"> قناة، بمباعدة</w:t>
            </w:r>
            <w:r w:rsidRPr="007E0D9F">
              <w:rPr>
                <w:rFonts w:hint="cs"/>
                <w:rtl/>
                <w:lang w:bidi="ar-EG"/>
              </w:rPr>
              <w:t xml:space="preserve"> </w:t>
            </w:r>
            <w:r w:rsidRPr="007E0D9F">
              <w:rPr>
                <w:lang w:val="en-GB" w:bidi="ar-SY"/>
              </w:rPr>
              <w:t>kHz 12,5</w:t>
            </w:r>
            <w:r w:rsidRPr="007E0D9F">
              <w:rPr>
                <w:rFonts w:hint="cs"/>
                <w:rtl/>
                <w:lang w:bidi="ar-SY"/>
              </w:rPr>
              <w:t>)</w:t>
            </w:r>
          </w:p>
        </w:tc>
        <w:tc>
          <w:tcPr>
            <w:tcW w:w="1179" w:type="pct"/>
            <w:vAlign w:val="center"/>
          </w:tcPr>
          <w:p w14:paraId="288E2BB6" w14:textId="77777777" w:rsidR="00DA3ADD" w:rsidRPr="007E0D9F" w:rsidRDefault="00DA3ADD" w:rsidP="00D0375F">
            <w:pPr>
              <w:pStyle w:val="Tabletext"/>
              <w:spacing w:before="40" w:after="40" w:line="240" w:lineRule="exact"/>
              <w:rPr>
                <w:rtl/>
                <w:lang w:bidi="ar-SY"/>
              </w:rPr>
            </w:pPr>
            <w:r w:rsidRPr="007E0D9F">
              <w:rPr>
                <w:lang w:val="en-GB" w:bidi="ar-SY"/>
              </w:rPr>
              <w:t>(e.r.p.) mW 10</w:t>
            </w:r>
          </w:p>
        </w:tc>
        <w:tc>
          <w:tcPr>
            <w:tcW w:w="1393" w:type="pct"/>
          </w:tcPr>
          <w:p w14:paraId="4A324F34" w14:textId="2F922251" w:rsidR="00DA3ADD" w:rsidRDefault="00DA3ADD" w:rsidP="00DA3ADD">
            <w:pPr>
              <w:pStyle w:val="Tabletext"/>
              <w:spacing w:before="40" w:after="40" w:line="240" w:lineRule="exact"/>
              <w:rPr>
                <w:rtl/>
                <w:lang w:bidi="ar-SY"/>
              </w:rPr>
            </w:pPr>
            <w:r w:rsidRPr="007E0D9F">
              <w:rPr>
                <w:rFonts w:hint="cs"/>
                <w:rtl/>
                <w:lang w:bidi="ar-SY"/>
              </w:rPr>
              <w:t>القناة</w:t>
            </w:r>
            <w:r w:rsidR="005967FE">
              <w:rPr>
                <w:rFonts w:hint="cs"/>
                <w:rtl/>
                <w:lang w:bidi="ar-SY"/>
              </w:rPr>
              <w:t xml:space="preserve"> </w:t>
            </w:r>
            <w:r w:rsidRPr="007E0D9F">
              <w:rPr>
                <w:lang w:val="en-GB" w:bidi="ar-SY"/>
              </w:rPr>
              <w:t>MHz 424,7</w:t>
            </w:r>
            <w:r w:rsidR="005967FE">
              <w:rPr>
                <w:rFonts w:hint="cs"/>
                <w:rtl/>
                <w:lang w:val="en-GB" w:bidi="ar-SY"/>
              </w:rPr>
              <w:t xml:space="preserve"> </w:t>
            </w:r>
            <w:r w:rsidRPr="007E0D9F">
              <w:rPr>
                <w:rFonts w:hint="cs"/>
                <w:rtl/>
                <w:lang w:bidi="ar-SY"/>
              </w:rPr>
              <w:t>مخصصة</w:t>
            </w:r>
            <w:r>
              <w:rPr>
                <w:rFonts w:hint="cs"/>
                <w:rtl/>
                <w:lang w:bidi="ar-SY"/>
              </w:rPr>
              <w:t xml:space="preserve"> </w:t>
            </w:r>
            <w:r w:rsidRPr="007E0D9F">
              <w:rPr>
                <w:rFonts w:hint="cs"/>
                <w:rtl/>
                <w:lang w:bidi="ar-SY"/>
              </w:rPr>
              <w:t>لمراقبة القنوات.</w:t>
            </w:r>
          </w:p>
          <w:p w14:paraId="712FA6D4" w14:textId="1315E657" w:rsidR="00DA3ADD" w:rsidRPr="007E0D9F" w:rsidRDefault="00DA3ADD" w:rsidP="00DA3ADD">
            <w:pPr>
              <w:pStyle w:val="Tabletext"/>
              <w:spacing w:before="40" w:after="40" w:line="240" w:lineRule="exact"/>
              <w:rPr>
                <w:rtl/>
                <w:lang w:bidi="ar-EG"/>
              </w:rPr>
            </w:pPr>
            <w:r w:rsidRPr="007E0D9F">
              <w:rPr>
                <w:rFonts w:hint="cs"/>
                <w:rtl/>
                <w:lang w:bidi="ar-SY"/>
              </w:rPr>
              <w:t>المشغول</w:t>
            </w:r>
            <w:r w:rsidRPr="007E0D9F">
              <w:rPr>
                <w:rFonts w:hint="cs"/>
                <w:spacing w:val="-4"/>
                <w:rtl/>
                <w:lang w:bidi="ar-SY"/>
              </w:rPr>
              <w:t xml:space="preserve"> الأقصى من</w:t>
            </w:r>
            <w:r w:rsidRPr="007E0D9F">
              <w:rPr>
                <w:rFonts w:hint="cs"/>
                <w:rtl/>
                <w:lang w:bidi="ar-SY"/>
              </w:rPr>
              <w:t xml:space="preserve"> </w:t>
            </w:r>
            <w:r w:rsidRPr="007E0D9F">
              <w:rPr>
                <w:lang w:val="en-GB" w:bidi="ar-SY"/>
              </w:rPr>
              <w:t>OBW</w:t>
            </w:r>
            <w:r w:rsidRPr="007E0D9F">
              <w:rPr>
                <w:rFonts w:hint="cs"/>
                <w:rtl/>
                <w:lang w:bidi="ar-SY"/>
              </w:rPr>
              <w:t xml:space="preserve"> يساوي </w:t>
            </w:r>
            <w:r w:rsidRPr="007E0D9F">
              <w:rPr>
                <w:lang w:val="en-GB" w:bidi="ar-SY"/>
              </w:rPr>
              <w:t>kHz 8,5</w:t>
            </w:r>
            <w:r w:rsidRPr="007E0D9F">
              <w:rPr>
                <w:rFonts w:hint="cs"/>
                <w:rtl/>
                <w:lang w:bidi="ar-EG"/>
              </w:rPr>
              <w:t>.</w:t>
            </w:r>
          </w:p>
        </w:tc>
      </w:tr>
      <w:tr w:rsidR="00DA3ADD" w:rsidRPr="007E0D9F" w14:paraId="4BC7FF8C" w14:textId="77777777" w:rsidTr="00DA3ADD">
        <w:trPr>
          <w:cantSplit/>
          <w:jc w:val="center"/>
        </w:trPr>
        <w:tc>
          <w:tcPr>
            <w:tcW w:w="286" w:type="pct"/>
            <w:vMerge/>
            <w:vAlign w:val="center"/>
          </w:tcPr>
          <w:p w14:paraId="01862B73" w14:textId="77777777" w:rsidR="00DA3ADD" w:rsidRPr="007E0D9F" w:rsidRDefault="00DA3ADD" w:rsidP="00DA3ADD">
            <w:pPr>
              <w:pStyle w:val="Tabletext"/>
              <w:spacing w:before="40" w:after="40" w:line="240" w:lineRule="exact"/>
              <w:rPr>
                <w:lang w:val="en-GB" w:bidi="ar-SY"/>
              </w:rPr>
            </w:pPr>
          </w:p>
        </w:tc>
        <w:tc>
          <w:tcPr>
            <w:tcW w:w="433" w:type="pct"/>
            <w:vMerge/>
            <w:vAlign w:val="center"/>
          </w:tcPr>
          <w:p w14:paraId="133D7D19" w14:textId="77777777" w:rsidR="00DA3ADD" w:rsidRPr="007E0D9F" w:rsidRDefault="00DA3ADD" w:rsidP="00DA3ADD">
            <w:pPr>
              <w:pStyle w:val="Tabletext"/>
              <w:spacing w:before="40" w:after="40" w:line="240" w:lineRule="exact"/>
              <w:rPr>
                <w:rtl/>
                <w:lang w:bidi="ar-SY"/>
              </w:rPr>
            </w:pPr>
          </w:p>
        </w:tc>
        <w:tc>
          <w:tcPr>
            <w:tcW w:w="1709" w:type="pct"/>
            <w:gridSpan w:val="2"/>
            <w:vAlign w:val="center"/>
          </w:tcPr>
          <w:p w14:paraId="38F4E2E7" w14:textId="77777777" w:rsidR="00DA3ADD" w:rsidRPr="007E0D9F" w:rsidRDefault="00DA3ADD" w:rsidP="00DA3ADD">
            <w:pPr>
              <w:pStyle w:val="Tabletext"/>
              <w:spacing w:before="40" w:after="40" w:line="240" w:lineRule="exact"/>
              <w:rPr>
                <w:rtl/>
                <w:lang w:bidi="ar-EG"/>
              </w:rPr>
            </w:pPr>
            <w:r w:rsidRPr="007E0D9F">
              <w:rPr>
                <w:lang w:val="en-GB" w:bidi="ar-SY"/>
              </w:rPr>
              <w:t>MHz 434,045-433,795</w:t>
            </w:r>
          </w:p>
        </w:tc>
        <w:tc>
          <w:tcPr>
            <w:tcW w:w="1179" w:type="pct"/>
            <w:vAlign w:val="center"/>
          </w:tcPr>
          <w:p w14:paraId="25B18D73" w14:textId="77777777" w:rsidR="00DA3ADD" w:rsidRPr="007E0D9F" w:rsidRDefault="00DA3ADD" w:rsidP="00D0375F">
            <w:pPr>
              <w:pStyle w:val="Tabletext"/>
              <w:spacing w:before="40" w:after="40" w:line="240" w:lineRule="exact"/>
              <w:rPr>
                <w:rtl/>
                <w:lang w:bidi="ar-SY"/>
              </w:rPr>
            </w:pPr>
            <w:r w:rsidRPr="007E0D9F">
              <w:rPr>
                <w:lang w:val="en-GB" w:bidi="ar-SY"/>
              </w:rPr>
              <w:t>(e.r.p.) mW 3</w:t>
            </w:r>
          </w:p>
        </w:tc>
        <w:tc>
          <w:tcPr>
            <w:tcW w:w="1393" w:type="pct"/>
          </w:tcPr>
          <w:p w14:paraId="5A6B2741" w14:textId="77777777" w:rsidR="00DA3ADD" w:rsidRDefault="00DA3ADD" w:rsidP="00DA3ADD">
            <w:pPr>
              <w:pStyle w:val="Tabletext"/>
              <w:spacing w:before="40" w:after="40" w:line="240" w:lineRule="exact"/>
              <w:rPr>
                <w:rtl/>
                <w:lang w:bidi="ar-SY"/>
              </w:rPr>
            </w:pPr>
            <w:r w:rsidRPr="007E0D9F">
              <w:rPr>
                <w:rFonts w:hint="cs"/>
                <w:rtl/>
                <w:lang w:bidi="ar-SY"/>
              </w:rPr>
              <w:t xml:space="preserve">يُستعمَل فقط لنظام رصد تغيّر الضغط في العجلات </w:t>
            </w:r>
            <w:r w:rsidRPr="007E0D9F">
              <w:rPr>
                <w:lang w:bidi="ar-SY"/>
              </w:rPr>
              <w:t>(</w:t>
            </w:r>
            <w:r w:rsidRPr="007E0D9F">
              <w:rPr>
                <w:lang w:val="en-GB" w:bidi="ar-SY"/>
              </w:rPr>
              <w:t>TPMS</w:t>
            </w:r>
            <w:r w:rsidRPr="007E0D9F">
              <w:rPr>
                <w:lang w:bidi="ar-SY"/>
              </w:rPr>
              <w:t>)</w:t>
            </w:r>
            <w:r w:rsidRPr="007E0D9F">
              <w:rPr>
                <w:rFonts w:hint="cs"/>
                <w:rtl/>
                <w:lang w:bidi="ar-SY"/>
              </w:rPr>
              <w:t xml:space="preserve"> والدخول عن بعد بدون مفتاح </w:t>
            </w:r>
            <w:r w:rsidRPr="007E0D9F">
              <w:rPr>
                <w:lang w:val="en-GB" w:eastAsia="ko-KR"/>
              </w:rPr>
              <w:t>(RKE)</w:t>
            </w:r>
            <w:r w:rsidRPr="007E0D9F">
              <w:rPr>
                <w:rFonts w:hint="cs"/>
                <w:rtl/>
                <w:lang w:bidi="ar-SY"/>
              </w:rPr>
              <w:t xml:space="preserve"> ونظام رَكن السيارة عن بُعد.</w:t>
            </w:r>
          </w:p>
          <w:p w14:paraId="278C488D" w14:textId="17816778" w:rsidR="00DA3ADD" w:rsidRPr="007E0D9F" w:rsidRDefault="00DA3ADD" w:rsidP="00DA3ADD">
            <w:pPr>
              <w:pStyle w:val="Tabletext"/>
              <w:spacing w:before="40" w:after="40" w:line="240" w:lineRule="exact"/>
              <w:rPr>
                <w:rtl/>
                <w:lang w:bidi="ar-SY"/>
              </w:rPr>
            </w:pPr>
            <w:r w:rsidRPr="007E0D9F">
              <w:rPr>
                <w:rFonts w:hint="cs"/>
                <w:rtl/>
                <w:lang w:bidi="ar-SY"/>
              </w:rPr>
              <w:t>المشغول</w:t>
            </w:r>
            <w:r w:rsidRPr="007E0D9F">
              <w:rPr>
                <w:rFonts w:hint="cs"/>
                <w:spacing w:val="-4"/>
                <w:rtl/>
                <w:lang w:bidi="ar-SY"/>
              </w:rPr>
              <w:t xml:space="preserve"> الأقصى من</w:t>
            </w:r>
            <w:r w:rsidRPr="007E0D9F">
              <w:rPr>
                <w:rFonts w:hint="cs"/>
                <w:rtl/>
                <w:lang w:bidi="ar-SY"/>
              </w:rPr>
              <w:t xml:space="preserve"> </w:t>
            </w:r>
            <w:r w:rsidRPr="007E0D9F">
              <w:rPr>
                <w:lang w:val="en-GB" w:bidi="ar-SY"/>
              </w:rPr>
              <w:t>OBW</w:t>
            </w:r>
            <w:r w:rsidRPr="007E0D9F">
              <w:rPr>
                <w:rFonts w:hint="cs"/>
                <w:rtl/>
                <w:lang w:bidi="ar-SY"/>
              </w:rPr>
              <w:t xml:space="preserve"> يساوي </w:t>
            </w:r>
            <w:r w:rsidRPr="007E0D9F">
              <w:rPr>
                <w:lang w:val="en-GB" w:bidi="ar-SY"/>
              </w:rPr>
              <w:t>250</w:t>
            </w:r>
            <w:r w:rsidRPr="007E0D9F">
              <w:rPr>
                <w:rFonts w:hint="cs"/>
                <w:rtl/>
                <w:lang w:bidi="ar-SY"/>
              </w:rPr>
              <w:t> </w:t>
            </w:r>
            <w:r w:rsidRPr="007E0D9F">
              <w:rPr>
                <w:lang w:val="en-GB" w:bidi="ar-SY"/>
              </w:rPr>
              <w:t>kHz</w:t>
            </w:r>
            <w:r w:rsidRPr="007E0D9F">
              <w:rPr>
                <w:rFonts w:hint="cs"/>
                <w:rtl/>
                <w:lang w:bidi="ar-SY"/>
              </w:rPr>
              <w:t>.</w:t>
            </w:r>
          </w:p>
        </w:tc>
      </w:tr>
    </w:tbl>
    <w:p w14:paraId="52A36BC9" w14:textId="44FC46BB" w:rsidR="00BA3F2D" w:rsidRPr="007E0D9F" w:rsidRDefault="00BA3F2D" w:rsidP="00157EE7">
      <w:pPr>
        <w:pStyle w:val="TableNo0"/>
        <w:spacing w:before="480"/>
      </w:pPr>
      <w:r w:rsidRPr="007E0D9F">
        <w:rPr>
          <w:rFonts w:hint="cs"/>
          <w:rtl/>
        </w:rPr>
        <w:lastRenderedPageBreak/>
        <w:t xml:space="preserve">الجـدول </w:t>
      </w:r>
      <w:r>
        <w:t>20</w:t>
      </w:r>
      <w:r w:rsidRPr="007E0D9F">
        <w:rPr>
          <w:rFonts w:hint="cs"/>
          <w:rtl/>
        </w:rPr>
        <w:t xml:space="preserve"> </w:t>
      </w:r>
      <w:r w:rsidRPr="007E0D9F">
        <w:rPr>
          <w:rFonts w:hint="cs"/>
          <w:i/>
          <w:iCs/>
          <w:rtl/>
        </w:rPr>
        <w:t>(تابع)</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1"/>
        <w:gridCol w:w="1005"/>
        <w:gridCol w:w="3260"/>
        <w:gridCol w:w="2282"/>
        <w:gridCol w:w="2531"/>
      </w:tblGrid>
      <w:tr w:rsidR="00157EE7" w:rsidRPr="007E0D9F" w14:paraId="7126D02A" w14:textId="77777777" w:rsidTr="00157EE7">
        <w:trPr>
          <w:cantSplit/>
          <w:jc w:val="center"/>
        </w:trPr>
        <w:tc>
          <w:tcPr>
            <w:tcW w:w="286" w:type="pct"/>
            <w:vAlign w:val="center"/>
          </w:tcPr>
          <w:p w14:paraId="626AD443" w14:textId="77777777" w:rsidR="00BA3F2D" w:rsidRPr="007E0D9F" w:rsidRDefault="00BA3F2D" w:rsidP="002B4D69">
            <w:pPr>
              <w:pStyle w:val="Tablehead1"/>
              <w:spacing w:after="40" w:line="240" w:lineRule="exact"/>
              <w:rPr>
                <w:rtl/>
                <w:lang w:bidi="ar-SY"/>
              </w:rPr>
            </w:pPr>
            <w:r w:rsidRPr="007E0D9F">
              <w:rPr>
                <w:rFonts w:hint="cs"/>
                <w:rtl/>
                <w:lang w:bidi="ar-SY"/>
              </w:rPr>
              <w:t>الرقم</w:t>
            </w:r>
          </w:p>
        </w:tc>
        <w:tc>
          <w:tcPr>
            <w:tcW w:w="522" w:type="pct"/>
            <w:vAlign w:val="center"/>
          </w:tcPr>
          <w:p w14:paraId="375DEACD" w14:textId="77777777" w:rsidR="00BA3F2D" w:rsidRPr="007E0D9F" w:rsidRDefault="00BA3F2D" w:rsidP="002B4D69">
            <w:pPr>
              <w:pStyle w:val="Tablehead1"/>
              <w:spacing w:after="40" w:line="240" w:lineRule="exact"/>
              <w:rPr>
                <w:rtl/>
                <w:lang w:bidi="ar-SY"/>
              </w:rPr>
            </w:pPr>
            <w:r w:rsidRPr="007E0D9F">
              <w:rPr>
                <w:rFonts w:hint="cs"/>
                <w:rtl/>
                <w:lang w:bidi="ar-SY"/>
              </w:rPr>
              <w:t>التطبيق</w:t>
            </w:r>
          </w:p>
        </w:tc>
        <w:tc>
          <w:tcPr>
            <w:tcW w:w="1693" w:type="pct"/>
            <w:vAlign w:val="center"/>
          </w:tcPr>
          <w:p w14:paraId="290599DC" w14:textId="77777777" w:rsidR="00BA3F2D" w:rsidRPr="007E0D9F" w:rsidRDefault="00BA3F2D" w:rsidP="002B4D69">
            <w:pPr>
              <w:pStyle w:val="Tablehead1"/>
              <w:spacing w:after="40" w:line="240" w:lineRule="exact"/>
              <w:rPr>
                <w:rtl/>
                <w:lang w:bidi="ar-SY"/>
              </w:rPr>
            </w:pPr>
            <w:r w:rsidRPr="007E0D9F">
              <w:rPr>
                <w:rFonts w:hint="cs"/>
                <w:rtl/>
                <w:lang w:bidi="ar-SY"/>
              </w:rPr>
              <w:t>نطاقات التردد/الترددات</w:t>
            </w:r>
          </w:p>
        </w:tc>
        <w:tc>
          <w:tcPr>
            <w:tcW w:w="1185" w:type="pct"/>
            <w:vAlign w:val="center"/>
          </w:tcPr>
          <w:p w14:paraId="56EC492A" w14:textId="77777777" w:rsidR="00BA3F2D" w:rsidRPr="007E0D9F" w:rsidRDefault="00BA3F2D" w:rsidP="00D0375F">
            <w:pPr>
              <w:pStyle w:val="Tablehead1"/>
              <w:spacing w:after="40" w:line="240" w:lineRule="exact"/>
              <w:rPr>
                <w:lang w:bidi="ar-SY"/>
              </w:rPr>
            </w:pPr>
            <w:r w:rsidRPr="007E0D9F">
              <w:rPr>
                <w:rFonts w:hint="cs"/>
                <w:rtl/>
                <w:lang w:bidi="ar-SY"/>
              </w:rPr>
              <w:t>شدة المجال القصوى/</w:t>
            </w:r>
            <w:r w:rsidRPr="007E0D9F">
              <w:rPr>
                <w:rtl/>
                <w:lang w:bidi="ar-SY"/>
              </w:rPr>
              <w:br/>
            </w:r>
            <w:r w:rsidRPr="007E0D9F">
              <w:rPr>
                <w:rFonts w:hint="cs"/>
                <w:rtl/>
                <w:lang w:bidi="ar-SY"/>
              </w:rPr>
              <w:t>قدرة خرج التردد الراديوي</w:t>
            </w:r>
          </w:p>
        </w:tc>
        <w:tc>
          <w:tcPr>
            <w:tcW w:w="1314" w:type="pct"/>
            <w:vAlign w:val="center"/>
          </w:tcPr>
          <w:p w14:paraId="41BFAB98" w14:textId="77777777" w:rsidR="00BA3F2D" w:rsidRPr="007E0D9F" w:rsidRDefault="00BA3F2D" w:rsidP="002B4D69">
            <w:pPr>
              <w:pStyle w:val="Tablehead1"/>
              <w:spacing w:after="40" w:line="240" w:lineRule="exact"/>
              <w:rPr>
                <w:rtl/>
                <w:lang w:bidi="ar-SY"/>
              </w:rPr>
            </w:pPr>
            <w:r w:rsidRPr="007E0D9F">
              <w:rPr>
                <w:rFonts w:hint="cs"/>
                <w:rtl/>
                <w:lang w:bidi="ar-SY"/>
              </w:rPr>
              <w:t>شروح</w:t>
            </w:r>
          </w:p>
        </w:tc>
      </w:tr>
      <w:tr w:rsidR="00157EE7" w:rsidRPr="007E0D9F" w14:paraId="4713EC62" w14:textId="77777777" w:rsidTr="00157EE7">
        <w:trPr>
          <w:cantSplit/>
          <w:jc w:val="center"/>
        </w:trPr>
        <w:tc>
          <w:tcPr>
            <w:tcW w:w="286" w:type="pct"/>
            <w:vMerge w:val="restart"/>
            <w:vAlign w:val="center"/>
          </w:tcPr>
          <w:p w14:paraId="790CD550" w14:textId="77777777" w:rsidR="00BA3F2D" w:rsidRPr="007E0D9F" w:rsidRDefault="00BA3F2D" w:rsidP="002B4D69">
            <w:pPr>
              <w:pStyle w:val="Tabletext"/>
              <w:spacing w:before="40" w:after="40" w:line="240" w:lineRule="exact"/>
              <w:rPr>
                <w:lang w:val="en-GB" w:bidi="ar-SY"/>
              </w:rPr>
            </w:pPr>
          </w:p>
        </w:tc>
        <w:tc>
          <w:tcPr>
            <w:tcW w:w="522" w:type="pct"/>
            <w:vMerge w:val="restart"/>
            <w:vAlign w:val="center"/>
          </w:tcPr>
          <w:p w14:paraId="7C605A37" w14:textId="77777777" w:rsidR="00BA3F2D" w:rsidRPr="007E0D9F" w:rsidRDefault="00BA3F2D" w:rsidP="002B4D69">
            <w:pPr>
              <w:pStyle w:val="Tabletext"/>
              <w:spacing w:before="40" w:after="40" w:line="240" w:lineRule="exact"/>
              <w:rPr>
                <w:rtl/>
                <w:lang w:bidi="ar-SY"/>
              </w:rPr>
            </w:pPr>
          </w:p>
        </w:tc>
        <w:tc>
          <w:tcPr>
            <w:tcW w:w="1693" w:type="pct"/>
            <w:vAlign w:val="center"/>
          </w:tcPr>
          <w:p w14:paraId="1771EF70" w14:textId="14320AE3" w:rsidR="00BA3F2D" w:rsidRPr="007E0D9F" w:rsidRDefault="00BA3F2D" w:rsidP="002B4D69">
            <w:pPr>
              <w:pStyle w:val="Tabletext"/>
              <w:spacing w:before="40" w:after="40" w:line="240" w:lineRule="exact"/>
              <w:rPr>
                <w:rtl/>
                <w:lang w:bidi="ar-SY"/>
              </w:rPr>
            </w:pPr>
            <w:r w:rsidRPr="007E0D9F">
              <w:rPr>
                <w:lang w:val="en-GB" w:bidi="ar-SY"/>
              </w:rPr>
              <w:t>447,6000</w:t>
            </w:r>
            <w:r w:rsidRPr="007E0D9F">
              <w:rPr>
                <w:rFonts w:hint="cs"/>
                <w:rtl/>
                <w:lang w:bidi="ar-EG"/>
              </w:rPr>
              <w:t>، ...،</w:t>
            </w:r>
            <w:r w:rsidRPr="007E0D9F">
              <w:rPr>
                <w:rtl/>
                <w:lang w:bidi="ar-EG"/>
              </w:rPr>
              <w:br/>
            </w:r>
            <w:r w:rsidRPr="007E0D9F">
              <w:rPr>
                <w:lang w:val="en-GB" w:bidi="ar-SY"/>
              </w:rPr>
              <w:t>MHz 447,8500</w:t>
            </w:r>
            <w:r w:rsidRPr="007E0D9F">
              <w:rPr>
                <w:lang w:val="en-GB" w:bidi="ar-SY"/>
              </w:rPr>
              <w:br/>
            </w:r>
            <w:r w:rsidRPr="007E0D9F">
              <w:rPr>
                <w:rFonts w:hint="cs"/>
                <w:rtl/>
                <w:lang w:bidi="ar-SY"/>
              </w:rPr>
              <w:t>(</w:t>
            </w:r>
            <w:r w:rsidRPr="007E0D9F">
              <w:rPr>
                <w:lang w:val="en-GB" w:bidi="ar-SY"/>
              </w:rPr>
              <w:t>21</w:t>
            </w:r>
            <w:r w:rsidRPr="007E0D9F">
              <w:rPr>
                <w:rFonts w:hint="cs"/>
                <w:rtl/>
                <w:lang w:bidi="ar-SY"/>
              </w:rPr>
              <w:t xml:space="preserve"> قناة، بمباعدة</w:t>
            </w:r>
            <w:r>
              <w:rPr>
                <w:rFonts w:hint="cs"/>
                <w:rtl/>
                <w:lang w:bidi="ar-SY"/>
              </w:rPr>
              <w:t xml:space="preserve"> </w:t>
            </w:r>
            <w:r w:rsidRPr="007E0D9F">
              <w:rPr>
                <w:lang w:val="en-GB" w:bidi="ar-SY"/>
              </w:rPr>
              <w:t>kHz 12,5</w:t>
            </w:r>
            <w:r w:rsidRPr="007E0D9F">
              <w:rPr>
                <w:rFonts w:hint="cs"/>
                <w:rtl/>
                <w:lang w:bidi="ar-SY"/>
              </w:rPr>
              <w:t>)</w:t>
            </w:r>
          </w:p>
        </w:tc>
        <w:tc>
          <w:tcPr>
            <w:tcW w:w="1185" w:type="pct"/>
            <w:vAlign w:val="center"/>
          </w:tcPr>
          <w:p w14:paraId="08FB4E1E" w14:textId="77777777" w:rsidR="00BA3F2D" w:rsidRPr="007E0D9F" w:rsidRDefault="00BA3F2D" w:rsidP="00D0375F">
            <w:pPr>
              <w:pStyle w:val="Tabletext"/>
              <w:spacing w:before="40" w:after="40" w:line="240" w:lineRule="exact"/>
              <w:rPr>
                <w:rtl/>
                <w:lang w:bidi="ar-SY"/>
              </w:rPr>
            </w:pPr>
            <w:r w:rsidRPr="007E0D9F">
              <w:rPr>
                <w:lang w:val="en-GB" w:bidi="ar-SY"/>
              </w:rPr>
              <w:t>(e.r.p.) mW 5</w:t>
            </w:r>
          </w:p>
        </w:tc>
        <w:tc>
          <w:tcPr>
            <w:tcW w:w="1314" w:type="pct"/>
          </w:tcPr>
          <w:p w14:paraId="2BF091BE" w14:textId="77777777" w:rsidR="00BA3F2D" w:rsidRPr="007E0D9F" w:rsidRDefault="00BA3F2D" w:rsidP="002B4D69">
            <w:pPr>
              <w:pStyle w:val="Tabletext"/>
              <w:spacing w:before="40" w:after="40" w:line="240" w:lineRule="exact"/>
              <w:rPr>
                <w:rtl/>
                <w:lang w:bidi="ar-EG"/>
              </w:rPr>
            </w:pPr>
            <w:r w:rsidRPr="007E0D9F">
              <w:rPr>
                <w:rFonts w:hint="cs"/>
                <w:rtl/>
                <w:lang w:bidi="ar-SY"/>
              </w:rPr>
              <w:t>المشغول</w:t>
            </w:r>
            <w:r w:rsidRPr="007E0D9F">
              <w:rPr>
                <w:rFonts w:hint="cs"/>
                <w:spacing w:val="-4"/>
                <w:rtl/>
                <w:lang w:bidi="ar-SY"/>
              </w:rPr>
              <w:t xml:space="preserve"> الأقصى من</w:t>
            </w:r>
            <w:r w:rsidRPr="007E0D9F">
              <w:rPr>
                <w:rFonts w:hint="cs"/>
                <w:rtl/>
                <w:lang w:bidi="ar-SY"/>
              </w:rPr>
              <w:t xml:space="preserve"> </w:t>
            </w:r>
            <w:r w:rsidRPr="007E0D9F">
              <w:rPr>
                <w:lang w:val="en-GB" w:bidi="ar-SY"/>
              </w:rPr>
              <w:t>OBW</w:t>
            </w:r>
            <w:r w:rsidRPr="007E0D9F">
              <w:rPr>
                <w:rFonts w:hint="cs"/>
                <w:rtl/>
                <w:lang w:bidi="ar-SY"/>
              </w:rPr>
              <w:t xml:space="preserve"> يساوي</w:t>
            </w:r>
            <w:r w:rsidRPr="007E0D9F">
              <w:rPr>
                <w:rFonts w:hint="cs"/>
                <w:rtl/>
                <w:lang w:bidi="ar-EG"/>
              </w:rPr>
              <w:t xml:space="preserve"> </w:t>
            </w:r>
            <w:r w:rsidRPr="007E0D9F">
              <w:rPr>
                <w:lang w:val="en-GB" w:bidi="ar-SY"/>
              </w:rPr>
              <w:t>kHz 8,5</w:t>
            </w:r>
            <w:r w:rsidRPr="007E0D9F">
              <w:rPr>
                <w:rFonts w:hint="cs"/>
                <w:rtl/>
                <w:lang w:bidi="ar-SY"/>
              </w:rPr>
              <w:t>.</w:t>
            </w:r>
          </w:p>
        </w:tc>
      </w:tr>
      <w:tr w:rsidR="00157EE7" w:rsidRPr="007E0D9F" w14:paraId="65686CAB" w14:textId="77777777" w:rsidTr="00157EE7">
        <w:trPr>
          <w:cantSplit/>
          <w:jc w:val="center"/>
        </w:trPr>
        <w:tc>
          <w:tcPr>
            <w:tcW w:w="286" w:type="pct"/>
            <w:vMerge/>
            <w:vAlign w:val="center"/>
          </w:tcPr>
          <w:p w14:paraId="62603494" w14:textId="77777777" w:rsidR="00BA3F2D" w:rsidRPr="007E0D9F" w:rsidRDefault="00BA3F2D" w:rsidP="002B4D69">
            <w:pPr>
              <w:pStyle w:val="Tabletext"/>
              <w:spacing w:before="40" w:after="40" w:line="240" w:lineRule="exact"/>
              <w:rPr>
                <w:lang w:val="en-GB" w:bidi="ar-SY"/>
              </w:rPr>
            </w:pPr>
          </w:p>
        </w:tc>
        <w:tc>
          <w:tcPr>
            <w:tcW w:w="522" w:type="pct"/>
            <w:vMerge/>
            <w:vAlign w:val="center"/>
          </w:tcPr>
          <w:p w14:paraId="1FCE0ED3" w14:textId="77777777" w:rsidR="00BA3F2D" w:rsidRPr="007E0D9F" w:rsidRDefault="00BA3F2D" w:rsidP="002B4D69">
            <w:pPr>
              <w:pStyle w:val="Tabletext"/>
              <w:spacing w:before="40" w:after="40" w:line="240" w:lineRule="exact"/>
              <w:rPr>
                <w:rtl/>
                <w:lang w:bidi="ar-SY"/>
              </w:rPr>
            </w:pPr>
          </w:p>
        </w:tc>
        <w:tc>
          <w:tcPr>
            <w:tcW w:w="1693" w:type="pct"/>
            <w:vAlign w:val="center"/>
          </w:tcPr>
          <w:p w14:paraId="3F1B6E33" w14:textId="77777777" w:rsidR="00BA3F2D" w:rsidRPr="007E0D9F" w:rsidRDefault="00BA3F2D" w:rsidP="002B4D69">
            <w:pPr>
              <w:pStyle w:val="Tabletext"/>
              <w:spacing w:before="40" w:after="40" w:line="240" w:lineRule="exact"/>
              <w:rPr>
                <w:rtl/>
                <w:lang w:bidi="ar-SY"/>
              </w:rPr>
            </w:pPr>
            <w:r w:rsidRPr="007E0D9F">
              <w:rPr>
                <w:lang w:val="en-GB" w:bidi="ar-SY"/>
              </w:rPr>
              <w:t>447,8625</w:t>
            </w:r>
            <w:r w:rsidRPr="007E0D9F">
              <w:rPr>
                <w:rFonts w:hint="cs"/>
                <w:rtl/>
                <w:lang w:bidi="ar-EG"/>
              </w:rPr>
              <w:t>، ...،</w:t>
            </w:r>
            <w:r w:rsidRPr="007E0D9F">
              <w:rPr>
                <w:rtl/>
                <w:lang w:bidi="ar-EG"/>
              </w:rPr>
              <w:br/>
            </w:r>
            <w:r w:rsidRPr="007E0D9F">
              <w:rPr>
                <w:lang w:val="en-GB" w:bidi="ar-SY"/>
              </w:rPr>
              <w:t>MHz 447,9875</w:t>
            </w:r>
            <w:r w:rsidRPr="007E0D9F">
              <w:rPr>
                <w:lang w:val="en-GB" w:bidi="ar-SY"/>
              </w:rPr>
              <w:br/>
            </w:r>
            <w:r w:rsidRPr="007E0D9F">
              <w:rPr>
                <w:rFonts w:hint="cs"/>
                <w:rtl/>
                <w:lang w:bidi="ar-SY"/>
              </w:rPr>
              <w:t>(</w:t>
            </w:r>
            <w:r w:rsidRPr="007E0D9F">
              <w:rPr>
                <w:lang w:val="en-GB" w:bidi="ar-SY"/>
              </w:rPr>
              <w:t>11</w:t>
            </w:r>
            <w:r w:rsidRPr="007E0D9F">
              <w:rPr>
                <w:rFonts w:hint="cs"/>
                <w:rtl/>
                <w:lang w:bidi="ar-SY"/>
              </w:rPr>
              <w:t xml:space="preserve"> قناة،</w:t>
            </w:r>
            <w:r w:rsidRPr="007E0D9F">
              <w:rPr>
                <w:rtl/>
                <w:lang w:bidi="ar-SY"/>
              </w:rPr>
              <w:br/>
            </w:r>
            <w:r w:rsidRPr="007E0D9F">
              <w:rPr>
                <w:rFonts w:hint="cs"/>
                <w:rtl/>
                <w:lang w:bidi="ar-SY"/>
              </w:rPr>
              <w:t>بمباعدة</w:t>
            </w:r>
            <w:r w:rsidRPr="007E0D9F">
              <w:rPr>
                <w:rFonts w:hint="cs"/>
                <w:rtl/>
                <w:lang w:bidi="ar-EG"/>
              </w:rPr>
              <w:t xml:space="preserve"> </w:t>
            </w:r>
            <w:r w:rsidRPr="007E0D9F">
              <w:rPr>
                <w:lang w:val="en-GB" w:bidi="ar-SY"/>
              </w:rPr>
              <w:t>kHz 12,5</w:t>
            </w:r>
            <w:r w:rsidRPr="007E0D9F">
              <w:rPr>
                <w:rFonts w:hint="cs"/>
                <w:rtl/>
                <w:lang w:bidi="ar-SY"/>
              </w:rPr>
              <w:t>)</w:t>
            </w:r>
          </w:p>
        </w:tc>
        <w:tc>
          <w:tcPr>
            <w:tcW w:w="1185" w:type="pct"/>
            <w:vAlign w:val="center"/>
          </w:tcPr>
          <w:p w14:paraId="1A5F6130" w14:textId="77777777" w:rsidR="00BA3F2D" w:rsidRPr="007E0D9F" w:rsidRDefault="00BA3F2D" w:rsidP="00D0375F">
            <w:pPr>
              <w:pStyle w:val="Tabletext"/>
              <w:spacing w:before="40" w:after="40" w:line="240" w:lineRule="exact"/>
              <w:rPr>
                <w:rtl/>
                <w:lang w:bidi="ar-SY"/>
              </w:rPr>
            </w:pPr>
            <w:r w:rsidRPr="007E0D9F">
              <w:rPr>
                <w:lang w:val="en-GB" w:bidi="ar-SY"/>
              </w:rPr>
              <w:t>(e.r.p.) mW 10</w:t>
            </w:r>
          </w:p>
        </w:tc>
        <w:tc>
          <w:tcPr>
            <w:tcW w:w="1314" w:type="pct"/>
          </w:tcPr>
          <w:p w14:paraId="58202CED" w14:textId="77777777" w:rsidR="00BA3F2D" w:rsidRPr="007E0D9F" w:rsidRDefault="00BA3F2D" w:rsidP="002B4D69">
            <w:pPr>
              <w:pStyle w:val="Tabletext"/>
              <w:spacing w:before="40" w:after="40" w:line="240" w:lineRule="exact"/>
              <w:rPr>
                <w:rtl/>
                <w:lang w:bidi="ar-SY"/>
              </w:rPr>
            </w:pPr>
            <w:r w:rsidRPr="007E0D9F">
              <w:rPr>
                <w:rFonts w:hint="cs"/>
                <w:rtl/>
                <w:lang w:bidi="ar-SY"/>
              </w:rPr>
              <w:t>المشغول</w:t>
            </w:r>
            <w:r w:rsidRPr="007E0D9F">
              <w:rPr>
                <w:rFonts w:hint="cs"/>
                <w:spacing w:val="-4"/>
                <w:rtl/>
                <w:lang w:bidi="ar-SY"/>
              </w:rPr>
              <w:t xml:space="preserve"> الأقصى من</w:t>
            </w:r>
            <w:r w:rsidRPr="007E0D9F">
              <w:rPr>
                <w:rFonts w:hint="cs"/>
                <w:rtl/>
                <w:lang w:bidi="ar-SY"/>
              </w:rPr>
              <w:t xml:space="preserve"> </w:t>
            </w:r>
            <w:r w:rsidRPr="007E0D9F">
              <w:rPr>
                <w:lang w:val="en-GB" w:bidi="ar-SY"/>
              </w:rPr>
              <w:t>OBW</w:t>
            </w:r>
            <w:r w:rsidRPr="007E0D9F">
              <w:rPr>
                <w:rFonts w:hint="cs"/>
                <w:rtl/>
                <w:lang w:bidi="ar-SY"/>
              </w:rPr>
              <w:t xml:space="preserve"> يساوي </w:t>
            </w:r>
            <w:r w:rsidRPr="007E0D9F">
              <w:rPr>
                <w:lang w:val="en-GB" w:bidi="ar-SY"/>
              </w:rPr>
              <w:t>kHz 8,5</w:t>
            </w:r>
            <w:r w:rsidRPr="007E0D9F">
              <w:rPr>
                <w:rFonts w:hint="cs"/>
                <w:rtl/>
                <w:lang w:bidi="ar-SY"/>
              </w:rPr>
              <w:t>.</w:t>
            </w:r>
          </w:p>
        </w:tc>
      </w:tr>
      <w:tr w:rsidR="005C2305" w:rsidRPr="007E0D9F" w14:paraId="454416FE" w14:textId="77777777" w:rsidTr="00157EE7">
        <w:trPr>
          <w:cantSplit/>
          <w:jc w:val="center"/>
        </w:trPr>
        <w:tc>
          <w:tcPr>
            <w:tcW w:w="286" w:type="pct"/>
            <w:vMerge w:val="restart"/>
            <w:vAlign w:val="center"/>
          </w:tcPr>
          <w:p w14:paraId="0D876029" w14:textId="284065F2" w:rsidR="005C2305" w:rsidRPr="007E0D9F" w:rsidRDefault="005C2305" w:rsidP="005C2305">
            <w:pPr>
              <w:pStyle w:val="Tabletext"/>
              <w:spacing w:before="40" w:after="40" w:line="240" w:lineRule="exact"/>
              <w:rPr>
                <w:lang w:val="en-GB" w:bidi="ar-SY"/>
              </w:rPr>
            </w:pPr>
            <w:r w:rsidRPr="007E0D9F">
              <w:rPr>
                <w:lang w:val="en-GB" w:bidi="ar-SY"/>
              </w:rPr>
              <w:t>7</w:t>
            </w:r>
          </w:p>
        </w:tc>
        <w:tc>
          <w:tcPr>
            <w:tcW w:w="522" w:type="pct"/>
            <w:vMerge w:val="restart"/>
            <w:vAlign w:val="center"/>
          </w:tcPr>
          <w:p w14:paraId="1D80CFE6" w14:textId="2933841E" w:rsidR="005C2305" w:rsidRPr="007E0D9F" w:rsidRDefault="001453DB" w:rsidP="001453DB">
            <w:pPr>
              <w:pStyle w:val="Tabletext"/>
              <w:spacing w:before="40" w:after="40" w:line="240" w:lineRule="exact"/>
              <w:rPr>
                <w:rtl/>
                <w:lang w:bidi="ar-SY"/>
              </w:rPr>
            </w:pPr>
            <w:r>
              <w:rPr>
                <w:rFonts w:hint="cs"/>
                <w:rtl/>
                <w:lang w:bidi="ar-SY"/>
              </w:rPr>
              <w:t xml:space="preserve">نظام إرشاد </w:t>
            </w:r>
            <w:r w:rsidRPr="001453DB">
              <w:rPr>
                <w:rFonts w:hint="cs"/>
                <w:rtl/>
                <w:lang w:bidi="ar-SY"/>
              </w:rPr>
              <w:t>للمكفوفين</w:t>
            </w:r>
          </w:p>
        </w:tc>
        <w:tc>
          <w:tcPr>
            <w:tcW w:w="1693" w:type="pct"/>
            <w:vAlign w:val="center"/>
          </w:tcPr>
          <w:p w14:paraId="71B47D93" w14:textId="453FBE2A" w:rsidR="005C2305" w:rsidRPr="005C2305" w:rsidRDefault="005C2305" w:rsidP="005C2305">
            <w:pPr>
              <w:pStyle w:val="Tabletext"/>
              <w:spacing w:before="40" w:after="40" w:line="240" w:lineRule="exact"/>
              <w:rPr>
                <w:lang w:bidi="ar-SY"/>
              </w:rPr>
            </w:pPr>
            <w:r>
              <w:rPr>
                <w:lang w:bidi="ar-SY"/>
              </w:rPr>
              <w:t>MHz 235,3000</w:t>
            </w:r>
          </w:p>
        </w:tc>
        <w:tc>
          <w:tcPr>
            <w:tcW w:w="1185" w:type="pct"/>
            <w:vAlign w:val="center"/>
          </w:tcPr>
          <w:p w14:paraId="34425422" w14:textId="6307B093" w:rsidR="005C2305" w:rsidRPr="007E0D9F" w:rsidRDefault="005C2305" w:rsidP="00D0375F">
            <w:pPr>
              <w:pStyle w:val="Tabletext"/>
              <w:spacing w:before="40" w:after="40" w:line="240" w:lineRule="exact"/>
              <w:rPr>
                <w:lang w:val="en-GB" w:bidi="ar-SY"/>
              </w:rPr>
            </w:pPr>
            <w:r w:rsidRPr="007E0D9F">
              <w:rPr>
                <w:lang w:val="en-GB" w:bidi="ar-SY"/>
              </w:rPr>
              <w:t>(e.r.p.) mW 10</w:t>
            </w:r>
          </w:p>
        </w:tc>
        <w:tc>
          <w:tcPr>
            <w:tcW w:w="1314" w:type="pct"/>
          </w:tcPr>
          <w:p w14:paraId="6FA26D32" w14:textId="2C2BE246" w:rsidR="005C2305" w:rsidRPr="007E0D9F" w:rsidRDefault="005C2305" w:rsidP="005C2305">
            <w:pPr>
              <w:pStyle w:val="Tabletext"/>
              <w:spacing w:before="40" w:after="40" w:line="240" w:lineRule="exact"/>
              <w:rPr>
                <w:rtl/>
                <w:lang w:bidi="ar-SY"/>
              </w:rPr>
            </w:pPr>
            <w:r w:rsidRPr="007E0D9F">
              <w:rPr>
                <w:rFonts w:hint="cs"/>
                <w:rtl/>
                <w:lang w:bidi="ar-SY"/>
              </w:rPr>
              <w:t>للتجهيزات الثابتة</w:t>
            </w:r>
            <w:r w:rsidRPr="007E0D9F">
              <w:rPr>
                <w:rtl/>
                <w:lang w:bidi="ar-SY"/>
              </w:rPr>
              <w:br/>
            </w:r>
            <w:r w:rsidRPr="007E0D9F">
              <w:rPr>
                <w:rFonts w:hint="cs"/>
                <w:rtl/>
                <w:lang w:bidi="ar-SY"/>
              </w:rPr>
              <w:t>المشغول</w:t>
            </w:r>
            <w:r w:rsidRPr="007E0D9F">
              <w:rPr>
                <w:rFonts w:hint="cs"/>
                <w:spacing w:val="-4"/>
                <w:rtl/>
                <w:lang w:bidi="ar-SY"/>
              </w:rPr>
              <w:t xml:space="preserve"> الأقصى من</w:t>
            </w:r>
            <w:r w:rsidRPr="007E0D9F">
              <w:rPr>
                <w:rFonts w:hint="cs"/>
                <w:rtl/>
                <w:lang w:bidi="ar-SY"/>
              </w:rPr>
              <w:t xml:space="preserve"> </w:t>
            </w:r>
            <w:r w:rsidRPr="007E0D9F">
              <w:rPr>
                <w:lang w:val="en-GB" w:bidi="ar-SY"/>
              </w:rPr>
              <w:t>OBW</w:t>
            </w:r>
            <w:r w:rsidRPr="007E0D9F">
              <w:rPr>
                <w:rFonts w:hint="cs"/>
                <w:rtl/>
                <w:lang w:bidi="ar-SY"/>
              </w:rPr>
              <w:t xml:space="preserve"> يساوي </w:t>
            </w:r>
            <w:r w:rsidRPr="007E0D9F">
              <w:rPr>
                <w:lang w:val="en-GB" w:bidi="ar-SY"/>
              </w:rPr>
              <w:t>kHz 8,5</w:t>
            </w:r>
            <w:r w:rsidRPr="007E0D9F">
              <w:rPr>
                <w:rFonts w:hint="cs"/>
                <w:rtl/>
                <w:lang w:bidi="ar-EG"/>
              </w:rPr>
              <w:t>.</w:t>
            </w:r>
          </w:p>
        </w:tc>
      </w:tr>
      <w:tr w:rsidR="005C2305" w:rsidRPr="007E0D9F" w14:paraId="03537992" w14:textId="77777777" w:rsidTr="00157EE7">
        <w:trPr>
          <w:cantSplit/>
          <w:jc w:val="center"/>
        </w:trPr>
        <w:tc>
          <w:tcPr>
            <w:tcW w:w="286" w:type="pct"/>
            <w:vMerge/>
            <w:vAlign w:val="center"/>
          </w:tcPr>
          <w:p w14:paraId="77B07576" w14:textId="778E46D6" w:rsidR="005C2305" w:rsidRPr="007E0D9F" w:rsidRDefault="005C2305" w:rsidP="005C2305">
            <w:pPr>
              <w:pStyle w:val="Tabletext"/>
              <w:spacing w:before="40" w:after="40" w:line="240" w:lineRule="exact"/>
              <w:rPr>
                <w:lang w:val="en-GB" w:bidi="ar-SY"/>
              </w:rPr>
            </w:pPr>
          </w:p>
        </w:tc>
        <w:tc>
          <w:tcPr>
            <w:tcW w:w="522" w:type="pct"/>
            <w:vMerge/>
            <w:vAlign w:val="center"/>
          </w:tcPr>
          <w:p w14:paraId="479739CF" w14:textId="77777777" w:rsidR="005C2305" w:rsidRPr="007E0D9F" w:rsidRDefault="005C2305" w:rsidP="005C2305">
            <w:pPr>
              <w:pStyle w:val="Tabletext"/>
              <w:spacing w:before="40" w:after="40" w:line="240" w:lineRule="exact"/>
              <w:rPr>
                <w:rtl/>
                <w:lang w:bidi="ar-SY"/>
              </w:rPr>
            </w:pPr>
          </w:p>
        </w:tc>
        <w:tc>
          <w:tcPr>
            <w:tcW w:w="1693" w:type="pct"/>
            <w:vAlign w:val="center"/>
          </w:tcPr>
          <w:p w14:paraId="0F91A37A" w14:textId="36ACF33D" w:rsidR="005C2305" w:rsidRPr="007E0D9F" w:rsidRDefault="005C2305" w:rsidP="005C2305">
            <w:pPr>
              <w:pStyle w:val="Tabletext"/>
              <w:spacing w:before="40" w:after="40" w:line="240" w:lineRule="exact"/>
              <w:rPr>
                <w:lang w:val="en-GB" w:bidi="ar-SY"/>
              </w:rPr>
            </w:pPr>
            <w:r>
              <w:rPr>
                <w:lang w:bidi="ar-SY"/>
              </w:rPr>
              <w:t>MHz 358,5000</w:t>
            </w:r>
          </w:p>
        </w:tc>
        <w:tc>
          <w:tcPr>
            <w:tcW w:w="1185" w:type="pct"/>
            <w:vAlign w:val="center"/>
          </w:tcPr>
          <w:p w14:paraId="61393AA9" w14:textId="390DF608" w:rsidR="005C2305" w:rsidRPr="007E0D9F" w:rsidRDefault="005C2305" w:rsidP="00D0375F">
            <w:pPr>
              <w:pStyle w:val="Tabletext"/>
              <w:spacing w:before="40" w:after="40" w:line="240" w:lineRule="exact"/>
              <w:rPr>
                <w:lang w:val="en-GB" w:bidi="ar-SY"/>
              </w:rPr>
            </w:pPr>
            <w:r w:rsidRPr="007E0D9F">
              <w:rPr>
                <w:lang w:val="en-GB" w:bidi="ar-SY"/>
              </w:rPr>
              <w:t>(e.r.p.) mW 10</w:t>
            </w:r>
          </w:p>
        </w:tc>
        <w:tc>
          <w:tcPr>
            <w:tcW w:w="1314" w:type="pct"/>
          </w:tcPr>
          <w:p w14:paraId="6B8C6033" w14:textId="2A944F41" w:rsidR="005C2305" w:rsidRPr="007E0D9F" w:rsidRDefault="005C2305" w:rsidP="005C2305">
            <w:pPr>
              <w:pStyle w:val="Tabletext"/>
              <w:spacing w:before="40" w:after="40" w:line="240" w:lineRule="exact"/>
              <w:rPr>
                <w:rtl/>
                <w:lang w:bidi="ar-SY"/>
              </w:rPr>
            </w:pPr>
            <w:r w:rsidRPr="007E0D9F">
              <w:rPr>
                <w:rFonts w:hint="cs"/>
                <w:rtl/>
                <w:lang w:bidi="ar-SY"/>
              </w:rPr>
              <w:t>للتجهيزات المتنقلة</w:t>
            </w:r>
            <w:r w:rsidRPr="007E0D9F">
              <w:rPr>
                <w:rtl/>
                <w:lang w:bidi="ar-SY"/>
              </w:rPr>
              <w:br/>
            </w:r>
            <w:r w:rsidRPr="007E0D9F">
              <w:rPr>
                <w:rFonts w:hint="cs"/>
                <w:rtl/>
                <w:lang w:bidi="ar-SY"/>
              </w:rPr>
              <w:t>المشغول</w:t>
            </w:r>
            <w:r w:rsidRPr="007E0D9F">
              <w:rPr>
                <w:rFonts w:hint="cs"/>
                <w:spacing w:val="-4"/>
                <w:rtl/>
                <w:lang w:bidi="ar-SY"/>
              </w:rPr>
              <w:t xml:space="preserve"> الأقصى من</w:t>
            </w:r>
            <w:r w:rsidRPr="007E0D9F">
              <w:rPr>
                <w:rFonts w:hint="cs"/>
                <w:rtl/>
                <w:lang w:bidi="ar-SY"/>
              </w:rPr>
              <w:t xml:space="preserve"> </w:t>
            </w:r>
            <w:r w:rsidRPr="007E0D9F">
              <w:rPr>
                <w:lang w:val="en-GB" w:bidi="ar-SY"/>
              </w:rPr>
              <w:t>OBW</w:t>
            </w:r>
            <w:r w:rsidRPr="007E0D9F">
              <w:rPr>
                <w:rFonts w:hint="cs"/>
                <w:rtl/>
                <w:lang w:bidi="ar-SY"/>
              </w:rPr>
              <w:t xml:space="preserve"> يساوي </w:t>
            </w:r>
            <w:r w:rsidRPr="007E0D9F">
              <w:rPr>
                <w:lang w:val="en-GB" w:bidi="ar-SY"/>
              </w:rPr>
              <w:t>kHz 8,5</w:t>
            </w:r>
            <w:r w:rsidRPr="007E0D9F">
              <w:rPr>
                <w:rFonts w:hint="cs"/>
                <w:rtl/>
                <w:lang w:bidi="ar-EG"/>
              </w:rPr>
              <w:t>.</w:t>
            </w:r>
          </w:p>
        </w:tc>
      </w:tr>
      <w:tr w:rsidR="005C2305" w:rsidRPr="007E0D9F" w14:paraId="79A01142" w14:textId="77777777" w:rsidTr="00157EE7">
        <w:trPr>
          <w:cantSplit/>
          <w:jc w:val="center"/>
        </w:trPr>
        <w:tc>
          <w:tcPr>
            <w:tcW w:w="286" w:type="pct"/>
            <w:vMerge/>
            <w:vAlign w:val="center"/>
          </w:tcPr>
          <w:p w14:paraId="721DBD86" w14:textId="3636CB8E" w:rsidR="005C2305" w:rsidRPr="007E0D9F" w:rsidRDefault="005C2305" w:rsidP="005C2305">
            <w:pPr>
              <w:pStyle w:val="Tabletext"/>
              <w:spacing w:before="40" w:after="40" w:line="240" w:lineRule="exact"/>
              <w:rPr>
                <w:rtl/>
                <w:lang w:bidi="ar-SY"/>
              </w:rPr>
            </w:pPr>
          </w:p>
        </w:tc>
        <w:tc>
          <w:tcPr>
            <w:tcW w:w="522" w:type="pct"/>
            <w:vMerge w:val="restart"/>
            <w:vAlign w:val="center"/>
          </w:tcPr>
          <w:p w14:paraId="79FCC2F9" w14:textId="716316E4" w:rsidR="005C2305" w:rsidRPr="007E0D9F" w:rsidRDefault="005C2305" w:rsidP="005C2305">
            <w:pPr>
              <w:pStyle w:val="Tabletext"/>
              <w:spacing w:before="40" w:after="40" w:line="240" w:lineRule="exact"/>
              <w:rPr>
                <w:rtl/>
                <w:lang w:bidi="ar-SY"/>
              </w:rPr>
            </w:pPr>
            <w:r w:rsidRPr="007E0D9F">
              <w:rPr>
                <w:rFonts w:hint="cs"/>
                <w:rtl/>
                <w:lang w:bidi="ar-SY"/>
              </w:rPr>
              <w:t xml:space="preserve">نظام إرشاد </w:t>
            </w:r>
            <w:r w:rsidR="001453DB">
              <w:rPr>
                <w:rFonts w:hint="cs"/>
                <w:rtl/>
                <w:lang w:bidi="ar-SY"/>
              </w:rPr>
              <w:t>المسافرين ا</w:t>
            </w:r>
            <w:r w:rsidRPr="007E0D9F">
              <w:rPr>
                <w:rFonts w:hint="cs"/>
                <w:rtl/>
                <w:lang w:bidi="ar-SY"/>
              </w:rPr>
              <w:t>لمكفوفين</w:t>
            </w:r>
          </w:p>
        </w:tc>
        <w:tc>
          <w:tcPr>
            <w:tcW w:w="1693" w:type="pct"/>
            <w:vAlign w:val="center"/>
          </w:tcPr>
          <w:p w14:paraId="70D0D00D" w14:textId="69EE8E39" w:rsidR="005C2305" w:rsidRPr="007E0D9F" w:rsidRDefault="005C2305" w:rsidP="005C2305">
            <w:pPr>
              <w:pStyle w:val="Tabletext"/>
              <w:spacing w:before="40" w:after="40" w:line="240" w:lineRule="exact"/>
              <w:rPr>
                <w:rtl/>
                <w:lang w:bidi="ar-EG"/>
              </w:rPr>
            </w:pPr>
            <w:r w:rsidRPr="007E0D9F">
              <w:rPr>
                <w:lang w:val="en-GB" w:bidi="ar-SY"/>
              </w:rPr>
              <w:t>235,3125</w:t>
            </w:r>
            <w:r w:rsidRPr="007E0D9F">
              <w:rPr>
                <w:rFonts w:hint="cs"/>
                <w:rtl/>
                <w:lang w:bidi="ar-SY"/>
              </w:rPr>
              <w:t xml:space="preserve">، </w:t>
            </w:r>
            <w:r w:rsidRPr="007E0D9F">
              <w:rPr>
                <w:lang w:val="en-GB" w:bidi="ar-SY"/>
              </w:rPr>
              <w:t>235,3250</w:t>
            </w:r>
            <w:r w:rsidRPr="007E0D9F">
              <w:rPr>
                <w:rFonts w:hint="cs"/>
                <w:rtl/>
                <w:lang w:bidi="ar-SY"/>
              </w:rPr>
              <w:t>،</w:t>
            </w:r>
            <w:r w:rsidRPr="007E0D9F">
              <w:rPr>
                <w:rFonts w:hint="cs"/>
                <w:rtl/>
                <w:lang w:bidi="ar-EG"/>
              </w:rPr>
              <w:t xml:space="preserve"> </w:t>
            </w:r>
            <w:r w:rsidRPr="007E0D9F">
              <w:rPr>
                <w:lang w:val="en-GB" w:bidi="ar-SY"/>
              </w:rPr>
              <w:t>MHz 235,3375</w:t>
            </w:r>
          </w:p>
        </w:tc>
        <w:tc>
          <w:tcPr>
            <w:tcW w:w="1185" w:type="pct"/>
            <w:vAlign w:val="center"/>
          </w:tcPr>
          <w:p w14:paraId="15CA7DD5" w14:textId="23FC418E" w:rsidR="005C2305" w:rsidRPr="007E0D9F" w:rsidRDefault="005C2305" w:rsidP="00D0375F">
            <w:pPr>
              <w:pStyle w:val="Tabletext"/>
              <w:spacing w:before="40" w:after="40" w:line="240" w:lineRule="exact"/>
              <w:rPr>
                <w:rtl/>
                <w:lang w:bidi="ar-SY"/>
              </w:rPr>
            </w:pPr>
            <w:r w:rsidRPr="007E0D9F">
              <w:rPr>
                <w:lang w:val="en-GB" w:bidi="ar-SY"/>
              </w:rPr>
              <w:t>(e.r.p.) mW 1</w:t>
            </w:r>
            <w:r>
              <w:rPr>
                <w:lang w:val="en-GB" w:bidi="ar-SY"/>
              </w:rPr>
              <w:t>0</w:t>
            </w:r>
            <w:r w:rsidRPr="007E0D9F">
              <w:rPr>
                <w:lang w:val="en-GB" w:bidi="ar-SY"/>
              </w:rPr>
              <w:t>0</w:t>
            </w:r>
          </w:p>
        </w:tc>
        <w:tc>
          <w:tcPr>
            <w:tcW w:w="1314" w:type="pct"/>
          </w:tcPr>
          <w:p w14:paraId="144A18A4" w14:textId="77777777" w:rsidR="005C2305" w:rsidRPr="007E0D9F" w:rsidRDefault="005C2305" w:rsidP="005C2305">
            <w:pPr>
              <w:pStyle w:val="Tabletext"/>
              <w:spacing w:before="40" w:after="40" w:line="240" w:lineRule="exact"/>
              <w:rPr>
                <w:rtl/>
                <w:lang w:bidi="ar-EG"/>
              </w:rPr>
            </w:pPr>
            <w:r w:rsidRPr="007E0D9F">
              <w:rPr>
                <w:rFonts w:hint="cs"/>
                <w:rtl/>
                <w:lang w:bidi="ar-SY"/>
              </w:rPr>
              <w:t>للتجهيزات الثابتة</w:t>
            </w:r>
            <w:r w:rsidRPr="007E0D9F">
              <w:rPr>
                <w:rtl/>
                <w:lang w:bidi="ar-SY"/>
              </w:rPr>
              <w:br/>
            </w:r>
            <w:r w:rsidRPr="007E0D9F">
              <w:rPr>
                <w:rFonts w:hint="cs"/>
                <w:rtl/>
                <w:lang w:bidi="ar-SY"/>
              </w:rPr>
              <w:t>المشغول</w:t>
            </w:r>
            <w:r w:rsidRPr="007E0D9F">
              <w:rPr>
                <w:rFonts w:hint="cs"/>
                <w:spacing w:val="-4"/>
                <w:rtl/>
                <w:lang w:bidi="ar-SY"/>
              </w:rPr>
              <w:t xml:space="preserve"> الأقصى من</w:t>
            </w:r>
            <w:r w:rsidRPr="007E0D9F">
              <w:rPr>
                <w:rFonts w:hint="cs"/>
                <w:rtl/>
                <w:lang w:bidi="ar-SY"/>
              </w:rPr>
              <w:t xml:space="preserve"> </w:t>
            </w:r>
            <w:r w:rsidRPr="007E0D9F">
              <w:rPr>
                <w:lang w:val="en-GB" w:bidi="ar-SY"/>
              </w:rPr>
              <w:t>OBW</w:t>
            </w:r>
            <w:r w:rsidRPr="007E0D9F">
              <w:rPr>
                <w:rFonts w:hint="cs"/>
                <w:rtl/>
                <w:lang w:bidi="ar-SY"/>
              </w:rPr>
              <w:t xml:space="preserve"> يساوي </w:t>
            </w:r>
            <w:r w:rsidRPr="007E0D9F">
              <w:rPr>
                <w:lang w:val="en-GB" w:bidi="ar-SY"/>
              </w:rPr>
              <w:t>kHz 8,5</w:t>
            </w:r>
            <w:r w:rsidRPr="007E0D9F">
              <w:rPr>
                <w:rFonts w:hint="cs"/>
                <w:rtl/>
                <w:lang w:bidi="ar-EG"/>
              </w:rPr>
              <w:t>.</w:t>
            </w:r>
          </w:p>
        </w:tc>
      </w:tr>
      <w:tr w:rsidR="005C2305" w:rsidRPr="007E0D9F" w14:paraId="11478D85" w14:textId="77777777" w:rsidTr="00157EE7">
        <w:trPr>
          <w:cantSplit/>
          <w:jc w:val="center"/>
        </w:trPr>
        <w:tc>
          <w:tcPr>
            <w:tcW w:w="286" w:type="pct"/>
            <w:vMerge/>
            <w:vAlign w:val="center"/>
          </w:tcPr>
          <w:p w14:paraId="0CC30E56" w14:textId="77777777" w:rsidR="005C2305" w:rsidRPr="007E0D9F" w:rsidRDefault="005C2305" w:rsidP="005C2305">
            <w:pPr>
              <w:pStyle w:val="Tabletext"/>
              <w:spacing w:before="40" w:after="40" w:line="240" w:lineRule="exact"/>
              <w:rPr>
                <w:lang w:val="en-GB" w:bidi="ar-SY"/>
              </w:rPr>
            </w:pPr>
          </w:p>
        </w:tc>
        <w:tc>
          <w:tcPr>
            <w:tcW w:w="522" w:type="pct"/>
            <w:vMerge/>
            <w:vAlign w:val="center"/>
          </w:tcPr>
          <w:p w14:paraId="3209A860" w14:textId="77777777" w:rsidR="005C2305" w:rsidRPr="007E0D9F" w:rsidRDefault="005C2305" w:rsidP="005C2305">
            <w:pPr>
              <w:pStyle w:val="Tabletext"/>
              <w:spacing w:before="40" w:after="40" w:line="240" w:lineRule="exact"/>
              <w:rPr>
                <w:rtl/>
                <w:lang w:bidi="ar-SY"/>
              </w:rPr>
            </w:pPr>
          </w:p>
        </w:tc>
        <w:tc>
          <w:tcPr>
            <w:tcW w:w="1693" w:type="pct"/>
            <w:vAlign w:val="center"/>
          </w:tcPr>
          <w:p w14:paraId="378D2804" w14:textId="7FD30BED" w:rsidR="005C2305" w:rsidRPr="007E0D9F" w:rsidRDefault="005C2305" w:rsidP="005C2305">
            <w:pPr>
              <w:pStyle w:val="Tabletext"/>
              <w:spacing w:before="40" w:after="40" w:line="240" w:lineRule="exact"/>
              <w:rPr>
                <w:rtl/>
                <w:lang w:bidi="ar-EG"/>
              </w:rPr>
            </w:pPr>
            <w:r w:rsidRPr="007E0D9F">
              <w:rPr>
                <w:lang w:val="en-GB" w:bidi="ar-SY"/>
              </w:rPr>
              <w:t>358,5125</w:t>
            </w:r>
            <w:r w:rsidRPr="007E0D9F">
              <w:rPr>
                <w:rFonts w:hint="cs"/>
                <w:rtl/>
                <w:lang w:bidi="ar-SY"/>
              </w:rPr>
              <w:t xml:space="preserve">، </w:t>
            </w:r>
            <w:r w:rsidRPr="007E0D9F">
              <w:rPr>
                <w:lang w:val="en-GB" w:bidi="ar-SY"/>
              </w:rPr>
              <w:t>358,5250</w:t>
            </w:r>
            <w:r w:rsidRPr="007E0D9F">
              <w:rPr>
                <w:rFonts w:hint="cs"/>
                <w:rtl/>
                <w:lang w:bidi="ar-SY"/>
              </w:rPr>
              <w:t xml:space="preserve">، </w:t>
            </w:r>
            <w:r w:rsidRPr="007E0D9F">
              <w:rPr>
                <w:lang w:val="en-GB" w:bidi="ar-SY"/>
              </w:rPr>
              <w:t>MHz 358,5375</w:t>
            </w:r>
          </w:p>
        </w:tc>
        <w:tc>
          <w:tcPr>
            <w:tcW w:w="1185" w:type="pct"/>
            <w:vAlign w:val="center"/>
          </w:tcPr>
          <w:p w14:paraId="3D4503AF" w14:textId="1F6BA8A0" w:rsidR="005C2305" w:rsidRPr="007E0D9F" w:rsidRDefault="005C2305" w:rsidP="00D0375F">
            <w:pPr>
              <w:pStyle w:val="Tabletext"/>
              <w:spacing w:before="40" w:after="40" w:line="240" w:lineRule="exact"/>
              <w:rPr>
                <w:rtl/>
                <w:lang w:bidi="ar-SY"/>
              </w:rPr>
            </w:pPr>
            <w:r w:rsidRPr="007E0D9F">
              <w:rPr>
                <w:lang w:val="en-GB" w:bidi="ar-SY"/>
              </w:rPr>
              <w:t>(e.r.p.) mW 1</w:t>
            </w:r>
            <w:r>
              <w:rPr>
                <w:lang w:val="en-GB" w:bidi="ar-SY"/>
              </w:rPr>
              <w:t>0</w:t>
            </w:r>
            <w:r w:rsidRPr="007E0D9F">
              <w:rPr>
                <w:lang w:val="en-GB" w:bidi="ar-SY"/>
              </w:rPr>
              <w:t>0</w:t>
            </w:r>
          </w:p>
        </w:tc>
        <w:tc>
          <w:tcPr>
            <w:tcW w:w="1314" w:type="pct"/>
          </w:tcPr>
          <w:p w14:paraId="1BAB2F70" w14:textId="77777777" w:rsidR="005C2305" w:rsidRPr="007E0D9F" w:rsidRDefault="005C2305" w:rsidP="005C2305">
            <w:pPr>
              <w:pStyle w:val="Tabletext"/>
              <w:spacing w:before="40" w:after="40" w:line="240" w:lineRule="exact"/>
              <w:rPr>
                <w:rtl/>
                <w:lang w:bidi="ar-EG"/>
              </w:rPr>
            </w:pPr>
            <w:r w:rsidRPr="007E0D9F">
              <w:rPr>
                <w:rFonts w:hint="cs"/>
                <w:rtl/>
                <w:lang w:bidi="ar-SY"/>
              </w:rPr>
              <w:t>للتجهيزات المتنقلة</w:t>
            </w:r>
            <w:r w:rsidRPr="007E0D9F">
              <w:rPr>
                <w:rtl/>
                <w:lang w:bidi="ar-SY"/>
              </w:rPr>
              <w:br/>
            </w:r>
            <w:r w:rsidRPr="007E0D9F">
              <w:rPr>
                <w:rFonts w:hint="cs"/>
                <w:rtl/>
                <w:lang w:bidi="ar-SY"/>
              </w:rPr>
              <w:t>المشغول</w:t>
            </w:r>
            <w:r w:rsidRPr="007E0D9F">
              <w:rPr>
                <w:rFonts w:hint="cs"/>
                <w:spacing w:val="-4"/>
                <w:rtl/>
                <w:lang w:bidi="ar-SY"/>
              </w:rPr>
              <w:t xml:space="preserve"> الأقصى من</w:t>
            </w:r>
            <w:r w:rsidRPr="007E0D9F">
              <w:rPr>
                <w:rFonts w:hint="cs"/>
                <w:rtl/>
                <w:lang w:bidi="ar-SY"/>
              </w:rPr>
              <w:t xml:space="preserve"> </w:t>
            </w:r>
            <w:r w:rsidRPr="007E0D9F">
              <w:rPr>
                <w:lang w:val="en-GB" w:bidi="ar-SY"/>
              </w:rPr>
              <w:t>OBW</w:t>
            </w:r>
            <w:r w:rsidRPr="007E0D9F">
              <w:rPr>
                <w:rFonts w:hint="cs"/>
                <w:rtl/>
                <w:lang w:bidi="ar-SY"/>
              </w:rPr>
              <w:t xml:space="preserve"> يساوي </w:t>
            </w:r>
            <w:r w:rsidRPr="007E0D9F">
              <w:rPr>
                <w:lang w:val="en-GB" w:bidi="ar-SY"/>
              </w:rPr>
              <w:t>kHz 8,5</w:t>
            </w:r>
            <w:r w:rsidRPr="007E0D9F">
              <w:rPr>
                <w:rFonts w:hint="cs"/>
                <w:rtl/>
                <w:lang w:bidi="ar-EG"/>
              </w:rPr>
              <w:t>.</w:t>
            </w:r>
          </w:p>
        </w:tc>
      </w:tr>
      <w:tr w:rsidR="00157EE7" w:rsidRPr="007E0D9F" w14:paraId="2D40E939" w14:textId="77777777" w:rsidTr="00157EE7">
        <w:trPr>
          <w:cantSplit/>
          <w:jc w:val="center"/>
        </w:trPr>
        <w:tc>
          <w:tcPr>
            <w:tcW w:w="286" w:type="pct"/>
            <w:vAlign w:val="center"/>
          </w:tcPr>
          <w:p w14:paraId="010CD2C7" w14:textId="77777777" w:rsidR="005C2305" w:rsidRPr="007E0D9F" w:rsidRDefault="005C2305" w:rsidP="005C2305">
            <w:pPr>
              <w:pStyle w:val="Tabletext"/>
              <w:spacing w:before="40" w:after="40" w:line="240" w:lineRule="exact"/>
              <w:rPr>
                <w:rtl/>
                <w:lang w:bidi="ar-SY"/>
              </w:rPr>
            </w:pPr>
            <w:r w:rsidRPr="007E0D9F">
              <w:rPr>
                <w:lang w:val="en-GB" w:bidi="ar-SY"/>
              </w:rPr>
              <w:t>8</w:t>
            </w:r>
          </w:p>
        </w:tc>
        <w:tc>
          <w:tcPr>
            <w:tcW w:w="522" w:type="pct"/>
            <w:vAlign w:val="center"/>
          </w:tcPr>
          <w:p w14:paraId="63FEDD41" w14:textId="77777777" w:rsidR="005C2305" w:rsidRPr="007E0D9F" w:rsidRDefault="005C2305" w:rsidP="005C2305">
            <w:pPr>
              <w:pStyle w:val="Tabletext"/>
              <w:spacing w:before="40" w:after="40" w:line="240" w:lineRule="exact"/>
              <w:rPr>
                <w:rtl/>
                <w:lang w:bidi="ar-SY"/>
              </w:rPr>
            </w:pPr>
            <w:r w:rsidRPr="007E0D9F">
              <w:rPr>
                <w:rFonts w:hint="cs"/>
                <w:rtl/>
                <w:lang w:bidi="ar-SY"/>
              </w:rPr>
              <w:t>التطبيقات الأمنية</w:t>
            </w:r>
          </w:p>
        </w:tc>
        <w:tc>
          <w:tcPr>
            <w:tcW w:w="1693" w:type="pct"/>
            <w:vAlign w:val="center"/>
          </w:tcPr>
          <w:p w14:paraId="437AF2F6" w14:textId="77777777" w:rsidR="005C2305" w:rsidRPr="007E0D9F" w:rsidRDefault="005C2305" w:rsidP="005C2305">
            <w:pPr>
              <w:pStyle w:val="Tabletext"/>
              <w:spacing w:before="40" w:after="40" w:line="240" w:lineRule="exact"/>
              <w:rPr>
                <w:rtl/>
                <w:lang w:bidi="ar-SY"/>
              </w:rPr>
            </w:pPr>
            <w:r w:rsidRPr="007E0D9F">
              <w:rPr>
                <w:lang w:val="en-GB" w:bidi="ar-SY"/>
              </w:rPr>
              <w:t>447,2625</w:t>
            </w:r>
            <w:r w:rsidRPr="007E0D9F">
              <w:rPr>
                <w:rFonts w:hint="cs"/>
                <w:rtl/>
                <w:lang w:bidi="ar-EG"/>
              </w:rPr>
              <w:t>، ...،</w:t>
            </w:r>
            <w:r w:rsidRPr="007E0D9F">
              <w:rPr>
                <w:rtl/>
                <w:lang w:bidi="ar-EG"/>
              </w:rPr>
              <w:br/>
            </w:r>
            <w:r w:rsidRPr="007E0D9F">
              <w:rPr>
                <w:lang w:val="en-GB" w:bidi="ar-SY"/>
              </w:rPr>
              <w:t>MHz 447,5625</w:t>
            </w:r>
            <w:r w:rsidRPr="007E0D9F">
              <w:rPr>
                <w:lang w:val="en-GB" w:bidi="ar-SY"/>
              </w:rPr>
              <w:br/>
            </w:r>
            <w:r w:rsidRPr="007E0D9F">
              <w:rPr>
                <w:rFonts w:hint="cs"/>
                <w:rtl/>
                <w:lang w:bidi="ar-SY"/>
              </w:rPr>
              <w:t>(</w:t>
            </w:r>
            <w:r w:rsidRPr="007E0D9F">
              <w:rPr>
                <w:lang w:val="en-GB" w:bidi="ar-SY"/>
              </w:rPr>
              <w:t>25</w:t>
            </w:r>
            <w:r w:rsidRPr="007E0D9F">
              <w:rPr>
                <w:rFonts w:hint="cs"/>
                <w:rtl/>
                <w:lang w:bidi="ar-SY"/>
              </w:rPr>
              <w:t xml:space="preserve"> قناة، بمباعدة </w:t>
            </w:r>
            <w:r w:rsidRPr="007E0D9F">
              <w:rPr>
                <w:lang w:val="en-GB" w:bidi="ar-SY"/>
              </w:rPr>
              <w:t>kHz 12,5</w:t>
            </w:r>
            <w:r w:rsidRPr="007E0D9F">
              <w:rPr>
                <w:rFonts w:hint="cs"/>
                <w:rtl/>
                <w:lang w:bidi="ar-SY"/>
              </w:rPr>
              <w:t>)</w:t>
            </w:r>
          </w:p>
        </w:tc>
        <w:tc>
          <w:tcPr>
            <w:tcW w:w="1185" w:type="pct"/>
            <w:vAlign w:val="center"/>
          </w:tcPr>
          <w:p w14:paraId="5EC79F55" w14:textId="77777777" w:rsidR="005C2305" w:rsidRPr="007E0D9F" w:rsidRDefault="005C2305" w:rsidP="00D0375F">
            <w:pPr>
              <w:pStyle w:val="Tabletext"/>
              <w:spacing w:before="40" w:after="40" w:line="240" w:lineRule="exact"/>
              <w:rPr>
                <w:rtl/>
                <w:lang w:bidi="ar-SY"/>
              </w:rPr>
            </w:pPr>
            <w:r w:rsidRPr="007E0D9F">
              <w:rPr>
                <w:lang w:val="en-GB" w:bidi="ar-SY"/>
              </w:rPr>
              <w:t>(e.r.p.) mW 10</w:t>
            </w:r>
          </w:p>
        </w:tc>
        <w:tc>
          <w:tcPr>
            <w:tcW w:w="1314" w:type="pct"/>
          </w:tcPr>
          <w:p w14:paraId="2B386329" w14:textId="77777777" w:rsidR="005C2305" w:rsidRPr="007E0D9F" w:rsidRDefault="005C2305" w:rsidP="005C2305">
            <w:pPr>
              <w:pStyle w:val="Tabletext"/>
              <w:spacing w:before="40" w:after="40" w:line="240" w:lineRule="exact"/>
              <w:rPr>
                <w:rtl/>
                <w:lang w:bidi="ar-EG"/>
              </w:rPr>
            </w:pPr>
            <w:r w:rsidRPr="007E0D9F">
              <w:rPr>
                <w:rFonts w:hint="cs"/>
                <w:rtl/>
                <w:lang w:bidi="ar-SY"/>
              </w:rPr>
              <w:t>المشغول</w:t>
            </w:r>
            <w:r w:rsidRPr="007E0D9F">
              <w:rPr>
                <w:rFonts w:hint="cs"/>
                <w:spacing w:val="-4"/>
                <w:rtl/>
                <w:lang w:bidi="ar-SY"/>
              </w:rPr>
              <w:t xml:space="preserve"> الأقصى من</w:t>
            </w:r>
            <w:r w:rsidRPr="007E0D9F">
              <w:rPr>
                <w:rFonts w:hint="cs"/>
                <w:rtl/>
                <w:lang w:bidi="ar-SY"/>
              </w:rPr>
              <w:t xml:space="preserve"> </w:t>
            </w:r>
            <w:r w:rsidRPr="007E0D9F">
              <w:rPr>
                <w:lang w:val="en-GB" w:bidi="ar-SY"/>
              </w:rPr>
              <w:t>OBW</w:t>
            </w:r>
            <w:r w:rsidRPr="007E0D9F">
              <w:rPr>
                <w:rFonts w:hint="cs"/>
                <w:rtl/>
                <w:lang w:bidi="ar-SY"/>
              </w:rPr>
              <w:t xml:space="preserve"> يساوي </w:t>
            </w:r>
            <w:r w:rsidRPr="007E0D9F">
              <w:rPr>
                <w:lang w:val="en-GB" w:bidi="ar-SY"/>
              </w:rPr>
              <w:t>kHz 8,5</w:t>
            </w:r>
            <w:r w:rsidRPr="007E0D9F">
              <w:rPr>
                <w:rFonts w:hint="cs"/>
                <w:rtl/>
                <w:lang w:bidi="ar-EG"/>
              </w:rPr>
              <w:t>.</w:t>
            </w:r>
          </w:p>
        </w:tc>
      </w:tr>
      <w:tr w:rsidR="00157EE7" w:rsidRPr="007E0D9F" w14:paraId="0EF66DD0" w14:textId="77777777" w:rsidTr="00157EE7">
        <w:trPr>
          <w:cantSplit/>
          <w:jc w:val="center"/>
        </w:trPr>
        <w:tc>
          <w:tcPr>
            <w:tcW w:w="286" w:type="pct"/>
            <w:vAlign w:val="center"/>
          </w:tcPr>
          <w:p w14:paraId="2E3FF491" w14:textId="77777777" w:rsidR="005C2305" w:rsidRPr="007E0D9F" w:rsidRDefault="005C2305" w:rsidP="005C2305">
            <w:pPr>
              <w:pStyle w:val="Tabletext"/>
              <w:spacing w:before="40" w:after="40" w:line="240" w:lineRule="exact"/>
              <w:rPr>
                <w:rtl/>
                <w:lang w:bidi="ar-SY"/>
              </w:rPr>
            </w:pPr>
            <w:r w:rsidRPr="007E0D9F">
              <w:rPr>
                <w:lang w:val="en-GB" w:bidi="ar-SY"/>
              </w:rPr>
              <w:t>9</w:t>
            </w:r>
          </w:p>
        </w:tc>
        <w:tc>
          <w:tcPr>
            <w:tcW w:w="522" w:type="pct"/>
            <w:vAlign w:val="center"/>
          </w:tcPr>
          <w:p w14:paraId="669635BE" w14:textId="77777777" w:rsidR="005C2305" w:rsidRPr="007E0D9F" w:rsidRDefault="005C2305" w:rsidP="005C2305">
            <w:pPr>
              <w:pStyle w:val="Tabletext"/>
              <w:spacing w:before="40" w:after="40" w:line="240" w:lineRule="exact"/>
              <w:rPr>
                <w:spacing w:val="6"/>
                <w:rtl/>
                <w:lang w:bidi="ar-SY"/>
              </w:rPr>
            </w:pPr>
            <w:r w:rsidRPr="007E0D9F">
              <w:rPr>
                <w:rFonts w:hint="cs"/>
                <w:spacing w:val="6"/>
                <w:rtl/>
                <w:lang w:bidi="ar-SY"/>
              </w:rPr>
              <w:t>إرسال معطيات أو</w:t>
            </w:r>
            <w:r w:rsidRPr="007E0D9F">
              <w:rPr>
                <w:rFonts w:hint="eastAsia"/>
                <w:spacing w:val="6"/>
                <w:rtl/>
                <w:lang w:bidi="ar-SY"/>
              </w:rPr>
              <w:t> </w:t>
            </w:r>
            <w:r w:rsidRPr="007E0D9F">
              <w:rPr>
                <w:rFonts w:hint="cs"/>
                <w:spacing w:val="6"/>
                <w:rtl/>
                <w:lang w:bidi="ar-SY"/>
              </w:rPr>
              <w:t>استدعاء راديوي صوتي</w:t>
            </w:r>
          </w:p>
        </w:tc>
        <w:tc>
          <w:tcPr>
            <w:tcW w:w="1693" w:type="pct"/>
            <w:vAlign w:val="center"/>
          </w:tcPr>
          <w:p w14:paraId="2B989669" w14:textId="77777777" w:rsidR="005C2305" w:rsidRPr="007E0D9F" w:rsidRDefault="005C2305" w:rsidP="005C2305">
            <w:pPr>
              <w:pStyle w:val="Tabletext"/>
              <w:spacing w:before="40" w:after="40" w:line="240" w:lineRule="exact"/>
              <w:rPr>
                <w:rtl/>
                <w:lang w:bidi="ar-SY"/>
              </w:rPr>
            </w:pPr>
            <w:r w:rsidRPr="007E0D9F">
              <w:rPr>
                <w:lang w:val="en-GB" w:bidi="ar-SY"/>
              </w:rPr>
              <w:t>219,150</w:t>
            </w:r>
            <w:r w:rsidRPr="007E0D9F">
              <w:rPr>
                <w:rFonts w:hint="cs"/>
                <w:rtl/>
                <w:lang w:bidi="ar-SY"/>
              </w:rPr>
              <w:t xml:space="preserve">، </w:t>
            </w:r>
            <w:r w:rsidRPr="007E0D9F">
              <w:rPr>
                <w:lang w:val="en-GB" w:bidi="ar-SY"/>
              </w:rPr>
              <w:t>219,175</w:t>
            </w:r>
            <w:r w:rsidRPr="007E0D9F">
              <w:rPr>
                <w:rFonts w:hint="cs"/>
                <w:rtl/>
                <w:lang w:bidi="ar-SY"/>
              </w:rPr>
              <w:t>،</w:t>
            </w:r>
            <w:r w:rsidRPr="007E0D9F">
              <w:rPr>
                <w:rtl/>
                <w:lang w:bidi="ar-EG"/>
              </w:rPr>
              <w:br/>
            </w:r>
            <w:r w:rsidRPr="007E0D9F">
              <w:rPr>
                <w:lang w:val="en-GB" w:bidi="ar-SY"/>
              </w:rPr>
              <w:t>219,200</w:t>
            </w:r>
            <w:r w:rsidRPr="007E0D9F">
              <w:rPr>
                <w:rFonts w:hint="cs"/>
                <w:rtl/>
                <w:lang w:bidi="ar-SY"/>
              </w:rPr>
              <w:t>،</w:t>
            </w:r>
            <w:r w:rsidRPr="007E0D9F">
              <w:rPr>
                <w:rFonts w:hint="cs"/>
                <w:rtl/>
                <w:lang w:bidi="ar-EG"/>
              </w:rPr>
              <w:t xml:space="preserve"> </w:t>
            </w:r>
            <w:r w:rsidRPr="007E0D9F">
              <w:rPr>
                <w:lang w:val="en-GB" w:bidi="ar-SY"/>
              </w:rPr>
              <w:t>MHz 219,225</w:t>
            </w:r>
            <w:r w:rsidRPr="007E0D9F">
              <w:rPr>
                <w:rFonts w:hint="cs"/>
                <w:rtl/>
                <w:lang w:bidi="ar-SY"/>
              </w:rPr>
              <w:br/>
              <w:t>(</w:t>
            </w:r>
            <w:r w:rsidRPr="007E0D9F">
              <w:rPr>
                <w:lang w:val="en-GB" w:bidi="ar-SY"/>
              </w:rPr>
              <w:t>4</w:t>
            </w:r>
            <w:r w:rsidRPr="007E0D9F">
              <w:rPr>
                <w:rtl/>
                <w:lang w:bidi="ar-SY"/>
              </w:rPr>
              <w:t xml:space="preserve"> </w:t>
            </w:r>
            <w:r w:rsidRPr="007E0D9F">
              <w:rPr>
                <w:rFonts w:hint="cs"/>
                <w:rtl/>
                <w:lang w:bidi="ar-SY"/>
              </w:rPr>
              <w:t xml:space="preserve">قنوات، بمباعدة </w:t>
            </w:r>
            <w:r w:rsidRPr="007E0D9F">
              <w:rPr>
                <w:lang w:val="en-GB" w:bidi="ar-SY"/>
              </w:rPr>
              <w:t>kHz</w:t>
            </w:r>
            <w:r w:rsidRPr="007E0D9F">
              <w:rPr>
                <w:rFonts w:hint="eastAsia"/>
                <w:lang w:val="en-GB" w:bidi="ar-SY"/>
              </w:rPr>
              <w:t> </w:t>
            </w:r>
            <w:r w:rsidRPr="007E0D9F">
              <w:rPr>
                <w:lang w:val="en-GB" w:bidi="ar-SY"/>
              </w:rPr>
              <w:t>25</w:t>
            </w:r>
          </w:p>
        </w:tc>
        <w:tc>
          <w:tcPr>
            <w:tcW w:w="1185" w:type="pct"/>
            <w:vAlign w:val="center"/>
          </w:tcPr>
          <w:p w14:paraId="17CF1290" w14:textId="77777777" w:rsidR="005C2305" w:rsidRPr="007E0D9F" w:rsidRDefault="005C2305" w:rsidP="00D0375F">
            <w:pPr>
              <w:pStyle w:val="Tabletext"/>
              <w:spacing w:before="40" w:after="40" w:line="240" w:lineRule="exact"/>
              <w:rPr>
                <w:rtl/>
                <w:lang w:bidi="ar-SY"/>
              </w:rPr>
            </w:pPr>
            <w:r w:rsidRPr="007E0D9F">
              <w:rPr>
                <w:lang w:val="en-GB" w:bidi="ar-SY"/>
              </w:rPr>
              <w:t>(e.r.p.) mW 10</w:t>
            </w:r>
          </w:p>
        </w:tc>
        <w:tc>
          <w:tcPr>
            <w:tcW w:w="1314" w:type="pct"/>
          </w:tcPr>
          <w:p w14:paraId="7E07DEAC" w14:textId="77777777" w:rsidR="005C2305" w:rsidRPr="007E0D9F" w:rsidRDefault="005C2305" w:rsidP="005C2305">
            <w:pPr>
              <w:pStyle w:val="Tabletext"/>
              <w:spacing w:before="40" w:after="40" w:line="240" w:lineRule="exact"/>
              <w:rPr>
                <w:rtl/>
                <w:lang w:bidi="ar-EG"/>
              </w:rPr>
            </w:pPr>
            <w:r w:rsidRPr="007E0D9F">
              <w:rPr>
                <w:rFonts w:hint="cs"/>
                <w:rtl/>
                <w:lang w:bidi="ar-SY"/>
              </w:rPr>
              <w:t>المشغول</w:t>
            </w:r>
            <w:r w:rsidRPr="007E0D9F">
              <w:rPr>
                <w:rFonts w:hint="cs"/>
                <w:spacing w:val="-4"/>
                <w:rtl/>
                <w:lang w:bidi="ar-SY"/>
              </w:rPr>
              <w:t xml:space="preserve"> الأقصى من</w:t>
            </w:r>
            <w:r w:rsidRPr="007E0D9F">
              <w:rPr>
                <w:rFonts w:hint="cs"/>
                <w:rtl/>
                <w:lang w:bidi="ar-SY"/>
              </w:rPr>
              <w:t xml:space="preserve"> </w:t>
            </w:r>
            <w:r w:rsidRPr="007E0D9F">
              <w:rPr>
                <w:lang w:val="en-GB" w:bidi="ar-SY"/>
              </w:rPr>
              <w:t>OBW</w:t>
            </w:r>
            <w:r w:rsidRPr="007E0D9F">
              <w:rPr>
                <w:rFonts w:hint="cs"/>
                <w:rtl/>
                <w:lang w:bidi="ar-SY"/>
              </w:rPr>
              <w:t xml:space="preserve"> يساوي </w:t>
            </w:r>
            <w:r w:rsidRPr="007E0D9F">
              <w:rPr>
                <w:lang w:val="en-GB" w:bidi="ar-SY"/>
              </w:rPr>
              <w:t>kHz 16</w:t>
            </w:r>
            <w:r w:rsidRPr="007E0D9F">
              <w:rPr>
                <w:rFonts w:hint="cs"/>
                <w:rtl/>
                <w:lang w:bidi="ar-EG"/>
              </w:rPr>
              <w:t>.</w:t>
            </w:r>
          </w:p>
        </w:tc>
      </w:tr>
      <w:tr w:rsidR="00157EE7" w:rsidRPr="007E0D9F" w14:paraId="5A5FA9BF" w14:textId="77777777" w:rsidTr="00157EE7">
        <w:trPr>
          <w:cantSplit/>
          <w:jc w:val="center"/>
        </w:trPr>
        <w:tc>
          <w:tcPr>
            <w:tcW w:w="286" w:type="pct"/>
            <w:vMerge w:val="restart"/>
            <w:vAlign w:val="center"/>
          </w:tcPr>
          <w:p w14:paraId="1EDF8BD2" w14:textId="77777777" w:rsidR="005C2305" w:rsidRPr="007E0D9F" w:rsidRDefault="005C2305" w:rsidP="005C2305">
            <w:pPr>
              <w:pStyle w:val="Tabletext"/>
              <w:spacing w:before="40" w:after="40" w:line="240" w:lineRule="exact"/>
              <w:rPr>
                <w:rtl/>
                <w:lang w:bidi="ar-EG"/>
              </w:rPr>
            </w:pPr>
            <w:r w:rsidRPr="007E0D9F">
              <w:rPr>
                <w:lang w:val="en-GB" w:bidi="ar-SY"/>
              </w:rPr>
              <w:t>10</w:t>
            </w:r>
          </w:p>
        </w:tc>
        <w:tc>
          <w:tcPr>
            <w:tcW w:w="522" w:type="pct"/>
            <w:vMerge w:val="restart"/>
            <w:vAlign w:val="center"/>
          </w:tcPr>
          <w:p w14:paraId="0103C72B" w14:textId="77777777" w:rsidR="005C2305" w:rsidRPr="007E0D9F" w:rsidRDefault="005C2305" w:rsidP="005C2305">
            <w:pPr>
              <w:pStyle w:val="Tabletext"/>
              <w:spacing w:before="40" w:after="40" w:line="240" w:lineRule="exact"/>
              <w:rPr>
                <w:rtl/>
                <w:lang w:bidi="ar-SY"/>
              </w:rPr>
            </w:pPr>
            <w:r w:rsidRPr="007E0D9F">
              <w:rPr>
                <w:rFonts w:hint="cs"/>
                <w:rtl/>
                <w:lang w:bidi="ar-SY"/>
              </w:rPr>
              <w:t>الميكروفون اللاسلكي أو الإرسال السمعي</w:t>
            </w:r>
          </w:p>
        </w:tc>
        <w:tc>
          <w:tcPr>
            <w:tcW w:w="1693" w:type="pct"/>
            <w:vAlign w:val="center"/>
          </w:tcPr>
          <w:p w14:paraId="08FC61DD" w14:textId="77777777" w:rsidR="005C2305" w:rsidRPr="007E0D9F" w:rsidRDefault="005C2305" w:rsidP="005C2305">
            <w:pPr>
              <w:pStyle w:val="Tabletext"/>
              <w:spacing w:before="40" w:after="40" w:line="240" w:lineRule="exact"/>
              <w:rPr>
                <w:rtl/>
                <w:lang w:bidi="ar-EG"/>
              </w:rPr>
            </w:pPr>
            <w:r w:rsidRPr="007E0D9F">
              <w:rPr>
                <w:lang w:val="en-GB" w:bidi="ar-SY"/>
              </w:rPr>
              <w:t>MHz 73,910-72,610</w:t>
            </w:r>
          </w:p>
        </w:tc>
        <w:tc>
          <w:tcPr>
            <w:tcW w:w="1185" w:type="pct"/>
            <w:vMerge w:val="restart"/>
            <w:vAlign w:val="center"/>
          </w:tcPr>
          <w:p w14:paraId="55431953" w14:textId="77777777" w:rsidR="005C2305" w:rsidRPr="007E0D9F" w:rsidRDefault="005C2305" w:rsidP="00D0375F">
            <w:pPr>
              <w:pStyle w:val="Tabletext"/>
              <w:spacing w:before="40" w:after="40" w:line="240" w:lineRule="exact"/>
              <w:rPr>
                <w:rtl/>
                <w:lang w:bidi="ar-SY"/>
              </w:rPr>
            </w:pPr>
            <w:r w:rsidRPr="007E0D9F">
              <w:rPr>
                <w:lang w:val="en-GB" w:bidi="ar-SY"/>
              </w:rPr>
              <w:t>(e.r.p.) mW 10</w:t>
            </w:r>
          </w:p>
        </w:tc>
        <w:tc>
          <w:tcPr>
            <w:tcW w:w="1314" w:type="pct"/>
            <w:vMerge w:val="restart"/>
          </w:tcPr>
          <w:p w14:paraId="0A2F79C8" w14:textId="77777777" w:rsidR="005C2305" w:rsidRPr="007E0D9F" w:rsidRDefault="005C2305" w:rsidP="005C2305">
            <w:pPr>
              <w:pStyle w:val="Tabletext"/>
              <w:spacing w:before="40" w:after="40" w:line="240" w:lineRule="exact"/>
              <w:rPr>
                <w:rtl/>
                <w:lang w:bidi="ar-EG"/>
              </w:rPr>
            </w:pPr>
            <w:r w:rsidRPr="007E0D9F">
              <w:rPr>
                <w:rFonts w:hint="cs"/>
                <w:rtl/>
                <w:lang w:bidi="ar-SY"/>
              </w:rPr>
              <w:t>المشغول</w:t>
            </w:r>
            <w:r w:rsidRPr="007E0D9F">
              <w:rPr>
                <w:rFonts w:hint="cs"/>
                <w:spacing w:val="-4"/>
                <w:rtl/>
                <w:lang w:bidi="ar-SY"/>
              </w:rPr>
              <w:t xml:space="preserve"> الأقصى من</w:t>
            </w:r>
            <w:r w:rsidRPr="007E0D9F">
              <w:rPr>
                <w:rFonts w:hint="cs"/>
                <w:rtl/>
                <w:lang w:bidi="ar-SY"/>
              </w:rPr>
              <w:t xml:space="preserve"> </w:t>
            </w:r>
            <w:r w:rsidRPr="007E0D9F">
              <w:rPr>
                <w:lang w:val="en-GB" w:bidi="ar-SY"/>
              </w:rPr>
              <w:t>OBW</w:t>
            </w:r>
            <w:r w:rsidRPr="007E0D9F">
              <w:rPr>
                <w:rFonts w:hint="cs"/>
                <w:rtl/>
                <w:lang w:bidi="ar-SY"/>
              </w:rPr>
              <w:t xml:space="preserve"> يساوي </w:t>
            </w:r>
            <w:r w:rsidRPr="007E0D9F">
              <w:rPr>
                <w:lang w:val="en-GB" w:bidi="ar-SY"/>
              </w:rPr>
              <w:t>kHz 60</w:t>
            </w:r>
            <w:r w:rsidRPr="007E0D9F">
              <w:rPr>
                <w:rFonts w:hint="cs"/>
                <w:rtl/>
                <w:lang w:bidi="ar-EG"/>
              </w:rPr>
              <w:t>.</w:t>
            </w:r>
          </w:p>
        </w:tc>
      </w:tr>
      <w:tr w:rsidR="00157EE7" w:rsidRPr="007E0D9F" w14:paraId="4B11B654" w14:textId="77777777" w:rsidTr="00157EE7">
        <w:trPr>
          <w:cantSplit/>
          <w:jc w:val="center"/>
        </w:trPr>
        <w:tc>
          <w:tcPr>
            <w:tcW w:w="286" w:type="pct"/>
            <w:vMerge/>
            <w:vAlign w:val="center"/>
          </w:tcPr>
          <w:p w14:paraId="22FFF827" w14:textId="77777777" w:rsidR="005C2305" w:rsidRPr="007E0D9F" w:rsidRDefault="005C2305" w:rsidP="005C2305">
            <w:pPr>
              <w:pStyle w:val="Tabletext"/>
              <w:spacing w:before="40" w:after="40" w:line="240" w:lineRule="exact"/>
              <w:rPr>
                <w:rtl/>
                <w:lang w:bidi="ar-SY"/>
              </w:rPr>
            </w:pPr>
          </w:p>
        </w:tc>
        <w:tc>
          <w:tcPr>
            <w:tcW w:w="522" w:type="pct"/>
            <w:vMerge/>
            <w:vAlign w:val="center"/>
          </w:tcPr>
          <w:p w14:paraId="50DFBBFF" w14:textId="77777777" w:rsidR="005C2305" w:rsidRPr="007E0D9F" w:rsidRDefault="005C2305" w:rsidP="005C2305">
            <w:pPr>
              <w:pStyle w:val="Tabletext"/>
              <w:spacing w:before="40" w:after="40" w:line="240" w:lineRule="exact"/>
              <w:rPr>
                <w:rtl/>
                <w:lang w:bidi="ar-SY"/>
              </w:rPr>
            </w:pPr>
          </w:p>
        </w:tc>
        <w:tc>
          <w:tcPr>
            <w:tcW w:w="1693" w:type="pct"/>
            <w:vAlign w:val="center"/>
          </w:tcPr>
          <w:p w14:paraId="323BF895" w14:textId="77777777" w:rsidR="005C2305" w:rsidRPr="007E0D9F" w:rsidRDefault="005C2305" w:rsidP="005C2305">
            <w:pPr>
              <w:pStyle w:val="Tabletext"/>
              <w:spacing w:before="40" w:after="40" w:line="240" w:lineRule="exact"/>
              <w:rPr>
                <w:rtl/>
                <w:lang w:bidi="ar-EG"/>
              </w:rPr>
            </w:pPr>
            <w:r w:rsidRPr="007E0D9F">
              <w:rPr>
                <w:lang w:val="en-GB" w:bidi="ar-SY"/>
              </w:rPr>
              <w:t>MHz 74,800-74,000</w:t>
            </w:r>
          </w:p>
        </w:tc>
        <w:tc>
          <w:tcPr>
            <w:tcW w:w="1185" w:type="pct"/>
            <w:vMerge/>
            <w:vAlign w:val="center"/>
          </w:tcPr>
          <w:p w14:paraId="41BC48E4" w14:textId="77777777" w:rsidR="005C2305" w:rsidRPr="007E0D9F" w:rsidRDefault="005C2305" w:rsidP="00D0375F">
            <w:pPr>
              <w:pStyle w:val="Tabletext"/>
              <w:spacing w:before="40" w:after="40" w:line="240" w:lineRule="exact"/>
              <w:rPr>
                <w:rtl/>
                <w:lang w:bidi="ar-SY"/>
              </w:rPr>
            </w:pPr>
          </w:p>
        </w:tc>
        <w:tc>
          <w:tcPr>
            <w:tcW w:w="1314" w:type="pct"/>
            <w:vMerge/>
          </w:tcPr>
          <w:p w14:paraId="6F4527B8" w14:textId="77777777" w:rsidR="005C2305" w:rsidRPr="007E0D9F" w:rsidRDefault="005C2305" w:rsidP="005C2305">
            <w:pPr>
              <w:pStyle w:val="Tabletext"/>
              <w:spacing w:before="40" w:after="40" w:line="240" w:lineRule="exact"/>
              <w:rPr>
                <w:rtl/>
                <w:lang w:bidi="ar-SY"/>
              </w:rPr>
            </w:pPr>
          </w:p>
        </w:tc>
      </w:tr>
      <w:tr w:rsidR="00157EE7" w:rsidRPr="007E0D9F" w14:paraId="511385C3" w14:textId="77777777" w:rsidTr="00157EE7">
        <w:trPr>
          <w:cantSplit/>
          <w:jc w:val="center"/>
        </w:trPr>
        <w:tc>
          <w:tcPr>
            <w:tcW w:w="286" w:type="pct"/>
            <w:vMerge/>
            <w:vAlign w:val="center"/>
          </w:tcPr>
          <w:p w14:paraId="018C915B" w14:textId="77777777" w:rsidR="005C2305" w:rsidRPr="007E0D9F" w:rsidRDefault="005C2305" w:rsidP="005C2305">
            <w:pPr>
              <w:pStyle w:val="Tabletext"/>
              <w:spacing w:before="40" w:after="40" w:line="240" w:lineRule="exact"/>
              <w:rPr>
                <w:lang w:val="en-GB" w:bidi="ar-SY"/>
              </w:rPr>
            </w:pPr>
          </w:p>
        </w:tc>
        <w:tc>
          <w:tcPr>
            <w:tcW w:w="522" w:type="pct"/>
            <w:vMerge/>
            <w:vAlign w:val="center"/>
          </w:tcPr>
          <w:p w14:paraId="08B10590" w14:textId="77777777" w:rsidR="005C2305" w:rsidRPr="007E0D9F" w:rsidRDefault="005C2305" w:rsidP="005C2305">
            <w:pPr>
              <w:pStyle w:val="Tabletext"/>
              <w:spacing w:before="40" w:after="40" w:line="240" w:lineRule="exact"/>
              <w:rPr>
                <w:rtl/>
                <w:lang w:bidi="ar-SY"/>
              </w:rPr>
            </w:pPr>
          </w:p>
        </w:tc>
        <w:tc>
          <w:tcPr>
            <w:tcW w:w="1693" w:type="pct"/>
            <w:vAlign w:val="center"/>
          </w:tcPr>
          <w:p w14:paraId="0A2F0CF4" w14:textId="77777777" w:rsidR="005C2305" w:rsidRPr="007E0D9F" w:rsidRDefault="005C2305" w:rsidP="005C2305">
            <w:pPr>
              <w:pStyle w:val="Tabletext"/>
              <w:spacing w:before="40" w:after="40" w:line="240" w:lineRule="exact"/>
              <w:rPr>
                <w:rtl/>
                <w:lang w:bidi="ar-EG"/>
              </w:rPr>
            </w:pPr>
            <w:r w:rsidRPr="007E0D9F">
              <w:rPr>
                <w:lang w:val="en-GB" w:bidi="ar-SY"/>
              </w:rPr>
              <w:t>MHz 75,790-75,620</w:t>
            </w:r>
          </w:p>
        </w:tc>
        <w:tc>
          <w:tcPr>
            <w:tcW w:w="1185" w:type="pct"/>
            <w:vMerge/>
            <w:vAlign w:val="center"/>
          </w:tcPr>
          <w:p w14:paraId="4A10AEFD" w14:textId="77777777" w:rsidR="005C2305" w:rsidRPr="007E0D9F" w:rsidRDefault="005C2305" w:rsidP="00D0375F">
            <w:pPr>
              <w:pStyle w:val="Tabletext"/>
              <w:spacing w:before="40" w:after="40" w:line="240" w:lineRule="exact"/>
              <w:rPr>
                <w:rtl/>
                <w:lang w:bidi="ar-SY"/>
              </w:rPr>
            </w:pPr>
          </w:p>
        </w:tc>
        <w:tc>
          <w:tcPr>
            <w:tcW w:w="1314" w:type="pct"/>
            <w:vMerge/>
          </w:tcPr>
          <w:p w14:paraId="7D1606E5" w14:textId="77777777" w:rsidR="005C2305" w:rsidRPr="007E0D9F" w:rsidRDefault="005C2305" w:rsidP="005C2305">
            <w:pPr>
              <w:pStyle w:val="Tabletext"/>
              <w:spacing w:before="40" w:after="40" w:line="240" w:lineRule="exact"/>
              <w:rPr>
                <w:rtl/>
                <w:lang w:bidi="ar-SY"/>
              </w:rPr>
            </w:pPr>
          </w:p>
        </w:tc>
      </w:tr>
      <w:tr w:rsidR="00157EE7" w:rsidRPr="007E0D9F" w14:paraId="3A5F988C" w14:textId="77777777" w:rsidTr="00157EE7">
        <w:trPr>
          <w:cantSplit/>
          <w:jc w:val="center"/>
        </w:trPr>
        <w:tc>
          <w:tcPr>
            <w:tcW w:w="286" w:type="pct"/>
            <w:vMerge/>
            <w:vAlign w:val="center"/>
          </w:tcPr>
          <w:p w14:paraId="74FF6C5E" w14:textId="77777777" w:rsidR="005C2305" w:rsidRPr="007E0D9F" w:rsidRDefault="005C2305" w:rsidP="005C2305">
            <w:pPr>
              <w:pStyle w:val="Tabletext"/>
              <w:spacing w:before="40" w:after="40" w:line="240" w:lineRule="exact"/>
              <w:rPr>
                <w:lang w:val="en-GB" w:bidi="ar-SY"/>
              </w:rPr>
            </w:pPr>
          </w:p>
        </w:tc>
        <w:tc>
          <w:tcPr>
            <w:tcW w:w="522" w:type="pct"/>
            <w:vMerge/>
            <w:vAlign w:val="center"/>
          </w:tcPr>
          <w:p w14:paraId="05ED4CE3" w14:textId="77777777" w:rsidR="005C2305" w:rsidRPr="007E0D9F" w:rsidRDefault="005C2305" w:rsidP="005C2305">
            <w:pPr>
              <w:pStyle w:val="Tabletext"/>
              <w:spacing w:before="40" w:after="40" w:line="240" w:lineRule="exact"/>
              <w:rPr>
                <w:rtl/>
                <w:lang w:bidi="ar-SY"/>
              </w:rPr>
            </w:pPr>
          </w:p>
        </w:tc>
        <w:tc>
          <w:tcPr>
            <w:tcW w:w="1693" w:type="pct"/>
            <w:vAlign w:val="center"/>
          </w:tcPr>
          <w:p w14:paraId="7BAB41F4" w14:textId="77777777" w:rsidR="005C2305" w:rsidRPr="007E0D9F" w:rsidRDefault="005C2305" w:rsidP="005C2305">
            <w:pPr>
              <w:pStyle w:val="Tabletext"/>
              <w:spacing w:before="40" w:after="40" w:line="240" w:lineRule="exact"/>
              <w:rPr>
                <w:rtl/>
                <w:lang w:bidi="ar-EG"/>
              </w:rPr>
            </w:pPr>
            <w:r w:rsidRPr="007E0D9F">
              <w:rPr>
                <w:lang w:val="en-GB" w:bidi="ar-SY"/>
              </w:rPr>
              <w:t>MHz 173,280-173,020</w:t>
            </w:r>
          </w:p>
        </w:tc>
        <w:tc>
          <w:tcPr>
            <w:tcW w:w="1185" w:type="pct"/>
            <w:vMerge w:val="restart"/>
            <w:vAlign w:val="center"/>
          </w:tcPr>
          <w:p w14:paraId="740E3542" w14:textId="77777777" w:rsidR="005C2305" w:rsidRPr="007E0D9F" w:rsidRDefault="005C2305" w:rsidP="00D0375F">
            <w:pPr>
              <w:pStyle w:val="Tabletext"/>
              <w:spacing w:before="40" w:after="40" w:line="240" w:lineRule="exact"/>
              <w:rPr>
                <w:rtl/>
                <w:lang w:bidi="ar-SY"/>
              </w:rPr>
            </w:pPr>
            <w:r w:rsidRPr="007E0D9F">
              <w:rPr>
                <w:lang w:val="en-GB" w:bidi="ar-SY"/>
              </w:rPr>
              <w:t>(e.r.p.) mW 10</w:t>
            </w:r>
          </w:p>
        </w:tc>
        <w:tc>
          <w:tcPr>
            <w:tcW w:w="1314" w:type="pct"/>
            <w:vMerge w:val="restart"/>
          </w:tcPr>
          <w:p w14:paraId="601E1C7C" w14:textId="77777777" w:rsidR="005C2305" w:rsidRPr="007E0D9F" w:rsidRDefault="005C2305" w:rsidP="005C2305">
            <w:pPr>
              <w:pStyle w:val="Tabletext"/>
              <w:spacing w:before="40" w:after="40" w:line="240" w:lineRule="exact"/>
              <w:rPr>
                <w:rtl/>
                <w:lang w:bidi="ar-EG"/>
              </w:rPr>
            </w:pPr>
            <w:r w:rsidRPr="007E0D9F">
              <w:rPr>
                <w:rFonts w:hint="cs"/>
                <w:rtl/>
                <w:lang w:bidi="ar-SY"/>
              </w:rPr>
              <w:t>المشغول</w:t>
            </w:r>
            <w:r w:rsidRPr="007E0D9F">
              <w:rPr>
                <w:rFonts w:hint="cs"/>
                <w:spacing w:val="-4"/>
                <w:rtl/>
                <w:lang w:bidi="ar-SY"/>
              </w:rPr>
              <w:t xml:space="preserve"> الأقصى من</w:t>
            </w:r>
            <w:r w:rsidRPr="007E0D9F">
              <w:rPr>
                <w:rFonts w:hint="cs"/>
                <w:rtl/>
                <w:lang w:bidi="ar-SY"/>
              </w:rPr>
              <w:t xml:space="preserve"> </w:t>
            </w:r>
            <w:r w:rsidRPr="007E0D9F">
              <w:rPr>
                <w:lang w:val="en-GB" w:bidi="ar-SY"/>
              </w:rPr>
              <w:t>OBW</w:t>
            </w:r>
            <w:r w:rsidRPr="007E0D9F">
              <w:rPr>
                <w:rFonts w:hint="cs"/>
                <w:rtl/>
                <w:lang w:bidi="ar-SY"/>
              </w:rPr>
              <w:t xml:space="preserve"> يساوي </w:t>
            </w:r>
            <w:r w:rsidRPr="007E0D9F">
              <w:rPr>
                <w:lang w:val="en-GB" w:bidi="ar-SY"/>
              </w:rPr>
              <w:t>kHz 200</w:t>
            </w:r>
            <w:r w:rsidRPr="007E0D9F">
              <w:rPr>
                <w:rFonts w:hint="cs"/>
                <w:rtl/>
                <w:lang w:bidi="ar-EG"/>
              </w:rPr>
              <w:t>.</w:t>
            </w:r>
          </w:p>
          <w:p w14:paraId="7E37B675" w14:textId="77777777" w:rsidR="005C2305" w:rsidRPr="007E0D9F" w:rsidRDefault="005C2305" w:rsidP="005C2305">
            <w:pPr>
              <w:pStyle w:val="Tabletext"/>
              <w:spacing w:before="40" w:after="40" w:line="240" w:lineRule="exact"/>
              <w:rPr>
                <w:lang w:bidi="ar-EG"/>
              </w:rPr>
            </w:pPr>
            <w:r w:rsidRPr="007E0D9F">
              <w:rPr>
                <w:lang w:bidi="ar-EG"/>
              </w:rPr>
              <w:t>(3</w:t>
            </w:r>
            <w:r w:rsidRPr="007E0D9F">
              <w:rPr>
                <w:rFonts w:hint="cs"/>
                <w:rtl/>
                <w:lang w:bidi="ar-EG"/>
              </w:rPr>
              <w:t xml:space="preserve"> للمساعدات السمعية والاستعمالات داخل المباني</w:t>
            </w:r>
          </w:p>
        </w:tc>
      </w:tr>
      <w:tr w:rsidR="00157EE7" w:rsidRPr="007E0D9F" w14:paraId="093651D1" w14:textId="77777777" w:rsidTr="00157EE7">
        <w:trPr>
          <w:cantSplit/>
          <w:jc w:val="center"/>
        </w:trPr>
        <w:tc>
          <w:tcPr>
            <w:tcW w:w="286" w:type="pct"/>
            <w:vMerge/>
            <w:vAlign w:val="center"/>
          </w:tcPr>
          <w:p w14:paraId="006BF806" w14:textId="77777777" w:rsidR="005C2305" w:rsidRPr="007E0D9F" w:rsidRDefault="005C2305" w:rsidP="005C2305">
            <w:pPr>
              <w:pStyle w:val="Tabletext"/>
              <w:spacing w:before="40" w:after="40" w:line="240" w:lineRule="exact"/>
              <w:rPr>
                <w:lang w:val="en-GB" w:bidi="ar-SY"/>
              </w:rPr>
            </w:pPr>
          </w:p>
        </w:tc>
        <w:tc>
          <w:tcPr>
            <w:tcW w:w="522" w:type="pct"/>
            <w:vMerge/>
            <w:vAlign w:val="center"/>
          </w:tcPr>
          <w:p w14:paraId="4916A465" w14:textId="77777777" w:rsidR="005C2305" w:rsidRPr="007E0D9F" w:rsidRDefault="005C2305" w:rsidP="005C2305">
            <w:pPr>
              <w:pStyle w:val="Tabletext"/>
              <w:spacing w:before="40" w:after="40" w:line="240" w:lineRule="exact"/>
              <w:rPr>
                <w:rtl/>
                <w:lang w:bidi="ar-SY"/>
              </w:rPr>
            </w:pPr>
          </w:p>
        </w:tc>
        <w:tc>
          <w:tcPr>
            <w:tcW w:w="1693" w:type="pct"/>
            <w:vAlign w:val="center"/>
          </w:tcPr>
          <w:p w14:paraId="04AD8299" w14:textId="77777777" w:rsidR="005C2305" w:rsidRPr="007E0D9F" w:rsidRDefault="005C2305" w:rsidP="005C2305">
            <w:pPr>
              <w:pStyle w:val="Tabletext"/>
              <w:spacing w:before="40" w:after="40" w:line="240" w:lineRule="exact"/>
              <w:rPr>
                <w:lang w:val="en-GB" w:bidi="ar-SY"/>
              </w:rPr>
            </w:pPr>
            <w:r w:rsidRPr="007E0D9F">
              <w:rPr>
                <w:vertAlign w:val="superscript"/>
                <w:lang w:val="en-GB" w:bidi="ar-SY"/>
              </w:rPr>
              <w:t>(</w:t>
            </w:r>
            <w:proofErr w:type="gramStart"/>
            <w:r w:rsidRPr="007E0D9F">
              <w:rPr>
                <w:vertAlign w:val="superscript"/>
                <w:lang w:val="en-GB" w:bidi="ar-SY"/>
              </w:rPr>
              <w:t>3)</w:t>
            </w:r>
            <w:r w:rsidRPr="007E0D9F">
              <w:rPr>
                <w:lang w:val="en-GB" w:bidi="ar-SY"/>
              </w:rPr>
              <w:t>MHz</w:t>
            </w:r>
            <w:proofErr w:type="gramEnd"/>
            <w:r w:rsidRPr="007E0D9F">
              <w:rPr>
                <w:lang w:val="en-GB" w:bidi="ar-SY"/>
              </w:rPr>
              <w:t> 174,000-173,300</w:t>
            </w:r>
          </w:p>
        </w:tc>
        <w:tc>
          <w:tcPr>
            <w:tcW w:w="1185" w:type="pct"/>
            <w:vMerge/>
            <w:vAlign w:val="center"/>
          </w:tcPr>
          <w:p w14:paraId="0F77E69A" w14:textId="77777777" w:rsidR="005C2305" w:rsidRPr="007E0D9F" w:rsidRDefault="005C2305" w:rsidP="00D0375F">
            <w:pPr>
              <w:pStyle w:val="Tabletext"/>
              <w:spacing w:before="40" w:after="40" w:line="240" w:lineRule="exact"/>
              <w:rPr>
                <w:lang w:val="en-GB" w:bidi="ar-SY"/>
              </w:rPr>
            </w:pPr>
          </w:p>
        </w:tc>
        <w:tc>
          <w:tcPr>
            <w:tcW w:w="1314" w:type="pct"/>
            <w:vMerge/>
          </w:tcPr>
          <w:p w14:paraId="05D64C35" w14:textId="77777777" w:rsidR="005C2305" w:rsidRPr="007E0D9F" w:rsidRDefault="005C2305" w:rsidP="005C2305">
            <w:pPr>
              <w:pStyle w:val="Tabletext"/>
              <w:spacing w:before="40" w:after="40" w:line="240" w:lineRule="exact"/>
              <w:rPr>
                <w:rtl/>
                <w:lang w:bidi="ar-SY"/>
              </w:rPr>
            </w:pPr>
          </w:p>
        </w:tc>
      </w:tr>
      <w:tr w:rsidR="00157EE7" w:rsidRPr="007E0D9F" w14:paraId="6A5C4D98" w14:textId="77777777" w:rsidTr="00157EE7">
        <w:trPr>
          <w:cantSplit/>
          <w:jc w:val="center"/>
        </w:trPr>
        <w:tc>
          <w:tcPr>
            <w:tcW w:w="286" w:type="pct"/>
            <w:vMerge/>
            <w:vAlign w:val="center"/>
          </w:tcPr>
          <w:p w14:paraId="03ED7A20" w14:textId="77777777" w:rsidR="005C2305" w:rsidRPr="007E0D9F" w:rsidRDefault="005C2305" w:rsidP="005C2305">
            <w:pPr>
              <w:pStyle w:val="Tabletext"/>
              <w:spacing w:before="40" w:after="40" w:line="240" w:lineRule="exact"/>
              <w:rPr>
                <w:lang w:val="en-GB" w:bidi="ar-SY"/>
              </w:rPr>
            </w:pPr>
          </w:p>
        </w:tc>
        <w:tc>
          <w:tcPr>
            <w:tcW w:w="522" w:type="pct"/>
            <w:vMerge/>
            <w:vAlign w:val="center"/>
          </w:tcPr>
          <w:p w14:paraId="4872BDC5" w14:textId="77777777" w:rsidR="005C2305" w:rsidRPr="007E0D9F" w:rsidRDefault="005C2305" w:rsidP="005C2305">
            <w:pPr>
              <w:pStyle w:val="Tabletext"/>
              <w:spacing w:before="40" w:after="40" w:line="240" w:lineRule="exact"/>
              <w:rPr>
                <w:rtl/>
                <w:lang w:bidi="ar-SY"/>
              </w:rPr>
            </w:pPr>
          </w:p>
        </w:tc>
        <w:tc>
          <w:tcPr>
            <w:tcW w:w="1693" w:type="pct"/>
            <w:vAlign w:val="center"/>
          </w:tcPr>
          <w:p w14:paraId="74E7057B" w14:textId="77777777" w:rsidR="005C2305" w:rsidRPr="007E0D9F" w:rsidRDefault="005C2305" w:rsidP="005C2305">
            <w:pPr>
              <w:pStyle w:val="Tabletext"/>
              <w:spacing w:before="40" w:after="40" w:line="240" w:lineRule="exact"/>
              <w:rPr>
                <w:lang w:val="en-GB" w:bidi="ar-SY"/>
              </w:rPr>
            </w:pPr>
            <w:r w:rsidRPr="007E0D9F">
              <w:rPr>
                <w:vertAlign w:val="superscript"/>
                <w:lang w:val="en-GB" w:bidi="ar-SY"/>
              </w:rPr>
              <w:t>(</w:t>
            </w:r>
            <w:proofErr w:type="gramStart"/>
            <w:r w:rsidRPr="007E0D9F">
              <w:rPr>
                <w:vertAlign w:val="superscript"/>
                <w:lang w:val="en-GB" w:bidi="ar-SY"/>
              </w:rPr>
              <w:t>3)</w:t>
            </w:r>
            <w:r w:rsidRPr="007E0D9F">
              <w:rPr>
                <w:lang w:val="en-GB" w:bidi="ar-SY"/>
              </w:rPr>
              <w:t>MHz</w:t>
            </w:r>
            <w:proofErr w:type="gramEnd"/>
            <w:r w:rsidRPr="007E0D9F">
              <w:rPr>
                <w:lang w:val="en-GB" w:bidi="ar-SY"/>
              </w:rPr>
              <w:t> 217,000-216,000</w:t>
            </w:r>
          </w:p>
        </w:tc>
        <w:tc>
          <w:tcPr>
            <w:tcW w:w="1185" w:type="pct"/>
            <w:vMerge/>
            <w:vAlign w:val="center"/>
          </w:tcPr>
          <w:p w14:paraId="5DCA347F" w14:textId="77777777" w:rsidR="005C2305" w:rsidRPr="007E0D9F" w:rsidRDefault="005C2305" w:rsidP="00D0375F">
            <w:pPr>
              <w:pStyle w:val="Tabletext"/>
              <w:spacing w:before="40" w:after="40" w:line="240" w:lineRule="exact"/>
              <w:rPr>
                <w:lang w:val="en-GB" w:bidi="ar-SY"/>
              </w:rPr>
            </w:pPr>
          </w:p>
        </w:tc>
        <w:tc>
          <w:tcPr>
            <w:tcW w:w="1314" w:type="pct"/>
            <w:vMerge/>
          </w:tcPr>
          <w:p w14:paraId="314CCCDF" w14:textId="77777777" w:rsidR="005C2305" w:rsidRPr="007E0D9F" w:rsidRDefault="005C2305" w:rsidP="005C2305">
            <w:pPr>
              <w:pStyle w:val="Tabletext"/>
              <w:spacing w:before="40" w:after="40" w:line="240" w:lineRule="exact"/>
              <w:rPr>
                <w:rtl/>
                <w:lang w:bidi="ar-SY"/>
              </w:rPr>
            </w:pPr>
          </w:p>
        </w:tc>
      </w:tr>
      <w:tr w:rsidR="00157EE7" w:rsidRPr="007E0D9F" w14:paraId="16F6B5EB" w14:textId="77777777" w:rsidTr="00157EE7">
        <w:trPr>
          <w:cantSplit/>
          <w:jc w:val="center"/>
        </w:trPr>
        <w:tc>
          <w:tcPr>
            <w:tcW w:w="286" w:type="pct"/>
            <w:vMerge/>
            <w:vAlign w:val="center"/>
          </w:tcPr>
          <w:p w14:paraId="72199E1A" w14:textId="77777777" w:rsidR="005C2305" w:rsidRPr="007E0D9F" w:rsidRDefault="005C2305" w:rsidP="005C2305">
            <w:pPr>
              <w:pStyle w:val="Tabletext"/>
              <w:spacing w:before="40" w:after="40" w:line="240" w:lineRule="exact"/>
              <w:rPr>
                <w:lang w:val="en-GB" w:bidi="ar-SY"/>
              </w:rPr>
            </w:pPr>
          </w:p>
        </w:tc>
        <w:tc>
          <w:tcPr>
            <w:tcW w:w="522" w:type="pct"/>
            <w:vMerge/>
            <w:vAlign w:val="center"/>
          </w:tcPr>
          <w:p w14:paraId="5BD33C23" w14:textId="77777777" w:rsidR="005C2305" w:rsidRPr="007E0D9F" w:rsidRDefault="005C2305" w:rsidP="005C2305">
            <w:pPr>
              <w:pStyle w:val="Tabletext"/>
              <w:spacing w:before="40" w:after="40" w:line="240" w:lineRule="exact"/>
              <w:rPr>
                <w:rtl/>
                <w:lang w:bidi="ar-SY"/>
              </w:rPr>
            </w:pPr>
          </w:p>
        </w:tc>
        <w:tc>
          <w:tcPr>
            <w:tcW w:w="1693" w:type="pct"/>
            <w:vAlign w:val="center"/>
          </w:tcPr>
          <w:p w14:paraId="51B6EBBF" w14:textId="77777777" w:rsidR="005C2305" w:rsidRPr="007E0D9F" w:rsidRDefault="005C2305" w:rsidP="005C2305">
            <w:pPr>
              <w:pStyle w:val="Tabletext"/>
              <w:spacing w:before="40" w:after="40" w:line="240" w:lineRule="exact"/>
              <w:rPr>
                <w:rtl/>
                <w:lang w:bidi="ar-EG"/>
              </w:rPr>
            </w:pPr>
            <w:r w:rsidRPr="007E0D9F">
              <w:rPr>
                <w:lang w:val="en-GB" w:bidi="ar-SY"/>
              </w:rPr>
              <w:t>MHz 220,110-217,250</w:t>
            </w:r>
          </w:p>
        </w:tc>
        <w:tc>
          <w:tcPr>
            <w:tcW w:w="1185" w:type="pct"/>
            <w:vMerge/>
            <w:vAlign w:val="center"/>
          </w:tcPr>
          <w:p w14:paraId="717EE0D7" w14:textId="77777777" w:rsidR="005C2305" w:rsidRPr="007E0D9F" w:rsidRDefault="005C2305" w:rsidP="00D0375F">
            <w:pPr>
              <w:pStyle w:val="Tabletext"/>
              <w:spacing w:before="40" w:after="40" w:line="240" w:lineRule="exact"/>
              <w:rPr>
                <w:rtl/>
                <w:lang w:bidi="ar-SY"/>
              </w:rPr>
            </w:pPr>
          </w:p>
        </w:tc>
        <w:tc>
          <w:tcPr>
            <w:tcW w:w="1314" w:type="pct"/>
            <w:vMerge/>
          </w:tcPr>
          <w:p w14:paraId="2B848BDF" w14:textId="77777777" w:rsidR="005C2305" w:rsidRPr="007E0D9F" w:rsidRDefault="005C2305" w:rsidP="005C2305">
            <w:pPr>
              <w:pStyle w:val="Tabletext"/>
              <w:spacing w:before="40" w:after="40" w:line="240" w:lineRule="exact"/>
              <w:rPr>
                <w:rtl/>
                <w:lang w:bidi="ar-SY"/>
              </w:rPr>
            </w:pPr>
          </w:p>
        </w:tc>
      </w:tr>
      <w:tr w:rsidR="00157EE7" w:rsidRPr="007E0D9F" w14:paraId="743BABCE" w14:textId="77777777" w:rsidTr="00157EE7">
        <w:trPr>
          <w:cantSplit/>
          <w:jc w:val="center"/>
        </w:trPr>
        <w:tc>
          <w:tcPr>
            <w:tcW w:w="286" w:type="pct"/>
            <w:vMerge/>
            <w:vAlign w:val="center"/>
          </w:tcPr>
          <w:p w14:paraId="11ADABED" w14:textId="77777777" w:rsidR="005C2305" w:rsidRPr="007E0D9F" w:rsidRDefault="005C2305" w:rsidP="005C2305">
            <w:pPr>
              <w:pStyle w:val="Tabletext"/>
              <w:spacing w:before="40" w:after="40" w:line="240" w:lineRule="exact"/>
              <w:rPr>
                <w:lang w:val="en-GB" w:bidi="ar-SY"/>
              </w:rPr>
            </w:pPr>
          </w:p>
        </w:tc>
        <w:tc>
          <w:tcPr>
            <w:tcW w:w="522" w:type="pct"/>
            <w:vMerge/>
            <w:vAlign w:val="center"/>
          </w:tcPr>
          <w:p w14:paraId="4EA95560" w14:textId="77777777" w:rsidR="005C2305" w:rsidRPr="007E0D9F" w:rsidRDefault="005C2305" w:rsidP="005C2305">
            <w:pPr>
              <w:pStyle w:val="Tabletext"/>
              <w:spacing w:before="40" w:after="40" w:line="240" w:lineRule="exact"/>
              <w:rPr>
                <w:rtl/>
                <w:lang w:bidi="ar-SY"/>
              </w:rPr>
            </w:pPr>
          </w:p>
        </w:tc>
        <w:tc>
          <w:tcPr>
            <w:tcW w:w="1693" w:type="pct"/>
            <w:vAlign w:val="center"/>
          </w:tcPr>
          <w:p w14:paraId="513D1925" w14:textId="77777777" w:rsidR="005C2305" w:rsidRPr="007E0D9F" w:rsidRDefault="005C2305" w:rsidP="005C2305">
            <w:pPr>
              <w:pStyle w:val="Tabletext"/>
              <w:spacing w:before="40" w:after="40" w:line="240" w:lineRule="exact"/>
              <w:rPr>
                <w:rtl/>
                <w:lang w:bidi="ar-EG"/>
              </w:rPr>
            </w:pPr>
            <w:r w:rsidRPr="007E0D9F">
              <w:rPr>
                <w:lang w:val="en-GB" w:bidi="ar-SY"/>
              </w:rPr>
              <w:t>MHz 225,000-223,000</w:t>
            </w:r>
          </w:p>
        </w:tc>
        <w:tc>
          <w:tcPr>
            <w:tcW w:w="1185" w:type="pct"/>
            <w:vMerge/>
            <w:vAlign w:val="center"/>
          </w:tcPr>
          <w:p w14:paraId="2FFA6F0B" w14:textId="77777777" w:rsidR="005C2305" w:rsidRPr="007E0D9F" w:rsidRDefault="005C2305" w:rsidP="00D0375F">
            <w:pPr>
              <w:pStyle w:val="Tabletext"/>
              <w:spacing w:before="40" w:after="40" w:line="240" w:lineRule="exact"/>
              <w:rPr>
                <w:rtl/>
                <w:lang w:bidi="ar-SY"/>
              </w:rPr>
            </w:pPr>
          </w:p>
        </w:tc>
        <w:tc>
          <w:tcPr>
            <w:tcW w:w="1314" w:type="pct"/>
            <w:vMerge/>
          </w:tcPr>
          <w:p w14:paraId="3582C13A" w14:textId="77777777" w:rsidR="005C2305" w:rsidRPr="007E0D9F" w:rsidRDefault="005C2305" w:rsidP="005C2305">
            <w:pPr>
              <w:pStyle w:val="Tabletext"/>
              <w:spacing w:before="40" w:after="40" w:line="240" w:lineRule="exact"/>
              <w:rPr>
                <w:rtl/>
                <w:lang w:bidi="ar-SY"/>
              </w:rPr>
            </w:pPr>
          </w:p>
        </w:tc>
      </w:tr>
      <w:tr w:rsidR="00157EE7" w:rsidRPr="007E0D9F" w14:paraId="739974C4" w14:textId="77777777" w:rsidTr="00157EE7">
        <w:trPr>
          <w:cantSplit/>
          <w:jc w:val="center"/>
        </w:trPr>
        <w:tc>
          <w:tcPr>
            <w:tcW w:w="286" w:type="pct"/>
            <w:vMerge/>
            <w:vAlign w:val="center"/>
          </w:tcPr>
          <w:p w14:paraId="303AE098" w14:textId="77777777" w:rsidR="005C2305" w:rsidRPr="007E0D9F" w:rsidRDefault="005C2305" w:rsidP="005C2305">
            <w:pPr>
              <w:pStyle w:val="Tabletext"/>
              <w:spacing w:before="40" w:after="40" w:line="240" w:lineRule="exact"/>
              <w:rPr>
                <w:lang w:val="en-GB" w:bidi="ar-SY"/>
              </w:rPr>
            </w:pPr>
          </w:p>
        </w:tc>
        <w:tc>
          <w:tcPr>
            <w:tcW w:w="522" w:type="pct"/>
            <w:vMerge/>
            <w:vAlign w:val="center"/>
          </w:tcPr>
          <w:p w14:paraId="5DC6EA47" w14:textId="77777777" w:rsidR="005C2305" w:rsidRPr="007E0D9F" w:rsidRDefault="005C2305" w:rsidP="005C2305">
            <w:pPr>
              <w:pStyle w:val="Tabletext"/>
              <w:spacing w:before="40" w:after="40" w:line="240" w:lineRule="exact"/>
              <w:rPr>
                <w:rtl/>
                <w:lang w:bidi="ar-SY"/>
              </w:rPr>
            </w:pPr>
          </w:p>
        </w:tc>
        <w:tc>
          <w:tcPr>
            <w:tcW w:w="1693" w:type="pct"/>
            <w:vAlign w:val="center"/>
          </w:tcPr>
          <w:p w14:paraId="33169570" w14:textId="77777777" w:rsidR="005C2305" w:rsidRPr="007E0D9F" w:rsidRDefault="005C2305" w:rsidP="005C2305">
            <w:pPr>
              <w:pStyle w:val="Tabletext"/>
              <w:spacing w:before="40" w:after="40" w:line="240" w:lineRule="exact"/>
              <w:rPr>
                <w:rtl/>
                <w:lang w:bidi="ar-EG"/>
              </w:rPr>
            </w:pPr>
            <w:r w:rsidRPr="007E0D9F">
              <w:rPr>
                <w:lang w:val="en-GB" w:bidi="ar-SY"/>
              </w:rPr>
              <w:t>MHz 937,500-925,000</w:t>
            </w:r>
          </w:p>
        </w:tc>
        <w:tc>
          <w:tcPr>
            <w:tcW w:w="1185" w:type="pct"/>
            <w:vMerge/>
            <w:vAlign w:val="center"/>
          </w:tcPr>
          <w:p w14:paraId="046FB5E5" w14:textId="77777777" w:rsidR="005C2305" w:rsidRPr="007E0D9F" w:rsidRDefault="005C2305" w:rsidP="00D0375F">
            <w:pPr>
              <w:pStyle w:val="Tabletext"/>
              <w:spacing w:before="40" w:after="40" w:line="240" w:lineRule="exact"/>
              <w:rPr>
                <w:rtl/>
                <w:lang w:bidi="ar-SY"/>
              </w:rPr>
            </w:pPr>
          </w:p>
        </w:tc>
        <w:tc>
          <w:tcPr>
            <w:tcW w:w="1314" w:type="pct"/>
            <w:vMerge/>
          </w:tcPr>
          <w:p w14:paraId="4CA1BB40" w14:textId="77777777" w:rsidR="005C2305" w:rsidRPr="007E0D9F" w:rsidRDefault="005C2305" w:rsidP="005C2305">
            <w:pPr>
              <w:pStyle w:val="Tabletext"/>
              <w:spacing w:before="40" w:after="40" w:line="240" w:lineRule="exact"/>
              <w:rPr>
                <w:rtl/>
                <w:lang w:bidi="ar-SY"/>
              </w:rPr>
            </w:pPr>
          </w:p>
        </w:tc>
      </w:tr>
    </w:tbl>
    <w:p w14:paraId="73A04DC2" w14:textId="7A716C12" w:rsidR="007A1BC9" w:rsidRDefault="007A1BC9" w:rsidP="007A1BC9">
      <w:pPr>
        <w:pStyle w:val="TableNo0"/>
        <w:spacing w:before="480"/>
        <w:rPr>
          <w:i/>
          <w:iCs/>
          <w:rtl/>
        </w:rPr>
      </w:pPr>
      <w:r w:rsidRPr="007E0D9F">
        <w:rPr>
          <w:rFonts w:hint="cs"/>
          <w:rtl/>
        </w:rPr>
        <w:lastRenderedPageBreak/>
        <w:t xml:space="preserve">الجـدول </w:t>
      </w:r>
      <w:r>
        <w:t>20</w:t>
      </w:r>
      <w:r w:rsidRPr="007E0D9F">
        <w:rPr>
          <w:rFonts w:hint="cs"/>
          <w:rtl/>
        </w:rPr>
        <w:t xml:space="preserve"> </w:t>
      </w:r>
      <w:r w:rsidRPr="007E0D9F">
        <w:rPr>
          <w:rFonts w:hint="cs"/>
          <w:i/>
          <w:iCs/>
          <w:rtl/>
        </w:rPr>
        <w:t>(تابع)</w:t>
      </w:r>
    </w:p>
    <w:tbl>
      <w:tblPr>
        <w:tblStyle w:val="TableGrid"/>
        <w:bidiVisual/>
        <w:tblW w:w="0" w:type="auto"/>
        <w:tblLook w:val="04A0" w:firstRow="1" w:lastRow="0" w:firstColumn="1" w:lastColumn="0" w:noHBand="0" w:noVBand="1"/>
      </w:tblPr>
      <w:tblGrid>
        <w:gridCol w:w="558"/>
        <w:gridCol w:w="994"/>
        <w:gridCol w:w="3258"/>
        <w:gridCol w:w="2268"/>
        <w:gridCol w:w="2551"/>
      </w:tblGrid>
      <w:tr w:rsidR="007A1BC9" w14:paraId="1F5C0C29" w14:textId="77777777" w:rsidTr="007A1BC9">
        <w:tc>
          <w:tcPr>
            <w:tcW w:w="558" w:type="dxa"/>
            <w:vAlign w:val="center"/>
          </w:tcPr>
          <w:p w14:paraId="0C2B9972" w14:textId="5E82808F" w:rsidR="007A1BC9" w:rsidRPr="007A1BC9" w:rsidRDefault="007A1BC9" w:rsidP="007A1BC9">
            <w:pPr>
              <w:pStyle w:val="TableNo0"/>
              <w:spacing w:before="480"/>
              <w:rPr>
                <w:b/>
                <w:bCs/>
                <w:sz w:val="26"/>
                <w:szCs w:val="26"/>
                <w:rtl/>
              </w:rPr>
            </w:pPr>
            <w:r w:rsidRPr="007A1BC9">
              <w:rPr>
                <w:rFonts w:hint="cs"/>
                <w:b/>
                <w:bCs/>
                <w:sz w:val="26"/>
                <w:szCs w:val="26"/>
                <w:rtl/>
              </w:rPr>
              <w:t>الرقم</w:t>
            </w:r>
          </w:p>
        </w:tc>
        <w:tc>
          <w:tcPr>
            <w:tcW w:w="994" w:type="dxa"/>
            <w:vAlign w:val="center"/>
          </w:tcPr>
          <w:p w14:paraId="7FAA6EBF" w14:textId="4F8AC610" w:rsidR="007A1BC9" w:rsidRPr="007A1BC9" w:rsidRDefault="007A1BC9" w:rsidP="007A1BC9">
            <w:pPr>
              <w:pStyle w:val="TableNo0"/>
              <w:spacing w:before="480"/>
              <w:rPr>
                <w:b/>
                <w:bCs/>
                <w:sz w:val="26"/>
                <w:szCs w:val="26"/>
                <w:rtl/>
              </w:rPr>
            </w:pPr>
            <w:r w:rsidRPr="007A1BC9">
              <w:rPr>
                <w:rFonts w:hint="cs"/>
                <w:b/>
                <w:bCs/>
                <w:sz w:val="26"/>
                <w:szCs w:val="26"/>
                <w:rtl/>
              </w:rPr>
              <w:t>التطبيق</w:t>
            </w:r>
          </w:p>
        </w:tc>
        <w:tc>
          <w:tcPr>
            <w:tcW w:w="3258" w:type="dxa"/>
            <w:vAlign w:val="center"/>
          </w:tcPr>
          <w:p w14:paraId="48679F65" w14:textId="19DD4508" w:rsidR="007A1BC9" w:rsidRPr="007A1BC9" w:rsidRDefault="007A1BC9" w:rsidP="007A1BC9">
            <w:pPr>
              <w:pStyle w:val="TableNo0"/>
              <w:spacing w:before="480"/>
              <w:rPr>
                <w:b/>
                <w:bCs/>
                <w:sz w:val="26"/>
                <w:szCs w:val="26"/>
                <w:rtl/>
              </w:rPr>
            </w:pPr>
            <w:r w:rsidRPr="007A1BC9">
              <w:rPr>
                <w:rFonts w:hint="cs"/>
                <w:b/>
                <w:bCs/>
                <w:sz w:val="26"/>
                <w:szCs w:val="26"/>
                <w:rtl/>
              </w:rPr>
              <w:t>نطاقات التردد/الترددات</w:t>
            </w:r>
          </w:p>
        </w:tc>
        <w:tc>
          <w:tcPr>
            <w:tcW w:w="2268" w:type="dxa"/>
            <w:vAlign w:val="center"/>
          </w:tcPr>
          <w:p w14:paraId="4A5AC6B9" w14:textId="58AE08FD" w:rsidR="007A1BC9" w:rsidRPr="007A1BC9" w:rsidRDefault="007A1BC9" w:rsidP="00D0375F">
            <w:pPr>
              <w:pStyle w:val="TableNo0"/>
              <w:spacing w:before="480"/>
              <w:rPr>
                <w:b/>
                <w:bCs/>
                <w:sz w:val="26"/>
                <w:szCs w:val="26"/>
                <w:rtl/>
              </w:rPr>
            </w:pPr>
            <w:r w:rsidRPr="007A1BC9">
              <w:rPr>
                <w:rFonts w:hint="cs"/>
                <w:b/>
                <w:bCs/>
                <w:sz w:val="26"/>
                <w:szCs w:val="26"/>
                <w:rtl/>
              </w:rPr>
              <w:t>شدة المجال القصوى/</w:t>
            </w:r>
            <w:r w:rsidRPr="007A1BC9">
              <w:rPr>
                <w:b/>
                <w:bCs/>
                <w:sz w:val="26"/>
                <w:szCs w:val="26"/>
                <w:rtl/>
              </w:rPr>
              <w:br/>
            </w:r>
            <w:r w:rsidRPr="007A1BC9">
              <w:rPr>
                <w:rFonts w:hint="cs"/>
                <w:b/>
                <w:bCs/>
                <w:sz w:val="26"/>
                <w:szCs w:val="26"/>
                <w:rtl/>
              </w:rPr>
              <w:t>قدرة خرج التردد الراديوي</w:t>
            </w:r>
          </w:p>
        </w:tc>
        <w:tc>
          <w:tcPr>
            <w:tcW w:w="2551" w:type="dxa"/>
            <w:vAlign w:val="center"/>
          </w:tcPr>
          <w:p w14:paraId="178689AA" w14:textId="279BBDE2" w:rsidR="007A1BC9" w:rsidRPr="007A1BC9" w:rsidRDefault="007A1BC9" w:rsidP="007A1BC9">
            <w:pPr>
              <w:pStyle w:val="TableNo0"/>
              <w:spacing w:before="480"/>
              <w:rPr>
                <w:b/>
                <w:bCs/>
                <w:sz w:val="26"/>
                <w:szCs w:val="26"/>
                <w:rtl/>
              </w:rPr>
            </w:pPr>
            <w:r w:rsidRPr="007A1BC9">
              <w:rPr>
                <w:rFonts w:hint="cs"/>
                <w:b/>
                <w:bCs/>
                <w:sz w:val="26"/>
                <w:szCs w:val="26"/>
                <w:rtl/>
              </w:rPr>
              <w:t>شروح</w:t>
            </w:r>
          </w:p>
        </w:tc>
      </w:tr>
    </w:tbl>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
        <w:gridCol w:w="992"/>
        <w:gridCol w:w="3260"/>
        <w:gridCol w:w="2269"/>
        <w:gridCol w:w="2548"/>
      </w:tblGrid>
      <w:tr w:rsidR="00750268" w:rsidRPr="007E0D9F" w14:paraId="615C4031" w14:textId="77777777" w:rsidTr="002B4D69">
        <w:trPr>
          <w:cantSplit/>
          <w:jc w:val="center"/>
        </w:trPr>
        <w:tc>
          <w:tcPr>
            <w:tcW w:w="291" w:type="pct"/>
            <w:vMerge w:val="restart"/>
            <w:vAlign w:val="center"/>
          </w:tcPr>
          <w:p w14:paraId="61218055" w14:textId="00DA0E86" w:rsidR="00750268" w:rsidRPr="007E0D9F" w:rsidRDefault="00750268" w:rsidP="005C2305">
            <w:pPr>
              <w:pStyle w:val="Tabletext"/>
              <w:spacing w:before="40" w:after="40" w:line="240" w:lineRule="exact"/>
              <w:rPr>
                <w:rtl/>
                <w:lang w:bidi="ar-EG"/>
              </w:rPr>
            </w:pPr>
            <w:r w:rsidRPr="007E0D9F">
              <w:rPr>
                <w:lang w:val="en-GB" w:bidi="ar-SY"/>
              </w:rPr>
              <w:t>11</w:t>
            </w:r>
          </w:p>
        </w:tc>
        <w:tc>
          <w:tcPr>
            <w:tcW w:w="515" w:type="pct"/>
            <w:vMerge w:val="restart"/>
            <w:vAlign w:val="center"/>
          </w:tcPr>
          <w:p w14:paraId="5D4523E7" w14:textId="25649071" w:rsidR="00750268" w:rsidRPr="007E0D9F" w:rsidRDefault="00750268" w:rsidP="00157EE7">
            <w:pPr>
              <w:pStyle w:val="Tabletext"/>
              <w:spacing w:before="40" w:after="40" w:line="240" w:lineRule="exact"/>
              <w:rPr>
                <w:rtl/>
                <w:lang w:bidi="ar-SY"/>
              </w:rPr>
            </w:pPr>
            <w:r w:rsidRPr="007E0D9F">
              <w:rPr>
                <w:rFonts w:hint="cs"/>
                <w:rtl/>
                <w:lang w:bidi="ar-SY"/>
              </w:rPr>
              <w:t xml:space="preserve">أنظمة النفاذ اللاسلكي بما فيها الشبكات </w:t>
            </w:r>
            <w:r w:rsidRPr="007E0D9F">
              <w:rPr>
                <w:lang w:val="en-GB" w:bidi="ar-SY"/>
              </w:rPr>
              <w:t>LAN</w:t>
            </w:r>
            <w:r w:rsidRPr="007E0D9F">
              <w:rPr>
                <w:rFonts w:hint="cs"/>
                <w:rtl/>
                <w:lang w:bidi="ar-SY"/>
              </w:rPr>
              <w:t xml:space="preserve"> اللاسلكية</w:t>
            </w:r>
          </w:p>
        </w:tc>
        <w:tc>
          <w:tcPr>
            <w:tcW w:w="1693" w:type="pct"/>
            <w:tcBorders>
              <w:bottom w:val="single" w:sz="4" w:space="0" w:color="auto"/>
            </w:tcBorders>
            <w:vAlign w:val="center"/>
          </w:tcPr>
          <w:p w14:paraId="407F4BC1" w14:textId="407061E9" w:rsidR="00750268" w:rsidRPr="007E0D9F" w:rsidRDefault="00750268" w:rsidP="005C2305">
            <w:pPr>
              <w:pStyle w:val="Tabletext"/>
              <w:spacing w:before="40" w:after="40" w:line="240" w:lineRule="exact"/>
              <w:rPr>
                <w:rtl/>
                <w:lang w:bidi="ar-EG"/>
              </w:rPr>
            </w:pPr>
            <w:r w:rsidRPr="007E0D9F">
              <w:rPr>
                <w:lang w:val="en-GB" w:bidi="ar-SY"/>
              </w:rPr>
              <w:t>MHz 5 </w:t>
            </w:r>
            <w:r>
              <w:rPr>
                <w:lang w:val="en-GB" w:bidi="ar-SY"/>
              </w:rPr>
              <w:t>3</w:t>
            </w:r>
            <w:r w:rsidRPr="007E0D9F">
              <w:rPr>
                <w:lang w:val="en-GB" w:bidi="ar-SY"/>
              </w:rPr>
              <w:t>50-5 150</w:t>
            </w:r>
          </w:p>
        </w:tc>
        <w:tc>
          <w:tcPr>
            <w:tcW w:w="1178" w:type="pct"/>
            <w:tcBorders>
              <w:bottom w:val="single" w:sz="4" w:space="0" w:color="auto"/>
            </w:tcBorders>
            <w:vAlign w:val="center"/>
          </w:tcPr>
          <w:p w14:paraId="6E8A0819" w14:textId="46E9A745" w:rsidR="00750268" w:rsidRPr="00C543A7" w:rsidRDefault="00750268" w:rsidP="00D0375F">
            <w:pPr>
              <w:pStyle w:val="Tabletext"/>
              <w:spacing w:before="40" w:after="40" w:line="240" w:lineRule="exact"/>
              <w:rPr>
                <w:lang w:val="en-GB" w:bidi="ar-SY"/>
              </w:rPr>
            </w:pPr>
            <w:r w:rsidRPr="00C543A7">
              <w:rPr>
                <w:vertAlign w:val="superscript"/>
                <w:lang w:val="en-GB" w:bidi="ar-SY"/>
              </w:rPr>
              <w:t>(4</w:t>
            </w:r>
            <w:r w:rsidRPr="00C543A7">
              <w:rPr>
                <w:lang w:val="en-GB" w:bidi="ar-SY"/>
              </w:rPr>
              <w:t>mW/MHz 10</w:t>
            </w:r>
          </w:p>
          <w:p w14:paraId="406590E2" w14:textId="284D7E0B" w:rsidR="00750268" w:rsidRPr="00C543A7" w:rsidRDefault="00750268" w:rsidP="00D0375F">
            <w:pPr>
              <w:pStyle w:val="Tabletext"/>
              <w:spacing w:before="40" w:after="40" w:line="240" w:lineRule="exact"/>
              <w:rPr>
                <w:lang w:val="en-GB" w:bidi="ar-SY"/>
              </w:rPr>
            </w:pPr>
            <w:r w:rsidRPr="00C543A7">
              <w:rPr>
                <w:vertAlign w:val="superscript"/>
                <w:lang w:val="en-GB" w:bidi="ar-SY"/>
              </w:rPr>
              <w:t>(5</w:t>
            </w:r>
            <w:r w:rsidRPr="00C543A7">
              <w:rPr>
                <w:lang w:val="en-GB" w:bidi="ar-SY"/>
              </w:rPr>
              <w:t>mW/MHz 5</w:t>
            </w:r>
          </w:p>
          <w:p w14:paraId="6844932B" w14:textId="77777777" w:rsidR="00750268" w:rsidRPr="00C543A7" w:rsidRDefault="00750268" w:rsidP="00D0375F">
            <w:pPr>
              <w:pStyle w:val="Tabletext"/>
              <w:spacing w:before="40" w:after="40" w:line="240" w:lineRule="exact"/>
              <w:rPr>
                <w:lang w:val="en-GB" w:bidi="ar-SY"/>
              </w:rPr>
            </w:pPr>
            <w:r w:rsidRPr="00C543A7">
              <w:rPr>
                <w:vertAlign w:val="superscript"/>
                <w:lang w:val="en-GB" w:bidi="ar-SY"/>
              </w:rPr>
              <w:t>(7 (6</w:t>
            </w:r>
            <w:r w:rsidRPr="00C543A7">
              <w:rPr>
                <w:lang w:val="en-GB" w:bidi="ar-SY"/>
              </w:rPr>
              <w:t>mW/MHz 2.5</w:t>
            </w:r>
          </w:p>
          <w:p w14:paraId="1373F3DD" w14:textId="29CED7B3" w:rsidR="00750268" w:rsidRPr="00C543A7" w:rsidRDefault="00750268" w:rsidP="00D0375F">
            <w:pPr>
              <w:pStyle w:val="Tabletext"/>
              <w:spacing w:before="40" w:after="40" w:line="240" w:lineRule="exact"/>
              <w:rPr>
                <w:rtl/>
                <w:lang w:bidi="ar-EG"/>
              </w:rPr>
            </w:pPr>
            <w:r w:rsidRPr="00C543A7">
              <w:rPr>
                <w:vertAlign w:val="superscript"/>
                <w:lang w:val="en-GB" w:bidi="ar-SY"/>
              </w:rPr>
              <w:t>(8</w:t>
            </w:r>
            <w:r w:rsidRPr="00C543A7">
              <w:rPr>
                <w:lang w:val="en-GB" w:bidi="ar-SY"/>
              </w:rPr>
              <w:t>mW/MHz 1,25</w:t>
            </w:r>
          </w:p>
        </w:tc>
        <w:tc>
          <w:tcPr>
            <w:tcW w:w="1323" w:type="pct"/>
            <w:tcBorders>
              <w:bottom w:val="single" w:sz="4" w:space="0" w:color="auto"/>
            </w:tcBorders>
          </w:tcPr>
          <w:p w14:paraId="625F1CE1" w14:textId="09CD0EAF" w:rsidR="00750268" w:rsidRPr="00C543A7" w:rsidRDefault="00750268" w:rsidP="005C2305">
            <w:pPr>
              <w:pStyle w:val="Tabletext"/>
              <w:spacing w:before="40" w:after="40" w:line="240" w:lineRule="exact"/>
              <w:rPr>
                <w:lang w:bidi="ar-EG"/>
              </w:rPr>
            </w:pPr>
            <w:r w:rsidRPr="00C543A7">
              <w:rPr>
                <w:rFonts w:hint="cs"/>
                <w:rtl/>
                <w:lang w:bidi="ar-SY"/>
              </w:rPr>
              <w:t xml:space="preserve">الكسب الاسمي للهوائي </w:t>
            </w:r>
            <w:r w:rsidRPr="00C543A7">
              <w:rPr>
                <w:lang w:val="en-GB" w:bidi="ar-SY"/>
              </w:rPr>
              <w:t>dBi 7</w:t>
            </w:r>
            <w:r w:rsidRPr="00C543A7">
              <w:rPr>
                <w:rFonts w:hint="cs"/>
                <w:rtl/>
                <w:lang w:bidi="ar-EG"/>
              </w:rPr>
              <w:t>.</w:t>
            </w:r>
          </w:p>
          <w:p w14:paraId="75E3DB65" w14:textId="4BBDBBA4" w:rsidR="00750268" w:rsidRPr="00C543A7" w:rsidRDefault="00750268" w:rsidP="001453DB">
            <w:pPr>
              <w:pStyle w:val="Tabletext"/>
              <w:spacing w:before="40" w:after="40" w:line="240" w:lineRule="exact"/>
              <w:rPr>
                <w:rtl/>
                <w:lang w:bidi="ar-EG"/>
              </w:rPr>
            </w:pPr>
            <w:r w:rsidRPr="00C543A7">
              <w:rPr>
                <w:lang w:bidi="ar-EG"/>
              </w:rPr>
              <w:t>(4</w:t>
            </w:r>
            <w:r w:rsidRPr="00C543A7">
              <w:rPr>
                <w:rFonts w:hint="cs"/>
                <w:rtl/>
                <w:lang w:bidi="ar-EG"/>
              </w:rPr>
              <w:t xml:space="preserve"> في حال تراوح </w:t>
            </w:r>
            <w:r w:rsidRPr="00C543A7">
              <w:rPr>
                <w:lang w:val="en-GB" w:bidi="ar-SY"/>
              </w:rPr>
              <w:t>OBW</w:t>
            </w:r>
            <w:r w:rsidRPr="00C543A7">
              <w:rPr>
                <w:rFonts w:hint="cs"/>
                <w:rtl/>
                <w:lang w:val="en-GB" w:bidi="ar-SY"/>
              </w:rPr>
              <w:t xml:space="preserve"> بين </w:t>
            </w:r>
            <w:r w:rsidRPr="00C543A7">
              <w:rPr>
                <w:lang w:val="en-GB" w:bidi="ar-SY"/>
              </w:rPr>
              <w:t>0,5</w:t>
            </w:r>
            <w:r w:rsidRPr="00C543A7">
              <w:rPr>
                <w:rFonts w:hint="cs"/>
                <w:rtl/>
                <w:lang w:val="en-GB" w:bidi="ar-SY"/>
              </w:rPr>
              <w:t xml:space="preserve"> و</w:t>
            </w:r>
            <w:r w:rsidRPr="00C543A7">
              <w:rPr>
                <w:lang w:val="en-GB" w:bidi="ar-SY"/>
              </w:rPr>
              <w:t>MHz 20</w:t>
            </w:r>
          </w:p>
          <w:p w14:paraId="4164B4F7" w14:textId="541BA931" w:rsidR="00750268" w:rsidRPr="00C543A7" w:rsidRDefault="00750268" w:rsidP="00C543A7">
            <w:pPr>
              <w:pStyle w:val="Tabletext"/>
              <w:spacing w:before="40" w:after="40" w:line="240" w:lineRule="exact"/>
              <w:rPr>
                <w:rtl/>
                <w:lang w:bidi="ar-EG"/>
              </w:rPr>
            </w:pPr>
            <w:r w:rsidRPr="00C543A7">
              <w:rPr>
                <w:lang w:bidi="ar-EG"/>
              </w:rPr>
              <w:t>(5</w:t>
            </w:r>
            <w:r w:rsidRPr="00C543A7">
              <w:rPr>
                <w:rFonts w:hint="cs"/>
                <w:rtl/>
                <w:lang w:bidi="ar-EG"/>
              </w:rPr>
              <w:t xml:space="preserve"> في حال تراوح </w:t>
            </w:r>
            <w:r w:rsidRPr="00C543A7">
              <w:rPr>
                <w:lang w:val="en-GB" w:bidi="ar-SY"/>
              </w:rPr>
              <w:t>OBW</w:t>
            </w:r>
            <w:r w:rsidRPr="00C543A7">
              <w:rPr>
                <w:rFonts w:hint="cs"/>
                <w:rtl/>
                <w:lang w:val="en-GB" w:bidi="ar-SY"/>
              </w:rPr>
              <w:t xml:space="preserve"> بين </w:t>
            </w:r>
            <w:r w:rsidRPr="00C543A7">
              <w:rPr>
                <w:lang w:val="en-GB" w:bidi="ar-SY"/>
              </w:rPr>
              <w:t>20</w:t>
            </w:r>
            <w:r w:rsidRPr="00C543A7">
              <w:rPr>
                <w:rFonts w:hint="cs"/>
                <w:rtl/>
                <w:lang w:val="en-GB" w:bidi="ar-SY"/>
              </w:rPr>
              <w:t xml:space="preserve"> و</w:t>
            </w:r>
            <w:r w:rsidRPr="00C543A7">
              <w:rPr>
                <w:lang w:val="en-GB" w:bidi="ar-SY"/>
              </w:rPr>
              <w:t>MHz 40</w:t>
            </w:r>
          </w:p>
          <w:p w14:paraId="718612E7" w14:textId="799DED3E" w:rsidR="00750268" w:rsidRPr="00C543A7" w:rsidRDefault="00750268" w:rsidP="00C543A7">
            <w:pPr>
              <w:pStyle w:val="Tabletext"/>
              <w:spacing w:before="40" w:after="40" w:line="240" w:lineRule="exact"/>
              <w:rPr>
                <w:rtl/>
                <w:lang w:bidi="ar-EG"/>
              </w:rPr>
            </w:pPr>
            <w:r w:rsidRPr="00C543A7">
              <w:rPr>
                <w:lang w:bidi="ar-EG"/>
              </w:rPr>
              <w:t>(6</w:t>
            </w:r>
            <w:r w:rsidRPr="00C543A7">
              <w:rPr>
                <w:rFonts w:hint="cs"/>
                <w:rtl/>
                <w:lang w:bidi="ar-EG"/>
              </w:rPr>
              <w:t xml:space="preserve"> في حال تراوح </w:t>
            </w:r>
            <w:r w:rsidRPr="00C543A7">
              <w:rPr>
                <w:lang w:val="en-GB" w:bidi="ar-SY"/>
              </w:rPr>
              <w:t>OBW</w:t>
            </w:r>
            <w:r w:rsidRPr="00C543A7">
              <w:rPr>
                <w:rFonts w:hint="cs"/>
                <w:rtl/>
                <w:lang w:val="en-GB" w:bidi="ar-SY"/>
              </w:rPr>
              <w:t xml:space="preserve"> بين </w:t>
            </w:r>
            <w:r w:rsidRPr="00C543A7">
              <w:rPr>
                <w:lang w:val="en-GB" w:bidi="ar-SY"/>
              </w:rPr>
              <w:t>40</w:t>
            </w:r>
            <w:r w:rsidRPr="00C543A7">
              <w:rPr>
                <w:rFonts w:hint="cs"/>
                <w:rtl/>
                <w:lang w:val="en-GB" w:bidi="ar-SY"/>
              </w:rPr>
              <w:t xml:space="preserve"> و</w:t>
            </w:r>
            <w:r w:rsidRPr="00C543A7">
              <w:rPr>
                <w:lang w:val="en-GB" w:bidi="ar-SY"/>
              </w:rPr>
              <w:t>MHz 80</w:t>
            </w:r>
            <w:r w:rsidRPr="00C543A7">
              <w:rPr>
                <w:rFonts w:hint="cs"/>
                <w:rtl/>
                <w:lang w:bidi="ar-EG"/>
              </w:rPr>
              <w:t>.</w:t>
            </w:r>
          </w:p>
          <w:p w14:paraId="3F901E74" w14:textId="30C23F1A" w:rsidR="00750268" w:rsidRPr="00C543A7" w:rsidRDefault="00750268" w:rsidP="00C543A7">
            <w:pPr>
              <w:pStyle w:val="Tabletext"/>
              <w:spacing w:before="40" w:after="40" w:line="240" w:lineRule="exact"/>
              <w:rPr>
                <w:rtl/>
                <w:lang w:bidi="ar-EG"/>
              </w:rPr>
            </w:pPr>
            <w:r w:rsidRPr="00C543A7">
              <w:rPr>
                <w:lang w:bidi="ar-EG"/>
              </w:rPr>
              <w:t>7</w:t>
            </w:r>
            <w:r w:rsidRPr="00C543A7">
              <w:rPr>
                <w:rFonts w:hint="cs"/>
                <w:rtl/>
                <w:lang w:bidi="ar-EG"/>
              </w:rPr>
              <w:t xml:space="preserve"> في حال استعمال بعض أو كل طيف الطيفي النطاق </w:t>
            </w:r>
            <w:r w:rsidRPr="00C543A7">
              <w:rPr>
                <w:lang w:val="en-GB" w:bidi="ar-EG"/>
              </w:rPr>
              <w:t>5 230-5</w:t>
            </w:r>
            <w:r>
              <w:rPr>
                <w:lang w:val="en-GB" w:bidi="ar-EG"/>
              </w:rPr>
              <w:t> </w:t>
            </w:r>
            <w:r w:rsidRPr="00C543A7">
              <w:rPr>
                <w:lang w:val="en-GB" w:bidi="ar-EG"/>
              </w:rPr>
              <w:t>250</w:t>
            </w:r>
            <w:r>
              <w:rPr>
                <w:rFonts w:hint="cs"/>
                <w:rtl/>
                <w:lang w:val="en-GB" w:bidi="ar-EG"/>
              </w:rPr>
              <w:t xml:space="preserve"> </w:t>
            </w:r>
            <w:r w:rsidRPr="00C543A7">
              <w:rPr>
                <w:lang w:val="en-GB" w:bidi="ar-EG"/>
              </w:rPr>
              <w:t>MHz</w:t>
            </w:r>
            <w:r>
              <w:rPr>
                <w:rFonts w:hint="cs"/>
                <w:rtl/>
                <w:lang w:val="en-GB" w:bidi="ar-EG"/>
              </w:rPr>
              <w:t xml:space="preserve"> </w:t>
            </w:r>
            <w:r w:rsidRPr="00C543A7">
              <w:rPr>
                <w:rFonts w:hint="cs"/>
                <w:rtl/>
                <w:lang w:bidi="ar-EG"/>
              </w:rPr>
              <w:t xml:space="preserve">وتراوح </w:t>
            </w:r>
            <w:r w:rsidRPr="00C543A7">
              <w:rPr>
                <w:lang w:val="en-GB" w:bidi="ar-SY"/>
              </w:rPr>
              <w:t>OBW</w:t>
            </w:r>
            <w:r w:rsidRPr="00C543A7">
              <w:rPr>
                <w:rFonts w:hint="cs"/>
                <w:rtl/>
                <w:lang w:val="en-GB" w:bidi="ar-SY"/>
              </w:rPr>
              <w:t xml:space="preserve"> بين </w:t>
            </w:r>
            <w:r w:rsidRPr="00C543A7">
              <w:rPr>
                <w:lang w:val="en-GB" w:bidi="ar-SY"/>
              </w:rPr>
              <w:t>0,5</w:t>
            </w:r>
            <w:r w:rsidRPr="00C543A7">
              <w:rPr>
                <w:rFonts w:hint="cs"/>
                <w:rtl/>
                <w:lang w:val="en-GB" w:bidi="ar-SY"/>
              </w:rPr>
              <w:t xml:space="preserve"> و</w:t>
            </w:r>
            <w:r w:rsidRPr="00C543A7">
              <w:rPr>
                <w:lang w:val="en-GB" w:bidi="ar-SY"/>
              </w:rPr>
              <w:t>MHz 40</w:t>
            </w:r>
          </w:p>
          <w:p w14:paraId="4F7F4A8F" w14:textId="616D31A2" w:rsidR="00750268" w:rsidRPr="00C543A7" w:rsidRDefault="00750268" w:rsidP="00C543A7">
            <w:pPr>
              <w:pStyle w:val="Tabletext"/>
              <w:spacing w:before="40" w:after="40" w:line="240" w:lineRule="exact"/>
              <w:rPr>
                <w:rtl/>
                <w:lang w:bidi="ar-EG"/>
              </w:rPr>
            </w:pPr>
            <w:r w:rsidRPr="00C543A7">
              <w:rPr>
                <w:lang w:bidi="ar-EG"/>
              </w:rPr>
              <w:t>(8</w:t>
            </w:r>
            <w:r w:rsidRPr="00C543A7">
              <w:rPr>
                <w:rFonts w:hint="cs"/>
                <w:rtl/>
                <w:lang w:bidi="ar-EG"/>
              </w:rPr>
              <w:t xml:space="preserve"> في حال تراوح </w:t>
            </w:r>
            <w:r w:rsidRPr="00C543A7">
              <w:rPr>
                <w:lang w:val="en-GB" w:bidi="ar-SY"/>
              </w:rPr>
              <w:t>OBW</w:t>
            </w:r>
            <w:r w:rsidRPr="00C543A7">
              <w:rPr>
                <w:rFonts w:hint="cs"/>
                <w:rtl/>
                <w:lang w:val="en-GB" w:bidi="ar-SY"/>
              </w:rPr>
              <w:t xml:space="preserve"> بين </w:t>
            </w:r>
            <w:r w:rsidRPr="00C543A7">
              <w:rPr>
                <w:lang w:val="en-GB" w:bidi="ar-SY"/>
              </w:rPr>
              <w:t>80</w:t>
            </w:r>
            <w:r w:rsidRPr="00C543A7">
              <w:rPr>
                <w:rFonts w:hint="cs"/>
                <w:rtl/>
                <w:lang w:val="en-GB" w:bidi="ar-SY"/>
              </w:rPr>
              <w:t xml:space="preserve"> و</w:t>
            </w:r>
            <w:r w:rsidRPr="00C543A7">
              <w:rPr>
                <w:lang w:val="en-GB" w:bidi="ar-SY"/>
              </w:rPr>
              <w:t>MHz 160-</w:t>
            </w:r>
          </w:p>
        </w:tc>
      </w:tr>
      <w:tr w:rsidR="00750268" w:rsidRPr="007E0D9F" w14:paraId="075E9F7C" w14:textId="77777777" w:rsidTr="002B4D69">
        <w:trPr>
          <w:cantSplit/>
          <w:jc w:val="center"/>
        </w:trPr>
        <w:tc>
          <w:tcPr>
            <w:tcW w:w="291" w:type="pct"/>
            <w:vMerge/>
            <w:vAlign w:val="center"/>
          </w:tcPr>
          <w:p w14:paraId="2B177563" w14:textId="77777777" w:rsidR="00750268" w:rsidRPr="007E0D9F" w:rsidRDefault="00750268" w:rsidP="005C2305">
            <w:pPr>
              <w:pStyle w:val="Tabletext"/>
              <w:spacing w:before="40" w:after="40" w:line="240" w:lineRule="exact"/>
              <w:rPr>
                <w:lang w:val="en-GB" w:bidi="ar-SY"/>
              </w:rPr>
            </w:pPr>
          </w:p>
        </w:tc>
        <w:tc>
          <w:tcPr>
            <w:tcW w:w="515" w:type="pct"/>
            <w:vMerge/>
            <w:vAlign w:val="center"/>
          </w:tcPr>
          <w:p w14:paraId="3DFF2BC9" w14:textId="77777777" w:rsidR="00750268" w:rsidRPr="007E0D9F" w:rsidRDefault="00750268" w:rsidP="005C2305">
            <w:pPr>
              <w:pStyle w:val="Tabletext"/>
              <w:spacing w:before="40" w:after="40" w:line="240" w:lineRule="exact"/>
              <w:rPr>
                <w:rtl/>
                <w:lang w:bidi="ar-SY"/>
              </w:rPr>
            </w:pPr>
          </w:p>
        </w:tc>
        <w:tc>
          <w:tcPr>
            <w:tcW w:w="1693" w:type="pct"/>
            <w:tcBorders>
              <w:top w:val="single" w:sz="4" w:space="0" w:color="auto"/>
            </w:tcBorders>
            <w:vAlign w:val="center"/>
          </w:tcPr>
          <w:p w14:paraId="013F892D" w14:textId="1AA0EDB3" w:rsidR="00750268" w:rsidRPr="007E0D9F" w:rsidRDefault="00750268" w:rsidP="005C2305">
            <w:pPr>
              <w:pStyle w:val="Tabletext"/>
              <w:spacing w:before="40" w:after="40" w:line="240" w:lineRule="exact"/>
              <w:rPr>
                <w:lang w:val="en-GB" w:bidi="ar-SY"/>
              </w:rPr>
            </w:pPr>
            <w:r w:rsidRPr="007E0D9F">
              <w:rPr>
                <w:lang w:val="en-GB" w:bidi="ar-SY"/>
              </w:rPr>
              <w:t>MHz 5 </w:t>
            </w:r>
            <w:r>
              <w:rPr>
                <w:lang w:val="en-GB" w:bidi="ar-SY"/>
              </w:rPr>
              <w:t>8</w:t>
            </w:r>
            <w:r w:rsidRPr="007E0D9F">
              <w:rPr>
                <w:lang w:val="en-GB" w:bidi="ar-SY"/>
              </w:rPr>
              <w:t>50-5 </w:t>
            </w:r>
            <w:r>
              <w:rPr>
                <w:lang w:val="en-GB" w:bidi="ar-SY"/>
              </w:rPr>
              <w:t>47</w:t>
            </w:r>
            <w:r w:rsidRPr="007E0D9F">
              <w:rPr>
                <w:lang w:val="en-GB" w:bidi="ar-SY"/>
              </w:rPr>
              <w:t>0</w:t>
            </w:r>
          </w:p>
        </w:tc>
        <w:tc>
          <w:tcPr>
            <w:tcW w:w="1178" w:type="pct"/>
            <w:tcBorders>
              <w:top w:val="single" w:sz="4" w:space="0" w:color="auto"/>
            </w:tcBorders>
            <w:vAlign w:val="center"/>
          </w:tcPr>
          <w:p w14:paraId="2F77E0D4" w14:textId="77777777" w:rsidR="00750268" w:rsidRPr="00C543A7" w:rsidRDefault="00750268" w:rsidP="00D0375F">
            <w:pPr>
              <w:pStyle w:val="Tabletext"/>
              <w:spacing w:before="40" w:after="40" w:line="240" w:lineRule="exact"/>
              <w:rPr>
                <w:lang w:val="en-GB" w:bidi="ar-SY"/>
              </w:rPr>
            </w:pPr>
            <w:r w:rsidRPr="00C543A7">
              <w:rPr>
                <w:vertAlign w:val="superscript"/>
                <w:lang w:val="en-GB" w:bidi="ar-SY"/>
              </w:rPr>
              <w:t>(9</w:t>
            </w:r>
            <w:r w:rsidRPr="00C543A7">
              <w:rPr>
                <w:lang w:val="en-GB" w:bidi="ar-SY"/>
              </w:rPr>
              <w:t>mW/MHz 10</w:t>
            </w:r>
          </w:p>
          <w:p w14:paraId="24F8EEE6" w14:textId="77777777" w:rsidR="00750268" w:rsidRPr="00C543A7" w:rsidRDefault="00750268" w:rsidP="00D0375F">
            <w:pPr>
              <w:pStyle w:val="Tabletext"/>
              <w:spacing w:before="40" w:after="40" w:line="240" w:lineRule="exact"/>
              <w:rPr>
                <w:rtl/>
                <w:lang w:val="en-GB" w:bidi="ar-SY"/>
              </w:rPr>
            </w:pPr>
            <w:r w:rsidRPr="00C543A7">
              <w:rPr>
                <w:vertAlign w:val="superscript"/>
                <w:lang w:val="en-GB" w:bidi="ar-SY"/>
              </w:rPr>
              <w:t>(10</w:t>
            </w:r>
            <w:r w:rsidRPr="00C543A7">
              <w:rPr>
                <w:lang w:val="en-GB" w:bidi="ar-SY"/>
              </w:rPr>
              <w:t>mW/MHz 5</w:t>
            </w:r>
          </w:p>
          <w:p w14:paraId="7CF1A4C6" w14:textId="77777777" w:rsidR="00750268" w:rsidRPr="00C543A7" w:rsidRDefault="00750268" w:rsidP="00D0375F">
            <w:pPr>
              <w:pStyle w:val="Tabletext"/>
              <w:spacing w:before="40" w:after="40" w:line="240" w:lineRule="exact"/>
              <w:rPr>
                <w:rtl/>
                <w:lang w:val="en-GB" w:bidi="ar-SY"/>
              </w:rPr>
            </w:pPr>
            <w:r w:rsidRPr="00C543A7">
              <w:rPr>
                <w:vertAlign w:val="superscript"/>
                <w:lang w:val="en-GB" w:bidi="ar-SY"/>
              </w:rPr>
              <w:t>(11</w:t>
            </w:r>
            <w:r w:rsidRPr="00C543A7">
              <w:rPr>
                <w:lang w:val="en-GB" w:bidi="ar-SY"/>
              </w:rPr>
              <w:t>mW/MHz 2,5</w:t>
            </w:r>
          </w:p>
          <w:p w14:paraId="7EF5B6C4" w14:textId="2A2792B1" w:rsidR="00750268" w:rsidRPr="00D2755C" w:rsidRDefault="00750268" w:rsidP="00D0375F">
            <w:pPr>
              <w:pStyle w:val="Tabletext"/>
              <w:spacing w:before="40" w:after="40" w:line="240" w:lineRule="exact"/>
              <w:rPr>
                <w:highlight w:val="cyan"/>
                <w:lang w:val="en-GB" w:bidi="ar-SY"/>
              </w:rPr>
            </w:pPr>
            <w:r w:rsidRPr="00C543A7">
              <w:rPr>
                <w:vertAlign w:val="superscript"/>
                <w:lang w:val="en-GB" w:bidi="ar-SY"/>
              </w:rPr>
              <w:t>(12</w:t>
            </w:r>
            <w:r w:rsidRPr="00C543A7">
              <w:rPr>
                <w:lang w:val="en-GB" w:bidi="ar-SY"/>
              </w:rPr>
              <w:t>mW/MHz 1,25</w:t>
            </w:r>
          </w:p>
        </w:tc>
        <w:tc>
          <w:tcPr>
            <w:tcW w:w="1323" w:type="pct"/>
            <w:tcBorders>
              <w:top w:val="single" w:sz="4" w:space="0" w:color="auto"/>
            </w:tcBorders>
          </w:tcPr>
          <w:p w14:paraId="33717504" w14:textId="77777777" w:rsidR="00750268" w:rsidRPr="00C543A7" w:rsidRDefault="00750268" w:rsidP="005C2305">
            <w:pPr>
              <w:pStyle w:val="Tabletext"/>
              <w:spacing w:before="40" w:after="40" w:line="240" w:lineRule="exact"/>
              <w:rPr>
                <w:rtl/>
                <w:lang w:bidi="ar-EG"/>
              </w:rPr>
            </w:pPr>
            <w:r w:rsidRPr="00C543A7">
              <w:rPr>
                <w:rFonts w:hint="cs"/>
                <w:rtl/>
                <w:lang w:bidi="ar-SY"/>
              </w:rPr>
              <w:t xml:space="preserve">الكسب الاسمي للهوائي </w:t>
            </w:r>
            <w:r w:rsidRPr="00C543A7">
              <w:rPr>
                <w:lang w:val="en-GB" w:bidi="ar-SY"/>
              </w:rPr>
              <w:t>dBi 7</w:t>
            </w:r>
            <w:r w:rsidRPr="00C543A7">
              <w:rPr>
                <w:rFonts w:hint="cs"/>
                <w:rtl/>
                <w:lang w:bidi="ar-EG"/>
              </w:rPr>
              <w:t>.</w:t>
            </w:r>
          </w:p>
          <w:p w14:paraId="00A26960" w14:textId="6500067E" w:rsidR="00750268" w:rsidRPr="00C543A7" w:rsidRDefault="00750268" w:rsidP="00C543A7">
            <w:pPr>
              <w:pStyle w:val="Tabletext"/>
              <w:spacing w:before="40" w:after="40" w:line="240" w:lineRule="exact"/>
              <w:rPr>
                <w:rtl/>
                <w:lang w:bidi="ar-EG"/>
              </w:rPr>
            </w:pPr>
            <w:r w:rsidRPr="00C543A7">
              <w:rPr>
                <w:lang w:bidi="ar-EG"/>
              </w:rPr>
              <w:t>(9</w:t>
            </w:r>
            <w:r w:rsidRPr="00C543A7">
              <w:rPr>
                <w:rFonts w:hint="cs"/>
                <w:rtl/>
                <w:lang w:bidi="ar-EG"/>
              </w:rPr>
              <w:t xml:space="preserve"> في حال تراوح </w:t>
            </w:r>
            <w:r w:rsidRPr="00C543A7">
              <w:rPr>
                <w:lang w:val="en-GB" w:bidi="ar-SY"/>
              </w:rPr>
              <w:t>OBW</w:t>
            </w:r>
            <w:r w:rsidRPr="00C543A7">
              <w:rPr>
                <w:rFonts w:hint="cs"/>
                <w:rtl/>
                <w:lang w:val="en-GB" w:bidi="ar-SY"/>
              </w:rPr>
              <w:t xml:space="preserve"> بين </w:t>
            </w:r>
            <w:r w:rsidRPr="00C543A7">
              <w:rPr>
                <w:lang w:val="en-GB" w:bidi="ar-SY"/>
              </w:rPr>
              <w:t>40</w:t>
            </w:r>
            <w:r w:rsidRPr="00C543A7">
              <w:rPr>
                <w:rFonts w:hint="cs"/>
                <w:rtl/>
                <w:lang w:val="en-GB" w:bidi="ar-SY"/>
              </w:rPr>
              <w:t xml:space="preserve"> و</w:t>
            </w:r>
            <w:r w:rsidRPr="00C543A7">
              <w:rPr>
                <w:lang w:val="en-GB" w:bidi="ar-SY"/>
              </w:rPr>
              <w:t>MHz 80-</w:t>
            </w:r>
            <w:r w:rsidRPr="00C543A7">
              <w:rPr>
                <w:rFonts w:hint="cs"/>
                <w:rtl/>
                <w:lang w:bidi="ar-EG"/>
              </w:rPr>
              <w:t>.</w:t>
            </w:r>
          </w:p>
          <w:p w14:paraId="71B138BA" w14:textId="7EDA4098" w:rsidR="00750268" w:rsidRPr="00C543A7" w:rsidRDefault="00750268" w:rsidP="00C543A7">
            <w:pPr>
              <w:pStyle w:val="Tabletext"/>
              <w:spacing w:before="40" w:after="40" w:line="240" w:lineRule="exact"/>
              <w:rPr>
                <w:rtl/>
                <w:lang w:bidi="ar-EG"/>
              </w:rPr>
            </w:pPr>
            <w:r w:rsidRPr="00C543A7">
              <w:rPr>
                <w:lang w:bidi="ar-EG"/>
              </w:rPr>
              <w:t>(10</w:t>
            </w:r>
            <w:r w:rsidRPr="00C543A7">
              <w:rPr>
                <w:rFonts w:hint="cs"/>
                <w:rtl/>
                <w:lang w:bidi="ar-EG"/>
              </w:rPr>
              <w:t xml:space="preserve"> في حال تراوح </w:t>
            </w:r>
            <w:r w:rsidRPr="00C543A7">
              <w:rPr>
                <w:lang w:val="en-GB" w:bidi="ar-SY"/>
              </w:rPr>
              <w:t>OBW</w:t>
            </w:r>
            <w:r w:rsidRPr="00C543A7">
              <w:rPr>
                <w:rFonts w:hint="cs"/>
                <w:rtl/>
                <w:lang w:val="en-GB" w:bidi="ar-SY"/>
              </w:rPr>
              <w:t xml:space="preserve"> بين </w:t>
            </w:r>
            <w:r w:rsidRPr="00C543A7">
              <w:rPr>
                <w:lang w:val="en-GB" w:bidi="ar-SY"/>
              </w:rPr>
              <w:t>0,5</w:t>
            </w:r>
            <w:r w:rsidRPr="00C543A7">
              <w:rPr>
                <w:rFonts w:hint="cs"/>
                <w:rtl/>
                <w:lang w:val="en-GB" w:bidi="ar-SY"/>
              </w:rPr>
              <w:t xml:space="preserve"> و</w:t>
            </w:r>
            <w:r w:rsidRPr="00C543A7">
              <w:rPr>
                <w:lang w:val="en-GB" w:bidi="ar-SY"/>
              </w:rPr>
              <w:t>MHz 20-</w:t>
            </w:r>
          </w:p>
          <w:p w14:paraId="36DA21E5" w14:textId="15E8CF9F" w:rsidR="00750268" w:rsidRPr="00C543A7" w:rsidRDefault="00750268" w:rsidP="00C543A7">
            <w:pPr>
              <w:pStyle w:val="Tabletext"/>
              <w:spacing w:before="40" w:after="40" w:line="240" w:lineRule="exact"/>
              <w:rPr>
                <w:rtl/>
                <w:lang w:bidi="ar-EG"/>
              </w:rPr>
            </w:pPr>
            <w:r w:rsidRPr="00C543A7">
              <w:rPr>
                <w:lang w:bidi="ar-EG"/>
              </w:rPr>
              <w:t>(11</w:t>
            </w:r>
            <w:r w:rsidRPr="00C543A7">
              <w:rPr>
                <w:rFonts w:hint="cs"/>
                <w:rtl/>
                <w:lang w:bidi="ar-EG"/>
              </w:rPr>
              <w:t xml:space="preserve"> في حال تراوح </w:t>
            </w:r>
            <w:r w:rsidRPr="00C543A7">
              <w:rPr>
                <w:lang w:val="en-GB" w:bidi="ar-SY"/>
              </w:rPr>
              <w:t>OBW</w:t>
            </w:r>
            <w:r w:rsidRPr="00C543A7">
              <w:rPr>
                <w:rFonts w:hint="cs"/>
                <w:rtl/>
                <w:lang w:val="en-GB" w:bidi="ar-SY"/>
              </w:rPr>
              <w:t xml:space="preserve"> بين </w:t>
            </w:r>
            <w:r w:rsidRPr="00C543A7">
              <w:rPr>
                <w:lang w:val="en-GB" w:bidi="ar-SY"/>
              </w:rPr>
              <w:t>20</w:t>
            </w:r>
            <w:r w:rsidRPr="00C543A7">
              <w:rPr>
                <w:rFonts w:hint="cs"/>
                <w:rtl/>
                <w:lang w:val="en-GB" w:bidi="ar-SY"/>
              </w:rPr>
              <w:t xml:space="preserve"> و</w:t>
            </w:r>
            <w:r w:rsidRPr="00C543A7">
              <w:rPr>
                <w:lang w:val="en-GB" w:bidi="ar-SY"/>
              </w:rPr>
              <w:t>MHz 40-</w:t>
            </w:r>
          </w:p>
          <w:p w14:paraId="3AF941D0" w14:textId="240B2A92" w:rsidR="00750268" w:rsidRPr="00C543A7" w:rsidRDefault="00750268" w:rsidP="00C543A7">
            <w:pPr>
              <w:pStyle w:val="Tabletext"/>
              <w:spacing w:before="40" w:after="40" w:line="240" w:lineRule="exact"/>
              <w:rPr>
                <w:rtl/>
                <w:lang w:bidi="ar-EG"/>
              </w:rPr>
            </w:pPr>
            <w:r w:rsidRPr="00C543A7">
              <w:rPr>
                <w:lang w:bidi="ar-EG"/>
              </w:rPr>
              <w:t>(12</w:t>
            </w:r>
            <w:r w:rsidRPr="00C543A7">
              <w:rPr>
                <w:rFonts w:hint="cs"/>
                <w:rtl/>
                <w:lang w:bidi="ar-EG"/>
              </w:rPr>
              <w:t xml:space="preserve"> في حال تراوح </w:t>
            </w:r>
            <w:r w:rsidRPr="00C543A7">
              <w:rPr>
                <w:lang w:val="en-GB" w:bidi="ar-SY"/>
              </w:rPr>
              <w:t>OBW</w:t>
            </w:r>
            <w:r w:rsidRPr="00C543A7">
              <w:rPr>
                <w:rFonts w:hint="cs"/>
                <w:rtl/>
                <w:lang w:val="en-GB" w:bidi="ar-SY"/>
              </w:rPr>
              <w:t xml:space="preserve"> بين </w:t>
            </w:r>
            <w:r w:rsidRPr="00C543A7">
              <w:rPr>
                <w:lang w:val="en-GB" w:bidi="ar-SY"/>
              </w:rPr>
              <w:t>40</w:t>
            </w:r>
            <w:r w:rsidRPr="00C543A7">
              <w:rPr>
                <w:rFonts w:hint="cs"/>
                <w:rtl/>
                <w:lang w:val="en-GB" w:bidi="ar-SY"/>
              </w:rPr>
              <w:t xml:space="preserve"> و</w:t>
            </w:r>
            <w:r w:rsidRPr="00C543A7">
              <w:rPr>
                <w:lang w:val="en-GB" w:bidi="ar-SY"/>
              </w:rPr>
              <w:t>MHz 80-</w:t>
            </w:r>
          </w:p>
        </w:tc>
      </w:tr>
      <w:tr w:rsidR="00750268" w:rsidRPr="007E0D9F" w14:paraId="099B2418" w14:textId="77777777" w:rsidTr="00A83FEA">
        <w:trPr>
          <w:cantSplit/>
          <w:jc w:val="center"/>
        </w:trPr>
        <w:tc>
          <w:tcPr>
            <w:tcW w:w="291" w:type="pct"/>
            <w:vMerge/>
            <w:vAlign w:val="center"/>
          </w:tcPr>
          <w:p w14:paraId="37F48260" w14:textId="77777777" w:rsidR="00750268" w:rsidRPr="007E0D9F" w:rsidRDefault="00750268" w:rsidP="00C543A7">
            <w:pPr>
              <w:pStyle w:val="Tabletext"/>
              <w:spacing w:before="40" w:after="40" w:line="240" w:lineRule="exact"/>
              <w:rPr>
                <w:lang w:val="en-GB" w:bidi="ar-SY"/>
              </w:rPr>
            </w:pPr>
          </w:p>
        </w:tc>
        <w:tc>
          <w:tcPr>
            <w:tcW w:w="515" w:type="pct"/>
            <w:vMerge/>
            <w:vAlign w:val="center"/>
          </w:tcPr>
          <w:p w14:paraId="3A3A669B" w14:textId="77777777" w:rsidR="00750268" w:rsidRPr="007E0D9F" w:rsidRDefault="00750268" w:rsidP="00C543A7">
            <w:pPr>
              <w:pStyle w:val="Tabletext"/>
              <w:spacing w:before="40" w:after="40" w:line="240" w:lineRule="exact"/>
              <w:rPr>
                <w:rtl/>
                <w:lang w:bidi="ar-SY"/>
              </w:rPr>
            </w:pPr>
          </w:p>
        </w:tc>
        <w:tc>
          <w:tcPr>
            <w:tcW w:w="1693" w:type="pct"/>
            <w:vAlign w:val="center"/>
          </w:tcPr>
          <w:p w14:paraId="6D7F17F4" w14:textId="6F578E43" w:rsidR="00750268" w:rsidRPr="007E0D9F" w:rsidRDefault="00750268" w:rsidP="00A83FEA">
            <w:pPr>
              <w:pStyle w:val="Tabletext"/>
              <w:spacing w:before="40" w:after="40" w:line="240" w:lineRule="exact"/>
              <w:rPr>
                <w:rtl/>
                <w:lang w:bidi="ar-EG"/>
              </w:rPr>
            </w:pPr>
            <w:r w:rsidRPr="007E0D9F">
              <w:rPr>
                <w:lang w:val="en-GB" w:bidi="ar-SY"/>
              </w:rPr>
              <w:t>MHz </w:t>
            </w:r>
            <w:r>
              <w:rPr>
                <w:lang w:val="en-GB" w:bidi="ar-SY"/>
              </w:rPr>
              <w:t>6</w:t>
            </w:r>
            <w:r w:rsidRPr="007E0D9F">
              <w:rPr>
                <w:lang w:val="en-GB" w:bidi="ar-SY"/>
              </w:rPr>
              <w:t> </w:t>
            </w:r>
            <w:r>
              <w:rPr>
                <w:lang w:val="en-GB" w:bidi="ar-SY"/>
              </w:rPr>
              <w:t>425</w:t>
            </w:r>
            <w:r w:rsidRPr="007E0D9F">
              <w:rPr>
                <w:lang w:val="en-GB" w:bidi="ar-SY"/>
              </w:rPr>
              <w:t>-</w:t>
            </w:r>
            <w:r>
              <w:rPr>
                <w:lang w:val="en-GB" w:bidi="ar-SY"/>
              </w:rPr>
              <w:t>5</w:t>
            </w:r>
            <w:r w:rsidRPr="007E0D9F">
              <w:rPr>
                <w:lang w:val="en-GB" w:bidi="ar-SY"/>
              </w:rPr>
              <w:t> </w:t>
            </w:r>
            <w:r>
              <w:rPr>
                <w:lang w:val="en-GB" w:bidi="ar-SY"/>
              </w:rPr>
              <w:t>925</w:t>
            </w:r>
          </w:p>
        </w:tc>
        <w:tc>
          <w:tcPr>
            <w:tcW w:w="1178" w:type="pct"/>
            <w:vAlign w:val="center"/>
          </w:tcPr>
          <w:p w14:paraId="6AB6E351" w14:textId="5A8319B6" w:rsidR="00750268" w:rsidRPr="0041604A" w:rsidRDefault="00750268" w:rsidP="00D0375F">
            <w:pPr>
              <w:pStyle w:val="Tabletext"/>
              <w:spacing w:before="40" w:after="40" w:line="240" w:lineRule="exact"/>
              <w:rPr>
                <w:highlight w:val="cyan"/>
                <w:lang w:bidi="ar-EG"/>
              </w:rPr>
            </w:pPr>
            <w:r w:rsidRPr="005F584D">
              <w:rPr>
                <w:lang w:eastAsia="ko-KR"/>
              </w:rPr>
              <w:t>14 dBm (e.i.r.p.)</w:t>
            </w:r>
            <w:r>
              <w:rPr>
                <w:lang w:eastAsia="ko-KR"/>
              </w:rPr>
              <w:br/>
            </w:r>
            <w:r w:rsidRPr="005F584D">
              <w:rPr>
                <w:lang w:eastAsia="ko-KR"/>
              </w:rPr>
              <w:t>(1 dBm/MHz)</w:t>
            </w:r>
          </w:p>
        </w:tc>
        <w:tc>
          <w:tcPr>
            <w:tcW w:w="1323" w:type="pct"/>
          </w:tcPr>
          <w:p w14:paraId="3B9621CA" w14:textId="330A1A5E" w:rsidR="00750268" w:rsidRPr="00C543A7" w:rsidRDefault="00750268" w:rsidP="00C543A7">
            <w:pPr>
              <w:pStyle w:val="Tabletext"/>
              <w:spacing w:before="40" w:after="40" w:line="240" w:lineRule="exact"/>
              <w:rPr>
                <w:rtl/>
                <w:lang w:val="en-GB" w:bidi="ar-EG"/>
              </w:rPr>
            </w:pPr>
            <w:r w:rsidRPr="00C543A7">
              <w:rPr>
                <w:rFonts w:hint="cs"/>
                <w:rtl/>
                <w:lang w:bidi="ar-SY"/>
              </w:rPr>
              <w:t>المشغول</w:t>
            </w:r>
            <w:r w:rsidRPr="00C543A7">
              <w:rPr>
                <w:rFonts w:hint="cs"/>
                <w:spacing w:val="-4"/>
                <w:rtl/>
                <w:lang w:bidi="ar-SY"/>
              </w:rPr>
              <w:t xml:space="preserve"> الأقصى من</w:t>
            </w:r>
            <w:r w:rsidRPr="00C543A7">
              <w:rPr>
                <w:rFonts w:hint="cs"/>
                <w:rtl/>
                <w:lang w:bidi="ar-SY"/>
              </w:rPr>
              <w:t xml:space="preserve"> </w:t>
            </w:r>
            <w:r w:rsidRPr="00C543A7">
              <w:rPr>
                <w:lang w:val="en-GB" w:bidi="ar-SY"/>
              </w:rPr>
              <w:t>OBW</w:t>
            </w:r>
            <w:r w:rsidRPr="00C543A7">
              <w:rPr>
                <w:rFonts w:hint="cs"/>
                <w:rtl/>
                <w:lang w:bidi="ar-SY"/>
              </w:rPr>
              <w:t xml:space="preserve"> يساوي</w:t>
            </w:r>
            <w:r w:rsidRPr="00C543A7">
              <w:rPr>
                <w:lang w:val="en-GB" w:bidi="ar-SY"/>
              </w:rPr>
              <w:t xml:space="preserve">MHz 160 </w:t>
            </w:r>
          </w:p>
        </w:tc>
      </w:tr>
      <w:tr w:rsidR="00750268" w:rsidRPr="007E0D9F" w14:paraId="0F82D720" w14:textId="77777777" w:rsidTr="00A83FEA">
        <w:trPr>
          <w:cantSplit/>
          <w:jc w:val="center"/>
        </w:trPr>
        <w:tc>
          <w:tcPr>
            <w:tcW w:w="291" w:type="pct"/>
            <w:vMerge/>
            <w:vAlign w:val="center"/>
          </w:tcPr>
          <w:p w14:paraId="0B3E86F0" w14:textId="77777777" w:rsidR="00750268" w:rsidRPr="007E0D9F" w:rsidRDefault="00750268" w:rsidP="00C543A7">
            <w:pPr>
              <w:pStyle w:val="Tabletext"/>
              <w:spacing w:before="40" w:after="40" w:line="240" w:lineRule="exact"/>
              <w:rPr>
                <w:lang w:val="en-GB" w:bidi="ar-SY"/>
              </w:rPr>
            </w:pPr>
          </w:p>
        </w:tc>
        <w:tc>
          <w:tcPr>
            <w:tcW w:w="515" w:type="pct"/>
            <w:vMerge/>
            <w:vAlign w:val="center"/>
          </w:tcPr>
          <w:p w14:paraId="78CB6087" w14:textId="77777777" w:rsidR="00750268" w:rsidRPr="007E0D9F" w:rsidRDefault="00750268" w:rsidP="00C543A7">
            <w:pPr>
              <w:pStyle w:val="Tabletext"/>
              <w:spacing w:before="40" w:after="40" w:line="240" w:lineRule="exact"/>
              <w:rPr>
                <w:rtl/>
                <w:lang w:bidi="ar-SY"/>
              </w:rPr>
            </w:pPr>
          </w:p>
        </w:tc>
        <w:tc>
          <w:tcPr>
            <w:tcW w:w="1693" w:type="pct"/>
            <w:vAlign w:val="center"/>
          </w:tcPr>
          <w:p w14:paraId="2D4315DA" w14:textId="5B67C029" w:rsidR="00750268" w:rsidRPr="00750268" w:rsidRDefault="00750268" w:rsidP="00A83FEA">
            <w:pPr>
              <w:pStyle w:val="Tabletext"/>
              <w:spacing w:before="40" w:after="40" w:line="240" w:lineRule="exact"/>
              <w:rPr>
                <w:rtl/>
                <w:lang w:bidi="ar-EG"/>
              </w:rPr>
            </w:pPr>
            <w:r>
              <w:rPr>
                <w:lang w:bidi="ar-SY"/>
              </w:rPr>
              <w:t>MHz 7 125-5 925</w:t>
            </w:r>
          </w:p>
        </w:tc>
        <w:tc>
          <w:tcPr>
            <w:tcW w:w="1178" w:type="pct"/>
            <w:vAlign w:val="center"/>
          </w:tcPr>
          <w:p w14:paraId="01AA1AF3" w14:textId="0AD40389" w:rsidR="00750268" w:rsidRPr="0041604A" w:rsidRDefault="00750268" w:rsidP="00D0375F">
            <w:pPr>
              <w:pStyle w:val="Tabletext"/>
              <w:spacing w:before="40" w:after="40" w:line="240" w:lineRule="exact"/>
              <w:rPr>
                <w:highlight w:val="cyan"/>
                <w:rtl/>
                <w:lang w:bidi="ar-EG"/>
              </w:rPr>
            </w:pPr>
            <w:r w:rsidRPr="005F584D">
              <w:rPr>
                <w:lang w:eastAsia="ko-KR"/>
              </w:rPr>
              <w:t>2 dBm/MHz</w:t>
            </w:r>
            <w:r>
              <w:rPr>
                <w:lang w:eastAsia="ko-KR"/>
              </w:rPr>
              <w:br/>
            </w:r>
            <w:r w:rsidRPr="005F584D">
              <w:rPr>
                <w:lang w:eastAsia="ko-KR"/>
              </w:rPr>
              <w:t>(e.i.r.p.)</w:t>
            </w:r>
          </w:p>
        </w:tc>
        <w:tc>
          <w:tcPr>
            <w:tcW w:w="1323" w:type="pct"/>
          </w:tcPr>
          <w:p w14:paraId="207FB2BA" w14:textId="77777777" w:rsidR="00750268" w:rsidRPr="00C543A7" w:rsidRDefault="00750268" w:rsidP="00C543A7">
            <w:pPr>
              <w:pStyle w:val="Tabletext"/>
              <w:spacing w:before="40" w:after="40" w:line="240" w:lineRule="exact"/>
              <w:rPr>
                <w:rtl/>
                <w:lang w:val="en-GB" w:bidi="ar-EG"/>
              </w:rPr>
            </w:pPr>
            <w:r w:rsidRPr="00C543A7">
              <w:rPr>
                <w:rFonts w:hint="cs"/>
                <w:rtl/>
                <w:lang w:bidi="ar-SY"/>
              </w:rPr>
              <w:t>المشغول</w:t>
            </w:r>
            <w:r w:rsidRPr="00C543A7">
              <w:rPr>
                <w:rFonts w:hint="cs"/>
                <w:spacing w:val="-4"/>
                <w:rtl/>
                <w:lang w:bidi="ar-SY"/>
              </w:rPr>
              <w:t xml:space="preserve"> الأقصى من</w:t>
            </w:r>
            <w:r w:rsidRPr="00C543A7">
              <w:rPr>
                <w:rFonts w:hint="cs"/>
                <w:rtl/>
                <w:lang w:bidi="ar-SY"/>
              </w:rPr>
              <w:t xml:space="preserve"> </w:t>
            </w:r>
            <w:r w:rsidRPr="00C543A7">
              <w:rPr>
                <w:lang w:val="en-GB" w:bidi="ar-SY"/>
              </w:rPr>
              <w:t>OBW</w:t>
            </w:r>
            <w:r w:rsidRPr="00C543A7">
              <w:rPr>
                <w:rFonts w:hint="cs"/>
                <w:rtl/>
                <w:lang w:bidi="ar-SY"/>
              </w:rPr>
              <w:t xml:space="preserve"> يساوي </w:t>
            </w:r>
            <w:r w:rsidRPr="00C543A7">
              <w:rPr>
                <w:lang w:val="en-GB" w:bidi="ar-SY"/>
              </w:rPr>
              <w:t>MHz 160</w:t>
            </w:r>
            <w:r w:rsidRPr="00C543A7">
              <w:rPr>
                <w:rFonts w:hint="cs"/>
                <w:rtl/>
                <w:lang w:val="en-GB" w:bidi="ar-EG"/>
              </w:rPr>
              <w:t>.</w:t>
            </w:r>
          </w:p>
          <w:p w14:paraId="75D88C14" w14:textId="76DDAD5E" w:rsidR="00750268" w:rsidRPr="00C543A7" w:rsidRDefault="00750268" w:rsidP="00C543A7">
            <w:pPr>
              <w:pStyle w:val="Tabletext"/>
              <w:spacing w:before="40" w:after="40" w:line="240" w:lineRule="exact"/>
              <w:rPr>
                <w:rtl/>
                <w:lang w:bidi="ar-EG"/>
              </w:rPr>
            </w:pPr>
            <w:r w:rsidRPr="00C543A7">
              <w:rPr>
                <w:rFonts w:hint="cs"/>
                <w:rtl/>
                <w:lang w:val="en-GB" w:bidi="ar-EG"/>
              </w:rPr>
              <w:t>للتشغيل ضمن المباني حصراً</w:t>
            </w:r>
          </w:p>
        </w:tc>
      </w:tr>
      <w:tr w:rsidR="00750268" w:rsidRPr="007E0D9F" w14:paraId="3406EA08" w14:textId="77777777" w:rsidTr="00A83FEA">
        <w:trPr>
          <w:cantSplit/>
          <w:jc w:val="center"/>
        </w:trPr>
        <w:tc>
          <w:tcPr>
            <w:tcW w:w="291" w:type="pct"/>
            <w:vMerge/>
            <w:vAlign w:val="center"/>
          </w:tcPr>
          <w:p w14:paraId="1FC45ACD" w14:textId="77777777" w:rsidR="00750268" w:rsidRPr="007E0D9F" w:rsidRDefault="00750268" w:rsidP="00C543A7">
            <w:pPr>
              <w:pStyle w:val="Tabletext"/>
              <w:spacing w:before="40" w:after="40" w:line="240" w:lineRule="exact"/>
              <w:rPr>
                <w:lang w:val="en-GB" w:bidi="ar-SY"/>
              </w:rPr>
            </w:pPr>
          </w:p>
        </w:tc>
        <w:tc>
          <w:tcPr>
            <w:tcW w:w="515" w:type="pct"/>
            <w:vMerge/>
            <w:vAlign w:val="center"/>
          </w:tcPr>
          <w:p w14:paraId="4ADC3926" w14:textId="77777777" w:rsidR="00750268" w:rsidRPr="007E0D9F" w:rsidRDefault="00750268" w:rsidP="00C543A7">
            <w:pPr>
              <w:pStyle w:val="Tabletext"/>
              <w:spacing w:before="40" w:after="40" w:line="240" w:lineRule="exact"/>
              <w:rPr>
                <w:rtl/>
                <w:lang w:bidi="ar-SY"/>
              </w:rPr>
            </w:pPr>
          </w:p>
        </w:tc>
        <w:tc>
          <w:tcPr>
            <w:tcW w:w="1693" w:type="pct"/>
            <w:vAlign w:val="center"/>
          </w:tcPr>
          <w:p w14:paraId="7D893600" w14:textId="77777777" w:rsidR="00750268" w:rsidRPr="007E0D9F" w:rsidRDefault="00750268" w:rsidP="00A83FEA">
            <w:pPr>
              <w:pStyle w:val="Tabletext"/>
              <w:spacing w:before="40" w:after="40" w:line="240" w:lineRule="exact"/>
              <w:rPr>
                <w:rtl/>
                <w:lang w:bidi="ar-EG"/>
              </w:rPr>
            </w:pPr>
            <w:r w:rsidRPr="007E0D9F">
              <w:rPr>
                <w:lang w:val="en-GB" w:bidi="ar-SY"/>
              </w:rPr>
              <w:t>MHz 17 715-17 705</w:t>
            </w:r>
          </w:p>
        </w:tc>
        <w:tc>
          <w:tcPr>
            <w:tcW w:w="1178" w:type="pct"/>
            <w:vMerge w:val="restart"/>
            <w:vAlign w:val="center"/>
          </w:tcPr>
          <w:p w14:paraId="13E99DFB" w14:textId="166DE3BB" w:rsidR="00750268" w:rsidRPr="00C543A7" w:rsidRDefault="00750268" w:rsidP="00D0375F">
            <w:pPr>
              <w:pStyle w:val="Tabletext"/>
              <w:spacing w:before="40" w:after="40" w:line="240" w:lineRule="exact"/>
              <w:rPr>
                <w:rtl/>
                <w:lang w:bidi="ar-SY"/>
              </w:rPr>
            </w:pPr>
            <w:r w:rsidRPr="00C543A7">
              <w:rPr>
                <w:lang w:val="en-GB" w:bidi="ar-SY"/>
              </w:rPr>
              <w:t xml:space="preserve">mW 10 </w:t>
            </w:r>
            <w:r w:rsidRPr="00C543A7">
              <w:rPr>
                <w:lang w:val="fr-FR" w:bidi="ar-SY"/>
              </w:rPr>
              <w:t>(e.i.r.p)</w:t>
            </w:r>
          </w:p>
        </w:tc>
        <w:tc>
          <w:tcPr>
            <w:tcW w:w="1323" w:type="pct"/>
            <w:vMerge w:val="restart"/>
          </w:tcPr>
          <w:p w14:paraId="045E62F4" w14:textId="77777777" w:rsidR="00750268" w:rsidRPr="007E0D9F" w:rsidRDefault="00750268" w:rsidP="00C543A7">
            <w:pPr>
              <w:pStyle w:val="Tabletext"/>
              <w:spacing w:before="40" w:after="40" w:line="240" w:lineRule="exact"/>
              <w:rPr>
                <w:rtl/>
                <w:lang w:bidi="ar-EG"/>
              </w:rPr>
            </w:pPr>
            <w:r w:rsidRPr="007E0D9F">
              <w:rPr>
                <w:rFonts w:hint="cs"/>
                <w:rtl/>
                <w:lang w:bidi="ar-SY"/>
              </w:rPr>
              <w:t>المشغول</w:t>
            </w:r>
            <w:r w:rsidRPr="007E0D9F">
              <w:rPr>
                <w:rFonts w:hint="cs"/>
                <w:spacing w:val="-4"/>
                <w:rtl/>
                <w:lang w:bidi="ar-SY"/>
              </w:rPr>
              <w:t xml:space="preserve"> الأقصى من</w:t>
            </w:r>
            <w:r w:rsidRPr="007E0D9F">
              <w:rPr>
                <w:rFonts w:hint="cs"/>
                <w:rtl/>
                <w:lang w:bidi="ar-SY"/>
              </w:rPr>
              <w:t xml:space="preserve"> </w:t>
            </w:r>
            <w:r w:rsidRPr="007E0D9F">
              <w:rPr>
                <w:lang w:val="en-GB" w:bidi="ar-SY"/>
              </w:rPr>
              <w:t>OBW</w:t>
            </w:r>
            <w:r w:rsidRPr="007E0D9F">
              <w:rPr>
                <w:rFonts w:hint="cs"/>
                <w:rtl/>
                <w:lang w:bidi="ar-SY"/>
              </w:rPr>
              <w:t xml:space="preserve"> يساوي</w:t>
            </w:r>
            <w:r w:rsidRPr="007E0D9F">
              <w:rPr>
                <w:lang w:val="en-GB" w:bidi="ar-SY"/>
              </w:rPr>
              <w:t xml:space="preserve">MHz 10 </w:t>
            </w:r>
            <w:r w:rsidRPr="007E0D9F">
              <w:rPr>
                <w:rtl/>
                <w:lang w:bidi="ar-EG"/>
              </w:rPr>
              <w:br/>
            </w:r>
            <w:r w:rsidRPr="007E0D9F">
              <w:rPr>
                <w:rFonts w:hint="cs"/>
                <w:rtl/>
                <w:lang w:bidi="ar-SY"/>
              </w:rPr>
              <w:t xml:space="preserve">الكسب الاسمي للهوائي </w:t>
            </w:r>
            <w:r w:rsidRPr="007E0D9F">
              <w:rPr>
                <w:lang w:val="en-GB" w:bidi="ar-SY"/>
              </w:rPr>
              <w:t>dBi 2,15</w:t>
            </w:r>
            <w:r w:rsidRPr="007E0D9F">
              <w:rPr>
                <w:rFonts w:hint="cs"/>
                <w:rtl/>
                <w:lang w:bidi="ar-EG"/>
              </w:rPr>
              <w:t>.</w:t>
            </w:r>
            <w:r w:rsidRPr="007E0D9F">
              <w:rPr>
                <w:rtl/>
                <w:lang w:bidi="ar-EG"/>
              </w:rPr>
              <w:br/>
            </w:r>
            <w:r w:rsidRPr="007E0D9F">
              <w:rPr>
                <w:rFonts w:hint="cs"/>
                <w:rtl/>
                <w:lang w:bidi="ar-SY"/>
              </w:rPr>
              <w:t xml:space="preserve">لشبكة </w:t>
            </w:r>
            <w:r w:rsidRPr="007E0D9F">
              <w:rPr>
                <w:lang w:val="en-GB" w:bidi="ar-SY"/>
              </w:rPr>
              <w:t>LAN</w:t>
            </w:r>
            <w:r w:rsidRPr="007E0D9F">
              <w:rPr>
                <w:rFonts w:hint="cs"/>
                <w:rtl/>
                <w:lang w:bidi="ar-SY"/>
              </w:rPr>
              <w:t xml:space="preserve"> اللاسلكية حصراً</w:t>
            </w:r>
          </w:p>
        </w:tc>
      </w:tr>
      <w:tr w:rsidR="00750268" w:rsidRPr="007E0D9F" w14:paraId="147071BD" w14:textId="77777777" w:rsidTr="00A83FEA">
        <w:trPr>
          <w:cantSplit/>
          <w:jc w:val="center"/>
        </w:trPr>
        <w:tc>
          <w:tcPr>
            <w:tcW w:w="291" w:type="pct"/>
            <w:vMerge/>
            <w:vAlign w:val="center"/>
          </w:tcPr>
          <w:p w14:paraId="084D0203" w14:textId="77777777" w:rsidR="00750268" w:rsidRPr="007E0D9F" w:rsidRDefault="00750268" w:rsidP="00C543A7">
            <w:pPr>
              <w:pStyle w:val="Tabletext"/>
              <w:spacing w:before="40" w:after="40" w:line="240" w:lineRule="exact"/>
              <w:rPr>
                <w:lang w:val="en-GB" w:bidi="ar-SY"/>
              </w:rPr>
            </w:pPr>
          </w:p>
        </w:tc>
        <w:tc>
          <w:tcPr>
            <w:tcW w:w="515" w:type="pct"/>
            <w:vMerge/>
            <w:vAlign w:val="center"/>
          </w:tcPr>
          <w:p w14:paraId="0D52DD0C" w14:textId="77777777" w:rsidR="00750268" w:rsidRPr="007E0D9F" w:rsidRDefault="00750268" w:rsidP="00C543A7">
            <w:pPr>
              <w:pStyle w:val="Tabletext"/>
              <w:spacing w:before="40" w:after="40" w:line="240" w:lineRule="exact"/>
              <w:rPr>
                <w:rtl/>
                <w:lang w:bidi="ar-SY"/>
              </w:rPr>
            </w:pPr>
          </w:p>
        </w:tc>
        <w:tc>
          <w:tcPr>
            <w:tcW w:w="1693" w:type="pct"/>
            <w:vAlign w:val="center"/>
          </w:tcPr>
          <w:p w14:paraId="3EF6D26D" w14:textId="77777777" w:rsidR="00750268" w:rsidRPr="007E0D9F" w:rsidRDefault="00750268" w:rsidP="00A83FEA">
            <w:pPr>
              <w:pStyle w:val="Tabletext"/>
              <w:spacing w:before="40" w:after="40" w:line="240" w:lineRule="exact"/>
              <w:rPr>
                <w:rtl/>
                <w:lang w:bidi="ar-EG"/>
              </w:rPr>
            </w:pPr>
            <w:r w:rsidRPr="007E0D9F">
              <w:rPr>
                <w:lang w:val="en-GB" w:bidi="ar-SY"/>
              </w:rPr>
              <w:t>MHz 17 735-17 725</w:t>
            </w:r>
          </w:p>
        </w:tc>
        <w:tc>
          <w:tcPr>
            <w:tcW w:w="1178" w:type="pct"/>
            <w:vMerge/>
            <w:vAlign w:val="center"/>
          </w:tcPr>
          <w:p w14:paraId="1DF37ADD" w14:textId="77777777" w:rsidR="00750268" w:rsidRPr="007E0D9F" w:rsidRDefault="00750268" w:rsidP="00D0375F">
            <w:pPr>
              <w:pStyle w:val="Tabletext"/>
              <w:spacing w:before="40" w:after="40" w:line="240" w:lineRule="exact"/>
              <w:rPr>
                <w:rtl/>
                <w:lang w:bidi="ar-SY"/>
              </w:rPr>
            </w:pPr>
          </w:p>
        </w:tc>
        <w:tc>
          <w:tcPr>
            <w:tcW w:w="1323" w:type="pct"/>
            <w:vMerge/>
          </w:tcPr>
          <w:p w14:paraId="20BD2CE8" w14:textId="77777777" w:rsidR="00750268" w:rsidRPr="007E0D9F" w:rsidRDefault="00750268" w:rsidP="00C543A7">
            <w:pPr>
              <w:pStyle w:val="Tabletext"/>
              <w:spacing w:before="40" w:after="40" w:line="240" w:lineRule="exact"/>
              <w:rPr>
                <w:rtl/>
                <w:lang w:bidi="ar-SY"/>
              </w:rPr>
            </w:pPr>
          </w:p>
        </w:tc>
      </w:tr>
      <w:tr w:rsidR="00750268" w:rsidRPr="007E0D9F" w14:paraId="37BC1BE9" w14:textId="77777777" w:rsidTr="00A83FEA">
        <w:trPr>
          <w:cantSplit/>
          <w:jc w:val="center"/>
        </w:trPr>
        <w:tc>
          <w:tcPr>
            <w:tcW w:w="291" w:type="pct"/>
            <w:vMerge/>
            <w:vAlign w:val="center"/>
          </w:tcPr>
          <w:p w14:paraId="38C80EA4" w14:textId="77777777" w:rsidR="00750268" w:rsidRPr="007E0D9F" w:rsidRDefault="00750268" w:rsidP="00C543A7">
            <w:pPr>
              <w:pStyle w:val="Tabletext"/>
              <w:spacing w:before="40" w:after="40" w:line="240" w:lineRule="exact"/>
              <w:rPr>
                <w:lang w:val="en-GB" w:bidi="ar-SY"/>
              </w:rPr>
            </w:pPr>
          </w:p>
        </w:tc>
        <w:tc>
          <w:tcPr>
            <w:tcW w:w="515" w:type="pct"/>
            <w:vMerge/>
            <w:vAlign w:val="center"/>
          </w:tcPr>
          <w:p w14:paraId="6DE67F25" w14:textId="77777777" w:rsidR="00750268" w:rsidRPr="007E0D9F" w:rsidRDefault="00750268" w:rsidP="00C543A7">
            <w:pPr>
              <w:pStyle w:val="Tabletext"/>
              <w:spacing w:before="40" w:after="40" w:line="240" w:lineRule="exact"/>
              <w:rPr>
                <w:rtl/>
                <w:lang w:bidi="ar-SY"/>
              </w:rPr>
            </w:pPr>
          </w:p>
        </w:tc>
        <w:tc>
          <w:tcPr>
            <w:tcW w:w="1693" w:type="pct"/>
            <w:vAlign w:val="center"/>
          </w:tcPr>
          <w:p w14:paraId="3EA898EA" w14:textId="77777777" w:rsidR="00750268" w:rsidRPr="007E0D9F" w:rsidRDefault="00750268" w:rsidP="00A83FEA">
            <w:pPr>
              <w:pStyle w:val="Tabletext"/>
              <w:spacing w:before="40" w:after="40" w:line="240" w:lineRule="exact"/>
              <w:rPr>
                <w:rtl/>
                <w:lang w:bidi="ar-EG"/>
              </w:rPr>
            </w:pPr>
            <w:r w:rsidRPr="007E0D9F">
              <w:rPr>
                <w:lang w:val="en-GB" w:bidi="ar-SY"/>
              </w:rPr>
              <w:t>MHz 19 275-19 265</w:t>
            </w:r>
          </w:p>
        </w:tc>
        <w:tc>
          <w:tcPr>
            <w:tcW w:w="1178" w:type="pct"/>
            <w:vMerge/>
            <w:vAlign w:val="center"/>
          </w:tcPr>
          <w:p w14:paraId="64FF2731" w14:textId="77777777" w:rsidR="00750268" w:rsidRPr="007E0D9F" w:rsidRDefault="00750268" w:rsidP="00D0375F">
            <w:pPr>
              <w:pStyle w:val="Tabletext"/>
              <w:spacing w:before="40" w:after="40" w:line="240" w:lineRule="exact"/>
              <w:rPr>
                <w:rtl/>
                <w:lang w:bidi="ar-SY"/>
              </w:rPr>
            </w:pPr>
          </w:p>
        </w:tc>
        <w:tc>
          <w:tcPr>
            <w:tcW w:w="1323" w:type="pct"/>
            <w:vMerge/>
          </w:tcPr>
          <w:p w14:paraId="2B8F6901" w14:textId="77777777" w:rsidR="00750268" w:rsidRPr="007E0D9F" w:rsidRDefault="00750268" w:rsidP="00C543A7">
            <w:pPr>
              <w:pStyle w:val="Tabletext"/>
              <w:spacing w:before="40" w:after="40" w:line="240" w:lineRule="exact"/>
              <w:rPr>
                <w:rtl/>
                <w:lang w:bidi="ar-SY"/>
              </w:rPr>
            </w:pPr>
          </w:p>
        </w:tc>
      </w:tr>
      <w:tr w:rsidR="00750268" w:rsidRPr="007E0D9F" w14:paraId="2166B70B" w14:textId="77777777" w:rsidTr="00A83FEA">
        <w:trPr>
          <w:cantSplit/>
          <w:jc w:val="center"/>
        </w:trPr>
        <w:tc>
          <w:tcPr>
            <w:tcW w:w="291" w:type="pct"/>
            <w:vMerge/>
            <w:vAlign w:val="center"/>
          </w:tcPr>
          <w:p w14:paraId="46879D99" w14:textId="77777777" w:rsidR="00750268" w:rsidRPr="007E0D9F" w:rsidRDefault="00750268" w:rsidP="00C543A7">
            <w:pPr>
              <w:pStyle w:val="Tabletext"/>
              <w:spacing w:before="40" w:after="40" w:line="240" w:lineRule="exact"/>
              <w:rPr>
                <w:lang w:val="en-GB" w:bidi="ar-SY"/>
              </w:rPr>
            </w:pPr>
          </w:p>
        </w:tc>
        <w:tc>
          <w:tcPr>
            <w:tcW w:w="515" w:type="pct"/>
            <w:vMerge/>
            <w:vAlign w:val="center"/>
          </w:tcPr>
          <w:p w14:paraId="5BB5DC42" w14:textId="77777777" w:rsidR="00750268" w:rsidRPr="007E0D9F" w:rsidRDefault="00750268" w:rsidP="00C543A7">
            <w:pPr>
              <w:pStyle w:val="Tabletext"/>
              <w:spacing w:before="40" w:after="40" w:line="240" w:lineRule="exact"/>
              <w:rPr>
                <w:rtl/>
                <w:lang w:bidi="ar-SY"/>
              </w:rPr>
            </w:pPr>
          </w:p>
        </w:tc>
        <w:tc>
          <w:tcPr>
            <w:tcW w:w="1693" w:type="pct"/>
            <w:vAlign w:val="center"/>
          </w:tcPr>
          <w:p w14:paraId="6ACFBC78" w14:textId="77777777" w:rsidR="00750268" w:rsidRPr="007E0D9F" w:rsidRDefault="00750268" w:rsidP="00A83FEA">
            <w:pPr>
              <w:pStyle w:val="Tabletext"/>
              <w:spacing w:before="40" w:after="40" w:line="240" w:lineRule="exact"/>
              <w:rPr>
                <w:rtl/>
                <w:lang w:bidi="ar-EG"/>
              </w:rPr>
            </w:pPr>
            <w:r w:rsidRPr="007E0D9F">
              <w:rPr>
                <w:lang w:val="en-GB" w:bidi="ar-SY"/>
              </w:rPr>
              <w:t>MHz 19 295-19 285</w:t>
            </w:r>
          </w:p>
        </w:tc>
        <w:tc>
          <w:tcPr>
            <w:tcW w:w="1178" w:type="pct"/>
            <w:vMerge/>
            <w:vAlign w:val="center"/>
          </w:tcPr>
          <w:p w14:paraId="3E7E4865" w14:textId="77777777" w:rsidR="00750268" w:rsidRPr="007E0D9F" w:rsidRDefault="00750268" w:rsidP="00D0375F">
            <w:pPr>
              <w:pStyle w:val="Tabletext"/>
              <w:spacing w:before="40" w:after="40" w:line="240" w:lineRule="exact"/>
              <w:rPr>
                <w:rtl/>
                <w:lang w:bidi="ar-SY"/>
              </w:rPr>
            </w:pPr>
          </w:p>
        </w:tc>
        <w:tc>
          <w:tcPr>
            <w:tcW w:w="1323" w:type="pct"/>
            <w:vMerge/>
          </w:tcPr>
          <w:p w14:paraId="0DAC2DD3" w14:textId="77777777" w:rsidR="00750268" w:rsidRPr="007E0D9F" w:rsidRDefault="00750268" w:rsidP="00C543A7">
            <w:pPr>
              <w:pStyle w:val="Tabletext"/>
              <w:spacing w:before="40" w:after="40" w:line="240" w:lineRule="exact"/>
              <w:rPr>
                <w:rtl/>
                <w:lang w:bidi="ar-SY"/>
              </w:rPr>
            </w:pPr>
          </w:p>
        </w:tc>
      </w:tr>
      <w:tr w:rsidR="00750268" w:rsidRPr="007E0D9F" w14:paraId="3E67CCE3" w14:textId="77777777" w:rsidTr="000B165C">
        <w:trPr>
          <w:cantSplit/>
          <w:jc w:val="center"/>
        </w:trPr>
        <w:tc>
          <w:tcPr>
            <w:tcW w:w="291" w:type="pct"/>
            <w:vMerge/>
            <w:tcBorders>
              <w:bottom w:val="single" w:sz="4" w:space="0" w:color="auto"/>
            </w:tcBorders>
            <w:vAlign w:val="center"/>
          </w:tcPr>
          <w:p w14:paraId="7C88EE18" w14:textId="77777777" w:rsidR="00750268" w:rsidRPr="007E0D9F" w:rsidRDefault="00750268" w:rsidP="00C543A7">
            <w:pPr>
              <w:pStyle w:val="Tabletext"/>
              <w:spacing w:before="40" w:after="40" w:line="240" w:lineRule="exact"/>
              <w:rPr>
                <w:lang w:val="en-GB" w:bidi="ar-SY"/>
              </w:rPr>
            </w:pPr>
          </w:p>
        </w:tc>
        <w:tc>
          <w:tcPr>
            <w:tcW w:w="515" w:type="pct"/>
            <w:vMerge/>
            <w:tcBorders>
              <w:bottom w:val="single" w:sz="4" w:space="0" w:color="auto"/>
            </w:tcBorders>
            <w:vAlign w:val="center"/>
          </w:tcPr>
          <w:p w14:paraId="2C230B67" w14:textId="77777777" w:rsidR="00750268" w:rsidRPr="007E0D9F" w:rsidRDefault="00750268" w:rsidP="00C543A7">
            <w:pPr>
              <w:pStyle w:val="Tabletext"/>
              <w:spacing w:before="40" w:after="40" w:line="240" w:lineRule="exact"/>
              <w:rPr>
                <w:rtl/>
                <w:lang w:bidi="ar-SY"/>
              </w:rPr>
            </w:pPr>
          </w:p>
        </w:tc>
        <w:tc>
          <w:tcPr>
            <w:tcW w:w="1693" w:type="pct"/>
            <w:tcBorders>
              <w:bottom w:val="single" w:sz="4" w:space="0" w:color="auto"/>
            </w:tcBorders>
            <w:vAlign w:val="center"/>
          </w:tcPr>
          <w:p w14:paraId="57792B7C" w14:textId="77777777" w:rsidR="00750268" w:rsidRPr="007E0D9F" w:rsidRDefault="00750268" w:rsidP="00A83FEA">
            <w:pPr>
              <w:pStyle w:val="Tabletext"/>
              <w:spacing w:before="40" w:after="40" w:line="240" w:lineRule="exact"/>
              <w:rPr>
                <w:rtl/>
                <w:lang w:val="en-GB" w:bidi="ar-SY"/>
              </w:rPr>
            </w:pPr>
            <w:r w:rsidRPr="007E0D9F">
              <w:rPr>
                <w:lang w:val="en-GB" w:bidi="ar-SY"/>
              </w:rPr>
              <w:t>MHz 17 740-17 700</w:t>
            </w:r>
          </w:p>
          <w:p w14:paraId="5E860F4F" w14:textId="77777777" w:rsidR="00750268" w:rsidRPr="007E0D9F" w:rsidRDefault="00750268" w:rsidP="00A83FEA">
            <w:pPr>
              <w:pStyle w:val="Tabletext"/>
              <w:spacing w:before="40" w:after="40" w:line="240" w:lineRule="exact"/>
              <w:rPr>
                <w:rtl/>
                <w:lang w:val="en-GB" w:bidi="ar-SY"/>
              </w:rPr>
            </w:pPr>
            <w:r w:rsidRPr="007E0D9F">
              <w:rPr>
                <w:lang w:val="en-GB" w:bidi="ar-SY"/>
              </w:rPr>
              <w:t>MHz 19 300-19 260</w:t>
            </w:r>
          </w:p>
        </w:tc>
        <w:tc>
          <w:tcPr>
            <w:tcW w:w="1178" w:type="pct"/>
            <w:tcBorders>
              <w:bottom w:val="single" w:sz="4" w:space="0" w:color="auto"/>
            </w:tcBorders>
            <w:vAlign w:val="center"/>
          </w:tcPr>
          <w:p w14:paraId="58062CAE" w14:textId="77777777" w:rsidR="00750268" w:rsidRPr="007E0D9F" w:rsidRDefault="00750268" w:rsidP="00D0375F">
            <w:pPr>
              <w:pStyle w:val="Tabletext"/>
              <w:spacing w:before="40" w:after="40" w:line="240" w:lineRule="exact"/>
              <w:rPr>
                <w:rtl/>
                <w:lang w:val="en-GB" w:bidi="ar-SY"/>
              </w:rPr>
            </w:pPr>
            <w:r w:rsidRPr="007E0D9F">
              <w:rPr>
                <w:lang w:val="en-GB" w:bidi="ar-SY"/>
              </w:rPr>
              <w:t>mW/MHz 1</w:t>
            </w:r>
          </w:p>
        </w:tc>
        <w:tc>
          <w:tcPr>
            <w:tcW w:w="1323" w:type="pct"/>
            <w:tcBorders>
              <w:bottom w:val="single" w:sz="4" w:space="0" w:color="auto"/>
            </w:tcBorders>
          </w:tcPr>
          <w:p w14:paraId="7FECE706" w14:textId="77777777" w:rsidR="00750268" w:rsidRPr="007E0D9F" w:rsidRDefault="00750268" w:rsidP="008F58EB">
            <w:pPr>
              <w:pStyle w:val="Tabletext"/>
              <w:spacing w:before="40" w:after="40" w:line="240" w:lineRule="exact"/>
              <w:rPr>
                <w:rtl/>
                <w:lang w:bidi="ar-EG"/>
              </w:rPr>
            </w:pPr>
            <w:r w:rsidRPr="007E0D9F">
              <w:rPr>
                <w:rFonts w:hint="cs"/>
                <w:rtl/>
                <w:lang w:bidi="ar-SY"/>
              </w:rPr>
              <w:t xml:space="preserve">الكسب الاسمي للهوائي </w:t>
            </w:r>
            <w:r w:rsidRPr="007E0D9F">
              <w:rPr>
                <w:lang w:val="en-GB" w:bidi="ar-SY"/>
              </w:rPr>
              <w:t>dBi </w:t>
            </w:r>
            <w:r w:rsidRPr="007E0D9F">
              <w:rPr>
                <w:lang w:bidi="ar-SY"/>
              </w:rPr>
              <w:t>23</w:t>
            </w:r>
            <w:r w:rsidRPr="007E0D9F">
              <w:rPr>
                <w:rFonts w:hint="cs"/>
                <w:rtl/>
                <w:lang w:bidi="ar-EG"/>
              </w:rPr>
              <w:t>.</w:t>
            </w:r>
            <w:r w:rsidRPr="007E0D9F">
              <w:rPr>
                <w:rtl/>
                <w:lang w:bidi="ar-EG"/>
              </w:rPr>
              <w:br/>
            </w:r>
            <w:r w:rsidRPr="007E0D9F">
              <w:rPr>
                <w:rFonts w:hint="cs"/>
                <w:rtl/>
                <w:lang w:bidi="ar-EG"/>
              </w:rPr>
              <w:t xml:space="preserve">ويتراوح </w:t>
            </w:r>
            <w:r w:rsidRPr="007E0D9F">
              <w:rPr>
                <w:lang w:val="en-GB" w:bidi="ar-SY"/>
              </w:rPr>
              <w:t>OBW</w:t>
            </w:r>
            <w:r w:rsidRPr="007E0D9F">
              <w:rPr>
                <w:rFonts w:hint="cs"/>
                <w:rtl/>
                <w:lang w:val="en-GB" w:bidi="ar-SY"/>
              </w:rPr>
              <w:t xml:space="preserve"> بين </w:t>
            </w:r>
            <w:r w:rsidRPr="007E0D9F">
              <w:rPr>
                <w:lang w:val="en-GB" w:bidi="ar-SY"/>
              </w:rPr>
              <w:t>10</w:t>
            </w:r>
            <w:r w:rsidRPr="007E0D9F">
              <w:rPr>
                <w:rFonts w:hint="cs"/>
                <w:rtl/>
                <w:lang w:val="en-GB" w:bidi="ar-SY"/>
              </w:rPr>
              <w:t xml:space="preserve"> و</w:t>
            </w:r>
            <w:r w:rsidRPr="007E0D9F">
              <w:rPr>
                <w:lang w:val="en-GB" w:bidi="ar-SY"/>
              </w:rPr>
              <w:t>MHz 40</w:t>
            </w:r>
            <w:r w:rsidRPr="007E0D9F">
              <w:rPr>
                <w:rtl/>
                <w:lang w:val="en-GB" w:bidi="ar-SY"/>
              </w:rPr>
              <w:br/>
            </w:r>
            <w:r w:rsidRPr="007E0D9F">
              <w:rPr>
                <w:rFonts w:hint="cs"/>
                <w:rtl/>
                <w:lang w:bidi="ar"/>
              </w:rPr>
              <w:t>للتشغيل الثابت من نقطة إلى نقطة حصراً.</w:t>
            </w:r>
          </w:p>
        </w:tc>
      </w:tr>
      <w:tr w:rsidR="00750268" w:rsidRPr="007E0D9F" w14:paraId="045BF430" w14:textId="77777777" w:rsidTr="000B165C">
        <w:trPr>
          <w:cantSplit/>
          <w:trHeight w:val="1549"/>
          <w:jc w:val="center"/>
        </w:trPr>
        <w:tc>
          <w:tcPr>
            <w:tcW w:w="291" w:type="pct"/>
            <w:vMerge/>
            <w:tcBorders>
              <w:bottom w:val="single" w:sz="4" w:space="0" w:color="auto"/>
            </w:tcBorders>
            <w:vAlign w:val="center"/>
          </w:tcPr>
          <w:p w14:paraId="2F2BF61C" w14:textId="45CD147B" w:rsidR="00750268" w:rsidRPr="007E0D9F" w:rsidRDefault="00750268" w:rsidP="00C543A7">
            <w:pPr>
              <w:pStyle w:val="Tabletext"/>
              <w:spacing w:before="40" w:after="40" w:line="240" w:lineRule="exact"/>
              <w:rPr>
                <w:lang w:val="en-GB" w:bidi="ar-SY"/>
              </w:rPr>
            </w:pPr>
          </w:p>
        </w:tc>
        <w:tc>
          <w:tcPr>
            <w:tcW w:w="515" w:type="pct"/>
            <w:vMerge/>
            <w:tcBorders>
              <w:bottom w:val="single" w:sz="4" w:space="0" w:color="auto"/>
            </w:tcBorders>
            <w:vAlign w:val="center"/>
          </w:tcPr>
          <w:p w14:paraId="448D5B40" w14:textId="67979D74" w:rsidR="00750268" w:rsidRPr="007E0D9F" w:rsidRDefault="00750268" w:rsidP="00C543A7">
            <w:pPr>
              <w:pStyle w:val="Tabletext"/>
              <w:spacing w:before="40" w:after="40" w:line="240" w:lineRule="exact"/>
              <w:rPr>
                <w:rtl/>
                <w:lang w:bidi="ar-SY"/>
              </w:rPr>
            </w:pPr>
          </w:p>
        </w:tc>
        <w:tc>
          <w:tcPr>
            <w:tcW w:w="1693" w:type="pct"/>
            <w:tcBorders>
              <w:bottom w:val="single" w:sz="4" w:space="0" w:color="auto"/>
            </w:tcBorders>
            <w:vAlign w:val="center"/>
          </w:tcPr>
          <w:p w14:paraId="7DF2803C" w14:textId="490B773E" w:rsidR="00750268" w:rsidRPr="00C543A7" w:rsidRDefault="00750268" w:rsidP="00C543A7">
            <w:pPr>
              <w:pStyle w:val="Tabletext"/>
              <w:spacing w:before="40" w:after="40" w:line="240" w:lineRule="exact"/>
              <w:jc w:val="center"/>
              <w:rPr>
                <w:rtl/>
                <w:lang w:bidi="ar-EG"/>
              </w:rPr>
            </w:pPr>
          </w:p>
        </w:tc>
        <w:tc>
          <w:tcPr>
            <w:tcW w:w="1178" w:type="pct"/>
            <w:tcBorders>
              <w:bottom w:val="single" w:sz="4" w:space="0" w:color="auto"/>
            </w:tcBorders>
            <w:vAlign w:val="center"/>
          </w:tcPr>
          <w:p w14:paraId="2281EDB7" w14:textId="0ABEC5A6" w:rsidR="00750268" w:rsidRPr="008F58EB" w:rsidRDefault="00750268" w:rsidP="008F58EB">
            <w:pPr>
              <w:pStyle w:val="Tabletext"/>
              <w:spacing w:before="40" w:after="40" w:line="240" w:lineRule="exact"/>
              <w:rPr>
                <w:rtl/>
                <w:lang w:bidi="ar-EG"/>
              </w:rPr>
            </w:pPr>
            <w:r w:rsidRPr="00C543A7">
              <w:rPr>
                <w:lang w:val="en-GB" w:bidi="ar-SY"/>
              </w:rPr>
              <w:t>mW/MHz 3</w:t>
            </w:r>
            <w:r w:rsidRPr="00C543A7">
              <w:rPr>
                <w:vertAlign w:val="superscript"/>
                <w:lang w:val="en-GB" w:bidi="ar-SY"/>
              </w:rPr>
              <w:br/>
            </w:r>
            <w:r w:rsidRPr="00C543A7">
              <w:rPr>
                <w:rFonts w:hint="cs"/>
                <w:rtl/>
                <w:lang w:bidi="ar-SY"/>
              </w:rPr>
              <w:t xml:space="preserve">(لنمط </w:t>
            </w:r>
            <w:r w:rsidRPr="00C543A7">
              <w:rPr>
                <w:lang w:val="en-GB" w:bidi="ar-SY"/>
              </w:rPr>
              <w:t>FHSS</w:t>
            </w:r>
            <w:r w:rsidRPr="00C543A7">
              <w:rPr>
                <w:rFonts w:hint="cs"/>
                <w:rtl/>
                <w:lang w:bidi="ar-SY"/>
              </w:rPr>
              <w:t>)</w:t>
            </w:r>
          </w:p>
        </w:tc>
        <w:tc>
          <w:tcPr>
            <w:tcW w:w="1323" w:type="pct"/>
            <w:tcBorders>
              <w:bottom w:val="single" w:sz="4" w:space="0" w:color="auto"/>
            </w:tcBorders>
          </w:tcPr>
          <w:p w14:paraId="6D895474" w14:textId="7A1F9D75" w:rsidR="00750268" w:rsidRPr="00AC7BE4" w:rsidRDefault="00750268" w:rsidP="008F58EB">
            <w:pPr>
              <w:pStyle w:val="Tabletext"/>
              <w:spacing w:before="40" w:after="40" w:line="240" w:lineRule="exact"/>
              <w:rPr>
                <w:spacing w:val="-8"/>
                <w:rtl/>
                <w:lang w:bidi="ar-SY"/>
              </w:rPr>
            </w:pPr>
            <w:r w:rsidRPr="00AC7BE4">
              <w:rPr>
                <w:rFonts w:hint="cs"/>
                <w:spacing w:val="-8"/>
                <w:rtl/>
                <w:lang w:bidi="ar-SY"/>
              </w:rPr>
              <w:t xml:space="preserve">الكسب الاسمي للهوائي </w:t>
            </w:r>
            <w:r w:rsidRPr="00AC7BE4">
              <w:rPr>
                <w:spacing w:val="-8"/>
                <w:lang w:val="en-GB" w:bidi="ar-SY"/>
              </w:rPr>
              <w:t>dBi 6</w:t>
            </w:r>
            <w:r w:rsidRPr="00AC7BE4">
              <w:rPr>
                <w:spacing w:val="-8"/>
                <w:rtl/>
                <w:lang w:bidi="ar-SY"/>
              </w:rPr>
              <w:br/>
            </w:r>
            <w:r w:rsidRPr="00AC7BE4">
              <w:rPr>
                <w:rFonts w:hint="cs"/>
                <w:spacing w:val="-8"/>
                <w:rtl/>
                <w:lang w:bidi="ar-SY"/>
              </w:rPr>
              <w:t>(</w:t>
            </w:r>
            <w:r w:rsidRPr="00AC7BE4">
              <w:rPr>
                <w:spacing w:val="-8"/>
                <w:lang w:val="en-GB" w:bidi="ar-SY"/>
              </w:rPr>
              <w:t>dBi 20</w:t>
            </w:r>
            <w:r w:rsidRPr="00AC7BE4">
              <w:rPr>
                <w:rFonts w:hint="cs"/>
                <w:spacing w:val="-8"/>
                <w:rtl/>
                <w:lang w:bidi="ar-EG"/>
              </w:rPr>
              <w:t xml:space="preserve"> في </w:t>
            </w:r>
            <w:r w:rsidRPr="00AC7BE4">
              <w:rPr>
                <w:rFonts w:hint="cs"/>
                <w:spacing w:val="-8"/>
                <w:rtl/>
                <w:lang w:bidi="ar-SY"/>
              </w:rPr>
              <w:t>حالة تشغيل من نقطة</w:t>
            </w:r>
            <w:r w:rsidRPr="00AC7BE4">
              <w:rPr>
                <w:spacing w:val="-8"/>
                <w:rtl/>
                <w:lang w:val="en-GB" w:bidi="ar-SY"/>
              </w:rPr>
              <w:noBreakHyphen/>
            </w:r>
            <w:r w:rsidRPr="00AC7BE4">
              <w:rPr>
                <w:rFonts w:hint="cs"/>
                <w:spacing w:val="-8"/>
                <w:rtl/>
                <w:lang w:bidi="ar-SY"/>
              </w:rPr>
              <w:t>إلى</w:t>
            </w:r>
            <w:r w:rsidRPr="00AC7BE4">
              <w:rPr>
                <w:spacing w:val="-8"/>
                <w:rtl/>
                <w:lang w:val="en-GB" w:bidi="ar-EG"/>
              </w:rPr>
              <w:noBreakHyphen/>
            </w:r>
            <w:r w:rsidRPr="00AC7BE4">
              <w:rPr>
                <w:rFonts w:hint="cs"/>
                <w:spacing w:val="-8"/>
                <w:rtl/>
                <w:lang w:bidi="ar-SY"/>
              </w:rPr>
              <w:t>نقطة)</w:t>
            </w:r>
          </w:p>
          <w:p w14:paraId="4879D137" w14:textId="77777777" w:rsidR="00750268" w:rsidRPr="00D2755C" w:rsidRDefault="00750268" w:rsidP="008F58EB">
            <w:pPr>
              <w:pStyle w:val="Tabletext"/>
              <w:tabs>
                <w:tab w:val="left" w:pos="305"/>
              </w:tabs>
              <w:spacing w:before="40" w:after="40" w:line="240" w:lineRule="exact"/>
              <w:rPr>
                <w:highlight w:val="cyan"/>
                <w:rtl/>
                <w:lang w:bidi="ar-EG"/>
              </w:rPr>
            </w:pPr>
            <w:r w:rsidRPr="00AC7BE4">
              <w:rPr>
                <w:rFonts w:hint="cs"/>
                <w:rtl/>
                <w:lang w:bidi="ar"/>
              </w:rPr>
              <w:t xml:space="preserve">قدرة الذروة لقناة قافزة مقسومة على كامل النطاق الترددي للقفز </w:t>
            </w:r>
            <w:r w:rsidRPr="00AC7BE4">
              <w:rPr>
                <w:lang w:bidi="ar"/>
              </w:rPr>
              <w:t>(</w:t>
            </w:r>
            <w:r w:rsidRPr="00AC7BE4">
              <w:rPr>
                <w:rFonts w:hint="cs"/>
                <w:lang w:bidi="ar-EG"/>
              </w:rPr>
              <w:t>MHz</w:t>
            </w:r>
            <w:r w:rsidRPr="00AC7BE4">
              <w:rPr>
                <w:lang w:bidi="ar"/>
              </w:rPr>
              <w:t>)</w:t>
            </w:r>
            <w:r w:rsidRPr="00AC7BE4">
              <w:rPr>
                <w:rFonts w:hint="cs"/>
                <w:rtl/>
                <w:lang w:bidi="ar"/>
              </w:rPr>
              <w:t>.</w:t>
            </w:r>
          </w:p>
        </w:tc>
      </w:tr>
    </w:tbl>
    <w:p w14:paraId="140DAC46" w14:textId="77777777" w:rsidR="000B165C" w:rsidRDefault="000B165C">
      <w:r>
        <w:br w:type="page"/>
      </w:r>
    </w:p>
    <w:tbl>
      <w:tblPr>
        <w:bidiVisual/>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
        <w:gridCol w:w="992"/>
        <w:gridCol w:w="3260"/>
        <w:gridCol w:w="2269"/>
        <w:gridCol w:w="2548"/>
      </w:tblGrid>
      <w:tr w:rsidR="00A83FEA" w:rsidRPr="007E0D9F" w14:paraId="00EB94B6" w14:textId="77777777" w:rsidTr="000B165C">
        <w:trPr>
          <w:cantSplit/>
          <w:trHeight w:val="835"/>
          <w:jc w:val="center"/>
        </w:trPr>
        <w:tc>
          <w:tcPr>
            <w:tcW w:w="5000" w:type="pct"/>
            <w:gridSpan w:val="5"/>
            <w:tcBorders>
              <w:top w:val="nil"/>
              <w:left w:val="nil"/>
              <w:bottom w:val="single" w:sz="4" w:space="0" w:color="auto"/>
              <w:right w:val="nil"/>
            </w:tcBorders>
            <w:vAlign w:val="center"/>
          </w:tcPr>
          <w:p w14:paraId="19F902C2" w14:textId="7163930F" w:rsidR="00A83FEA" w:rsidRPr="00AC7BE4" w:rsidRDefault="00A83FEA" w:rsidP="000B165C">
            <w:pPr>
              <w:pStyle w:val="TableNo0"/>
              <w:spacing w:before="480" w:after="0"/>
              <w:rPr>
                <w:spacing w:val="-8"/>
                <w:rtl/>
              </w:rPr>
            </w:pPr>
            <w:r w:rsidRPr="007E0D9F">
              <w:rPr>
                <w:rFonts w:hint="cs"/>
                <w:rtl/>
              </w:rPr>
              <w:lastRenderedPageBreak/>
              <w:t xml:space="preserve">الجـدول </w:t>
            </w:r>
            <w:r>
              <w:t>20</w:t>
            </w:r>
            <w:r w:rsidRPr="007E0D9F">
              <w:rPr>
                <w:rFonts w:hint="cs"/>
                <w:rtl/>
              </w:rPr>
              <w:t xml:space="preserve"> </w:t>
            </w:r>
            <w:r w:rsidRPr="007E0D9F">
              <w:rPr>
                <w:rFonts w:hint="cs"/>
                <w:i/>
                <w:iCs/>
                <w:rtl/>
              </w:rPr>
              <w:t>(تابع)</w:t>
            </w:r>
          </w:p>
        </w:tc>
      </w:tr>
      <w:tr w:rsidR="00A83FEA" w:rsidRPr="007E0D9F" w14:paraId="7415DB8E" w14:textId="77777777" w:rsidTr="000B165C">
        <w:trPr>
          <w:cantSplit/>
          <w:jc w:val="center"/>
        </w:trPr>
        <w:tc>
          <w:tcPr>
            <w:tcW w:w="291" w:type="pct"/>
            <w:tcBorders>
              <w:top w:val="single" w:sz="4" w:space="0" w:color="auto"/>
              <w:bottom w:val="single" w:sz="4" w:space="0" w:color="auto"/>
            </w:tcBorders>
            <w:vAlign w:val="center"/>
          </w:tcPr>
          <w:p w14:paraId="520947F4" w14:textId="3893FD28" w:rsidR="00A83FEA" w:rsidRPr="00A83FEA" w:rsidRDefault="00A83FEA" w:rsidP="00A83FEA">
            <w:pPr>
              <w:pStyle w:val="Tabletext"/>
              <w:spacing w:before="40" w:after="40" w:line="240" w:lineRule="exact"/>
              <w:jc w:val="center"/>
              <w:rPr>
                <w:b/>
                <w:bCs/>
                <w:lang w:val="en-GB" w:bidi="ar-SY"/>
              </w:rPr>
            </w:pPr>
            <w:r w:rsidRPr="00A83FEA">
              <w:rPr>
                <w:rFonts w:hint="cs"/>
                <w:b/>
                <w:bCs/>
                <w:rtl/>
                <w:lang w:bidi="ar-SY"/>
              </w:rPr>
              <w:t>الرقم</w:t>
            </w:r>
          </w:p>
        </w:tc>
        <w:tc>
          <w:tcPr>
            <w:tcW w:w="515" w:type="pct"/>
            <w:tcBorders>
              <w:top w:val="single" w:sz="4" w:space="0" w:color="auto"/>
              <w:bottom w:val="single" w:sz="4" w:space="0" w:color="auto"/>
            </w:tcBorders>
            <w:vAlign w:val="center"/>
          </w:tcPr>
          <w:p w14:paraId="491A45D0" w14:textId="2063AA98" w:rsidR="00A83FEA" w:rsidRPr="00A83FEA" w:rsidRDefault="00A83FEA" w:rsidP="00A83FEA">
            <w:pPr>
              <w:pStyle w:val="Tabletext"/>
              <w:spacing w:before="40" w:after="40" w:line="240" w:lineRule="exact"/>
              <w:jc w:val="center"/>
              <w:rPr>
                <w:b/>
                <w:bCs/>
                <w:rtl/>
                <w:lang w:bidi="ar-SY"/>
              </w:rPr>
            </w:pPr>
            <w:r w:rsidRPr="00A83FEA">
              <w:rPr>
                <w:rFonts w:hint="cs"/>
                <w:b/>
                <w:bCs/>
                <w:rtl/>
                <w:lang w:bidi="ar-SY"/>
              </w:rPr>
              <w:t>التطبيق</w:t>
            </w:r>
          </w:p>
        </w:tc>
        <w:tc>
          <w:tcPr>
            <w:tcW w:w="1693" w:type="pct"/>
            <w:tcBorders>
              <w:top w:val="single" w:sz="4" w:space="0" w:color="auto"/>
            </w:tcBorders>
            <w:vAlign w:val="center"/>
          </w:tcPr>
          <w:p w14:paraId="0FF5252A" w14:textId="2A945280" w:rsidR="00A83FEA" w:rsidRPr="00A83FEA" w:rsidRDefault="00A83FEA" w:rsidP="00A83FEA">
            <w:pPr>
              <w:pStyle w:val="Tabletext"/>
              <w:spacing w:before="40" w:after="40" w:line="240" w:lineRule="exact"/>
              <w:jc w:val="center"/>
              <w:rPr>
                <w:b/>
                <w:bCs/>
                <w:lang w:val="en-GB" w:bidi="ar-SY"/>
              </w:rPr>
            </w:pPr>
            <w:r w:rsidRPr="00A83FEA">
              <w:rPr>
                <w:rFonts w:hint="cs"/>
                <w:b/>
                <w:bCs/>
                <w:rtl/>
                <w:lang w:bidi="ar-SY"/>
              </w:rPr>
              <w:t>نطاقات التردد/الترددات</w:t>
            </w:r>
          </w:p>
        </w:tc>
        <w:tc>
          <w:tcPr>
            <w:tcW w:w="1178" w:type="pct"/>
            <w:tcBorders>
              <w:top w:val="single" w:sz="4" w:space="0" w:color="auto"/>
            </w:tcBorders>
            <w:vAlign w:val="center"/>
          </w:tcPr>
          <w:p w14:paraId="4A9F859D" w14:textId="172DC4B4" w:rsidR="00A83FEA" w:rsidRPr="00A83FEA" w:rsidRDefault="00A83FEA" w:rsidP="00A83FEA">
            <w:pPr>
              <w:pStyle w:val="Tabletext"/>
              <w:spacing w:before="40" w:after="40" w:line="240" w:lineRule="exact"/>
              <w:jc w:val="center"/>
              <w:rPr>
                <w:b/>
                <w:bCs/>
                <w:vertAlign w:val="superscript"/>
                <w:lang w:val="en-GB" w:bidi="ar-SY"/>
              </w:rPr>
            </w:pPr>
            <w:r w:rsidRPr="00A83FEA">
              <w:rPr>
                <w:rFonts w:hint="cs"/>
                <w:b/>
                <w:bCs/>
                <w:rtl/>
                <w:lang w:bidi="ar-SY"/>
              </w:rPr>
              <w:t>شدة المجال القصوى/</w:t>
            </w:r>
            <w:r w:rsidRPr="00A83FEA">
              <w:rPr>
                <w:b/>
                <w:bCs/>
                <w:rtl/>
                <w:lang w:bidi="ar-SY"/>
              </w:rPr>
              <w:br/>
            </w:r>
            <w:r w:rsidRPr="00A83FEA">
              <w:rPr>
                <w:rFonts w:hint="cs"/>
                <w:b/>
                <w:bCs/>
                <w:rtl/>
                <w:lang w:bidi="ar-SY"/>
              </w:rPr>
              <w:t>قدرة خرج التردد الراديوي</w:t>
            </w:r>
          </w:p>
        </w:tc>
        <w:tc>
          <w:tcPr>
            <w:tcW w:w="1323" w:type="pct"/>
            <w:tcBorders>
              <w:top w:val="single" w:sz="4" w:space="0" w:color="auto"/>
            </w:tcBorders>
            <w:vAlign w:val="center"/>
          </w:tcPr>
          <w:p w14:paraId="64D5AB34" w14:textId="51DFFCD0" w:rsidR="00A83FEA" w:rsidRPr="00A83FEA" w:rsidRDefault="00A83FEA" w:rsidP="00A83FEA">
            <w:pPr>
              <w:pStyle w:val="Tabletext"/>
              <w:spacing w:before="40" w:after="40" w:line="240" w:lineRule="exact"/>
              <w:jc w:val="center"/>
              <w:rPr>
                <w:b/>
                <w:bCs/>
                <w:spacing w:val="-8"/>
                <w:rtl/>
                <w:lang w:bidi="ar-SY"/>
              </w:rPr>
            </w:pPr>
            <w:r w:rsidRPr="00A83FEA">
              <w:rPr>
                <w:rFonts w:hint="cs"/>
                <w:b/>
                <w:bCs/>
                <w:rtl/>
                <w:lang w:bidi="ar-SY"/>
              </w:rPr>
              <w:t>شروح</w:t>
            </w:r>
          </w:p>
        </w:tc>
      </w:tr>
      <w:tr w:rsidR="00750268" w:rsidRPr="007E0D9F" w14:paraId="4A6DB587" w14:textId="77777777" w:rsidTr="000B165C">
        <w:trPr>
          <w:cantSplit/>
          <w:jc w:val="center"/>
        </w:trPr>
        <w:tc>
          <w:tcPr>
            <w:tcW w:w="291" w:type="pct"/>
            <w:vMerge w:val="restart"/>
            <w:tcBorders>
              <w:top w:val="single" w:sz="4" w:space="0" w:color="auto"/>
            </w:tcBorders>
            <w:vAlign w:val="center"/>
          </w:tcPr>
          <w:p w14:paraId="56B39AAC" w14:textId="169DFBAF" w:rsidR="00750268" w:rsidRPr="007E0D9F" w:rsidRDefault="00750268" w:rsidP="00A83FEA">
            <w:pPr>
              <w:pStyle w:val="Tabletext"/>
              <w:spacing w:before="40" w:after="40" w:line="240" w:lineRule="exact"/>
              <w:rPr>
                <w:lang w:val="en-GB" w:bidi="ar-SY"/>
              </w:rPr>
            </w:pPr>
            <w:r w:rsidRPr="007E0D9F">
              <w:rPr>
                <w:lang w:val="en-GB" w:bidi="ar-SY"/>
              </w:rPr>
              <w:t>12</w:t>
            </w:r>
          </w:p>
        </w:tc>
        <w:tc>
          <w:tcPr>
            <w:tcW w:w="515" w:type="pct"/>
            <w:vMerge w:val="restart"/>
            <w:tcBorders>
              <w:top w:val="single" w:sz="4" w:space="0" w:color="auto"/>
            </w:tcBorders>
            <w:vAlign w:val="center"/>
          </w:tcPr>
          <w:p w14:paraId="43418C08" w14:textId="038EB244" w:rsidR="00750268" w:rsidRPr="007E0D9F" w:rsidRDefault="00750268" w:rsidP="00A83FEA">
            <w:pPr>
              <w:pStyle w:val="Tabletext"/>
              <w:spacing w:before="40" w:after="40" w:line="240" w:lineRule="exact"/>
              <w:rPr>
                <w:rtl/>
                <w:lang w:bidi="ar-SY"/>
              </w:rPr>
            </w:pPr>
            <w:r w:rsidRPr="007E0D9F">
              <w:rPr>
                <w:rFonts w:hint="cs"/>
                <w:rtl/>
                <w:lang w:bidi="ar-SY"/>
              </w:rPr>
              <w:t>إيصال المعطيات اللاسلكي</w:t>
            </w:r>
          </w:p>
        </w:tc>
        <w:tc>
          <w:tcPr>
            <w:tcW w:w="1693" w:type="pct"/>
            <w:tcBorders>
              <w:top w:val="nil"/>
            </w:tcBorders>
            <w:vAlign w:val="center"/>
          </w:tcPr>
          <w:p w14:paraId="44A5D6B0" w14:textId="06501392" w:rsidR="00750268" w:rsidRPr="00D2755C" w:rsidRDefault="00750268" w:rsidP="00E44800">
            <w:pPr>
              <w:pStyle w:val="Tabletext"/>
              <w:spacing w:before="40" w:after="40" w:line="240" w:lineRule="exact"/>
              <w:rPr>
                <w:highlight w:val="cyan"/>
                <w:lang w:val="en-GB" w:bidi="ar-SY"/>
              </w:rPr>
            </w:pPr>
            <w:r w:rsidRPr="00C543A7">
              <w:rPr>
                <w:lang w:val="en-GB" w:bidi="ar-SY"/>
              </w:rPr>
              <w:t>MHz 2 483,5-2</w:t>
            </w:r>
            <w:r w:rsidRPr="00C543A7">
              <w:rPr>
                <w:lang w:bidi="ar-SY"/>
              </w:rPr>
              <w:t> </w:t>
            </w:r>
            <w:r w:rsidRPr="00C543A7">
              <w:rPr>
                <w:lang w:val="en-GB" w:bidi="ar-SY"/>
              </w:rPr>
              <w:t>400</w:t>
            </w:r>
            <w:r w:rsidRPr="00C543A7">
              <w:rPr>
                <w:lang w:val="en-GB" w:bidi="ar-SY"/>
              </w:rPr>
              <w:br/>
              <w:t>MHz 5 850-5 725</w:t>
            </w:r>
          </w:p>
        </w:tc>
        <w:tc>
          <w:tcPr>
            <w:tcW w:w="1178" w:type="pct"/>
            <w:tcBorders>
              <w:top w:val="nil"/>
            </w:tcBorders>
            <w:vAlign w:val="center"/>
          </w:tcPr>
          <w:p w14:paraId="2929F83A" w14:textId="72B3E42D" w:rsidR="00750268" w:rsidRPr="00AC7BE4" w:rsidRDefault="00750268" w:rsidP="00D0375F">
            <w:pPr>
              <w:pStyle w:val="Tabletext"/>
              <w:spacing w:before="40" w:after="40" w:line="240" w:lineRule="exact"/>
              <w:rPr>
                <w:vertAlign w:val="superscript"/>
                <w:rtl/>
                <w:lang w:bidi="ar-SY"/>
              </w:rPr>
            </w:pPr>
            <w:r w:rsidRPr="00AC7BE4">
              <w:rPr>
                <w:vertAlign w:val="superscript"/>
                <w:lang w:val="en-GB" w:bidi="ar-SY"/>
              </w:rPr>
              <w:t>(13</w:t>
            </w:r>
            <w:r w:rsidRPr="00AC7BE4">
              <w:rPr>
                <w:lang w:val="en-GB" w:bidi="ar-SY"/>
              </w:rPr>
              <w:t>mW/MHz 10</w:t>
            </w:r>
          </w:p>
          <w:p w14:paraId="4A249E30" w14:textId="6FD559AF" w:rsidR="00750268" w:rsidRPr="00D2755C" w:rsidRDefault="00750268" w:rsidP="00D0375F">
            <w:pPr>
              <w:pStyle w:val="Tabletext"/>
              <w:spacing w:before="40" w:after="40" w:line="240" w:lineRule="exact"/>
              <w:rPr>
                <w:highlight w:val="cyan"/>
                <w:lang w:val="en-GB" w:bidi="ar-SY"/>
              </w:rPr>
            </w:pPr>
            <w:r w:rsidRPr="00AC7BE4">
              <w:rPr>
                <w:vertAlign w:val="superscript"/>
                <w:lang w:val="en-GB" w:bidi="ar-SY"/>
              </w:rPr>
              <w:t>(14</w:t>
            </w:r>
            <w:r w:rsidRPr="00AC7BE4">
              <w:rPr>
                <w:lang w:val="en-GB" w:bidi="ar-SY"/>
              </w:rPr>
              <w:t>mW 5</w:t>
            </w:r>
            <w:r w:rsidRPr="00AC7BE4">
              <w:rPr>
                <w:rtl/>
                <w:lang w:bidi="ar-SY"/>
              </w:rPr>
              <w:br/>
            </w:r>
            <w:r w:rsidRPr="00AC7BE4">
              <w:rPr>
                <w:vertAlign w:val="superscript"/>
                <w:lang w:val="en-GB" w:bidi="ar-SY"/>
              </w:rPr>
              <w:t>(15</w:t>
            </w:r>
            <w:r w:rsidRPr="00AC7BE4">
              <w:rPr>
                <w:lang w:val="en-GB" w:bidi="ar-SY"/>
              </w:rPr>
              <w:t>mW/MHz 2,5</w:t>
            </w:r>
            <w:r w:rsidRPr="00AC7BE4">
              <w:rPr>
                <w:lang w:val="en-GB" w:bidi="ar-SY"/>
              </w:rPr>
              <w:br/>
            </w:r>
            <w:r w:rsidRPr="00AC7BE4">
              <w:rPr>
                <w:vertAlign w:val="superscript"/>
                <w:lang w:val="en-GB" w:bidi="ar-SY"/>
              </w:rPr>
              <w:t>(16</w:t>
            </w:r>
            <w:r w:rsidRPr="00AC7BE4">
              <w:rPr>
                <w:lang w:val="en-GB" w:bidi="ar-SY"/>
              </w:rPr>
              <w:t>mW/MHz 0,1</w:t>
            </w:r>
            <w:r w:rsidRPr="00AC7BE4">
              <w:rPr>
                <w:lang w:val="en-GB" w:bidi="ar-SY"/>
              </w:rPr>
              <w:br/>
            </w:r>
            <w:r w:rsidRPr="00AC7BE4">
              <w:rPr>
                <w:rFonts w:hint="cs"/>
                <w:rtl/>
                <w:lang w:bidi="ar-SY"/>
              </w:rPr>
              <w:t>(لنمط آخر</w:t>
            </w:r>
            <w:r w:rsidRPr="00AC7BE4">
              <w:rPr>
                <w:rFonts w:hint="cs"/>
                <w:rtl/>
                <w:lang w:bidi="ar-EG"/>
              </w:rPr>
              <w:t xml:space="preserve"> </w:t>
            </w:r>
            <w:r w:rsidRPr="00AC7BE4">
              <w:rPr>
                <w:rFonts w:hint="cs"/>
                <w:rtl/>
                <w:lang w:bidi="ar-SY"/>
              </w:rPr>
              <w:t>من تمديد الطيف و</w:t>
            </w:r>
            <w:r w:rsidRPr="00AC7BE4">
              <w:rPr>
                <w:lang w:val="en-GB" w:eastAsia="ko-KR"/>
              </w:rPr>
              <w:t>OFDM</w:t>
            </w:r>
            <w:r w:rsidRPr="00AC7BE4">
              <w:rPr>
                <w:rFonts w:hint="cs"/>
                <w:rtl/>
                <w:lang w:bidi="ar-SY"/>
              </w:rPr>
              <w:t>)</w:t>
            </w:r>
          </w:p>
        </w:tc>
        <w:tc>
          <w:tcPr>
            <w:tcW w:w="1323" w:type="pct"/>
            <w:tcBorders>
              <w:top w:val="nil"/>
            </w:tcBorders>
          </w:tcPr>
          <w:p w14:paraId="79D57E76" w14:textId="77777777" w:rsidR="00750268" w:rsidRPr="00AC7BE4" w:rsidRDefault="00750268" w:rsidP="00A83FEA">
            <w:pPr>
              <w:pStyle w:val="Tabletext"/>
              <w:spacing w:before="40" w:after="40" w:line="240" w:lineRule="exact"/>
              <w:rPr>
                <w:spacing w:val="-8"/>
                <w:rtl/>
                <w:lang w:bidi="ar-SY"/>
              </w:rPr>
            </w:pPr>
            <w:r w:rsidRPr="00AC7BE4">
              <w:rPr>
                <w:rFonts w:hint="cs"/>
                <w:spacing w:val="-8"/>
                <w:rtl/>
                <w:lang w:bidi="ar-SY"/>
              </w:rPr>
              <w:t xml:space="preserve">الكسب الاسمي للهوائي </w:t>
            </w:r>
            <w:r w:rsidRPr="00AC7BE4">
              <w:rPr>
                <w:spacing w:val="-8"/>
                <w:lang w:val="en-GB" w:bidi="ar-SY"/>
              </w:rPr>
              <w:t>dBi 6</w:t>
            </w:r>
            <w:r w:rsidRPr="00AC7BE4">
              <w:rPr>
                <w:spacing w:val="-8"/>
                <w:rtl/>
                <w:lang w:bidi="ar-SY"/>
              </w:rPr>
              <w:br/>
            </w:r>
            <w:r w:rsidRPr="00AC7BE4">
              <w:rPr>
                <w:rFonts w:hint="cs"/>
                <w:spacing w:val="-8"/>
                <w:rtl/>
                <w:lang w:bidi="ar-SY"/>
              </w:rPr>
              <w:t>(</w:t>
            </w:r>
            <w:r w:rsidRPr="00AC7BE4">
              <w:rPr>
                <w:spacing w:val="-8"/>
                <w:lang w:val="en-GB" w:bidi="ar-SY"/>
              </w:rPr>
              <w:t>dBi 20</w:t>
            </w:r>
            <w:r w:rsidRPr="00AC7BE4">
              <w:rPr>
                <w:rFonts w:hint="cs"/>
                <w:spacing w:val="-8"/>
                <w:rtl/>
                <w:lang w:bidi="ar-EG"/>
              </w:rPr>
              <w:t xml:space="preserve"> في </w:t>
            </w:r>
            <w:r w:rsidRPr="00AC7BE4">
              <w:rPr>
                <w:rFonts w:hint="cs"/>
                <w:spacing w:val="-8"/>
                <w:rtl/>
                <w:lang w:bidi="ar-SY"/>
              </w:rPr>
              <w:t>حالة تطبيق من نقطة</w:t>
            </w:r>
            <w:r w:rsidRPr="00AC7BE4">
              <w:rPr>
                <w:spacing w:val="-8"/>
                <w:rtl/>
                <w:lang w:val="en-GB" w:bidi="ar-SY"/>
              </w:rPr>
              <w:noBreakHyphen/>
            </w:r>
            <w:r w:rsidRPr="00AC7BE4">
              <w:rPr>
                <w:rFonts w:hint="cs"/>
                <w:spacing w:val="-8"/>
                <w:rtl/>
                <w:lang w:bidi="ar-SY"/>
              </w:rPr>
              <w:t>إلى</w:t>
            </w:r>
            <w:r w:rsidRPr="00AC7BE4">
              <w:rPr>
                <w:spacing w:val="-8"/>
                <w:rtl/>
                <w:lang w:val="en-GB" w:bidi="ar-EG"/>
              </w:rPr>
              <w:noBreakHyphen/>
            </w:r>
            <w:r w:rsidRPr="00AC7BE4">
              <w:rPr>
                <w:rFonts w:hint="cs"/>
                <w:spacing w:val="-8"/>
                <w:rtl/>
                <w:lang w:bidi="ar-SY"/>
              </w:rPr>
              <w:t>نقطة)</w:t>
            </w:r>
          </w:p>
          <w:p w14:paraId="0E616BB5" w14:textId="22564E8A" w:rsidR="00750268" w:rsidRPr="00D2755C" w:rsidRDefault="00750268" w:rsidP="00A83FEA">
            <w:pPr>
              <w:pStyle w:val="Tabletext"/>
              <w:tabs>
                <w:tab w:val="left" w:pos="305"/>
              </w:tabs>
              <w:spacing w:before="40" w:after="40" w:line="240" w:lineRule="exact"/>
              <w:rPr>
                <w:highlight w:val="cyan"/>
                <w:rtl/>
                <w:lang w:bidi="ar-SY"/>
              </w:rPr>
            </w:pPr>
            <w:r w:rsidRPr="00AC7BE4">
              <w:rPr>
                <w:lang w:bidi="ar"/>
              </w:rPr>
              <w:t>(13</w:t>
            </w:r>
            <w:r w:rsidRPr="00AC7BE4">
              <w:rPr>
                <w:rFonts w:hint="cs"/>
                <w:rtl/>
                <w:lang w:bidi="ar"/>
              </w:rPr>
              <w:t xml:space="preserve"> </w:t>
            </w:r>
            <w:r w:rsidRPr="00AC7BE4">
              <w:rPr>
                <w:rFonts w:hint="cs"/>
                <w:rtl/>
                <w:lang w:bidi="ar-EG"/>
              </w:rPr>
              <w:t xml:space="preserve">في حال تراوح </w:t>
            </w:r>
            <w:r w:rsidRPr="00AC7BE4">
              <w:rPr>
                <w:lang w:val="en-GB" w:bidi="ar-SY"/>
              </w:rPr>
              <w:t>OBW</w:t>
            </w:r>
            <w:r w:rsidRPr="00AC7BE4">
              <w:rPr>
                <w:rFonts w:hint="cs"/>
                <w:rtl/>
                <w:lang w:val="en-GB" w:bidi="ar-SY"/>
              </w:rPr>
              <w:t xml:space="preserve"> بين </w:t>
            </w:r>
            <w:r w:rsidRPr="00AC7BE4">
              <w:rPr>
                <w:lang w:val="en-GB" w:bidi="ar-SY"/>
              </w:rPr>
              <w:t>MHz 26</w:t>
            </w:r>
            <w:r w:rsidRPr="00AC7BE4">
              <w:rPr>
                <w:lang w:val="en-GB" w:bidi="ar-SY"/>
              </w:rPr>
              <w:noBreakHyphen/>
              <w:t>0,5</w:t>
            </w:r>
            <w:r w:rsidRPr="00AC7BE4">
              <w:rPr>
                <w:rFonts w:hint="cs"/>
                <w:rtl/>
                <w:lang w:bidi="ar"/>
              </w:rPr>
              <w:br/>
            </w:r>
            <w:r w:rsidRPr="00AC7BE4">
              <w:rPr>
                <w:lang w:bidi="ar"/>
              </w:rPr>
              <w:t>(14</w:t>
            </w:r>
            <w:r w:rsidRPr="00AC7BE4">
              <w:rPr>
                <w:rFonts w:hint="cs"/>
                <w:rtl/>
                <w:lang w:bidi="ar"/>
              </w:rPr>
              <w:t xml:space="preserve"> </w:t>
            </w:r>
            <w:r w:rsidRPr="00AC7BE4">
              <w:rPr>
                <w:rFonts w:hint="cs"/>
                <w:rtl/>
                <w:lang w:bidi="ar-EG"/>
              </w:rPr>
              <w:t xml:space="preserve">في حال تراوح </w:t>
            </w:r>
            <w:r w:rsidRPr="00AC7BE4">
              <w:rPr>
                <w:lang w:val="en-GB" w:bidi="ar-SY"/>
              </w:rPr>
              <w:t>OBW</w:t>
            </w:r>
            <w:r w:rsidRPr="00AC7BE4">
              <w:rPr>
                <w:rFonts w:hint="cs"/>
                <w:rtl/>
                <w:lang w:val="en-GB" w:bidi="ar-SY"/>
              </w:rPr>
              <w:t xml:space="preserve"> بين </w:t>
            </w:r>
            <w:r w:rsidRPr="00AC7BE4">
              <w:rPr>
                <w:lang w:val="en-GB" w:bidi="ar-SY"/>
              </w:rPr>
              <w:t>MHz 40</w:t>
            </w:r>
            <w:r w:rsidRPr="00AC7BE4">
              <w:rPr>
                <w:lang w:val="en-GB" w:bidi="ar-SY"/>
              </w:rPr>
              <w:noBreakHyphen/>
              <w:t>26</w:t>
            </w:r>
            <w:r w:rsidRPr="00AC7BE4">
              <w:rPr>
                <w:lang w:bidi="ar"/>
              </w:rPr>
              <w:br/>
              <w:t>(15</w:t>
            </w:r>
            <w:r w:rsidRPr="00AC7BE4">
              <w:rPr>
                <w:rFonts w:hint="cs"/>
                <w:rtl/>
                <w:lang w:bidi="ar"/>
              </w:rPr>
              <w:t xml:space="preserve"> </w:t>
            </w:r>
            <w:r w:rsidRPr="00AC7BE4">
              <w:rPr>
                <w:rFonts w:hint="cs"/>
                <w:rtl/>
                <w:lang w:bidi="ar-EG"/>
              </w:rPr>
              <w:t xml:space="preserve">في حال تراوح </w:t>
            </w:r>
            <w:r w:rsidRPr="00AC7BE4">
              <w:rPr>
                <w:lang w:val="en-GB" w:bidi="ar-SY"/>
              </w:rPr>
              <w:t>OBW</w:t>
            </w:r>
            <w:r w:rsidRPr="00AC7BE4">
              <w:rPr>
                <w:rFonts w:hint="cs"/>
                <w:rtl/>
                <w:lang w:val="en-GB" w:bidi="ar-SY"/>
              </w:rPr>
              <w:t xml:space="preserve"> بين </w:t>
            </w:r>
            <w:r w:rsidRPr="00AC7BE4">
              <w:rPr>
                <w:lang w:val="en-GB" w:bidi="ar-SY"/>
              </w:rPr>
              <w:t>MHz 80</w:t>
            </w:r>
            <w:r w:rsidRPr="00AC7BE4">
              <w:rPr>
                <w:lang w:val="en-GB" w:bidi="ar-SY"/>
              </w:rPr>
              <w:noBreakHyphen/>
              <w:t>40</w:t>
            </w:r>
            <w:r w:rsidRPr="00AC7BE4">
              <w:rPr>
                <w:lang w:bidi="ar"/>
              </w:rPr>
              <w:br/>
              <w:t>(16</w:t>
            </w:r>
            <w:r w:rsidRPr="00AC7BE4">
              <w:rPr>
                <w:rFonts w:hint="cs"/>
                <w:rtl/>
                <w:lang w:bidi="ar"/>
              </w:rPr>
              <w:t xml:space="preserve"> فقط للأجهزة التي يتراوح فيها</w:t>
            </w:r>
            <w:r w:rsidRPr="00AC7BE4">
              <w:rPr>
                <w:rFonts w:hint="eastAsia"/>
                <w:rtl/>
                <w:lang w:bidi="ar"/>
              </w:rPr>
              <w:t> </w:t>
            </w:r>
            <w:r w:rsidRPr="00AC7BE4">
              <w:rPr>
                <w:rFonts w:hint="cs"/>
                <w:lang w:bidi="ar-SY"/>
              </w:rPr>
              <w:t>OBW</w:t>
            </w:r>
            <w:r w:rsidRPr="00AC7BE4">
              <w:rPr>
                <w:rFonts w:hint="cs"/>
                <w:rtl/>
                <w:lang w:bidi="ar-SY"/>
              </w:rPr>
              <w:t xml:space="preserve"> بين </w:t>
            </w:r>
            <w:r w:rsidRPr="00AC7BE4">
              <w:rPr>
                <w:lang w:val="en-GB" w:bidi="ar-SY"/>
              </w:rPr>
              <w:t>MHz 60</w:t>
            </w:r>
            <w:r w:rsidRPr="00AC7BE4">
              <w:rPr>
                <w:lang w:val="en-GB" w:bidi="ar-SY"/>
              </w:rPr>
              <w:noBreakHyphen/>
              <w:t>40</w:t>
            </w:r>
            <w:r w:rsidRPr="00AC7BE4">
              <w:rPr>
                <w:rFonts w:hint="cs"/>
                <w:rtl/>
                <w:lang w:bidi="ar"/>
              </w:rPr>
              <w:t xml:space="preserve"> في</w:t>
            </w:r>
            <w:r w:rsidRPr="00AC7BE4">
              <w:rPr>
                <w:rFonts w:hint="eastAsia"/>
                <w:rtl/>
                <w:lang w:bidi="ar"/>
              </w:rPr>
              <w:t> </w:t>
            </w:r>
            <w:r w:rsidRPr="00AC7BE4">
              <w:rPr>
                <w:rFonts w:hint="cs"/>
                <w:rtl/>
                <w:lang w:bidi="ar"/>
              </w:rPr>
              <w:t>نطاق</w:t>
            </w:r>
            <w:r w:rsidRPr="00AC7BE4">
              <w:rPr>
                <w:rFonts w:hint="eastAsia"/>
                <w:rtl/>
                <w:lang w:bidi="ar"/>
              </w:rPr>
              <w:t> </w:t>
            </w:r>
            <w:r w:rsidRPr="00AC7BE4">
              <w:rPr>
                <w:rFonts w:ascii="TimesNewRomanPSMT" w:hAnsi="TimesNewRomanPSMT" w:cs="TimesNewRomanPSMT"/>
                <w:lang w:val="en-GB" w:eastAsia="ko-KR"/>
              </w:rPr>
              <w:t>GHz 2,4</w:t>
            </w:r>
            <w:r w:rsidRPr="00AC7BE4">
              <w:rPr>
                <w:rFonts w:hint="cs"/>
                <w:rtl/>
                <w:lang w:bidi="ar"/>
              </w:rPr>
              <w:t>.</w:t>
            </w:r>
          </w:p>
        </w:tc>
      </w:tr>
      <w:tr w:rsidR="00750268" w:rsidRPr="007E0D9F" w14:paraId="4CC2913B" w14:textId="77777777" w:rsidTr="000B165C">
        <w:trPr>
          <w:cantSplit/>
          <w:jc w:val="center"/>
        </w:trPr>
        <w:tc>
          <w:tcPr>
            <w:tcW w:w="291" w:type="pct"/>
            <w:vMerge/>
            <w:vAlign w:val="center"/>
          </w:tcPr>
          <w:p w14:paraId="6DD9CD6A" w14:textId="77777777" w:rsidR="00750268" w:rsidRPr="007E0D9F" w:rsidRDefault="00750268" w:rsidP="00A83FEA">
            <w:pPr>
              <w:pStyle w:val="Tabletext"/>
              <w:spacing w:before="40" w:after="40" w:line="240" w:lineRule="exact"/>
              <w:rPr>
                <w:lang w:val="en-GB" w:bidi="ar-SY"/>
              </w:rPr>
            </w:pPr>
          </w:p>
        </w:tc>
        <w:tc>
          <w:tcPr>
            <w:tcW w:w="515" w:type="pct"/>
            <w:vMerge/>
            <w:vAlign w:val="center"/>
          </w:tcPr>
          <w:p w14:paraId="57AA3F63" w14:textId="77777777" w:rsidR="00750268" w:rsidRPr="007E0D9F" w:rsidRDefault="00750268" w:rsidP="00A83FEA">
            <w:pPr>
              <w:pStyle w:val="Tabletext"/>
              <w:spacing w:before="40" w:after="40" w:line="240" w:lineRule="exact"/>
              <w:rPr>
                <w:rtl/>
                <w:lang w:bidi="ar-SY"/>
              </w:rPr>
            </w:pPr>
          </w:p>
        </w:tc>
        <w:tc>
          <w:tcPr>
            <w:tcW w:w="1693" w:type="pct"/>
            <w:vAlign w:val="center"/>
          </w:tcPr>
          <w:p w14:paraId="394E97C0" w14:textId="77777777" w:rsidR="00750268" w:rsidRPr="00D2755C" w:rsidRDefault="00750268" w:rsidP="00E44800">
            <w:pPr>
              <w:pStyle w:val="Tabletext"/>
              <w:spacing w:before="40" w:after="40" w:line="240" w:lineRule="exact"/>
              <w:rPr>
                <w:highlight w:val="cyan"/>
                <w:lang w:val="en-GB" w:bidi="ar-SY"/>
              </w:rPr>
            </w:pPr>
          </w:p>
        </w:tc>
        <w:tc>
          <w:tcPr>
            <w:tcW w:w="1178" w:type="pct"/>
            <w:vAlign w:val="center"/>
          </w:tcPr>
          <w:p w14:paraId="172071FA" w14:textId="77777777" w:rsidR="00750268" w:rsidRPr="00AC7BE4" w:rsidRDefault="00750268" w:rsidP="00D0375F">
            <w:pPr>
              <w:pStyle w:val="Tabletext"/>
              <w:spacing w:before="40" w:after="40" w:line="240" w:lineRule="exact"/>
              <w:rPr>
                <w:rtl/>
                <w:lang w:val="en-GB" w:bidi="ar-SY"/>
              </w:rPr>
            </w:pPr>
            <w:r w:rsidRPr="00AC7BE4">
              <w:rPr>
                <w:lang w:val="en-GB" w:bidi="ar-SY"/>
              </w:rPr>
              <w:t>mW 10</w:t>
            </w:r>
            <w:r w:rsidRPr="00AC7BE4">
              <w:rPr>
                <w:rFonts w:hint="cs"/>
                <w:rtl/>
                <w:lang w:val="en-GB" w:bidi="ar-SY"/>
              </w:rPr>
              <w:t xml:space="preserve"> </w:t>
            </w:r>
            <w:r w:rsidRPr="00AC7BE4">
              <w:rPr>
                <w:lang w:val="en-GB" w:bidi="ar-SY"/>
              </w:rPr>
              <w:t>(e.r.p.)</w:t>
            </w:r>
          </w:p>
          <w:p w14:paraId="52C13366" w14:textId="77777777" w:rsidR="00750268" w:rsidRPr="00D2755C" w:rsidRDefault="00750268" w:rsidP="00D0375F">
            <w:pPr>
              <w:pStyle w:val="Tabletext"/>
              <w:spacing w:before="40" w:after="40" w:line="240" w:lineRule="exact"/>
              <w:rPr>
                <w:highlight w:val="cyan"/>
                <w:vertAlign w:val="superscript"/>
                <w:lang w:val="en-GB" w:bidi="ar-SY"/>
              </w:rPr>
            </w:pPr>
            <w:r w:rsidRPr="00AC7BE4">
              <w:rPr>
                <w:rFonts w:hint="cs"/>
                <w:rtl/>
                <w:lang w:val="en-GB" w:bidi="ar-SY"/>
              </w:rPr>
              <w:t>(نمط آخر)</w:t>
            </w:r>
          </w:p>
        </w:tc>
        <w:tc>
          <w:tcPr>
            <w:tcW w:w="1323" w:type="pct"/>
          </w:tcPr>
          <w:p w14:paraId="58DDB701" w14:textId="77777777" w:rsidR="00750268" w:rsidRPr="00AC7BE4" w:rsidRDefault="00750268" w:rsidP="00A83FEA">
            <w:pPr>
              <w:pStyle w:val="Tabletext"/>
              <w:spacing w:before="40" w:after="40" w:line="240" w:lineRule="exact"/>
              <w:rPr>
                <w:spacing w:val="-8"/>
                <w:rtl/>
                <w:lang w:bidi="ar-SY"/>
              </w:rPr>
            </w:pPr>
            <w:r w:rsidRPr="00AC7BE4">
              <w:rPr>
                <w:rFonts w:hint="cs"/>
                <w:spacing w:val="-8"/>
                <w:lang w:val="en-GB" w:bidi="ar-SY"/>
              </w:rPr>
              <w:t>OBW</w:t>
            </w:r>
            <w:r w:rsidRPr="00AC7BE4">
              <w:rPr>
                <w:rFonts w:hint="cs"/>
                <w:spacing w:val="-8"/>
                <w:rtl/>
                <w:lang w:bidi="ar-SY"/>
              </w:rPr>
              <w:t xml:space="preserve"> </w:t>
            </w:r>
            <w:r w:rsidRPr="00AC7BE4">
              <w:rPr>
                <w:rFonts w:hint="cs"/>
                <w:spacing w:val="-8"/>
                <w:rtl/>
                <w:lang w:bidi="ar"/>
              </w:rPr>
              <w:t xml:space="preserve">الأقصى هو </w:t>
            </w:r>
            <w:r w:rsidRPr="00AC7BE4">
              <w:rPr>
                <w:rFonts w:hint="cs"/>
                <w:spacing w:val="-8"/>
                <w:lang w:bidi="ar-SY"/>
              </w:rPr>
              <w:t>MHz 26</w:t>
            </w:r>
            <w:r w:rsidRPr="00AC7BE4">
              <w:rPr>
                <w:rFonts w:hint="cs"/>
                <w:spacing w:val="-8"/>
                <w:rtl/>
                <w:lang w:bidi="ar"/>
              </w:rPr>
              <w:t xml:space="preserve"> للنطاق </w:t>
            </w:r>
            <w:r w:rsidRPr="00AC7BE4">
              <w:rPr>
                <w:rFonts w:hint="cs"/>
                <w:spacing w:val="-8"/>
                <w:lang w:bidi="ar-SY"/>
              </w:rPr>
              <w:t>GHz 2</w:t>
            </w:r>
            <w:r w:rsidRPr="00AC7BE4">
              <w:rPr>
                <w:rFonts w:cs="Times New Roman"/>
                <w:spacing w:val="-8"/>
                <w:szCs w:val="20"/>
                <w:lang w:bidi="ar-SY"/>
              </w:rPr>
              <w:t>,</w:t>
            </w:r>
            <w:r w:rsidRPr="00AC7BE4">
              <w:rPr>
                <w:rFonts w:hint="cs"/>
                <w:spacing w:val="-8"/>
                <w:lang w:bidi="ar-SY"/>
              </w:rPr>
              <w:t>4</w:t>
            </w:r>
            <w:r w:rsidRPr="00AC7BE4">
              <w:rPr>
                <w:rFonts w:hint="cs"/>
                <w:spacing w:val="-8"/>
                <w:rtl/>
                <w:lang w:bidi="ar"/>
              </w:rPr>
              <w:t xml:space="preserve"> و</w:t>
            </w:r>
            <w:r w:rsidRPr="00AC7BE4">
              <w:rPr>
                <w:rFonts w:hint="cs"/>
                <w:spacing w:val="-8"/>
                <w:lang w:bidi="ar-SY"/>
              </w:rPr>
              <w:t>MHz 70</w:t>
            </w:r>
            <w:r w:rsidRPr="00AC7BE4">
              <w:rPr>
                <w:rFonts w:hint="cs"/>
                <w:spacing w:val="-8"/>
                <w:rtl/>
                <w:lang w:bidi="ar"/>
              </w:rPr>
              <w:t xml:space="preserve"> للنطاق </w:t>
            </w:r>
            <w:r w:rsidRPr="00AC7BE4">
              <w:rPr>
                <w:rFonts w:hint="cs"/>
                <w:spacing w:val="-8"/>
                <w:lang w:bidi="ar-SY"/>
              </w:rPr>
              <w:t>GHz 5</w:t>
            </w:r>
            <w:r w:rsidRPr="00AC7BE4">
              <w:rPr>
                <w:rFonts w:cs="Times New Roman"/>
                <w:spacing w:val="-8"/>
                <w:szCs w:val="20"/>
                <w:lang w:bidi="ar-SY"/>
              </w:rPr>
              <w:t>,</w:t>
            </w:r>
            <w:r w:rsidRPr="00AC7BE4">
              <w:rPr>
                <w:rFonts w:hint="cs"/>
                <w:spacing w:val="-8"/>
                <w:lang w:bidi="ar-SY"/>
              </w:rPr>
              <w:t>8</w:t>
            </w:r>
            <w:r w:rsidRPr="00AC7BE4">
              <w:rPr>
                <w:rFonts w:hint="cs"/>
                <w:spacing w:val="-8"/>
                <w:rtl/>
                <w:lang w:bidi="ar"/>
              </w:rPr>
              <w:t xml:space="preserve"> (تردد المركز </w:t>
            </w:r>
            <w:r w:rsidRPr="00AC7BE4">
              <w:rPr>
                <w:rFonts w:hint="cs"/>
                <w:spacing w:val="-8"/>
                <w:lang w:bidi="ar-SY"/>
              </w:rPr>
              <w:t xml:space="preserve">MHz </w:t>
            </w:r>
            <w:r w:rsidRPr="00AC7BE4">
              <w:rPr>
                <w:spacing w:val="-8"/>
                <w:lang w:bidi="ar-SY"/>
              </w:rPr>
              <w:t>5 775</w:t>
            </w:r>
            <w:r w:rsidRPr="00AC7BE4">
              <w:rPr>
                <w:rFonts w:hint="cs"/>
                <w:spacing w:val="-8"/>
                <w:rtl/>
                <w:lang w:bidi="ar"/>
              </w:rPr>
              <w:t>).</w:t>
            </w:r>
          </w:p>
        </w:tc>
      </w:tr>
      <w:tr w:rsidR="00750268" w:rsidRPr="007E0D9F" w14:paraId="681208D6" w14:textId="77777777" w:rsidTr="000B165C">
        <w:trPr>
          <w:cantSplit/>
          <w:jc w:val="center"/>
        </w:trPr>
        <w:tc>
          <w:tcPr>
            <w:tcW w:w="291" w:type="pct"/>
            <w:vMerge/>
            <w:vAlign w:val="center"/>
          </w:tcPr>
          <w:p w14:paraId="5F4A658A" w14:textId="77777777" w:rsidR="00750268" w:rsidRPr="007E0D9F" w:rsidRDefault="00750268" w:rsidP="00A83FEA">
            <w:pPr>
              <w:pStyle w:val="Tabletext"/>
              <w:spacing w:before="40" w:after="40" w:line="240" w:lineRule="exact"/>
              <w:rPr>
                <w:lang w:val="en-GB" w:bidi="ar-SY"/>
              </w:rPr>
            </w:pPr>
          </w:p>
        </w:tc>
        <w:tc>
          <w:tcPr>
            <w:tcW w:w="515" w:type="pct"/>
            <w:vMerge/>
            <w:vAlign w:val="center"/>
          </w:tcPr>
          <w:p w14:paraId="4426488F" w14:textId="77777777" w:rsidR="00750268" w:rsidRPr="007E0D9F" w:rsidRDefault="00750268" w:rsidP="00A83FEA">
            <w:pPr>
              <w:pStyle w:val="Tabletext"/>
              <w:spacing w:before="40" w:after="40" w:line="240" w:lineRule="exact"/>
              <w:rPr>
                <w:rtl/>
                <w:lang w:bidi="ar-SY"/>
              </w:rPr>
            </w:pPr>
          </w:p>
        </w:tc>
        <w:tc>
          <w:tcPr>
            <w:tcW w:w="1693" w:type="pct"/>
            <w:vAlign w:val="center"/>
          </w:tcPr>
          <w:p w14:paraId="0BBA5F3C" w14:textId="77777777" w:rsidR="00750268" w:rsidRPr="00AC7BE4" w:rsidRDefault="00750268" w:rsidP="00E44800">
            <w:pPr>
              <w:pStyle w:val="Tabletext"/>
              <w:spacing w:before="40" w:after="40" w:line="240" w:lineRule="exact"/>
              <w:rPr>
                <w:rtl/>
                <w:lang w:bidi="ar-EG"/>
              </w:rPr>
            </w:pPr>
            <w:r w:rsidRPr="00AC7BE4">
              <w:rPr>
                <w:lang w:val="en-GB" w:bidi="ar-SY"/>
              </w:rPr>
              <w:t>2 410</w:t>
            </w:r>
            <w:r w:rsidRPr="00AC7BE4">
              <w:rPr>
                <w:rFonts w:hint="cs"/>
                <w:rtl/>
                <w:lang w:bidi="ar-EG"/>
              </w:rPr>
              <w:t xml:space="preserve">، </w:t>
            </w:r>
            <w:r w:rsidRPr="00AC7BE4">
              <w:rPr>
                <w:lang w:val="en-GB" w:bidi="ar-SY"/>
              </w:rPr>
              <w:t>2 430</w:t>
            </w:r>
            <w:r w:rsidRPr="00AC7BE4">
              <w:rPr>
                <w:rFonts w:hint="cs"/>
                <w:rtl/>
                <w:lang w:bidi="ar-SY"/>
              </w:rPr>
              <w:t xml:space="preserve">، </w:t>
            </w:r>
            <w:r w:rsidRPr="00AC7BE4">
              <w:rPr>
                <w:lang w:val="en-GB" w:bidi="ar-SY"/>
              </w:rPr>
              <w:t>2 450</w:t>
            </w:r>
            <w:r w:rsidRPr="00AC7BE4">
              <w:rPr>
                <w:lang w:val="en-GB" w:bidi="ar-SY"/>
              </w:rPr>
              <w:br/>
            </w:r>
            <w:r w:rsidRPr="00AC7BE4">
              <w:rPr>
                <w:rFonts w:hint="cs"/>
                <w:rtl/>
                <w:lang w:bidi="ar-SY"/>
              </w:rPr>
              <w:t>و</w:t>
            </w:r>
            <w:r w:rsidRPr="00AC7BE4">
              <w:rPr>
                <w:lang w:val="en-GB" w:bidi="ar-SY"/>
              </w:rPr>
              <w:t>MHz 2 470</w:t>
            </w:r>
          </w:p>
        </w:tc>
        <w:tc>
          <w:tcPr>
            <w:tcW w:w="1178" w:type="pct"/>
            <w:vAlign w:val="center"/>
          </w:tcPr>
          <w:p w14:paraId="07E426A4" w14:textId="77777777" w:rsidR="00750268" w:rsidRPr="00AC7BE4" w:rsidRDefault="00750268" w:rsidP="00D0375F">
            <w:pPr>
              <w:pStyle w:val="Tabletext"/>
              <w:spacing w:before="40" w:after="40" w:line="240" w:lineRule="exact"/>
              <w:rPr>
                <w:lang w:val="en-GB" w:bidi="ar-SY"/>
              </w:rPr>
            </w:pPr>
            <w:r w:rsidRPr="00AC7BE4">
              <w:rPr>
                <w:lang w:val="en-GB" w:bidi="ar-SY"/>
              </w:rPr>
              <w:t>mW 10</w:t>
            </w:r>
          </w:p>
        </w:tc>
        <w:tc>
          <w:tcPr>
            <w:tcW w:w="1323" w:type="pct"/>
          </w:tcPr>
          <w:p w14:paraId="56AB0AA3" w14:textId="77777777" w:rsidR="00750268" w:rsidRPr="00AC7BE4" w:rsidRDefault="00750268" w:rsidP="00A83FEA">
            <w:pPr>
              <w:pStyle w:val="Tabletext"/>
              <w:spacing w:before="40" w:after="40" w:line="240" w:lineRule="exact"/>
              <w:rPr>
                <w:spacing w:val="-8"/>
                <w:rtl/>
                <w:lang w:bidi="ar-SY"/>
              </w:rPr>
            </w:pPr>
            <w:r w:rsidRPr="00AC7BE4">
              <w:rPr>
                <w:rFonts w:hint="cs"/>
                <w:spacing w:val="-8"/>
                <w:rtl/>
                <w:lang w:bidi="ar-SY"/>
              </w:rPr>
              <w:t xml:space="preserve">الكسب الاسمي للهوائي </w:t>
            </w:r>
            <w:r w:rsidRPr="00AC7BE4">
              <w:rPr>
                <w:spacing w:val="-8"/>
                <w:lang w:val="en-GB" w:bidi="ar-SY"/>
              </w:rPr>
              <w:t>dBi 6</w:t>
            </w:r>
            <w:r w:rsidRPr="00AC7BE4">
              <w:rPr>
                <w:spacing w:val="-8"/>
                <w:rtl/>
                <w:lang w:bidi="ar-SY"/>
              </w:rPr>
              <w:br/>
            </w:r>
            <w:r w:rsidRPr="00AC7BE4">
              <w:rPr>
                <w:rFonts w:hint="cs"/>
                <w:spacing w:val="-8"/>
                <w:rtl/>
                <w:lang w:bidi="ar-SY"/>
              </w:rPr>
              <w:t>(</w:t>
            </w:r>
            <w:r w:rsidRPr="00AC7BE4">
              <w:rPr>
                <w:spacing w:val="-8"/>
                <w:lang w:val="en-GB" w:bidi="ar-SY"/>
              </w:rPr>
              <w:t>dBi 20</w:t>
            </w:r>
            <w:r w:rsidRPr="00AC7BE4">
              <w:rPr>
                <w:rFonts w:hint="cs"/>
                <w:spacing w:val="-8"/>
                <w:rtl/>
                <w:lang w:bidi="ar-EG"/>
              </w:rPr>
              <w:t xml:space="preserve"> في </w:t>
            </w:r>
            <w:r w:rsidRPr="00AC7BE4">
              <w:rPr>
                <w:rFonts w:hint="cs"/>
                <w:spacing w:val="-8"/>
                <w:rtl/>
                <w:lang w:bidi="ar-SY"/>
              </w:rPr>
              <w:t>حالة تطبيق من نقطة</w:t>
            </w:r>
            <w:r w:rsidRPr="00AC7BE4">
              <w:rPr>
                <w:spacing w:val="-8"/>
                <w:lang w:val="en-GB" w:bidi="ar-SY"/>
              </w:rPr>
              <w:t>-</w:t>
            </w:r>
            <w:r w:rsidRPr="00AC7BE4">
              <w:rPr>
                <w:rFonts w:hint="cs"/>
                <w:spacing w:val="-8"/>
                <w:rtl/>
                <w:lang w:bidi="ar-SY"/>
              </w:rPr>
              <w:t>إلى</w:t>
            </w:r>
            <w:r w:rsidRPr="00AC7BE4">
              <w:rPr>
                <w:spacing w:val="-8"/>
                <w:lang w:val="en-GB" w:bidi="ar-SY"/>
              </w:rPr>
              <w:t>-</w:t>
            </w:r>
            <w:r w:rsidRPr="00AC7BE4">
              <w:rPr>
                <w:rFonts w:hint="cs"/>
                <w:spacing w:val="-8"/>
                <w:rtl/>
                <w:lang w:bidi="ar-SY"/>
              </w:rPr>
              <w:t>نقطة)</w:t>
            </w:r>
          </w:p>
          <w:p w14:paraId="7AC3FDBB" w14:textId="77777777" w:rsidR="00750268" w:rsidRPr="00AC7BE4" w:rsidRDefault="00750268" w:rsidP="00A83FEA">
            <w:pPr>
              <w:pStyle w:val="Tabletext"/>
              <w:spacing w:before="40" w:after="40" w:line="240" w:lineRule="exact"/>
              <w:rPr>
                <w:rtl/>
                <w:lang w:bidi="ar-EG"/>
              </w:rPr>
            </w:pPr>
            <w:r w:rsidRPr="00AC7BE4">
              <w:rPr>
                <w:rFonts w:hint="cs"/>
                <w:rtl/>
                <w:lang w:bidi="ar-SY"/>
              </w:rPr>
              <w:t>المشغول</w:t>
            </w:r>
            <w:r w:rsidRPr="00AC7BE4">
              <w:rPr>
                <w:rFonts w:hint="cs"/>
                <w:spacing w:val="-4"/>
                <w:rtl/>
                <w:lang w:bidi="ar-SY"/>
              </w:rPr>
              <w:t xml:space="preserve"> الأقصى من</w:t>
            </w:r>
            <w:r w:rsidRPr="00AC7BE4">
              <w:rPr>
                <w:rFonts w:hint="cs"/>
                <w:rtl/>
                <w:lang w:bidi="ar-SY"/>
              </w:rPr>
              <w:t xml:space="preserve"> </w:t>
            </w:r>
            <w:r w:rsidRPr="00AC7BE4">
              <w:rPr>
                <w:lang w:val="en-GB" w:bidi="ar-SY"/>
              </w:rPr>
              <w:t>OBW</w:t>
            </w:r>
            <w:r w:rsidRPr="00AC7BE4">
              <w:rPr>
                <w:rFonts w:hint="cs"/>
                <w:rtl/>
                <w:lang w:bidi="ar-SY"/>
              </w:rPr>
              <w:t xml:space="preserve"> هو </w:t>
            </w:r>
            <w:r w:rsidRPr="00AC7BE4">
              <w:rPr>
                <w:lang w:val="en-GB" w:bidi="ar-SY"/>
              </w:rPr>
              <w:t>MHz 16</w:t>
            </w:r>
          </w:p>
          <w:p w14:paraId="4BE9EC10" w14:textId="77777777" w:rsidR="00750268" w:rsidRPr="00AC7BE4" w:rsidRDefault="00750268" w:rsidP="00A83FEA">
            <w:pPr>
              <w:pStyle w:val="Tabletext"/>
              <w:tabs>
                <w:tab w:val="left" w:pos="305"/>
              </w:tabs>
              <w:spacing w:before="40" w:after="40" w:line="240" w:lineRule="exact"/>
              <w:rPr>
                <w:rtl/>
                <w:lang w:bidi="ar-SY"/>
              </w:rPr>
            </w:pPr>
            <w:r w:rsidRPr="00AC7BE4">
              <w:rPr>
                <w:rFonts w:hint="cs"/>
                <w:rtl/>
                <w:lang w:bidi="ar-SY"/>
              </w:rPr>
              <w:t>للإرسال الفيديوي التماثلي حصراً.</w:t>
            </w:r>
          </w:p>
        </w:tc>
      </w:tr>
      <w:tr w:rsidR="00750268" w:rsidRPr="007E0D9F" w14:paraId="07C8EDD4" w14:textId="77777777" w:rsidTr="000B165C">
        <w:trPr>
          <w:cantSplit/>
          <w:jc w:val="center"/>
        </w:trPr>
        <w:tc>
          <w:tcPr>
            <w:tcW w:w="291" w:type="pct"/>
            <w:vMerge/>
            <w:vAlign w:val="center"/>
          </w:tcPr>
          <w:p w14:paraId="4564A3AF" w14:textId="77777777" w:rsidR="00750268" w:rsidRPr="007E0D9F" w:rsidRDefault="00750268" w:rsidP="00A83FEA">
            <w:pPr>
              <w:pStyle w:val="Tabletext"/>
              <w:spacing w:before="40" w:after="40" w:line="240" w:lineRule="exact"/>
              <w:rPr>
                <w:lang w:val="en-GB" w:bidi="ar-SY"/>
              </w:rPr>
            </w:pPr>
          </w:p>
        </w:tc>
        <w:tc>
          <w:tcPr>
            <w:tcW w:w="515" w:type="pct"/>
            <w:vMerge/>
            <w:vAlign w:val="center"/>
          </w:tcPr>
          <w:p w14:paraId="40E844A5" w14:textId="77777777" w:rsidR="00750268" w:rsidRPr="007E0D9F" w:rsidRDefault="00750268" w:rsidP="00A83FEA">
            <w:pPr>
              <w:pStyle w:val="Tabletext"/>
              <w:spacing w:before="40" w:after="40" w:line="240" w:lineRule="exact"/>
              <w:rPr>
                <w:rtl/>
                <w:lang w:bidi="ar-SY"/>
              </w:rPr>
            </w:pPr>
          </w:p>
        </w:tc>
        <w:tc>
          <w:tcPr>
            <w:tcW w:w="1693" w:type="pct"/>
            <w:vAlign w:val="center"/>
          </w:tcPr>
          <w:p w14:paraId="299E4024" w14:textId="1B6BB406" w:rsidR="00750268" w:rsidRPr="00AC7BE4" w:rsidRDefault="00750268" w:rsidP="00E44800">
            <w:pPr>
              <w:pStyle w:val="Tabletext"/>
              <w:spacing w:before="40" w:after="40" w:line="240" w:lineRule="exact"/>
              <w:rPr>
                <w:lang w:val="en-GB" w:bidi="ar-SY"/>
              </w:rPr>
            </w:pPr>
            <w:r w:rsidRPr="00AC7BE4">
              <w:rPr>
                <w:lang w:val="en-GB" w:bidi="ar-SY"/>
              </w:rPr>
              <w:t>5 800</w:t>
            </w:r>
            <w:r w:rsidRPr="00AC7BE4">
              <w:rPr>
                <w:rtl/>
                <w:lang w:bidi="ar-SY"/>
              </w:rPr>
              <w:t xml:space="preserve"> و</w:t>
            </w:r>
            <w:r w:rsidRPr="00AC7BE4">
              <w:rPr>
                <w:lang w:val="en-GB" w:bidi="ar-SY"/>
              </w:rPr>
              <w:t>MHz 5 810</w:t>
            </w:r>
          </w:p>
        </w:tc>
        <w:tc>
          <w:tcPr>
            <w:tcW w:w="1178" w:type="pct"/>
            <w:vAlign w:val="center"/>
          </w:tcPr>
          <w:p w14:paraId="370F6285" w14:textId="0DE5F93D" w:rsidR="00750268" w:rsidRPr="00AC7BE4" w:rsidRDefault="00750268" w:rsidP="00D0375F">
            <w:pPr>
              <w:pStyle w:val="Tabletext"/>
              <w:spacing w:before="40" w:after="40" w:line="240" w:lineRule="exact"/>
              <w:rPr>
                <w:lang w:val="en-GB" w:bidi="ar-SY"/>
              </w:rPr>
            </w:pPr>
            <w:r w:rsidRPr="00AC7BE4">
              <w:rPr>
                <w:lang w:val="en-GB" w:bidi="ar-SY"/>
              </w:rPr>
              <w:t>mW 10</w:t>
            </w:r>
          </w:p>
        </w:tc>
        <w:tc>
          <w:tcPr>
            <w:tcW w:w="1323" w:type="pct"/>
          </w:tcPr>
          <w:p w14:paraId="4A974F55" w14:textId="77777777" w:rsidR="00750268" w:rsidRPr="00AC7BE4" w:rsidRDefault="00750268" w:rsidP="00A83FEA">
            <w:pPr>
              <w:pStyle w:val="Tabletext"/>
              <w:spacing w:before="40" w:after="40" w:line="240" w:lineRule="exact"/>
              <w:rPr>
                <w:rtl/>
                <w:lang w:bidi="ar-SY"/>
              </w:rPr>
            </w:pPr>
            <w:r w:rsidRPr="00AC7BE4">
              <w:rPr>
                <w:rFonts w:hint="cs"/>
                <w:rtl/>
                <w:lang w:bidi="ar-SY"/>
              </w:rPr>
              <w:t>الكسب الاسمي للهوائي</w:t>
            </w:r>
            <w:r w:rsidRPr="00AC7BE4">
              <w:rPr>
                <w:rFonts w:hint="cs"/>
                <w:rtl/>
                <w:lang w:bidi="ar-EG"/>
              </w:rPr>
              <w:t xml:space="preserve"> </w:t>
            </w:r>
            <w:r w:rsidRPr="00AC7BE4">
              <w:rPr>
                <w:lang w:val="en-GB" w:bidi="ar-SY"/>
              </w:rPr>
              <w:t>dBi 22</w:t>
            </w:r>
            <w:r w:rsidRPr="00AC7BE4">
              <w:rPr>
                <w:rFonts w:hint="cs"/>
                <w:rtl/>
                <w:lang w:bidi="ar-SY"/>
              </w:rPr>
              <w:br/>
              <w:t>للوحدات المنصوبة على جانب الطريق و</w:t>
            </w:r>
            <w:r w:rsidRPr="00AC7BE4">
              <w:rPr>
                <w:lang w:val="en-GB" w:bidi="ar-SY"/>
              </w:rPr>
              <w:t>dBi 8</w:t>
            </w:r>
            <w:r w:rsidRPr="00AC7BE4">
              <w:rPr>
                <w:rFonts w:hint="cs"/>
                <w:rtl/>
                <w:lang w:bidi="ar-SY"/>
              </w:rPr>
              <w:t xml:space="preserve"> للوحدات المنصوبة على مركبة.</w:t>
            </w:r>
          </w:p>
          <w:p w14:paraId="29CB563C" w14:textId="77777777" w:rsidR="00750268" w:rsidRPr="00AC7BE4" w:rsidRDefault="00750268" w:rsidP="00A83FEA">
            <w:pPr>
              <w:pStyle w:val="Tabletext"/>
              <w:spacing w:before="40" w:after="40" w:line="240" w:lineRule="exact"/>
              <w:rPr>
                <w:rtl/>
                <w:lang w:bidi="ar-EG"/>
              </w:rPr>
            </w:pPr>
            <w:r w:rsidRPr="00AC7BE4">
              <w:rPr>
                <w:rFonts w:hint="cs"/>
                <w:rtl/>
                <w:lang w:bidi="ar-SY"/>
              </w:rPr>
              <w:t>المشغول</w:t>
            </w:r>
            <w:r w:rsidRPr="00AC7BE4">
              <w:rPr>
                <w:rFonts w:hint="cs"/>
                <w:spacing w:val="-4"/>
                <w:rtl/>
                <w:lang w:bidi="ar-SY"/>
              </w:rPr>
              <w:t xml:space="preserve"> الأقصى من</w:t>
            </w:r>
            <w:r w:rsidRPr="00AC7BE4">
              <w:rPr>
                <w:rFonts w:hint="cs"/>
                <w:rtl/>
                <w:lang w:bidi="ar-SY"/>
              </w:rPr>
              <w:t xml:space="preserve"> </w:t>
            </w:r>
            <w:r w:rsidRPr="00AC7BE4">
              <w:rPr>
                <w:lang w:val="en-GB" w:bidi="ar-SY"/>
              </w:rPr>
              <w:t>OBW</w:t>
            </w:r>
            <w:r w:rsidRPr="00AC7BE4">
              <w:rPr>
                <w:rFonts w:hint="cs"/>
                <w:rtl/>
                <w:lang w:bidi="ar-SY"/>
              </w:rPr>
              <w:t xml:space="preserve"> هو </w:t>
            </w:r>
            <w:r w:rsidRPr="00AC7BE4">
              <w:rPr>
                <w:lang w:val="en-GB" w:bidi="ar-SY"/>
              </w:rPr>
              <w:t>MHz 8</w:t>
            </w:r>
          </w:p>
          <w:p w14:paraId="6443600E" w14:textId="78B7F3EA" w:rsidR="00750268" w:rsidRPr="00AC7BE4" w:rsidRDefault="00750268" w:rsidP="00A83FEA">
            <w:pPr>
              <w:pStyle w:val="Tabletext"/>
              <w:spacing w:before="40" w:after="40" w:line="240" w:lineRule="exact"/>
              <w:rPr>
                <w:spacing w:val="-8"/>
                <w:rtl/>
                <w:lang w:bidi="ar-SY"/>
              </w:rPr>
            </w:pPr>
            <w:r w:rsidRPr="00AC7BE4">
              <w:rPr>
                <w:rFonts w:hint="cs"/>
                <w:rtl/>
                <w:lang w:bidi="ar-SY"/>
              </w:rPr>
              <w:t xml:space="preserve">للاتصالات قصيرة المدى المكرسة </w:t>
            </w:r>
            <w:r w:rsidRPr="00AC7BE4">
              <w:rPr>
                <w:lang w:val="en-GB" w:bidi="ar-SY"/>
              </w:rPr>
              <w:t>(DSRC)</w:t>
            </w:r>
            <w:r w:rsidRPr="00AC7BE4">
              <w:rPr>
                <w:rFonts w:hint="cs"/>
                <w:rtl/>
                <w:lang w:bidi="ar-SY"/>
              </w:rPr>
              <w:t>.</w:t>
            </w:r>
          </w:p>
        </w:tc>
      </w:tr>
    </w:tbl>
    <w:p w14:paraId="16E9F095" w14:textId="3C98678B" w:rsidR="00BA3F2D" w:rsidRPr="007E0D9F" w:rsidRDefault="00BA3F2D" w:rsidP="00A83FEA">
      <w:pPr>
        <w:pStyle w:val="TableNo0"/>
        <w:keepNext w:val="0"/>
        <w:pageBreakBefore/>
      </w:pPr>
      <w:r w:rsidRPr="007E0D9F">
        <w:rPr>
          <w:rFonts w:hint="cs"/>
          <w:rtl/>
        </w:rPr>
        <w:lastRenderedPageBreak/>
        <w:t xml:space="preserve">الجـدول </w:t>
      </w:r>
      <w:r w:rsidR="00817617">
        <w:t>20</w:t>
      </w:r>
      <w:r w:rsidRPr="007E0D9F">
        <w:rPr>
          <w:rFonts w:hint="cs"/>
          <w:rtl/>
        </w:rPr>
        <w:t xml:space="preserve"> </w:t>
      </w:r>
      <w:r w:rsidRPr="007E0D9F">
        <w:rPr>
          <w:rFonts w:hint="cs"/>
          <w:i/>
          <w:iCs/>
          <w:rtl/>
        </w:rPr>
        <w:t>(تابع)</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
        <w:gridCol w:w="976"/>
        <w:gridCol w:w="3002"/>
        <w:gridCol w:w="2269"/>
        <w:gridCol w:w="2827"/>
      </w:tblGrid>
      <w:tr w:rsidR="00817617" w:rsidRPr="007E0D9F" w14:paraId="0B9FA777" w14:textId="77777777" w:rsidTr="00817617">
        <w:trPr>
          <w:cantSplit/>
          <w:jc w:val="center"/>
        </w:trPr>
        <w:tc>
          <w:tcPr>
            <w:tcW w:w="288" w:type="pct"/>
            <w:vAlign w:val="center"/>
          </w:tcPr>
          <w:p w14:paraId="27BF3AC1" w14:textId="77777777" w:rsidR="00BA3F2D" w:rsidRPr="007E0D9F" w:rsidRDefault="00BA3F2D" w:rsidP="002B4D69">
            <w:pPr>
              <w:pStyle w:val="Tablehead1"/>
              <w:spacing w:after="40" w:line="240" w:lineRule="exact"/>
              <w:rPr>
                <w:rtl/>
                <w:lang w:bidi="ar-SY"/>
              </w:rPr>
            </w:pPr>
            <w:r w:rsidRPr="007E0D9F">
              <w:rPr>
                <w:rFonts w:hint="cs"/>
                <w:rtl/>
                <w:lang w:bidi="ar-SY"/>
              </w:rPr>
              <w:t>الرقم</w:t>
            </w:r>
          </w:p>
        </w:tc>
        <w:tc>
          <w:tcPr>
            <w:tcW w:w="507" w:type="pct"/>
            <w:vAlign w:val="center"/>
          </w:tcPr>
          <w:p w14:paraId="6E3DC18C" w14:textId="77777777" w:rsidR="00BA3F2D" w:rsidRPr="007E0D9F" w:rsidRDefault="00BA3F2D" w:rsidP="002B4D69">
            <w:pPr>
              <w:pStyle w:val="Tablehead1"/>
              <w:spacing w:after="40" w:line="240" w:lineRule="exact"/>
              <w:rPr>
                <w:rtl/>
                <w:lang w:bidi="ar-SY"/>
              </w:rPr>
            </w:pPr>
            <w:r w:rsidRPr="007E0D9F">
              <w:rPr>
                <w:rFonts w:hint="cs"/>
                <w:rtl/>
                <w:lang w:bidi="ar-SY"/>
              </w:rPr>
              <w:t>التطبيق</w:t>
            </w:r>
          </w:p>
        </w:tc>
        <w:tc>
          <w:tcPr>
            <w:tcW w:w="1559" w:type="pct"/>
            <w:vAlign w:val="center"/>
          </w:tcPr>
          <w:p w14:paraId="523703FB" w14:textId="77777777" w:rsidR="00BA3F2D" w:rsidRPr="007E0D9F" w:rsidRDefault="00BA3F2D" w:rsidP="002B4D69">
            <w:pPr>
              <w:pStyle w:val="Tablehead1"/>
              <w:spacing w:after="40" w:line="240" w:lineRule="exact"/>
              <w:rPr>
                <w:rtl/>
                <w:lang w:bidi="ar-SY"/>
              </w:rPr>
            </w:pPr>
            <w:r w:rsidRPr="007E0D9F">
              <w:rPr>
                <w:rFonts w:hint="cs"/>
                <w:rtl/>
                <w:lang w:bidi="ar-SY"/>
              </w:rPr>
              <w:t>نطاقات التردد/الترددات</w:t>
            </w:r>
          </w:p>
        </w:tc>
        <w:tc>
          <w:tcPr>
            <w:tcW w:w="1178" w:type="pct"/>
            <w:vAlign w:val="center"/>
          </w:tcPr>
          <w:p w14:paraId="23A09238" w14:textId="77777777" w:rsidR="00BA3F2D" w:rsidRPr="007E0D9F" w:rsidRDefault="00BA3F2D" w:rsidP="002B4D69">
            <w:pPr>
              <w:pStyle w:val="Tablehead1"/>
              <w:spacing w:after="40" w:line="240" w:lineRule="exact"/>
              <w:rPr>
                <w:lang w:bidi="ar-SY"/>
              </w:rPr>
            </w:pPr>
            <w:r w:rsidRPr="007E0D9F">
              <w:rPr>
                <w:rFonts w:hint="cs"/>
                <w:rtl/>
                <w:lang w:bidi="ar-SY"/>
              </w:rPr>
              <w:t>شدة المجال القصوى/</w:t>
            </w:r>
            <w:r w:rsidRPr="007E0D9F">
              <w:rPr>
                <w:rtl/>
                <w:lang w:bidi="ar-SY"/>
              </w:rPr>
              <w:br/>
            </w:r>
            <w:r w:rsidRPr="007E0D9F">
              <w:rPr>
                <w:rFonts w:hint="cs"/>
                <w:rtl/>
                <w:lang w:bidi="ar-SY"/>
              </w:rPr>
              <w:t>قدرة خرج التردد الراديوي</w:t>
            </w:r>
          </w:p>
        </w:tc>
        <w:tc>
          <w:tcPr>
            <w:tcW w:w="1468" w:type="pct"/>
            <w:vAlign w:val="center"/>
          </w:tcPr>
          <w:p w14:paraId="6216469C" w14:textId="77777777" w:rsidR="00BA3F2D" w:rsidRPr="007E0D9F" w:rsidRDefault="00BA3F2D" w:rsidP="002B4D69">
            <w:pPr>
              <w:pStyle w:val="Tablehead1"/>
              <w:spacing w:after="40" w:line="240" w:lineRule="exact"/>
              <w:rPr>
                <w:rtl/>
                <w:lang w:bidi="ar-SY"/>
              </w:rPr>
            </w:pPr>
            <w:r w:rsidRPr="007E0D9F">
              <w:rPr>
                <w:rFonts w:hint="cs"/>
                <w:rtl/>
                <w:lang w:bidi="ar-SY"/>
              </w:rPr>
              <w:t>شروح</w:t>
            </w:r>
          </w:p>
        </w:tc>
      </w:tr>
      <w:tr w:rsidR="00817617" w:rsidRPr="00AC7BE4" w14:paraId="603537D1" w14:textId="77777777" w:rsidTr="00817617">
        <w:trPr>
          <w:cantSplit/>
          <w:jc w:val="center"/>
        </w:trPr>
        <w:tc>
          <w:tcPr>
            <w:tcW w:w="288" w:type="pct"/>
            <w:vMerge w:val="restart"/>
            <w:vAlign w:val="center"/>
          </w:tcPr>
          <w:p w14:paraId="7BFD35FB" w14:textId="77777777" w:rsidR="00BA3F2D" w:rsidRPr="00AC7BE4" w:rsidRDefault="00BA3F2D" w:rsidP="002B4D69">
            <w:pPr>
              <w:pStyle w:val="Tabletext"/>
              <w:spacing w:before="40" w:after="40" w:line="240" w:lineRule="exact"/>
              <w:rPr>
                <w:rtl/>
                <w:lang w:bidi="ar-SY"/>
              </w:rPr>
            </w:pPr>
            <w:r w:rsidRPr="00AC7BE4">
              <w:rPr>
                <w:lang w:val="en-GB" w:bidi="ar-SY"/>
              </w:rPr>
              <w:t>13</w:t>
            </w:r>
          </w:p>
        </w:tc>
        <w:tc>
          <w:tcPr>
            <w:tcW w:w="507" w:type="pct"/>
            <w:vMerge w:val="restart"/>
            <w:vAlign w:val="center"/>
          </w:tcPr>
          <w:p w14:paraId="3C0CE37B" w14:textId="77777777" w:rsidR="00BA3F2D" w:rsidRPr="00AC7BE4" w:rsidRDefault="00BA3F2D" w:rsidP="002B4D69">
            <w:pPr>
              <w:pStyle w:val="Tabletext"/>
              <w:spacing w:before="40" w:after="40" w:line="240" w:lineRule="exact"/>
              <w:rPr>
                <w:rtl/>
                <w:lang w:bidi="ar-SY"/>
              </w:rPr>
            </w:pPr>
            <w:r w:rsidRPr="00AC7BE4">
              <w:rPr>
                <w:rFonts w:hint="cs"/>
                <w:rtl/>
                <w:lang w:bidi="ar-SY"/>
              </w:rPr>
              <w:t>نظام تعرُّف هوية المركبة</w:t>
            </w:r>
          </w:p>
        </w:tc>
        <w:tc>
          <w:tcPr>
            <w:tcW w:w="1559" w:type="pct"/>
            <w:vAlign w:val="center"/>
          </w:tcPr>
          <w:p w14:paraId="557FC4EB" w14:textId="77777777" w:rsidR="00BA3F2D" w:rsidRPr="00AC7BE4" w:rsidRDefault="00BA3F2D" w:rsidP="00E44800">
            <w:pPr>
              <w:pStyle w:val="Tabletext"/>
              <w:spacing w:before="40" w:after="40" w:line="240" w:lineRule="exact"/>
              <w:rPr>
                <w:rtl/>
                <w:lang w:bidi="ar-EG"/>
              </w:rPr>
            </w:pPr>
            <w:r w:rsidRPr="00AC7BE4">
              <w:rPr>
                <w:lang w:val="en-GB" w:bidi="ar-SY"/>
              </w:rPr>
              <w:t>MHz (2 453</w:t>
            </w:r>
            <w:r w:rsidRPr="00AC7BE4">
              <w:rPr>
                <w:rFonts w:hint="cs"/>
                <w:lang w:val="en-GB" w:bidi="ar-SY"/>
              </w:rPr>
              <w:t>-</w:t>
            </w:r>
            <w:r w:rsidRPr="00AC7BE4">
              <w:rPr>
                <w:lang w:val="en-GB" w:bidi="ar-SY"/>
              </w:rPr>
              <w:t>2 427) 2 440</w:t>
            </w:r>
            <w:r w:rsidRPr="00AC7BE4">
              <w:rPr>
                <w:rFonts w:hint="cs"/>
                <w:rtl/>
                <w:lang w:bidi="ar-SY"/>
              </w:rPr>
              <w:t>)</w:t>
            </w:r>
          </w:p>
        </w:tc>
        <w:tc>
          <w:tcPr>
            <w:tcW w:w="1178" w:type="pct"/>
            <w:vMerge w:val="restart"/>
            <w:vAlign w:val="center"/>
          </w:tcPr>
          <w:p w14:paraId="21B2400B" w14:textId="77777777" w:rsidR="00BA3F2D" w:rsidRPr="00AC7BE4" w:rsidRDefault="00BA3F2D" w:rsidP="00D0375F">
            <w:pPr>
              <w:pStyle w:val="Tabletext"/>
              <w:spacing w:before="40" w:after="40" w:line="240" w:lineRule="exact"/>
              <w:rPr>
                <w:rtl/>
                <w:lang w:bidi="ar-EG"/>
              </w:rPr>
            </w:pPr>
            <w:r w:rsidRPr="00AC7BE4">
              <w:rPr>
                <w:lang w:val="en-GB" w:bidi="ar-SY"/>
              </w:rPr>
              <w:t>mW 300</w:t>
            </w:r>
          </w:p>
        </w:tc>
        <w:tc>
          <w:tcPr>
            <w:tcW w:w="1468" w:type="pct"/>
            <w:vMerge w:val="restart"/>
          </w:tcPr>
          <w:p w14:paraId="4E4FA336" w14:textId="77777777" w:rsidR="00BA3F2D" w:rsidRPr="00AC7BE4" w:rsidRDefault="00BA3F2D" w:rsidP="002B4D69">
            <w:pPr>
              <w:pStyle w:val="Tabletext"/>
              <w:spacing w:before="40" w:after="40" w:line="240" w:lineRule="exact"/>
              <w:rPr>
                <w:rtl/>
                <w:lang w:bidi="ar-EG"/>
              </w:rPr>
            </w:pPr>
            <w:r w:rsidRPr="00AC7BE4">
              <w:rPr>
                <w:rFonts w:hint="cs"/>
                <w:rtl/>
                <w:lang w:bidi="ar-SY"/>
              </w:rPr>
              <w:t>الكسب الاسمي للهوائي</w:t>
            </w:r>
            <w:r w:rsidRPr="00AC7BE4">
              <w:rPr>
                <w:rFonts w:hint="cs"/>
                <w:rtl/>
                <w:lang w:bidi="ar-EG"/>
              </w:rPr>
              <w:t xml:space="preserve"> </w:t>
            </w:r>
            <w:r w:rsidRPr="00AC7BE4">
              <w:rPr>
                <w:lang w:val="en-GB" w:bidi="ar-SY"/>
              </w:rPr>
              <w:t>dBi 20</w:t>
            </w:r>
            <w:r w:rsidRPr="00AC7BE4">
              <w:rPr>
                <w:rFonts w:hint="cs"/>
                <w:rtl/>
                <w:lang w:bidi="ar-EG"/>
              </w:rPr>
              <w:t>.</w:t>
            </w:r>
          </w:p>
        </w:tc>
      </w:tr>
      <w:tr w:rsidR="00817617" w:rsidRPr="00AC7BE4" w14:paraId="18E28BBE" w14:textId="77777777" w:rsidTr="00817617">
        <w:trPr>
          <w:cantSplit/>
          <w:jc w:val="center"/>
        </w:trPr>
        <w:tc>
          <w:tcPr>
            <w:tcW w:w="288" w:type="pct"/>
            <w:vMerge/>
            <w:vAlign w:val="center"/>
          </w:tcPr>
          <w:p w14:paraId="74AB27A9" w14:textId="77777777" w:rsidR="00BA3F2D" w:rsidRPr="00AC7BE4" w:rsidRDefault="00BA3F2D" w:rsidP="002B4D69">
            <w:pPr>
              <w:pStyle w:val="Tabletext"/>
              <w:spacing w:before="40" w:after="40" w:line="240" w:lineRule="exact"/>
              <w:rPr>
                <w:lang w:val="en-GB" w:bidi="ar-SY"/>
              </w:rPr>
            </w:pPr>
          </w:p>
        </w:tc>
        <w:tc>
          <w:tcPr>
            <w:tcW w:w="507" w:type="pct"/>
            <w:vMerge/>
            <w:vAlign w:val="center"/>
          </w:tcPr>
          <w:p w14:paraId="651D7D52" w14:textId="77777777" w:rsidR="00BA3F2D" w:rsidRPr="00AC7BE4" w:rsidRDefault="00BA3F2D" w:rsidP="002B4D69">
            <w:pPr>
              <w:pStyle w:val="Tabletext"/>
              <w:spacing w:before="40" w:after="40" w:line="240" w:lineRule="exact"/>
              <w:rPr>
                <w:rtl/>
                <w:lang w:bidi="ar-SY"/>
              </w:rPr>
            </w:pPr>
          </w:p>
        </w:tc>
        <w:tc>
          <w:tcPr>
            <w:tcW w:w="1559" w:type="pct"/>
            <w:vAlign w:val="center"/>
          </w:tcPr>
          <w:p w14:paraId="375DA79A" w14:textId="77777777" w:rsidR="00BA3F2D" w:rsidRPr="00AC7BE4" w:rsidRDefault="00BA3F2D" w:rsidP="00E44800">
            <w:pPr>
              <w:pStyle w:val="Tabletext"/>
              <w:spacing w:before="40" w:after="40" w:line="240" w:lineRule="exact"/>
              <w:rPr>
                <w:lang w:val="en-GB" w:bidi="ar-SY"/>
              </w:rPr>
            </w:pPr>
            <w:r w:rsidRPr="00AC7BE4">
              <w:rPr>
                <w:lang w:val="en-GB" w:bidi="ar-SY"/>
              </w:rPr>
              <w:t>MHz (2 465-2 434) 2 450</w:t>
            </w:r>
          </w:p>
        </w:tc>
        <w:tc>
          <w:tcPr>
            <w:tcW w:w="1178" w:type="pct"/>
            <w:vMerge/>
            <w:vAlign w:val="center"/>
          </w:tcPr>
          <w:p w14:paraId="1EF39F9B" w14:textId="77777777" w:rsidR="00BA3F2D" w:rsidRPr="00AC7BE4" w:rsidRDefault="00BA3F2D" w:rsidP="00D0375F">
            <w:pPr>
              <w:pStyle w:val="Tabletext"/>
              <w:spacing w:before="40" w:after="40" w:line="240" w:lineRule="exact"/>
              <w:rPr>
                <w:lang w:val="en-GB" w:bidi="ar-SY"/>
              </w:rPr>
            </w:pPr>
          </w:p>
        </w:tc>
        <w:tc>
          <w:tcPr>
            <w:tcW w:w="1468" w:type="pct"/>
            <w:vMerge/>
          </w:tcPr>
          <w:p w14:paraId="033EBCED" w14:textId="77777777" w:rsidR="00BA3F2D" w:rsidRPr="00AC7BE4" w:rsidRDefault="00BA3F2D" w:rsidP="002B4D69">
            <w:pPr>
              <w:pStyle w:val="Tabletext"/>
              <w:spacing w:before="40" w:after="40" w:line="240" w:lineRule="exact"/>
              <w:rPr>
                <w:rtl/>
                <w:lang w:bidi="ar-SY"/>
              </w:rPr>
            </w:pPr>
          </w:p>
        </w:tc>
      </w:tr>
      <w:tr w:rsidR="00817617" w:rsidRPr="00AC7BE4" w14:paraId="7EF068B7" w14:textId="77777777" w:rsidTr="00817617">
        <w:trPr>
          <w:cantSplit/>
          <w:jc w:val="center"/>
        </w:trPr>
        <w:tc>
          <w:tcPr>
            <w:tcW w:w="288" w:type="pct"/>
            <w:vMerge/>
            <w:vAlign w:val="center"/>
          </w:tcPr>
          <w:p w14:paraId="4617C1FB" w14:textId="77777777" w:rsidR="00BA3F2D" w:rsidRPr="00AC7BE4" w:rsidRDefault="00BA3F2D" w:rsidP="002B4D69">
            <w:pPr>
              <w:pStyle w:val="Tabletext"/>
              <w:spacing w:before="40" w:after="40" w:line="240" w:lineRule="exact"/>
              <w:rPr>
                <w:lang w:val="en-GB" w:bidi="ar-SY"/>
              </w:rPr>
            </w:pPr>
          </w:p>
        </w:tc>
        <w:tc>
          <w:tcPr>
            <w:tcW w:w="507" w:type="pct"/>
            <w:vMerge/>
            <w:vAlign w:val="center"/>
          </w:tcPr>
          <w:p w14:paraId="18798F61" w14:textId="77777777" w:rsidR="00BA3F2D" w:rsidRPr="00AC7BE4" w:rsidRDefault="00BA3F2D" w:rsidP="002B4D69">
            <w:pPr>
              <w:pStyle w:val="Tabletext"/>
              <w:spacing w:before="40" w:after="40" w:line="240" w:lineRule="exact"/>
              <w:rPr>
                <w:rtl/>
                <w:lang w:bidi="ar-SY"/>
              </w:rPr>
            </w:pPr>
          </w:p>
        </w:tc>
        <w:tc>
          <w:tcPr>
            <w:tcW w:w="1559" w:type="pct"/>
            <w:vAlign w:val="center"/>
          </w:tcPr>
          <w:p w14:paraId="0A7E43E0" w14:textId="77777777" w:rsidR="00BA3F2D" w:rsidRPr="00AC7BE4" w:rsidRDefault="00BA3F2D" w:rsidP="00E44800">
            <w:pPr>
              <w:pStyle w:val="Tabletext"/>
              <w:spacing w:before="40" w:after="40" w:line="240" w:lineRule="exact"/>
              <w:rPr>
                <w:rtl/>
                <w:lang w:bidi="ar-SY"/>
              </w:rPr>
            </w:pPr>
            <w:r w:rsidRPr="00AC7BE4">
              <w:rPr>
                <w:lang w:val="en-GB" w:bidi="ar-SY"/>
              </w:rPr>
              <w:t>MHz (2 470</w:t>
            </w:r>
            <w:r w:rsidRPr="00AC7BE4">
              <w:rPr>
                <w:rFonts w:hint="cs"/>
                <w:lang w:val="en-GB" w:bidi="ar-SY"/>
              </w:rPr>
              <w:t>-</w:t>
            </w:r>
            <w:r w:rsidRPr="00AC7BE4">
              <w:rPr>
                <w:lang w:val="en-GB" w:bidi="ar-SY"/>
              </w:rPr>
              <w:t>2 439) 2 455</w:t>
            </w:r>
          </w:p>
        </w:tc>
        <w:tc>
          <w:tcPr>
            <w:tcW w:w="1178" w:type="pct"/>
            <w:vMerge/>
            <w:vAlign w:val="center"/>
          </w:tcPr>
          <w:p w14:paraId="28FE8E5E" w14:textId="77777777" w:rsidR="00BA3F2D" w:rsidRPr="00AC7BE4" w:rsidRDefault="00BA3F2D" w:rsidP="00D0375F">
            <w:pPr>
              <w:pStyle w:val="Tabletext"/>
              <w:spacing w:before="40" w:after="40" w:line="240" w:lineRule="exact"/>
              <w:rPr>
                <w:lang w:val="en-GB" w:bidi="ar-SY"/>
              </w:rPr>
            </w:pPr>
          </w:p>
        </w:tc>
        <w:tc>
          <w:tcPr>
            <w:tcW w:w="1468" w:type="pct"/>
            <w:vMerge/>
          </w:tcPr>
          <w:p w14:paraId="48A86325" w14:textId="77777777" w:rsidR="00BA3F2D" w:rsidRPr="00AC7BE4" w:rsidRDefault="00BA3F2D" w:rsidP="002B4D69">
            <w:pPr>
              <w:pStyle w:val="Tabletext"/>
              <w:spacing w:before="40" w:after="40" w:line="240" w:lineRule="exact"/>
              <w:rPr>
                <w:rtl/>
                <w:lang w:bidi="ar-SY"/>
              </w:rPr>
            </w:pPr>
          </w:p>
        </w:tc>
      </w:tr>
      <w:tr w:rsidR="00817617" w:rsidRPr="00AC7BE4" w14:paraId="7D2324EA" w14:textId="77777777" w:rsidTr="00817617">
        <w:trPr>
          <w:cantSplit/>
          <w:jc w:val="center"/>
        </w:trPr>
        <w:tc>
          <w:tcPr>
            <w:tcW w:w="288" w:type="pct"/>
            <w:vMerge w:val="restart"/>
            <w:vAlign w:val="center"/>
          </w:tcPr>
          <w:p w14:paraId="67EE325C" w14:textId="77777777" w:rsidR="00817617" w:rsidRPr="00AC7BE4" w:rsidRDefault="00817617" w:rsidP="002B4D69">
            <w:pPr>
              <w:pStyle w:val="Tabletext"/>
              <w:spacing w:before="40" w:after="40" w:line="240" w:lineRule="exact"/>
              <w:rPr>
                <w:lang w:val="en-GB" w:bidi="ar-SY"/>
              </w:rPr>
            </w:pPr>
            <w:r w:rsidRPr="00AC7BE4">
              <w:rPr>
                <w:lang w:val="en-GB" w:bidi="ar-SY"/>
              </w:rPr>
              <w:t>14</w:t>
            </w:r>
          </w:p>
        </w:tc>
        <w:tc>
          <w:tcPr>
            <w:tcW w:w="507" w:type="pct"/>
            <w:vMerge w:val="restart"/>
            <w:vAlign w:val="center"/>
          </w:tcPr>
          <w:p w14:paraId="380ED342" w14:textId="77777777" w:rsidR="00817617" w:rsidRPr="00AC7BE4" w:rsidRDefault="00817617" w:rsidP="002B4D69">
            <w:pPr>
              <w:pStyle w:val="Tabletext"/>
              <w:spacing w:before="40" w:after="40" w:line="240" w:lineRule="exact"/>
              <w:rPr>
                <w:rtl/>
                <w:lang w:bidi="ar-SY"/>
              </w:rPr>
            </w:pPr>
            <w:r w:rsidRPr="00AC7BE4">
              <w:rPr>
                <w:rFonts w:hint="cs"/>
                <w:rtl/>
                <w:lang w:bidi="ar-SY"/>
              </w:rPr>
              <w:t>أنظمة رادار للبنية التحتية وللمركبات</w:t>
            </w:r>
          </w:p>
        </w:tc>
        <w:tc>
          <w:tcPr>
            <w:tcW w:w="1559" w:type="pct"/>
            <w:vAlign w:val="center"/>
          </w:tcPr>
          <w:p w14:paraId="2BCB4AAB" w14:textId="77777777" w:rsidR="00817617" w:rsidRPr="00AC7BE4" w:rsidRDefault="00817617" w:rsidP="00E44800">
            <w:pPr>
              <w:pStyle w:val="Tabletext"/>
              <w:spacing w:before="40" w:after="40" w:line="240" w:lineRule="exact"/>
              <w:rPr>
                <w:rtl/>
                <w:lang w:bidi="ar-EG"/>
              </w:rPr>
            </w:pPr>
            <w:r w:rsidRPr="00AC7BE4">
              <w:rPr>
                <w:lang w:val="en-GB" w:bidi="ar-SY"/>
              </w:rPr>
              <w:t>GHz 26,65-24,25</w:t>
            </w:r>
          </w:p>
        </w:tc>
        <w:tc>
          <w:tcPr>
            <w:tcW w:w="1178" w:type="pct"/>
            <w:vAlign w:val="center"/>
          </w:tcPr>
          <w:p w14:paraId="30FC44BC" w14:textId="77777777" w:rsidR="00817617" w:rsidRPr="00AC7BE4" w:rsidRDefault="00817617" w:rsidP="00D0375F">
            <w:pPr>
              <w:pStyle w:val="Tabletext"/>
              <w:spacing w:before="40" w:after="40" w:line="240" w:lineRule="exact"/>
              <w:rPr>
                <w:lang w:val="en-GB" w:bidi="ar-SY"/>
              </w:rPr>
            </w:pPr>
            <w:r w:rsidRPr="00AC7BE4">
              <w:rPr>
                <w:lang w:val="en-GB" w:bidi="ar-SY"/>
              </w:rPr>
              <w:t>41,3−</w:t>
            </w:r>
            <w:r w:rsidRPr="00AC7BE4">
              <w:rPr>
                <w:rFonts w:hint="cs"/>
                <w:rtl/>
                <w:lang w:bidi="ar-SY"/>
              </w:rPr>
              <w:t xml:space="preserve"> </w:t>
            </w:r>
            <w:r w:rsidRPr="00AC7BE4">
              <w:rPr>
                <w:lang w:val="en-GB" w:bidi="ar-SY"/>
              </w:rPr>
              <w:t>dBm/MHz</w:t>
            </w:r>
            <w:r w:rsidRPr="00AC7BE4">
              <w:rPr>
                <w:lang w:val="en-GB" w:bidi="ar-SY"/>
              </w:rPr>
              <w:br/>
              <w:t>(e.i.r.p.)</w:t>
            </w:r>
          </w:p>
        </w:tc>
        <w:tc>
          <w:tcPr>
            <w:tcW w:w="1468" w:type="pct"/>
          </w:tcPr>
          <w:p w14:paraId="58E5A621" w14:textId="77777777" w:rsidR="00817617" w:rsidRPr="00AC7BE4" w:rsidRDefault="00817617" w:rsidP="002B4D69">
            <w:pPr>
              <w:pStyle w:val="Tabletext"/>
              <w:spacing w:before="40" w:after="40" w:line="240" w:lineRule="exact"/>
              <w:rPr>
                <w:rtl/>
                <w:lang w:bidi="ar-SY"/>
              </w:rPr>
            </w:pPr>
          </w:p>
        </w:tc>
      </w:tr>
      <w:tr w:rsidR="00817617" w:rsidRPr="00AC7BE4" w14:paraId="46A6363B" w14:textId="77777777" w:rsidTr="00817617">
        <w:trPr>
          <w:cantSplit/>
          <w:jc w:val="center"/>
        </w:trPr>
        <w:tc>
          <w:tcPr>
            <w:tcW w:w="288" w:type="pct"/>
            <w:vMerge/>
            <w:vAlign w:val="center"/>
          </w:tcPr>
          <w:p w14:paraId="484C188C" w14:textId="77777777" w:rsidR="00817617" w:rsidRPr="00AC7BE4" w:rsidRDefault="00817617" w:rsidP="002B4D69">
            <w:pPr>
              <w:pStyle w:val="Tabletext"/>
              <w:spacing w:before="40" w:after="40" w:line="240" w:lineRule="exact"/>
              <w:rPr>
                <w:lang w:val="en-GB" w:bidi="ar-SY"/>
              </w:rPr>
            </w:pPr>
          </w:p>
        </w:tc>
        <w:tc>
          <w:tcPr>
            <w:tcW w:w="507" w:type="pct"/>
            <w:vMerge/>
            <w:vAlign w:val="center"/>
          </w:tcPr>
          <w:p w14:paraId="2A56904C" w14:textId="77777777" w:rsidR="00817617" w:rsidRPr="00AC7BE4" w:rsidRDefault="00817617" w:rsidP="002B4D69">
            <w:pPr>
              <w:pStyle w:val="Tabletext"/>
              <w:spacing w:before="40" w:after="40" w:line="240" w:lineRule="exact"/>
              <w:rPr>
                <w:rtl/>
                <w:lang w:bidi="ar-SY"/>
              </w:rPr>
            </w:pPr>
          </w:p>
        </w:tc>
        <w:tc>
          <w:tcPr>
            <w:tcW w:w="1559" w:type="pct"/>
            <w:vAlign w:val="center"/>
          </w:tcPr>
          <w:p w14:paraId="55EA7A7E" w14:textId="77777777" w:rsidR="00817617" w:rsidRPr="00AC7BE4" w:rsidRDefault="00817617" w:rsidP="00E44800">
            <w:pPr>
              <w:pStyle w:val="Tabletext"/>
              <w:spacing w:before="40" w:after="40" w:line="240" w:lineRule="exact"/>
              <w:rPr>
                <w:rtl/>
                <w:lang w:bidi="ar-EG"/>
              </w:rPr>
            </w:pPr>
            <w:r w:rsidRPr="00AC7BE4">
              <w:rPr>
                <w:lang w:val="en-GB" w:bidi="ar-SY"/>
              </w:rPr>
              <w:t>GHz 77-76</w:t>
            </w:r>
          </w:p>
        </w:tc>
        <w:tc>
          <w:tcPr>
            <w:tcW w:w="1178" w:type="pct"/>
            <w:vAlign w:val="center"/>
          </w:tcPr>
          <w:p w14:paraId="1F6A072C" w14:textId="77777777" w:rsidR="00817617" w:rsidRPr="00AC7BE4" w:rsidRDefault="00817617" w:rsidP="00D0375F">
            <w:pPr>
              <w:pStyle w:val="Tabletext"/>
              <w:spacing w:before="40" w:after="40" w:line="240" w:lineRule="exact"/>
              <w:rPr>
                <w:lang w:val="en-GB" w:bidi="ar-SY"/>
              </w:rPr>
            </w:pPr>
            <w:r w:rsidRPr="00AC7BE4">
              <w:rPr>
                <w:lang w:val="en-GB" w:bidi="ar-SY"/>
              </w:rPr>
              <w:t>55</w:t>
            </w:r>
            <w:r w:rsidRPr="00AC7BE4">
              <w:rPr>
                <w:rFonts w:hint="cs"/>
                <w:rtl/>
                <w:lang w:bidi="ar-SY"/>
              </w:rPr>
              <w:t xml:space="preserve"> </w:t>
            </w:r>
            <w:r w:rsidRPr="00AC7BE4">
              <w:rPr>
                <w:lang w:val="en-GB" w:bidi="ar-SY"/>
              </w:rPr>
              <w:t>(e.i.r.p.) dBm</w:t>
            </w:r>
          </w:p>
        </w:tc>
        <w:tc>
          <w:tcPr>
            <w:tcW w:w="1468" w:type="pct"/>
          </w:tcPr>
          <w:p w14:paraId="41A1DCD4" w14:textId="77777777" w:rsidR="00817617" w:rsidRPr="00AC7BE4" w:rsidRDefault="00817617" w:rsidP="002B4D69">
            <w:pPr>
              <w:pStyle w:val="Tabletext"/>
              <w:spacing w:before="40" w:after="40" w:line="240" w:lineRule="exact"/>
              <w:rPr>
                <w:rtl/>
                <w:lang w:bidi="ar"/>
              </w:rPr>
            </w:pPr>
            <w:r w:rsidRPr="00AC7BE4">
              <w:rPr>
                <w:rFonts w:hint="cs"/>
                <w:rtl/>
                <w:lang w:bidi="ar"/>
              </w:rPr>
              <w:t>لمركبات الطرقات حصراً</w:t>
            </w:r>
          </w:p>
          <w:p w14:paraId="79A1938B" w14:textId="6F0D1EAC" w:rsidR="00817617" w:rsidRPr="00AC7BE4" w:rsidRDefault="00817617" w:rsidP="002B4D69">
            <w:pPr>
              <w:pStyle w:val="Tabletext"/>
              <w:spacing w:before="40" w:after="40" w:line="240" w:lineRule="exact"/>
              <w:rPr>
                <w:rtl/>
                <w:lang w:bidi="ar-EG"/>
              </w:rPr>
            </w:pPr>
            <w:r w:rsidRPr="00AC7BE4">
              <w:rPr>
                <w:rFonts w:hint="cs"/>
                <w:rtl/>
                <w:lang w:bidi="ar"/>
              </w:rPr>
              <w:t xml:space="preserve">تبلغ قدرة دخل الهوائي القصوى </w:t>
            </w:r>
            <w:r w:rsidRPr="00AC7BE4">
              <w:rPr>
                <w:lang w:bidi="ar-EG"/>
              </w:rPr>
              <w:t>mW</w:t>
            </w:r>
            <w:r w:rsidRPr="00AC7BE4">
              <w:rPr>
                <w:rFonts w:hint="eastAsia"/>
                <w:lang w:bidi="ar-EG"/>
              </w:rPr>
              <w:t> </w:t>
            </w:r>
            <w:r w:rsidR="00D0375F">
              <w:rPr>
                <w:lang w:bidi="ar-EG"/>
              </w:rPr>
              <w:t>2</w:t>
            </w:r>
            <w:r w:rsidRPr="00AC7BE4">
              <w:rPr>
                <w:lang w:bidi="ar-EG"/>
              </w:rPr>
              <w:t>0</w:t>
            </w:r>
            <w:r w:rsidRPr="00AC7BE4">
              <w:rPr>
                <w:rFonts w:hint="cs"/>
                <w:rtl/>
                <w:lang w:bidi="ar"/>
              </w:rPr>
              <w:t xml:space="preserve"> عند كل منفذ هوائي</w:t>
            </w:r>
          </w:p>
        </w:tc>
      </w:tr>
      <w:tr w:rsidR="00817617" w:rsidRPr="00AC7BE4" w14:paraId="247AE0E0" w14:textId="77777777" w:rsidTr="00817617">
        <w:trPr>
          <w:cantSplit/>
          <w:jc w:val="center"/>
        </w:trPr>
        <w:tc>
          <w:tcPr>
            <w:tcW w:w="288" w:type="pct"/>
            <w:vMerge/>
            <w:vAlign w:val="center"/>
          </w:tcPr>
          <w:p w14:paraId="01B7EC50" w14:textId="77777777" w:rsidR="00817617" w:rsidRPr="00AC7BE4" w:rsidRDefault="00817617" w:rsidP="002B4D69">
            <w:pPr>
              <w:pStyle w:val="Tabletext"/>
              <w:spacing w:before="40" w:after="40" w:line="240" w:lineRule="exact"/>
              <w:rPr>
                <w:lang w:val="en-GB" w:bidi="ar-SY"/>
              </w:rPr>
            </w:pPr>
          </w:p>
        </w:tc>
        <w:tc>
          <w:tcPr>
            <w:tcW w:w="507" w:type="pct"/>
            <w:vMerge/>
            <w:vAlign w:val="center"/>
          </w:tcPr>
          <w:p w14:paraId="07F15816" w14:textId="77777777" w:rsidR="00817617" w:rsidRPr="00AC7BE4" w:rsidRDefault="00817617" w:rsidP="002B4D69">
            <w:pPr>
              <w:pStyle w:val="Tabletext"/>
              <w:spacing w:before="40" w:after="40" w:line="240" w:lineRule="exact"/>
              <w:rPr>
                <w:rtl/>
                <w:lang w:bidi="ar-SY"/>
              </w:rPr>
            </w:pPr>
          </w:p>
        </w:tc>
        <w:tc>
          <w:tcPr>
            <w:tcW w:w="1559" w:type="pct"/>
            <w:vAlign w:val="center"/>
          </w:tcPr>
          <w:p w14:paraId="50CCFF1D" w14:textId="571E14C7" w:rsidR="00817617" w:rsidRPr="00AC7BE4" w:rsidRDefault="00817617" w:rsidP="00E44800">
            <w:pPr>
              <w:pStyle w:val="Tabletext"/>
              <w:spacing w:before="40" w:after="40" w:line="240" w:lineRule="exact"/>
              <w:rPr>
                <w:lang w:val="en-GB" w:bidi="ar-SY"/>
              </w:rPr>
            </w:pPr>
            <w:r w:rsidRPr="00AC7BE4">
              <w:rPr>
                <w:lang w:val="en-GB" w:bidi="ar-SY"/>
              </w:rPr>
              <w:t>GHz 81-77</w:t>
            </w:r>
          </w:p>
        </w:tc>
        <w:tc>
          <w:tcPr>
            <w:tcW w:w="1178" w:type="pct"/>
            <w:vAlign w:val="center"/>
          </w:tcPr>
          <w:p w14:paraId="6363D211" w14:textId="1C433604" w:rsidR="00817617" w:rsidRPr="00AC7BE4" w:rsidRDefault="00817617" w:rsidP="00D0375F">
            <w:pPr>
              <w:pStyle w:val="Tabletext"/>
              <w:spacing w:before="40" w:after="40" w:line="240" w:lineRule="exact"/>
              <w:rPr>
                <w:spacing w:val="-6"/>
                <w:lang w:val="en-GB" w:bidi="ar-SY"/>
              </w:rPr>
            </w:pPr>
            <w:r w:rsidRPr="00AC7BE4">
              <w:rPr>
                <w:spacing w:val="-6"/>
                <w:lang w:val="en-GB" w:bidi="ar-SY"/>
              </w:rPr>
              <w:t>55</w:t>
            </w:r>
            <w:r w:rsidRPr="00AC7BE4">
              <w:rPr>
                <w:rFonts w:hint="cs"/>
                <w:spacing w:val="-6"/>
                <w:rtl/>
                <w:lang w:bidi="ar-SY"/>
              </w:rPr>
              <w:t xml:space="preserve"> </w:t>
            </w:r>
            <w:r w:rsidRPr="00AC7BE4">
              <w:rPr>
                <w:spacing w:val="-6"/>
                <w:lang w:val="en-GB" w:bidi="ar-SY"/>
              </w:rPr>
              <w:t>(e.i.r.p.)  MHz 50/dBm</w:t>
            </w:r>
          </w:p>
        </w:tc>
        <w:tc>
          <w:tcPr>
            <w:tcW w:w="1468" w:type="pct"/>
          </w:tcPr>
          <w:p w14:paraId="016A25FF" w14:textId="77777777" w:rsidR="00817617" w:rsidRPr="00AC7BE4" w:rsidRDefault="00817617" w:rsidP="00817617">
            <w:pPr>
              <w:pStyle w:val="Tabletext"/>
              <w:spacing w:before="40" w:after="40" w:line="240" w:lineRule="exact"/>
              <w:rPr>
                <w:rtl/>
                <w:lang w:bidi="ar"/>
              </w:rPr>
            </w:pPr>
            <w:r w:rsidRPr="00AC7BE4">
              <w:rPr>
                <w:rFonts w:hint="cs"/>
                <w:rtl/>
                <w:lang w:bidi="ar"/>
              </w:rPr>
              <w:t>لمركبات الطرقات حصراً</w:t>
            </w:r>
          </w:p>
          <w:p w14:paraId="077EBF3B" w14:textId="56057E58" w:rsidR="00817617" w:rsidRPr="00AC7BE4" w:rsidRDefault="00817617" w:rsidP="00817617">
            <w:pPr>
              <w:pStyle w:val="Tabletext"/>
              <w:spacing w:before="40" w:after="40" w:line="240" w:lineRule="exact"/>
              <w:rPr>
                <w:rtl/>
                <w:lang w:bidi="ar"/>
              </w:rPr>
            </w:pPr>
            <w:r w:rsidRPr="00AC7BE4">
              <w:rPr>
                <w:rFonts w:hint="cs"/>
                <w:rtl/>
                <w:lang w:bidi="ar"/>
              </w:rPr>
              <w:t xml:space="preserve">تبلغ قدرة دخل الهوائي القصوى </w:t>
            </w:r>
            <w:r w:rsidRPr="00AC7BE4">
              <w:rPr>
                <w:lang w:bidi="ar-EG"/>
              </w:rPr>
              <w:t>mW</w:t>
            </w:r>
            <w:r w:rsidRPr="00AC7BE4">
              <w:rPr>
                <w:rFonts w:hint="eastAsia"/>
                <w:lang w:bidi="ar-EG"/>
              </w:rPr>
              <w:t> </w:t>
            </w:r>
            <w:r w:rsidR="00D0375F">
              <w:rPr>
                <w:lang w:bidi="ar-EG"/>
              </w:rPr>
              <w:t>2</w:t>
            </w:r>
            <w:r w:rsidRPr="00AC7BE4">
              <w:rPr>
                <w:lang w:bidi="ar-EG"/>
              </w:rPr>
              <w:t>0</w:t>
            </w:r>
            <w:r w:rsidRPr="00AC7BE4">
              <w:rPr>
                <w:rFonts w:hint="cs"/>
                <w:rtl/>
                <w:lang w:bidi="ar"/>
              </w:rPr>
              <w:t xml:space="preserve"> عند كل منفذ هوائي</w:t>
            </w:r>
          </w:p>
        </w:tc>
      </w:tr>
      <w:tr w:rsidR="00817617" w:rsidRPr="00AC7BE4" w14:paraId="12722FC1" w14:textId="77777777" w:rsidTr="00817617">
        <w:trPr>
          <w:cantSplit/>
          <w:jc w:val="center"/>
        </w:trPr>
        <w:tc>
          <w:tcPr>
            <w:tcW w:w="288" w:type="pct"/>
            <w:vAlign w:val="center"/>
          </w:tcPr>
          <w:p w14:paraId="717B3D4A" w14:textId="77777777" w:rsidR="00BA3F2D" w:rsidRPr="00AC7BE4" w:rsidRDefault="00BA3F2D" w:rsidP="002B4D69">
            <w:pPr>
              <w:pStyle w:val="Tabletext"/>
              <w:spacing w:before="40" w:after="40" w:line="240" w:lineRule="exact"/>
              <w:rPr>
                <w:lang w:val="en-GB" w:bidi="ar-SY"/>
              </w:rPr>
            </w:pPr>
            <w:r w:rsidRPr="00AC7BE4">
              <w:rPr>
                <w:lang w:val="en-GB" w:bidi="ar-SY"/>
              </w:rPr>
              <w:t>15</w:t>
            </w:r>
          </w:p>
        </w:tc>
        <w:tc>
          <w:tcPr>
            <w:tcW w:w="507" w:type="pct"/>
            <w:vAlign w:val="center"/>
          </w:tcPr>
          <w:p w14:paraId="1FEB2124" w14:textId="77777777" w:rsidR="00BA3F2D" w:rsidRPr="00AC7BE4" w:rsidRDefault="00BA3F2D" w:rsidP="002B4D69">
            <w:pPr>
              <w:pStyle w:val="Tabletext"/>
              <w:spacing w:before="40" w:after="40" w:line="240" w:lineRule="exact"/>
              <w:rPr>
                <w:rtl/>
                <w:lang w:bidi="ar-SY"/>
              </w:rPr>
            </w:pPr>
            <w:r w:rsidRPr="00AC7BE4">
              <w:rPr>
                <w:rFonts w:hint="cs"/>
                <w:rtl/>
                <w:lang w:bidi="ar-SY"/>
              </w:rPr>
              <w:t>رادار كشف العوائق</w:t>
            </w:r>
          </w:p>
        </w:tc>
        <w:tc>
          <w:tcPr>
            <w:tcW w:w="1559" w:type="pct"/>
            <w:vAlign w:val="center"/>
          </w:tcPr>
          <w:p w14:paraId="1A63333A" w14:textId="77777777" w:rsidR="00BA3F2D" w:rsidRPr="00AC7BE4" w:rsidRDefault="00BA3F2D" w:rsidP="00E44800">
            <w:pPr>
              <w:pStyle w:val="Tabletext"/>
              <w:spacing w:before="40" w:after="40" w:line="240" w:lineRule="exact"/>
              <w:rPr>
                <w:rtl/>
                <w:lang w:bidi="ar-EG"/>
              </w:rPr>
            </w:pPr>
            <w:r w:rsidRPr="00AC7BE4">
              <w:rPr>
                <w:lang w:val="en-GB" w:bidi="ar-SY"/>
              </w:rPr>
              <w:t>GHz 34,875-34,275</w:t>
            </w:r>
          </w:p>
        </w:tc>
        <w:tc>
          <w:tcPr>
            <w:tcW w:w="1178" w:type="pct"/>
            <w:vAlign w:val="center"/>
          </w:tcPr>
          <w:p w14:paraId="6AB1070B" w14:textId="77777777" w:rsidR="00BA3F2D" w:rsidRPr="00AC7BE4" w:rsidRDefault="00BA3F2D" w:rsidP="00D0375F">
            <w:pPr>
              <w:pStyle w:val="Tabletext"/>
              <w:spacing w:before="40" w:after="40" w:line="240" w:lineRule="exact"/>
              <w:rPr>
                <w:lang w:val="en-GB" w:bidi="ar-SY"/>
              </w:rPr>
            </w:pPr>
            <w:r w:rsidRPr="00AC7BE4">
              <w:rPr>
                <w:lang w:val="en-GB" w:bidi="ar-SY"/>
              </w:rPr>
              <w:t>55</w:t>
            </w:r>
            <w:r w:rsidRPr="00AC7BE4">
              <w:rPr>
                <w:rFonts w:hint="cs"/>
                <w:rtl/>
                <w:lang w:bidi="ar-SY"/>
              </w:rPr>
              <w:t xml:space="preserve"> </w:t>
            </w:r>
            <w:r w:rsidRPr="00AC7BE4">
              <w:rPr>
                <w:lang w:val="en-GB" w:bidi="ar-SY"/>
              </w:rPr>
              <w:t>(e.i.r.p.) dBm</w:t>
            </w:r>
          </w:p>
          <w:p w14:paraId="24681C12" w14:textId="77777777" w:rsidR="00BA3F2D" w:rsidRPr="00AC7BE4" w:rsidRDefault="00BA3F2D" w:rsidP="00D0375F">
            <w:pPr>
              <w:pStyle w:val="Tabletext"/>
              <w:spacing w:before="40" w:after="40" w:line="240" w:lineRule="exact"/>
              <w:rPr>
                <w:lang w:val="en-GB" w:bidi="ar-SY"/>
              </w:rPr>
            </w:pPr>
            <w:r w:rsidRPr="00AC7BE4">
              <w:rPr>
                <w:lang w:val="en-GB" w:bidi="ar-SY"/>
              </w:rPr>
              <w:t>(dBm/MHz 8)</w:t>
            </w:r>
          </w:p>
        </w:tc>
        <w:tc>
          <w:tcPr>
            <w:tcW w:w="1468" w:type="pct"/>
          </w:tcPr>
          <w:p w14:paraId="4909A7AB" w14:textId="77777777" w:rsidR="00BA3F2D" w:rsidRPr="00AC7BE4" w:rsidRDefault="00BA3F2D" w:rsidP="002B4D69">
            <w:pPr>
              <w:pStyle w:val="Tabletext"/>
              <w:spacing w:before="40" w:after="40" w:line="240" w:lineRule="exact"/>
              <w:rPr>
                <w:rtl/>
                <w:lang w:bidi="ar-EG"/>
              </w:rPr>
            </w:pPr>
            <w:r w:rsidRPr="00AC7BE4">
              <w:rPr>
                <w:rFonts w:hint="cs"/>
                <w:rtl/>
                <w:lang w:bidi="ar-EG"/>
              </w:rPr>
              <w:t>لمراقبة سطح الطريق حصراً</w:t>
            </w:r>
          </w:p>
        </w:tc>
      </w:tr>
      <w:tr w:rsidR="00817617" w:rsidRPr="00AC7BE4" w14:paraId="2E7A9A83" w14:textId="77777777" w:rsidTr="00817617">
        <w:trPr>
          <w:cantSplit/>
          <w:jc w:val="center"/>
        </w:trPr>
        <w:tc>
          <w:tcPr>
            <w:tcW w:w="288" w:type="pct"/>
            <w:vMerge w:val="restart"/>
            <w:shd w:val="clear" w:color="auto" w:fill="auto"/>
            <w:vAlign w:val="center"/>
          </w:tcPr>
          <w:p w14:paraId="419EB06B" w14:textId="77777777" w:rsidR="00BA3F2D" w:rsidRPr="00AC7BE4" w:rsidRDefault="00BA3F2D" w:rsidP="002B4D69">
            <w:pPr>
              <w:pStyle w:val="Tabletext"/>
              <w:spacing w:before="40" w:after="40" w:line="240" w:lineRule="exact"/>
              <w:rPr>
                <w:lang w:val="en-GB" w:bidi="ar-SY"/>
              </w:rPr>
            </w:pPr>
            <w:r w:rsidRPr="00AC7BE4">
              <w:rPr>
                <w:lang w:val="en-GB" w:bidi="ar-SY"/>
              </w:rPr>
              <w:t>16</w:t>
            </w:r>
          </w:p>
        </w:tc>
        <w:tc>
          <w:tcPr>
            <w:tcW w:w="507" w:type="pct"/>
            <w:vMerge w:val="restart"/>
            <w:shd w:val="clear" w:color="auto" w:fill="auto"/>
            <w:vAlign w:val="center"/>
          </w:tcPr>
          <w:p w14:paraId="7FE2C046" w14:textId="77777777" w:rsidR="00BA3F2D" w:rsidRPr="00AC7BE4" w:rsidRDefault="00BA3F2D" w:rsidP="002B4D69">
            <w:pPr>
              <w:pStyle w:val="Tabletext"/>
              <w:spacing w:before="40" w:after="40" w:line="240" w:lineRule="exact"/>
              <w:rPr>
                <w:rtl/>
                <w:lang w:bidi="ar-SY"/>
              </w:rPr>
            </w:pPr>
            <w:r w:rsidRPr="00AC7BE4">
              <w:rPr>
                <w:rFonts w:hint="cs"/>
                <w:rtl/>
                <w:lang w:bidi="ar-SY"/>
              </w:rPr>
              <w:t xml:space="preserve">تطبيقات </w:t>
            </w:r>
            <w:r w:rsidRPr="00AC7BE4">
              <w:rPr>
                <w:rtl/>
                <w:lang w:bidi="ar-SY"/>
              </w:rPr>
              <w:t>التعرف بواسطة الترددات الراديوية</w:t>
            </w:r>
            <w:r w:rsidRPr="00AC7BE4">
              <w:rPr>
                <w:rFonts w:hint="cs"/>
                <w:rtl/>
                <w:lang w:bidi="ar-SY"/>
              </w:rPr>
              <w:t xml:space="preserve"> (</w:t>
            </w:r>
            <w:r w:rsidRPr="00AC7BE4">
              <w:rPr>
                <w:lang w:val="en-GB" w:bidi="ar-SY"/>
              </w:rPr>
              <w:t>RFID</w:t>
            </w:r>
            <w:r w:rsidRPr="00AC7BE4">
              <w:rPr>
                <w:rFonts w:hint="cs"/>
                <w:rtl/>
                <w:lang w:bidi="ar-SY"/>
              </w:rPr>
              <w:t>)</w:t>
            </w:r>
          </w:p>
        </w:tc>
        <w:tc>
          <w:tcPr>
            <w:tcW w:w="1559" w:type="pct"/>
            <w:vAlign w:val="center"/>
          </w:tcPr>
          <w:p w14:paraId="38F7419B" w14:textId="77777777" w:rsidR="00BA3F2D" w:rsidRPr="00AC7BE4" w:rsidRDefault="00BA3F2D" w:rsidP="00E44800">
            <w:pPr>
              <w:pStyle w:val="Tabletext"/>
              <w:spacing w:before="40" w:after="40" w:line="240" w:lineRule="exact"/>
              <w:rPr>
                <w:lang w:val="en-GB" w:bidi="ar-SY"/>
              </w:rPr>
            </w:pPr>
            <w:r w:rsidRPr="00AC7BE4">
              <w:rPr>
                <w:lang w:val="en-GB" w:bidi="ar-SY"/>
              </w:rPr>
              <w:t>MHz 13,568-13,552</w:t>
            </w:r>
          </w:p>
        </w:tc>
        <w:tc>
          <w:tcPr>
            <w:tcW w:w="1178" w:type="pct"/>
            <w:shd w:val="clear" w:color="auto" w:fill="auto"/>
            <w:vAlign w:val="center"/>
          </w:tcPr>
          <w:p w14:paraId="009C9AAC" w14:textId="77777777" w:rsidR="00BA3F2D" w:rsidRPr="00AC7BE4" w:rsidRDefault="00BA3F2D" w:rsidP="00D0375F">
            <w:pPr>
              <w:pStyle w:val="Tabletext"/>
              <w:spacing w:before="40" w:after="40" w:line="240" w:lineRule="exact"/>
              <w:rPr>
                <w:rtl/>
                <w:lang w:bidi="ar-SY"/>
              </w:rPr>
            </w:pPr>
            <w:r w:rsidRPr="00AC7BE4">
              <w:rPr>
                <w:lang w:val="en-GB" w:bidi="ar-SY"/>
              </w:rPr>
              <w:t>dB(µV/m) 93,5</w:t>
            </w:r>
            <w:r w:rsidRPr="00AC7BE4">
              <w:rPr>
                <w:rFonts w:hint="eastAsia"/>
                <w:rtl/>
                <w:lang w:val="en-GB" w:bidi="ar-SY"/>
              </w:rPr>
              <w:t> </w:t>
            </w:r>
            <w:r w:rsidRPr="00AC7BE4">
              <w:rPr>
                <w:rFonts w:hint="cs"/>
                <w:rtl/>
                <w:lang w:val="en-GB" w:bidi="ar-SY"/>
              </w:rPr>
              <w:t>عند</w:t>
            </w:r>
            <w:r w:rsidRPr="00AC7BE4">
              <w:rPr>
                <w:rFonts w:hint="eastAsia"/>
                <w:rtl/>
                <w:lang w:val="en-GB" w:bidi="ar-SY"/>
              </w:rPr>
              <w:t> </w:t>
            </w:r>
            <w:r w:rsidRPr="00AC7BE4">
              <w:rPr>
                <w:lang w:val="en-GB" w:bidi="ar-SY"/>
              </w:rPr>
              <w:t>m 10</w:t>
            </w:r>
          </w:p>
        </w:tc>
        <w:tc>
          <w:tcPr>
            <w:tcW w:w="1468" w:type="pct"/>
          </w:tcPr>
          <w:p w14:paraId="12E67747" w14:textId="77777777" w:rsidR="00BA3F2D" w:rsidRPr="00AC7BE4" w:rsidRDefault="00BA3F2D" w:rsidP="002B4D69">
            <w:pPr>
              <w:pStyle w:val="Tabletext"/>
              <w:spacing w:before="40" w:after="40" w:line="240" w:lineRule="exact"/>
              <w:rPr>
                <w:rtl/>
                <w:lang w:bidi="ar-EG"/>
              </w:rPr>
            </w:pPr>
          </w:p>
        </w:tc>
      </w:tr>
      <w:tr w:rsidR="00817617" w:rsidRPr="00AC7BE4" w14:paraId="12B9800D" w14:textId="77777777" w:rsidTr="00817617">
        <w:trPr>
          <w:cantSplit/>
          <w:jc w:val="center"/>
        </w:trPr>
        <w:tc>
          <w:tcPr>
            <w:tcW w:w="288" w:type="pct"/>
            <w:vMerge/>
            <w:shd w:val="clear" w:color="auto" w:fill="auto"/>
            <w:vAlign w:val="center"/>
          </w:tcPr>
          <w:p w14:paraId="30867004" w14:textId="77777777" w:rsidR="00BA3F2D" w:rsidRPr="00AC7BE4" w:rsidRDefault="00BA3F2D" w:rsidP="002B4D69">
            <w:pPr>
              <w:pStyle w:val="Tabletext"/>
              <w:spacing w:before="40" w:after="40" w:line="240" w:lineRule="exact"/>
              <w:rPr>
                <w:lang w:val="en-GB" w:bidi="ar-SY"/>
              </w:rPr>
            </w:pPr>
          </w:p>
        </w:tc>
        <w:tc>
          <w:tcPr>
            <w:tcW w:w="507" w:type="pct"/>
            <w:vMerge/>
            <w:shd w:val="clear" w:color="auto" w:fill="auto"/>
            <w:vAlign w:val="center"/>
          </w:tcPr>
          <w:p w14:paraId="3084122C" w14:textId="77777777" w:rsidR="00BA3F2D" w:rsidRPr="00AC7BE4" w:rsidRDefault="00BA3F2D" w:rsidP="002B4D69">
            <w:pPr>
              <w:pStyle w:val="Tabletext"/>
              <w:spacing w:before="40" w:after="40" w:line="240" w:lineRule="exact"/>
              <w:rPr>
                <w:rtl/>
                <w:lang w:bidi="ar-SY"/>
              </w:rPr>
            </w:pPr>
          </w:p>
        </w:tc>
        <w:tc>
          <w:tcPr>
            <w:tcW w:w="1559" w:type="pct"/>
            <w:shd w:val="clear" w:color="auto" w:fill="auto"/>
            <w:vAlign w:val="center"/>
          </w:tcPr>
          <w:p w14:paraId="55B9F378" w14:textId="77777777" w:rsidR="00BA3F2D" w:rsidRPr="00AC7BE4" w:rsidRDefault="00BA3F2D" w:rsidP="00E44800">
            <w:pPr>
              <w:pStyle w:val="Tabletext"/>
              <w:spacing w:before="40" w:after="40" w:line="240" w:lineRule="exact"/>
              <w:rPr>
                <w:rtl/>
                <w:lang w:bidi="ar-EG"/>
              </w:rPr>
            </w:pPr>
            <w:r w:rsidRPr="00AC7BE4">
              <w:rPr>
                <w:lang w:val="en-GB" w:bidi="ar-SY"/>
              </w:rPr>
              <w:t>MHz 434,170-433,670</w:t>
            </w:r>
          </w:p>
        </w:tc>
        <w:tc>
          <w:tcPr>
            <w:tcW w:w="1178" w:type="pct"/>
            <w:shd w:val="clear" w:color="auto" w:fill="auto"/>
            <w:vAlign w:val="center"/>
          </w:tcPr>
          <w:p w14:paraId="59BE1DBE" w14:textId="77777777" w:rsidR="00BA3F2D" w:rsidRPr="00AC7BE4" w:rsidRDefault="00BA3F2D" w:rsidP="00D0375F">
            <w:pPr>
              <w:pStyle w:val="Tabletext"/>
              <w:spacing w:before="40" w:after="40" w:line="240" w:lineRule="exact"/>
              <w:rPr>
                <w:lang w:val="en-GB" w:bidi="ar-SY"/>
              </w:rPr>
            </w:pPr>
            <w:r w:rsidRPr="00AC7BE4">
              <w:rPr>
                <w:lang w:val="en-GB" w:bidi="ar-SY"/>
              </w:rPr>
              <w:t>(e.i.r.p.) mW 3,6</w:t>
            </w:r>
          </w:p>
        </w:tc>
        <w:tc>
          <w:tcPr>
            <w:tcW w:w="1468" w:type="pct"/>
          </w:tcPr>
          <w:p w14:paraId="6D87EDC5" w14:textId="77777777" w:rsidR="00BA3F2D" w:rsidRPr="00AC7BE4" w:rsidRDefault="00BA3F2D" w:rsidP="002B4D69">
            <w:pPr>
              <w:pStyle w:val="Tabletext"/>
              <w:spacing w:before="40" w:after="40" w:line="240" w:lineRule="exact"/>
              <w:rPr>
                <w:rtl/>
                <w:lang w:bidi="ar-SY"/>
              </w:rPr>
            </w:pPr>
          </w:p>
        </w:tc>
      </w:tr>
      <w:tr w:rsidR="00817617" w:rsidRPr="00AC7BE4" w14:paraId="727CDCCD" w14:textId="77777777" w:rsidTr="00817617">
        <w:trPr>
          <w:cantSplit/>
          <w:jc w:val="center"/>
        </w:trPr>
        <w:tc>
          <w:tcPr>
            <w:tcW w:w="288" w:type="pct"/>
            <w:vMerge/>
            <w:shd w:val="clear" w:color="auto" w:fill="auto"/>
            <w:vAlign w:val="center"/>
          </w:tcPr>
          <w:p w14:paraId="71723256" w14:textId="77777777" w:rsidR="00BA3F2D" w:rsidRPr="00AC7BE4" w:rsidRDefault="00BA3F2D" w:rsidP="002B4D69">
            <w:pPr>
              <w:pStyle w:val="Tabletext"/>
              <w:spacing w:before="40" w:after="40" w:line="240" w:lineRule="exact"/>
              <w:rPr>
                <w:lang w:val="en-GB" w:bidi="ar-SY"/>
              </w:rPr>
            </w:pPr>
          </w:p>
        </w:tc>
        <w:tc>
          <w:tcPr>
            <w:tcW w:w="507" w:type="pct"/>
            <w:vMerge/>
            <w:shd w:val="clear" w:color="auto" w:fill="auto"/>
            <w:vAlign w:val="center"/>
          </w:tcPr>
          <w:p w14:paraId="4501EF40" w14:textId="77777777" w:rsidR="00BA3F2D" w:rsidRPr="00AC7BE4" w:rsidRDefault="00BA3F2D" w:rsidP="002B4D69">
            <w:pPr>
              <w:pStyle w:val="Tabletext"/>
              <w:spacing w:before="40" w:after="40" w:line="240" w:lineRule="exact"/>
              <w:rPr>
                <w:rtl/>
                <w:lang w:bidi="ar-SY"/>
              </w:rPr>
            </w:pPr>
          </w:p>
        </w:tc>
        <w:tc>
          <w:tcPr>
            <w:tcW w:w="1559" w:type="pct"/>
            <w:vMerge w:val="restart"/>
            <w:shd w:val="clear" w:color="auto" w:fill="auto"/>
            <w:vAlign w:val="center"/>
          </w:tcPr>
          <w:p w14:paraId="76443434" w14:textId="77777777" w:rsidR="00BA3F2D" w:rsidRPr="00AC7BE4" w:rsidRDefault="00BA3F2D" w:rsidP="00E44800">
            <w:pPr>
              <w:pStyle w:val="Tabletext"/>
              <w:spacing w:before="40" w:after="40" w:line="240" w:lineRule="exact"/>
              <w:rPr>
                <w:lang w:val="en-GB" w:bidi="ar-SY"/>
              </w:rPr>
            </w:pPr>
            <w:r w:rsidRPr="00AC7BE4">
              <w:rPr>
                <w:lang w:val="en-GB" w:bidi="ar-SY"/>
              </w:rPr>
              <w:t>MHz 923,5-917</w:t>
            </w:r>
            <w:r w:rsidRPr="00AC7BE4">
              <w:rPr>
                <w:rtl/>
                <w:lang w:bidi="ar-EG"/>
              </w:rPr>
              <w:br/>
            </w:r>
            <w:r w:rsidRPr="00AC7BE4">
              <w:rPr>
                <w:rFonts w:hint="cs"/>
                <w:rtl/>
                <w:lang w:bidi="ar-SY"/>
              </w:rPr>
              <w:t>(</w:t>
            </w:r>
            <w:r w:rsidRPr="00AC7BE4">
              <w:rPr>
                <w:lang w:val="en-GB" w:bidi="ar-SY"/>
              </w:rPr>
              <w:t>32</w:t>
            </w:r>
            <w:r w:rsidRPr="00AC7BE4">
              <w:rPr>
                <w:rFonts w:hint="cs"/>
                <w:rtl/>
                <w:lang w:bidi="ar-SY"/>
              </w:rPr>
              <w:t xml:space="preserve"> قناة، القفزة </w:t>
            </w:r>
            <w:r w:rsidRPr="00AC7BE4">
              <w:rPr>
                <w:lang w:val="en-GB" w:bidi="ar-SY"/>
              </w:rPr>
              <w:t>kHz 200</w:t>
            </w:r>
            <w:r w:rsidRPr="00AC7BE4">
              <w:rPr>
                <w:rFonts w:hint="cs"/>
                <w:rtl/>
                <w:lang w:bidi="ar-SY"/>
              </w:rPr>
              <w:t>)</w:t>
            </w:r>
          </w:p>
        </w:tc>
        <w:tc>
          <w:tcPr>
            <w:tcW w:w="1178" w:type="pct"/>
            <w:shd w:val="clear" w:color="auto" w:fill="auto"/>
            <w:vAlign w:val="center"/>
          </w:tcPr>
          <w:p w14:paraId="31939372" w14:textId="77777777" w:rsidR="00BA3F2D" w:rsidRPr="00AC7BE4" w:rsidRDefault="00BA3F2D" w:rsidP="00D0375F">
            <w:pPr>
              <w:pStyle w:val="Tabletext"/>
              <w:spacing w:before="40" w:after="40" w:line="240" w:lineRule="exact"/>
              <w:rPr>
                <w:rtl/>
                <w:lang w:bidi="ar-SY"/>
              </w:rPr>
            </w:pPr>
            <w:r w:rsidRPr="00AC7BE4">
              <w:rPr>
                <w:lang w:val="en-GB" w:bidi="ar-SY"/>
              </w:rPr>
              <w:t>W 4</w:t>
            </w:r>
            <w:r w:rsidRPr="00AC7BE4">
              <w:rPr>
                <w:rFonts w:hint="cs"/>
                <w:rtl/>
                <w:lang w:bidi="ar-EG"/>
              </w:rPr>
              <w:t xml:space="preserve"> </w:t>
            </w:r>
            <w:r w:rsidRPr="00AC7BE4">
              <w:rPr>
                <w:lang w:val="en-GB" w:bidi="ar-SY"/>
              </w:rPr>
              <w:t>(e.i.r.p.)</w:t>
            </w:r>
          </w:p>
        </w:tc>
        <w:tc>
          <w:tcPr>
            <w:tcW w:w="1468" w:type="pct"/>
          </w:tcPr>
          <w:p w14:paraId="058C4D44" w14:textId="77777777" w:rsidR="00BA3F2D" w:rsidRPr="00AC7BE4" w:rsidRDefault="00BA3F2D" w:rsidP="002B4D69">
            <w:pPr>
              <w:pStyle w:val="Tabletext"/>
              <w:spacing w:before="40" w:after="40" w:line="240" w:lineRule="exact"/>
              <w:rPr>
                <w:rtl/>
                <w:lang w:bidi="ar-EG"/>
              </w:rPr>
            </w:pPr>
            <w:r w:rsidRPr="00AC7BE4">
              <w:rPr>
                <w:rFonts w:hint="cs"/>
                <w:rtl/>
                <w:lang w:bidi="ar-SY"/>
              </w:rPr>
              <w:t xml:space="preserve">نظام </w:t>
            </w:r>
            <w:r w:rsidRPr="00AC7BE4">
              <w:rPr>
                <w:lang w:val="en-GB" w:bidi="ar-SY"/>
              </w:rPr>
              <w:t>RFID</w:t>
            </w:r>
            <w:r w:rsidRPr="00AC7BE4">
              <w:rPr>
                <w:rFonts w:hint="cs"/>
                <w:rtl/>
                <w:lang w:bidi="ar-SY"/>
              </w:rPr>
              <w:t xml:space="preserve"> منفعل على الشبكات</w:t>
            </w:r>
            <w:r w:rsidRPr="00AC7BE4">
              <w:rPr>
                <w:rtl/>
                <w:lang w:bidi="ar-SY"/>
              </w:rPr>
              <w:br/>
            </w:r>
            <w:r w:rsidRPr="00AC7BE4">
              <w:rPr>
                <w:rFonts w:hint="cs"/>
                <w:rtl/>
                <w:lang w:bidi="ar-SY"/>
              </w:rPr>
              <w:t xml:space="preserve">رقم </w:t>
            </w:r>
            <w:r w:rsidRPr="00AC7BE4">
              <w:rPr>
                <w:lang w:val="en-GB" w:bidi="ar-SY"/>
              </w:rPr>
              <w:t>2</w:t>
            </w:r>
            <w:r w:rsidRPr="00AC7BE4">
              <w:rPr>
                <w:rFonts w:hint="cs"/>
                <w:rtl/>
                <w:lang w:bidi="ar-SY"/>
              </w:rPr>
              <w:t xml:space="preserve"> و</w:t>
            </w:r>
            <w:r w:rsidRPr="00AC7BE4">
              <w:rPr>
                <w:lang w:val="en-GB" w:bidi="ar-SY"/>
              </w:rPr>
              <w:t>5</w:t>
            </w:r>
            <w:r w:rsidRPr="00AC7BE4">
              <w:rPr>
                <w:rFonts w:hint="cs"/>
                <w:rtl/>
                <w:lang w:bidi="ar-SY"/>
              </w:rPr>
              <w:t xml:space="preserve"> و</w:t>
            </w:r>
            <w:r w:rsidRPr="00AC7BE4">
              <w:rPr>
                <w:lang w:val="en-GB" w:bidi="ar-SY"/>
              </w:rPr>
              <w:t>8</w:t>
            </w:r>
            <w:r w:rsidRPr="00AC7BE4">
              <w:rPr>
                <w:rtl/>
                <w:lang w:bidi="ar-SY"/>
              </w:rPr>
              <w:t xml:space="preserve"> </w:t>
            </w:r>
            <w:r w:rsidRPr="00AC7BE4">
              <w:rPr>
                <w:rFonts w:hint="cs"/>
                <w:rtl/>
                <w:lang w:bidi="ar-SY"/>
              </w:rPr>
              <w:t>و</w:t>
            </w:r>
            <w:r w:rsidRPr="00AC7BE4">
              <w:rPr>
                <w:lang w:val="en-GB" w:bidi="ar-SY"/>
              </w:rPr>
              <w:t>11</w:t>
            </w:r>
            <w:r w:rsidRPr="00AC7BE4">
              <w:rPr>
                <w:rtl/>
                <w:lang w:bidi="ar-SY"/>
              </w:rPr>
              <w:t xml:space="preserve"> </w:t>
            </w:r>
            <w:r w:rsidRPr="00AC7BE4">
              <w:rPr>
                <w:rFonts w:hint="cs"/>
                <w:rtl/>
                <w:lang w:bidi="ar-SY"/>
              </w:rPr>
              <w:t>و</w:t>
            </w:r>
            <w:r w:rsidRPr="00AC7BE4">
              <w:rPr>
                <w:lang w:val="en-GB" w:bidi="ar-SY"/>
              </w:rPr>
              <w:t>14</w:t>
            </w:r>
            <w:r w:rsidRPr="00AC7BE4">
              <w:rPr>
                <w:rtl/>
                <w:lang w:bidi="ar-SY"/>
              </w:rPr>
              <w:t xml:space="preserve"> و</w:t>
            </w:r>
            <w:r w:rsidRPr="00AC7BE4">
              <w:rPr>
                <w:lang w:val="en-GB" w:bidi="ar-SY"/>
              </w:rPr>
              <w:t>17</w:t>
            </w:r>
            <w:r w:rsidRPr="00AC7BE4">
              <w:rPr>
                <w:rFonts w:hint="cs"/>
                <w:rtl/>
                <w:lang w:bidi="ar-EG"/>
              </w:rPr>
              <w:t>.</w:t>
            </w:r>
          </w:p>
        </w:tc>
      </w:tr>
      <w:tr w:rsidR="00817617" w:rsidRPr="00AC7BE4" w14:paraId="7DD91855" w14:textId="77777777" w:rsidTr="00817617">
        <w:trPr>
          <w:cantSplit/>
          <w:jc w:val="center"/>
        </w:trPr>
        <w:tc>
          <w:tcPr>
            <w:tcW w:w="288" w:type="pct"/>
            <w:vMerge/>
            <w:shd w:val="clear" w:color="auto" w:fill="auto"/>
            <w:vAlign w:val="center"/>
          </w:tcPr>
          <w:p w14:paraId="3B2FA008" w14:textId="77777777" w:rsidR="00BA3F2D" w:rsidRPr="00AC7BE4" w:rsidRDefault="00BA3F2D" w:rsidP="002B4D69">
            <w:pPr>
              <w:pStyle w:val="Tabletext"/>
              <w:spacing w:before="40" w:after="40" w:line="240" w:lineRule="exact"/>
              <w:rPr>
                <w:rtl/>
                <w:lang w:bidi="ar-EG"/>
              </w:rPr>
            </w:pPr>
          </w:p>
        </w:tc>
        <w:tc>
          <w:tcPr>
            <w:tcW w:w="507" w:type="pct"/>
            <w:vMerge/>
            <w:shd w:val="clear" w:color="auto" w:fill="auto"/>
            <w:vAlign w:val="center"/>
          </w:tcPr>
          <w:p w14:paraId="2D1B1A9D" w14:textId="77777777" w:rsidR="00BA3F2D" w:rsidRPr="00AC7BE4" w:rsidRDefault="00BA3F2D" w:rsidP="002B4D69">
            <w:pPr>
              <w:pStyle w:val="Tabletext"/>
              <w:spacing w:before="40" w:after="40" w:line="240" w:lineRule="exact"/>
              <w:rPr>
                <w:rtl/>
                <w:lang w:bidi="ar-SY"/>
              </w:rPr>
            </w:pPr>
          </w:p>
        </w:tc>
        <w:tc>
          <w:tcPr>
            <w:tcW w:w="1559" w:type="pct"/>
            <w:vMerge/>
            <w:shd w:val="clear" w:color="auto" w:fill="auto"/>
            <w:vAlign w:val="center"/>
          </w:tcPr>
          <w:p w14:paraId="03D8CC5C" w14:textId="77777777" w:rsidR="00BA3F2D" w:rsidRPr="00AC7BE4" w:rsidRDefault="00BA3F2D" w:rsidP="00E44800">
            <w:pPr>
              <w:pStyle w:val="Tabletext"/>
              <w:spacing w:before="40" w:after="40" w:line="240" w:lineRule="exact"/>
              <w:rPr>
                <w:lang w:val="en-GB" w:bidi="ar-SY"/>
              </w:rPr>
            </w:pPr>
          </w:p>
        </w:tc>
        <w:tc>
          <w:tcPr>
            <w:tcW w:w="1178" w:type="pct"/>
            <w:shd w:val="clear" w:color="auto" w:fill="auto"/>
            <w:vAlign w:val="center"/>
          </w:tcPr>
          <w:p w14:paraId="2F24984D" w14:textId="77777777" w:rsidR="00BA3F2D" w:rsidRPr="00AC7BE4" w:rsidRDefault="00BA3F2D" w:rsidP="00D0375F">
            <w:pPr>
              <w:pStyle w:val="Tabletext"/>
              <w:spacing w:before="40" w:after="40" w:line="240" w:lineRule="exact"/>
              <w:rPr>
                <w:lang w:val="en-GB" w:bidi="ar-SY"/>
              </w:rPr>
            </w:pPr>
            <w:r w:rsidRPr="00AC7BE4">
              <w:rPr>
                <w:lang w:val="en-GB" w:bidi="ar-SY"/>
              </w:rPr>
              <w:t>mW 200</w:t>
            </w:r>
            <w:r w:rsidRPr="00AC7BE4">
              <w:rPr>
                <w:rFonts w:hint="cs"/>
                <w:rtl/>
                <w:lang w:bidi="ar-EG"/>
              </w:rPr>
              <w:t xml:space="preserve"> </w:t>
            </w:r>
            <w:r w:rsidRPr="00AC7BE4">
              <w:rPr>
                <w:lang w:val="en-GB" w:bidi="ar-SY"/>
              </w:rPr>
              <w:t>(e.i.r.p.)</w:t>
            </w:r>
          </w:p>
        </w:tc>
        <w:tc>
          <w:tcPr>
            <w:tcW w:w="1468" w:type="pct"/>
          </w:tcPr>
          <w:p w14:paraId="29F38243" w14:textId="77777777" w:rsidR="00BA3F2D" w:rsidRPr="00AC7BE4" w:rsidRDefault="00BA3F2D" w:rsidP="002B4D69">
            <w:pPr>
              <w:pStyle w:val="Tabletext"/>
              <w:spacing w:before="40" w:after="40" w:line="240" w:lineRule="exact"/>
              <w:rPr>
                <w:rtl/>
                <w:lang w:bidi="ar-EG"/>
              </w:rPr>
            </w:pPr>
            <w:r w:rsidRPr="00AC7BE4">
              <w:rPr>
                <w:rFonts w:hint="cs"/>
                <w:rtl/>
                <w:lang w:bidi="ar-SY"/>
              </w:rPr>
              <w:t xml:space="preserve">نظام </w:t>
            </w:r>
            <w:r w:rsidRPr="00AC7BE4">
              <w:rPr>
                <w:lang w:val="en-GB" w:bidi="ar-SY"/>
              </w:rPr>
              <w:t>RFID</w:t>
            </w:r>
            <w:r w:rsidRPr="00AC7BE4">
              <w:rPr>
                <w:rFonts w:hint="cs"/>
                <w:rtl/>
                <w:lang w:bidi="ar-SY"/>
              </w:rPr>
              <w:t xml:space="preserve"> منفعل على الشبكات</w:t>
            </w:r>
            <w:r w:rsidRPr="00AC7BE4">
              <w:rPr>
                <w:rtl/>
                <w:lang w:bidi="ar-EG"/>
              </w:rPr>
              <w:br/>
            </w:r>
            <w:r w:rsidRPr="00AC7BE4">
              <w:rPr>
                <w:rFonts w:hint="cs"/>
                <w:rtl/>
                <w:lang w:bidi="ar-SY"/>
              </w:rPr>
              <w:t xml:space="preserve">رقم </w:t>
            </w:r>
            <w:r w:rsidRPr="00AC7BE4">
              <w:rPr>
                <w:lang w:val="en-GB" w:bidi="ar-SY"/>
              </w:rPr>
              <w:t>32~20</w:t>
            </w:r>
            <w:r w:rsidRPr="00AC7BE4">
              <w:rPr>
                <w:rFonts w:hint="cs"/>
                <w:rtl/>
                <w:lang w:bidi="ar-EG"/>
              </w:rPr>
              <w:t>.</w:t>
            </w:r>
          </w:p>
        </w:tc>
      </w:tr>
      <w:tr w:rsidR="00817617" w:rsidRPr="00AC7BE4" w14:paraId="3422AE90" w14:textId="77777777" w:rsidTr="00817617">
        <w:trPr>
          <w:cantSplit/>
          <w:jc w:val="center"/>
        </w:trPr>
        <w:tc>
          <w:tcPr>
            <w:tcW w:w="288" w:type="pct"/>
            <w:vMerge/>
            <w:shd w:val="clear" w:color="auto" w:fill="auto"/>
            <w:vAlign w:val="center"/>
          </w:tcPr>
          <w:p w14:paraId="0C876679" w14:textId="77777777" w:rsidR="00BA3F2D" w:rsidRPr="00AC7BE4" w:rsidRDefault="00BA3F2D" w:rsidP="002B4D69">
            <w:pPr>
              <w:pStyle w:val="Tabletext"/>
              <w:spacing w:before="40" w:after="40" w:line="240" w:lineRule="exact"/>
              <w:rPr>
                <w:rtl/>
                <w:lang w:bidi="ar-EG"/>
              </w:rPr>
            </w:pPr>
          </w:p>
        </w:tc>
        <w:tc>
          <w:tcPr>
            <w:tcW w:w="507" w:type="pct"/>
            <w:vMerge/>
            <w:shd w:val="clear" w:color="auto" w:fill="auto"/>
            <w:vAlign w:val="center"/>
          </w:tcPr>
          <w:p w14:paraId="4172F185" w14:textId="77777777" w:rsidR="00BA3F2D" w:rsidRPr="00AC7BE4" w:rsidRDefault="00BA3F2D" w:rsidP="002B4D69">
            <w:pPr>
              <w:pStyle w:val="Tabletext"/>
              <w:spacing w:before="40" w:after="40" w:line="240" w:lineRule="exact"/>
              <w:rPr>
                <w:rtl/>
                <w:lang w:bidi="ar-EG"/>
              </w:rPr>
            </w:pPr>
          </w:p>
        </w:tc>
        <w:tc>
          <w:tcPr>
            <w:tcW w:w="1559" w:type="pct"/>
            <w:vMerge/>
            <w:shd w:val="clear" w:color="auto" w:fill="auto"/>
            <w:vAlign w:val="center"/>
          </w:tcPr>
          <w:p w14:paraId="71A852AE" w14:textId="77777777" w:rsidR="00BA3F2D" w:rsidRPr="00AC7BE4" w:rsidRDefault="00BA3F2D" w:rsidP="00E44800">
            <w:pPr>
              <w:pStyle w:val="Tabletext"/>
              <w:spacing w:before="40" w:after="40" w:line="240" w:lineRule="exact"/>
              <w:rPr>
                <w:lang w:val="en-GB" w:bidi="ar-SY"/>
              </w:rPr>
            </w:pPr>
          </w:p>
        </w:tc>
        <w:tc>
          <w:tcPr>
            <w:tcW w:w="1178" w:type="pct"/>
            <w:shd w:val="clear" w:color="auto" w:fill="auto"/>
            <w:vAlign w:val="center"/>
          </w:tcPr>
          <w:p w14:paraId="6178D578" w14:textId="77777777" w:rsidR="00BA3F2D" w:rsidRPr="00AC7BE4" w:rsidRDefault="00BA3F2D" w:rsidP="00D0375F">
            <w:pPr>
              <w:pStyle w:val="Tabletext"/>
              <w:spacing w:before="40" w:after="40" w:line="240" w:lineRule="exact"/>
              <w:rPr>
                <w:rtl/>
                <w:lang w:bidi="ar-EG"/>
              </w:rPr>
            </w:pPr>
            <w:r w:rsidRPr="00AC7BE4">
              <w:rPr>
                <w:lang w:val="en-GB" w:bidi="ar-SY"/>
              </w:rPr>
              <w:t>mW 10</w:t>
            </w:r>
            <w:r w:rsidRPr="00AC7BE4">
              <w:rPr>
                <w:rFonts w:hint="cs"/>
                <w:rtl/>
                <w:lang w:bidi="ar-EG"/>
              </w:rPr>
              <w:t xml:space="preserve"> </w:t>
            </w:r>
            <w:r w:rsidRPr="00AC7BE4">
              <w:rPr>
                <w:lang w:val="en-GB" w:bidi="ar-SY"/>
              </w:rPr>
              <w:t>(e.i.r.p.)</w:t>
            </w:r>
          </w:p>
        </w:tc>
        <w:tc>
          <w:tcPr>
            <w:tcW w:w="1468" w:type="pct"/>
          </w:tcPr>
          <w:p w14:paraId="73A24AF6" w14:textId="77777777" w:rsidR="00BA3F2D" w:rsidRPr="00AC7BE4" w:rsidRDefault="00BA3F2D" w:rsidP="002B4D69">
            <w:pPr>
              <w:pStyle w:val="Tabletext"/>
              <w:spacing w:before="40" w:after="40" w:line="240" w:lineRule="exact"/>
              <w:rPr>
                <w:rtl/>
                <w:lang w:bidi="ar-EG"/>
              </w:rPr>
            </w:pPr>
            <w:r w:rsidRPr="00AC7BE4">
              <w:rPr>
                <w:rFonts w:hint="cs"/>
                <w:rtl/>
                <w:lang w:bidi="ar-SY"/>
              </w:rPr>
              <w:t xml:space="preserve">أياً كان، على الشبكات رقم </w:t>
            </w:r>
            <w:r w:rsidRPr="00AC7BE4">
              <w:rPr>
                <w:lang w:val="en-GB" w:bidi="ar-SY"/>
              </w:rPr>
              <w:t>2</w:t>
            </w:r>
            <w:r w:rsidRPr="00AC7BE4">
              <w:rPr>
                <w:rFonts w:hint="cs"/>
                <w:rtl/>
                <w:lang w:bidi="ar-SY"/>
              </w:rPr>
              <w:t xml:space="preserve"> و</w:t>
            </w:r>
            <w:r w:rsidRPr="00AC7BE4">
              <w:rPr>
                <w:lang w:val="en-GB" w:bidi="ar-SY"/>
              </w:rPr>
              <w:t>5</w:t>
            </w:r>
            <w:r w:rsidRPr="00AC7BE4">
              <w:rPr>
                <w:rFonts w:hint="cs"/>
                <w:rtl/>
                <w:lang w:bidi="ar-SY"/>
              </w:rPr>
              <w:t xml:space="preserve"> و</w:t>
            </w:r>
            <w:r w:rsidRPr="00AC7BE4">
              <w:rPr>
                <w:lang w:val="en-GB" w:bidi="ar-SY"/>
              </w:rPr>
              <w:t>8</w:t>
            </w:r>
            <w:r w:rsidRPr="00AC7BE4">
              <w:rPr>
                <w:rtl/>
                <w:lang w:bidi="ar-SY"/>
              </w:rPr>
              <w:t xml:space="preserve"> </w:t>
            </w:r>
            <w:r w:rsidRPr="00AC7BE4">
              <w:rPr>
                <w:rFonts w:hint="cs"/>
                <w:rtl/>
                <w:lang w:bidi="ar-SY"/>
              </w:rPr>
              <w:t>و</w:t>
            </w:r>
            <w:r w:rsidRPr="00AC7BE4">
              <w:rPr>
                <w:lang w:val="en-GB" w:bidi="ar-SY"/>
              </w:rPr>
              <w:t>11</w:t>
            </w:r>
            <w:r w:rsidRPr="00AC7BE4">
              <w:rPr>
                <w:rtl/>
                <w:lang w:bidi="ar-SY"/>
              </w:rPr>
              <w:t xml:space="preserve"> </w:t>
            </w:r>
            <w:r w:rsidRPr="00AC7BE4">
              <w:rPr>
                <w:rFonts w:hint="cs"/>
                <w:rtl/>
                <w:lang w:bidi="ar-SY"/>
              </w:rPr>
              <w:t>و</w:t>
            </w:r>
            <w:r w:rsidRPr="00AC7BE4">
              <w:rPr>
                <w:lang w:val="en-GB" w:bidi="ar-SY"/>
              </w:rPr>
              <w:t>14</w:t>
            </w:r>
            <w:r w:rsidRPr="00AC7BE4">
              <w:rPr>
                <w:rtl/>
                <w:lang w:bidi="ar-SY"/>
              </w:rPr>
              <w:t xml:space="preserve"> و</w:t>
            </w:r>
            <w:r w:rsidRPr="00AC7BE4">
              <w:rPr>
                <w:lang w:val="en-GB" w:bidi="ar-SY"/>
              </w:rPr>
              <w:t>17</w:t>
            </w:r>
            <w:r w:rsidRPr="00AC7BE4">
              <w:rPr>
                <w:rFonts w:hint="cs"/>
                <w:rtl/>
                <w:lang w:bidi="ar-SY"/>
              </w:rPr>
              <w:t xml:space="preserve"> </w:t>
            </w:r>
            <w:r w:rsidRPr="00AC7BE4">
              <w:rPr>
                <w:rFonts w:hint="cs"/>
                <w:rtl/>
                <w:lang w:bidi="ar-EG"/>
              </w:rPr>
              <w:t>و</w:t>
            </w:r>
            <w:r w:rsidRPr="00AC7BE4">
              <w:rPr>
                <w:lang w:val="en-GB" w:bidi="ar-SY"/>
              </w:rPr>
              <w:t>32~19</w:t>
            </w:r>
            <w:r w:rsidRPr="00AC7BE4">
              <w:rPr>
                <w:rFonts w:hint="cs"/>
                <w:rtl/>
                <w:lang w:bidi="ar-EG"/>
              </w:rPr>
              <w:t>.</w:t>
            </w:r>
          </w:p>
        </w:tc>
      </w:tr>
      <w:tr w:rsidR="00817617" w:rsidRPr="00AC7BE4" w14:paraId="28986456" w14:textId="77777777" w:rsidTr="00817617">
        <w:trPr>
          <w:cantSplit/>
          <w:jc w:val="center"/>
        </w:trPr>
        <w:tc>
          <w:tcPr>
            <w:tcW w:w="288" w:type="pct"/>
            <w:vMerge/>
            <w:shd w:val="clear" w:color="auto" w:fill="auto"/>
            <w:vAlign w:val="center"/>
          </w:tcPr>
          <w:p w14:paraId="318F9312" w14:textId="77777777" w:rsidR="00BA3F2D" w:rsidRPr="00AC7BE4" w:rsidRDefault="00BA3F2D" w:rsidP="002B4D69">
            <w:pPr>
              <w:pStyle w:val="Tabletext"/>
              <w:spacing w:before="40" w:after="40" w:line="240" w:lineRule="exact"/>
              <w:rPr>
                <w:rtl/>
                <w:lang w:bidi="ar-SY"/>
              </w:rPr>
            </w:pPr>
          </w:p>
        </w:tc>
        <w:tc>
          <w:tcPr>
            <w:tcW w:w="507" w:type="pct"/>
            <w:vMerge/>
            <w:shd w:val="clear" w:color="auto" w:fill="auto"/>
            <w:vAlign w:val="center"/>
          </w:tcPr>
          <w:p w14:paraId="6C09DB53" w14:textId="77777777" w:rsidR="00BA3F2D" w:rsidRPr="00AC7BE4" w:rsidRDefault="00BA3F2D" w:rsidP="002B4D69">
            <w:pPr>
              <w:pStyle w:val="Tabletext"/>
              <w:spacing w:before="40" w:after="40" w:line="240" w:lineRule="exact"/>
              <w:rPr>
                <w:rtl/>
                <w:lang w:bidi="ar-SY"/>
              </w:rPr>
            </w:pPr>
          </w:p>
        </w:tc>
        <w:tc>
          <w:tcPr>
            <w:tcW w:w="1559" w:type="pct"/>
            <w:vMerge/>
            <w:vAlign w:val="center"/>
          </w:tcPr>
          <w:p w14:paraId="512FEB6C" w14:textId="77777777" w:rsidR="00BA3F2D" w:rsidRPr="00AC7BE4" w:rsidRDefault="00BA3F2D" w:rsidP="00E44800">
            <w:pPr>
              <w:pStyle w:val="Tabletext"/>
              <w:spacing w:before="40" w:after="40" w:line="240" w:lineRule="exact"/>
              <w:rPr>
                <w:lang w:val="en-GB" w:bidi="ar-SY"/>
              </w:rPr>
            </w:pPr>
          </w:p>
        </w:tc>
        <w:tc>
          <w:tcPr>
            <w:tcW w:w="1178" w:type="pct"/>
            <w:shd w:val="clear" w:color="auto" w:fill="auto"/>
            <w:vAlign w:val="center"/>
          </w:tcPr>
          <w:p w14:paraId="36677A35" w14:textId="77777777" w:rsidR="00BA3F2D" w:rsidRPr="00AC7BE4" w:rsidRDefault="00BA3F2D" w:rsidP="00D0375F">
            <w:pPr>
              <w:pStyle w:val="Tabletext"/>
              <w:spacing w:before="40" w:after="40" w:line="240" w:lineRule="exact"/>
              <w:rPr>
                <w:lang w:val="en-GB" w:bidi="ar-SY"/>
              </w:rPr>
            </w:pPr>
            <w:r w:rsidRPr="00AC7BE4">
              <w:rPr>
                <w:lang w:val="en-GB" w:bidi="ar-SY"/>
              </w:rPr>
              <w:t>mW 3</w:t>
            </w:r>
            <w:r w:rsidRPr="00AC7BE4">
              <w:rPr>
                <w:rFonts w:hint="cs"/>
                <w:rtl/>
                <w:lang w:bidi="ar-EG"/>
              </w:rPr>
              <w:t xml:space="preserve"> </w:t>
            </w:r>
            <w:r w:rsidRPr="00AC7BE4">
              <w:rPr>
                <w:lang w:val="en-GB" w:bidi="ar-SY"/>
              </w:rPr>
              <w:t>(e.i.r.p.)</w:t>
            </w:r>
          </w:p>
        </w:tc>
        <w:tc>
          <w:tcPr>
            <w:tcW w:w="1468" w:type="pct"/>
          </w:tcPr>
          <w:p w14:paraId="3AC81347" w14:textId="0D45880B" w:rsidR="00BA3F2D" w:rsidRPr="00AC7BE4" w:rsidRDefault="00BA3F2D" w:rsidP="002B4D69">
            <w:pPr>
              <w:pStyle w:val="Tabletext"/>
              <w:spacing w:before="40" w:after="40" w:line="240" w:lineRule="exact"/>
              <w:rPr>
                <w:rtl/>
                <w:lang w:bidi="ar-SY"/>
              </w:rPr>
            </w:pPr>
            <w:r w:rsidRPr="00AC7BE4">
              <w:rPr>
                <w:rFonts w:hint="cs"/>
                <w:rtl/>
                <w:lang w:bidi="ar-SY"/>
              </w:rPr>
              <w:t>أي</w:t>
            </w:r>
            <w:r w:rsidR="00817617" w:rsidRPr="00AC7BE4">
              <w:rPr>
                <w:rFonts w:hint="cs"/>
                <w:rtl/>
                <w:lang w:bidi="ar-SY"/>
              </w:rPr>
              <w:t>اً</w:t>
            </w:r>
            <w:r w:rsidRPr="00AC7BE4">
              <w:rPr>
                <w:rFonts w:hint="cs"/>
                <w:rtl/>
                <w:lang w:bidi="ar-SY"/>
              </w:rPr>
              <w:t xml:space="preserve"> كان، على الشبكات رقم </w:t>
            </w:r>
            <w:r w:rsidRPr="00AC7BE4">
              <w:rPr>
                <w:lang w:val="en-GB" w:bidi="ar-SY"/>
              </w:rPr>
              <w:t>1</w:t>
            </w:r>
            <w:r w:rsidRPr="00AC7BE4">
              <w:rPr>
                <w:rFonts w:hint="cs"/>
                <w:rtl/>
                <w:lang w:bidi="ar-SY"/>
              </w:rPr>
              <w:t xml:space="preserve"> و</w:t>
            </w:r>
            <w:r w:rsidRPr="00AC7BE4">
              <w:rPr>
                <w:lang w:val="en-GB" w:bidi="ar-SY"/>
              </w:rPr>
              <w:t>3</w:t>
            </w:r>
            <w:r w:rsidRPr="00AC7BE4">
              <w:rPr>
                <w:rtl/>
                <w:lang w:bidi="ar-SY"/>
              </w:rPr>
              <w:br/>
            </w:r>
            <w:r w:rsidRPr="00AC7BE4">
              <w:rPr>
                <w:rFonts w:hint="cs"/>
                <w:rtl/>
                <w:lang w:bidi="ar-SY"/>
              </w:rPr>
              <w:t>و</w:t>
            </w:r>
            <w:r w:rsidRPr="00AC7BE4">
              <w:rPr>
                <w:lang w:val="en-GB" w:bidi="ar-SY"/>
              </w:rPr>
              <w:t>4</w:t>
            </w:r>
            <w:r w:rsidRPr="00AC7BE4">
              <w:rPr>
                <w:rtl/>
                <w:lang w:bidi="ar-SY"/>
              </w:rPr>
              <w:t xml:space="preserve"> </w:t>
            </w:r>
            <w:r w:rsidRPr="00AC7BE4">
              <w:rPr>
                <w:rFonts w:hint="cs"/>
                <w:rtl/>
                <w:lang w:bidi="ar-SY"/>
              </w:rPr>
              <w:t>و</w:t>
            </w:r>
            <w:r w:rsidRPr="00AC7BE4">
              <w:rPr>
                <w:lang w:val="en-GB" w:bidi="ar-SY"/>
              </w:rPr>
              <w:t>6</w:t>
            </w:r>
            <w:r w:rsidRPr="00AC7BE4">
              <w:rPr>
                <w:rtl/>
                <w:lang w:bidi="ar-SY"/>
              </w:rPr>
              <w:t xml:space="preserve"> </w:t>
            </w:r>
            <w:r w:rsidRPr="00AC7BE4">
              <w:rPr>
                <w:rFonts w:hint="cs"/>
                <w:rtl/>
                <w:lang w:bidi="ar-SY"/>
              </w:rPr>
              <w:t>و</w:t>
            </w:r>
            <w:r w:rsidRPr="00AC7BE4">
              <w:rPr>
                <w:lang w:val="en-GB" w:bidi="ar-SY"/>
              </w:rPr>
              <w:t>7</w:t>
            </w:r>
            <w:r w:rsidRPr="00AC7BE4">
              <w:rPr>
                <w:rtl/>
                <w:lang w:bidi="ar-SY"/>
              </w:rPr>
              <w:t xml:space="preserve"> و</w:t>
            </w:r>
            <w:r w:rsidRPr="00AC7BE4">
              <w:rPr>
                <w:lang w:val="en-GB" w:bidi="ar-SY"/>
              </w:rPr>
              <w:t>9</w:t>
            </w:r>
            <w:r w:rsidRPr="00AC7BE4">
              <w:rPr>
                <w:rFonts w:hint="cs"/>
                <w:rtl/>
                <w:lang w:bidi="ar-SY"/>
              </w:rPr>
              <w:t xml:space="preserve"> و</w:t>
            </w:r>
            <w:r w:rsidRPr="00AC7BE4">
              <w:rPr>
                <w:lang w:val="en-GB" w:bidi="ar-SY"/>
              </w:rPr>
              <w:t>10</w:t>
            </w:r>
            <w:r w:rsidRPr="00AC7BE4">
              <w:rPr>
                <w:rFonts w:hint="cs"/>
                <w:rtl/>
                <w:lang w:bidi="ar-SY"/>
              </w:rPr>
              <w:t xml:space="preserve"> و</w:t>
            </w:r>
            <w:r w:rsidRPr="00AC7BE4">
              <w:rPr>
                <w:lang w:val="en-GB" w:bidi="ar-SY"/>
              </w:rPr>
              <w:t>12</w:t>
            </w:r>
            <w:r w:rsidRPr="00AC7BE4">
              <w:rPr>
                <w:rtl/>
                <w:lang w:bidi="ar-SY"/>
              </w:rPr>
              <w:t xml:space="preserve"> </w:t>
            </w:r>
            <w:r w:rsidRPr="00AC7BE4">
              <w:rPr>
                <w:rFonts w:hint="cs"/>
                <w:rtl/>
                <w:lang w:bidi="ar-SY"/>
              </w:rPr>
              <w:t>و</w:t>
            </w:r>
            <w:r w:rsidRPr="00AC7BE4">
              <w:rPr>
                <w:lang w:val="en-GB" w:bidi="ar-SY"/>
              </w:rPr>
              <w:t>13</w:t>
            </w:r>
            <w:r w:rsidRPr="00AC7BE4">
              <w:rPr>
                <w:rFonts w:hint="cs"/>
                <w:rtl/>
                <w:lang w:bidi="ar-SY"/>
              </w:rPr>
              <w:t xml:space="preserve"> و</w:t>
            </w:r>
            <w:r w:rsidRPr="00AC7BE4">
              <w:rPr>
                <w:lang w:val="en-GB" w:bidi="ar-SY"/>
              </w:rPr>
              <w:t>15</w:t>
            </w:r>
            <w:r w:rsidRPr="00AC7BE4">
              <w:rPr>
                <w:rtl/>
                <w:lang w:bidi="ar-SY"/>
              </w:rPr>
              <w:t xml:space="preserve"> </w:t>
            </w:r>
            <w:r w:rsidRPr="00AC7BE4">
              <w:rPr>
                <w:rFonts w:hint="cs"/>
                <w:rtl/>
                <w:lang w:bidi="ar-SY"/>
              </w:rPr>
              <w:t>و</w:t>
            </w:r>
            <w:r w:rsidRPr="00AC7BE4">
              <w:rPr>
                <w:lang w:val="en-GB" w:bidi="ar-SY"/>
              </w:rPr>
              <w:t>16</w:t>
            </w:r>
            <w:r w:rsidRPr="00AC7BE4">
              <w:rPr>
                <w:rFonts w:hint="cs"/>
                <w:rtl/>
                <w:lang w:bidi="ar-SY"/>
              </w:rPr>
              <w:t xml:space="preserve"> و</w:t>
            </w:r>
            <w:r w:rsidRPr="00AC7BE4">
              <w:rPr>
                <w:lang w:val="en-GB" w:bidi="ar-SY"/>
              </w:rPr>
              <w:t>18</w:t>
            </w:r>
          </w:p>
        </w:tc>
      </w:tr>
      <w:tr w:rsidR="00817617" w:rsidRPr="00AC7BE4" w14:paraId="6B9BCBA6" w14:textId="77777777" w:rsidTr="00817617">
        <w:trPr>
          <w:cantSplit/>
          <w:jc w:val="center"/>
        </w:trPr>
        <w:tc>
          <w:tcPr>
            <w:tcW w:w="288" w:type="pct"/>
            <w:vMerge w:val="restart"/>
            <w:shd w:val="clear" w:color="auto" w:fill="auto"/>
            <w:vAlign w:val="center"/>
          </w:tcPr>
          <w:p w14:paraId="794DED0A" w14:textId="77777777" w:rsidR="00BA3F2D" w:rsidRPr="00AC7BE4" w:rsidRDefault="00BA3F2D" w:rsidP="002B4D69">
            <w:pPr>
              <w:pStyle w:val="Tabletext"/>
              <w:spacing w:before="40" w:after="40" w:line="240" w:lineRule="exact"/>
              <w:rPr>
                <w:rtl/>
                <w:lang w:bidi="ar-SY"/>
              </w:rPr>
            </w:pPr>
            <w:r w:rsidRPr="00AC7BE4">
              <w:rPr>
                <w:lang w:bidi="ar-SY"/>
              </w:rPr>
              <w:t>17</w:t>
            </w:r>
          </w:p>
        </w:tc>
        <w:tc>
          <w:tcPr>
            <w:tcW w:w="507" w:type="pct"/>
            <w:vMerge w:val="restart"/>
            <w:shd w:val="clear" w:color="auto" w:fill="auto"/>
            <w:vAlign w:val="center"/>
          </w:tcPr>
          <w:p w14:paraId="3D8B8282" w14:textId="77777777" w:rsidR="00BA3F2D" w:rsidRPr="00AC7BE4" w:rsidRDefault="00BA3F2D" w:rsidP="002B4D69">
            <w:pPr>
              <w:pStyle w:val="Tabletext"/>
              <w:spacing w:before="40" w:after="40" w:line="240" w:lineRule="exact"/>
              <w:rPr>
                <w:rtl/>
                <w:lang w:bidi="ar-EG"/>
              </w:rPr>
            </w:pPr>
            <w:r w:rsidRPr="00AC7BE4">
              <w:rPr>
                <w:rFonts w:hint="cs"/>
                <w:rtl/>
                <w:lang w:bidi="ar"/>
              </w:rPr>
              <w:t>شبكة الاستشعار في كل مكان (</w:t>
            </w:r>
            <w:r w:rsidRPr="00AC7BE4">
              <w:rPr>
                <w:rFonts w:hint="cs"/>
                <w:lang w:bidi="ar-EG"/>
              </w:rPr>
              <w:t>USN</w:t>
            </w:r>
            <w:r w:rsidRPr="00AC7BE4">
              <w:rPr>
                <w:rFonts w:hint="cs"/>
                <w:rtl/>
                <w:lang w:bidi="ar"/>
              </w:rPr>
              <w:t>)</w:t>
            </w:r>
          </w:p>
        </w:tc>
        <w:tc>
          <w:tcPr>
            <w:tcW w:w="1559" w:type="pct"/>
            <w:vMerge w:val="restart"/>
            <w:vAlign w:val="center"/>
          </w:tcPr>
          <w:p w14:paraId="2C1A8208" w14:textId="77777777" w:rsidR="00BA3F2D" w:rsidRPr="00AC7BE4" w:rsidRDefault="00BA3F2D" w:rsidP="00E44800">
            <w:pPr>
              <w:pStyle w:val="Tabletext"/>
              <w:spacing w:before="40" w:after="40" w:line="240" w:lineRule="exact"/>
              <w:rPr>
                <w:rtl/>
                <w:lang w:bidi="ar-EG"/>
              </w:rPr>
            </w:pPr>
            <w:r w:rsidRPr="00AC7BE4">
              <w:rPr>
                <w:lang w:val="en-GB" w:bidi="ar-SY"/>
              </w:rPr>
              <w:t>MHz 923,5-917</w:t>
            </w:r>
          </w:p>
        </w:tc>
        <w:tc>
          <w:tcPr>
            <w:tcW w:w="1178" w:type="pct"/>
            <w:shd w:val="clear" w:color="auto" w:fill="auto"/>
            <w:vAlign w:val="center"/>
          </w:tcPr>
          <w:p w14:paraId="0FFB275B" w14:textId="77777777" w:rsidR="00BA3F2D" w:rsidRPr="00AC7BE4" w:rsidRDefault="00BA3F2D" w:rsidP="00D0375F">
            <w:pPr>
              <w:pStyle w:val="Tabletext"/>
              <w:spacing w:before="40" w:after="40" w:line="240" w:lineRule="exact"/>
              <w:rPr>
                <w:lang w:val="en-GB" w:bidi="ar-SY"/>
              </w:rPr>
            </w:pPr>
            <w:r w:rsidRPr="00AC7BE4">
              <w:rPr>
                <w:lang w:val="en-GB" w:bidi="ar-SY"/>
              </w:rPr>
              <w:t>mW 3</w:t>
            </w:r>
            <w:r w:rsidRPr="00AC7BE4">
              <w:rPr>
                <w:rFonts w:hint="cs"/>
                <w:rtl/>
                <w:lang w:bidi="ar-EG"/>
              </w:rPr>
              <w:t xml:space="preserve"> </w:t>
            </w:r>
            <w:r w:rsidRPr="00AC7BE4">
              <w:rPr>
                <w:lang w:val="en-GB" w:bidi="ar-SY"/>
              </w:rPr>
              <w:t>(e.i.r.p.)</w:t>
            </w:r>
          </w:p>
        </w:tc>
        <w:tc>
          <w:tcPr>
            <w:tcW w:w="1468" w:type="pct"/>
          </w:tcPr>
          <w:p w14:paraId="3121753F" w14:textId="5CB9D149" w:rsidR="00BA3F2D" w:rsidRPr="00AC7BE4" w:rsidRDefault="00BA3F2D" w:rsidP="002B4D69">
            <w:pPr>
              <w:pStyle w:val="Tabletext"/>
              <w:spacing w:before="40" w:after="40" w:line="240" w:lineRule="exact"/>
              <w:rPr>
                <w:spacing w:val="-4"/>
                <w:rtl/>
                <w:lang w:bidi="ar-SY"/>
              </w:rPr>
            </w:pPr>
            <w:r w:rsidRPr="00AC7BE4">
              <w:rPr>
                <w:rFonts w:hint="cs"/>
                <w:spacing w:val="-4"/>
                <w:rtl/>
                <w:lang w:bidi="ar-SY"/>
              </w:rPr>
              <w:t>أيا</w:t>
            </w:r>
            <w:r w:rsidR="00D0375F">
              <w:rPr>
                <w:rFonts w:hint="cs"/>
                <w:spacing w:val="-4"/>
                <w:rtl/>
                <w:lang w:bidi="ar-SY"/>
              </w:rPr>
              <w:t>ً</w:t>
            </w:r>
            <w:r w:rsidRPr="00AC7BE4">
              <w:rPr>
                <w:rFonts w:hint="cs"/>
                <w:spacing w:val="-4"/>
                <w:rtl/>
                <w:lang w:bidi="ar-SY"/>
              </w:rPr>
              <w:t xml:space="preserve"> كان، على القنوات رقم </w:t>
            </w:r>
            <w:r w:rsidRPr="00AC7BE4">
              <w:rPr>
                <w:spacing w:val="-4"/>
                <w:lang w:bidi="ar"/>
              </w:rPr>
              <w:t>1</w:t>
            </w:r>
            <w:r w:rsidRPr="00AC7BE4">
              <w:rPr>
                <w:rFonts w:hint="cs"/>
                <w:spacing w:val="-4"/>
                <w:rtl/>
                <w:lang w:bidi="ar"/>
              </w:rPr>
              <w:t xml:space="preserve"> و</w:t>
            </w:r>
            <w:r w:rsidRPr="00AC7BE4">
              <w:rPr>
                <w:spacing w:val="-4"/>
                <w:lang w:bidi="ar"/>
              </w:rPr>
              <w:t>3</w:t>
            </w:r>
            <w:r w:rsidRPr="00AC7BE4">
              <w:rPr>
                <w:rFonts w:hint="cs"/>
                <w:spacing w:val="-4"/>
                <w:rtl/>
                <w:lang w:bidi="ar"/>
              </w:rPr>
              <w:t xml:space="preserve"> و</w:t>
            </w:r>
            <w:r w:rsidRPr="00AC7BE4">
              <w:rPr>
                <w:spacing w:val="-4"/>
                <w:lang w:bidi="ar"/>
              </w:rPr>
              <w:t>4</w:t>
            </w:r>
            <w:r w:rsidRPr="00AC7BE4">
              <w:rPr>
                <w:rFonts w:hint="cs"/>
                <w:spacing w:val="-4"/>
                <w:rtl/>
                <w:lang w:bidi="ar"/>
              </w:rPr>
              <w:t xml:space="preserve"> و</w:t>
            </w:r>
            <w:r w:rsidRPr="00AC7BE4">
              <w:rPr>
                <w:spacing w:val="-4"/>
                <w:lang w:bidi="ar"/>
              </w:rPr>
              <w:t>6</w:t>
            </w:r>
            <w:r w:rsidRPr="00AC7BE4">
              <w:rPr>
                <w:rFonts w:hint="cs"/>
                <w:spacing w:val="-4"/>
                <w:rtl/>
                <w:lang w:bidi="ar"/>
              </w:rPr>
              <w:t xml:space="preserve"> و</w:t>
            </w:r>
            <w:r w:rsidRPr="00AC7BE4">
              <w:rPr>
                <w:spacing w:val="-4"/>
                <w:lang w:bidi="ar"/>
              </w:rPr>
              <w:t>7</w:t>
            </w:r>
            <w:r w:rsidRPr="00AC7BE4">
              <w:rPr>
                <w:rFonts w:hint="cs"/>
                <w:spacing w:val="-4"/>
                <w:rtl/>
                <w:lang w:bidi="ar"/>
              </w:rPr>
              <w:t xml:space="preserve"> و</w:t>
            </w:r>
            <w:r w:rsidRPr="00AC7BE4">
              <w:rPr>
                <w:spacing w:val="-4"/>
                <w:lang w:bidi="ar"/>
              </w:rPr>
              <w:t>9</w:t>
            </w:r>
            <w:r w:rsidRPr="00AC7BE4">
              <w:rPr>
                <w:rFonts w:hint="cs"/>
                <w:spacing w:val="-4"/>
                <w:rtl/>
                <w:lang w:bidi="ar"/>
              </w:rPr>
              <w:t xml:space="preserve"> و</w:t>
            </w:r>
            <w:r w:rsidRPr="00AC7BE4">
              <w:rPr>
                <w:spacing w:val="-4"/>
                <w:lang w:bidi="ar"/>
              </w:rPr>
              <w:t>10</w:t>
            </w:r>
            <w:r w:rsidRPr="00AC7BE4">
              <w:rPr>
                <w:rFonts w:hint="cs"/>
                <w:spacing w:val="-4"/>
                <w:rtl/>
                <w:lang w:bidi="ar"/>
              </w:rPr>
              <w:t xml:space="preserve"> و</w:t>
            </w:r>
            <w:r w:rsidRPr="00AC7BE4">
              <w:rPr>
                <w:spacing w:val="-4"/>
                <w:lang w:bidi="ar"/>
              </w:rPr>
              <w:t>12</w:t>
            </w:r>
            <w:r w:rsidRPr="00AC7BE4">
              <w:rPr>
                <w:rFonts w:hint="cs"/>
                <w:spacing w:val="-4"/>
                <w:rtl/>
                <w:lang w:bidi="ar"/>
              </w:rPr>
              <w:t xml:space="preserve"> و</w:t>
            </w:r>
            <w:r w:rsidRPr="00AC7BE4">
              <w:rPr>
                <w:spacing w:val="-4"/>
                <w:lang w:bidi="ar"/>
              </w:rPr>
              <w:t>13</w:t>
            </w:r>
            <w:r w:rsidRPr="00AC7BE4">
              <w:rPr>
                <w:rFonts w:hint="cs"/>
                <w:spacing w:val="-4"/>
                <w:rtl/>
                <w:lang w:bidi="ar"/>
              </w:rPr>
              <w:t xml:space="preserve"> و</w:t>
            </w:r>
            <w:r w:rsidRPr="00AC7BE4">
              <w:rPr>
                <w:spacing w:val="-4"/>
                <w:lang w:bidi="ar"/>
              </w:rPr>
              <w:t>15</w:t>
            </w:r>
            <w:r w:rsidRPr="00AC7BE4">
              <w:rPr>
                <w:rFonts w:hint="cs"/>
                <w:spacing w:val="-4"/>
                <w:rtl/>
                <w:lang w:bidi="ar-EG"/>
              </w:rPr>
              <w:t xml:space="preserve"> </w:t>
            </w:r>
            <w:r w:rsidRPr="00AC7BE4">
              <w:rPr>
                <w:rFonts w:hint="cs"/>
                <w:spacing w:val="-4"/>
                <w:rtl/>
                <w:lang w:bidi="ar"/>
              </w:rPr>
              <w:t>و</w:t>
            </w:r>
            <w:r w:rsidRPr="00AC7BE4">
              <w:rPr>
                <w:spacing w:val="-4"/>
                <w:lang w:bidi="ar"/>
              </w:rPr>
              <w:t>16</w:t>
            </w:r>
            <w:r w:rsidRPr="00AC7BE4">
              <w:rPr>
                <w:rFonts w:hint="cs"/>
                <w:spacing w:val="-4"/>
                <w:rtl/>
                <w:lang w:bidi="ar"/>
              </w:rPr>
              <w:t xml:space="preserve"> و</w:t>
            </w:r>
            <w:r w:rsidRPr="00AC7BE4">
              <w:rPr>
                <w:spacing w:val="-4"/>
                <w:lang w:bidi="ar"/>
              </w:rPr>
              <w:t>18</w:t>
            </w:r>
            <w:r w:rsidRPr="00AC7BE4">
              <w:rPr>
                <w:rFonts w:hint="cs"/>
                <w:spacing w:val="-4"/>
                <w:rtl/>
                <w:lang w:bidi="ar"/>
              </w:rPr>
              <w:t>.</w:t>
            </w:r>
          </w:p>
        </w:tc>
      </w:tr>
      <w:tr w:rsidR="00817617" w:rsidRPr="00AC7BE4" w14:paraId="5EBF249F" w14:textId="77777777" w:rsidTr="00817617">
        <w:trPr>
          <w:cantSplit/>
          <w:jc w:val="center"/>
        </w:trPr>
        <w:tc>
          <w:tcPr>
            <w:tcW w:w="288" w:type="pct"/>
            <w:vMerge/>
            <w:shd w:val="clear" w:color="auto" w:fill="auto"/>
            <w:vAlign w:val="center"/>
          </w:tcPr>
          <w:p w14:paraId="52E0905F" w14:textId="77777777" w:rsidR="00BA3F2D" w:rsidRPr="00AC7BE4" w:rsidRDefault="00BA3F2D" w:rsidP="002B4D69">
            <w:pPr>
              <w:pStyle w:val="Tabletext"/>
              <w:spacing w:before="40" w:after="40" w:line="240" w:lineRule="exact"/>
              <w:rPr>
                <w:lang w:bidi="ar-SY"/>
              </w:rPr>
            </w:pPr>
          </w:p>
        </w:tc>
        <w:tc>
          <w:tcPr>
            <w:tcW w:w="507" w:type="pct"/>
            <w:vMerge/>
            <w:shd w:val="clear" w:color="auto" w:fill="auto"/>
            <w:vAlign w:val="center"/>
          </w:tcPr>
          <w:p w14:paraId="0C0F6A1A" w14:textId="77777777" w:rsidR="00BA3F2D" w:rsidRPr="00AC7BE4" w:rsidRDefault="00BA3F2D" w:rsidP="002B4D69">
            <w:pPr>
              <w:pStyle w:val="Tabletext"/>
              <w:spacing w:before="40" w:after="40" w:line="240" w:lineRule="exact"/>
              <w:rPr>
                <w:rtl/>
                <w:lang w:bidi="ar-EG"/>
              </w:rPr>
            </w:pPr>
          </w:p>
        </w:tc>
        <w:tc>
          <w:tcPr>
            <w:tcW w:w="1559" w:type="pct"/>
            <w:vMerge/>
            <w:vAlign w:val="center"/>
          </w:tcPr>
          <w:p w14:paraId="466615E7" w14:textId="77777777" w:rsidR="00BA3F2D" w:rsidRPr="00AC7BE4" w:rsidRDefault="00BA3F2D" w:rsidP="00E44800">
            <w:pPr>
              <w:pStyle w:val="Tabletext"/>
              <w:spacing w:before="40" w:after="40" w:line="240" w:lineRule="exact"/>
              <w:rPr>
                <w:lang w:val="en-GB" w:bidi="ar-SY"/>
              </w:rPr>
            </w:pPr>
          </w:p>
        </w:tc>
        <w:tc>
          <w:tcPr>
            <w:tcW w:w="1178" w:type="pct"/>
            <w:shd w:val="clear" w:color="auto" w:fill="auto"/>
            <w:vAlign w:val="center"/>
          </w:tcPr>
          <w:p w14:paraId="55630A12" w14:textId="77777777" w:rsidR="00BA3F2D" w:rsidRPr="00AC7BE4" w:rsidRDefault="00BA3F2D" w:rsidP="00D0375F">
            <w:pPr>
              <w:pStyle w:val="Tabletext"/>
              <w:spacing w:before="40" w:after="40" w:line="240" w:lineRule="exact"/>
              <w:rPr>
                <w:rtl/>
                <w:lang w:bidi="ar-EG"/>
              </w:rPr>
            </w:pPr>
            <w:r w:rsidRPr="00AC7BE4">
              <w:rPr>
                <w:lang w:val="en-GB" w:bidi="ar-SY"/>
              </w:rPr>
              <w:t>mW 10</w:t>
            </w:r>
            <w:r w:rsidRPr="00AC7BE4">
              <w:rPr>
                <w:rFonts w:hint="cs"/>
                <w:rtl/>
                <w:lang w:bidi="ar-EG"/>
              </w:rPr>
              <w:t xml:space="preserve"> </w:t>
            </w:r>
            <w:r w:rsidRPr="00AC7BE4">
              <w:rPr>
                <w:lang w:val="en-GB" w:bidi="ar-SY"/>
              </w:rPr>
              <w:t>(e.i.r.p.)</w:t>
            </w:r>
          </w:p>
        </w:tc>
        <w:tc>
          <w:tcPr>
            <w:tcW w:w="1468" w:type="pct"/>
          </w:tcPr>
          <w:p w14:paraId="5386357F" w14:textId="4BEE72D4" w:rsidR="00BA3F2D" w:rsidRPr="00AC7BE4" w:rsidRDefault="00BA3F2D" w:rsidP="00E44800">
            <w:pPr>
              <w:pStyle w:val="Tabletext"/>
              <w:spacing w:before="40" w:after="40" w:line="240" w:lineRule="exact"/>
              <w:jc w:val="both"/>
              <w:rPr>
                <w:rtl/>
                <w:lang w:bidi="ar-SY"/>
              </w:rPr>
            </w:pPr>
            <w:r w:rsidRPr="00AC7BE4">
              <w:rPr>
                <w:rFonts w:hint="cs"/>
                <w:rtl/>
                <w:lang w:bidi="ar-SY"/>
              </w:rPr>
              <w:t>أيا</w:t>
            </w:r>
            <w:r w:rsidR="00D0375F">
              <w:rPr>
                <w:rFonts w:hint="cs"/>
                <w:rtl/>
                <w:lang w:bidi="ar-SY"/>
              </w:rPr>
              <w:t>ً</w:t>
            </w:r>
            <w:r w:rsidRPr="00AC7BE4">
              <w:rPr>
                <w:rFonts w:hint="cs"/>
                <w:rtl/>
                <w:lang w:bidi="ar-SY"/>
              </w:rPr>
              <w:t xml:space="preserve"> كان، على القنوات رقم </w:t>
            </w:r>
            <w:r w:rsidRPr="00AC7BE4">
              <w:rPr>
                <w:lang w:bidi="ar"/>
              </w:rPr>
              <w:t>2</w:t>
            </w:r>
            <w:r w:rsidRPr="00AC7BE4">
              <w:rPr>
                <w:rFonts w:hint="cs"/>
                <w:rtl/>
                <w:lang w:bidi="ar"/>
              </w:rPr>
              <w:t xml:space="preserve"> و</w:t>
            </w:r>
            <w:r w:rsidRPr="00AC7BE4">
              <w:rPr>
                <w:lang w:bidi="ar"/>
              </w:rPr>
              <w:t>5</w:t>
            </w:r>
            <w:r w:rsidRPr="00AC7BE4">
              <w:rPr>
                <w:rFonts w:hint="cs"/>
                <w:rtl/>
                <w:lang w:bidi="ar"/>
              </w:rPr>
              <w:t xml:space="preserve"> و</w:t>
            </w:r>
            <w:r w:rsidRPr="00AC7BE4">
              <w:rPr>
                <w:lang w:bidi="ar"/>
              </w:rPr>
              <w:t>8</w:t>
            </w:r>
            <w:r w:rsidRPr="00AC7BE4">
              <w:rPr>
                <w:rFonts w:hint="cs"/>
                <w:rtl/>
                <w:lang w:bidi="ar"/>
              </w:rPr>
              <w:t xml:space="preserve"> و</w:t>
            </w:r>
            <w:r w:rsidRPr="00AC7BE4">
              <w:rPr>
                <w:lang w:bidi="ar"/>
              </w:rPr>
              <w:t>11</w:t>
            </w:r>
            <w:r w:rsidRPr="00AC7BE4">
              <w:rPr>
                <w:rFonts w:hint="cs"/>
                <w:rtl/>
                <w:lang w:bidi="ar"/>
              </w:rPr>
              <w:t xml:space="preserve"> و</w:t>
            </w:r>
            <w:r w:rsidRPr="00AC7BE4">
              <w:rPr>
                <w:lang w:bidi="ar"/>
              </w:rPr>
              <w:t>14</w:t>
            </w:r>
            <w:r w:rsidRPr="00AC7BE4">
              <w:rPr>
                <w:rFonts w:hint="cs"/>
                <w:rtl/>
                <w:lang w:bidi="ar"/>
              </w:rPr>
              <w:t xml:space="preserve"> و</w:t>
            </w:r>
            <w:r w:rsidRPr="00AC7BE4">
              <w:rPr>
                <w:lang w:bidi="ar"/>
              </w:rPr>
              <w:t>17</w:t>
            </w:r>
            <w:r w:rsidRPr="00AC7BE4">
              <w:rPr>
                <w:rFonts w:hint="cs"/>
                <w:rtl/>
                <w:lang w:bidi="ar"/>
              </w:rPr>
              <w:t xml:space="preserve"> و</w:t>
            </w:r>
            <w:r w:rsidRPr="00AC7BE4">
              <w:rPr>
                <w:lang w:bidi="ar"/>
              </w:rPr>
              <w:t>32-19</w:t>
            </w:r>
            <w:r w:rsidRPr="00AC7BE4">
              <w:rPr>
                <w:rFonts w:hint="cs"/>
                <w:rtl/>
                <w:lang w:bidi="ar"/>
              </w:rPr>
              <w:t>.</w:t>
            </w:r>
          </w:p>
        </w:tc>
      </w:tr>
      <w:tr w:rsidR="00817617" w:rsidRPr="00AC7BE4" w14:paraId="3093160F" w14:textId="77777777" w:rsidTr="00817617">
        <w:trPr>
          <w:cantSplit/>
          <w:jc w:val="center"/>
        </w:trPr>
        <w:tc>
          <w:tcPr>
            <w:tcW w:w="288" w:type="pct"/>
            <w:vMerge/>
            <w:shd w:val="clear" w:color="auto" w:fill="auto"/>
            <w:vAlign w:val="center"/>
          </w:tcPr>
          <w:p w14:paraId="65ECDFA5" w14:textId="77777777" w:rsidR="00BA3F2D" w:rsidRPr="00AC7BE4" w:rsidRDefault="00BA3F2D" w:rsidP="002B4D69">
            <w:pPr>
              <w:pStyle w:val="Tabletext"/>
              <w:spacing w:before="40" w:after="40" w:line="240" w:lineRule="exact"/>
              <w:rPr>
                <w:lang w:bidi="ar-SY"/>
              </w:rPr>
            </w:pPr>
          </w:p>
        </w:tc>
        <w:tc>
          <w:tcPr>
            <w:tcW w:w="507" w:type="pct"/>
            <w:vMerge/>
            <w:shd w:val="clear" w:color="auto" w:fill="auto"/>
            <w:vAlign w:val="center"/>
          </w:tcPr>
          <w:p w14:paraId="4B4CAEC2" w14:textId="77777777" w:rsidR="00BA3F2D" w:rsidRPr="00AC7BE4" w:rsidRDefault="00BA3F2D" w:rsidP="002B4D69">
            <w:pPr>
              <w:pStyle w:val="Tabletext"/>
              <w:spacing w:before="40" w:after="40" w:line="240" w:lineRule="exact"/>
              <w:rPr>
                <w:rtl/>
                <w:lang w:bidi="ar-EG"/>
              </w:rPr>
            </w:pPr>
          </w:p>
        </w:tc>
        <w:tc>
          <w:tcPr>
            <w:tcW w:w="1559" w:type="pct"/>
            <w:vMerge/>
            <w:vAlign w:val="center"/>
          </w:tcPr>
          <w:p w14:paraId="57D91EF1" w14:textId="77777777" w:rsidR="00BA3F2D" w:rsidRPr="00AC7BE4" w:rsidRDefault="00BA3F2D" w:rsidP="00E44800">
            <w:pPr>
              <w:pStyle w:val="Tabletext"/>
              <w:spacing w:before="40" w:after="40" w:line="240" w:lineRule="exact"/>
              <w:rPr>
                <w:lang w:val="en-GB" w:bidi="ar-SY"/>
              </w:rPr>
            </w:pPr>
          </w:p>
        </w:tc>
        <w:tc>
          <w:tcPr>
            <w:tcW w:w="1178" w:type="pct"/>
            <w:shd w:val="clear" w:color="auto" w:fill="auto"/>
            <w:vAlign w:val="center"/>
          </w:tcPr>
          <w:p w14:paraId="3F84F4EB" w14:textId="77777777" w:rsidR="00BA3F2D" w:rsidRPr="00AC7BE4" w:rsidRDefault="00BA3F2D" w:rsidP="00D0375F">
            <w:pPr>
              <w:pStyle w:val="Tabletext"/>
              <w:spacing w:before="40" w:after="40" w:line="240" w:lineRule="exact"/>
              <w:rPr>
                <w:rtl/>
                <w:lang w:bidi="ar-EG"/>
              </w:rPr>
            </w:pPr>
            <w:r w:rsidRPr="00AC7BE4">
              <w:rPr>
                <w:lang w:val="en-GB" w:bidi="ar-SY"/>
              </w:rPr>
              <w:t>mW 25</w:t>
            </w:r>
            <w:r w:rsidRPr="00AC7BE4">
              <w:rPr>
                <w:rFonts w:hint="cs"/>
                <w:rtl/>
                <w:lang w:bidi="ar-EG"/>
              </w:rPr>
              <w:t xml:space="preserve"> </w:t>
            </w:r>
            <w:r w:rsidRPr="00AC7BE4">
              <w:rPr>
                <w:lang w:val="en-GB" w:bidi="ar-SY"/>
              </w:rPr>
              <w:t>(e.i.r.p.)</w:t>
            </w:r>
          </w:p>
        </w:tc>
        <w:tc>
          <w:tcPr>
            <w:tcW w:w="1468" w:type="pct"/>
          </w:tcPr>
          <w:p w14:paraId="6AB4AE64" w14:textId="5346680E" w:rsidR="00BA3F2D" w:rsidRPr="00AC7BE4" w:rsidRDefault="00BA3F2D" w:rsidP="00E44800">
            <w:pPr>
              <w:pStyle w:val="Tabletext"/>
              <w:spacing w:before="40" w:after="40" w:line="240" w:lineRule="exact"/>
              <w:jc w:val="both"/>
              <w:rPr>
                <w:rtl/>
                <w:lang w:bidi="ar-SY"/>
              </w:rPr>
            </w:pPr>
            <w:r w:rsidRPr="00AC7BE4">
              <w:rPr>
                <w:rFonts w:hint="cs"/>
                <w:rtl/>
                <w:lang w:bidi="ar-SY"/>
              </w:rPr>
              <w:t>أيا</w:t>
            </w:r>
            <w:r w:rsidR="00D0375F">
              <w:rPr>
                <w:rFonts w:hint="cs"/>
                <w:rtl/>
                <w:lang w:bidi="ar-SY"/>
              </w:rPr>
              <w:t>ً</w:t>
            </w:r>
            <w:r w:rsidRPr="00AC7BE4">
              <w:rPr>
                <w:rFonts w:hint="cs"/>
                <w:rtl/>
                <w:lang w:bidi="ar-SY"/>
              </w:rPr>
              <w:t xml:space="preserve"> كان، على القنوات رقم </w:t>
            </w:r>
            <w:r w:rsidRPr="00AC7BE4">
              <w:rPr>
                <w:lang w:bidi="ar"/>
              </w:rPr>
              <w:t>32-26</w:t>
            </w:r>
          </w:p>
        </w:tc>
      </w:tr>
      <w:tr w:rsidR="00817617" w:rsidRPr="00AC7BE4" w14:paraId="711C3CD5" w14:textId="77777777" w:rsidTr="00817617">
        <w:trPr>
          <w:cantSplit/>
          <w:jc w:val="center"/>
        </w:trPr>
        <w:tc>
          <w:tcPr>
            <w:tcW w:w="288" w:type="pct"/>
            <w:vMerge/>
            <w:shd w:val="clear" w:color="auto" w:fill="auto"/>
            <w:vAlign w:val="center"/>
          </w:tcPr>
          <w:p w14:paraId="15C20E3A" w14:textId="77777777" w:rsidR="00BA3F2D" w:rsidRPr="00AC7BE4" w:rsidRDefault="00BA3F2D" w:rsidP="002B4D69">
            <w:pPr>
              <w:pStyle w:val="Tabletext"/>
              <w:spacing w:before="40" w:after="40" w:line="240" w:lineRule="exact"/>
              <w:rPr>
                <w:lang w:bidi="ar-SY"/>
              </w:rPr>
            </w:pPr>
          </w:p>
        </w:tc>
        <w:tc>
          <w:tcPr>
            <w:tcW w:w="507" w:type="pct"/>
            <w:vMerge/>
            <w:shd w:val="clear" w:color="auto" w:fill="auto"/>
            <w:vAlign w:val="center"/>
          </w:tcPr>
          <w:p w14:paraId="50A87334" w14:textId="77777777" w:rsidR="00BA3F2D" w:rsidRPr="00AC7BE4" w:rsidRDefault="00BA3F2D" w:rsidP="002B4D69">
            <w:pPr>
              <w:pStyle w:val="Tabletext"/>
              <w:spacing w:before="40" w:after="40" w:line="240" w:lineRule="exact"/>
              <w:rPr>
                <w:rtl/>
                <w:lang w:bidi="ar-EG"/>
              </w:rPr>
            </w:pPr>
          </w:p>
        </w:tc>
        <w:tc>
          <w:tcPr>
            <w:tcW w:w="1559" w:type="pct"/>
            <w:vMerge/>
            <w:vAlign w:val="center"/>
          </w:tcPr>
          <w:p w14:paraId="69586B34" w14:textId="77777777" w:rsidR="00BA3F2D" w:rsidRPr="00AC7BE4" w:rsidRDefault="00BA3F2D" w:rsidP="00E44800">
            <w:pPr>
              <w:pStyle w:val="Tabletext"/>
              <w:spacing w:before="40" w:after="40" w:line="240" w:lineRule="exact"/>
              <w:rPr>
                <w:lang w:val="en-GB" w:bidi="ar-SY"/>
              </w:rPr>
            </w:pPr>
          </w:p>
        </w:tc>
        <w:tc>
          <w:tcPr>
            <w:tcW w:w="1178" w:type="pct"/>
            <w:shd w:val="clear" w:color="auto" w:fill="auto"/>
            <w:vAlign w:val="center"/>
          </w:tcPr>
          <w:p w14:paraId="00159784" w14:textId="77777777" w:rsidR="00BA3F2D" w:rsidRPr="00AC7BE4" w:rsidRDefault="00BA3F2D" w:rsidP="00D0375F">
            <w:pPr>
              <w:pStyle w:val="Tabletext"/>
              <w:spacing w:before="40" w:after="40" w:line="240" w:lineRule="exact"/>
              <w:rPr>
                <w:rtl/>
                <w:lang w:bidi="ar-EG"/>
              </w:rPr>
            </w:pPr>
            <w:r w:rsidRPr="00AC7BE4">
              <w:rPr>
                <w:lang w:val="en-GB" w:bidi="ar-SY"/>
              </w:rPr>
              <w:t>mW 200</w:t>
            </w:r>
            <w:r w:rsidRPr="00AC7BE4">
              <w:rPr>
                <w:rFonts w:hint="cs"/>
                <w:rtl/>
                <w:lang w:bidi="ar-EG"/>
              </w:rPr>
              <w:t xml:space="preserve"> </w:t>
            </w:r>
            <w:r w:rsidRPr="00AC7BE4">
              <w:rPr>
                <w:lang w:val="en-GB" w:bidi="ar-SY"/>
              </w:rPr>
              <w:t>(e.i.r.p.)</w:t>
            </w:r>
          </w:p>
        </w:tc>
        <w:tc>
          <w:tcPr>
            <w:tcW w:w="1468" w:type="pct"/>
          </w:tcPr>
          <w:p w14:paraId="57624C76" w14:textId="1B46B708" w:rsidR="00BA3F2D" w:rsidRPr="00AC7BE4" w:rsidRDefault="00BA3F2D" w:rsidP="00E44800">
            <w:pPr>
              <w:pStyle w:val="Tabletext"/>
              <w:spacing w:before="40" w:after="40" w:line="240" w:lineRule="exact"/>
              <w:jc w:val="both"/>
              <w:rPr>
                <w:rtl/>
                <w:lang w:bidi="ar-EG"/>
              </w:rPr>
            </w:pPr>
            <w:r w:rsidRPr="00AC7BE4">
              <w:rPr>
                <w:rFonts w:hint="cs"/>
                <w:rtl/>
                <w:lang w:bidi="ar-SY"/>
              </w:rPr>
              <w:t>أيا</w:t>
            </w:r>
            <w:r w:rsidR="00D0375F">
              <w:rPr>
                <w:rFonts w:hint="cs"/>
                <w:rtl/>
                <w:lang w:bidi="ar-SY"/>
              </w:rPr>
              <w:t>ً</w:t>
            </w:r>
            <w:r w:rsidRPr="00AC7BE4">
              <w:rPr>
                <w:rFonts w:hint="cs"/>
                <w:rtl/>
                <w:lang w:bidi="ar-SY"/>
              </w:rPr>
              <w:t xml:space="preserve"> كان، على القنوات رقم </w:t>
            </w:r>
            <w:r w:rsidRPr="00AC7BE4">
              <w:rPr>
                <w:lang w:bidi="ar"/>
              </w:rPr>
              <w:t>32-20</w:t>
            </w:r>
            <w:r w:rsidRPr="00AC7BE4">
              <w:rPr>
                <w:rFonts w:hint="cs"/>
                <w:rtl/>
                <w:lang w:bidi="ar"/>
              </w:rPr>
              <w:t xml:space="preserve"> للتشغيل من نقطة في الهواء الطلق إلى نقاط متعددة حصراً</w:t>
            </w:r>
          </w:p>
        </w:tc>
      </w:tr>
      <w:tr w:rsidR="00817617" w:rsidRPr="00AC7BE4" w14:paraId="397D9F5E" w14:textId="77777777" w:rsidTr="00817617">
        <w:trPr>
          <w:cantSplit/>
          <w:jc w:val="center"/>
        </w:trPr>
        <w:tc>
          <w:tcPr>
            <w:tcW w:w="288" w:type="pct"/>
            <w:vMerge/>
            <w:shd w:val="clear" w:color="auto" w:fill="auto"/>
            <w:vAlign w:val="center"/>
          </w:tcPr>
          <w:p w14:paraId="6356A96B" w14:textId="77777777" w:rsidR="00BA3F2D" w:rsidRPr="00AC7BE4" w:rsidRDefault="00BA3F2D" w:rsidP="002B4D69">
            <w:pPr>
              <w:pStyle w:val="Tabletext"/>
              <w:spacing w:before="40" w:after="40" w:line="240" w:lineRule="exact"/>
              <w:rPr>
                <w:lang w:bidi="ar-SY"/>
              </w:rPr>
            </w:pPr>
          </w:p>
        </w:tc>
        <w:tc>
          <w:tcPr>
            <w:tcW w:w="507" w:type="pct"/>
            <w:vMerge/>
            <w:shd w:val="clear" w:color="auto" w:fill="auto"/>
            <w:vAlign w:val="center"/>
          </w:tcPr>
          <w:p w14:paraId="0EAE5966" w14:textId="77777777" w:rsidR="00BA3F2D" w:rsidRPr="00AC7BE4" w:rsidRDefault="00BA3F2D" w:rsidP="002B4D69">
            <w:pPr>
              <w:pStyle w:val="Tabletext"/>
              <w:spacing w:before="40" w:after="40" w:line="240" w:lineRule="exact"/>
              <w:rPr>
                <w:rtl/>
                <w:lang w:bidi="ar-EG"/>
              </w:rPr>
            </w:pPr>
          </w:p>
        </w:tc>
        <w:tc>
          <w:tcPr>
            <w:tcW w:w="1559" w:type="pct"/>
            <w:vAlign w:val="center"/>
          </w:tcPr>
          <w:p w14:paraId="51A84444" w14:textId="77777777" w:rsidR="00BA3F2D" w:rsidRPr="00AC7BE4" w:rsidRDefault="00BA3F2D" w:rsidP="00E44800">
            <w:pPr>
              <w:pStyle w:val="Tabletext"/>
              <w:spacing w:before="40" w:after="40" w:line="240" w:lineRule="exact"/>
              <w:rPr>
                <w:rtl/>
                <w:lang w:bidi="ar-EG"/>
              </w:rPr>
            </w:pPr>
            <w:r w:rsidRPr="00AC7BE4">
              <w:rPr>
                <w:lang w:val="en-GB" w:bidi="ar-SY"/>
              </w:rPr>
              <w:t>MHz 946,3-940,1</w:t>
            </w:r>
          </w:p>
        </w:tc>
        <w:tc>
          <w:tcPr>
            <w:tcW w:w="1178" w:type="pct"/>
            <w:shd w:val="clear" w:color="auto" w:fill="auto"/>
            <w:vAlign w:val="center"/>
          </w:tcPr>
          <w:p w14:paraId="3F4FD6F8" w14:textId="77777777" w:rsidR="00BA3F2D" w:rsidRPr="00AC7BE4" w:rsidRDefault="00BA3F2D" w:rsidP="00D0375F">
            <w:pPr>
              <w:pStyle w:val="Tabletext"/>
              <w:spacing w:before="40" w:after="40" w:line="240" w:lineRule="exact"/>
              <w:rPr>
                <w:rtl/>
                <w:lang w:bidi="ar-EG"/>
              </w:rPr>
            </w:pPr>
            <w:r w:rsidRPr="00AC7BE4">
              <w:rPr>
                <w:lang w:val="en-GB" w:bidi="ar-SY"/>
              </w:rPr>
              <w:t>mW 200</w:t>
            </w:r>
            <w:r w:rsidRPr="00AC7BE4">
              <w:rPr>
                <w:rFonts w:hint="cs"/>
                <w:rtl/>
                <w:lang w:bidi="ar-EG"/>
              </w:rPr>
              <w:t xml:space="preserve"> </w:t>
            </w:r>
            <w:r w:rsidRPr="00AC7BE4">
              <w:rPr>
                <w:lang w:val="en-GB" w:bidi="ar-SY"/>
              </w:rPr>
              <w:t>(e.i.r.p.)</w:t>
            </w:r>
          </w:p>
        </w:tc>
        <w:tc>
          <w:tcPr>
            <w:tcW w:w="1468" w:type="pct"/>
          </w:tcPr>
          <w:p w14:paraId="74F6C201" w14:textId="77777777" w:rsidR="00BA3F2D" w:rsidRPr="00AC7BE4" w:rsidRDefault="00BA3F2D" w:rsidP="002B4D69">
            <w:pPr>
              <w:pStyle w:val="Tabletext"/>
              <w:spacing w:before="40" w:after="40" w:line="240" w:lineRule="exact"/>
              <w:rPr>
                <w:rtl/>
                <w:lang w:bidi="ar-SY"/>
              </w:rPr>
            </w:pPr>
          </w:p>
        </w:tc>
      </w:tr>
      <w:tr w:rsidR="00817617" w:rsidRPr="00AC7BE4" w14:paraId="5846109A" w14:textId="77777777" w:rsidTr="00817617">
        <w:trPr>
          <w:cantSplit/>
          <w:jc w:val="center"/>
        </w:trPr>
        <w:tc>
          <w:tcPr>
            <w:tcW w:w="288" w:type="pct"/>
            <w:vMerge/>
            <w:shd w:val="clear" w:color="auto" w:fill="auto"/>
            <w:vAlign w:val="center"/>
          </w:tcPr>
          <w:p w14:paraId="2357AE7E" w14:textId="77777777" w:rsidR="00BA3F2D" w:rsidRPr="00AC7BE4" w:rsidRDefault="00BA3F2D" w:rsidP="002B4D69">
            <w:pPr>
              <w:pStyle w:val="Tabletext"/>
              <w:spacing w:before="40" w:after="40" w:line="240" w:lineRule="exact"/>
              <w:rPr>
                <w:lang w:bidi="ar-SY"/>
              </w:rPr>
            </w:pPr>
          </w:p>
        </w:tc>
        <w:tc>
          <w:tcPr>
            <w:tcW w:w="507" w:type="pct"/>
            <w:vMerge/>
            <w:shd w:val="clear" w:color="auto" w:fill="auto"/>
            <w:vAlign w:val="center"/>
          </w:tcPr>
          <w:p w14:paraId="75CDED57" w14:textId="77777777" w:rsidR="00BA3F2D" w:rsidRPr="00AC7BE4" w:rsidRDefault="00BA3F2D" w:rsidP="002B4D69">
            <w:pPr>
              <w:pStyle w:val="Tabletext"/>
              <w:spacing w:before="40" w:after="40" w:line="240" w:lineRule="exact"/>
              <w:rPr>
                <w:rtl/>
                <w:lang w:bidi="ar-EG"/>
              </w:rPr>
            </w:pPr>
          </w:p>
        </w:tc>
        <w:tc>
          <w:tcPr>
            <w:tcW w:w="1559" w:type="pct"/>
            <w:vAlign w:val="center"/>
          </w:tcPr>
          <w:p w14:paraId="78170D13" w14:textId="77777777" w:rsidR="00BA3F2D" w:rsidRPr="00AC7BE4" w:rsidRDefault="00BA3F2D" w:rsidP="00E44800">
            <w:pPr>
              <w:pStyle w:val="Tabletext"/>
              <w:spacing w:before="40" w:after="40" w:line="240" w:lineRule="exact"/>
              <w:rPr>
                <w:rtl/>
                <w:lang w:bidi="ar-EG"/>
              </w:rPr>
            </w:pPr>
            <w:r w:rsidRPr="00AC7BE4">
              <w:rPr>
                <w:lang w:val="en-GB" w:bidi="ar-SY"/>
              </w:rPr>
              <w:t>MHz 1 791,950-1 788,478</w:t>
            </w:r>
          </w:p>
        </w:tc>
        <w:tc>
          <w:tcPr>
            <w:tcW w:w="1178" w:type="pct"/>
            <w:shd w:val="clear" w:color="auto" w:fill="auto"/>
            <w:vAlign w:val="center"/>
          </w:tcPr>
          <w:p w14:paraId="275D9674" w14:textId="77777777" w:rsidR="00BA3F2D" w:rsidRPr="00AC7BE4" w:rsidRDefault="00BA3F2D" w:rsidP="00D0375F">
            <w:pPr>
              <w:pStyle w:val="Tabletext"/>
              <w:spacing w:before="40" w:after="40" w:line="240" w:lineRule="exact"/>
              <w:rPr>
                <w:rtl/>
                <w:lang w:bidi="ar-EG"/>
              </w:rPr>
            </w:pPr>
            <w:r w:rsidRPr="00AC7BE4">
              <w:rPr>
                <w:lang w:val="en-GB" w:bidi="ar-SY"/>
              </w:rPr>
              <w:t>mW 100</w:t>
            </w:r>
            <w:r w:rsidRPr="00AC7BE4">
              <w:rPr>
                <w:rFonts w:hint="cs"/>
                <w:rtl/>
                <w:lang w:bidi="ar-EG"/>
              </w:rPr>
              <w:t xml:space="preserve"> </w:t>
            </w:r>
            <w:r w:rsidRPr="00AC7BE4">
              <w:rPr>
                <w:lang w:val="en-GB" w:bidi="ar-SY"/>
              </w:rPr>
              <w:t>(e.i.r.p.)</w:t>
            </w:r>
          </w:p>
        </w:tc>
        <w:tc>
          <w:tcPr>
            <w:tcW w:w="1468" w:type="pct"/>
          </w:tcPr>
          <w:p w14:paraId="4C61A00E" w14:textId="77777777" w:rsidR="00BA3F2D" w:rsidRPr="00AC7BE4" w:rsidRDefault="00BA3F2D" w:rsidP="002B4D69">
            <w:pPr>
              <w:pStyle w:val="Tabletext"/>
              <w:spacing w:before="40" w:after="40" w:line="240" w:lineRule="exact"/>
              <w:rPr>
                <w:rtl/>
                <w:lang w:bidi="ar-SY"/>
              </w:rPr>
            </w:pPr>
          </w:p>
        </w:tc>
      </w:tr>
    </w:tbl>
    <w:p w14:paraId="0C20ED3C" w14:textId="588CE84C" w:rsidR="00BA3F2D" w:rsidRPr="007E0D9F" w:rsidRDefault="00BA3F2D" w:rsidP="00BA3F2D">
      <w:pPr>
        <w:pStyle w:val="TableNo0"/>
        <w:pageBreakBefore/>
      </w:pPr>
      <w:r w:rsidRPr="00AC7BE4">
        <w:rPr>
          <w:rFonts w:hint="cs"/>
          <w:rtl/>
        </w:rPr>
        <w:lastRenderedPageBreak/>
        <w:t xml:space="preserve">الجـدول </w:t>
      </w:r>
      <w:r w:rsidR="00817617" w:rsidRPr="00AC7BE4">
        <w:rPr>
          <w:lang w:val="fr-FR"/>
        </w:rPr>
        <w:t>20</w:t>
      </w:r>
      <w:r w:rsidRPr="00AC7BE4">
        <w:rPr>
          <w:rFonts w:hint="cs"/>
          <w:rtl/>
          <w:lang w:val="de-CH"/>
        </w:rPr>
        <w:t xml:space="preserve"> </w:t>
      </w:r>
      <w:r w:rsidRPr="00AC7BE4">
        <w:rPr>
          <w:rFonts w:hint="cs"/>
          <w:i/>
          <w:iCs/>
          <w:rtl/>
        </w:rPr>
        <w:t>(تابع)</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
        <w:gridCol w:w="986"/>
        <w:gridCol w:w="3347"/>
        <w:gridCol w:w="2201"/>
        <w:gridCol w:w="6"/>
        <w:gridCol w:w="2536"/>
      </w:tblGrid>
      <w:tr w:rsidR="00BA3F2D" w:rsidRPr="007E0D9F" w14:paraId="582793ED" w14:textId="77777777" w:rsidTr="00E44800">
        <w:trPr>
          <w:cantSplit/>
          <w:jc w:val="center"/>
        </w:trPr>
        <w:tc>
          <w:tcPr>
            <w:tcW w:w="287" w:type="pct"/>
            <w:shd w:val="clear" w:color="auto" w:fill="auto"/>
            <w:vAlign w:val="center"/>
          </w:tcPr>
          <w:p w14:paraId="6639CFBE" w14:textId="77777777" w:rsidR="00BA3F2D" w:rsidRPr="007E0D9F" w:rsidRDefault="00BA3F2D" w:rsidP="002B4D69">
            <w:pPr>
              <w:pStyle w:val="Tablehead1"/>
              <w:spacing w:after="40" w:line="240" w:lineRule="exact"/>
              <w:rPr>
                <w:rtl/>
                <w:lang w:bidi="ar-SY"/>
              </w:rPr>
            </w:pPr>
            <w:r w:rsidRPr="007E0D9F">
              <w:rPr>
                <w:rFonts w:hint="cs"/>
                <w:rtl/>
                <w:lang w:bidi="ar-SY"/>
              </w:rPr>
              <w:t>الرقم</w:t>
            </w:r>
          </w:p>
        </w:tc>
        <w:tc>
          <w:tcPr>
            <w:tcW w:w="512" w:type="pct"/>
            <w:shd w:val="clear" w:color="auto" w:fill="auto"/>
            <w:vAlign w:val="center"/>
          </w:tcPr>
          <w:p w14:paraId="52E387A9" w14:textId="77777777" w:rsidR="00BA3F2D" w:rsidRPr="007E0D9F" w:rsidRDefault="00BA3F2D" w:rsidP="002B4D69">
            <w:pPr>
              <w:pStyle w:val="Tablehead1"/>
              <w:spacing w:after="40" w:line="240" w:lineRule="exact"/>
              <w:rPr>
                <w:rtl/>
                <w:lang w:bidi="ar-SY"/>
              </w:rPr>
            </w:pPr>
            <w:r w:rsidRPr="007E0D9F">
              <w:rPr>
                <w:rFonts w:hint="cs"/>
                <w:rtl/>
                <w:lang w:bidi="ar-SY"/>
              </w:rPr>
              <w:t>التطبيق</w:t>
            </w:r>
          </w:p>
        </w:tc>
        <w:tc>
          <w:tcPr>
            <w:tcW w:w="1738" w:type="pct"/>
            <w:vAlign w:val="center"/>
          </w:tcPr>
          <w:p w14:paraId="7DD83DDA" w14:textId="77777777" w:rsidR="00BA3F2D" w:rsidRPr="007E0D9F" w:rsidRDefault="00BA3F2D" w:rsidP="002B4D69">
            <w:pPr>
              <w:pStyle w:val="Tablehead1"/>
              <w:spacing w:after="40" w:line="240" w:lineRule="exact"/>
              <w:rPr>
                <w:rtl/>
                <w:lang w:bidi="ar-SY"/>
              </w:rPr>
            </w:pPr>
            <w:r w:rsidRPr="007E0D9F">
              <w:rPr>
                <w:rFonts w:hint="cs"/>
                <w:rtl/>
                <w:lang w:bidi="ar-SY"/>
              </w:rPr>
              <w:t>نطاقات التردد/الترددات</w:t>
            </w:r>
          </w:p>
        </w:tc>
        <w:tc>
          <w:tcPr>
            <w:tcW w:w="1146" w:type="pct"/>
            <w:gridSpan w:val="2"/>
            <w:vAlign w:val="center"/>
          </w:tcPr>
          <w:p w14:paraId="6BC9BDC4" w14:textId="77777777" w:rsidR="00BA3F2D" w:rsidRPr="007E0D9F" w:rsidRDefault="00BA3F2D" w:rsidP="002B4D69">
            <w:pPr>
              <w:pStyle w:val="Tablehead1"/>
              <w:spacing w:after="40" w:line="240" w:lineRule="exact"/>
              <w:rPr>
                <w:lang w:bidi="ar-SY"/>
              </w:rPr>
            </w:pPr>
            <w:r w:rsidRPr="007E0D9F">
              <w:rPr>
                <w:rFonts w:hint="cs"/>
                <w:rtl/>
                <w:lang w:bidi="ar-SY"/>
              </w:rPr>
              <w:t>شدة المجال القصوى/</w:t>
            </w:r>
            <w:r w:rsidRPr="007E0D9F">
              <w:rPr>
                <w:rtl/>
                <w:lang w:bidi="ar-SY"/>
              </w:rPr>
              <w:br/>
            </w:r>
            <w:r w:rsidRPr="007E0D9F">
              <w:rPr>
                <w:rFonts w:hint="cs"/>
                <w:rtl/>
                <w:lang w:bidi="ar-SY"/>
              </w:rPr>
              <w:t>قدرة خرج التردد الراديوي</w:t>
            </w:r>
          </w:p>
        </w:tc>
        <w:tc>
          <w:tcPr>
            <w:tcW w:w="1317" w:type="pct"/>
            <w:vAlign w:val="center"/>
          </w:tcPr>
          <w:p w14:paraId="358205DC" w14:textId="77777777" w:rsidR="00BA3F2D" w:rsidRPr="007E0D9F" w:rsidRDefault="00BA3F2D" w:rsidP="002B4D69">
            <w:pPr>
              <w:pStyle w:val="Tablehead1"/>
              <w:spacing w:after="40" w:line="240" w:lineRule="exact"/>
              <w:rPr>
                <w:rtl/>
                <w:lang w:bidi="ar-SY"/>
              </w:rPr>
            </w:pPr>
            <w:r w:rsidRPr="007E0D9F">
              <w:rPr>
                <w:rFonts w:hint="cs"/>
                <w:rtl/>
                <w:lang w:bidi="ar-SY"/>
              </w:rPr>
              <w:t>شروح</w:t>
            </w:r>
          </w:p>
        </w:tc>
      </w:tr>
      <w:tr w:rsidR="00D0375F" w:rsidRPr="007E0D9F" w14:paraId="78FC90F6" w14:textId="77777777" w:rsidTr="00E44800">
        <w:trPr>
          <w:cantSplit/>
          <w:jc w:val="center"/>
        </w:trPr>
        <w:tc>
          <w:tcPr>
            <w:tcW w:w="287" w:type="pct"/>
            <w:vMerge w:val="restart"/>
            <w:shd w:val="clear" w:color="auto" w:fill="auto"/>
            <w:vAlign w:val="center"/>
          </w:tcPr>
          <w:p w14:paraId="168CAC63" w14:textId="36A211BC" w:rsidR="00D0375F" w:rsidRPr="00AC7BE4" w:rsidRDefault="00D0375F" w:rsidP="00D0375F">
            <w:pPr>
              <w:pStyle w:val="Tabletext"/>
              <w:spacing w:before="40" w:after="40" w:line="240" w:lineRule="exact"/>
              <w:rPr>
                <w:rtl/>
                <w:lang w:bidi="ar-SY"/>
              </w:rPr>
            </w:pPr>
            <w:r w:rsidRPr="00AC7BE4">
              <w:rPr>
                <w:lang w:val="en-GB" w:bidi="ar-SY"/>
              </w:rPr>
              <w:t>18</w:t>
            </w:r>
          </w:p>
        </w:tc>
        <w:tc>
          <w:tcPr>
            <w:tcW w:w="512" w:type="pct"/>
            <w:vMerge w:val="restart"/>
            <w:shd w:val="clear" w:color="auto" w:fill="auto"/>
            <w:vAlign w:val="center"/>
          </w:tcPr>
          <w:p w14:paraId="2DBE09F0" w14:textId="028F29D9" w:rsidR="00D0375F" w:rsidRPr="00AC7BE4" w:rsidRDefault="00D0375F" w:rsidP="00D0375F">
            <w:pPr>
              <w:pStyle w:val="Tabletext"/>
              <w:spacing w:before="40" w:after="40" w:line="240" w:lineRule="exact"/>
              <w:rPr>
                <w:rtl/>
                <w:lang w:bidi="ar-SY"/>
              </w:rPr>
            </w:pPr>
            <w:r w:rsidRPr="00AC7BE4">
              <w:rPr>
                <w:rFonts w:hint="cs"/>
                <w:rtl/>
                <w:lang w:bidi="ar-SY"/>
              </w:rPr>
              <w:t>الهاتف اللاسلكي (الرقمي)</w:t>
            </w:r>
          </w:p>
        </w:tc>
        <w:tc>
          <w:tcPr>
            <w:tcW w:w="1738" w:type="pct"/>
            <w:vAlign w:val="center"/>
          </w:tcPr>
          <w:p w14:paraId="6E9009F6" w14:textId="4945276C" w:rsidR="00D0375F" w:rsidRPr="00AC7BE4" w:rsidRDefault="00D0375F" w:rsidP="00D0375F">
            <w:pPr>
              <w:pStyle w:val="Tabletext"/>
              <w:spacing w:before="40" w:after="40" w:line="240" w:lineRule="exact"/>
              <w:rPr>
                <w:lang w:val="en-GB" w:bidi="ar-SY"/>
              </w:rPr>
            </w:pPr>
            <w:r w:rsidRPr="00AC7BE4">
              <w:rPr>
                <w:lang w:val="en-GB" w:bidi="ar-SY"/>
              </w:rPr>
              <w:t>MHz 1791,950-1786,750</w:t>
            </w:r>
          </w:p>
        </w:tc>
        <w:tc>
          <w:tcPr>
            <w:tcW w:w="1146" w:type="pct"/>
            <w:gridSpan w:val="2"/>
            <w:vAlign w:val="center"/>
          </w:tcPr>
          <w:p w14:paraId="26DB110A" w14:textId="7D063FE9" w:rsidR="00D0375F" w:rsidRPr="00AC7BE4" w:rsidRDefault="00D0375F" w:rsidP="00D0375F">
            <w:pPr>
              <w:pStyle w:val="Tabletext"/>
              <w:spacing w:before="40" w:after="40" w:line="240" w:lineRule="exact"/>
              <w:rPr>
                <w:lang w:val="en-GB" w:bidi="ar-SY"/>
              </w:rPr>
            </w:pPr>
            <w:r w:rsidRPr="00AC7BE4">
              <w:rPr>
                <w:lang w:val="en-GB" w:bidi="ar-SY"/>
              </w:rPr>
              <w:t>mW 100</w:t>
            </w:r>
            <w:r w:rsidRPr="00AC7BE4">
              <w:rPr>
                <w:rFonts w:hint="cs"/>
                <w:rtl/>
                <w:lang w:bidi="ar-EG"/>
              </w:rPr>
              <w:t xml:space="preserve"> </w:t>
            </w:r>
            <w:r w:rsidRPr="00AC7BE4">
              <w:rPr>
                <w:lang w:val="en-GB" w:bidi="ar-SY"/>
              </w:rPr>
              <w:t>(e.i.r.p.)</w:t>
            </w:r>
          </w:p>
        </w:tc>
        <w:tc>
          <w:tcPr>
            <w:tcW w:w="1317" w:type="pct"/>
          </w:tcPr>
          <w:p w14:paraId="3D296B0C" w14:textId="73CED124" w:rsidR="00D0375F" w:rsidRPr="00AC7BE4" w:rsidRDefault="00D0375F" w:rsidP="00D0375F">
            <w:pPr>
              <w:pStyle w:val="Tabletext"/>
              <w:spacing w:before="40" w:after="40" w:line="240" w:lineRule="exact"/>
              <w:rPr>
                <w:spacing w:val="-8"/>
                <w:rtl/>
                <w:lang w:bidi="ar-SY"/>
              </w:rPr>
            </w:pPr>
            <w:r w:rsidRPr="00AC7BE4">
              <w:rPr>
                <w:rFonts w:hint="cs"/>
                <w:rtl/>
                <w:lang w:bidi="ar-EG"/>
              </w:rPr>
              <w:t>المشغول</w:t>
            </w:r>
            <w:r w:rsidRPr="00AC7BE4">
              <w:rPr>
                <w:rFonts w:hint="cs"/>
                <w:spacing w:val="-4"/>
                <w:rtl/>
                <w:lang w:bidi="ar-SY"/>
              </w:rPr>
              <w:t xml:space="preserve"> الأقصى من</w:t>
            </w:r>
            <w:r w:rsidRPr="00AC7BE4">
              <w:rPr>
                <w:rFonts w:hint="cs"/>
                <w:rtl/>
                <w:lang w:bidi="ar-EG"/>
              </w:rPr>
              <w:t xml:space="preserve"> </w:t>
            </w:r>
            <w:r w:rsidRPr="00AC7BE4">
              <w:rPr>
                <w:lang w:val="en-GB" w:bidi="ar-SY"/>
              </w:rPr>
              <w:t>OBW</w:t>
            </w:r>
            <w:r w:rsidRPr="00AC7BE4">
              <w:rPr>
                <w:rFonts w:hint="cs"/>
                <w:rtl/>
                <w:lang w:bidi="ar-EG"/>
              </w:rPr>
              <w:t xml:space="preserve"> هو </w:t>
            </w:r>
            <w:r w:rsidRPr="00AC7BE4">
              <w:rPr>
                <w:lang w:val="en-GB" w:bidi="ar-SY"/>
              </w:rPr>
              <w:t>1,728</w:t>
            </w:r>
            <w:r w:rsidRPr="00AC7BE4">
              <w:rPr>
                <w:rFonts w:hint="eastAsia"/>
                <w:rtl/>
                <w:lang w:bidi="ar-EG"/>
              </w:rPr>
              <w:t> </w:t>
            </w:r>
            <w:r w:rsidRPr="00AC7BE4">
              <w:rPr>
                <w:lang w:val="en-GB" w:bidi="ar-SY"/>
              </w:rPr>
              <w:t>MHz</w:t>
            </w:r>
          </w:p>
        </w:tc>
      </w:tr>
      <w:tr w:rsidR="00D0375F" w:rsidRPr="007E0D9F" w14:paraId="2548080E" w14:textId="77777777" w:rsidTr="00E44800">
        <w:trPr>
          <w:cantSplit/>
          <w:jc w:val="center"/>
        </w:trPr>
        <w:tc>
          <w:tcPr>
            <w:tcW w:w="287" w:type="pct"/>
            <w:vMerge/>
            <w:shd w:val="clear" w:color="auto" w:fill="auto"/>
            <w:vAlign w:val="center"/>
          </w:tcPr>
          <w:p w14:paraId="0162BE1F" w14:textId="37F4B32E" w:rsidR="00D0375F" w:rsidRPr="00AC7BE4" w:rsidRDefault="00D0375F" w:rsidP="00D0375F">
            <w:pPr>
              <w:pStyle w:val="Tabletext"/>
              <w:spacing w:before="40" w:after="40" w:line="240" w:lineRule="exact"/>
              <w:rPr>
                <w:rtl/>
                <w:lang w:bidi="ar-SY"/>
              </w:rPr>
            </w:pPr>
          </w:p>
        </w:tc>
        <w:tc>
          <w:tcPr>
            <w:tcW w:w="512" w:type="pct"/>
            <w:vMerge/>
            <w:shd w:val="clear" w:color="auto" w:fill="auto"/>
            <w:vAlign w:val="center"/>
          </w:tcPr>
          <w:p w14:paraId="442468A1" w14:textId="5B2D1602" w:rsidR="00D0375F" w:rsidRPr="00AC7BE4" w:rsidRDefault="00D0375F" w:rsidP="00D0375F">
            <w:pPr>
              <w:pStyle w:val="Tabletext"/>
              <w:spacing w:before="40" w:after="40" w:line="240" w:lineRule="exact"/>
              <w:rPr>
                <w:rtl/>
                <w:lang w:bidi="ar-SY"/>
              </w:rPr>
            </w:pPr>
          </w:p>
        </w:tc>
        <w:tc>
          <w:tcPr>
            <w:tcW w:w="1738" w:type="pct"/>
            <w:vMerge w:val="restart"/>
            <w:vAlign w:val="center"/>
          </w:tcPr>
          <w:p w14:paraId="43CEB943" w14:textId="77777777" w:rsidR="00D0375F" w:rsidRPr="00AC7BE4" w:rsidRDefault="00D0375F" w:rsidP="00D0375F">
            <w:pPr>
              <w:pStyle w:val="Tabletext"/>
              <w:spacing w:before="40" w:after="40" w:line="240" w:lineRule="exact"/>
              <w:rPr>
                <w:rtl/>
                <w:lang w:bidi="ar-EG"/>
              </w:rPr>
            </w:pPr>
            <w:r w:rsidRPr="00AC7BE4">
              <w:rPr>
                <w:lang w:val="en-GB" w:bidi="ar-SY"/>
              </w:rPr>
              <w:t>MHz 2 483,5-2 400</w:t>
            </w:r>
          </w:p>
        </w:tc>
        <w:tc>
          <w:tcPr>
            <w:tcW w:w="1146" w:type="pct"/>
            <w:gridSpan w:val="2"/>
            <w:vAlign w:val="center"/>
          </w:tcPr>
          <w:p w14:paraId="6CA61D4C" w14:textId="77777777" w:rsidR="00D0375F" w:rsidRPr="00AC7BE4" w:rsidRDefault="00D0375F" w:rsidP="00D0375F">
            <w:pPr>
              <w:pStyle w:val="Tabletext"/>
              <w:spacing w:before="40" w:after="40" w:line="240" w:lineRule="exact"/>
              <w:rPr>
                <w:lang w:val="en-GB" w:bidi="ar-SY"/>
              </w:rPr>
            </w:pPr>
            <w:r w:rsidRPr="00AC7BE4">
              <w:rPr>
                <w:lang w:val="en-GB" w:bidi="ar-SY"/>
              </w:rPr>
              <w:t>mW/MHz 3</w:t>
            </w:r>
            <w:r w:rsidRPr="00AC7BE4">
              <w:rPr>
                <w:vertAlign w:val="superscript"/>
                <w:lang w:val="en-GB" w:bidi="ar-SY"/>
              </w:rPr>
              <w:br/>
            </w:r>
            <w:r w:rsidRPr="00AC7BE4">
              <w:rPr>
                <w:rFonts w:hint="cs"/>
                <w:rtl/>
                <w:lang w:bidi="ar-SY"/>
              </w:rPr>
              <w:t>(</w:t>
            </w:r>
            <w:r w:rsidRPr="00AC7BE4">
              <w:rPr>
                <w:rFonts w:hint="cs"/>
                <w:rtl/>
                <w:lang w:bidi="ar-EG"/>
              </w:rPr>
              <w:t>لنمط</w:t>
            </w:r>
            <w:r w:rsidRPr="00AC7BE4">
              <w:rPr>
                <w:rFonts w:hint="cs"/>
                <w:rtl/>
                <w:lang w:bidi="ar-SY"/>
              </w:rPr>
              <w:t xml:space="preserve"> </w:t>
            </w:r>
            <w:r w:rsidRPr="00AC7BE4">
              <w:rPr>
                <w:lang w:val="en-GB" w:bidi="ar-SY"/>
              </w:rPr>
              <w:t>FHSS</w:t>
            </w:r>
            <w:r w:rsidRPr="00AC7BE4">
              <w:rPr>
                <w:rFonts w:hint="cs"/>
                <w:rtl/>
                <w:lang w:bidi="ar-SY"/>
              </w:rPr>
              <w:t>)</w:t>
            </w:r>
          </w:p>
        </w:tc>
        <w:tc>
          <w:tcPr>
            <w:tcW w:w="1317" w:type="pct"/>
          </w:tcPr>
          <w:p w14:paraId="3BBEE445" w14:textId="77777777" w:rsidR="00D0375F" w:rsidRPr="00AC7BE4" w:rsidRDefault="00D0375F" w:rsidP="00D0375F">
            <w:pPr>
              <w:pStyle w:val="Tabletext"/>
              <w:spacing w:before="40" w:after="40" w:line="240" w:lineRule="exact"/>
              <w:rPr>
                <w:rtl/>
                <w:lang w:bidi="ar-EG"/>
              </w:rPr>
            </w:pPr>
            <w:r w:rsidRPr="00AC7BE4">
              <w:rPr>
                <w:rFonts w:hint="cs"/>
                <w:spacing w:val="-8"/>
                <w:rtl/>
                <w:lang w:bidi="ar-SY"/>
              </w:rPr>
              <w:t xml:space="preserve">الكسب الاسمي للهوائي </w:t>
            </w:r>
            <w:r w:rsidRPr="00AC7BE4">
              <w:rPr>
                <w:spacing w:val="-8"/>
                <w:lang w:val="en-GB" w:bidi="ar-SY"/>
              </w:rPr>
              <w:t>dBi 6</w:t>
            </w:r>
            <w:r w:rsidRPr="00AC7BE4">
              <w:rPr>
                <w:spacing w:val="-8"/>
                <w:rtl/>
                <w:lang w:bidi="ar-SY"/>
              </w:rPr>
              <w:br/>
            </w:r>
            <w:r w:rsidRPr="00AC7BE4">
              <w:rPr>
                <w:rFonts w:hint="cs"/>
                <w:rtl/>
                <w:lang w:bidi="ar"/>
              </w:rPr>
              <w:t xml:space="preserve">قدرة الذروة لقناة قافزة مقسومة على كامل النطاق الترددي للقفز </w:t>
            </w:r>
            <w:r w:rsidRPr="00AC7BE4">
              <w:rPr>
                <w:lang w:bidi="ar"/>
              </w:rPr>
              <w:t>(</w:t>
            </w:r>
            <w:r w:rsidRPr="00AC7BE4">
              <w:rPr>
                <w:rFonts w:hint="cs"/>
                <w:lang w:bidi="ar-EG"/>
              </w:rPr>
              <w:t>MHz</w:t>
            </w:r>
            <w:r w:rsidRPr="00AC7BE4">
              <w:rPr>
                <w:lang w:bidi="ar"/>
              </w:rPr>
              <w:t>)</w:t>
            </w:r>
            <w:r w:rsidRPr="00AC7BE4">
              <w:rPr>
                <w:rFonts w:hint="cs"/>
                <w:rtl/>
                <w:lang w:bidi="ar"/>
              </w:rPr>
              <w:t>.</w:t>
            </w:r>
          </w:p>
        </w:tc>
      </w:tr>
      <w:tr w:rsidR="00D0375F" w:rsidRPr="007E0D9F" w14:paraId="108EF42F" w14:textId="77777777" w:rsidTr="00E44800">
        <w:trPr>
          <w:cantSplit/>
          <w:jc w:val="center"/>
        </w:trPr>
        <w:tc>
          <w:tcPr>
            <w:tcW w:w="287" w:type="pct"/>
            <w:vMerge/>
            <w:vAlign w:val="center"/>
          </w:tcPr>
          <w:p w14:paraId="5769C485" w14:textId="77777777" w:rsidR="00D0375F" w:rsidRPr="00AC7BE4" w:rsidRDefault="00D0375F" w:rsidP="00D0375F">
            <w:pPr>
              <w:pStyle w:val="Tabletext"/>
              <w:spacing w:before="40" w:after="40" w:line="240" w:lineRule="exact"/>
              <w:rPr>
                <w:rtl/>
                <w:lang w:bidi="ar-SY"/>
              </w:rPr>
            </w:pPr>
          </w:p>
        </w:tc>
        <w:tc>
          <w:tcPr>
            <w:tcW w:w="512" w:type="pct"/>
            <w:vMerge/>
            <w:vAlign w:val="center"/>
          </w:tcPr>
          <w:p w14:paraId="0FA50E71" w14:textId="77777777" w:rsidR="00D0375F" w:rsidRPr="00AC7BE4" w:rsidRDefault="00D0375F" w:rsidP="00D0375F">
            <w:pPr>
              <w:pStyle w:val="Tabletext"/>
              <w:spacing w:before="40" w:after="40" w:line="240" w:lineRule="exact"/>
              <w:rPr>
                <w:rtl/>
                <w:lang w:bidi="ar-SY"/>
              </w:rPr>
            </w:pPr>
          </w:p>
        </w:tc>
        <w:tc>
          <w:tcPr>
            <w:tcW w:w="1738" w:type="pct"/>
            <w:vMerge/>
            <w:vAlign w:val="center"/>
          </w:tcPr>
          <w:p w14:paraId="4A27BCA6" w14:textId="77777777" w:rsidR="00D0375F" w:rsidRPr="00AC7BE4" w:rsidRDefault="00D0375F" w:rsidP="00D0375F">
            <w:pPr>
              <w:pStyle w:val="Tabletext"/>
              <w:spacing w:before="40" w:after="40" w:line="240" w:lineRule="exact"/>
              <w:rPr>
                <w:lang w:val="en-GB" w:bidi="ar-SY"/>
              </w:rPr>
            </w:pPr>
          </w:p>
        </w:tc>
        <w:tc>
          <w:tcPr>
            <w:tcW w:w="1146" w:type="pct"/>
            <w:gridSpan w:val="2"/>
            <w:vAlign w:val="center"/>
          </w:tcPr>
          <w:p w14:paraId="717CFD99" w14:textId="68A92AF4" w:rsidR="00D0375F" w:rsidRPr="00AC7BE4" w:rsidRDefault="00D0375F" w:rsidP="00D0375F">
            <w:pPr>
              <w:pStyle w:val="Tabletext"/>
              <w:spacing w:before="40" w:after="40" w:line="240" w:lineRule="exact"/>
              <w:rPr>
                <w:lang w:val="en-GB" w:bidi="ar-SY"/>
              </w:rPr>
            </w:pPr>
            <w:r w:rsidRPr="00AC7BE4">
              <w:rPr>
                <w:vertAlign w:val="superscript"/>
                <w:lang w:val="en-GB" w:bidi="ar-SY"/>
              </w:rPr>
              <w:t>(17</w:t>
            </w:r>
            <w:r w:rsidRPr="00AC7BE4">
              <w:rPr>
                <w:lang w:val="en-GB" w:bidi="ar-SY"/>
              </w:rPr>
              <w:t>mW/MHz 10</w:t>
            </w:r>
          </w:p>
          <w:p w14:paraId="6319D9DB" w14:textId="397A52A8" w:rsidR="00D0375F" w:rsidRPr="00AC7BE4" w:rsidRDefault="00D0375F" w:rsidP="00D0375F">
            <w:pPr>
              <w:pStyle w:val="Tabletext"/>
              <w:spacing w:before="40" w:after="40" w:line="240" w:lineRule="exact"/>
              <w:rPr>
                <w:lang w:val="en-GB" w:bidi="ar-SY"/>
              </w:rPr>
            </w:pPr>
            <w:r w:rsidRPr="00AC7BE4">
              <w:rPr>
                <w:vertAlign w:val="superscript"/>
                <w:lang w:val="en-GB" w:bidi="ar-SY"/>
              </w:rPr>
              <w:t>(18</w:t>
            </w:r>
            <w:r w:rsidRPr="00AC7BE4">
              <w:rPr>
                <w:lang w:val="en-GB" w:bidi="ar-SY"/>
              </w:rPr>
              <w:t>mW/MHz 5</w:t>
            </w:r>
          </w:p>
          <w:p w14:paraId="71C78963" w14:textId="66F6B4CA" w:rsidR="00D0375F" w:rsidRPr="00AC7BE4" w:rsidRDefault="00D0375F" w:rsidP="00D0375F">
            <w:pPr>
              <w:pStyle w:val="Tabletext"/>
              <w:spacing w:before="40" w:after="40" w:line="240" w:lineRule="exact"/>
              <w:rPr>
                <w:lang w:val="en-GB" w:bidi="ar-SY"/>
              </w:rPr>
            </w:pPr>
            <w:r w:rsidRPr="00AC7BE4">
              <w:rPr>
                <w:vertAlign w:val="superscript"/>
                <w:lang w:val="en-GB" w:bidi="ar-SY"/>
              </w:rPr>
              <w:t>(19</w:t>
            </w:r>
            <w:r w:rsidRPr="00AC7BE4">
              <w:rPr>
                <w:lang w:val="en-GB" w:bidi="ar-SY"/>
              </w:rPr>
              <w:t>mW/MHz 2,5</w:t>
            </w:r>
          </w:p>
          <w:p w14:paraId="0EEE8B36" w14:textId="28FC1BD8" w:rsidR="00D0375F" w:rsidRPr="00AC7BE4" w:rsidRDefault="00D0375F" w:rsidP="00D0375F">
            <w:pPr>
              <w:pStyle w:val="Tabletext"/>
              <w:spacing w:before="40" w:after="40" w:line="240" w:lineRule="exact"/>
              <w:rPr>
                <w:lang w:val="en-GB" w:bidi="ar-SY"/>
              </w:rPr>
            </w:pPr>
            <w:r w:rsidRPr="00AC7BE4">
              <w:rPr>
                <w:vertAlign w:val="superscript"/>
                <w:lang w:val="en-GB" w:bidi="ar-SY"/>
              </w:rPr>
              <w:t>(20</w:t>
            </w:r>
            <w:r w:rsidRPr="00AC7BE4">
              <w:rPr>
                <w:lang w:val="en-GB" w:bidi="ar-SY"/>
              </w:rPr>
              <w:t>mW/MHz 0,1</w:t>
            </w:r>
          </w:p>
          <w:p w14:paraId="705F4DFD" w14:textId="235A9B9C" w:rsidR="00D0375F" w:rsidRPr="00AC7BE4" w:rsidRDefault="00D0375F" w:rsidP="00D0375F">
            <w:pPr>
              <w:pStyle w:val="Tabletext"/>
              <w:spacing w:before="40" w:after="40" w:line="240" w:lineRule="exact"/>
              <w:rPr>
                <w:vertAlign w:val="superscript"/>
                <w:lang w:val="en-GB" w:bidi="ar-SY"/>
              </w:rPr>
            </w:pPr>
            <w:r w:rsidRPr="00AC7BE4">
              <w:rPr>
                <w:rFonts w:hint="cs"/>
                <w:rtl/>
                <w:lang w:bidi="ar-SY"/>
              </w:rPr>
              <w:t>(لنمط آخر من تمديد الطيف و</w:t>
            </w:r>
            <w:r w:rsidRPr="00AC7BE4">
              <w:rPr>
                <w:lang w:val="en-GB" w:eastAsia="ko-KR"/>
              </w:rPr>
              <w:t>OFDM</w:t>
            </w:r>
            <w:r w:rsidRPr="00AC7BE4">
              <w:rPr>
                <w:rFonts w:hint="cs"/>
                <w:rtl/>
                <w:lang w:bidi="ar-SY"/>
              </w:rPr>
              <w:t>)</w:t>
            </w:r>
          </w:p>
        </w:tc>
        <w:tc>
          <w:tcPr>
            <w:tcW w:w="1317" w:type="pct"/>
          </w:tcPr>
          <w:p w14:paraId="133FC5AB" w14:textId="7B3D0B23" w:rsidR="00D0375F" w:rsidRPr="00AC7BE4" w:rsidRDefault="00D0375F" w:rsidP="00D0375F">
            <w:pPr>
              <w:pStyle w:val="Tabletext"/>
              <w:spacing w:before="40" w:after="40" w:line="240" w:lineRule="exact"/>
              <w:rPr>
                <w:rtl/>
                <w:lang w:bidi="ar"/>
              </w:rPr>
            </w:pPr>
            <w:r w:rsidRPr="00AC7BE4">
              <w:rPr>
                <w:rFonts w:hint="cs"/>
                <w:spacing w:val="-8"/>
                <w:rtl/>
                <w:lang w:bidi="ar-SY"/>
              </w:rPr>
              <w:t xml:space="preserve">الكسب الاسمي للهوائي </w:t>
            </w:r>
            <w:r w:rsidRPr="00AC7BE4">
              <w:rPr>
                <w:spacing w:val="-8"/>
                <w:lang w:val="en-GB" w:bidi="ar-SY"/>
              </w:rPr>
              <w:t>dBi 6</w:t>
            </w:r>
            <w:r w:rsidRPr="00AC7BE4">
              <w:rPr>
                <w:lang w:bidi="ar"/>
              </w:rPr>
              <w:br/>
              <w:t>(17</w:t>
            </w:r>
            <w:r w:rsidRPr="00AC7BE4">
              <w:rPr>
                <w:rFonts w:hint="cs"/>
                <w:rtl/>
                <w:lang w:bidi="ar"/>
              </w:rPr>
              <w:t xml:space="preserve"> </w:t>
            </w:r>
            <w:r w:rsidRPr="00AC7BE4">
              <w:rPr>
                <w:rFonts w:hint="cs"/>
                <w:rtl/>
                <w:lang w:bidi="ar-EG"/>
              </w:rPr>
              <w:t xml:space="preserve">في حال تراوح </w:t>
            </w:r>
            <w:r w:rsidRPr="00AC7BE4">
              <w:rPr>
                <w:lang w:val="en-GB" w:bidi="ar-SY"/>
              </w:rPr>
              <w:t>OBW</w:t>
            </w:r>
            <w:r w:rsidRPr="00AC7BE4">
              <w:rPr>
                <w:rFonts w:hint="cs"/>
                <w:rtl/>
                <w:lang w:val="en-GB" w:bidi="ar-SY"/>
              </w:rPr>
              <w:t xml:space="preserve"> بين </w:t>
            </w:r>
            <w:r w:rsidRPr="00AC7BE4">
              <w:rPr>
                <w:lang w:val="en-GB" w:bidi="ar-SY"/>
              </w:rPr>
              <w:t>MHz 26</w:t>
            </w:r>
            <w:r w:rsidRPr="00AC7BE4">
              <w:rPr>
                <w:lang w:val="en-GB" w:bidi="ar-SY"/>
              </w:rPr>
              <w:noBreakHyphen/>
              <w:t>0,5</w:t>
            </w:r>
            <w:r w:rsidRPr="00AC7BE4">
              <w:rPr>
                <w:rFonts w:hint="cs"/>
                <w:rtl/>
                <w:lang w:bidi="ar"/>
              </w:rPr>
              <w:br/>
            </w:r>
            <w:r w:rsidRPr="00AC7BE4">
              <w:rPr>
                <w:lang w:bidi="ar"/>
              </w:rPr>
              <w:t>(18</w:t>
            </w:r>
            <w:r w:rsidRPr="00AC7BE4">
              <w:rPr>
                <w:rFonts w:hint="cs"/>
                <w:rtl/>
                <w:lang w:bidi="ar"/>
              </w:rPr>
              <w:t xml:space="preserve"> </w:t>
            </w:r>
            <w:r w:rsidRPr="00AC7BE4">
              <w:rPr>
                <w:rFonts w:hint="cs"/>
                <w:rtl/>
                <w:lang w:bidi="ar-EG"/>
              </w:rPr>
              <w:t xml:space="preserve">في حال تراوح </w:t>
            </w:r>
            <w:r w:rsidRPr="00AC7BE4">
              <w:rPr>
                <w:lang w:val="en-GB" w:bidi="ar-SY"/>
              </w:rPr>
              <w:t>OBW</w:t>
            </w:r>
            <w:r w:rsidRPr="00AC7BE4">
              <w:rPr>
                <w:rFonts w:hint="cs"/>
                <w:rtl/>
                <w:lang w:val="en-GB" w:bidi="ar-SY"/>
              </w:rPr>
              <w:t xml:space="preserve"> بين </w:t>
            </w:r>
            <w:r w:rsidRPr="00AC7BE4">
              <w:rPr>
                <w:lang w:val="en-GB" w:bidi="ar-SY"/>
              </w:rPr>
              <w:t>MHz 40</w:t>
            </w:r>
            <w:r w:rsidRPr="00AC7BE4">
              <w:rPr>
                <w:lang w:val="en-GB" w:bidi="ar-SY"/>
              </w:rPr>
              <w:noBreakHyphen/>
              <w:t>26</w:t>
            </w:r>
            <w:r w:rsidRPr="00AC7BE4">
              <w:rPr>
                <w:lang w:val="en-GB" w:bidi="ar-SY"/>
              </w:rPr>
              <w:br/>
            </w:r>
            <w:r w:rsidRPr="00AC7BE4">
              <w:rPr>
                <w:lang w:bidi="ar"/>
              </w:rPr>
              <w:t>(19</w:t>
            </w:r>
            <w:r w:rsidRPr="00AC7BE4">
              <w:rPr>
                <w:rFonts w:hint="cs"/>
                <w:rtl/>
                <w:lang w:bidi="ar"/>
              </w:rPr>
              <w:t xml:space="preserve"> </w:t>
            </w:r>
            <w:r w:rsidRPr="00AC7BE4">
              <w:rPr>
                <w:rFonts w:hint="cs"/>
                <w:rtl/>
                <w:lang w:bidi="ar-EG"/>
              </w:rPr>
              <w:t xml:space="preserve">في حال تراوح </w:t>
            </w:r>
            <w:r w:rsidRPr="00AC7BE4">
              <w:rPr>
                <w:lang w:val="en-GB" w:bidi="ar-SY"/>
              </w:rPr>
              <w:t>OBW</w:t>
            </w:r>
            <w:r w:rsidRPr="00AC7BE4">
              <w:rPr>
                <w:rFonts w:hint="cs"/>
                <w:rtl/>
                <w:lang w:val="en-GB" w:bidi="ar-SY"/>
              </w:rPr>
              <w:t xml:space="preserve"> بين </w:t>
            </w:r>
            <w:r w:rsidRPr="00AC7BE4">
              <w:rPr>
                <w:lang w:val="en-GB" w:bidi="ar-SY"/>
              </w:rPr>
              <w:t>MHz 80</w:t>
            </w:r>
            <w:r w:rsidRPr="00AC7BE4">
              <w:rPr>
                <w:lang w:val="en-GB" w:bidi="ar-SY"/>
              </w:rPr>
              <w:noBreakHyphen/>
              <w:t>40</w:t>
            </w:r>
            <w:r w:rsidRPr="00AC7BE4">
              <w:rPr>
                <w:lang w:val="en-GB" w:bidi="ar-SY"/>
              </w:rPr>
              <w:br/>
            </w:r>
            <w:r w:rsidRPr="00AC7BE4">
              <w:rPr>
                <w:lang w:bidi="ar"/>
              </w:rPr>
              <w:t>(20</w:t>
            </w:r>
            <w:r w:rsidRPr="00AC7BE4">
              <w:rPr>
                <w:rFonts w:hint="cs"/>
                <w:rtl/>
                <w:lang w:bidi="ar"/>
              </w:rPr>
              <w:t xml:space="preserve"> </w:t>
            </w:r>
            <w:r w:rsidRPr="00AC7BE4">
              <w:rPr>
                <w:rFonts w:hint="cs"/>
                <w:rtl/>
                <w:lang w:bidi="ar-EG"/>
              </w:rPr>
              <w:t xml:space="preserve">في حال تراوح </w:t>
            </w:r>
            <w:r w:rsidRPr="00AC7BE4">
              <w:rPr>
                <w:lang w:val="en-GB" w:bidi="ar-SY"/>
              </w:rPr>
              <w:t>OBW</w:t>
            </w:r>
            <w:r w:rsidRPr="00AC7BE4">
              <w:rPr>
                <w:rFonts w:hint="cs"/>
                <w:rtl/>
                <w:lang w:val="en-GB" w:bidi="ar-SY"/>
              </w:rPr>
              <w:t xml:space="preserve"> بين </w:t>
            </w:r>
            <w:r w:rsidRPr="00AC7BE4">
              <w:rPr>
                <w:lang w:val="en-GB" w:bidi="ar-SY"/>
              </w:rPr>
              <w:t>MHz 60</w:t>
            </w:r>
            <w:r w:rsidRPr="00AC7BE4">
              <w:rPr>
                <w:lang w:val="en-GB" w:bidi="ar-SY"/>
              </w:rPr>
              <w:noBreakHyphen/>
              <w:t>40</w:t>
            </w:r>
          </w:p>
        </w:tc>
      </w:tr>
      <w:tr w:rsidR="00D0375F" w:rsidRPr="007E0D9F" w14:paraId="1870A4F7" w14:textId="77777777" w:rsidTr="00E44800">
        <w:trPr>
          <w:cantSplit/>
          <w:jc w:val="center"/>
        </w:trPr>
        <w:tc>
          <w:tcPr>
            <w:tcW w:w="287" w:type="pct"/>
            <w:vMerge/>
            <w:vAlign w:val="center"/>
          </w:tcPr>
          <w:p w14:paraId="573A785A" w14:textId="77777777" w:rsidR="00D0375F" w:rsidRPr="00AC7BE4" w:rsidRDefault="00D0375F" w:rsidP="00D0375F">
            <w:pPr>
              <w:pStyle w:val="Tabletext"/>
              <w:spacing w:before="40" w:after="40" w:line="240" w:lineRule="exact"/>
              <w:rPr>
                <w:rtl/>
                <w:lang w:bidi="ar-SY"/>
              </w:rPr>
            </w:pPr>
          </w:p>
        </w:tc>
        <w:tc>
          <w:tcPr>
            <w:tcW w:w="512" w:type="pct"/>
            <w:vMerge/>
            <w:vAlign w:val="center"/>
          </w:tcPr>
          <w:p w14:paraId="79280742" w14:textId="77777777" w:rsidR="00D0375F" w:rsidRPr="00AC7BE4" w:rsidRDefault="00D0375F" w:rsidP="00D0375F">
            <w:pPr>
              <w:pStyle w:val="Tabletext"/>
              <w:spacing w:before="40" w:after="40" w:line="240" w:lineRule="exact"/>
              <w:rPr>
                <w:rtl/>
                <w:lang w:bidi="ar-SY"/>
              </w:rPr>
            </w:pPr>
          </w:p>
        </w:tc>
        <w:tc>
          <w:tcPr>
            <w:tcW w:w="1738" w:type="pct"/>
            <w:vMerge/>
            <w:vAlign w:val="center"/>
          </w:tcPr>
          <w:p w14:paraId="0FAB64C4" w14:textId="77777777" w:rsidR="00D0375F" w:rsidRPr="00AC7BE4" w:rsidRDefault="00D0375F" w:rsidP="00D0375F">
            <w:pPr>
              <w:pStyle w:val="Tabletext"/>
              <w:spacing w:before="40" w:after="40" w:line="240" w:lineRule="exact"/>
              <w:rPr>
                <w:lang w:val="en-GB" w:bidi="ar-SY"/>
              </w:rPr>
            </w:pPr>
          </w:p>
        </w:tc>
        <w:tc>
          <w:tcPr>
            <w:tcW w:w="1146" w:type="pct"/>
            <w:gridSpan w:val="2"/>
            <w:vAlign w:val="center"/>
          </w:tcPr>
          <w:p w14:paraId="3D457B5C" w14:textId="77777777" w:rsidR="00D0375F" w:rsidRPr="00AC7BE4" w:rsidRDefault="00D0375F" w:rsidP="00D0375F">
            <w:pPr>
              <w:pStyle w:val="Tabletext"/>
              <w:spacing w:before="40" w:after="40" w:line="240" w:lineRule="exact"/>
              <w:rPr>
                <w:spacing w:val="-6"/>
                <w:rtl/>
                <w:lang w:val="en-GB" w:bidi="ar-SY"/>
              </w:rPr>
            </w:pPr>
            <w:r w:rsidRPr="00AC7BE4">
              <w:rPr>
                <w:spacing w:val="-6"/>
                <w:lang w:val="en-GB" w:bidi="ar-SY"/>
              </w:rPr>
              <w:t>mW 10</w:t>
            </w:r>
            <w:r w:rsidRPr="00AC7BE4">
              <w:rPr>
                <w:rFonts w:hint="cs"/>
                <w:spacing w:val="-6"/>
                <w:rtl/>
                <w:lang w:bidi="ar-EG"/>
              </w:rPr>
              <w:t xml:space="preserve"> </w:t>
            </w:r>
            <w:r w:rsidRPr="00AC7BE4">
              <w:rPr>
                <w:spacing w:val="-6"/>
                <w:lang w:val="en-GB" w:bidi="ar-SY"/>
              </w:rPr>
              <w:t>(e.i.r.p.)</w:t>
            </w:r>
          </w:p>
          <w:p w14:paraId="2D9A4F31" w14:textId="77777777" w:rsidR="00D0375F" w:rsidRPr="00AC7BE4" w:rsidRDefault="00D0375F" w:rsidP="00D0375F">
            <w:pPr>
              <w:pStyle w:val="Tabletext"/>
              <w:spacing w:before="40" w:after="40" w:line="240" w:lineRule="exact"/>
              <w:rPr>
                <w:spacing w:val="-6"/>
                <w:rtl/>
                <w:lang w:bidi="ar-EG"/>
              </w:rPr>
            </w:pPr>
            <w:r w:rsidRPr="00AC7BE4">
              <w:rPr>
                <w:rFonts w:hint="cs"/>
                <w:spacing w:val="-6"/>
                <w:rtl/>
                <w:lang w:val="en-GB" w:bidi="ar-SY"/>
              </w:rPr>
              <w:t>(</w:t>
            </w:r>
            <w:r w:rsidRPr="00AC7BE4">
              <w:rPr>
                <w:rFonts w:hint="cs"/>
                <w:spacing w:val="-6"/>
                <w:rtl/>
                <w:lang w:bidi="ar-SY"/>
              </w:rPr>
              <w:t>لنمط مختلف عن تمديد الطيف</w:t>
            </w:r>
            <w:r w:rsidRPr="00AC7BE4">
              <w:rPr>
                <w:rFonts w:hint="cs"/>
                <w:spacing w:val="-6"/>
                <w:rtl/>
                <w:lang w:val="en-GB" w:bidi="ar-SY"/>
              </w:rPr>
              <w:t>)</w:t>
            </w:r>
          </w:p>
        </w:tc>
        <w:tc>
          <w:tcPr>
            <w:tcW w:w="1317" w:type="pct"/>
          </w:tcPr>
          <w:p w14:paraId="13DCCB51" w14:textId="77777777" w:rsidR="00D0375F" w:rsidRPr="00AC7BE4" w:rsidRDefault="00D0375F" w:rsidP="00D0375F">
            <w:pPr>
              <w:pStyle w:val="Tabletext"/>
              <w:spacing w:before="40" w:after="40" w:line="240" w:lineRule="exact"/>
              <w:rPr>
                <w:rtl/>
                <w:lang w:bidi="ar-SY"/>
              </w:rPr>
            </w:pPr>
            <w:r w:rsidRPr="00AC7BE4">
              <w:rPr>
                <w:rFonts w:hint="cs"/>
                <w:lang w:bidi="ar-SY"/>
              </w:rPr>
              <w:t>OBW</w:t>
            </w:r>
            <w:r w:rsidRPr="00AC7BE4">
              <w:rPr>
                <w:rFonts w:hint="cs"/>
                <w:rtl/>
                <w:lang w:bidi="ar"/>
              </w:rPr>
              <w:t xml:space="preserve"> الأقصى هو </w:t>
            </w:r>
            <w:r w:rsidRPr="00AC7BE4">
              <w:rPr>
                <w:rFonts w:hint="cs"/>
                <w:lang w:bidi="ar-SY"/>
              </w:rPr>
              <w:t>MHz</w:t>
            </w:r>
            <w:r w:rsidRPr="00AC7BE4">
              <w:rPr>
                <w:rFonts w:hint="eastAsia"/>
                <w:lang w:bidi="ar-SY"/>
              </w:rPr>
              <w:t> 26</w:t>
            </w:r>
            <w:r w:rsidRPr="00AC7BE4">
              <w:rPr>
                <w:rFonts w:hint="cs"/>
                <w:rtl/>
                <w:lang w:bidi="ar"/>
              </w:rPr>
              <w:t>.</w:t>
            </w:r>
          </w:p>
        </w:tc>
      </w:tr>
      <w:tr w:rsidR="00D0375F" w:rsidRPr="007E0D9F" w14:paraId="7B4067C4" w14:textId="77777777" w:rsidTr="00E44800">
        <w:trPr>
          <w:cantSplit/>
          <w:trHeight w:val="42"/>
          <w:jc w:val="center"/>
        </w:trPr>
        <w:tc>
          <w:tcPr>
            <w:tcW w:w="287" w:type="pct"/>
            <w:vMerge w:val="restart"/>
            <w:vAlign w:val="center"/>
          </w:tcPr>
          <w:p w14:paraId="34755699" w14:textId="418ABC2F" w:rsidR="00D0375F" w:rsidRPr="00AC7BE4" w:rsidRDefault="00D0375F" w:rsidP="00D0375F">
            <w:pPr>
              <w:pStyle w:val="Tabletext"/>
              <w:spacing w:before="40" w:after="40" w:line="240" w:lineRule="exact"/>
              <w:rPr>
                <w:rtl/>
                <w:lang w:bidi="ar-EG"/>
              </w:rPr>
            </w:pPr>
            <w:r w:rsidRPr="00AC7BE4">
              <w:rPr>
                <w:lang w:val="en-GB" w:bidi="ar-SY"/>
              </w:rPr>
              <w:t>19</w:t>
            </w:r>
          </w:p>
        </w:tc>
        <w:tc>
          <w:tcPr>
            <w:tcW w:w="512" w:type="pct"/>
            <w:vMerge w:val="restart"/>
            <w:vAlign w:val="center"/>
          </w:tcPr>
          <w:p w14:paraId="1487EE45" w14:textId="6BB23FAE" w:rsidR="00D0375F" w:rsidRPr="00AC7BE4" w:rsidRDefault="00D0375F" w:rsidP="00D0375F">
            <w:pPr>
              <w:pStyle w:val="Tabletext"/>
              <w:spacing w:before="40" w:after="40" w:line="240" w:lineRule="exact"/>
              <w:rPr>
                <w:rtl/>
                <w:lang w:bidi="ar-SY"/>
              </w:rPr>
            </w:pPr>
            <w:r w:rsidRPr="00AC7BE4">
              <w:rPr>
                <w:rFonts w:hint="cs"/>
                <w:rtl/>
                <w:lang w:bidi="ar-SY"/>
              </w:rPr>
              <w:t>جهاز مشتغل بنطاق فوق العريض</w:t>
            </w:r>
          </w:p>
        </w:tc>
        <w:tc>
          <w:tcPr>
            <w:tcW w:w="1738" w:type="pct"/>
            <w:vAlign w:val="center"/>
          </w:tcPr>
          <w:p w14:paraId="3DCC99DE" w14:textId="0E528009" w:rsidR="00D0375F" w:rsidRPr="00AC7BE4" w:rsidRDefault="00D0375F" w:rsidP="00D0375F">
            <w:pPr>
              <w:pStyle w:val="Tabletext"/>
              <w:spacing w:before="40" w:after="40" w:line="240" w:lineRule="exact"/>
              <w:rPr>
                <w:rtl/>
                <w:lang w:bidi="ar-EG"/>
              </w:rPr>
            </w:pPr>
            <w:r w:rsidRPr="00AC7BE4">
              <w:rPr>
                <w:lang w:val="en-GB" w:bidi="ar-SY"/>
              </w:rPr>
              <w:t>GHz 4,8-4,2</w:t>
            </w:r>
          </w:p>
        </w:tc>
        <w:tc>
          <w:tcPr>
            <w:tcW w:w="1143" w:type="pct"/>
            <w:vMerge w:val="restart"/>
            <w:vAlign w:val="center"/>
          </w:tcPr>
          <w:p w14:paraId="6D37BA74" w14:textId="77777777" w:rsidR="00D0375F" w:rsidRPr="00AC7BE4" w:rsidRDefault="00D0375F" w:rsidP="00D0375F">
            <w:pPr>
              <w:pStyle w:val="Tabletext"/>
              <w:spacing w:before="40" w:after="40" w:line="240" w:lineRule="exact"/>
              <w:rPr>
                <w:lang w:val="en-GB" w:bidi="ar-SY"/>
              </w:rPr>
            </w:pPr>
            <w:r w:rsidRPr="00AC7BE4">
              <w:rPr>
                <w:lang w:val="en-GB" w:bidi="ar-SY"/>
              </w:rPr>
              <w:t>41,3−</w:t>
            </w:r>
            <w:r w:rsidRPr="00AC7BE4">
              <w:rPr>
                <w:rFonts w:hint="cs"/>
                <w:rtl/>
                <w:lang w:bidi="ar-SY"/>
              </w:rPr>
              <w:t xml:space="preserve"> </w:t>
            </w:r>
            <w:r w:rsidRPr="00AC7BE4">
              <w:rPr>
                <w:lang w:val="en-GB" w:bidi="ar-SY"/>
              </w:rPr>
              <w:t>dBm/MHz</w:t>
            </w:r>
            <w:r w:rsidRPr="00AC7BE4">
              <w:rPr>
                <w:lang w:val="en-GB" w:bidi="ar-SY"/>
              </w:rPr>
              <w:br/>
              <w:t>(e.i.r.p.)</w:t>
            </w:r>
          </w:p>
        </w:tc>
        <w:tc>
          <w:tcPr>
            <w:tcW w:w="1320" w:type="pct"/>
            <w:gridSpan w:val="2"/>
            <w:vMerge w:val="restart"/>
          </w:tcPr>
          <w:p w14:paraId="0DF8E80F" w14:textId="6766C34D" w:rsidR="00D0375F" w:rsidRPr="00AC7BE4" w:rsidRDefault="00D0375F" w:rsidP="00D0375F">
            <w:pPr>
              <w:pStyle w:val="Tabletext"/>
              <w:spacing w:before="40" w:after="40" w:line="240" w:lineRule="exact"/>
              <w:rPr>
                <w:lang w:bidi="ar-EG"/>
              </w:rPr>
            </w:pPr>
            <w:r w:rsidRPr="00AC7BE4">
              <w:rPr>
                <w:rFonts w:hint="cs"/>
                <w:rtl/>
                <w:lang w:bidi="ar-SY"/>
              </w:rPr>
              <w:t>عرض النطاق الأدنى</w:t>
            </w:r>
            <w:r w:rsidRPr="00AC7BE4">
              <w:rPr>
                <w:lang w:val="en-GB" w:bidi="ar-SY"/>
              </w:rPr>
              <w:t xml:space="preserve"> </w:t>
            </w:r>
            <w:r w:rsidRPr="00AC7BE4">
              <w:rPr>
                <w:rFonts w:hint="cs"/>
                <w:rtl/>
                <w:lang w:bidi="ar-SY"/>
              </w:rPr>
              <w:t xml:space="preserve">مع </w:t>
            </w:r>
            <w:r w:rsidRPr="00AC7BE4">
              <w:rPr>
                <w:lang w:val="en-GB" w:bidi="ar-SY"/>
              </w:rPr>
              <w:t>dB 10</w:t>
            </w:r>
            <w:r w:rsidRPr="00AC7BE4">
              <w:rPr>
                <w:rFonts w:hint="cs"/>
                <w:rtl/>
                <w:lang w:bidi="ar-SY"/>
              </w:rPr>
              <w:t xml:space="preserve"> هو </w:t>
            </w:r>
            <w:r w:rsidRPr="00AC7BE4">
              <w:rPr>
                <w:lang w:val="en-GB" w:bidi="ar-SY"/>
              </w:rPr>
              <w:t>MHz 450</w:t>
            </w:r>
            <w:r w:rsidRPr="00AC7BE4">
              <w:rPr>
                <w:rFonts w:hint="cs"/>
                <w:rtl/>
                <w:lang w:bidi="ar-SY"/>
              </w:rPr>
              <w:t>. ينبغي أن تُعتَمَد تقنية تخفيف التداخل (</w:t>
            </w:r>
            <w:r w:rsidRPr="00AC7BE4">
              <w:rPr>
                <w:lang w:val="en-GB" w:bidi="ar-SY"/>
              </w:rPr>
              <w:t>DAA</w:t>
            </w:r>
            <w:r w:rsidRPr="00AC7BE4">
              <w:rPr>
                <w:rFonts w:hint="cs"/>
                <w:rtl/>
                <w:lang w:bidi="ar-SY"/>
              </w:rPr>
              <w:t xml:space="preserve"> أو </w:t>
            </w:r>
            <w:r w:rsidRPr="00AC7BE4">
              <w:rPr>
                <w:lang w:val="en-GB" w:bidi="ar-SY"/>
              </w:rPr>
              <w:t>LDC</w:t>
            </w:r>
            <w:r w:rsidRPr="00AC7BE4">
              <w:rPr>
                <w:rFonts w:hint="cs"/>
                <w:rtl/>
                <w:lang w:bidi="ar-SY"/>
              </w:rPr>
              <w:t xml:space="preserve"> أو</w:t>
            </w:r>
            <w:r w:rsidRPr="00AC7BE4">
              <w:rPr>
                <w:rFonts w:hint="eastAsia"/>
                <w:rtl/>
                <w:lang w:bidi="ar-SY"/>
              </w:rPr>
              <w:t> </w:t>
            </w:r>
            <w:r w:rsidRPr="00AC7BE4">
              <w:rPr>
                <w:rFonts w:hint="cs"/>
                <w:rtl/>
                <w:lang w:bidi="ar-SY"/>
              </w:rPr>
              <w:t xml:space="preserve">غيرهما) في النطاق </w:t>
            </w:r>
            <w:r w:rsidRPr="00AC7BE4">
              <w:rPr>
                <w:lang w:val="en-GB" w:bidi="ar-SY"/>
              </w:rPr>
              <w:t>GHz 4,8-4,2</w:t>
            </w:r>
            <w:r w:rsidRPr="00AC7BE4">
              <w:rPr>
                <w:rFonts w:hint="cs"/>
                <w:rtl/>
                <w:lang w:bidi="ar-EG"/>
              </w:rPr>
              <w:t>.</w:t>
            </w:r>
          </w:p>
          <w:p w14:paraId="20EB3AED" w14:textId="72D0CDF9" w:rsidR="00D0375F" w:rsidRPr="00AC7BE4" w:rsidRDefault="009B4C6C" w:rsidP="009B4C6C">
            <w:pPr>
              <w:pStyle w:val="Tabletext"/>
              <w:spacing w:before="40" w:after="40" w:line="240" w:lineRule="exact"/>
              <w:rPr>
                <w:rtl/>
                <w:lang w:bidi="ar-EG"/>
              </w:rPr>
            </w:pPr>
            <w:r w:rsidRPr="009B4C6C">
              <w:rPr>
                <w:rtl/>
                <w:lang w:val="fr-FR" w:bidi="ar-EG"/>
              </w:rPr>
              <w:t xml:space="preserve">لا يتاح النطاق </w:t>
            </w:r>
            <w:r w:rsidRPr="009B4C6C">
              <w:rPr>
                <w:lang w:bidi="ar"/>
              </w:rPr>
              <w:t>GHz 7,2-6,0</w:t>
            </w:r>
            <w:r w:rsidRPr="009B4C6C">
              <w:rPr>
                <w:rtl/>
                <w:lang w:val="fr-FR" w:bidi="ar-EG"/>
              </w:rPr>
              <w:t xml:space="preserve"> للأجهزة الثابتة خارج المباني.</w:t>
            </w:r>
          </w:p>
        </w:tc>
      </w:tr>
      <w:tr w:rsidR="00D0375F" w:rsidRPr="007E0D9F" w14:paraId="081EB750" w14:textId="77777777" w:rsidTr="00E44800">
        <w:trPr>
          <w:cantSplit/>
          <w:trHeight w:val="601"/>
          <w:jc w:val="center"/>
        </w:trPr>
        <w:tc>
          <w:tcPr>
            <w:tcW w:w="287" w:type="pct"/>
            <w:vMerge/>
            <w:vAlign w:val="center"/>
          </w:tcPr>
          <w:p w14:paraId="70D9C9F4" w14:textId="77777777" w:rsidR="00D0375F" w:rsidRPr="00AC7BE4" w:rsidRDefault="00D0375F" w:rsidP="00D0375F">
            <w:pPr>
              <w:pStyle w:val="Tabletext"/>
              <w:spacing w:before="40" w:after="40" w:line="240" w:lineRule="exact"/>
              <w:rPr>
                <w:rtl/>
                <w:lang w:bidi="ar-EG"/>
              </w:rPr>
            </w:pPr>
          </w:p>
        </w:tc>
        <w:tc>
          <w:tcPr>
            <w:tcW w:w="512" w:type="pct"/>
            <w:vMerge/>
            <w:vAlign w:val="center"/>
          </w:tcPr>
          <w:p w14:paraId="6E258A4D" w14:textId="77777777" w:rsidR="00D0375F" w:rsidRPr="00AC7BE4" w:rsidRDefault="00D0375F" w:rsidP="00D0375F">
            <w:pPr>
              <w:pStyle w:val="Tabletext"/>
              <w:spacing w:before="40" w:after="40" w:line="240" w:lineRule="exact"/>
              <w:rPr>
                <w:rtl/>
                <w:lang w:bidi="ar-SY"/>
              </w:rPr>
            </w:pPr>
          </w:p>
        </w:tc>
        <w:tc>
          <w:tcPr>
            <w:tcW w:w="1738" w:type="pct"/>
            <w:vAlign w:val="center"/>
          </w:tcPr>
          <w:p w14:paraId="3137A522" w14:textId="1B2C8758" w:rsidR="00D0375F" w:rsidRPr="00AC7BE4" w:rsidRDefault="00D0375F" w:rsidP="00D0375F">
            <w:pPr>
              <w:pStyle w:val="Tabletext"/>
              <w:spacing w:before="40" w:after="40" w:line="240" w:lineRule="exact"/>
              <w:rPr>
                <w:lang w:val="en-GB" w:bidi="ar-SY"/>
              </w:rPr>
            </w:pPr>
            <w:r w:rsidRPr="00AC7BE4">
              <w:rPr>
                <w:lang w:val="en-GB" w:bidi="ar-SY"/>
              </w:rPr>
              <w:t>GHz 10,2-6,0</w:t>
            </w:r>
          </w:p>
        </w:tc>
        <w:tc>
          <w:tcPr>
            <w:tcW w:w="1143" w:type="pct"/>
            <w:vMerge/>
            <w:vAlign w:val="center"/>
          </w:tcPr>
          <w:p w14:paraId="3EC6D840" w14:textId="77777777" w:rsidR="00D0375F" w:rsidRPr="00AC7BE4" w:rsidRDefault="00D0375F" w:rsidP="00D0375F">
            <w:pPr>
              <w:pStyle w:val="Tabletext"/>
              <w:spacing w:before="40" w:after="40" w:line="240" w:lineRule="exact"/>
              <w:rPr>
                <w:lang w:val="en-GB" w:bidi="ar-SY"/>
              </w:rPr>
            </w:pPr>
          </w:p>
        </w:tc>
        <w:tc>
          <w:tcPr>
            <w:tcW w:w="1320" w:type="pct"/>
            <w:gridSpan w:val="2"/>
            <w:vMerge/>
          </w:tcPr>
          <w:p w14:paraId="6D62F35A" w14:textId="77777777" w:rsidR="00D0375F" w:rsidRPr="00AC7BE4" w:rsidRDefault="00D0375F" w:rsidP="00D0375F">
            <w:pPr>
              <w:pStyle w:val="Tabletext"/>
              <w:spacing w:before="40" w:after="40" w:line="240" w:lineRule="exact"/>
              <w:rPr>
                <w:rtl/>
                <w:lang w:bidi="ar-SY"/>
              </w:rPr>
            </w:pPr>
          </w:p>
        </w:tc>
      </w:tr>
      <w:tr w:rsidR="00D0375F" w:rsidRPr="007E0D9F" w14:paraId="074532AB" w14:textId="77777777" w:rsidTr="00E44800">
        <w:trPr>
          <w:cantSplit/>
          <w:jc w:val="center"/>
        </w:trPr>
        <w:tc>
          <w:tcPr>
            <w:tcW w:w="287" w:type="pct"/>
            <w:vMerge w:val="restart"/>
            <w:vAlign w:val="center"/>
          </w:tcPr>
          <w:p w14:paraId="1D6B3608" w14:textId="77777777" w:rsidR="00D0375F" w:rsidRPr="00AC7BE4" w:rsidRDefault="00D0375F" w:rsidP="00D0375F">
            <w:pPr>
              <w:pStyle w:val="Tabletext"/>
              <w:spacing w:before="40" w:after="40" w:line="240" w:lineRule="exact"/>
              <w:rPr>
                <w:lang w:val="en-GB" w:bidi="ar-SY"/>
              </w:rPr>
            </w:pPr>
            <w:r w:rsidRPr="00AC7BE4">
              <w:rPr>
                <w:lang w:val="en-GB" w:bidi="ar-SY"/>
              </w:rPr>
              <w:t>20</w:t>
            </w:r>
          </w:p>
        </w:tc>
        <w:tc>
          <w:tcPr>
            <w:tcW w:w="512" w:type="pct"/>
            <w:vMerge w:val="restart"/>
            <w:vAlign w:val="center"/>
          </w:tcPr>
          <w:p w14:paraId="35048CB3" w14:textId="77777777" w:rsidR="00D0375F" w:rsidRPr="00AC7BE4" w:rsidRDefault="00D0375F" w:rsidP="00D0375F">
            <w:pPr>
              <w:pStyle w:val="Tabletext"/>
              <w:spacing w:before="40" w:after="40" w:line="240" w:lineRule="exact"/>
              <w:rPr>
                <w:rtl/>
                <w:lang w:bidi="ar-SY"/>
              </w:rPr>
            </w:pPr>
            <w:r w:rsidRPr="00AC7BE4">
              <w:rPr>
                <w:rFonts w:hint="cs"/>
                <w:rtl/>
                <w:lang w:bidi="ar-SY"/>
              </w:rPr>
              <w:t>أجهزة قصيرة المدى غير محدد النوع</w:t>
            </w:r>
          </w:p>
        </w:tc>
        <w:tc>
          <w:tcPr>
            <w:tcW w:w="1738" w:type="pct"/>
            <w:vAlign w:val="center"/>
          </w:tcPr>
          <w:p w14:paraId="0A9686EC" w14:textId="77777777" w:rsidR="00D0375F" w:rsidRPr="00AC7BE4" w:rsidRDefault="00D0375F" w:rsidP="00D0375F">
            <w:pPr>
              <w:pStyle w:val="Tabletext"/>
              <w:spacing w:before="40" w:after="40" w:line="240" w:lineRule="exact"/>
              <w:rPr>
                <w:rtl/>
                <w:lang w:bidi="ar-EG"/>
              </w:rPr>
            </w:pPr>
            <w:r w:rsidRPr="00AC7BE4">
              <w:rPr>
                <w:lang w:val="en-GB" w:bidi="ar-SY"/>
              </w:rPr>
              <w:t>MHz 264-262</w:t>
            </w:r>
          </w:p>
        </w:tc>
        <w:tc>
          <w:tcPr>
            <w:tcW w:w="1143" w:type="pct"/>
            <w:vAlign w:val="center"/>
          </w:tcPr>
          <w:p w14:paraId="4BC2C1AF" w14:textId="06EF7D8E" w:rsidR="00D0375F" w:rsidRPr="00AC7BE4" w:rsidRDefault="00D0375F" w:rsidP="00D0375F">
            <w:pPr>
              <w:pStyle w:val="Tabletext"/>
              <w:spacing w:before="40" w:after="40" w:line="240" w:lineRule="exact"/>
              <w:rPr>
                <w:lang w:val="en-GB" w:bidi="ar-SY"/>
              </w:rPr>
            </w:pPr>
            <w:r w:rsidRPr="00AC7BE4">
              <w:rPr>
                <w:lang w:val="en-GB" w:bidi="ar-SY"/>
              </w:rPr>
              <w:t>mW 100</w:t>
            </w:r>
            <w:r w:rsidRPr="00AC7BE4">
              <w:rPr>
                <w:rFonts w:hint="cs"/>
                <w:rtl/>
                <w:lang w:bidi="ar-EG"/>
              </w:rPr>
              <w:t xml:space="preserve"> </w:t>
            </w:r>
            <w:r w:rsidRPr="00AC7BE4">
              <w:rPr>
                <w:lang w:val="en-GB" w:bidi="ar-SY"/>
              </w:rPr>
              <w:t>(e.r.p.)</w:t>
            </w:r>
          </w:p>
        </w:tc>
        <w:tc>
          <w:tcPr>
            <w:tcW w:w="1320" w:type="pct"/>
            <w:gridSpan w:val="2"/>
          </w:tcPr>
          <w:p w14:paraId="6D2B8B31" w14:textId="6004DC37" w:rsidR="008F58EB" w:rsidRPr="009B4C6C" w:rsidRDefault="009B4C6C" w:rsidP="009B4C6C">
            <w:pPr>
              <w:pStyle w:val="Tabletext"/>
              <w:spacing w:before="40" w:after="40" w:line="240" w:lineRule="exact"/>
              <w:rPr>
                <w:lang w:val="fr-FR" w:bidi="ar-EG"/>
              </w:rPr>
            </w:pPr>
            <w:r w:rsidRPr="009B4C6C">
              <w:rPr>
                <w:rFonts w:hint="cs"/>
                <w:rtl/>
                <w:lang w:val="fr-FR" w:bidi="ar-EG"/>
              </w:rPr>
              <w:t xml:space="preserve">التردد المركزي هو </w:t>
            </w:r>
            <w:r w:rsidRPr="009B4C6C">
              <w:rPr>
                <w:lang w:val="fr-FR" w:bidi="ar-EG"/>
              </w:rPr>
              <w:t>MHz 262,00625</w:t>
            </w:r>
            <w:r w:rsidRPr="009B4C6C">
              <w:rPr>
                <w:rtl/>
                <w:lang w:val="fr-FR" w:bidi="ar-EG"/>
              </w:rPr>
              <w:t xml:space="preserve"> + </w:t>
            </w:r>
            <w:r w:rsidRPr="009B4C6C">
              <w:rPr>
                <w:lang w:val="fr-FR" w:bidi="ar-EG"/>
              </w:rPr>
              <w:t>((1-N) x kHz 12,5)</w:t>
            </w:r>
          </w:p>
          <w:p w14:paraId="098D2806" w14:textId="5D4469D6" w:rsidR="00D0375F" w:rsidRPr="009B4C6C" w:rsidRDefault="009B4C6C" w:rsidP="009B4C6C">
            <w:pPr>
              <w:pStyle w:val="Tabletext"/>
              <w:spacing w:before="40" w:after="40" w:line="240" w:lineRule="exact"/>
              <w:rPr>
                <w:rtl/>
                <w:lang w:val="fr-FR" w:bidi="ar-EG"/>
              </w:rPr>
            </w:pPr>
            <w:r w:rsidRPr="009B4C6C">
              <w:rPr>
                <w:lang w:val="fr-FR" w:bidi="ar-EG"/>
              </w:rPr>
              <w:t>N</w:t>
            </w:r>
            <w:r w:rsidRPr="009B4C6C">
              <w:rPr>
                <w:rtl/>
                <w:lang w:val="fr-FR" w:bidi="ar-EG"/>
              </w:rPr>
              <w:t xml:space="preserve"> هو رقم القناة ولا يكون أصغر من </w:t>
            </w:r>
            <w:r>
              <w:rPr>
                <w:lang w:val="fr-FR" w:bidi="ar-EG"/>
              </w:rPr>
              <w:t>1</w:t>
            </w:r>
            <w:r w:rsidRPr="009B4C6C">
              <w:rPr>
                <w:rtl/>
                <w:lang w:val="fr-FR" w:bidi="ar-EG"/>
              </w:rPr>
              <w:t xml:space="preserve"> ولا أكبر من </w:t>
            </w:r>
            <w:r>
              <w:rPr>
                <w:lang w:val="fr-FR" w:bidi="ar-EG"/>
              </w:rPr>
              <w:t>160</w:t>
            </w:r>
            <w:r w:rsidRPr="009B4C6C">
              <w:rPr>
                <w:rtl/>
                <w:lang w:val="fr-FR" w:bidi="ar-EG"/>
              </w:rPr>
              <w:t>.</w:t>
            </w:r>
          </w:p>
        </w:tc>
      </w:tr>
      <w:tr w:rsidR="00D0375F" w:rsidRPr="007E0D9F" w14:paraId="0C9A34B8" w14:textId="77777777" w:rsidTr="00E44800">
        <w:trPr>
          <w:cantSplit/>
          <w:jc w:val="center"/>
        </w:trPr>
        <w:tc>
          <w:tcPr>
            <w:tcW w:w="287" w:type="pct"/>
            <w:vMerge/>
            <w:vAlign w:val="center"/>
          </w:tcPr>
          <w:p w14:paraId="04B57E5A" w14:textId="77777777" w:rsidR="00D0375F" w:rsidRPr="007E0D9F" w:rsidRDefault="00D0375F" w:rsidP="00D0375F">
            <w:pPr>
              <w:pStyle w:val="Tabletext"/>
              <w:spacing w:before="40" w:after="40" w:line="240" w:lineRule="exact"/>
              <w:rPr>
                <w:lang w:val="en-GB" w:bidi="ar-SY"/>
              </w:rPr>
            </w:pPr>
          </w:p>
        </w:tc>
        <w:tc>
          <w:tcPr>
            <w:tcW w:w="512" w:type="pct"/>
            <w:vMerge/>
            <w:vAlign w:val="center"/>
          </w:tcPr>
          <w:p w14:paraId="41BCE6F6" w14:textId="77777777" w:rsidR="00D0375F" w:rsidRPr="007E0D9F" w:rsidRDefault="00D0375F" w:rsidP="00D0375F">
            <w:pPr>
              <w:pStyle w:val="Tabletext"/>
              <w:spacing w:before="40" w:after="40" w:line="240" w:lineRule="exact"/>
              <w:rPr>
                <w:rtl/>
                <w:lang w:bidi="ar-SY"/>
              </w:rPr>
            </w:pPr>
          </w:p>
        </w:tc>
        <w:tc>
          <w:tcPr>
            <w:tcW w:w="1738" w:type="pct"/>
            <w:vAlign w:val="center"/>
          </w:tcPr>
          <w:p w14:paraId="06F541EA" w14:textId="5698B6C9" w:rsidR="00D0375F" w:rsidRPr="00AC7BE4" w:rsidRDefault="00D0375F" w:rsidP="00D0375F">
            <w:pPr>
              <w:pStyle w:val="Tabletext"/>
              <w:spacing w:before="40" w:after="40" w:line="240" w:lineRule="exact"/>
              <w:rPr>
                <w:rtl/>
                <w:lang w:bidi="ar-EG"/>
              </w:rPr>
            </w:pPr>
            <w:r w:rsidRPr="00AC7BE4">
              <w:rPr>
                <w:lang w:val="en-GB" w:bidi="ar-SY"/>
              </w:rPr>
              <w:t>GHz 23,6-22</w:t>
            </w:r>
          </w:p>
        </w:tc>
        <w:tc>
          <w:tcPr>
            <w:tcW w:w="1143" w:type="pct"/>
            <w:shd w:val="clear" w:color="auto" w:fill="auto"/>
            <w:vAlign w:val="center"/>
          </w:tcPr>
          <w:p w14:paraId="09EE599F" w14:textId="6DCB1059" w:rsidR="00D0375F" w:rsidRPr="00AC7BE4" w:rsidRDefault="00D0375F" w:rsidP="00D0375F">
            <w:pPr>
              <w:pStyle w:val="Tabletext"/>
              <w:spacing w:before="40" w:after="40" w:line="240" w:lineRule="exact"/>
              <w:rPr>
                <w:lang w:val="en-GB" w:bidi="ar-SY"/>
              </w:rPr>
            </w:pPr>
            <w:r w:rsidRPr="00AC7BE4">
              <w:rPr>
                <w:lang w:val="en-GB" w:bidi="ar-SY"/>
              </w:rPr>
              <w:t>mW 100</w:t>
            </w:r>
            <w:r w:rsidRPr="00AC7BE4">
              <w:rPr>
                <w:rFonts w:hint="cs"/>
                <w:rtl/>
                <w:lang w:bidi="ar-EG"/>
              </w:rPr>
              <w:t xml:space="preserve"> </w:t>
            </w:r>
            <w:r w:rsidRPr="00AC7BE4">
              <w:rPr>
                <w:lang w:val="en-GB" w:bidi="ar-SY"/>
              </w:rPr>
              <w:t>(dBm/MHz 6)</w:t>
            </w:r>
          </w:p>
        </w:tc>
        <w:tc>
          <w:tcPr>
            <w:tcW w:w="1320" w:type="pct"/>
            <w:gridSpan w:val="2"/>
          </w:tcPr>
          <w:p w14:paraId="17F0D14D" w14:textId="77777777" w:rsidR="00D0375F" w:rsidRPr="00AC7BE4" w:rsidRDefault="00D0375F" w:rsidP="00D0375F">
            <w:pPr>
              <w:pStyle w:val="Tabletext"/>
              <w:spacing w:before="40" w:after="40" w:line="240" w:lineRule="exact"/>
              <w:rPr>
                <w:rtl/>
                <w:lang w:bidi="ar-SY"/>
              </w:rPr>
            </w:pPr>
            <w:r w:rsidRPr="00AC7BE4">
              <w:rPr>
                <w:rFonts w:hint="cs"/>
                <w:rtl/>
                <w:lang w:bidi="ar-SY"/>
              </w:rPr>
              <w:t xml:space="preserve">الكسب الاسمي للهوائي </w:t>
            </w:r>
            <w:r w:rsidRPr="00AC7BE4">
              <w:rPr>
                <w:lang w:val="en-GB" w:bidi="ar-SY"/>
              </w:rPr>
              <w:t>dBi 16</w:t>
            </w:r>
          </w:p>
        </w:tc>
      </w:tr>
      <w:tr w:rsidR="00D0375F" w:rsidRPr="007E0D9F" w14:paraId="48DF0082" w14:textId="77777777" w:rsidTr="00E44800">
        <w:trPr>
          <w:cantSplit/>
          <w:jc w:val="center"/>
        </w:trPr>
        <w:tc>
          <w:tcPr>
            <w:tcW w:w="287" w:type="pct"/>
            <w:vMerge/>
            <w:vAlign w:val="center"/>
          </w:tcPr>
          <w:p w14:paraId="12E51DBC" w14:textId="77777777" w:rsidR="00D0375F" w:rsidRPr="007E0D9F" w:rsidRDefault="00D0375F" w:rsidP="00D0375F">
            <w:pPr>
              <w:pStyle w:val="Tabletext"/>
              <w:spacing w:before="40" w:after="40" w:line="240" w:lineRule="exact"/>
              <w:rPr>
                <w:lang w:val="en-GB" w:bidi="ar-SY"/>
              </w:rPr>
            </w:pPr>
          </w:p>
        </w:tc>
        <w:tc>
          <w:tcPr>
            <w:tcW w:w="512" w:type="pct"/>
            <w:vMerge/>
            <w:vAlign w:val="center"/>
          </w:tcPr>
          <w:p w14:paraId="7AB2732F" w14:textId="77777777" w:rsidR="00D0375F" w:rsidRPr="007E0D9F" w:rsidRDefault="00D0375F" w:rsidP="00D0375F">
            <w:pPr>
              <w:pStyle w:val="Tabletext"/>
              <w:spacing w:before="40" w:after="40" w:line="240" w:lineRule="exact"/>
              <w:rPr>
                <w:rtl/>
                <w:lang w:bidi="ar-SY"/>
              </w:rPr>
            </w:pPr>
          </w:p>
        </w:tc>
        <w:tc>
          <w:tcPr>
            <w:tcW w:w="1738" w:type="pct"/>
            <w:vAlign w:val="center"/>
          </w:tcPr>
          <w:p w14:paraId="2AF9D3A0" w14:textId="77777777" w:rsidR="00D0375F" w:rsidRPr="00AC7BE4" w:rsidRDefault="00D0375F" w:rsidP="00D0375F">
            <w:pPr>
              <w:pStyle w:val="Tabletext"/>
              <w:spacing w:before="40" w:after="40" w:line="240" w:lineRule="exact"/>
              <w:rPr>
                <w:rtl/>
                <w:lang w:bidi="ar-EG"/>
              </w:rPr>
            </w:pPr>
            <w:r w:rsidRPr="00AC7BE4">
              <w:rPr>
                <w:lang w:val="en-GB" w:bidi="ar-SY"/>
              </w:rPr>
              <w:t>GHz 66-57</w:t>
            </w:r>
          </w:p>
        </w:tc>
        <w:tc>
          <w:tcPr>
            <w:tcW w:w="1143" w:type="pct"/>
            <w:vAlign w:val="center"/>
          </w:tcPr>
          <w:p w14:paraId="4D387D36" w14:textId="77777777" w:rsidR="00D0375F" w:rsidRPr="00AC7BE4" w:rsidRDefault="00D0375F" w:rsidP="00D0375F">
            <w:pPr>
              <w:pStyle w:val="Tabletext"/>
              <w:spacing w:before="40" w:after="40" w:line="240" w:lineRule="exact"/>
              <w:rPr>
                <w:lang w:val="en-GB" w:bidi="ar-SY"/>
              </w:rPr>
            </w:pPr>
            <w:r w:rsidRPr="00AC7BE4">
              <w:rPr>
                <w:lang w:val="en-GB" w:bidi="ar-SY"/>
              </w:rPr>
              <w:t>dBm 43</w:t>
            </w:r>
            <w:r w:rsidRPr="00AC7BE4">
              <w:rPr>
                <w:rFonts w:hint="cs"/>
                <w:rtl/>
                <w:lang w:bidi="ar-EG"/>
              </w:rPr>
              <w:t xml:space="preserve"> </w:t>
            </w:r>
            <w:r w:rsidRPr="00AC7BE4">
              <w:rPr>
                <w:lang w:val="en-GB" w:bidi="ar-SY"/>
              </w:rPr>
              <w:t>(e.i.r.p.)</w:t>
            </w:r>
          </w:p>
          <w:p w14:paraId="76608DBD" w14:textId="77777777" w:rsidR="00D0375F" w:rsidRPr="00AC7BE4" w:rsidRDefault="00D0375F" w:rsidP="00D0375F">
            <w:pPr>
              <w:pStyle w:val="Tabletext"/>
              <w:spacing w:before="40" w:after="40" w:line="240" w:lineRule="exact"/>
              <w:rPr>
                <w:lang w:val="en-GB" w:bidi="ar-SY"/>
              </w:rPr>
            </w:pPr>
            <w:r w:rsidRPr="00AC7BE4">
              <w:rPr>
                <w:lang w:val="en-GB" w:bidi="ar-SY"/>
              </w:rPr>
              <w:t>dBm 57</w:t>
            </w:r>
            <w:r w:rsidRPr="00AC7BE4">
              <w:rPr>
                <w:rFonts w:hint="cs"/>
                <w:rtl/>
                <w:lang w:bidi="ar-EG"/>
              </w:rPr>
              <w:t xml:space="preserve"> </w:t>
            </w:r>
            <w:r w:rsidRPr="00AC7BE4">
              <w:rPr>
                <w:vertAlign w:val="superscript"/>
                <w:lang w:bidi="ar-EG"/>
              </w:rPr>
              <w:t>(21</w:t>
            </w:r>
            <w:r w:rsidRPr="00AC7BE4">
              <w:rPr>
                <w:lang w:val="en-GB" w:bidi="ar-SY"/>
              </w:rPr>
              <w:t>(e.i.r.p.)</w:t>
            </w:r>
          </w:p>
          <w:p w14:paraId="07E07F12" w14:textId="77777777" w:rsidR="00D0375F" w:rsidRPr="00AC7BE4" w:rsidRDefault="00D0375F" w:rsidP="00D0375F">
            <w:pPr>
              <w:pStyle w:val="Tabletext"/>
              <w:spacing w:before="40" w:after="40" w:line="240" w:lineRule="exact"/>
              <w:rPr>
                <w:lang w:val="en-GB" w:bidi="ar-SY"/>
              </w:rPr>
            </w:pPr>
            <w:r w:rsidRPr="00AC7BE4">
              <w:rPr>
                <w:lang w:val="en-GB" w:bidi="ar-SY"/>
              </w:rPr>
              <w:t>dBm 82</w:t>
            </w:r>
            <w:r w:rsidRPr="00AC7BE4">
              <w:rPr>
                <w:rFonts w:hint="cs"/>
                <w:rtl/>
                <w:lang w:bidi="ar-EG"/>
              </w:rPr>
              <w:t xml:space="preserve"> </w:t>
            </w:r>
            <w:r w:rsidRPr="00AC7BE4">
              <w:rPr>
                <w:vertAlign w:val="superscript"/>
                <w:lang w:bidi="ar-EG"/>
              </w:rPr>
              <w:t>(22</w:t>
            </w:r>
            <w:r w:rsidRPr="00AC7BE4">
              <w:rPr>
                <w:lang w:val="en-GB" w:bidi="ar-SY"/>
              </w:rPr>
              <w:t>(e.i.r.p.)</w:t>
            </w:r>
          </w:p>
          <w:p w14:paraId="0B286387" w14:textId="51175F0F" w:rsidR="00D0375F" w:rsidRPr="00AC7BE4" w:rsidRDefault="00D0375F" w:rsidP="00D0375F">
            <w:pPr>
              <w:pStyle w:val="Tabletext"/>
              <w:spacing w:before="40" w:after="40" w:line="240" w:lineRule="exact"/>
              <w:rPr>
                <w:rtl/>
                <w:lang w:bidi="ar-EG"/>
              </w:rPr>
            </w:pPr>
            <w:r w:rsidRPr="00AC7BE4">
              <w:rPr>
                <w:lang w:val="en-GB" w:bidi="ar-SY"/>
              </w:rPr>
              <w:t>82</w:t>
            </w:r>
            <w:r w:rsidR="008F58EB">
              <w:rPr>
                <w:rFonts w:hint="cs"/>
                <w:rtl/>
                <w:lang w:val="en-GB" w:bidi="ar-SY"/>
              </w:rPr>
              <w:t>-</w:t>
            </w:r>
            <w:r w:rsidRPr="00AC7BE4">
              <w:rPr>
                <w:rFonts w:hint="cs"/>
                <w:rtl/>
                <w:lang w:val="en-GB" w:bidi="ar-SY"/>
              </w:rPr>
              <w:t>(</w:t>
            </w:r>
            <w:r>
              <w:rPr>
                <w:lang w:val="en-GB" w:bidi="ar-SY"/>
              </w:rPr>
              <w:t>51</w:t>
            </w:r>
            <w:r w:rsidRPr="00AC7BE4">
              <w:rPr>
                <w:rFonts w:hint="cs"/>
                <w:rtl/>
                <w:lang w:val="en-GB" w:bidi="ar-SY"/>
              </w:rPr>
              <w:t>-كسب الهوائي)</w:t>
            </w:r>
            <w:r w:rsidRPr="00AC7BE4">
              <w:rPr>
                <w:rFonts w:hint="cs"/>
                <w:rtl/>
                <w:lang w:bidi="ar-EG"/>
              </w:rPr>
              <w:t xml:space="preserve"> </w:t>
            </w:r>
            <w:r w:rsidRPr="00AC7BE4">
              <w:rPr>
                <w:lang w:val="en-GB" w:bidi="ar-SY"/>
              </w:rPr>
              <w:t>dBm 2</w:t>
            </w:r>
            <w:r w:rsidRPr="00AC7BE4">
              <w:rPr>
                <w:rFonts w:hint="cs"/>
                <w:rtl/>
                <w:lang w:bidi="ar-EG"/>
              </w:rPr>
              <w:t xml:space="preserve"> </w:t>
            </w:r>
            <w:r w:rsidRPr="00AC7BE4">
              <w:rPr>
                <w:vertAlign w:val="superscript"/>
                <w:lang w:bidi="ar-EG"/>
              </w:rPr>
              <w:t>(23</w:t>
            </w:r>
            <w:r w:rsidRPr="00AC7BE4">
              <w:rPr>
                <w:lang w:val="en-GB" w:bidi="ar-SY"/>
              </w:rPr>
              <w:t>(e.i.r.p.)</w:t>
            </w:r>
          </w:p>
        </w:tc>
        <w:tc>
          <w:tcPr>
            <w:tcW w:w="1320" w:type="pct"/>
            <w:gridSpan w:val="2"/>
          </w:tcPr>
          <w:p w14:paraId="52A8E116" w14:textId="77777777" w:rsidR="00D0375F" w:rsidRPr="00AC7BE4" w:rsidRDefault="00D0375F" w:rsidP="00D0375F">
            <w:pPr>
              <w:pStyle w:val="Tabletext"/>
              <w:spacing w:before="40" w:after="40" w:line="240" w:lineRule="exact"/>
              <w:rPr>
                <w:lang w:bidi="ar-SY"/>
              </w:rPr>
            </w:pPr>
            <w:r w:rsidRPr="00AC7BE4">
              <w:rPr>
                <w:lang w:bidi="ar-SY"/>
              </w:rPr>
              <w:t>(21</w:t>
            </w:r>
            <w:r w:rsidRPr="00AC7BE4">
              <w:rPr>
                <w:rFonts w:hint="cs"/>
                <w:rtl/>
                <w:lang w:bidi="ar-EG"/>
              </w:rPr>
              <w:t xml:space="preserve"> </w:t>
            </w:r>
            <w:r w:rsidRPr="00AC7BE4">
              <w:rPr>
                <w:rFonts w:hint="cs"/>
                <w:rtl/>
                <w:lang w:bidi="ar-SY"/>
              </w:rPr>
              <w:t>للتشغيل الثابت من نقطة</w:t>
            </w:r>
            <w:r w:rsidRPr="00AC7BE4">
              <w:rPr>
                <w:lang w:val="en-GB" w:bidi="ar-SY"/>
              </w:rPr>
              <w:noBreakHyphen/>
            </w:r>
            <w:r w:rsidRPr="00AC7BE4">
              <w:rPr>
                <w:rFonts w:hint="cs"/>
                <w:rtl/>
                <w:lang w:bidi="ar-SY"/>
              </w:rPr>
              <w:t>إلى</w:t>
            </w:r>
            <w:r w:rsidRPr="00AC7BE4">
              <w:rPr>
                <w:lang w:val="en-GB" w:bidi="ar-SY"/>
              </w:rPr>
              <w:noBreakHyphen/>
            </w:r>
            <w:r w:rsidRPr="00AC7BE4">
              <w:rPr>
                <w:rFonts w:hint="cs"/>
                <w:rtl/>
                <w:lang w:bidi="ar-SY"/>
              </w:rPr>
              <w:t>نقطة</w:t>
            </w:r>
            <w:r w:rsidRPr="00AC7BE4">
              <w:rPr>
                <w:rFonts w:hint="eastAsia"/>
                <w:rtl/>
                <w:lang w:bidi="ar-SY"/>
              </w:rPr>
              <w:t> </w:t>
            </w:r>
            <w:r w:rsidRPr="00AC7BE4">
              <w:rPr>
                <w:rFonts w:hint="cs"/>
                <w:rtl/>
                <w:lang w:bidi="ar-SY"/>
              </w:rPr>
              <w:t>حصراً</w:t>
            </w:r>
          </w:p>
          <w:p w14:paraId="1E061CE2" w14:textId="4DC9E9BF" w:rsidR="00D0375F" w:rsidRPr="00AC7BE4" w:rsidRDefault="00D0375F" w:rsidP="00D0375F">
            <w:pPr>
              <w:pStyle w:val="Tabletext"/>
              <w:spacing w:before="40" w:after="40" w:line="240" w:lineRule="exact"/>
              <w:rPr>
                <w:rtl/>
                <w:lang w:val="en-GB" w:bidi="ar-SY"/>
              </w:rPr>
            </w:pPr>
            <w:r w:rsidRPr="00AC7BE4">
              <w:rPr>
                <w:lang w:bidi="ar-SY"/>
              </w:rPr>
              <w:t>(22</w:t>
            </w:r>
            <w:r w:rsidRPr="00AC7BE4">
              <w:rPr>
                <w:rFonts w:hint="cs"/>
                <w:rtl/>
                <w:lang w:bidi="ar-EG"/>
              </w:rPr>
              <w:t xml:space="preserve"> </w:t>
            </w:r>
            <w:r w:rsidRPr="00AC7BE4">
              <w:rPr>
                <w:rFonts w:hint="cs"/>
                <w:rtl/>
                <w:lang w:bidi="ar-SY"/>
              </w:rPr>
              <w:t xml:space="preserve">الكسب الاسمي للهوائي فوق </w:t>
            </w:r>
            <w:r>
              <w:rPr>
                <w:lang w:bidi="ar-SY"/>
              </w:rPr>
              <w:t>51</w:t>
            </w:r>
            <w:r w:rsidRPr="00AC7BE4">
              <w:rPr>
                <w:rFonts w:hint="cs"/>
                <w:rtl/>
                <w:lang w:bidi="ar-SY"/>
              </w:rPr>
              <w:t xml:space="preserve"> </w:t>
            </w:r>
            <w:r w:rsidRPr="00AC7BE4">
              <w:rPr>
                <w:lang w:val="en-GB" w:bidi="ar-SY"/>
              </w:rPr>
              <w:t>dBi</w:t>
            </w:r>
          </w:p>
          <w:p w14:paraId="075C7B5B" w14:textId="6560D028" w:rsidR="00D0375F" w:rsidRPr="00AC7BE4" w:rsidRDefault="00D0375F" w:rsidP="00D0375F">
            <w:pPr>
              <w:pStyle w:val="Tabletext"/>
              <w:spacing w:before="40" w:after="40" w:line="240" w:lineRule="exact"/>
              <w:rPr>
                <w:rtl/>
                <w:lang w:bidi="ar-SY"/>
              </w:rPr>
            </w:pPr>
            <w:r w:rsidRPr="00AC7BE4">
              <w:rPr>
                <w:rtl/>
                <w:lang w:bidi="ar-SY"/>
              </w:rPr>
              <w:t>للتشغيل الثابت</w:t>
            </w:r>
            <w:r w:rsidRPr="00AC7BE4">
              <w:rPr>
                <w:rtl/>
              </w:rPr>
              <w:t xml:space="preserve"> </w:t>
            </w:r>
            <w:r w:rsidRPr="00AC7BE4">
              <w:rPr>
                <w:rtl/>
                <w:lang w:bidi="ar-SY"/>
              </w:rPr>
              <w:t xml:space="preserve">من نقطة إلى نقطة </w:t>
            </w:r>
            <w:r w:rsidRPr="00AC7BE4">
              <w:rPr>
                <w:rFonts w:hint="cs"/>
                <w:rtl/>
                <w:lang w:bidi="ar-SY"/>
              </w:rPr>
              <w:t>في الخلاء</w:t>
            </w:r>
            <w:r w:rsidRPr="00AC7BE4">
              <w:rPr>
                <w:rtl/>
                <w:lang w:bidi="ar-SY"/>
              </w:rPr>
              <w:t xml:space="preserve"> فقط</w:t>
            </w:r>
          </w:p>
          <w:p w14:paraId="573A8E92" w14:textId="561934C7" w:rsidR="00D0375F" w:rsidRPr="00AC7BE4" w:rsidRDefault="00D0375F" w:rsidP="00D0375F">
            <w:pPr>
              <w:pStyle w:val="Tabletext"/>
              <w:spacing w:before="40" w:after="40" w:line="240" w:lineRule="exact"/>
              <w:rPr>
                <w:rtl/>
                <w:lang w:bidi="ar-SY"/>
              </w:rPr>
            </w:pPr>
            <w:r w:rsidRPr="00AC7BE4">
              <w:rPr>
                <w:lang w:bidi="ar-SY"/>
              </w:rPr>
              <w:t>(23</w:t>
            </w:r>
            <w:r w:rsidRPr="00AC7BE4">
              <w:rPr>
                <w:rFonts w:hint="cs"/>
                <w:rtl/>
                <w:lang w:bidi="ar-EG"/>
              </w:rPr>
              <w:t xml:space="preserve"> </w:t>
            </w:r>
            <w:r w:rsidRPr="00AC7BE4">
              <w:rPr>
                <w:rFonts w:hint="cs"/>
                <w:rtl/>
                <w:lang w:bidi="ar-SY"/>
              </w:rPr>
              <w:t xml:space="preserve">الكسب الاسمي للهوائي تحت </w:t>
            </w:r>
            <w:r>
              <w:rPr>
                <w:lang w:bidi="ar-SY"/>
              </w:rPr>
              <w:t>51</w:t>
            </w:r>
            <w:r w:rsidRPr="00AC7BE4">
              <w:rPr>
                <w:rFonts w:hint="cs"/>
                <w:rtl/>
                <w:lang w:bidi="ar-SY"/>
              </w:rPr>
              <w:t xml:space="preserve"> </w:t>
            </w:r>
            <w:r w:rsidRPr="00AC7BE4">
              <w:rPr>
                <w:lang w:val="en-GB" w:bidi="ar-EG"/>
              </w:rPr>
              <w:t>dBi</w:t>
            </w:r>
          </w:p>
          <w:p w14:paraId="277EDC87" w14:textId="63B3D4A5" w:rsidR="00D0375F" w:rsidRPr="00AC7BE4" w:rsidRDefault="00D0375F" w:rsidP="00D0375F">
            <w:pPr>
              <w:pStyle w:val="Tabletext"/>
              <w:rPr>
                <w:rtl/>
                <w:lang w:bidi="ar-SY"/>
              </w:rPr>
            </w:pPr>
            <w:r w:rsidRPr="00AC7BE4">
              <w:rPr>
                <w:rtl/>
                <w:lang w:bidi="ar-SY"/>
              </w:rPr>
              <w:t>للتشغيل الثابت</w:t>
            </w:r>
            <w:r w:rsidRPr="00AC7BE4">
              <w:rPr>
                <w:rtl/>
              </w:rPr>
              <w:t xml:space="preserve"> </w:t>
            </w:r>
            <w:r w:rsidRPr="00AC7BE4">
              <w:rPr>
                <w:rtl/>
                <w:lang w:bidi="ar-SY"/>
              </w:rPr>
              <w:t xml:space="preserve">من نقطة إلى نقطة </w:t>
            </w:r>
            <w:r w:rsidRPr="00AC7BE4">
              <w:rPr>
                <w:rFonts w:hint="cs"/>
                <w:rtl/>
                <w:lang w:bidi="ar-SY"/>
              </w:rPr>
              <w:t>في الخلاء</w:t>
            </w:r>
            <w:r w:rsidRPr="00AC7BE4">
              <w:rPr>
                <w:rtl/>
                <w:lang w:bidi="ar-SY"/>
              </w:rPr>
              <w:t xml:space="preserve"> فقط</w:t>
            </w:r>
          </w:p>
        </w:tc>
      </w:tr>
      <w:tr w:rsidR="00D0375F" w:rsidRPr="007E0D9F" w14:paraId="2053FD9F" w14:textId="77777777" w:rsidTr="00E44800">
        <w:trPr>
          <w:cantSplit/>
          <w:jc w:val="center"/>
        </w:trPr>
        <w:tc>
          <w:tcPr>
            <w:tcW w:w="287" w:type="pct"/>
            <w:vMerge/>
            <w:vAlign w:val="center"/>
          </w:tcPr>
          <w:p w14:paraId="2E23506C" w14:textId="77777777" w:rsidR="00D0375F" w:rsidRPr="007E0D9F" w:rsidRDefault="00D0375F" w:rsidP="00D0375F">
            <w:pPr>
              <w:pStyle w:val="Tabletext"/>
              <w:spacing w:before="40" w:after="40" w:line="240" w:lineRule="exact"/>
              <w:rPr>
                <w:lang w:val="en-GB" w:bidi="ar-SY"/>
              </w:rPr>
            </w:pPr>
          </w:p>
        </w:tc>
        <w:tc>
          <w:tcPr>
            <w:tcW w:w="512" w:type="pct"/>
            <w:vMerge/>
            <w:vAlign w:val="center"/>
          </w:tcPr>
          <w:p w14:paraId="1BD106DE" w14:textId="77777777" w:rsidR="00D0375F" w:rsidRPr="007E0D9F" w:rsidRDefault="00D0375F" w:rsidP="00D0375F">
            <w:pPr>
              <w:pStyle w:val="Tabletext"/>
              <w:spacing w:before="40" w:after="40" w:line="240" w:lineRule="exact"/>
              <w:rPr>
                <w:rtl/>
                <w:lang w:bidi="ar-SY"/>
              </w:rPr>
            </w:pPr>
          </w:p>
        </w:tc>
        <w:tc>
          <w:tcPr>
            <w:tcW w:w="1738" w:type="pct"/>
            <w:vAlign w:val="center"/>
          </w:tcPr>
          <w:p w14:paraId="3D013F00" w14:textId="77777777" w:rsidR="00D0375F" w:rsidRPr="007E0D9F" w:rsidRDefault="00D0375F" w:rsidP="00D0375F">
            <w:pPr>
              <w:pStyle w:val="Tabletext"/>
              <w:spacing w:before="40" w:after="40" w:line="240" w:lineRule="exact"/>
              <w:rPr>
                <w:rtl/>
                <w:lang w:bidi="ar-EG"/>
              </w:rPr>
            </w:pPr>
            <w:r w:rsidRPr="007E0D9F">
              <w:rPr>
                <w:lang w:val="en-GB" w:bidi="ar-SY"/>
              </w:rPr>
              <w:t>GHz 123-122</w:t>
            </w:r>
          </w:p>
        </w:tc>
        <w:tc>
          <w:tcPr>
            <w:tcW w:w="1143" w:type="pct"/>
            <w:vAlign w:val="center"/>
          </w:tcPr>
          <w:p w14:paraId="73DAC05C" w14:textId="77777777" w:rsidR="00D0375F" w:rsidRPr="007E0D9F" w:rsidRDefault="00D0375F" w:rsidP="00D0375F">
            <w:pPr>
              <w:pStyle w:val="Tabletext"/>
              <w:spacing w:before="40" w:after="40" w:line="240" w:lineRule="exact"/>
              <w:rPr>
                <w:lang w:val="en-GB" w:bidi="ar-SY"/>
              </w:rPr>
            </w:pPr>
            <w:r w:rsidRPr="007E0D9F">
              <w:rPr>
                <w:lang w:val="en-GB" w:bidi="ar-SY"/>
              </w:rPr>
              <w:t>mW 100</w:t>
            </w:r>
            <w:r w:rsidRPr="007E0D9F">
              <w:rPr>
                <w:rFonts w:hint="cs"/>
                <w:rtl/>
                <w:lang w:bidi="ar-EG"/>
              </w:rPr>
              <w:t xml:space="preserve"> </w:t>
            </w:r>
            <w:r w:rsidRPr="007E0D9F">
              <w:rPr>
                <w:lang w:val="en-GB" w:bidi="ar-SY"/>
              </w:rPr>
              <w:t>(e.i.r.p.)</w:t>
            </w:r>
          </w:p>
        </w:tc>
        <w:tc>
          <w:tcPr>
            <w:tcW w:w="1320" w:type="pct"/>
            <w:gridSpan w:val="2"/>
          </w:tcPr>
          <w:p w14:paraId="2A126FB3" w14:textId="77777777" w:rsidR="00D0375F" w:rsidRPr="007E0D9F" w:rsidRDefault="00D0375F" w:rsidP="00D0375F">
            <w:pPr>
              <w:pStyle w:val="Tabletext"/>
              <w:spacing w:before="40" w:after="40" w:line="240" w:lineRule="exact"/>
              <w:rPr>
                <w:rtl/>
                <w:lang w:bidi="ar-SY"/>
              </w:rPr>
            </w:pPr>
          </w:p>
        </w:tc>
      </w:tr>
      <w:tr w:rsidR="00D0375F" w:rsidRPr="007E0D9F" w14:paraId="7DD2EBC1" w14:textId="77777777" w:rsidTr="00E44800">
        <w:trPr>
          <w:cantSplit/>
          <w:jc w:val="center"/>
        </w:trPr>
        <w:tc>
          <w:tcPr>
            <w:tcW w:w="287" w:type="pct"/>
            <w:vMerge/>
            <w:vAlign w:val="center"/>
          </w:tcPr>
          <w:p w14:paraId="51357D33" w14:textId="77777777" w:rsidR="00D0375F" w:rsidRPr="007E0D9F" w:rsidRDefault="00D0375F" w:rsidP="00D0375F">
            <w:pPr>
              <w:pStyle w:val="Tabletext"/>
              <w:spacing w:before="40" w:after="40" w:line="240" w:lineRule="exact"/>
              <w:rPr>
                <w:lang w:val="en-GB" w:bidi="ar-SY"/>
              </w:rPr>
            </w:pPr>
          </w:p>
        </w:tc>
        <w:tc>
          <w:tcPr>
            <w:tcW w:w="512" w:type="pct"/>
            <w:vMerge/>
            <w:vAlign w:val="center"/>
          </w:tcPr>
          <w:p w14:paraId="0C10EF76" w14:textId="77777777" w:rsidR="00D0375F" w:rsidRPr="007E0D9F" w:rsidRDefault="00D0375F" w:rsidP="00D0375F">
            <w:pPr>
              <w:pStyle w:val="Tabletext"/>
              <w:spacing w:before="40" w:after="40" w:line="240" w:lineRule="exact"/>
              <w:rPr>
                <w:rtl/>
                <w:lang w:bidi="ar-SY"/>
              </w:rPr>
            </w:pPr>
          </w:p>
        </w:tc>
        <w:tc>
          <w:tcPr>
            <w:tcW w:w="1738" w:type="pct"/>
            <w:vAlign w:val="center"/>
          </w:tcPr>
          <w:p w14:paraId="00BF44DB" w14:textId="77777777" w:rsidR="00D0375F" w:rsidRPr="007E0D9F" w:rsidRDefault="00D0375F" w:rsidP="00D0375F">
            <w:pPr>
              <w:pStyle w:val="Tabletext"/>
              <w:spacing w:before="40" w:after="40" w:line="240" w:lineRule="exact"/>
              <w:rPr>
                <w:rtl/>
                <w:lang w:bidi="ar-EG"/>
              </w:rPr>
            </w:pPr>
            <w:r w:rsidRPr="007E0D9F">
              <w:rPr>
                <w:lang w:val="en-GB" w:bidi="ar-SY"/>
              </w:rPr>
              <w:t>GHz 246-244</w:t>
            </w:r>
          </w:p>
        </w:tc>
        <w:tc>
          <w:tcPr>
            <w:tcW w:w="1143" w:type="pct"/>
            <w:vAlign w:val="center"/>
          </w:tcPr>
          <w:p w14:paraId="44C147DF" w14:textId="77777777" w:rsidR="00D0375F" w:rsidRPr="007E0D9F" w:rsidRDefault="00D0375F" w:rsidP="00D0375F">
            <w:pPr>
              <w:pStyle w:val="Tabletext"/>
              <w:spacing w:before="40" w:after="40" w:line="240" w:lineRule="exact"/>
              <w:rPr>
                <w:lang w:val="en-GB" w:bidi="ar-SY"/>
              </w:rPr>
            </w:pPr>
            <w:r w:rsidRPr="007E0D9F">
              <w:rPr>
                <w:lang w:val="en-GB" w:bidi="ar-SY"/>
              </w:rPr>
              <w:t>mW 100</w:t>
            </w:r>
            <w:r w:rsidRPr="007E0D9F">
              <w:rPr>
                <w:rFonts w:hint="cs"/>
                <w:rtl/>
                <w:lang w:bidi="ar-EG"/>
              </w:rPr>
              <w:t xml:space="preserve"> </w:t>
            </w:r>
            <w:r w:rsidRPr="007E0D9F">
              <w:rPr>
                <w:lang w:val="en-GB" w:bidi="ar-SY"/>
              </w:rPr>
              <w:t>(e.i.r.p.)</w:t>
            </w:r>
          </w:p>
        </w:tc>
        <w:tc>
          <w:tcPr>
            <w:tcW w:w="1320" w:type="pct"/>
            <w:gridSpan w:val="2"/>
          </w:tcPr>
          <w:p w14:paraId="45EF0656" w14:textId="77777777" w:rsidR="00D0375F" w:rsidRPr="007E0D9F" w:rsidRDefault="00D0375F" w:rsidP="00D0375F">
            <w:pPr>
              <w:pStyle w:val="Tabletext"/>
              <w:spacing w:before="40" w:after="40" w:line="240" w:lineRule="exact"/>
              <w:rPr>
                <w:rtl/>
                <w:lang w:bidi="ar-SY"/>
              </w:rPr>
            </w:pPr>
          </w:p>
        </w:tc>
      </w:tr>
      <w:tr w:rsidR="00D0375F" w:rsidRPr="007E0D9F" w14:paraId="0CB485EE" w14:textId="77777777" w:rsidTr="00E44800">
        <w:trPr>
          <w:cantSplit/>
          <w:jc w:val="center"/>
        </w:trPr>
        <w:tc>
          <w:tcPr>
            <w:tcW w:w="287" w:type="pct"/>
            <w:vAlign w:val="center"/>
          </w:tcPr>
          <w:p w14:paraId="1FAB3524" w14:textId="77777777" w:rsidR="00D0375F" w:rsidRPr="007E0D9F" w:rsidRDefault="00D0375F" w:rsidP="00D0375F">
            <w:pPr>
              <w:pStyle w:val="Tabletext"/>
              <w:spacing w:before="40" w:after="40" w:line="240" w:lineRule="exact"/>
              <w:rPr>
                <w:lang w:val="en-GB" w:bidi="ar-SY"/>
              </w:rPr>
            </w:pPr>
            <w:r w:rsidRPr="007E0D9F">
              <w:rPr>
                <w:lang w:val="en-GB" w:bidi="ar-SY"/>
              </w:rPr>
              <w:t>21</w:t>
            </w:r>
          </w:p>
        </w:tc>
        <w:tc>
          <w:tcPr>
            <w:tcW w:w="512" w:type="pct"/>
            <w:vAlign w:val="center"/>
          </w:tcPr>
          <w:p w14:paraId="06225A75" w14:textId="77777777" w:rsidR="00D0375F" w:rsidRPr="007E0D9F" w:rsidRDefault="00D0375F" w:rsidP="00D0375F">
            <w:pPr>
              <w:pStyle w:val="Tabletext"/>
              <w:spacing w:before="40" w:after="40" w:line="240" w:lineRule="exact"/>
              <w:rPr>
                <w:rtl/>
                <w:lang w:bidi="ar-EG"/>
              </w:rPr>
            </w:pPr>
            <w:r w:rsidRPr="007E0D9F">
              <w:rPr>
                <w:rFonts w:hint="cs"/>
                <w:rtl/>
                <w:lang w:bidi="ar-SY"/>
              </w:rPr>
              <w:t xml:space="preserve">نظام اتصال المغروسات الطبية </w:t>
            </w:r>
            <w:r w:rsidRPr="007E0D9F">
              <w:rPr>
                <w:lang w:bidi="ar-SY"/>
              </w:rPr>
              <w:t>(</w:t>
            </w:r>
            <w:r w:rsidRPr="007E0D9F">
              <w:rPr>
                <w:lang w:val="en-GB" w:bidi="ar-SY"/>
              </w:rPr>
              <w:t>MICS</w:t>
            </w:r>
            <w:r w:rsidRPr="007E0D9F">
              <w:rPr>
                <w:lang w:bidi="ar-SY"/>
              </w:rPr>
              <w:t>)</w:t>
            </w:r>
          </w:p>
        </w:tc>
        <w:tc>
          <w:tcPr>
            <w:tcW w:w="1738" w:type="pct"/>
            <w:vAlign w:val="center"/>
          </w:tcPr>
          <w:p w14:paraId="6EF4ECB4" w14:textId="77777777" w:rsidR="00D0375F" w:rsidRPr="007E0D9F" w:rsidRDefault="00D0375F" w:rsidP="00D0375F">
            <w:pPr>
              <w:pStyle w:val="Tabletext"/>
              <w:spacing w:before="40" w:after="40" w:line="240" w:lineRule="exact"/>
              <w:rPr>
                <w:rtl/>
                <w:lang w:bidi="ar-EG"/>
              </w:rPr>
            </w:pPr>
            <w:r w:rsidRPr="007E0D9F">
              <w:rPr>
                <w:lang w:val="en-GB" w:bidi="ar-SY"/>
              </w:rPr>
              <w:t>GHz 405-402</w:t>
            </w:r>
          </w:p>
        </w:tc>
        <w:tc>
          <w:tcPr>
            <w:tcW w:w="1143" w:type="pct"/>
            <w:vAlign w:val="center"/>
          </w:tcPr>
          <w:p w14:paraId="4529AA0E" w14:textId="77777777" w:rsidR="00D0375F" w:rsidRPr="007E0D9F" w:rsidRDefault="00D0375F" w:rsidP="00D0375F">
            <w:pPr>
              <w:pStyle w:val="Tabletext"/>
              <w:spacing w:before="40" w:after="40" w:line="240" w:lineRule="exact"/>
              <w:rPr>
                <w:rtl/>
                <w:lang w:bidi="ar-EG"/>
              </w:rPr>
            </w:pPr>
            <w:r w:rsidRPr="007E0D9F">
              <w:rPr>
                <w:lang w:val="en-GB" w:bidi="ar-SY"/>
              </w:rPr>
              <w:t>(e.i.r.p.) μW 25</w:t>
            </w:r>
          </w:p>
        </w:tc>
        <w:tc>
          <w:tcPr>
            <w:tcW w:w="1320" w:type="pct"/>
            <w:gridSpan w:val="2"/>
          </w:tcPr>
          <w:p w14:paraId="6A6DADE1" w14:textId="77777777" w:rsidR="00D0375F" w:rsidRPr="007E0D9F" w:rsidRDefault="00D0375F" w:rsidP="00D0375F">
            <w:pPr>
              <w:pStyle w:val="Tabletext"/>
              <w:spacing w:before="40" w:after="40" w:line="240" w:lineRule="exact"/>
              <w:rPr>
                <w:rtl/>
                <w:lang w:bidi="ar-EG"/>
              </w:rPr>
            </w:pPr>
            <w:r w:rsidRPr="007E0D9F">
              <w:rPr>
                <w:rFonts w:hint="cs"/>
                <w:rtl/>
                <w:lang w:bidi="ar-SY"/>
              </w:rPr>
              <w:t>المشغول</w:t>
            </w:r>
            <w:r w:rsidRPr="007E0D9F">
              <w:rPr>
                <w:rFonts w:hint="cs"/>
                <w:spacing w:val="-4"/>
                <w:rtl/>
                <w:lang w:bidi="ar-SY"/>
              </w:rPr>
              <w:t xml:space="preserve"> الأقصى من</w:t>
            </w:r>
            <w:r w:rsidRPr="007E0D9F">
              <w:rPr>
                <w:rFonts w:hint="cs"/>
                <w:rtl/>
                <w:lang w:bidi="ar-SY"/>
              </w:rPr>
              <w:t xml:space="preserve"> </w:t>
            </w:r>
            <w:r w:rsidRPr="007E0D9F">
              <w:rPr>
                <w:lang w:val="en-GB" w:bidi="ar-SY"/>
              </w:rPr>
              <w:t>OBW</w:t>
            </w:r>
            <w:r w:rsidRPr="007E0D9F">
              <w:rPr>
                <w:rFonts w:hint="cs"/>
                <w:rtl/>
                <w:lang w:bidi="ar-SY"/>
              </w:rPr>
              <w:t xml:space="preserve"> هو </w:t>
            </w:r>
            <w:r w:rsidRPr="007E0D9F">
              <w:rPr>
                <w:lang w:val="en-GB" w:bidi="ar-SY"/>
              </w:rPr>
              <w:t>kHz 300</w:t>
            </w:r>
          </w:p>
        </w:tc>
      </w:tr>
    </w:tbl>
    <w:p w14:paraId="653096EB" w14:textId="0C9404AE" w:rsidR="00BA3F2D" w:rsidRDefault="00BA3F2D" w:rsidP="00BA3F2D">
      <w:pPr>
        <w:pStyle w:val="TableNo0"/>
        <w:pageBreakBefore/>
        <w:rPr>
          <w:i/>
          <w:iCs/>
          <w:rtl/>
          <w:lang w:val="fr-FR"/>
        </w:rPr>
      </w:pPr>
      <w:r w:rsidRPr="007E0D9F">
        <w:rPr>
          <w:rFonts w:hint="cs"/>
          <w:rtl/>
          <w:lang w:val="fr-FR"/>
        </w:rPr>
        <w:lastRenderedPageBreak/>
        <w:t xml:space="preserve">الجـدول </w:t>
      </w:r>
      <w:r w:rsidR="007539DE">
        <w:rPr>
          <w:lang w:val="fr-FR"/>
        </w:rPr>
        <w:t>20</w:t>
      </w:r>
      <w:r w:rsidRPr="007E0D9F">
        <w:rPr>
          <w:rFonts w:hint="cs"/>
          <w:rtl/>
          <w:lang w:val="fr-FR"/>
        </w:rPr>
        <w:t xml:space="preserve"> </w:t>
      </w:r>
      <w:r w:rsidRPr="007E0D9F">
        <w:rPr>
          <w:rFonts w:hint="cs"/>
          <w:i/>
          <w:iCs/>
          <w:rtl/>
          <w:lang w:val="fr-FR"/>
        </w:rPr>
        <w:t>(تابع)</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
        <w:gridCol w:w="986"/>
        <w:gridCol w:w="3347"/>
        <w:gridCol w:w="2201"/>
        <w:gridCol w:w="2542"/>
      </w:tblGrid>
      <w:tr w:rsidR="00750268" w:rsidRPr="007E0D9F" w14:paraId="000CB29B" w14:textId="77777777" w:rsidTr="00001B4B">
        <w:trPr>
          <w:cantSplit/>
          <w:jc w:val="center"/>
        </w:trPr>
        <w:tc>
          <w:tcPr>
            <w:tcW w:w="287" w:type="pct"/>
            <w:vAlign w:val="center"/>
          </w:tcPr>
          <w:p w14:paraId="6743F1D5" w14:textId="38663587" w:rsidR="00750268" w:rsidRPr="007E0D9F" w:rsidRDefault="00750268" w:rsidP="00750268">
            <w:pPr>
              <w:pStyle w:val="Tablehead1"/>
              <w:spacing w:after="40" w:line="240" w:lineRule="exact"/>
              <w:rPr>
                <w:rtl/>
                <w:lang w:bidi="ar-SY"/>
              </w:rPr>
            </w:pPr>
            <w:r w:rsidRPr="007E0D9F">
              <w:rPr>
                <w:rFonts w:hint="cs"/>
                <w:rtl/>
                <w:lang w:bidi="ar-SY"/>
              </w:rPr>
              <w:t>الرقم</w:t>
            </w:r>
          </w:p>
        </w:tc>
        <w:tc>
          <w:tcPr>
            <w:tcW w:w="512" w:type="pct"/>
            <w:vAlign w:val="center"/>
          </w:tcPr>
          <w:p w14:paraId="34A16A6C" w14:textId="442048EB" w:rsidR="00750268" w:rsidRPr="007E0D9F" w:rsidRDefault="00750268" w:rsidP="00750268">
            <w:pPr>
              <w:pStyle w:val="Tablehead1"/>
              <w:spacing w:after="40" w:line="240" w:lineRule="exact"/>
              <w:rPr>
                <w:rtl/>
                <w:lang w:bidi="ar-SY"/>
              </w:rPr>
            </w:pPr>
            <w:r w:rsidRPr="007E0D9F">
              <w:rPr>
                <w:rFonts w:hint="cs"/>
                <w:rtl/>
                <w:lang w:bidi="ar-SY"/>
              </w:rPr>
              <w:t>التطبيق</w:t>
            </w:r>
          </w:p>
        </w:tc>
        <w:tc>
          <w:tcPr>
            <w:tcW w:w="1738" w:type="pct"/>
            <w:vAlign w:val="center"/>
          </w:tcPr>
          <w:p w14:paraId="2F7C763F" w14:textId="259A4726" w:rsidR="00750268" w:rsidRPr="007E0D9F" w:rsidRDefault="00750268" w:rsidP="00750268">
            <w:pPr>
              <w:pStyle w:val="Tablehead1"/>
              <w:spacing w:after="40" w:line="240" w:lineRule="exact"/>
              <w:rPr>
                <w:rtl/>
                <w:lang w:bidi="ar-SY"/>
              </w:rPr>
            </w:pPr>
            <w:r w:rsidRPr="007E0D9F">
              <w:rPr>
                <w:rFonts w:hint="cs"/>
                <w:rtl/>
                <w:lang w:bidi="ar-SY"/>
              </w:rPr>
              <w:t>نطاقات التردد/الترددات</w:t>
            </w:r>
          </w:p>
        </w:tc>
        <w:tc>
          <w:tcPr>
            <w:tcW w:w="1143" w:type="pct"/>
            <w:vAlign w:val="center"/>
          </w:tcPr>
          <w:p w14:paraId="54D10D87" w14:textId="2AA8463C" w:rsidR="00750268" w:rsidRPr="007E0D9F" w:rsidRDefault="00750268" w:rsidP="00750268">
            <w:pPr>
              <w:pStyle w:val="Tablehead1"/>
              <w:spacing w:after="40" w:line="240" w:lineRule="exact"/>
              <w:rPr>
                <w:rtl/>
                <w:lang w:bidi="ar-SY"/>
              </w:rPr>
            </w:pPr>
            <w:r w:rsidRPr="007E0D9F">
              <w:rPr>
                <w:rFonts w:hint="cs"/>
                <w:rtl/>
                <w:lang w:bidi="ar-SY"/>
              </w:rPr>
              <w:t>شدة المجال القصوى/</w:t>
            </w:r>
            <w:r w:rsidRPr="007E0D9F">
              <w:rPr>
                <w:rtl/>
                <w:lang w:bidi="ar-SY"/>
              </w:rPr>
              <w:br/>
            </w:r>
            <w:r w:rsidRPr="007E0D9F">
              <w:rPr>
                <w:rFonts w:hint="cs"/>
                <w:rtl/>
                <w:lang w:bidi="ar-SY"/>
              </w:rPr>
              <w:t>قدرة خرج التردد الراديوي</w:t>
            </w:r>
          </w:p>
        </w:tc>
        <w:tc>
          <w:tcPr>
            <w:tcW w:w="1320" w:type="pct"/>
            <w:vAlign w:val="center"/>
          </w:tcPr>
          <w:p w14:paraId="7300C82F" w14:textId="149B45F0" w:rsidR="00750268" w:rsidRPr="007E0D9F" w:rsidRDefault="00750268" w:rsidP="00750268">
            <w:pPr>
              <w:pStyle w:val="Tablehead1"/>
              <w:spacing w:after="40" w:line="240" w:lineRule="exact"/>
              <w:rPr>
                <w:rtl/>
                <w:lang w:bidi="ar-SY"/>
              </w:rPr>
            </w:pPr>
            <w:r w:rsidRPr="007E0D9F">
              <w:rPr>
                <w:rFonts w:hint="cs"/>
                <w:rtl/>
                <w:lang w:bidi="ar-SY"/>
              </w:rPr>
              <w:t>شروح</w:t>
            </w:r>
          </w:p>
        </w:tc>
      </w:tr>
      <w:tr w:rsidR="00750268" w:rsidRPr="007E0D9F" w14:paraId="20FF6875" w14:textId="77777777" w:rsidTr="002B4D69">
        <w:trPr>
          <w:cantSplit/>
          <w:jc w:val="center"/>
        </w:trPr>
        <w:tc>
          <w:tcPr>
            <w:tcW w:w="287" w:type="pct"/>
            <w:vMerge w:val="restart"/>
            <w:vAlign w:val="center"/>
          </w:tcPr>
          <w:p w14:paraId="268C39EE" w14:textId="0AAF69A3" w:rsidR="00750268" w:rsidRPr="00750268" w:rsidRDefault="00750268" w:rsidP="00750268">
            <w:pPr>
              <w:pStyle w:val="Tabletext"/>
              <w:spacing w:before="40" w:after="40" w:line="240" w:lineRule="exact"/>
              <w:rPr>
                <w:rtl/>
                <w:lang w:val="en-GB" w:bidi="ar-SY"/>
              </w:rPr>
            </w:pPr>
            <w:r w:rsidRPr="007E0D9F">
              <w:rPr>
                <w:lang w:val="en-GB" w:bidi="ar-SY"/>
              </w:rPr>
              <w:t>22</w:t>
            </w:r>
          </w:p>
        </w:tc>
        <w:tc>
          <w:tcPr>
            <w:tcW w:w="512" w:type="pct"/>
            <w:vMerge w:val="restart"/>
            <w:vAlign w:val="center"/>
          </w:tcPr>
          <w:p w14:paraId="6C973686" w14:textId="06744B2A" w:rsidR="00750268" w:rsidRPr="00750268" w:rsidRDefault="00750268" w:rsidP="00750268">
            <w:pPr>
              <w:pStyle w:val="Tabletext"/>
              <w:spacing w:before="40" w:after="40" w:line="240" w:lineRule="exact"/>
              <w:rPr>
                <w:rtl/>
                <w:lang w:val="en-GB" w:bidi="ar-SY"/>
              </w:rPr>
            </w:pPr>
            <w:r w:rsidRPr="007E0D9F">
              <w:rPr>
                <w:rFonts w:hint="cs"/>
                <w:rtl/>
                <w:lang w:bidi="ar-SY"/>
              </w:rPr>
              <w:t>نظام استشعار الرادار</w:t>
            </w:r>
          </w:p>
        </w:tc>
        <w:tc>
          <w:tcPr>
            <w:tcW w:w="1738" w:type="pct"/>
            <w:vAlign w:val="center"/>
          </w:tcPr>
          <w:p w14:paraId="0013B56F" w14:textId="2AE05C36" w:rsidR="00750268" w:rsidRPr="00750268" w:rsidRDefault="00750268" w:rsidP="00750268">
            <w:pPr>
              <w:pStyle w:val="Tabletext"/>
              <w:spacing w:before="40" w:after="40" w:line="240" w:lineRule="exact"/>
              <w:rPr>
                <w:rtl/>
                <w:lang w:val="en-GB" w:bidi="ar-SY"/>
              </w:rPr>
            </w:pPr>
            <w:r w:rsidRPr="00AC7BE4">
              <w:rPr>
                <w:lang w:val="en-GB" w:bidi="ar-SY"/>
              </w:rPr>
              <w:t>MHz 5 850-5 847</w:t>
            </w:r>
          </w:p>
        </w:tc>
        <w:tc>
          <w:tcPr>
            <w:tcW w:w="1143" w:type="pct"/>
            <w:vAlign w:val="center"/>
          </w:tcPr>
          <w:p w14:paraId="0F241574" w14:textId="7C3E537D" w:rsidR="00750268" w:rsidRPr="00750268" w:rsidRDefault="00750268" w:rsidP="00750268">
            <w:pPr>
              <w:pStyle w:val="Tabletext"/>
              <w:spacing w:before="40" w:after="40" w:line="240" w:lineRule="exact"/>
              <w:rPr>
                <w:rtl/>
                <w:lang w:val="en-GB" w:bidi="ar-SY"/>
              </w:rPr>
            </w:pPr>
            <w:r w:rsidRPr="00AC7BE4">
              <w:rPr>
                <w:lang w:val="en-GB" w:bidi="ar-SY"/>
              </w:rPr>
              <w:t>(e.i.r.p.) mW 10</w:t>
            </w:r>
          </w:p>
        </w:tc>
        <w:tc>
          <w:tcPr>
            <w:tcW w:w="1320" w:type="pct"/>
          </w:tcPr>
          <w:p w14:paraId="7657CA79" w14:textId="68F1507D" w:rsidR="00750268" w:rsidRPr="00750268" w:rsidRDefault="00750268" w:rsidP="00750268">
            <w:pPr>
              <w:pStyle w:val="Tabletext"/>
              <w:spacing w:before="40" w:after="40" w:line="240" w:lineRule="exact"/>
              <w:rPr>
                <w:rtl/>
                <w:lang w:val="en-GB" w:bidi="ar-SY"/>
              </w:rPr>
            </w:pPr>
            <w:r w:rsidRPr="00AC7BE4">
              <w:rPr>
                <w:rFonts w:hint="cs"/>
                <w:rtl/>
                <w:lang w:bidi="ar-SY"/>
              </w:rPr>
              <w:t>ا</w:t>
            </w:r>
            <w:r w:rsidRPr="00AC7BE4">
              <w:rPr>
                <w:rFonts w:hint="cs"/>
                <w:rtl/>
                <w:lang w:bidi="ar-EG"/>
              </w:rPr>
              <w:t>لمشغول</w:t>
            </w:r>
            <w:r w:rsidRPr="00AC7BE4">
              <w:rPr>
                <w:rFonts w:hint="cs"/>
                <w:spacing w:val="-4"/>
                <w:rtl/>
                <w:lang w:bidi="ar-SY"/>
              </w:rPr>
              <w:t xml:space="preserve"> الأقصى من</w:t>
            </w:r>
            <w:r w:rsidRPr="00AC7BE4">
              <w:rPr>
                <w:rFonts w:hint="cs"/>
                <w:rtl/>
                <w:lang w:bidi="ar-EG"/>
              </w:rPr>
              <w:t xml:space="preserve"> </w:t>
            </w:r>
            <w:r w:rsidRPr="00AC7BE4">
              <w:rPr>
                <w:lang w:val="en-GB" w:bidi="ar-SY"/>
              </w:rPr>
              <w:t>OBW</w:t>
            </w:r>
            <w:r w:rsidRPr="00AC7BE4">
              <w:rPr>
                <w:rFonts w:hint="cs"/>
                <w:rtl/>
                <w:lang w:bidi="ar-EG"/>
              </w:rPr>
              <w:t xml:space="preserve"> هو </w:t>
            </w:r>
            <w:r w:rsidRPr="00AC7BE4">
              <w:rPr>
                <w:lang w:val="en-GB" w:bidi="ar-SY"/>
              </w:rPr>
              <w:t>MHz 3</w:t>
            </w:r>
          </w:p>
        </w:tc>
      </w:tr>
      <w:tr w:rsidR="00750268" w:rsidRPr="007E0D9F" w14:paraId="5EECB757" w14:textId="77777777" w:rsidTr="002B4D69">
        <w:trPr>
          <w:cantSplit/>
          <w:jc w:val="center"/>
        </w:trPr>
        <w:tc>
          <w:tcPr>
            <w:tcW w:w="287" w:type="pct"/>
            <w:vMerge/>
            <w:vAlign w:val="center"/>
          </w:tcPr>
          <w:p w14:paraId="141A9C8D" w14:textId="500EE23E" w:rsidR="00750268" w:rsidRPr="00750268" w:rsidRDefault="00750268" w:rsidP="00750268">
            <w:pPr>
              <w:pStyle w:val="Tabletext"/>
              <w:spacing w:before="40" w:after="40" w:line="240" w:lineRule="exact"/>
              <w:rPr>
                <w:rtl/>
                <w:lang w:val="en-GB" w:bidi="ar-SY"/>
              </w:rPr>
            </w:pPr>
          </w:p>
        </w:tc>
        <w:tc>
          <w:tcPr>
            <w:tcW w:w="512" w:type="pct"/>
            <w:vMerge/>
            <w:vAlign w:val="center"/>
          </w:tcPr>
          <w:p w14:paraId="5BF48545" w14:textId="2A6A6E1C" w:rsidR="00750268" w:rsidRPr="00750268" w:rsidRDefault="00750268" w:rsidP="00750268">
            <w:pPr>
              <w:pStyle w:val="Tabletext"/>
              <w:spacing w:before="40" w:after="40" w:line="240" w:lineRule="exact"/>
              <w:rPr>
                <w:rtl/>
                <w:lang w:val="en-GB" w:bidi="ar-SY"/>
              </w:rPr>
            </w:pPr>
          </w:p>
        </w:tc>
        <w:tc>
          <w:tcPr>
            <w:tcW w:w="1738" w:type="pct"/>
            <w:vAlign w:val="center"/>
          </w:tcPr>
          <w:p w14:paraId="4EA97CCF" w14:textId="7E15D45F" w:rsidR="00750268" w:rsidRPr="00750268" w:rsidRDefault="00750268" w:rsidP="00750268">
            <w:pPr>
              <w:pStyle w:val="Tabletext"/>
              <w:spacing w:before="40" w:after="40" w:line="240" w:lineRule="exact"/>
              <w:rPr>
                <w:rtl/>
                <w:lang w:val="en-GB" w:bidi="ar-SY"/>
              </w:rPr>
            </w:pPr>
            <w:r w:rsidRPr="00AC7BE4">
              <w:rPr>
                <w:lang w:val="en-GB" w:bidi="ar-SY"/>
              </w:rPr>
              <w:t>GHz 10,55-10,5</w:t>
            </w:r>
          </w:p>
        </w:tc>
        <w:tc>
          <w:tcPr>
            <w:tcW w:w="1143" w:type="pct"/>
            <w:vAlign w:val="center"/>
          </w:tcPr>
          <w:p w14:paraId="5725FBBF" w14:textId="26814B5B" w:rsidR="00750268" w:rsidRPr="00750268" w:rsidRDefault="00750268" w:rsidP="00750268">
            <w:pPr>
              <w:pStyle w:val="Tabletext"/>
              <w:spacing w:before="40" w:after="40" w:line="240" w:lineRule="exact"/>
              <w:rPr>
                <w:lang w:val="en-GB" w:bidi="ar-SY"/>
              </w:rPr>
            </w:pPr>
            <w:r w:rsidRPr="00AC7BE4">
              <w:rPr>
                <w:lang w:val="en-GB" w:bidi="ar-SY"/>
              </w:rPr>
              <w:t>(e.i.r.p.) mW 25</w:t>
            </w:r>
          </w:p>
        </w:tc>
        <w:tc>
          <w:tcPr>
            <w:tcW w:w="1320" w:type="pct"/>
          </w:tcPr>
          <w:p w14:paraId="6737B377" w14:textId="0CA9AC39" w:rsidR="00750268" w:rsidRPr="00750268" w:rsidRDefault="00750268" w:rsidP="00750268">
            <w:pPr>
              <w:pStyle w:val="Tabletext"/>
              <w:spacing w:before="40" w:after="40" w:line="240" w:lineRule="exact"/>
              <w:rPr>
                <w:rtl/>
                <w:lang w:val="en-GB" w:bidi="ar-SY"/>
              </w:rPr>
            </w:pPr>
            <w:r w:rsidRPr="00AC7BE4">
              <w:rPr>
                <w:rFonts w:hint="cs"/>
                <w:rtl/>
                <w:lang w:bidi="ar-SY"/>
              </w:rPr>
              <w:t>ا</w:t>
            </w:r>
            <w:r w:rsidRPr="00AC7BE4">
              <w:rPr>
                <w:rFonts w:hint="cs"/>
                <w:rtl/>
                <w:lang w:bidi="ar-EG"/>
              </w:rPr>
              <w:t>لمشغول</w:t>
            </w:r>
            <w:r w:rsidRPr="00AC7BE4">
              <w:rPr>
                <w:rFonts w:hint="cs"/>
                <w:spacing w:val="-4"/>
                <w:rtl/>
                <w:lang w:bidi="ar-SY"/>
              </w:rPr>
              <w:t xml:space="preserve"> الأقصى من</w:t>
            </w:r>
            <w:r w:rsidRPr="00AC7BE4">
              <w:rPr>
                <w:rFonts w:hint="cs"/>
                <w:rtl/>
                <w:lang w:bidi="ar-EG"/>
              </w:rPr>
              <w:t xml:space="preserve"> </w:t>
            </w:r>
            <w:r w:rsidRPr="00AC7BE4">
              <w:rPr>
                <w:lang w:val="en-GB" w:bidi="ar-SY"/>
              </w:rPr>
              <w:t>OBW</w:t>
            </w:r>
            <w:r w:rsidRPr="00AC7BE4">
              <w:rPr>
                <w:rFonts w:hint="cs"/>
                <w:rtl/>
                <w:lang w:bidi="ar-EG"/>
              </w:rPr>
              <w:t xml:space="preserve"> هو </w:t>
            </w:r>
            <w:r w:rsidRPr="00AC7BE4">
              <w:rPr>
                <w:lang w:val="en-GB" w:bidi="ar-SY"/>
              </w:rPr>
              <w:t>MHz 50</w:t>
            </w:r>
          </w:p>
        </w:tc>
      </w:tr>
      <w:tr w:rsidR="00750268" w:rsidRPr="007E0D9F" w14:paraId="643F7D83" w14:textId="77777777" w:rsidTr="002B4D69">
        <w:trPr>
          <w:cantSplit/>
          <w:jc w:val="center"/>
        </w:trPr>
        <w:tc>
          <w:tcPr>
            <w:tcW w:w="287" w:type="pct"/>
            <w:vMerge/>
            <w:vAlign w:val="center"/>
          </w:tcPr>
          <w:p w14:paraId="55579AC1" w14:textId="77777777" w:rsidR="00750268" w:rsidRPr="00750268" w:rsidRDefault="00750268" w:rsidP="00750268">
            <w:pPr>
              <w:pStyle w:val="Tabletext"/>
              <w:spacing w:before="40" w:after="40" w:line="240" w:lineRule="exact"/>
              <w:rPr>
                <w:rtl/>
                <w:lang w:val="en-GB" w:bidi="ar-SY"/>
              </w:rPr>
            </w:pPr>
          </w:p>
        </w:tc>
        <w:tc>
          <w:tcPr>
            <w:tcW w:w="512" w:type="pct"/>
            <w:vMerge/>
            <w:vAlign w:val="center"/>
          </w:tcPr>
          <w:p w14:paraId="1CD8D10E" w14:textId="77777777" w:rsidR="00750268" w:rsidRPr="00750268" w:rsidRDefault="00750268" w:rsidP="00750268">
            <w:pPr>
              <w:pStyle w:val="Tabletext"/>
              <w:spacing w:before="40" w:after="40" w:line="240" w:lineRule="exact"/>
              <w:rPr>
                <w:rtl/>
                <w:lang w:val="en-GB" w:bidi="ar-SY"/>
              </w:rPr>
            </w:pPr>
          </w:p>
        </w:tc>
        <w:tc>
          <w:tcPr>
            <w:tcW w:w="1738" w:type="pct"/>
            <w:vAlign w:val="center"/>
          </w:tcPr>
          <w:p w14:paraId="44D8D1FD" w14:textId="4934ABDD" w:rsidR="00750268" w:rsidRPr="00750268" w:rsidRDefault="00750268" w:rsidP="00750268">
            <w:pPr>
              <w:pStyle w:val="Tabletext"/>
              <w:spacing w:before="40" w:after="40" w:line="240" w:lineRule="exact"/>
              <w:rPr>
                <w:rtl/>
                <w:lang w:val="en-GB" w:bidi="ar-SY"/>
              </w:rPr>
            </w:pPr>
            <w:r w:rsidRPr="007E0D9F">
              <w:rPr>
                <w:lang w:bidi="ar-SY"/>
              </w:rPr>
              <w:t>GHz 24,25-24,05</w:t>
            </w:r>
          </w:p>
        </w:tc>
        <w:tc>
          <w:tcPr>
            <w:tcW w:w="1143" w:type="pct"/>
            <w:vAlign w:val="center"/>
          </w:tcPr>
          <w:p w14:paraId="04B213E8" w14:textId="77777777" w:rsidR="00750268" w:rsidRPr="007E0D9F" w:rsidRDefault="00750268" w:rsidP="00750268">
            <w:pPr>
              <w:pStyle w:val="Tabletext"/>
              <w:spacing w:before="40" w:after="40" w:line="240" w:lineRule="exact"/>
              <w:rPr>
                <w:lang w:val="en-GB" w:bidi="ar-SY"/>
              </w:rPr>
            </w:pPr>
            <w:r w:rsidRPr="007E0D9F">
              <w:rPr>
                <w:lang w:val="en-GB" w:bidi="ar-SY"/>
              </w:rPr>
              <w:t>mW 10</w:t>
            </w:r>
          </w:p>
          <w:p w14:paraId="4CFCB0D3" w14:textId="3EB25DDC" w:rsidR="00750268" w:rsidRPr="00750268" w:rsidRDefault="00750268" w:rsidP="00750268">
            <w:pPr>
              <w:pStyle w:val="Tabletext"/>
              <w:spacing w:before="40" w:after="40" w:line="240" w:lineRule="exact"/>
              <w:rPr>
                <w:lang w:val="en-GB" w:bidi="ar-SY"/>
              </w:rPr>
            </w:pPr>
            <w:r w:rsidRPr="007E0D9F">
              <w:rPr>
                <w:lang w:val="en-GB" w:bidi="ar-SY"/>
              </w:rPr>
              <w:t>((e.i.r.p.) mW 100)</w:t>
            </w:r>
          </w:p>
        </w:tc>
        <w:tc>
          <w:tcPr>
            <w:tcW w:w="1320" w:type="pct"/>
          </w:tcPr>
          <w:p w14:paraId="1518674C" w14:textId="6440ADE5" w:rsidR="00750268" w:rsidRPr="00750268" w:rsidRDefault="00750268" w:rsidP="00750268">
            <w:pPr>
              <w:pStyle w:val="Tabletext"/>
              <w:spacing w:before="40" w:after="40" w:line="240" w:lineRule="exact"/>
              <w:rPr>
                <w:rtl/>
                <w:lang w:val="en-GB" w:bidi="ar-SY"/>
              </w:rPr>
            </w:pPr>
            <w:r w:rsidRPr="007E0D9F">
              <w:rPr>
                <w:rFonts w:hint="cs"/>
                <w:rtl/>
                <w:lang w:bidi="ar-SY"/>
              </w:rPr>
              <w:t>ا</w:t>
            </w:r>
            <w:r w:rsidRPr="007E0D9F">
              <w:rPr>
                <w:rFonts w:hint="cs"/>
                <w:rtl/>
                <w:lang w:bidi="ar-EG"/>
              </w:rPr>
              <w:t>لمشغول</w:t>
            </w:r>
            <w:r w:rsidRPr="007E0D9F">
              <w:rPr>
                <w:rFonts w:hint="cs"/>
                <w:spacing w:val="-4"/>
                <w:rtl/>
                <w:lang w:bidi="ar-SY"/>
              </w:rPr>
              <w:t xml:space="preserve"> الأقصى من</w:t>
            </w:r>
            <w:r w:rsidRPr="007E0D9F">
              <w:rPr>
                <w:rFonts w:hint="cs"/>
                <w:rtl/>
                <w:lang w:bidi="ar-EG"/>
              </w:rPr>
              <w:t xml:space="preserve"> </w:t>
            </w:r>
            <w:r w:rsidRPr="007E0D9F">
              <w:rPr>
                <w:lang w:bidi="ar-SY"/>
              </w:rPr>
              <w:t>OBW</w:t>
            </w:r>
            <w:r w:rsidRPr="007E0D9F">
              <w:rPr>
                <w:rFonts w:hint="cs"/>
                <w:rtl/>
                <w:lang w:bidi="ar-EG"/>
              </w:rPr>
              <w:t xml:space="preserve"> هو </w:t>
            </w:r>
            <w:r w:rsidRPr="007E0D9F">
              <w:rPr>
                <w:lang w:bidi="ar-SY"/>
              </w:rPr>
              <w:t>MHz 200</w:t>
            </w:r>
          </w:p>
        </w:tc>
      </w:tr>
      <w:tr w:rsidR="00750268" w:rsidRPr="007E0D9F" w14:paraId="57AC7F8C" w14:textId="77777777" w:rsidTr="00001B4B">
        <w:trPr>
          <w:cantSplit/>
          <w:jc w:val="center"/>
        </w:trPr>
        <w:tc>
          <w:tcPr>
            <w:tcW w:w="287" w:type="pct"/>
            <w:vMerge w:val="restart"/>
            <w:vAlign w:val="center"/>
          </w:tcPr>
          <w:p w14:paraId="3A428003" w14:textId="77777777" w:rsidR="00750268" w:rsidRPr="007E0D9F" w:rsidRDefault="00750268" w:rsidP="00750268">
            <w:pPr>
              <w:pStyle w:val="Tabletext"/>
              <w:spacing w:before="40" w:after="40" w:line="240" w:lineRule="exact"/>
              <w:rPr>
                <w:rtl/>
                <w:lang w:bidi="ar-EG"/>
              </w:rPr>
            </w:pPr>
            <w:r w:rsidRPr="007E0D9F">
              <w:rPr>
                <w:lang w:val="en-GB" w:bidi="ar-SY"/>
              </w:rPr>
              <w:t>23</w:t>
            </w:r>
          </w:p>
        </w:tc>
        <w:tc>
          <w:tcPr>
            <w:tcW w:w="512" w:type="pct"/>
            <w:vMerge w:val="restart"/>
            <w:vAlign w:val="center"/>
          </w:tcPr>
          <w:p w14:paraId="2435D326" w14:textId="77777777" w:rsidR="00750268" w:rsidRPr="007E0D9F" w:rsidRDefault="00750268" w:rsidP="00750268">
            <w:pPr>
              <w:pStyle w:val="Tabletext"/>
              <w:spacing w:before="40" w:after="40" w:line="240" w:lineRule="exact"/>
              <w:rPr>
                <w:rtl/>
                <w:lang w:bidi="ar-EG"/>
              </w:rPr>
            </w:pPr>
            <w:r w:rsidRPr="007E0D9F">
              <w:rPr>
                <w:rFonts w:hint="cs"/>
                <w:rtl/>
                <w:lang w:bidi="ar-SY"/>
              </w:rPr>
              <w:t>المرسل المستقبل</w:t>
            </w:r>
            <w:r w:rsidRPr="007E0D9F">
              <w:rPr>
                <w:rtl/>
                <w:lang w:bidi="ar-EG"/>
              </w:rPr>
              <w:br/>
            </w:r>
            <w:r w:rsidRPr="007E0D9F">
              <w:rPr>
                <w:rFonts w:hint="cs"/>
                <w:rtl/>
                <w:lang w:bidi="ar-SY"/>
              </w:rPr>
              <w:t>في النطاق المدني (مفرد)</w:t>
            </w:r>
          </w:p>
        </w:tc>
        <w:tc>
          <w:tcPr>
            <w:tcW w:w="1738" w:type="pct"/>
            <w:vAlign w:val="center"/>
          </w:tcPr>
          <w:p w14:paraId="3FF22D66" w14:textId="77777777" w:rsidR="00750268" w:rsidRPr="007E0D9F" w:rsidRDefault="00750268" w:rsidP="00750268">
            <w:pPr>
              <w:pStyle w:val="Tabletext"/>
              <w:spacing w:before="40" w:after="40" w:line="240" w:lineRule="exact"/>
              <w:rPr>
                <w:rtl/>
                <w:lang w:bidi="ar-EG"/>
              </w:rPr>
            </w:pPr>
            <w:r w:rsidRPr="007E0D9F">
              <w:rPr>
                <w:lang w:val="en-GB" w:bidi="ar-SY"/>
              </w:rPr>
              <w:t>26,965</w:t>
            </w:r>
            <w:r w:rsidRPr="007E0D9F">
              <w:rPr>
                <w:rFonts w:hint="cs"/>
                <w:rtl/>
                <w:lang w:bidi="ar-EG"/>
              </w:rPr>
              <w:t xml:space="preserve">، </w:t>
            </w:r>
            <w:r w:rsidRPr="007E0D9F">
              <w:rPr>
                <w:lang w:val="en-GB" w:bidi="ar-SY"/>
              </w:rPr>
              <w:t>26,975</w:t>
            </w:r>
            <w:r w:rsidRPr="007E0D9F">
              <w:rPr>
                <w:rFonts w:hint="cs"/>
                <w:rtl/>
                <w:lang w:bidi="ar-EG"/>
              </w:rPr>
              <w:t xml:space="preserve">، </w:t>
            </w:r>
            <w:r w:rsidRPr="007E0D9F">
              <w:rPr>
                <w:lang w:val="en-GB" w:bidi="ar-SY"/>
              </w:rPr>
              <w:t>26,985</w:t>
            </w:r>
            <w:r w:rsidRPr="007E0D9F">
              <w:rPr>
                <w:rtl/>
                <w:lang w:bidi="ar-EG"/>
              </w:rPr>
              <w:br/>
            </w:r>
            <w:r w:rsidRPr="007E0D9F">
              <w:rPr>
                <w:lang w:val="en-GB" w:bidi="ar-SY"/>
              </w:rPr>
              <w:t>27,005</w:t>
            </w:r>
            <w:r w:rsidRPr="007E0D9F">
              <w:rPr>
                <w:rFonts w:hint="cs"/>
                <w:rtl/>
                <w:lang w:bidi="ar-EG"/>
              </w:rPr>
              <w:t xml:space="preserve">، </w:t>
            </w:r>
            <w:r w:rsidRPr="007E0D9F">
              <w:rPr>
                <w:lang w:val="en-GB" w:bidi="ar-SY"/>
              </w:rPr>
              <w:t>27,015</w:t>
            </w:r>
            <w:r w:rsidRPr="007E0D9F">
              <w:rPr>
                <w:rFonts w:hint="cs"/>
                <w:rtl/>
                <w:lang w:bidi="ar-EG"/>
              </w:rPr>
              <w:t>،</w:t>
            </w:r>
            <w:r w:rsidRPr="007E0D9F">
              <w:rPr>
                <w:lang w:val="en-GB" w:bidi="ar-SY"/>
              </w:rPr>
              <w:t xml:space="preserve">27,025 </w:t>
            </w:r>
            <w:r w:rsidRPr="007E0D9F">
              <w:rPr>
                <w:rFonts w:hint="cs"/>
                <w:rtl/>
                <w:lang w:bidi="ar-EG"/>
              </w:rPr>
              <w:br/>
            </w:r>
            <w:r w:rsidRPr="007E0D9F">
              <w:rPr>
                <w:lang w:val="en-GB" w:bidi="ar-SY"/>
              </w:rPr>
              <w:t>27,035</w:t>
            </w:r>
            <w:r w:rsidRPr="007E0D9F">
              <w:rPr>
                <w:rFonts w:hint="cs"/>
                <w:rtl/>
                <w:lang w:bidi="ar-EG"/>
              </w:rPr>
              <w:t xml:space="preserve">، </w:t>
            </w:r>
            <w:r w:rsidRPr="007E0D9F">
              <w:rPr>
                <w:lang w:val="en-GB" w:bidi="ar-SY"/>
              </w:rPr>
              <w:t>27,055</w:t>
            </w:r>
            <w:r w:rsidRPr="007E0D9F">
              <w:rPr>
                <w:rFonts w:hint="cs"/>
                <w:rtl/>
                <w:lang w:bidi="ar-EG"/>
              </w:rPr>
              <w:t xml:space="preserve">، </w:t>
            </w:r>
            <w:r w:rsidRPr="007E0D9F">
              <w:rPr>
                <w:lang w:val="en-GB" w:bidi="ar-SY"/>
              </w:rPr>
              <w:t>27,065</w:t>
            </w:r>
            <w:r w:rsidRPr="007E0D9F">
              <w:rPr>
                <w:rFonts w:hint="cs"/>
                <w:rtl/>
                <w:lang w:bidi="ar-EG"/>
              </w:rPr>
              <w:br/>
            </w:r>
            <w:r w:rsidRPr="007E0D9F">
              <w:rPr>
                <w:lang w:val="en-GB" w:bidi="ar-SY"/>
              </w:rPr>
              <w:t>27,075</w:t>
            </w:r>
            <w:r w:rsidRPr="007E0D9F">
              <w:rPr>
                <w:rFonts w:hint="cs"/>
                <w:rtl/>
                <w:lang w:bidi="ar-EG"/>
              </w:rPr>
              <w:t xml:space="preserve">، </w:t>
            </w:r>
            <w:r w:rsidRPr="007E0D9F">
              <w:rPr>
                <w:lang w:val="en-GB" w:bidi="ar-SY"/>
              </w:rPr>
              <w:t>27,085</w:t>
            </w:r>
            <w:r w:rsidRPr="007E0D9F">
              <w:rPr>
                <w:rFonts w:hint="cs"/>
                <w:rtl/>
                <w:lang w:bidi="ar-EG"/>
              </w:rPr>
              <w:t xml:space="preserve">، </w:t>
            </w:r>
            <w:r w:rsidRPr="007E0D9F">
              <w:rPr>
                <w:lang w:val="en-GB" w:bidi="ar-SY"/>
              </w:rPr>
              <w:t>27,105</w:t>
            </w:r>
            <w:r w:rsidRPr="007E0D9F">
              <w:rPr>
                <w:rFonts w:hint="cs"/>
                <w:rtl/>
                <w:lang w:bidi="ar-EG"/>
              </w:rPr>
              <w:br/>
            </w:r>
            <w:r w:rsidRPr="007E0D9F">
              <w:rPr>
                <w:lang w:val="en-GB" w:bidi="ar-SY"/>
              </w:rPr>
              <w:t>27,115</w:t>
            </w:r>
            <w:r w:rsidRPr="007E0D9F">
              <w:rPr>
                <w:rFonts w:hint="cs"/>
                <w:rtl/>
                <w:lang w:bidi="ar-EG"/>
              </w:rPr>
              <w:t xml:space="preserve">، </w:t>
            </w:r>
            <w:r w:rsidRPr="007E0D9F">
              <w:rPr>
                <w:lang w:val="en-GB" w:bidi="ar-SY"/>
              </w:rPr>
              <w:t>27,125</w:t>
            </w:r>
            <w:r w:rsidRPr="007E0D9F">
              <w:rPr>
                <w:rFonts w:hint="cs"/>
                <w:rtl/>
                <w:lang w:bidi="ar-EG"/>
              </w:rPr>
              <w:t xml:space="preserve">، </w:t>
            </w:r>
            <w:r w:rsidRPr="007E0D9F">
              <w:rPr>
                <w:lang w:val="en-GB" w:bidi="ar-SY"/>
              </w:rPr>
              <w:t>27,135</w:t>
            </w:r>
            <w:r w:rsidRPr="007E0D9F">
              <w:rPr>
                <w:rFonts w:hint="cs"/>
                <w:rtl/>
                <w:lang w:bidi="ar-EG"/>
              </w:rPr>
              <w:br/>
            </w:r>
            <w:r w:rsidRPr="007E0D9F">
              <w:rPr>
                <w:lang w:val="en-GB" w:bidi="ar-SY"/>
              </w:rPr>
              <w:t>27,155</w:t>
            </w:r>
            <w:r w:rsidRPr="007E0D9F">
              <w:rPr>
                <w:rFonts w:hint="cs"/>
                <w:rtl/>
                <w:lang w:bidi="ar-EG"/>
              </w:rPr>
              <w:t xml:space="preserve">، </w:t>
            </w:r>
            <w:r w:rsidRPr="007E0D9F">
              <w:rPr>
                <w:lang w:val="en-GB" w:bidi="ar-SY"/>
              </w:rPr>
              <w:t>27,165</w:t>
            </w:r>
            <w:r w:rsidRPr="007E0D9F">
              <w:rPr>
                <w:rFonts w:hint="cs"/>
                <w:rtl/>
                <w:lang w:bidi="ar-EG"/>
              </w:rPr>
              <w:t xml:space="preserve">، </w:t>
            </w:r>
            <w:r w:rsidRPr="007E0D9F">
              <w:rPr>
                <w:lang w:val="en-GB" w:bidi="ar-SY"/>
              </w:rPr>
              <w:t>27,175</w:t>
            </w:r>
            <w:r w:rsidRPr="007E0D9F">
              <w:rPr>
                <w:rFonts w:hint="cs"/>
                <w:rtl/>
                <w:lang w:bidi="ar-EG"/>
              </w:rPr>
              <w:br/>
            </w:r>
            <w:r w:rsidRPr="007E0D9F">
              <w:rPr>
                <w:lang w:val="en-GB" w:bidi="ar-SY"/>
              </w:rPr>
              <w:t>27,185</w:t>
            </w:r>
            <w:r w:rsidRPr="007E0D9F">
              <w:rPr>
                <w:rFonts w:hint="cs"/>
                <w:rtl/>
                <w:lang w:bidi="ar-EG"/>
              </w:rPr>
              <w:t xml:space="preserve">، </w:t>
            </w:r>
            <w:r w:rsidRPr="007E0D9F">
              <w:rPr>
                <w:lang w:val="en-GB" w:bidi="ar-SY"/>
              </w:rPr>
              <w:t>27,205</w:t>
            </w:r>
            <w:r w:rsidRPr="007E0D9F">
              <w:rPr>
                <w:rFonts w:hint="cs"/>
                <w:rtl/>
                <w:lang w:bidi="ar-EG"/>
              </w:rPr>
              <w:t xml:space="preserve">، </w:t>
            </w:r>
            <w:r w:rsidRPr="007E0D9F">
              <w:rPr>
                <w:lang w:val="en-GB" w:bidi="ar-SY"/>
              </w:rPr>
              <w:t>27,215</w:t>
            </w:r>
            <w:r w:rsidRPr="007E0D9F">
              <w:rPr>
                <w:rFonts w:hint="cs"/>
                <w:rtl/>
                <w:lang w:bidi="ar-EG"/>
              </w:rPr>
              <w:br/>
            </w:r>
            <w:r w:rsidRPr="007E0D9F">
              <w:rPr>
                <w:lang w:val="en-GB" w:bidi="ar-SY"/>
              </w:rPr>
              <w:t>27,225</w:t>
            </w:r>
            <w:r w:rsidRPr="007E0D9F">
              <w:rPr>
                <w:rFonts w:hint="cs"/>
                <w:rtl/>
                <w:lang w:bidi="ar-EG"/>
              </w:rPr>
              <w:t xml:space="preserve">، </w:t>
            </w:r>
            <w:r w:rsidRPr="007E0D9F">
              <w:rPr>
                <w:lang w:val="en-GB" w:bidi="ar-SY"/>
              </w:rPr>
              <w:t>27,235</w:t>
            </w:r>
            <w:r w:rsidRPr="007E0D9F">
              <w:rPr>
                <w:rFonts w:hint="cs"/>
                <w:rtl/>
                <w:lang w:bidi="ar-EG"/>
              </w:rPr>
              <w:t xml:space="preserve">، </w:t>
            </w:r>
            <w:r w:rsidRPr="007E0D9F">
              <w:rPr>
                <w:lang w:val="en-GB" w:bidi="ar-SY"/>
              </w:rPr>
              <w:t>27,245</w:t>
            </w:r>
            <w:r w:rsidRPr="007E0D9F">
              <w:rPr>
                <w:rFonts w:hint="cs"/>
                <w:rtl/>
                <w:lang w:bidi="ar-EG"/>
              </w:rPr>
              <w:br/>
            </w:r>
            <w:r w:rsidRPr="007E0D9F">
              <w:rPr>
                <w:lang w:val="en-GB" w:bidi="ar-SY"/>
              </w:rPr>
              <w:t>27,255</w:t>
            </w:r>
            <w:r w:rsidRPr="007E0D9F">
              <w:rPr>
                <w:rFonts w:hint="cs"/>
                <w:rtl/>
                <w:lang w:bidi="ar-EG"/>
              </w:rPr>
              <w:t xml:space="preserve">، </w:t>
            </w:r>
            <w:r w:rsidRPr="007E0D9F">
              <w:rPr>
                <w:lang w:val="en-GB" w:bidi="ar-SY"/>
              </w:rPr>
              <w:t>27,265</w:t>
            </w:r>
            <w:r w:rsidRPr="007E0D9F">
              <w:rPr>
                <w:rFonts w:hint="cs"/>
                <w:rtl/>
                <w:lang w:bidi="ar-EG"/>
              </w:rPr>
              <w:t xml:space="preserve">، </w:t>
            </w:r>
            <w:r w:rsidRPr="007E0D9F">
              <w:rPr>
                <w:lang w:val="en-GB" w:bidi="ar-SY"/>
              </w:rPr>
              <w:t>27,275</w:t>
            </w:r>
            <w:r w:rsidRPr="007E0D9F">
              <w:rPr>
                <w:rFonts w:hint="cs"/>
                <w:rtl/>
                <w:lang w:bidi="ar-EG"/>
              </w:rPr>
              <w:br/>
            </w:r>
            <w:r w:rsidRPr="007E0D9F">
              <w:rPr>
                <w:lang w:val="en-GB" w:bidi="ar-SY"/>
              </w:rPr>
              <w:t>27,285</w:t>
            </w:r>
            <w:r w:rsidRPr="007E0D9F">
              <w:rPr>
                <w:rFonts w:hint="cs"/>
                <w:rtl/>
                <w:lang w:bidi="ar-EG"/>
              </w:rPr>
              <w:t xml:space="preserve">، </w:t>
            </w:r>
            <w:r w:rsidRPr="007E0D9F">
              <w:rPr>
                <w:lang w:val="en-GB" w:bidi="ar-SY"/>
              </w:rPr>
              <w:t>27,295</w:t>
            </w:r>
            <w:r w:rsidRPr="007E0D9F">
              <w:rPr>
                <w:rFonts w:hint="cs"/>
                <w:rtl/>
                <w:lang w:bidi="ar-EG"/>
              </w:rPr>
              <w:t xml:space="preserve">، </w:t>
            </w:r>
            <w:r w:rsidRPr="007E0D9F">
              <w:rPr>
                <w:lang w:val="en-GB" w:bidi="ar-SY"/>
              </w:rPr>
              <w:t>27,305</w:t>
            </w:r>
            <w:r w:rsidRPr="007E0D9F">
              <w:rPr>
                <w:rFonts w:hint="cs"/>
                <w:rtl/>
                <w:lang w:bidi="ar-EG"/>
              </w:rPr>
              <w:br/>
            </w:r>
            <w:r w:rsidRPr="007E0D9F">
              <w:rPr>
                <w:lang w:val="en-GB" w:bidi="ar-SY"/>
              </w:rPr>
              <w:t>27,315</w:t>
            </w:r>
            <w:r w:rsidRPr="007E0D9F">
              <w:rPr>
                <w:rFonts w:hint="cs"/>
                <w:rtl/>
                <w:lang w:bidi="ar-EG"/>
              </w:rPr>
              <w:t xml:space="preserve">، </w:t>
            </w:r>
            <w:r w:rsidRPr="007E0D9F">
              <w:rPr>
                <w:lang w:val="en-GB" w:bidi="ar-SY"/>
              </w:rPr>
              <w:t>27,325</w:t>
            </w:r>
            <w:r w:rsidRPr="007E0D9F">
              <w:rPr>
                <w:rFonts w:hint="cs"/>
                <w:rtl/>
                <w:lang w:bidi="ar-EG"/>
              </w:rPr>
              <w:t xml:space="preserve">، </w:t>
            </w:r>
            <w:r w:rsidRPr="007E0D9F">
              <w:rPr>
                <w:lang w:val="en-GB" w:bidi="ar-SY"/>
              </w:rPr>
              <w:t>27,335</w:t>
            </w:r>
            <w:r w:rsidRPr="007E0D9F">
              <w:rPr>
                <w:rFonts w:hint="cs"/>
                <w:rtl/>
                <w:lang w:bidi="ar-EG"/>
              </w:rPr>
              <w:br/>
            </w:r>
            <w:r w:rsidRPr="007E0D9F">
              <w:rPr>
                <w:lang w:val="en-GB" w:bidi="ar-SY"/>
              </w:rPr>
              <w:t>27,345</w:t>
            </w:r>
            <w:r w:rsidRPr="007E0D9F">
              <w:rPr>
                <w:rFonts w:hint="cs"/>
                <w:rtl/>
                <w:lang w:bidi="ar-EG"/>
              </w:rPr>
              <w:t xml:space="preserve">، </w:t>
            </w:r>
            <w:r w:rsidRPr="007E0D9F">
              <w:rPr>
                <w:lang w:val="en-GB" w:bidi="ar-SY"/>
              </w:rPr>
              <w:t>27,355</w:t>
            </w:r>
            <w:r w:rsidRPr="007E0D9F">
              <w:rPr>
                <w:rFonts w:hint="cs"/>
                <w:rtl/>
                <w:lang w:bidi="ar-EG"/>
              </w:rPr>
              <w:t xml:space="preserve">، </w:t>
            </w:r>
            <w:r w:rsidRPr="007E0D9F">
              <w:rPr>
                <w:lang w:val="en-GB" w:bidi="ar-SY"/>
              </w:rPr>
              <w:t>27,365</w:t>
            </w:r>
            <w:r w:rsidRPr="007E0D9F">
              <w:rPr>
                <w:rFonts w:hint="cs"/>
                <w:rtl/>
                <w:lang w:bidi="ar-EG"/>
              </w:rPr>
              <w:br/>
            </w:r>
            <w:r w:rsidRPr="007E0D9F">
              <w:rPr>
                <w:lang w:val="en-GB" w:bidi="ar-SY"/>
              </w:rPr>
              <w:t>27,375</w:t>
            </w:r>
            <w:r w:rsidRPr="007E0D9F">
              <w:rPr>
                <w:rFonts w:hint="cs"/>
                <w:rtl/>
                <w:lang w:bidi="ar-EG"/>
              </w:rPr>
              <w:t xml:space="preserve">، </w:t>
            </w:r>
            <w:r w:rsidRPr="007E0D9F">
              <w:rPr>
                <w:lang w:val="en-GB" w:bidi="ar-SY"/>
              </w:rPr>
              <w:t>27,385</w:t>
            </w:r>
            <w:r w:rsidRPr="007E0D9F">
              <w:rPr>
                <w:rFonts w:hint="cs"/>
                <w:rtl/>
                <w:lang w:bidi="ar-EG"/>
              </w:rPr>
              <w:t xml:space="preserve">، </w:t>
            </w:r>
            <w:r w:rsidRPr="007E0D9F">
              <w:rPr>
                <w:lang w:val="en-GB" w:bidi="ar-SY"/>
              </w:rPr>
              <w:t>27,395</w:t>
            </w:r>
            <w:r w:rsidRPr="007E0D9F">
              <w:rPr>
                <w:rFonts w:hint="cs"/>
                <w:rtl/>
                <w:lang w:bidi="ar-EG"/>
              </w:rPr>
              <w:br/>
              <w:t>و</w:t>
            </w:r>
            <w:r w:rsidRPr="007E0D9F">
              <w:rPr>
                <w:lang w:bidi="ar-SY"/>
              </w:rPr>
              <w:t>MHz </w:t>
            </w:r>
            <w:r w:rsidRPr="007E0D9F">
              <w:rPr>
                <w:lang w:val="en-GB" w:bidi="ar-SY"/>
              </w:rPr>
              <w:t>27,405</w:t>
            </w:r>
            <w:r w:rsidRPr="007E0D9F">
              <w:rPr>
                <w:lang w:val="en-GB" w:bidi="ar-SY"/>
              </w:rPr>
              <w:br/>
            </w:r>
            <w:r w:rsidRPr="007E0D9F">
              <w:rPr>
                <w:rFonts w:hint="cs"/>
                <w:rtl/>
                <w:lang w:bidi="ar-SY"/>
              </w:rPr>
              <w:t>(</w:t>
            </w:r>
            <w:r w:rsidRPr="007E0D9F">
              <w:rPr>
                <w:lang w:val="en-GB" w:bidi="ar-SY"/>
              </w:rPr>
              <w:t>40</w:t>
            </w:r>
            <w:r w:rsidRPr="007E0D9F">
              <w:rPr>
                <w:rFonts w:hint="cs"/>
                <w:rtl/>
                <w:lang w:bidi="ar-SY"/>
              </w:rPr>
              <w:t xml:space="preserve"> قناة، المباعدة</w:t>
            </w:r>
            <w:r w:rsidRPr="007E0D9F">
              <w:rPr>
                <w:lang w:val="en-GB" w:bidi="ar-SY"/>
              </w:rPr>
              <w:t>kHz </w:t>
            </w:r>
            <w:proofErr w:type="gramStart"/>
            <w:r w:rsidRPr="007E0D9F">
              <w:rPr>
                <w:lang w:val="en-GB" w:bidi="ar-SY"/>
              </w:rPr>
              <w:t>10 </w:t>
            </w:r>
            <w:r w:rsidRPr="007E0D9F">
              <w:rPr>
                <w:rFonts w:hint="cs"/>
                <w:rtl/>
                <w:lang w:bidi="ar-SY"/>
              </w:rPr>
              <w:t>)</w:t>
            </w:r>
            <w:proofErr w:type="gramEnd"/>
          </w:p>
        </w:tc>
        <w:tc>
          <w:tcPr>
            <w:tcW w:w="1143" w:type="pct"/>
            <w:vAlign w:val="center"/>
          </w:tcPr>
          <w:p w14:paraId="48C47EAA" w14:textId="77777777" w:rsidR="00750268" w:rsidRPr="007E0D9F" w:rsidRDefault="00750268" w:rsidP="00750268">
            <w:pPr>
              <w:pStyle w:val="Tabletext"/>
              <w:spacing w:before="40" w:after="40" w:line="240" w:lineRule="exact"/>
              <w:rPr>
                <w:rtl/>
                <w:lang w:bidi="ar-SY"/>
              </w:rPr>
            </w:pPr>
            <w:r w:rsidRPr="007E0D9F">
              <w:rPr>
                <w:lang w:val="en-GB" w:bidi="ar-SY"/>
              </w:rPr>
              <w:t>W 3</w:t>
            </w:r>
          </w:p>
        </w:tc>
        <w:tc>
          <w:tcPr>
            <w:tcW w:w="1320" w:type="pct"/>
          </w:tcPr>
          <w:p w14:paraId="353C2D14" w14:textId="77777777" w:rsidR="00750268" w:rsidRPr="007E0D9F" w:rsidRDefault="00750268" w:rsidP="00750268">
            <w:pPr>
              <w:pStyle w:val="Tabletext"/>
              <w:spacing w:before="40" w:after="40" w:line="240" w:lineRule="exact"/>
              <w:rPr>
                <w:rtl/>
                <w:lang w:bidi="ar-SY"/>
              </w:rPr>
            </w:pPr>
            <w:r w:rsidRPr="007E0D9F">
              <w:rPr>
                <w:rFonts w:hint="cs"/>
                <w:rtl/>
                <w:lang w:bidi="ar-SY"/>
              </w:rPr>
              <w:t>المشغول</w:t>
            </w:r>
            <w:r w:rsidRPr="007E0D9F">
              <w:rPr>
                <w:rFonts w:hint="cs"/>
                <w:spacing w:val="-4"/>
                <w:rtl/>
                <w:lang w:bidi="ar-SY"/>
              </w:rPr>
              <w:t xml:space="preserve"> الأقصى من</w:t>
            </w:r>
            <w:r w:rsidRPr="007E0D9F">
              <w:rPr>
                <w:rFonts w:hint="cs"/>
                <w:rtl/>
                <w:lang w:bidi="ar-SY"/>
              </w:rPr>
              <w:t xml:space="preserve"> </w:t>
            </w:r>
            <w:r w:rsidRPr="007E0D9F">
              <w:rPr>
                <w:lang w:val="en-GB" w:bidi="ar-SY"/>
              </w:rPr>
              <w:t>OBW</w:t>
            </w:r>
            <w:r w:rsidRPr="007E0D9F">
              <w:rPr>
                <w:rFonts w:hint="cs"/>
                <w:rtl/>
                <w:lang w:bidi="ar-SY"/>
              </w:rPr>
              <w:t xml:space="preserve"> هو </w:t>
            </w:r>
            <w:r w:rsidRPr="007E0D9F">
              <w:rPr>
                <w:lang w:val="en-GB" w:bidi="ar-SY"/>
              </w:rPr>
              <w:t>kHz 6</w:t>
            </w:r>
            <w:r w:rsidRPr="007E0D9F">
              <w:rPr>
                <w:rFonts w:hint="cs"/>
                <w:rtl/>
                <w:lang w:bidi="ar-SY"/>
              </w:rPr>
              <w:t xml:space="preserve"> للبث بنطاق جانب‍ي مزدوج، و</w:t>
            </w:r>
            <w:r w:rsidRPr="007E0D9F">
              <w:rPr>
                <w:lang w:val="en-GB" w:bidi="ar-SY"/>
              </w:rPr>
              <w:t>KHz 3</w:t>
            </w:r>
            <w:r w:rsidRPr="007E0D9F">
              <w:rPr>
                <w:rFonts w:hint="cs"/>
                <w:rtl/>
                <w:lang w:val="en-GB" w:bidi="ar-EG"/>
              </w:rPr>
              <w:t xml:space="preserve"> </w:t>
            </w:r>
            <w:r w:rsidRPr="007E0D9F">
              <w:rPr>
                <w:rFonts w:hint="cs"/>
                <w:rtl/>
                <w:lang w:bidi="ar-SY"/>
              </w:rPr>
              <w:t>للبث بنطاق جانب‍ي وحيد.</w:t>
            </w:r>
          </w:p>
          <w:p w14:paraId="609A32A1" w14:textId="35739768" w:rsidR="00750268" w:rsidRPr="007E0D9F" w:rsidRDefault="00750268" w:rsidP="00750268">
            <w:pPr>
              <w:pStyle w:val="Tabletext"/>
              <w:spacing w:before="40" w:after="40" w:line="240" w:lineRule="exact"/>
              <w:rPr>
                <w:rtl/>
                <w:lang w:bidi="ar-EG"/>
              </w:rPr>
            </w:pPr>
            <w:r w:rsidRPr="007E0D9F">
              <w:rPr>
                <w:rFonts w:hint="cs"/>
                <w:rtl/>
                <w:lang w:bidi="ar"/>
              </w:rPr>
              <w:t xml:space="preserve">وينبغي أن يكون الهوائي من نمط السوط، وأن يبلغ الطول الأقصى للهوائي </w:t>
            </w:r>
            <w:r w:rsidRPr="007E0D9F">
              <w:rPr>
                <w:lang w:bidi="ar-SY"/>
              </w:rPr>
              <w:t>m 1</w:t>
            </w:r>
            <w:r w:rsidRPr="007E0D9F">
              <w:rPr>
                <w:rFonts w:hint="cs"/>
                <w:rtl/>
                <w:lang w:bidi="ar"/>
              </w:rPr>
              <w:t xml:space="preserve"> للنمط المحمول، و</w:t>
            </w:r>
            <w:r w:rsidRPr="007E0D9F">
              <w:rPr>
                <w:lang w:bidi="ar-SY"/>
              </w:rPr>
              <w:t>m</w:t>
            </w:r>
            <w:r w:rsidR="005967FE">
              <w:rPr>
                <w:lang w:bidi="ar-SY"/>
              </w:rPr>
              <w:t> </w:t>
            </w:r>
            <w:r w:rsidRPr="007E0D9F">
              <w:rPr>
                <w:lang w:bidi="ar-SY"/>
              </w:rPr>
              <w:t>3</w:t>
            </w:r>
            <w:r w:rsidRPr="007E0D9F">
              <w:rPr>
                <w:rFonts w:hint="cs"/>
                <w:rtl/>
                <w:lang w:bidi="ar"/>
              </w:rPr>
              <w:t xml:space="preserve"> للنمط المدمج في مركبة (وينبغي ألا يعلو الارتفاع الإجمالي أكثر من </w:t>
            </w:r>
            <w:r w:rsidRPr="007E0D9F">
              <w:rPr>
                <w:lang w:bidi="ar-SY"/>
              </w:rPr>
              <w:t>m4,5</w:t>
            </w:r>
            <w:r w:rsidRPr="007E0D9F">
              <w:rPr>
                <w:rFonts w:hint="cs"/>
                <w:rtl/>
                <w:lang w:bidi="ar"/>
              </w:rPr>
              <w:t>) و</w:t>
            </w:r>
            <w:r w:rsidRPr="007E0D9F">
              <w:rPr>
                <w:lang w:bidi="ar-SY"/>
              </w:rPr>
              <w:t>m 6</w:t>
            </w:r>
            <w:r w:rsidRPr="007E0D9F">
              <w:rPr>
                <w:rFonts w:hint="cs"/>
                <w:rtl/>
                <w:lang w:bidi="ar"/>
              </w:rPr>
              <w:t xml:space="preserve"> للنمط الثابت.</w:t>
            </w:r>
          </w:p>
          <w:p w14:paraId="16952694" w14:textId="77777777" w:rsidR="00750268" w:rsidRPr="007E0D9F" w:rsidRDefault="00750268" w:rsidP="00750268">
            <w:pPr>
              <w:pStyle w:val="Tabletext"/>
              <w:spacing w:before="40" w:after="40" w:line="240" w:lineRule="exact"/>
              <w:rPr>
                <w:rtl/>
                <w:lang w:bidi="ar-SY"/>
              </w:rPr>
            </w:pPr>
            <w:r w:rsidRPr="007E0D9F">
              <w:rPr>
                <w:rFonts w:hint="cs"/>
                <w:rtl/>
                <w:lang w:bidi="ar-SY"/>
              </w:rPr>
              <w:t xml:space="preserve">القناة </w:t>
            </w:r>
            <w:r w:rsidRPr="007E0D9F">
              <w:rPr>
                <w:lang w:val="en-GB" w:bidi="ar-SY"/>
              </w:rPr>
              <w:t>MHz 27,065</w:t>
            </w:r>
            <w:r w:rsidRPr="007E0D9F">
              <w:rPr>
                <w:rFonts w:hint="cs"/>
                <w:rtl/>
                <w:lang w:bidi="ar-SY"/>
              </w:rPr>
              <w:t xml:space="preserve"> معيَّنة لاتصالات الطوارئ (كالإنذار بحريق</w:t>
            </w:r>
            <w:r w:rsidRPr="007E0D9F">
              <w:rPr>
                <w:rFonts w:hint="eastAsia"/>
                <w:rtl/>
                <w:lang w:bidi="ar-SY"/>
              </w:rPr>
              <w:t> </w:t>
            </w:r>
            <w:r w:rsidRPr="007E0D9F">
              <w:rPr>
                <w:rFonts w:hint="cs"/>
                <w:rtl/>
                <w:lang w:bidi="ar-SY"/>
              </w:rPr>
              <w:t>مثلاً).</w:t>
            </w:r>
          </w:p>
          <w:p w14:paraId="72F5B84E" w14:textId="77777777" w:rsidR="00750268" w:rsidRPr="007E0D9F" w:rsidRDefault="00750268" w:rsidP="00750268">
            <w:pPr>
              <w:pStyle w:val="Tabletext"/>
              <w:spacing w:before="40" w:after="40" w:line="240" w:lineRule="exact"/>
              <w:rPr>
                <w:rtl/>
                <w:lang w:bidi="ar-SY"/>
              </w:rPr>
            </w:pPr>
            <w:r w:rsidRPr="007E0D9F">
              <w:rPr>
                <w:rFonts w:hint="cs"/>
                <w:rtl/>
                <w:lang w:bidi="ar-SY"/>
              </w:rPr>
              <w:t xml:space="preserve">القناة </w:t>
            </w:r>
            <w:r w:rsidRPr="007E0D9F">
              <w:rPr>
                <w:lang w:val="en-GB" w:bidi="ar-SY"/>
              </w:rPr>
              <w:t>MHz 27,185</w:t>
            </w:r>
            <w:r w:rsidRPr="007E0D9F">
              <w:rPr>
                <w:rFonts w:hint="cs"/>
                <w:rtl/>
                <w:lang w:bidi="ar-SY"/>
              </w:rPr>
              <w:t xml:space="preserve"> معيَّنة لدليل الحركة للأحوال الجوية والشؤون الطبية.</w:t>
            </w:r>
          </w:p>
        </w:tc>
      </w:tr>
      <w:tr w:rsidR="00750268" w:rsidRPr="007E0D9F" w14:paraId="574117FC" w14:textId="77777777" w:rsidTr="002B4D69">
        <w:trPr>
          <w:cantSplit/>
          <w:trHeight w:val="4640"/>
          <w:jc w:val="center"/>
        </w:trPr>
        <w:tc>
          <w:tcPr>
            <w:tcW w:w="287" w:type="pct"/>
            <w:vMerge/>
            <w:vAlign w:val="center"/>
          </w:tcPr>
          <w:p w14:paraId="0FA5F767" w14:textId="77777777" w:rsidR="00750268" w:rsidRPr="007E0D9F" w:rsidRDefault="00750268" w:rsidP="00750268">
            <w:pPr>
              <w:pStyle w:val="Tabletext"/>
              <w:spacing w:before="40" w:after="40" w:line="240" w:lineRule="exact"/>
              <w:rPr>
                <w:lang w:val="en-GB" w:bidi="ar-SY"/>
              </w:rPr>
            </w:pPr>
          </w:p>
        </w:tc>
        <w:tc>
          <w:tcPr>
            <w:tcW w:w="512" w:type="pct"/>
            <w:vMerge/>
            <w:vAlign w:val="center"/>
          </w:tcPr>
          <w:p w14:paraId="6D10E037" w14:textId="77777777" w:rsidR="00750268" w:rsidRPr="007E0D9F" w:rsidRDefault="00750268" w:rsidP="00750268">
            <w:pPr>
              <w:pStyle w:val="Tabletext"/>
              <w:spacing w:before="40" w:after="40" w:line="240" w:lineRule="exact"/>
              <w:rPr>
                <w:rtl/>
                <w:lang w:bidi="ar-SY"/>
              </w:rPr>
            </w:pPr>
          </w:p>
        </w:tc>
        <w:tc>
          <w:tcPr>
            <w:tcW w:w="1738" w:type="pct"/>
            <w:vAlign w:val="center"/>
          </w:tcPr>
          <w:p w14:paraId="3B7687DB" w14:textId="77777777" w:rsidR="00750268" w:rsidRPr="007E0D9F" w:rsidRDefault="00750268" w:rsidP="00750268">
            <w:pPr>
              <w:pStyle w:val="Tabletext"/>
              <w:spacing w:before="40" w:after="40" w:line="240" w:lineRule="exact"/>
              <w:rPr>
                <w:lang w:val="en-GB" w:bidi="ar-SY"/>
              </w:rPr>
            </w:pPr>
            <w:r w:rsidRPr="007E0D9F">
              <w:rPr>
                <w:lang w:val="en-GB" w:bidi="ar-SY"/>
              </w:rPr>
              <w:t>mW 500</w:t>
            </w:r>
          </w:p>
        </w:tc>
        <w:tc>
          <w:tcPr>
            <w:tcW w:w="1143" w:type="pct"/>
            <w:vAlign w:val="center"/>
          </w:tcPr>
          <w:p w14:paraId="4D46A95C" w14:textId="77777777" w:rsidR="00750268" w:rsidRPr="007E0D9F" w:rsidRDefault="00750268" w:rsidP="00750268">
            <w:pPr>
              <w:pStyle w:val="Tabletext"/>
              <w:spacing w:before="40" w:after="40" w:line="240" w:lineRule="exact"/>
              <w:rPr>
                <w:rtl/>
                <w:lang w:bidi="ar-EG"/>
              </w:rPr>
            </w:pPr>
            <w:r w:rsidRPr="007E0D9F">
              <w:rPr>
                <w:rFonts w:eastAsia="GulimChe" w:hint="eastAsia"/>
                <w:lang w:eastAsia="ko-KR"/>
              </w:rPr>
              <w:t>424</w:t>
            </w:r>
            <w:r w:rsidRPr="007E0D9F">
              <w:rPr>
                <w:rFonts w:eastAsia="GulimChe"/>
                <w:lang w:eastAsia="ko-KR"/>
              </w:rPr>
              <w:t>,13750</w:t>
            </w:r>
            <w:r w:rsidRPr="007E0D9F">
              <w:rPr>
                <w:rFonts w:eastAsia="GulimChe" w:hint="cs"/>
                <w:rtl/>
                <w:lang w:eastAsia="ko-KR"/>
              </w:rPr>
              <w:t xml:space="preserve">، </w:t>
            </w:r>
            <w:r w:rsidRPr="007E0D9F">
              <w:rPr>
                <w:rFonts w:eastAsia="GulimChe"/>
                <w:lang w:eastAsia="ko-KR"/>
              </w:rPr>
              <w:t>424,15000</w:t>
            </w:r>
            <w:r w:rsidRPr="007E0D9F">
              <w:rPr>
                <w:rFonts w:eastAsia="GulimChe" w:hint="cs"/>
                <w:rtl/>
                <w:lang w:eastAsia="ko-KR"/>
              </w:rPr>
              <w:t xml:space="preserve">، </w:t>
            </w:r>
            <w:r w:rsidRPr="007E0D9F">
              <w:rPr>
                <w:rFonts w:eastAsia="휴먼고딕"/>
              </w:rPr>
              <w:t>424,16250</w:t>
            </w:r>
            <w:r w:rsidRPr="007E0D9F">
              <w:rPr>
                <w:rFonts w:eastAsia="휴먼고딕"/>
                <w:rtl/>
              </w:rPr>
              <w:t xml:space="preserve">، </w:t>
            </w:r>
            <w:r w:rsidRPr="007E0D9F">
              <w:rPr>
                <w:rFonts w:eastAsia="휴먼고딕"/>
              </w:rPr>
              <w:t>424,17500</w:t>
            </w:r>
            <w:r w:rsidRPr="007E0D9F">
              <w:rPr>
                <w:rFonts w:eastAsia="휴먼고딕"/>
                <w:rtl/>
              </w:rPr>
              <w:t xml:space="preserve">، </w:t>
            </w:r>
            <w:r w:rsidRPr="007E0D9F">
              <w:rPr>
                <w:rFonts w:eastAsia="휴먼고딕"/>
              </w:rPr>
              <w:t>424,18750</w:t>
            </w:r>
            <w:r w:rsidRPr="007E0D9F">
              <w:rPr>
                <w:rFonts w:eastAsia="휴먼고딕"/>
                <w:rtl/>
              </w:rPr>
              <w:t xml:space="preserve">، </w:t>
            </w:r>
            <w:r w:rsidRPr="007E0D9F">
              <w:rPr>
                <w:rFonts w:eastAsia="휴먼고딕"/>
              </w:rPr>
              <w:t>424,20000</w:t>
            </w:r>
            <w:r w:rsidRPr="007E0D9F">
              <w:rPr>
                <w:rFonts w:eastAsia="휴먼고딕"/>
                <w:rtl/>
              </w:rPr>
              <w:t xml:space="preserve">، </w:t>
            </w:r>
            <w:r w:rsidRPr="007E0D9F">
              <w:rPr>
                <w:rFonts w:eastAsia="휴먼고딕"/>
              </w:rPr>
              <w:t>424,21250</w:t>
            </w:r>
            <w:r w:rsidRPr="007E0D9F">
              <w:rPr>
                <w:rFonts w:eastAsia="휴먼고딕"/>
                <w:rtl/>
              </w:rPr>
              <w:t xml:space="preserve">، </w:t>
            </w:r>
            <w:r w:rsidRPr="007E0D9F">
              <w:rPr>
                <w:rFonts w:eastAsia="휴먼고딕"/>
              </w:rPr>
              <w:t>424,22500</w:t>
            </w:r>
            <w:r w:rsidRPr="007E0D9F">
              <w:rPr>
                <w:rFonts w:eastAsia="휴먼고딕"/>
                <w:rtl/>
              </w:rPr>
              <w:t xml:space="preserve">، </w:t>
            </w:r>
            <w:r w:rsidRPr="007E0D9F">
              <w:rPr>
                <w:rFonts w:eastAsia="휴먼고딕"/>
              </w:rPr>
              <w:t>424,23750</w:t>
            </w:r>
            <w:r w:rsidRPr="007E0D9F">
              <w:rPr>
                <w:rFonts w:eastAsia="휴먼고딕"/>
                <w:rtl/>
              </w:rPr>
              <w:t xml:space="preserve">، </w:t>
            </w:r>
            <w:r w:rsidRPr="007E0D9F">
              <w:rPr>
                <w:rFonts w:eastAsia="휴먼고딕"/>
              </w:rPr>
              <w:t>424,25000</w:t>
            </w:r>
            <w:r w:rsidRPr="007E0D9F">
              <w:rPr>
                <w:rFonts w:eastAsia="휴먼고딕"/>
                <w:rtl/>
              </w:rPr>
              <w:t xml:space="preserve">، </w:t>
            </w:r>
            <w:r w:rsidRPr="007E0D9F">
              <w:rPr>
                <w:rFonts w:eastAsia="휴먼고딕"/>
              </w:rPr>
              <w:t>424,26250</w:t>
            </w:r>
            <w:r w:rsidRPr="007E0D9F">
              <w:rPr>
                <w:rFonts w:eastAsia="휴먼고딕"/>
                <w:rtl/>
              </w:rPr>
              <w:t xml:space="preserve">، </w:t>
            </w:r>
            <w:r w:rsidRPr="007E0D9F">
              <w:rPr>
                <w:rFonts w:eastAsia="휴먼고딕"/>
              </w:rPr>
              <w:t>448,73750</w:t>
            </w:r>
            <w:r w:rsidRPr="007E0D9F">
              <w:rPr>
                <w:rFonts w:eastAsia="휴먼고딕"/>
                <w:rtl/>
              </w:rPr>
              <w:t xml:space="preserve">، </w:t>
            </w:r>
            <w:r w:rsidRPr="007E0D9F">
              <w:rPr>
                <w:rFonts w:eastAsia="휴먼고딕"/>
              </w:rPr>
              <w:t>448,75000</w:t>
            </w:r>
            <w:r w:rsidRPr="007E0D9F">
              <w:rPr>
                <w:rFonts w:eastAsia="휴먼고딕"/>
                <w:rtl/>
              </w:rPr>
              <w:t xml:space="preserve">، </w:t>
            </w:r>
            <w:r w:rsidRPr="007E0D9F">
              <w:rPr>
                <w:rFonts w:eastAsia="휴먼고딕"/>
              </w:rPr>
              <w:t>448,76250</w:t>
            </w:r>
            <w:r w:rsidRPr="007E0D9F">
              <w:rPr>
                <w:rFonts w:eastAsia="휴먼고딕"/>
                <w:rtl/>
              </w:rPr>
              <w:t xml:space="preserve">، </w:t>
            </w:r>
            <w:r w:rsidRPr="007E0D9F">
              <w:rPr>
                <w:rFonts w:eastAsia="휴먼고딕"/>
              </w:rPr>
              <w:t>448,77500</w:t>
            </w:r>
            <w:r w:rsidRPr="007E0D9F">
              <w:rPr>
                <w:rFonts w:eastAsia="휴먼고딕"/>
                <w:rtl/>
              </w:rPr>
              <w:t xml:space="preserve">، </w:t>
            </w:r>
            <w:r w:rsidRPr="007E0D9F">
              <w:rPr>
                <w:rFonts w:eastAsia="휴먼고딕"/>
              </w:rPr>
              <w:t>448,78750</w:t>
            </w:r>
            <w:r w:rsidRPr="007E0D9F">
              <w:rPr>
                <w:rFonts w:eastAsia="휴먼고딕"/>
                <w:rtl/>
              </w:rPr>
              <w:t xml:space="preserve">، </w:t>
            </w:r>
            <w:r w:rsidRPr="007E0D9F">
              <w:rPr>
                <w:rFonts w:eastAsia="휴먼고딕"/>
              </w:rPr>
              <w:t>448,80000</w:t>
            </w:r>
            <w:r w:rsidRPr="007E0D9F">
              <w:rPr>
                <w:rFonts w:eastAsia="휴먼고딕"/>
                <w:rtl/>
              </w:rPr>
              <w:t xml:space="preserve">، </w:t>
            </w:r>
            <w:r w:rsidRPr="007E0D9F">
              <w:rPr>
                <w:rFonts w:eastAsia="휴먼고딕"/>
              </w:rPr>
              <w:t>448,81250</w:t>
            </w:r>
            <w:r w:rsidRPr="007E0D9F">
              <w:rPr>
                <w:rFonts w:eastAsia="휴먼고딕"/>
                <w:rtl/>
              </w:rPr>
              <w:t xml:space="preserve">، </w:t>
            </w:r>
            <w:r w:rsidRPr="007E0D9F">
              <w:rPr>
                <w:rFonts w:eastAsia="휴먼고딕"/>
              </w:rPr>
              <w:t>448,82500</w:t>
            </w:r>
            <w:r w:rsidRPr="007E0D9F">
              <w:rPr>
                <w:rFonts w:eastAsia="휴먼고딕"/>
                <w:rtl/>
              </w:rPr>
              <w:t xml:space="preserve">، </w:t>
            </w:r>
            <w:r w:rsidRPr="007E0D9F">
              <w:rPr>
                <w:rFonts w:eastAsia="휴먼고딕"/>
              </w:rPr>
              <w:t>448,83750</w:t>
            </w:r>
            <w:r w:rsidRPr="007E0D9F">
              <w:rPr>
                <w:rFonts w:eastAsia="휴먼고딕"/>
                <w:rtl/>
              </w:rPr>
              <w:t xml:space="preserve">، </w:t>
            </w:r>
            <w:r w:rsidRPr="007E0D9F">
              <w:rPr>
                <w:rFonts w:eastAsia="휴먼고딕"/>
              </w:rPr>
              <w:t>448,85000</w:t>
            </w:r>
            <w:r w:rsidRPr="007E0D9F">
              <w:rPr>
                <w:rFonts w:eastAsia="휴먼고딕"/>
                <w:rtl/>
              </w:rPr>
              <w:t xml:space="preserve">، </w:t>
            </w:r>
            <w:r w:rsidRPr="007E0D9F">
              <w:rPr>
                <w:rFonts w:eastAsia="휴먼고딕"/>
              </w:rPr>
              <w:t>448,86250</w:t>
            </w:r>
            <w:r w:rsidRPr="007E0D9F">
              <w:rPr>
                <w:rFonts w:eastAsia="휴먼고딕"/>
                <w:rtl/>
              </w:rPr>
              <w:t xml:space="preserve">، </w:t>
            </w:r>
            <w:r w:rsidRPr="007E0D9F">
              <w:rPr>
                <w:rFonts w:eastAsia="휴먼고딕"/>
              </w:rPr>
              <w:t>448,87500</w:t>
            </w:r>
            <w:r w:rsidRPr="007E0D9F">
              <w:rPr>
                <w:rFonts w:eastAsia="휴먼고딕"/>
                <w:rtl/>
              </w:rPr>
              <w:t xml:space="preserve">، </w:t>
            </w:r>
            <w:r w:rsidRPr="007E0D9F">
              <w:rPr>
                <w:rFonts w:eastAsia="휴먼고딕"/>
              </w:rPr>
              <w:t>448,88750</w:t>
            </w:r>
            <w:r w:rsidRPr="007E0D9F">
              <w:rPr>
                <w:rFonts w:eastAsia="휴먼고딕"/>
                <w:rtl/>
              </w:rPr>
              <w:t xml:space="preserve">، </w:t>
            </w:r>
            <w:r w:rsidRPr="007E0D9F">
              <w:rPr>
                <w:rFonts w:eastAsia="휴먼고딕"/>
              </w:rPr>
              <w:t>448,90000</w:t>
            </w:r>
            <w:r w:rsidRPr="007E0D9F">
              <w:rPr>
                <w:rFonts w:eastAsia="휴먼고딕"/>
                <w:rtl/>
              </w:rPr>
              <w:t xml:space="preserve">، </w:t>
            </w:r>
            <w:r w:rsidRPr="007E0D9F">
              <w:rPr>
                <w:rFonts w:eastAsia="휴먼고딕"/>
              </w:rPr>
              <w:t>448,91250</w:t>
            </w:r>
            <w:r w:rsidRPr="007E0D9F">
              <w:rPr>
                <w:rFonts w:eastAsia="휴먼고딕"/>
                <w:rtl/>
              </w:rPr>
              <w:t xml:space="preserve">، </w:t>
            </w:r>
            <w:r w:rsidRPr="007E0D9F">
              <w:rPr>
                <w:rFonts w:eastAsia="휴먼고딕"/>
              </w:rPr>
              <w:t>448,92500</w:t>
            </w:r>
            <w:r w:rsidRPr="007E0D9F">
              <w:rPr>
                <w:rFonts w:eastAsia="휴먼고딕"/>
                <w:rtl/>
              </w:rPr>
              <w:t xml:space="preserve">، </w:t>
            </w:r>
            <w:r w:rsidRPr="007E0D9F">
              <w:rPr>
                <w:rFonts w:eastAsia="휴먼고딕"/>
              </w:rPr>
              <w:t>449,13750</w:t>
            </w:r>
            <w:r w:rsidRPr="007E0D9F">
              <w:rPr>
                <w:rFonts w:eastAsia="휴먼고딕"/>
                <w:rtl/>
              </w:rPr>
              <w:t xml:space="preserve">، </w:t>
            </w:r>
            <w:r w:rsidRPr="007E0D9F">
              <w:rPr>
                <w:rFonts w:eastAsia="휴먼고딕"/>
              </w:rPr>
              <w:t>449,15000</w:t>
            </w:r>
            <w:r w:rsidRPr="007E0D9F">
              <w:rPr>
                <w:rFonts w:eastAsia="휴먼고딕"/>
                <w:rtl/>
              </w:rPr>
              <w:t xml:space="preserve">، </w:t>
            </w:r>
            <w:r w:rsidRPr="007E0D9F">
              <w:rPr>
                <w:rFonts w:eastAsia="휴먼고딕"/>
              </w:rPr>
              <w:t>449,16250</w:t>
            </w:r>
            <w:r w:rsidRPr="007E0D9F">
              <w:rPr>
                <w:rFonts w:eastAsia="휴먼고딕"/>
                <w:rtl/>
              </w:rPr>
              <w:t xml:space="preserve">، </w:t>
            </w:r>
            <w:r w:rsidRPr="007E0D9F">
              <w:rPr>
                <w:rFonts w:eastAsia="휴먼고딕"/>
              </w:rPr>
              <w:t>449,17500</w:t>
            </w:r>
            <w:r w:rsidRPr="007E0D9F">
              <w:rPr>
                <w:rFonts w:eastAsia="휴먼고딕"/>
                <w:rtl/>
              </w:rPr>
              <w:t xml:space="preserve">، </w:t>
            </w:r>
            <w:r w:rsidRPr="007E0D9F">
              <w:rPr>
                <w:rFonts w:eastAsia="휴먼고딕"/>
              </w:rPr>
              <w:t>449,18750</w:t>
            </w:r>
            <w:r w:rsidRPr="007E0D9F">
              <w:rPr>
                <w:rFonts w:eastAsia="휴먼고딕"/>
                <w:rtl/>
              </w:rPr>
              <w:t xml:space="preserve">، </w:t>
            </w:r>
            <w:r w:rsidRPr="007E0D9F">
              <w:rPr>
                <w:rFonts w:eastAsia="휴먼고딕"/>
              </w:rPr>
              <w:t>449,20000</w:t>
            </w:r>
            <w:r w:rsidRPr="007E0D9F">
              <w:rPr>
                <w:rFonts w:eastAsia="휴먼고딕"/>
                <w:rtl/>
              </w:rPr>
              <w:t xml:space="preserve">، </w:t>
            </w:r>
            <w:r w:rsidRPr="007E0D9F">
              <w:rPr>
                <w:rFonts w:eastAsia="휴먼고딕"/>
              </w:rPr>
              <w:t>449,21250</w:t>
            </w:r>
            <w:r w:rsidRPr="007E0D9F">
              <w:rPr>
                <w:rFonts w:eastAsia="휴먼고딕"/>
                <w:rtl/>
              </w:rPr>
              <w:t xml:space="preserve">، </w:t>
            </w:r>
            <w:r w:rsidRPr="007E0D9F">
              <w:rPr>
                <w:rFonts w:eastAsia="휴먼고딕"/>
              </w:rPr>
              <w:t>449,22500</w:t>
            </w:r>
            <w:r w:rsidRPr="007E0D9F">
              <w:rPr>
                <w:rFonts w:eastAsia="휴먼고딕"/>
                <w:rtl/>
              </w:rPr>
              <w:t xml:space="preserve">، </w:t>
            </w:r>
            <w:r w:rsidRPr="007E0D9F">
              <w:rPr>
                <w:rFonts w:eastAsia="휴먼고딕"/>
              </w:rPr>
              <w:t>449,23750</w:t>
            </w:r>
            <w:r w:rsidRPr="007E0D9F">
              <w:rPr>
                <w:rFonts w:eastAsia="휴먼고딕"/>
                <w:rtl/>
              </w:rPr>
              <w:t xml:space="preserve">، </w:t>
            </w:r>
            <w:r w:rsidRPr="007E0D9F">
              <w:rPr>
                <w:rFonts w:eastAsia="휴먼고딕"/>
              </w:rPr>
              <w:t>449,25000</w:t>
            </w:r>
            <w:r w:rsidRPr="007E0D9F">
              <w:rPr>
                <w:rFonts w:eastAsia="휴먼고딕"/>
                <w:rtl/>
              </w:rPr>
              <w:t xml:space="preserve">، </w:t>
            </w:r>
            <w:r w:rsidRPr="007E0D9F">
              <w:rPr>
                <w:rFonts w:eastAsia="휴먼고딕"/>
              </w:rPr>
              <w:t>449,26250</w:t>
            </w:r>
          </w:p>
        </w:tc>
        <w:tc>
          <w:tcPr>
            <w:tcW w:w="1320" w:type="pct"/>
          </w:tcPr>
          <w:p w14:paraId="2ADC0F3B" w14:textId="1906EF7D" w:rsidR="00750268" w:rsidRPr="007E0D9F" w:rsidRDefault="00750268" w:rsidP="00750268">
            <w:pPr>
              <w:pStyle w:val="Tabletext"/>
              <w:spacing w:before="40" w:after="40" w:line="240" w:lineRule="exact"/>
              <w:rPr>
                <w:rtl/>
                <w:lang w:bidi="ar-SY"/>
              </w:rPr>
            </w:pPr>
            <w:r w:rsidRPr="007E0D9F">
              <w:rPr>
                <w:rFonts w:hint="cs"/>
                <w:rtl/>
                <w:lang w:bidi="ar-SY"/>
              </w:rPr>
              <w:t xml:space="preserve">الكسب الاسمي للهوائي </w:t>
            </w:r>
            <w:r w:rsidRPr="007E0D9F">
              <w:rPr>
                <w:lang w:val="en-GB" w:bidi="ar-SY"/>
              </w:rPr>
              <w:t>dBi 2</w:t>
            </w:r>
            <w:r w:rsidR="005967FE">
              <w:rPr>
                <w:lang w:val="en-GB" w:bidi="ar-SY"/>
              </w:rPr>
              <w:t>,</w:t>
            </w:r>
            <w:r w:rsidRPr="007E0D9F">
              <w:rPr>
                <w:lang w:val="en-GB" w:bidi="ar-SY"/>
              </w:rPr>
              <w:t>14</w:t>
            </w:r>
            <w:r w:rsidRPr="007E0D9F">
              <w:rPr>
                <w:rFonts w:hint="cs"/>
                <w:rtl/>
                <w:lang w:val="en-GB" w:bidi="ar-SY"/>
              </w:rPr>
              <w:t xml:space="preserve"> </w:t>
            </w:r>
            <w:r w:rsidRPr="007E0D9F">
              <w:rPr>
                <w:rFonts w:hint="cs"/>
                <w:szCs w:val="30"/>
                <w:rtl/>
                <w:lang w:bidi="ar"/>
              </w:rPr>
              <w:t xml:space="preserve"> </w:t>
            </w:r>
            <w:r w:rsidRPr="007E0D9F">
              <w:rPr>
                <w:rFonts w:hint="cs"/>
                <w:szCs w:val="30"/>
                <w:rtl/>
                <w:lang w:bidi="ar"/>
              </w:rPr>
              <w:br/>
            </w:r>
            <w:r w:rsidRPr="007E0D9F">
              <w:rPr>
                <w:rFonts w:hint="cs"/>
                <w:szCs w:val="30"/>
                <w:lang w:bidi="ar"/>
              </w:rPr>
              <w:t>OBW</w:t>
            </w:r>
            <w:r w:rsidRPr="007E0D9F">
              <w:rPr>
                <w:rFonts w:hint="cs"/>
                <w:szCs w:val="30"/>
                <w:rtl/>
                <w:lang w:bidi="ar"/>
              </w:rPr>
              <w:t xml:space="preserve"> الأقصى هو </w:t>
            </w:r>
            <w:r w:rsidRPr="007E0D9F">
              <w:rPr>
                <w:rFonts w:hint="cs"/>
                <w:szCs w:val="30"/>
                <w:lang w:bidi="ar"/>
              </w:rPr>
              <w:t>kHz</w:t>
            </w:r>
            <w:r w:rsidRPr="007E0D9F">
              <w:rPr>
                <w:szCs w:val="30"/>
                <w:lang w:bidi="ar"/>
              </w:rPr>
              <w:t xml:space="preserve"> 8,5</w:t>
            </w:r>
            <w:r w:rsidRPr="007E0D9F">
              <w:rPr>
                <w:rFonts w:hint="cs"/>
                <w:szCs w:val="30"/>
                <w:rtl/>
                <w:lang w:bidi="ar"/>
              </w:rPr>
              <w:t>.</w:t>
            </w:r>
          </w:p>
        </w:tc>
      </w:tr>
    </w:tbl>
    <w:p w14:paraId="660FD147" w14:textId="22F2438A" w:rsidR="00BA3F2D" w:rsidRPr="007E0D9F" w:rsidRDefault="00BA3F2D" w:rsidP="00BA3F2D">
      <w:pPr>
        <w:pStyle w:val="TableNo0"/>
        <w:pageBreakBefore/>
      </w:pPr>
      <w:r w:rsidRPr="007E0D9F">
        <w:rPr>
          <w:rFonts w:hint="cs"/>
          <w:rtl/>
          <w:lang w:val="fr-FR"/>
        </w:rPr>
        <w:lastRenderedPageBreak/>
        <w:t xml:space="preserve">الجـدول </w:t>
      </w:r>
      <w:r w:rsidR="00D2755C">
        <w:rPr>
          <w:lang w:val="fr-FR"/>
        </w:rPr>
        <w:t>20</w:t>
      </w:r>
      <w:r w:rsidRPr="007E0D9F">
        <w:rPr>
          <w:rFonts w:hint="cs"/>
          <w:rtl/>
          <w:lang w:val="fr-FR"/>
        </w:rPr>
        <w:t xml:space="preserve"> </w:t>
      </w:r>
      <w:r w:rsidRPr="007E0D9F">
        <w:rPr>
          <w:rFonts w:hint="cs"/>
          <w:i/>
          <w:iCs/>
          <w:rtl/>
          <w:lang w:val="fr-FR"/>
        </w:rPr>
        <w:t>(تتمة)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
        <w:gridCol w:w="986"/>
        <w:gridCol w:w="3347"/>
        <w:gridCol w:w="2201"/>
        <w:gridCol w:w="2542"/>
      </w:tblGrid>
      <w:tr w:rsidR="00BA3F2D" w:rsidRPr="007E0D9F" w14:paraId="54CB3EF7" w14:textId="77777777" w:rsidTr="00001B4B">
        <w:trPr>
          <w:cantSplit/>
          <w:jc w:val="center"/>
        </w:trPr>
        <w:tc>
          <w:tcPr>
            <w:tcW w:w="287" w:type="pct"/>
            <w:tcBorders>
              <w:bottom w:val="single" w:sz="4" w:space="0" w:color="auto"/>
            </w:tcBorders>
            <w:vAlign w:val="center"/>
          </w:tcPr>
          <w:p w14:paraId="07DC7041" w14:textId="77777777" w:rsidR="00BA3F2D" w:rsidRPr="007E0D9F" w:rsidRDefault="00BA3F2D" w:rsidP="002B4D69">
            <w:pPr>
              <w:pStyle w:val="Tablehead1"/>
              <w:spacing w:after="40" w:line="240" w:lineRule="exact"/>
              <w:rPr>
                <w:rtl/>
                <w:lang w:bidi="ar-SY"/>
              </w:rPr>
            </w:pPr>
            <w:r w:rsidRPr="007E0D9F">
              <w:rPr>
                <w:rFonts w:hint="cs"/>
                <w:rtl/>
                <w:lang w:bidi="ar-SY"/>
              </w:rPr>
              <w:t>الرقم</w:t>
            </w:r>
          </w:p>
        </w:tc>
        <w:tc>
          <w:tcPr>
            <w:tcW w:w="512" w:type="pct"/>
            <w:tcBorders>
              <w:bottom w:val="single" w:sz="4" w:space="0" w:color="auto"/>
            </w:tcBorders>
            <w:vAlign w:val="center"/>
          </w:tcPr>
          <w:p w14:paraId="2ECB30D3" w14:textId="77777777" w:rsidR="00BA3F2D" w:rsidRPr="007E0D9F" w:rsidRDefault="00BA3F2D" w:rsidP="002B4D69">
            <w:pPr>
              <w:pStyle w:val="Tablehead1"/>
              <w:spacing w:after="40" w:line="240" w:lineRule="exact"/>
              <w:rPr>
                <w:rtl/>
                <w:lang w:bidi="ar-SY"/>
              </w:rPr>
            </w:pPr>
            <w:r w:rsidRPr="007E0D9F">
              <w:rPr>
                <w:rFonts w:hint="cs"/>
                <w:rtl/>
                <w:lang w:bidi="ar-SY"/>
              </w:rPr>
              <w:t>التطبيق</w:t>
            </w:r>
          </w:p>
        </w:tc>
        <w:tc>
          <w:tcPr>
            <w:tcW w:w="1738" w:type="pct"/>
            <w:tcBorders>
              <w:bottom w:val="single" w:sz="4" w:space="0" w:color="auto"/>
            </w:tcBorders>
            <w:vAlign w:val="center"/>
          </w:tcPr>
          <w:p w14:paraId="441CE5DE" w14:textId="77777777" w:rsidR="00BA3F2D" w:rsidRPr="007E0D9F" w:rsidRDefault="00BA3F2D" w:rsidP="002B4D69">
            <w:pPr>
              <w:pStyle w:val="Tablehead1"/>
              <w:spacing w:after="40" w:line="240" w:lineRule="exact"/>
              <w:rPr>
                <w:rtl/>
                <w:lang w:bidi="ar-SY"/>
              </w:rPr>
            </w:pPr>
            <w:r w:rsidRPr="007E0D9F">
              <w:rPr>
                <w:rFonts w:hint="cs"/>
                <w:rtl/>
                <w:lang w:bidi="ar-SY"/>
              </w:rPr>
              <w:t>نطاقات التردد/الترددات</w:t>
            </w:r>
          </w:p>
        </w:tc>
        <w:tc>
          <w:tcPr>
            <w:tcW w:w="1143" w:type="pct"/>
            <w:tcBorders>
              <w:bottom w:val="single" w:sz="4" w:space="0" w:color="auto"/>
            </w:tcBorders>
            <w:vAlign w:val="center"/>
          </w:tcPr>
          <w:p w14:paraId="23AB5FF9" w14:textId="77777777" w:rsidR="00BA3F2D" w:rsidRPr="007E0D9F" w:rsidRDefault="00BA3F2D" w:rsidP="002B4D69">
            <w:pPr>
              <w:pStyle w:val="Tablehead1"/>
              <w:spacing w:after="40" w:line="240" w:lineRule="exact"/>
              <w:rPr>
                <w:lang w:bidi="ar-SY"/>
              </w:rPr>
            </w:pPr>
            <w:r w:rsidRPr="007E0D9F">
              <w:rPr>
                <w:rFonts w:hint="cs"/>
                <w:rtl/>
                <w:lang w:bidi="ar-SY"/>
              </w:rPr>
              <w:t>شدة المجال القصوى/</w:t>
            </w:r>
            <w:r w:rsidRPr="007E0D9F">
              <w:rPr>
                <w:rtl/>
                <w:lang w:bidi="ar-SY"/>
              </w:rPr>
              <w:br/>
            </w:r>
            <w:r w:rsidRPr="007E0D9F">
              <w:rPr>
                <w:rFonts w:hint="cs"/>
                <w:rtl/>
                <w:lang w:bidi="ar-SY"/>
              </w:rPr>
              <w:t>قدرة خرج التردد الراديوي</w:t>
            </w:r>
          </w:p>
        </w:tc>
        <w:tc>
          <w:tcPr>
            <w:tcW w:w="1320" w:type="pct"/>
            <w:tcBorders>
              <w:bottom w:val="single" w:sz="4" w:space="0" w:color="auto"/>
            </w:tcBorders>
            <w:vAlign w:val="center"/>
          </w:tcPr>
          <w:p w14:paraId="008DA3A2" w14:textId="77777777" w:rsidR="00BA3F2D" w:rsidRPr="007E0D9F" w:rsidRDefault="00BA3F2D" w:rsidP="002B4D69">
            <w:pPr>
              <w:pStyle w:val="Tablehead1"/>
              <w:spacing w:after="40" w:line="240" w:lineRule="exact"/>
              <w:rPr>
                <w:rtl/>
                <w:lang w:bidi="ar-SY"/>
              </w:rPr>
            </w:pPr>
            <w:r w:rsidRPr="007E0D9F">
              <w:rPr>
                <w:rFonts w:hint="cs"/>
                <w:rtl/>
                <w:lang w:bidi="ar-SY"/>
              </w:rPr>
              <w:t>شروح</w:t>
            </w:r>
          </w:p>
        </w:tc>
      </w:tr>
      <w:tr w:rsidR="00750268" w:rsidRPr="007E0D9F" w14:paraId="7F007992" w14:textId="77777777" w:rsidTr="00001B4B">
        <w:trPr>
          <w:cantSplit/>
          <w:jc w:val="center"/>
        </w:trPr>
        <w:tc>
          <w:tcPr>
            <w:tcW w:w="287" w:type="pct"/>
            <w:tcBorders>
              <w:bottom w:val="single" w:sz="4" w:space="0" w:color="auto"/>
            </w:tcBorders>
            <w:vAlign w:val="center"/>
          </w:tcPr>
          <w:p w14:paraId="0EA50C37" w14:textId="77777777" w:rsidR="00750268" w:rsidRPr="007E0D9F" w:rsidRDefault="00750268" w:rsidP="00750268">
            <w:pPr>
              <w:pStyle w:val="Tabletext"/>
              <w:spacing w:before="40" w:after="40" w:line="240" w:lineRule="exact"/>
              <w:rPr>
                <w:lang w:bidi="ar-SY"/>
              </w:rPr>
            </w:pPr>
          </w:p>
        </w:tc>
        <w:tc>
          <w:tcPr>
            <w:tcW w:w="512" w:type="pct"/>
            <w:tcBorders>
              <w:bottom w:val="single" w:sz="4" w:space="0" w:color="auto"/>
            </w:tcBorders>
            <w:vAlign w:val="center"/>
          </w:tcPr>
          <w:p w14:paraId="6CD24C1B" w14:textId="77777777" w:rsidR="00750268" w:rsidRPr="007E0D9F" w:rsidRDefault="00750268" w:rsidP="00750268">
            <w:pPr>
              <w:pStyle w:val="Tabletext"/>
              <w:spacing w:before="40" w:after="40" w:line="240" w:lineRule="exact"/>
              <w:rPr>
                <w:rtl/>
                <w:lang w:bidi="ar"/>
              </w:rPr>
            </w:pPr>
          </w:p>
        </w:tc>
        <w:tc>
          <w:tcPr>
            <w:tcW w:w="1738" w:type="pct"/>
            <w:tcBorders>
              <w:bottom w:val="single" w:sz="4" w:space="0" w:color="auto"/>
            </w:tcBorders>
            <w:vAlign w:val="center"/>
          </w:tcPr>
          <w:p w14:paraId="5ABE9581" w14:textId="7CDA7590" w:rsidR="00750268" w:rsidRPr="007E0D9F" w:rsidRDefault="00750268" w:rsidP="00750268">
            <w:pPr>
              <w:pStyle w:val="Tabletext"/>
              <w:spacing w:before="40" w:after="40" w:line="240" w:lineRule="exact"/>
              <w:rPr>
                <w:lang w:val="en-GB" w:bidi="ar-SY"/>
              </w:rPr>
            </w:pPr>
            <w:r w:rsidRPr="007E0D9F">
              <w:rPr>
                <w:lang w:val="en-GB" w:bidi="ar-SY"/>
              </w:rPr>
              <w:t>mW 500</w:t>
            </w:r>
          </w:p>
        </w:tc>
        <w:tc>
          <w:tcPr>
            <w:tcW w:w="1143" w:type="pct"/>
            <w:tcBorders>
              <w:bottom w:val="single" w:sz="4" w:space="0" w:color="auto"/>
            </w:tcBorders>
            <w:vAlign w:val="center"/>
          </w:tcPr>
          <w:p w14:paraId="5C7A4CB4" w14:textId="63DD0ACC" w:rsidR="00750268" w:rsidRPr="007E0D9F" w:rsidRDefault="00750268" w:rsidP="00750268">
            <w:pPr>
              <w:pStyle w:val="Tabletext"/>
              <w:spacing w:before="40" w:after="40" w:line="240" w:lineRule="exact"/>
              <w:rPr>
                <w:snapToGrid w:val="0"/>
                <w:lang w:val="en-GB" w:eastAsia="ko-KR"/>
              </w:rPr>
            </w:pPr>
            <w:r w:rsidRPr="007E0D9F">
              <w:rPr>
                <w:rFonts w:eastAsia="휴먼고딕"/>
              </w:rPr>
              <w:t>424,14375</w:t>
            </w:r>
            <w:r w:rsidRPr="007E0D9F">
              <w:rPr>
                <w:rFonts w:eastAsia="휴먼고딕"/>
                <w:rtl/>
              </w:rPr>
              <w:t xml:space="preserve">، </w:t>
            </w:r>
            <w:r w:rsidRPr="007E0D9F">
              <w:rPr>
                <w:rFonts w:eastAsia="휴먼고딕"/>
              </w:rPr>
              <w:t>424,15625</w:t>
            </w:r>
            <w:r w:rsidRPr="007E0D9F">
              <w:rPr>
                <w:rFonts w:eastAsia="휴먼고딕"/>
                <w:rtl/>
              </w:rPr>
              <w:t xml:space="preserve">، </w:t>
            </w:r>
            <w:r w:rsidRPr="007E0D9F">
              <w:rPr>
                <w:rFonts w:eastAsia="휴먼고딕"/>
              </w:rPr>
              <w:t>424,16875</w:t>
            </w:r>
            <w:r w:rsidRPr="007E0D9F">
              <w:rPr>
                <w:rFonts w:eastAsia="휴먼고딕"/>
                <w:rtl/>
              </w:rPr>
              <w:t xml:space="preserve">، </w:t>
            </w:r>
            <w:r w:rsidRPr="007E0D9F">
              <w:rPr>
                <w:rFonts w:eastAsia="휴먼고딕"/>
              </w:rPr>
              <w:t>424,18125</w:t>
            </w:r>
            <w:r w:rsidRPr="007E0D9F">
              <w:rPr>
                <w:rFonts w:eastAsia="휴먼고딕"/>
                <w:rtl/>
              </w:rPr>
              <w:t xml:space="preserve">، </w:t>
            </w:r>
            <w:r w:rsidRPr="007E0D9F">
              <w:rPr>
                <w:rFonts w:eastAsia="휴먼고딕"/>
              </w:rPr>
              <w:t>424,19375</w:t>
            </w:r>
            <w:r w:rsidRPr="007E0D9F">
              <w:rPr>
                <w:rFonts w:eastAsia="휴먼고딕"/>
                <w:rtl/>
              </w:rPr>
              <w:t xml:space="preserve">، </w:t>
            </w:r>
            <w:r w:rsidRPr="007E0D9F">
              <w:rPr>
                <w:rFonts w:eastAsia="휴먼고딕"/>
              </w:rPr>
              <w:t>424,20625</w:t>
            </w:r>
            <w:r w:rsidRPr="007E0D9F">
              <w:rPr>
                <w:rFonts w:eastAsia="휴먼고딕"/>
                <w:rtl/>
              </w:rPr>
              <w:t xml:space="preserve">، </w:t>
            </w:r>
            <w:r w:rsidRPr="007E0D9F">
              <w:rPr>
                <w:rFonts w:eastAsia="휴먼고딕"/>
              </w:rPr>
              <w:t>424,21875</w:t>
            </w:r>
            <w:r w:rsidRPr="007E0D9F">
              <w:rPr>
                <w:rFonts w:eastAsia="휴먼고딕"/>
                <w:rtl/>
              </w:rPr>
              <w:t xml:space="preserve">، </w:t>
            </w:r>
            <w:r w:rsidRPr="007E0D9F">
              <w:rPr>
                <w:rFonts w:eastAsia="휴먼고딕"/>
              </w:rPr>
              <w:t>424,23125</w:t>
            </w:r>
            <w:r w:rsidRPr="007E0D9F">
              <w:rPr>
                <w:rFonts w:eastAsia="휴먼고딕"/>
                <w:rtl/>
              </w:rPr>
              <w:t xml:space="preserve">، </w:t>
            </w:r>
            <w:r w:rsidRPr="007E0D9F">
              <w:rPr>
                <w:rFonts w:eastAsia="휴먼고딕"/>
              </w:rPr>
              <w:t>424,24375</w:t>
            </w:r>
            <w:r w:rsidRPr="007E0D9F">
              <w:rPr>
                <w:rFonts w:eastAsia="휴먼고딕"/>
                <w:rtl/>
              </w:rPr>
              <w:t xml:space="preserve">، </w:t>
            </w:r>
            <w:r w:rsidRPr="007E0D9F">
              <w:rPr>
                <w:rFonts w:eastAsia="휴먼고딕"/>
              </w:rPr>
              <w:t>424,25625</w:t>
            </w:r>
            <w:r w:rsidRPr="007E0D9F">
              <w:rPr>
                <w:rFonts w:eastAsia="휴먼고딕"/>
                <w:rtl/>
              </w:rPr>
              <w:t xml:space="preserve">، </w:t>
            </w:r>
            <w:r w:rsidRPr="007E0D9F">
              <w:rPr>
                <w:rFonts w:eastAsia="휴먼고딕"/>
              </w:rPr>
              <w:t>448,74375</w:t>
            </w:r>
            <w:r w:rsidRPr="007E0D9F">
              <w:rPr>
                <w:rFonts w:eastAsia="휴먼고딕"/>
                <w:rtl/>
              </w:rPr>
              <w:t xml:space="preserve">، </w:t>
            </w:r>
            <w:r w:rsidRPr="007E0D9F">
              <w:rPr>
                <w:rFonts w:eastAsia="휴먼고딕"/>
              </w:rPr>
              <w:t>448,75625</w:t>
            </w:r>
            <w:r w:rsidRPr="007E0D9F">
              <w:rPr>
                <w:rFonts w:eastAsia="휴먼고딕"/>
                <w:rtl/>
              </w:rPr>
              <w:t xml:space="preserve">، </w:t>
            </w:r>
            <w:r w:rsidRPr="007E0D9F">
              <w:rPr>
                <w:rFonts w:eastAsia="휴먼고딕"/>
              </w:rPr>
              <w:t>448,76875</w:t>
            </w:r>
            <w:r w:rsidRPr="007E0D9F">
              <w:rPr>
                <w:rFonts w:eastAsia="휴먼고딕"/>
                <w:rtl/>
              </w:rPr>
              <w:t xml:space="preserve">، </w:t>
            </w:r>
            <w:r w:rsidRPr="007E0D9F">
              <w:rPr>
                <w:rFonts w:eastAsia="휴먼고딕"/>
              </w:rPr>
              <w:t>448,78125</w:t>
            </w:r>
            <w:r w:rsidRPr="007E0D9F">
              <w:rPr>
                <w:rFonts w:eastAsia="휴먼고딕"/>
                <w:rtl/>
              </w:rPr>
              <w:t xml:space="preserve">، </w:t>
            </w:r>
            <w:r w:rsidRPr="007E0D9F">
              <w:rPr>
                <w:rFonts w:eastAsia="휴먼고딕"/>
              </w:rPr>
              <w:t>448,79375</w:t>
            </w:r>
            <w:r w:rsidRPr="007E0D9F">
              <w:rPr>
                <w:rFonts w:eastAsia="휴먼고딕"/>
                <w:rtl/>
              </w:rPr>
              <w:t xml:space="preserve">، </w:t>
            </w:r>
            <w:r w:rsidRPr="007E0D9F">
              <w:rPr>
                <w:rFonts w:eastAsia="휴먼고딕"/>
              </w:rPr>
              <w:t>448,80625</w:t>
            </w:r>
            <w:r w:rsidRPr="007E0D9F">
              <w:rPr>
                <w:rFonts w:eastAsia="휴먼고딕"/>
                <w:rtl/>
              </w:rPr>
              <w:t xml:space="preserve">، </w:t>
            </w:r>
            <w:r w:rsidRPr="007E0D9F">
              <w:rPr>
                <w:rFonts w:eastAsia="휴먼고딕"/>
              </w:rPr>
              <w:t>448,81875</w:t>
            </w:r>
            <w:r w:rsidRPr="007E0D9F">
              <w:rPr>
                <w:rFonts w:eastAsia="휴먼고딕"/>
                <w:rtl/>
              </w:rPr>
              <w:t xml:space="preserve">، </w:t>
            </w:r>
            <w:r w:rsidRPr="007E0D9F">
              <w:rPr>
                <w:rFonts w:eastAsia="휴먼고딕"/>
              </w:rPr>
              <w:t>448,83125</w:t>
            </w:r>
            <w:r w:rsidRPr="007E0D9F">
              <w:rPr>
                <w:rFonts w:eastAsia="휴먼고딕"/>
                <w:rtl/>
              </w:rPr>
              <w:t xml:space="preserve">، </w:t>
            </w:r>
            <w:r w:rsidRPr="007E0D9F">
              <w:rPr>
                <w:rFonts w:eastAsia="휴먼고딕"/>
              </w:rPr>
              <w:t>448,84375</w:t>
            </w:r>
            <w:r w:rsidRPr="007E0D9F">
              <w:rPr>
                <w:rFonts w:eastAsia="휴먼고딕"/>
                <w:rtl/>
              </w:rPr>
              <w:t xml:space="preserve">، </w:t>
            </w:r>
            <w:r w:rsidRPr="007E0D9F">
              <w:rPr>
                <w:rFonts w:eastAsia="휴먼고딕"/>
              </w:rPr>
              <w:t>448,85625</w:t>
            </w:r>
            <w:r w:rsidRPr="007E0D9F">
              <w:rPr>
                <w:rFonts w:eastAsia="휴먼고딕"/>
                <w:rtl/>
              </w:rPr>
              <w:t xml:space="preserve">، </w:t>
            </w:r>
            <w:r w:rsidRPr="007E0D9F">
              <w:rPr>
                <w:rFonts w:eastAsia="휴먼고딕"/>
              </w:rPr>
              <w:t>448,86875</w:t>
            </w:r>
            <w:r w:rsidRPr="007E0D9F">
              <w:rPr>
                <w:rFonts w:eastAsia="휴먼고딕"/>
                <w:rtl/>
              </w:rPr>
              <w:t xml:space="preserve">، </w:t>
            </w:r>
            <w:r w:rsidRPr="007E0D9F">
              <w:rPr>
                <w:rFonts w:eastAsia="휴먼고딕"/>
              </w:rPr>
              <w:t>448,88125</w:t>
            </w:r>
            <w:r w:rsidRPr="007E0D9F">
              <w:rPr>
                <w:rFonts w:eastAsia="휴먼고딕"/>
                <w:rtl/>
              </w:rPr>
              <w:t xml:space="preserve">، </w:t>
            </w:r>
            <w:r w:rsidRPr="007E0D9F">
              <w:rPr>
                <w:rFonts w:eastAsia="휴먼고딕"/>
              </w:rPr>
              <w:t>448,89375</w:t>
            </w:r>
            <w:r w:rsidRPr="007E0D9F">
              <w:rPr>
                <w:rFonts w:eastAsia="휴먼고딕"/>
                <w:rtl/>
              </w:rPr>
              <w:t xml:space="preserve">، </w:t>
            </w:r>
            <w:r w:rsidRPr="007E0D9F">
              <w:rPr>
                <w:rFonts w:eastAsia="휴먼고딕"/>
              </w:rPr>
              <w:t>448,90625</w:t>
            </w:r>
            <w:r w:rsidRPr="007E0D9F">
              <w:rPr>
                <w:rFonts w:eastAsia="휴먼고딕"/>
                <w:rtl/>
              </w:rPr>
              <w:t xml:space="preserve">، </w:t>
            </w:r>
            <w:r w:rsidRPr="007E0D9F">
              <w:rPr>
                <w:rFonts w:eastAsia="휴먼고딕"/>
              </w:rPr>
              <w:t>448,91875</w:t>
            </w:r>
          </w:p>
        </w:tc>
        <w:tc>
          <w:tcPr>
            <w:tcW w:w="1320" w:type="pct"/>
            <w:tcBorders>
              <w:bottom w:val="single" w:sz="4" w:space="0" w:color="auto"/>
            </w:tcBorders>
          </w:tcPr>
          <w:p w14:paraId="5ADD833C" w14:textId="21808658" w:rsidR="00750268" w:rsidRPr="007E0D9F" w:rsidRDefault="00750268" w:rsidP="00750268">
            <w:pPr>
              <w:pStyle w:val="Tabletext"/>
              <w:spacing w:before="40" w:after="40" w:line="240" w:lineRule="exact"/>
              <w:rPr>
                <w:spacing w:val="-2"/>
                <w:rtl/>
                <w:lang w:bidi="ar"/>
              </w:rPr>
            </w:pPr>
            <w:r w:rsidRPr="007E0D9F">
              <w:rPr>
                <w:rFonts w:hint="cs"/>
                <w:rtl/>
                <w:lang w:bidi="ar-SY"/>
              </w:rPr>
              <w:t xml:space="preserve">الكسب الاسمي للهوائي </w:t>
            </w:r>
            <w:r w:rsidRPr="007E0D9F">
              <w:rPr>
                <w:lang w:val="en-GB" w:bidi="ar-SY"/>
              </w:rPr>
              <w:t>dBi 2</w:t>
            </w:r>
            <w:r w:rsidR="005967FE">
              <w:rPr>
                <w:lang w:val="en-GB" w:bidi="ar-SY"/>
              </w:rPr>
              <w:t>,</w:t>
            </w:r>
            <w:r w:rsidRPr="007E0D9F">
              <w:rPr>
                <w:lang w:val="en-GB" w:bidi="ar-SY"/>
              </w:rPr>
              <w:t>14</w:t>
            </w:r>
            <w:r w:rsidRPr="007E0D9F">
              <w:rPr>
                <w:rFonts w:hint="cs"/>
                <w:szCs w:val="30"/>
                <w:rtl/>
                <w:lang w:bidi="ar"/>
              </w:rPr>
              <w:t xml:space="preserve"> </w:t>
            </w:r>
            <w:r w:rsidRPr="007E0D9F">
              <w:rPr>
                <w:rFonts w:hint="cs"/>
                <w:szCs w:val="30"/>
                <w:rtl/>
                <w:lang w:bidi="ar"/>
              </w:rPr>
              <w:br/>
            </w:r>
            <w:r w:rsidRPr="007E0D9F">
              <w:rPr>
                <w:rFonts w:hint="cs"/>
                <w:szCs w:val="30"/>
                <w:lang w:bidi="ar"/>
              </w:rPr>
              <w:t>OBW</w:t>
            </w:r>
            <w:r w:rsidRPr="007E0D9F">
              <w:rPr>
                <w:rFonts w:hint="cs"/>
                <w:szCs w:val="30"/>
                <w:rtl/>
                <w:lang w:bidi="ar"/>
              </w:rPr>
              <w:t xml:space="preserve"> الأقصى هو </w:t>
            </w:r>
            <w:r w:rsidRPr="007E0D9F">
              <w:rPr>
                <w:rFonts w:hint="cs"/>
                <w:szCs w:val="30"/>
                <w:lang w:bidi="ar"/>
              </w:rPr>
              <w:t>kHz</w:t>
            </w:r>
            <w:r w:rsidRPr="007E0D9F">
              <w:rPr>
                <w:rFonts w:hint="eastAsia"/>
                <w:szCs w:val="30"/>
                <w:lang w:bidi="ar"/>
              </w:rPr>
              <w:t> </w:t>
            </w:r>
            <w:r w:rsidRPr="007E0D9F">
              <w:rPr>
                <w:szCs w:val="30"/>
                <w:lang w:bidi="ar"/>
              </w:rPr>
              <w:t>4</w:t>
            </w:r>
            <w:r w:rsidRPr="007E0D9F">
              <w:rPr>
                <w:rFonts w:hint="cs"/>
                <w:szCs w:val="30"/>
                <w:rtl/>
                <w:lang w:bidi="ar"/>
              </w:rPr>
              <w:t>.</w:t>
            </w:r>
          </w:p>
        </w:tc>
      </w:tr>
      <w:tr w:rsidR="00750268" w:rsidRPr="007E0D9F" w14:paraId="13446D18" w14:textId="77777777" w:rsidTr="00001B4B">
        <w:trPr>
          <w:cantSplit/>
          <w:jc w:val="center"/>
        </w:trPr>
        <w:tc>
          <w:tcPr>
            <w:tcW w:w="287" w:type="pct"/>
            <w:tcBorders>
              <w:bottom w:val="single" w:sz="4" w:space="0" w:color="auto"/>
            </w:tcBorders>
            <w:vAlign w:val="center"/>
          </w:tcPr>
          <w:p w14:paraId="143B5DA8" w14:textId="77777777" w:rsidR="00750268" w:rsidRPr="007E0D9F" w:rsidRDefault="00750268" w:rsidP="00750268">
            <w:pPr>
              <w:pStyle w:val="Tabletext"/>
              <w:spacing w:before="40" w:after="40" w:line="240" w:lineRule="exact"/>
              <w:rPr>
                <w:lang w:bidi="ar-SY"/>
              </w:rPr>
            </w:pPr>
            <w:r w:rsidRPr="007E0D9F">
              <w:rPr>
                <w:lang w:bidi="ar-SY"/>
              </w:rPr>
              <w:t>24</w:t>
            </w:r>
          </w:p>
        </w:tc>
        <w:tc>
          <w:tcPr>
            <w:tcW w:w="512" w:type="pct"/>
            <w:tcBorders>
              <w:bottom w:val="single" w:sz="4" w:space="0" w:color="auto"/>
            </w:tcBorders>
            <w:vAlign w:val="center"/>
          </w:tcPr>
          <w:p w14:paraId="44849F64" w14:textId="77777777" w:rsidR="00750268" w:rsidRPr="007E0D9F" w:rsidRDefault="00750268" w:rsidP="00750268">
            <w:pPr>
              <w:pStyle w:val="Tabletext"/>
              <w:spacing w:before="40" w:after="40" w:line="240" w:lineRule="exact"/>
              <w:rPr>
                <w:rtl/>
                <w:lang w:bidi="ar-EG"/>
              </w:rPr>
            </w:pPr>
            <w:r w:rsidRPr="007E0D9F">
              <w:rPr>
                <w:rFonts w:hint="cs"/>
                <w:rtl/>
                <w:lang w:bidi="ar"/>
              </w:rPr>
              <w:t>أجهزة اتصال</w:t>
            </w:r>
            <w:r w:rsidRPr="007E0D9F">
              <w:rPr>
                <w:rFonts w:hint="cs"/>
                <w:rtl/>
                <w:lang w:bidi="ar-SY"/>
              </w:rPr>
              <w:t>ات</w:t>
            </w:r>
            <w:r w:rsidRPr="007E0D9F">
              <w:rPr>
                <w:rFonts w:hint="cs"/>
                <w:rtl/>
                <w:lang w:bidi="ar"/>
              </w:rPr>
              <w:t xml:space="preserve"> البيانات باستعمال الطيف التلفزيوني غير المستخدم محلياً</w:t>
            </w:r>
          </w:p>
        </w:tc>
        <w:tc>
          <w:tcPr>
            <w:tcW w:w="1738" w:type="pct"/>
            <w:tcBorders>
              <w:bottom w:val="single" w:sz="4" w:space="0" w:color="auto"/>
            </w:tcBorders>
            <w:vAlign w:val="center"/>
          </w:tcPr>
          <w:p w14:paraId="2EE3A35C" w14:textId="77777777" w:rsidR="00750268" w:rsidRPr="007E0D9F" w:rsidRDefault="00750268" w:rsidP="00750268">
            <w:pPr>
              <w:pStyle w:val="Tabletext"/>
              <w:spacing w:before="40" w:after="40" w:line="240" w:lineRule="exact"/>
              <w:rPr>
                <w:lang w:val="en-GB" w:bidi="ar-SY"/>
              </w:rPr>
            </w:pPr>
            <w:r w:rsidRPr="007E0D9F">
              <w:rPr>
                <w:lang w:val="en-GB" w:bidi="ar-SY"/>
              </w:rPr>
              <w:t>MHz 698-470</w:t>
            </w:r>
          </w:p>
        </w:tc>
        <w:tc>
          <w:tcPr>
            <w:tcW w:w="1143" w:type="pct"/>
            <w:tcBorders>
              <w:bottom w:val="single" w:sz="4" w:space="0" w:color="auto"/>
            </w:tcBorders>
            <w:vAlign w:val="center"/>
          </w:tcPr>
          <w:p w14:paraId="6DFEC6B4" w14:textId="77777777" w:rsidR="00750268" w:rsidRPr="007E0D9F" w:rsidRDefault="00750268" w:rsidP="00750268">
            <w:pPr>
              <w:pStyle w:val="Tabletext"/>
              <w:spacing w:before="40" w:after="40" w:line="240" w:lineRule="exact"/>
              <w:rPr>
                <w:rtl/>
                <w:lang w:val="en-GB" w:bidi="ar-EG"/>
              </w:rPr>
            </w:pPr>
            <w:r w:rsidRPr="007E0D9F">
              <w:rPr>
                <w:snapToGrid w:val="0"/>
                <w:lang w:val="en-GB" w:eastAsia="ko-KR"/>
              </w:rPr>
              <w:t>1</w:t>
            </w:r>
            <w:r w:rsidRPr="007E0D9F">
              <w:rPr>
                <w:rFonts w:hint="eastAsia"/>
                <w:snapToGrid w:val="0"/>
                <w:lang w:val="en-GB" w:eastAsia="ko-KR"/>
              </w:rPr>
              <w:t xml:space="preserve"> </w:t>
            </w:r>
            <w:r w:rsidRPr="007E0D9F">
              <w:rPr>
                <w:snapToGrid w:val="0"/>
                <w:lang w:val="en-GB" w:eastAsia="ko-KR"/>
              </w:rPr>
              <w:t>W</w:t>
            </w:r>
            <w:r w:rsidRPr="007E0D9F">
              <w:rPr>
                <w:rFonts w:hint="eastAsia"/>
                <w:snapToGrid w:val="0"/>
                <w:lang w:val="en-GB" w:eastAsia="ko-KR"/>
              </w:rPr>
              <w:t xml:space="preserve"> </w:t>
            </w:r>
            <w:r w:rsidRPr="007E0D9F">
              <w:rPr>
                <w:snapToGrid w:val="0"/>
                <w:lang w:val="en-GB" w:eastAsia="ko-KR"/>
              </w:rPr>
              <w:t>/</w:t>
            </w:r>
            <w:r w:rsidRPr="007E0D9F">
              <w:rPr>
                <w:rFonts w:hint="eastAsia"/>
                <w:snapToGrid w:val="0"/>
                <w:lang w:val="en-GB" w:eastAsia="ko-KR"/>
              </w:rPr>
              <w:t xml:space="preserve"> </w:t>
            </w:r>
            <w:r w:rsidRPr="007E0D9F">
              <w:rPr>
                <w:snapToGrid w:val="0"/>
                <w:lang w:val="en-GB" w:eastAsia="ko-KR"/>
              </w:rPr>
              <w:t>6</w:t>
            </w:r>
            <w:r w:rsidRPr="007E0D9F">
              <w:rPr>
                <w:rFonts w:hint="eastAsia"/>
                <w:snapToGrid w:val="0"/>
                <w:lang w:val="en-GB" w:eastAsia="ko-KR"/>
              </w:rPr>
              <w:t xml:space="preserve"> </w:t>
            </w:r>
            <w:r w:rsidRPr="007E0D9F">
              <w:rPr>
                <w:rFonts w:eastAsia="Malgun Gothic" w:hint="eastAsia"/>
                <w:snapToGrid w:val="0"/>
                <w:lang w:val="en-GB" w:eastAsia="ko-KR"/>
              </w:rPr>
              <w:t>MHz</w:t>
            </w:r>
            <w:r w:rsidRPr="007E0D9F">
              <w:rPr>
                <w:rFonts w:eastAsia="Malgun Gothic" w:hint="cs"/>
                <w:snapToGrid w:val="0"/>
                <w:rtl/>
                <w:lang w:val="en-GB" w:eastAsia="ko-KR"/>
              </w:rPr>
              <w:t xml:space="preserve"> لجهاز ثابت</w:t>
            </w:r>
            <w:r w:rsidRPr="007E0D9F">
              <w:rPr>
                <w:rFonts w:eastAsia="Malgun Gothic"/>
                <w:snapToGrid w:val="0"/>
                <w:rtl/>
                <w:lang w:val="en-GB" w:eastAsia="ko-KR"/>
              </w:rPr>
              <w:br/>
            </w:r>
            <w:r w:rsidRPr="007E0D9F">
              <w:rPr>
                <w:lang w:val="en-GB" w:bidi="ar-EG"/>
              </w:rPr>
              <w:t>100</w:t>
            </w:r>
            <w:bookmarkStart w:id="1516" w:name="OLE_LINK9"/>
            <w:bookmarkStart w:id="1517" w:name="OLE_LINK10"/>
            <w:r w:rsidRPr="007E0D9F">
              <w:rPr>
                <w:lang w:val="en-GB" w:bidi="ar-EG"/>
              </w:rPr>
              <w:t xml:space="preserve"> </w:t>
            </w:r>
            <w:bookmarkEnd w:id="1516"/>
            <w:bookmarkEnd w:id="1517"/>
            <w:r w:rsidRPr="007E0D9F">
              <w:rPr>
                <w:rFonts w:hint="eastAsia"/>
                <w:lang w:val="en-GB" w:bidi="ar-EG"/>
              </w:rPr>
              <w:t xml:space="preserve">mW </w:t>
            </w:r>
            <w:bookmarkStart w:id="1518" w:name="OLE_LINK22"/>
            <w:r w:rsidRPr="007E0D9F">
              <w:rPr>
                <w:lang w:val="en-GB" w:bidi="ar-EG"/>
              </w:rPr>
              <w:t>/</w:t>
            </w:r>
            <w:r w:rsidRPr="007E0D9F">
              <w:rPr>
                <w:rFonts w:hint="eastAsia"/>
                <w:lang w:val="en-GB" w:bidi="ar-EG"/>
              </w:rPr>
              <w:t xml:space="preserve"> </w:t>
            </w:r>
            <w:r w:rsidRPr="007E0D9F">
              <w:rPr>
                <w:lang w:val="en-GB" w:bidi="ar-EG"/>
              </w:rPr>
              <w:t>6</w:t>
            </w:r>
            <w:r w:rsidRPr="007E0D9F">
              <w:rPr>
                <w:rFonts w:hint="eastAsia"/>
                <w:lang w:val="en-GB" w:bidi="ar-EG"/>
              </w:rPr>
              <w:t xml:space="preserve"> MHz</w:t>
            </w:r>
            <w:bookmarkEnd w:id="1518"/>
            <w:r w:rsidRPr="007E0D9F">
              <w:rPr>
                <w:rFonts w:hint="cs"/>
                <w:rtl/>
                <w:lang w:val="en-GB" w:bidi="ar-EG"/>
              </w:rPr>
              <w:t xml:space="preserve"> لجهاز</w:t>
            </w:r>
            <w:r w:rsidRPr="007E0D9F">
              <w:rPr>
                <w:rFonts w:hint="eastAsia"/>
                <w:rtl/>
                <w:lang w:val="en-GB" w:bidi="ar-EG"/>
              </w:rPr>
              <w:t> </w:t>
            </w:r>
            <w:r w:rsidRPr="007E0D9F">
              <w:rPr>
                <w:rFonts w:hint="cs"/>
                <w:rtl/>
                <w:lang w:val="en-GB" w:bidi="ar-EG"/>
              </w:rPr>
              <w:t>متنقل</w:t>
            </w:r>
          </w:p>
        </w:tc>
        <w:tc>
          <w:tcPr>
            <w:tcW w:w="1320" w:type="pct"/>
            <w:tcBorders>
              <w:bottom w:val="single" w:sz="4" w:space="0" w:color="auto"/>
            </w:tcBorders>
          </w:tcPr>
          <w:p w14:paraId="6219CFC4" w14:textId="77777777" w:rsidR="00750268" w:rsidRPr="007E0D9F" w:rsidRDefault="00750268" w:rsidP="00750268">
            <w:pPr>
              <w:pStyle w:val="Tabletext"/>
              <w:spacing w:before="40" w:after="40" w:line="240" w:lineRule="exact"/>
              <w:rPr>
                <w:rtl/>
                <w:lang w:bidi="ar-EG"/>
              </w:rPr>
            </w:pPr>
            <w:r w:rsidRPr="007E0D9F">
              <w:rPr>
                <w:rFonts w:hint="cs"/>
                <w:spacing w:val="-2"/>
                <w:rtl/>
                <w:lang w:bidi="ar"/>
              </w:rPr>
              <w:t xml:space="preserve">عرض النطاق الأقصى هو </w:t>
            </w:r>
            <w:r w:rsidRPr="007E0D9F">
              <w:rPr>
                <w:rFonts w:eastAsia="Malgun Gothic" w:hint="eastAsia"/>
                <w:snapToGrid w:val="0"/>
                <w:spacing w:val="-2"/>
                <w:lang w:val="en-GB" w:eastAsia="ko-KR"/>
              </w:rPr>
              <w:t>MHz</w:t>
            </w:r>
            <w:r w:rsidRPr="007E0D9F">
              <w:rPr>
                <w:rFonts w:eastAsia="Malgun Gothic"/>
                <w:snapToGrid w:val="0"/>
                <w:spacing w:val="-2"/>
                <w:lang w:val="en-GB" w:eastAsia="ko-KR"/>
              </w:rPr>
              <w:t xml:space="preserve"> 12</w:t>
            </w:r>
            <w:r w:rsidRPr="007E0D9F">
              <w:rPr>
                <w:rFonts w:eastAsia="Malgun Gothic"/>
                <w:snapToGrid w:val="0"/>
                <w:rtl/>
                <w:lang w:val="en-GB" w:eastAsia="ko-KR"/>
              </w:rPr>
              <w:br/>
            </w:r>
            <w:r w:rsidRPr="007E0D9F">
              <w:rPr>
                <w:rFonts w:eastAsia="Malgun Gothic" w:hint="cs"/>
                <w:snapToGrid w:val="0"/>
                <w:rtl/>
                <w:lang w:val="en-GB" w:eastAsia="ko-KR" w:bidi="ar"/>
              </w:rPr>
              <w:t xml:space="preserve">الكسب الاسمي للهوائي هو </w:t>
            </w:r>
            <w:r w:rsidRPr="007E0D9F">
              <w:rPr>
                <w:rFonts w:eastAsia="Malgun Gothic" w:hint="cs"/>
                <w:snapToGrid w:val="0"/>
                <w:lang w:eastAsia="ko-KR"/>
              </w:rPr>
              <w:t>dBi 6</w:t>
            </w:r>
            <w:r w:rsidRPr="007E0D9F">
              <w:rPr>
                <w:rFonts w:eastAsia="Malgun Gothic" w:hint="cs"/>
                <w:snapToGrid w:val="0"/>
                <w:rtl/>
                <w:lang w:val="en-GB" w:eastAsia="ko-KR" w:bidi="ar"/>
              </w:rPr>
              <w:t xml:space="preserve"> للجهاز الثابت و</w:t>
            </w:r>
            <w:r w:rsidRPr="007E0D9F">
              <w:rPr>
                <w:rFonts w:eastAsia="Malgun Gothic" w:hint="cs"/>
                <w:snapToGrid w:val="0"/>
                <w:lang w:eastAsia="ko-KR"/>
              </w:rPr>
              <w:t>dBi</w:t>
            </w:r>
            <w:r w:rsidRPr="007E0D9F">
              <w:rPr>
                <w:rFonts w:eastAsia="Malgun Gothic"/>
                <w:snapToGrid w:val="0"/>
                <w:lang w:eastAsia="ko-KR"/>
              </w:rPr>
              <w:t> 0</w:t>
            </w:r>
            <w:r w:rsidRPr="007E0D9F">
              <w:rPr>
                <w:rFonts w:eastAsia="Malgun Gothic" w:hint="cs"/>
                <w:snapToGrid w:val="0"/>
                <w:rtl/>
                <w:lang w:val="en-GB" w:eastAsia="ko-KR" w:bidi="ar"/>
              </w:rPr>
              <w:t xml:space="preserve"> للجهاز المتنقل (*يمكن استعمال كسب الهوائي أعلى في حال استعمال قدرة خرج </w:t>
            </w:r>
            <w:r w:rsidRPr="007E0D9F">
              <w:rPr>
                <w:rFonts w:eastAsia="Malgun Gothic" w:hint="cs"/>
                <w:snapToGrid w:val="0"/>
                <w:lang w:eastAsia="ko-KR"/>
              </w:rPr>
              <w:t>RF</w:t>
            </w:r>
            <w:r w:rsidRPr="007E0D9F">
              <w:rPr>
                <w:rFonts w:eastAsia="Malgun Gothic" w:hint="cs"/>
                <w:snapToGrid w:val="0"/>
                <w:rtl/>
                <w:lang w:val="en-GB" w:eastAsia="ko-KR" w:bidi="ar"/>
              </w:rPr>
              <w:t xml:space="preserve"> أقل)</w:t>
            </w:r>
            <w:r w:rsidRPr="007E0D9F">
              <w:rPr>
                <w:rFonts w:eastAsia="Malgun Gothic"/>
                <w:snapToGrid w:val="0"/>
                <w:rtl/>
                <w:lang w:val="en-GB" w:eastAsia="ko-KR" w:bidi="ar"/>
              </w:rPr>
              <w:br/>
            </w:r>
            <w:r w:rsidRPr="007E0D9F">
              <w:rPr>
                <w:rFonts w:eastAsia="Malgun Gothic" w:hint="cs"/>
                <w:snapToGrid w:val="0"/>
                <w:rtl/>
                <w:lang w:val="en-GB" w:eastAsia="ko-KR" w:bidi="ar"/>
              </w:rPr>
              <w:t>يتعين استعمال ترتيبات القنوات الواردة في إشعار الوزير بشأن معايير الإذاعة والمعايير التقنية.</w:t>
            </w:r>
          </w:p>
        </w:tc>
      </w:tr>
      <w:tr w:rsidR="00750268" w:rsidRPr="007E0D9F" w14:paraId="01239084" w14:textId="77777777" w:rsidTr="00001B4B">
        <w:trPr>
          <w:cantSplit/>
          <w:jc w:val="center"/>
        </w:trPr>
        <w:tc>
          <w:tcPr>
            <w:tcW w:w="287" w:type="pct"/>
            <w:tcBorders>
              <w:bottom w:val="single" w:sz="4" w:space="0" w:color="auto"/>
            </w:tcBorders>
            <w:vAlign w:val="center"/>
          </w:tcPr>
          <w:p w14:paraId="4319F1DC" w14:textId="77777777" w:rsidR="00750268" w:rsidRPr="007E0D9F" w:rsidRDefault="00750268" w:rsidP="00750268">
            <w:pPr>
              <w:pStyle w:val="Tabletext"/>
              <w:spacing w:before="40" w:after="40" w:line="240" w:lineRule="exact"/>
              <w:rPr>
                <w:lang w:val="en-GB" w:bidi="ar-SY"/>
              </w:rPr>
            </w:pPr>
            <w:r w:rsidRPr="007E0D9F">
              <w:rPr>
                <w:lang w:val="en-GB" w:bidi="ar-SY"/>
              </w:rPr>
              <w:t>25</w:t>
            </w:r>
          </w:p>
        </w:tc>
        <w:tc>
          <w:tcPr>
            <w:tcW w:w="512" w:type="pct"/>
            <w:tcBorders>
              <w:bottom w:val="single" w:sz="4" w:space="0" w:color="auto"/>
            </w:tcBorders>
            <w:vAlign w:val="center"/>
          </w:tcPr>
          <w:p w14:paraId="55604AFB" w14:textId="77777777" w:rsidR="00750268" w:rsidRPr="007E0D9F" w:rsidRDefault="00750268" w:rsidP="00750268">
            <w:pPr>
              <w:pStyle w:val="Tabletext"/>
              <w:spacing w:before="40" w:after="40" w:line="240" w:lineRule="exact"/>
              <w:rPr>
                <w:rtl/>
                <w:lang w:bidi="ar-EG"/>
              </w:rPr>
            </w:pPr>
            <w:r w:rsidRPr="007E0D9F">
              <w:rPr>
                <w:rFonts w:hint="cs"/>
                <w:rtl/>
                <w:lang w:bidi="ar"/>
              </w:rPr>
              <w:t>نظام النقل الذكي التعاوني</w:t>
            </w:r>
          </w:p>
        </w:tc>
        <w:tc>
          <w:tcPr>
            <w:tcW w:w="1738" w:type="pct"/>
            <w:tcBorders>
              <w:bottom w:val="single" w:sz="4" w:space="0" w:color="auto"/>
            </w:tcBorders>
            <w:vAlign w:val="center"/>
          </w:tcPr>
          <w:p w14:paraId="6A2952A7" w14:textId="77777777" w:rsidR="00750268" w:rsidRPr="007E0D9F" w:rsidRDefault="00750268" w:rsidP="00750268">
            <w:pPr>
              <w:pStyle w:val="Tabletext"/>
              <w:spacing w:before="40" w:after="40" w:line="240" w:lineRule="exact"/>
              <w:rPr>
                <w:lang w:val="en-GB" w:bidi="ar-SY"/>
              </w:rPr>
            </w:pPr>
            <w:r w:rsidRPr="007E0D9F">
              <w:rPr>
                <w:lang w:val="en-GB" w:bidi="ar-SY"/>
              </w:rPr>
              <w:t>MHz 5 925-5 855</w:t>
            </w:r>
          </w:p>
        </w:tc>
        <w:tc>
          <w:tcPr>
            <w:tcW w:w="1143" w:type="pct"/>
            <w:tcBorders>
              <w:bottom w:val="single" w:sz="4" w:space="0" w:color="auto"/>
            </w:tcBorders>
            <w:vAlign w:val="center"/>
          </w:tcPr>
          <w:p w14:paraId="4E54B7D8" w14:textId="77777777" w:rsidR="00750268" w:rsidRPr="007E0D9F" w:rsidRDefault="00750268" w:rsidP="00750268">
            <w:pPr>
              <w:pStyle w:val="Tablehead1"/>
              <w:spacing w:after="40" w:line="240" w:lineRule="exact"/>
              <w:jc w:val="left"/>
              <w:rPr>
                <w:rFonts w:ascii="Times New Roman" w:eastAsia="Malgun Gothic" w:hAnsi="Times New Roman"/>
                <w:b w:val="0"/>
                <w:snapToGrid w:val="0"/>
                <w:lang w:eastAsia="ko-KR"/>
              </w:rPr>
            </w:pPr>
            <w:r w:rsidRPr="007E0D9F">
              <w:rPr>
                <w:rFonts w:ascii="Times New Roman" w:hAnsi="Times New Roman"/>
                <w:b w:val="0"/>
                <w:snapToGrid w:val="0"/>
                <w:lang w:eastAsia="ko-KR"/>
              </w:rPr>
              <w:t xml:space="preserve">10 </w:t>
            </w:r>
            <w:r w:rsidRPr="007E0D9F">
              <w:rPr>
                <w:rFonts w:ascii="Times New Roman" w:eastAsia="Malgun Gothic" w:hAnsi="Times New Roman" w:hint="eastAsia"/>
                <w:b w:val="0"/>
                <w:snapToGrid w:val="0"/>
                <w:lang w:eastAsia="ko-KR"/>
              </w:rPr>
              <w:t xml:space="preserve">mW </w:t>
            </w:r>
            <w:r w:rsidRPr="007E0D9F">
              <w:rPr>
                <w:rFonts w:ascii="Times New Roman" w:hAnsi="Times New Roman"/>
                <w:b w:val="0"/>
                <w:snapToGrid w:val="0"/>
                <w:lang w:eastAsia="ko-KR"/>
              </w:rPr>
              <w:t>/</w:t>
            </w:r>
            <w:r w:rsidRPr="007E0D9F">
              <w:rPr>
                <w:rFonts w:ascii="Times New Roman" w:hAnsi="Times New Roman" w:hint="eastAsia"/>
                <w:b w:val="0"/>
                <w:snapToGrid w:val="0"/>
                <w:lang w:eastAsia="ko-KR"/>
              </w:rPr>
              <w:t xml:space="preserve"> </w:t>
            </w:r>
            <w:r w:rsidRPr="007E0D9F">
              <w:rPr>
                <w:rFonts w:ascii="Times New Roman" w:eastAsia="Malgun Gothic" w:hAnsi="Times New Roman" w:hint="eastAsia"/>
                <w:b w:val="0"/>
                <w:snapToGrid w:val="0"/>
                <w:lang w:eastAsia="ko-KR"/>
              </w:rPr>
              <w:t>MHz</w:t>
            </w:r>
          </w:p>
          <w:p w14:paraId="231DB7E1" w14:textId="77777777" w:rsidR="00750268" w:rsidRPr="007E0D9F" w:rsidRDefault="00750268" w:rsidP="00750268">
            <w:pPr>
              <w:pStyle w:val="Tabletext"/>
              <w:spacing w:before="40" w:after="40" w:line="240" w:lineRule="exact"/>
              <w:rPr>
                <w:bCs/>
                <w:lang w:val="en-GB" w:bidi="ar-SY"/>
              </w:rPr>
            </w:pPr>
            <w:r w:rsidRPr="007E0D9F">
              <w:rPr>
                <w:rFonts w:eastAsia="Malgun Gothic"/>
                <w:bCs/>
                <w:snapToGrid w:val="0"/>
                <w:lang w:eastAsia="ko-KR"/>
              </w:rPr>
              <w:t>(</w:t>
            </w:r>
            <w:r w:rsidRPr="007E0D9F">
              <w:rPr>
                <w:rFonts w:eastAsia="Malgun Gothic" w:hint="eastAsia"/>
                <w:bCs/>
                <w:snapToGrid w:val="0"/>
                <w:lang w:eastAsia="ko-KR"/>
              </w:rPr>
              <w:t>(e.i.r.p</w:t>
            </w:r>
            <w:r w:rsidRPr="007E0D9F">
              <w:rPr>
                <w:rFonts w:eastAsia="Malgun Gothic"/>
                <w:bCs/>
                <w:snapToGrid w:val="0"/>
                <w:lang w:eastAsia="ko-KR"/>
              </w:rPr>
              <w:t>.</w:t>
            </w:r>
            <w:r w:rsidRPr="007E0D9F">
              <w:rPr>
                <w:rFonts w:eastAsia="Malgun Gothic" w:hint="eastAsia"/>
                <w:bCs/>
                <w:snapToGrid w:val="0"/>
                <w:lang w:eastAsia="ko-KR"/>
              </w:rPr>
              <w:t>)</w:t>
            </w:r>
            <w:r w:rsidRPr="007E0D9F">
              <w:rPr>
                <w:rFonts w:eastAsia="Malgun Gothic"/>
                <w:bCs/>
                <w:snapToGrid w:val="0"/>
                <w:lang w:eastAsia="ko-KR"/>
              </w:rPr>
              <w:t xml:space="preserve"> </w:t>
            </w:r>
            <w:r w:rsidRPr="007E0D9F">
              <w:rPr>
                <w:rFonts w:eastAsia="Malgun Gothic" w:hint="eastAsia"/>
                <w:bCs/>
                <w:snapToGrid w:val="0"/>
                <w:lang w:eastAsia="ko-KR"/>
              </w:rPr>
              <w:t>dBm</w:t>
            </w:r>
            <w:r w:rsidRPr="007E0D9F">
              <w:rPr>
                <w:rFonts w:eastAsia="Malgun Gothic"/>
                <w:bCs/>
                <w:snapToGrid w:val="0"/>
                <w:lang w:eastAsia="ko-KR"/>
              </w:rPr>
              <w:t xml:space="preserve"> 33</w:t>
            </w:r>
            <w:r w:rsidRPr="007E0D9F">
              <w:rPr>
                <w:rFonts w:eastAsia="Malgun Gothic" w:hint="eastAsia"/>
                <w:bCs/>
                <w:snapToGrid w:val="0"/>
                <w:lang w:eastAsia="ko-KR"/>
              </w:rPr>
              <w:t>)</w:t>
            </w:r>
          </w:p>
        </w:tc>
        <w:tc>
          <w:tcPr>
            <w:tcW w:w="1320" w:type="pct"/>
            <w:tcBorders>
              <w:bottom w:val="single" w:sz="4" w:space="0" w:color="auto"/>
            </w:tcBorders>
          </w:tcPr>
          <w:p w14:paraId="4624077B" w14:textId="77777777" w:rsidR="00750268" w:rsidRPr="007E0D9F" w:rsidRDefault="00750268" w:rsidP="00750268">
            <w:pPr>
              <w:pStyle w:val="Tabletext"/>
              <w:spacing w:before="40" w:after="40" w:line="240" w:lineRule="exact"/>
              <w:rPr>
                <w:rFonts w:eastAsia="Malgun Gothic"/>
                <w:snapToGrid w:val="0"/>
                <w:rtl/>
                <w:lang w:val="en-GB" w:eastAsia="ko-KR" w:bidi="ar"/>
              </w:rPr>
            </w:pPr>
            <w:r w:rsidRPr="007E0D9F">
              <w:rPr>
                <w:rFonts w:eastAsia="Malgun Gothic" w:hint="cs"/>
                <w:snapToGrid w:val="0"/>
                <w:rtl/>
                <w:lang w:val="en-GB" w:eastAsia="ko-KR" w:bidi="ar"/>
              </w:rPr>
              <w:t>عرض النطاق الأقصى هو</w:t>
            </w:r>
            <w:r w:rsidRPr="007E0D9F">
              <w:rPr>
                <w:rFonts w:eastAsia="Malgun Gothic" w:hint="eastAsia"/>
                <w:snapToGrid w:val="0"/>
                <w:rtl/>
                <w:lang w:val="en-GB" w:eastAsia="ko-KR" w:bidi="ar"/>
              </w:rPr>
              <w:t> </w:t>
            </w:r>
            <w:r w:rsidRPr="007E0D9F">
              <w:rPr>
                <w:rFonts w:eastAsia="Malgun Gothic" w:hint="eastAsia"/>
                <w:snapToGrid w:val="0"/>
                <w:lang w:val="en-GB" w:eastAsia="ko-KR" w:bidi="ar"/>
              </w:rPr>
              <w:t>MHz</w:t>
            </w:r>
            <w:r w:rsidRPr="007E0D9F">
              <w:rPr>
                <w:rFonts w:eastAsia="Malgun Gothic"/>
                <w:snapToGrid w:val="0"/>
                <w:lang w:val="en-GB" w:eastAsia="ko-KR" w:bidi="ar"/>
              </w:rPr>
              <w:t> 10</w:t>
            </w:r>
            <w:r w:rsidRPr="007E0D9F">
              <w:rPr>
                <w:rFonts w:eastAsia="Malgun Gothic"/>
                <w:snapToGrid w:val="0"/>
                <w:rtl/>
                <w:lang w:val="en-GB" w:eastAsia="ko-KR" w:bidi="ar"/>
              </w:rPr>
              <w:t xml:space="preserve"> </w:t>
            </w:r>
          </w:p>
          <w:p w14:paraId="6F3FE43B" w14:textId="77777777" w:rsidR="00750268" w:rsidRPr="007E0D9F" w:rsidRDefault="00750268" w:rsidP="00750268">
            <w:pPr>
              <w:pStyle w:val="Tabletext"/>
              <w:spacing w:before="40" w:after="40" w:line="240" w:lineRule="exact"/>
              <w:rPr>
                <w:rFonts w:eastAsia="Malgun Gothic"/>
                <w:snapToGrid w:val="0"/>
                <w:rtl/>
                <w:lang w:val="en-GB" w:eastAsia="ko-KR" w:bidi="ar"/>
              </w:rPr>
            </w:pPr>
            <w:r w:rsidRPr="007E0D9F">
              <w:rPr>
                <w:rFonts w:eastAsia="Malgun Gothic" w:hint="cs"/>
                <w:snapToGrid w:val="0"/>
                <w:rtl/>
                <w:lang w:val="en-GB" w:eastAsia="ko-KR" w:bidi="ar"/>
              </w:rPr>
              <w:t>وتخضع محطة القاعدة لترخيص فردي.</w:t>
            </w:r>
          </w:p>
        </w:tc>
      </w:tr>
      <w:tr w:rsidR="00750268" w:rsidRPr="007E0D9F" w14:paraId="5E9BCA4E" w14:textId="77777777" w:rsidTr="00001B4B">
        <w:trPr>
          <w:cantSplit/>
          <w:jc w:val="center"/>
        </w:trPr>
        <w:tc>
          <w:tcPr>
            <w:tcW w:w="5000" w:type="pct"/>
            <w:gridSpan w:val="5"/>
            <w:tcBorders>
              <w:top w:val="single" w:sz="4" w:space="0" w:color="auto"/>
              <w:left w:val="nil"/>
              <w:bottom w:val="nil"/>
              <w:right w:val="nil"/>
            </w:tcBorders>
            <w:vAlign w:val="center"/>
          </w:tcPr>
          <w:p w14:paraId="4C6BCCC7" w14:textId="77777777" w:rsidR="00750268" w:rsidRPr="007E0D9F" w:rsidRDefault="00750268" w:rsidP="00750268">
            <w:pPr>
              <w:pStyle w:val="Tablelegend0"/>
              <w:spacing w:before="40" w:line="260" w:lineRule="exact"/>
              <w:rPr>
                <w:rtl/>
                <w:lang w:bidi="ar-SY"/>
              </w:rPr>
            </w:pPr>
            <w:r w:rsidRPr="007E0D9F">
              <w:rPr>
                <w:vertAlign w:val="superscript"/>
                <w:lang w:bidi="ar-SY"/>
              </w:rPr>
              <w:t>(*)</w:t>
            </w:r>
            <w:r w:rsidRPr="007E0D9F">
              <w:rPr>
                <w:rtl/>
                <w:lang w:bidi="ar-SY"/>
              </w:rPr>
              <w:tab/>
            </w:r>
            <w:r w:rsidRPr="007E0D9F">
              <w:rPr>
                <w:rFonts w:hint="cs"/>
                <w:rtl/>
              </w:rPr>
              <w:t>الإشعاع المقصود محظور في نطاقات التردد المذكورة في الأرقام التالية من لوائح الراديو:</w:t>
            </w:r>
            <w:r w:rsidRPr="007E0D9F">
              <w:rPr>
                <w:rtl/>
              </w:rPr>
              <w:t xml:space="preserve"> </w:t>
            </w:r>
            <w:r w:rsidRPr="007E0D9F">
              <w:rPr>
                <w:lang w:bidi="ar-SY"/>
              </w:rPr>
              <w:t>82.5</w:t>
            </w:r>
            <w:r w:rsidRPr="007E0D9F">
              <w:rPr>
                <w:rFonts w:hint="cs"/>
                <w:rtl/>
                <w:lang w:bidi="ar-EG"/>
              </w:rPr>
              <w:t xml:space="preserve">، </w:t>
            </w:r>
            <w:r w:rsidRPr="007E0D9F">
              <w:rPr>
                <w:lang w:bidi="ar-SY"/>
              </w:rPr>
              <w:t>108.5</w:t>
            </w:r>
            <w:r w:rsidRPr="007E0D9F">
              <w:rPr>
                <w:rFonts w:hint="cs"/>
                <w:rtl/>
                <w:lang w:bidi="ar-EG"/>
              </w:rPr>
              <w:t xml:space="preserve">، </w:t>
            </w:r>
            <w:r w:rsidRPr="007E0D9F">
              <w:rPr>
                <w:lang w:bidi="ar-SY"/>
              </w:rPr>
              <w:t>109.5</w:t>
            </w:r>
            <w:r w:rsidRPr="007E0D9F">
              <w:rPr>
                <w:rFonts w:hint="cs"/>
                <w:rtl/>
                <w:lang w:bidi="ar-EG"/>
              </w:rPr>
              <w:t xml:space="preserve">، </w:t>
            </w:r>
            <w:r w:rsidRPr="007E0D9F">
              <w:rPr>
                <w:lang w:bidi="ar-SY"/>
              </w:rPr>
              <w:t>110.5</w:t>
            </w:r>
            <w:r w:rsidRPr="007E0D9F">
              <w:rPr>
                <w:rFonts w:hint="cs"/>
                <w:rtl/>
                <w:lang w:bidi="ar-EG"/>
              </w:rPr>
              <w:t xml:space="preserve">، </w:t>
            </w:r>
            <w:r w:rsidRPr="007E0D9F">
              <w:rPr>
                <w:lang w:bidi="ar-SY"/>
              </w:rPr>
              <w:t>149.5</w:t>
            </w:r>
            <w:r w:rsidRPr="007E0D9F">
              <w:rPr>
                <w:rFonts w:hint="cs"/>
                <w:rtl/>
              </w:rPr>
              <w:t xml:space="preserve">، </w:t>
            </w:r>
            <w:r w:rsidRPr="007E0D9F">
              <w:rPr>
                <w:lang w:bidi="ar-SY"/>
              </w:rPr>
              <w:t>180.5</w:t>
            </w:r>
            <w:r w:rsidRPr="007E0D9F">
              <w:rPr>
                <w:rFonts w:hint="cs"/>
                <w:rtl/>
                <w:lang w:bidi="ar-EG"/>
              </w:rPr>
              <w:t xml:space="preserve">، </w:t>
            </w:r>
            <w:r w:rsidRPr="007E0D9F">
              <w:rPr>
                <w:lang w:bidi="ar-SY"/>
              </w:rPr>
              <w:t>199.5</w:t>
            </w:r>
            <w:r w:rsidRPr="007E0D9F">
              <w:rPr>
                <w:rFonts w:hint="cs"/>
                <w:rtl/>
              </w:rPr>
              <w:t xml:space="preserve">، </w:t>
            </w:r>
            <w:r w:rsidRPr="007E0D9F">
              <w:rPr>
                <w:lang w:bidi="ar-SY"/>
              </w:rPr>
              <w:t>200.5</w:t>
            </w:r>
            <w:r w:rsidRPr="007E0D9F">
              <w:rPr>
                <w:rFonts w:hint="cs"/>
                <w:rtl/>
              </w:rPr>
              <w:t xml:space="preserve">، </w:t>
            </w:r>
            <w:r w:rsidRPr="007E0D9F">
              <w:rPr>
                <w:lang w:bidi="ar-SY"/>
              </w:rPr>
              <w:t>223.5</w:t>
            </w:r>
            <w:r w:rsidRPr="007E0D9F">
              <w:rPr>
                <w:rFonts w:hint="cs"/>
                <w:rtl/>
                <w:lang w:bidi="ar-EG"/>
              </w:rPr>
              <w:t xml:space="preserve">، </w:t>
            </w:r>
            <w:r w:rsidRPr="007E0D9F">
              <w:rPr>
                <w:lang w:bidi="ar-SY"/>
              </w:rPr>
              <w:t>226.5</w:t>
            </w:r>
            <w:r w:rsidRPr="007E0D9F">
              <w:rPr>
                <w:rFonts w:hint="cs"/>
                <w:rtl/>
                <w:lang w:bidi="ar-EG"/>
              </w:rPr>
              <w:t xml:space="preserve">، </w:t>
            </w:r>
            <w:r w:rsidRPr="007E0D9F">
              <w:rPr>
                <w:lang w:bidi="ar-SY"/>
              </w:rPr>
              <w:t>328.5</w:t>
            </w:r>
            <w:r w:rsidRPr="007E0D9F">
              <w:rPr>
                <w:rFonts w:hint="cs"/>
                <w:rtl/>
                <w:lang w:bidi="ar-EG"/>
              </w:rPr>
              <w:t xml:space="preserve">، </w:t>
            </w:r>
            <w:r w:rsidRPr="007E0D9F">
              <w:rPr>
                <w:lang w:bidi="ar-SY"/>
              </w:rPr>
              <w:t>337.5</w:t>
            </w:r>
            <w:r w:rsidRPr="007E0D9F">
              <w:rPr>
                <w:rFonts w:hint="cs"/>
                <w:rtl/>
                <w:lang w:bidi="ar-EG"/>
              </w:rPr>
              <w:t xml:space="preserve">، </w:t>
            </w:r>
            <w:r w:rsidRPr="007E0D9F">
              <w:rPr>
                <w:lang w:bidi="ar-SY"/>
              </w:rPr>
              <w:t>340.5</w:t>
            </w:r>
            <w:r w:rsidRPr="007E0D9F">
              <w:rPr>
                <w:rFonts w:hint="cs"/>
                <w:rtl/>
                <w:lang w:bidi="ar-EG"/>
              </w:rPr>
              <w:t xml:space="preserve">، </w:t>
            </w:r>
            <w:r w:rsidRPr="007E0D9F">
              <w:rPr>
                <w:lang w:bidi="ar-SY"/>
              </w:rPr>
              <w:t>375.5</w:t>
            </w:r>
            <w:r w:rsidRPr="007E0D9F">
              <w:rPr>
                <w:rFonts w:hint="cs"/>
                <w:rtl/>
                <w:lang w:bidi="ar-EG"/>
              </w:rPr>
              <w:t xml:space="preserve">، </w:t>
            </w:r>
            <w:r w:rsidRPr="007E0D9F">
              <w:rPr>
                <w:lang w:bidi="ar-SY"/>
              </w:rPr>
              <w:t>392.5</w:t>
            </w:r>
            <w:r w:rsidRPr="007E0D9F">
              <w:rPr>
                <w:rFonts w:hint="cs"/>
                <w:rtl/>
                <w:lang w:bidi="ar-EG"/>
              </w:rPr>
              <w:t xml:space="preserve">، </w:t>
            </w:r>
            <w:r w:rsidRPr="007E0D9F">
              <w:rPr>
                <w:lang w:bidi="ar-SY"/>
              </w:rPr>
              <w:t>441.5</w:t>
            </w:r>
            <w:r w:rsidRPr="007E0D9F">
              <w:rPr>
                <w:rFonts w:hint="cs"/>
                <w:rtl/>
                <w:lang w:bidi="ar-EG"/>
              </w:rPr>
              <w:t xml:space="preserve">، </w:t>
            </w:r>
            <w:r w:rsidRPr="007E0D9F">
              <w:rPr>
                <w:lang w:bidi="ar-SY"/>
              </w:rPr>
              <w:t>444A.5</w:t>
            </w:r>
            <w:r w:rsidRPr="007E0D9F">
              <w:rPr>
                <w:rFonts w:hint="cs"/>
                <w:rtl/>
                <w:lang w:bidi="ar-EG"/>
              </w:rPr>
              <w:t xml:space="preserve">، </w:t>
            </w:r>
            <w:r w:rsidRPr="007E0D9F">
              <w:rPr>
                <w:lang w:bidi="ar-SY"/>
              </w:rPr>
              <w:t>448B.5</w:t>
            </w:r>
            <w:r w:rsidRPr="007E0D9F">
              <w:rPr>
                <w:rFonts w:hint="cs"/>
                <w:rtl/>
                <w:lang w:bidi="ar-EG"/>
              </w:rPr>
              <w:t xml:space="preserve">، </w:t>
            </w:r>
            <w:r w:rsidRPr="007E0D9F">
              <w:rPr>
                <w:lang w:bidi="ar-SY"/>
              </w:rPr>
              <w:t>497.5</w:t>
            </w:r>
            <w:r w:rsidRPr="007E0D9F">
              <w:rPr>
                <w:rFonts w:hint="cs"/>
                <w:rtl/>
              </w:rPr>
              <w:t xml:space="preserve"> وفي الأرقام التالية من جدول توزيع الترددات</w:t>
            </w:r>
            <w:r w:rsidRPr="007E0D9F">
              <w:rPr>
                <w:rFonts w:hint="cs"/>
                <w:rtl/>
                <w:lang w:bidi="ar-SY"/>
              </w:rPr>
              <w:t xml:space="preserve"> الكوري: </w:t>
            </w:r>
            <w:r w:rsidRPr="007E0D9F">
              <w:rPr>
                <w:lang w:val="fr-FR" w:bidi="ar-SY"/>
              </w:rPr>
              <w:t>K16</w:t>
            </w:r>
            <w:r w:rsidRPr="007E0D9F">
              <w:rPr>
                <w:rFonts w:hint="cs"/>
                <w:rtl/>
                <w:lang w:bidi="ar-EG"/>
              </w:rPr>
              <w:t xml:space="preserve">، </w:t>
            </w:r>
            <w:r w:rsidRPr="007E0D9F">
              <w:rPr>
                <w:lang w:val="fr-FR" w:bidi="ar-SY"/>
              </w:rPr>
              <w:t>K</w:t>
            </w:r>
            <w:r w:rsidRPr="007E0D9F">
              <w:rPr>
                <w:lang w:val="en-GB" w:bidi="ar-SY"/>
              </w:rPr>
              <w:t>47</w:t>
            </w:r>
            <w:r w:rsidRPr="007E0D9F">
              <w:rPr>
                <w:rFonts w:hint="cs"/>
                <w:rtl/>
                <w:lang w:bidi="ar-EG"/>
              </w:rPr>
              <w:t xml:space="preserve">، </w:t>
            </w:r>
            <w:r w:rsidRPr="007E0D9F">
              <w:rPr>
                <w:lang w:val="en-GB" w:bidi="ar-SY"/>
              </w:rPr>
              <w:t>K63</w:t>
            </w:r>
            <w:r w:rsidRPr="007E0D9F">
              <w:rPr>
                <w:rFonts w:hint="cs"/>
                <w:rtl/>
                <w:lang w:bidi="ar-EG"/>
              </w:rPr>
              <w:t xml:space="preserve"> و</w:t>
            </w:r>
            <w:r w:rsidRPr="007E0D9F">
              <w:rPr>
                <w:lang w:val="en-GB" w:bidi="ar-SY"/>
              </w:rPr>
              <w:t>K116</w:t>
            </w:r>
            <w:r w:rsidRPr="007E0D9F">
              <w:rPr>
                <w:rFonts w:hint="cs"/>
                <w:rtl/>
                <w:lang w:bidi="ar-SY"/>
              </w:rPr>
              <w:t xml:space="preserve"> وذلك من أجل حماية خدمات السلامة والخدمات المنفعلة.</w:t>
            </w:r>
          </w:p>
        </w:tc>
      </w:tr>
    </w:tbl>
    <w:p w14:paraId="19ACF9BD" w14:textId="77777777" w:rsidR="00BA3F2D" w:rsidRPr="007E0D9F" w:rsidRDefault="00BA3F2D" w:rsidP="00BA3F2D">
      <w:pPr>
        <w:rPr>
          <w:sz w:val="2"/>
          <w:szCs w:val="2"/>
          <w:lang w:val="en-GB" w:bidi="ar-SY"/>
        </w:rPr>
      </w:pPr>
      <w:bookmarkStart w:id="1519" w:name="_Toc263327694"/>
      <w:bookmarkStart w:id="1520" w:name="_Toc288491806"/>
      <w:bookmarkStart w:id="1521" w:name="_Toc307317206"/>
      <w:bookmarkStart w:id="1522" w:name="_Toc307388427"/>
    </w:p>
    <w:p w14:paraId="1BF5949D" w14:textId="77777777" w:rsidR="00BA3F2D" w:rsidRPr="007E0D9F" w:rsidRDefault="00BA3F2D" w:rsidP="00BA3F2D">
      <w:pPr>
        <w:pStyle w:val="Heading2"/>
        <w:rPr>
          <w:rtl/>
        </w:rPr>
      </w:pPr>
      <w:bookmarkStart w:id="1523" w:name="_Toc311532082"/>
      <w:bookmarkStart w:id="1524" w:name="_Toc352061634"/>
      <w:bookmarkStart w:id="1525" w:name="_Toc389753157"/>
      <w:bookmarkStart w:id="1526" w:name="_Toc389831627"/>
      <w:bookmarkStart w:id="1527" w:name="_Toc390259035"/>
      <w:bookmarkStart w:id="1528" w:name="_Toc390259199"/>
      <w:bookmarkStart w:id="1529" w:name="_Toc390259348"/>
      <w:bookmarkStart w:id="1530" w:name="_Toc519867041"/>
      <w:bookmarkStart w:id="1531" w:name="_Toc519867523"/>
      <w:bookmarkStart w:id="1532" w:name="_Toc45093352"/>
      <w:bookmarkStart w:id="1533" w:name="_Toc81475805"/>
      <w:r w:rsidRPr="007E0D9F">
        <w:rPr>
          <w:lang w:val="en-GB"/>
        </w:rPr>
        <w:t>2.2</w:t>
      </w:r>
      <w:r w:rsidRPr="007E0D9F">
        <w:rPr>
          <w:rFonts w:hint="cs"/>
          <w:rtl/>
        </w:rPr>
        <w:tab/>
        <w:t>أدوات القياس</w:t>
      </w:r>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p>
    <w:p w14:paraId="3753136B" w14:textId="77777777" w:rsidR="00BA3F2D" w:rsidRPr="007E0D9F" w:rsidRDefault="00BA3F2D" w:rsidP="00BA3F2D">
      <w:pPr>
        <w:rPr>
          <w:rtl/>
          <w:lang w:bidi="ar-SY"/>
        </w:rPr>
      </w:pPr>
      <w:r w:rsidRPr="007E0D9F">
        <w:rPr>
          <w:rFonts w:hint="cs"/>
          <w:rtl/>
          <w:lang w:bidi="ar-SY"/>
        </w:rPr>
        <w:t>يدخل في هذا الصنف مولِّدة المجال الكهربائي النمطية، ومولّدة الإشارة، وما إلى ذلك.</w:t>
      </w:r>
    </w:p>
    <w:p w14:paraId="091CB52F" w14:textId="77777777" w:rsidR="00BA3F2D" w:rsidRPr="007E0D9F" w:rsidRDefault="00BA3F2D" w:rsidP="00BA3F2D">
      <w:pPr>
        <w:pStyle w:val="Heading2"/>
        <w:rPr>
          <w:rtl/>
        </w:rPr>
      </w:pPr>
      <w:bookmarkStart w:id="1534" w:name="_Toc263327695"/>
      <w:bookmarkStart w:id="1535" w:name="_Toc288491807"/>
      <w:bookmarkStart w:id="1536" w:name="_Toc307317207"/>
      <w:bookmarkStart w:id="1537" w:name="_Toc307388428"/>
      <w:bookmarkStart w:id="1538" w:name="_Toc311532083"/>
      <w:bookmarkStart w:id="1539" w:name="_Toc352061635"/>
      <w:bookmarkStart w:id="1540" w:name="_Toc389753158"/>
      <w:bookmarkStart w:id="1541" w:name="_Toc389831628"/>
      <w:bookmarkStart w:id="1542" w:name="_Toc390259036"/>
      <w:bookmarkStart w:id="1543" w:name="_Toc390259200"/>
      <w:bookmarkStart w:id="1544" w:name="_Toc390259349"/>
      <w:bookmarkStart w:id="1545" w:name="_Toc519867042"/>
      <w:bookmarkStart w:id="1546" w:name="_Toc519867524"/>
      <w:bookmarkStart w:id="1547" w:name="_Toc45093353"/>
      <w:bookmarkStart w:id="1548" w:name="_Toc81475806"/>
      <w:r w:rsidRPr="007E0D9F">
        <w:rPr>
          <w:lang w:val="en-GB"/>
        </w:rPr>
        <w:t>3.2</w:t>
      </w:r>
      <w:r w:rsidRPr="007E0D9F">
        <w:rPr>
          <w:rFonts w:hint="cs"/>
          <w:rtl/>
        </w:rPr>
        <w:tab/>
        <w:t>المستقبِلات</w:t>
      </w:r>
      <w:bookmarkEnd w:id="1534"/>
      <w:bookmarkEnd w:id="1535"/>
      <w:bookmarkEnd w:id="1536"/>
      <w:bookmarkEnd w:id="1537"/>
      <w:bookmarkEnd w:id="1538"/>
      <w:bookmarkEnd w:id="1539"/>
      <w:bookmarkEnd w:id="1540"/>
      <w:bookmarkEnd w:id="1541"/>
      <w:bookmarkEnd w:id="1542"/>
      <w:bookmarkEnd w:id="1543"/>
      <w:bookmarkEnd w:id="1544"/>
      <w:r w:rsidRPr="007E0D9F">
        <w:rPr>
          <w:rFonts w:hint="cs"/>
          <w:rtl/>
        </w:rPr>
        <w:t xml:space="preserve"> حصراً</w:t>
      </w:r>
      <w:bookmarkEnd w:id="1545"/>
      <w:bookmarkEnd w:id="1546"/>
      <w:bookmarkEnd w:id="1547"/>
      <w:bookmarkEnd w:id="1548"/>
    </w:p>
    <w:p w14:paraId="2D5F803A" w14:textId="77777777" w:rsidR="00BA3F2D" w:rsidRPr="007E0D9F" w:rsidRDefault="00BA3F2D" w:rsidP="00BA3F2D">
      <w:pPr>
        <w:rPr>
          <w:spacing w:val="-2"/>
          <w:rtl/>
          <w:lang w:bidi="ar-EG"/>
        </w:rPr>
      </w:pPr>
      <w:r w:rsidRPr="007E0D9F">
        <w:rPr>
          <w:rFonts w:hint="cs"/>
          <w:spacing w:val="-2"/>
          <w:rtl/>
          <w:lang w:bidi="ar-SY"/>
        </w:rPr>
        <w:t xml:space="preserve">تُستثنى من هذا الصنف المستقبلات المستعملة لخدمة السلامة في الملاحة البحرية والجوية أو للخدمات الفلكية الراديوية/الاتصالات الفضائية، التي ستُبلَّغ عنها الإدارة الكورية وفقاً </w:t>
      </w:r>
      <w:r w:rsidRPr="007E0D9F">
        <w:rPr>
          <w:rFonts w:hint="cs"/>
          <w:spacing w:val="-2"/>
          <w:rtl/>
          <w:lang w:bidi="ar-EG"/>
        </w:rPr>
        <w:t>لقانون الموجات الراديوية في كوريا.</w:t>
      </w:r>
    </w:p>
    <w:p w14:paraId="43C6F4BB" w14:textId="1A789842" w:rsidR="00BA3F2D" w:rsidRPr="001D205C" w:rsidRDefault="00BA3F2D" w:rsidP="001D205C">
      <w:pPr>
        <w:pStyle w:val="Heading2"/>
        <w:ind w:left="720" w:hanging="720"/>
        <w:rPr>
          <w:rFonts w:ascii="Times New Roman Bold" w:hAnsi="Times New Roman Bold"/>
          <w:spacing w:val="-4"/>
          <w:rtl/>
        </w:rPr>
      </w:pPr>
      <w:bookmarkStart w:id="1549" w:name="_Toc263327696"/>
      <w:bookmarkStart w:id="1550" w:name="_Toc288491808"/>
      <w:bookmarkStart w:id="1551" w:name="_Toc307317208"/>
      <w:bookmarkStart w:id="1552" w:name="_Toc307388429"/>
      <w:bookmarkStart w:id="1553" w:name="_Toc311532084"/>
      <w:bookmarkStart w:id="1554" w:name="_Toc352061636"/>
      <w:bookmarkStart w:id="1555" w:name="_Toc389753159"/>
      <w:bookmarkStart w:id="1556" w:name="_Toc389831629"/>
      <w:bookmarkStart w:id="1557" w:name="_Toc390259037"/>
      <w:bookmarkStart w:id="1558" w:name="_Toc390259201"/>
      <w:bookmarkStart w:id="1559" w:name="_Toc390259350"/>
      <w:bookmarkStart w:id="1560" w:name="_Toc519867043"/>
      <w:bookmarkStart w:id="1561" w:name="_Toc519867525"/>
      <w:bookmarkStart w:id="1562" w:name="_Toc45093354"/>
      <w:bookmarkStart w:id="1563" w:name="_Toc81475807"/>
      <w:r w:rsidRPr="001D205C">
        <w:rPr>
          <w:rFonts w:ascii="Times New Roman Bold" w:hAnsi="Times New Roman Bold"/>
          <w:spacing w:val="-4"/>
          <w:lang w:val="en-GB"/>
        </w:rPr>
        <w:lastRenderedPageBreak/>
        <w:t>4.2</w:t>
      </w:r>
      <w:r w:rsidRPr="001D205C">
        <w:rPr>
          <w:rFonts w:ascii="Times New Roman Bold" w:hAnsi="Times New Roman Bold" w:hint="cs"/>
          <w:spacing w:val="-4"/>
          <w:rtl/>
        </w:rPr>
        <w:tab/>
        <w:t>التجهيزات الراديوية المستعملة لترحيل الخدمة العمومية للاتصالات الراديوية أو الخدمة الإذاعية إلى</w:t>
      </w:r>
      <w:r w:rsidR="001D205C" w:rsidRPr="001D205C">
        <w:rPr>
          <w:rFonts w:ascii="Times New Roman Bold" w:hAnsi="Times New Roman Bold" w:hint="cs"/>
          <w:spacing w:val="-4"/>
          <w:rtl/>
        </w:rPr>
        <w:t xml:space="preserve"> </w:t>
      </w:r>
      <w:r w:rsidRPr="001D205C">
        <w:rPr>
          <w:rFonts w:ascii="Times New Roman Bold" w:hAnsi="Times New Roman Bold" w:hint="cs"/>
          <w:spacing w:val="-4"/>
          <w:rtl/>
        </w:rPr>
        <w:t>مناطق الظل</w:t>
      </w:r>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p>
    <w:p w14:paraId="42A78499" w14:textId="538CC715" w:rsidR="00BA3F2D" w:rsidRPr="007E0D9F" w:rsidRDefault="00BA3F2D" w:rsidP="001D205C">
      <w:pPr>
        <w:pStyle w:val="TableNo0"/>
        <w:keepLines/>
        <w:rPr>
          <w:rtl/>
        </w:rPr>
      </w:pPr>
      <w:r w:rsidRPr="007E0D9F">
        <w:rPr>
          <w:rFonts w:hint="cs"/>
          <w:rtl/>
        </w:rPr>
        <w:t xml:space="preserve">الجـدول </w:t>
      </w:r>
      <w:r w:rsidRPr="007E0D9F">
        <w:rPr>
          <w:lang w:val="fr-FR"/>
        </w:rPr>
        <w:t>2</w:t>
      </w:r>
      <w:r w:rsidR="00C05944">
        <w:rPr>
          <w:lang w:val="fr-FR"/>
        </w:rPr>
        <w:t>1</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8"/>
        <w:gridCol w:w="1835"/>
        <w:gridCol w:w="2139"/>
        <w:gridCol w:w="3117"/>
      </w:tblGrid>
      <w:tr w:rsidR="00BA3F2D" w:rsidRPr="007E0D9F" w14:paraId="0A2F3B49" w14:textId="77777777" w:rsidTr="00C05944">
        <w:trPr>
          <w:jc w:val="center"/>
        </w:trPr>
        <w:tc>
          <w:tcPr>
            <w:tcW w:w="2538" w:type="dxa"/>
          </w:tcPr>
          <w:p w14:paraId="2F96B32E" w14:textId="77777777" w:rsidR="00BA3F2D" w:rsidRPr="007E0D9F" w:rsidRDefault="00BA3F2D" w:rsidP="001D205C">
            <w:pPr>
              <w:pStyle w:val="Tablehead1"/>
              <w:keepLines/>
              <w:spacing w:before="60" w:after="60"/>
              <w:rPr>
                <w:rtl/>
                <w:lang w:bidi="ar-SY"/>
              </w:rPr>
            </w:pPr>
            <w:r w:rsidRPr="007E0D9F">
              <w:rPr>
                <w:rFonts w:hint="cs"/>
                <w:rtl/>
                <w:lang w:bidi="ar-SY"/>
              </w:rPr>
              <w:t>التطبيقات</w:t>
            </w:r>
          </w:p>
        </w:tc>
        <w:tc>
          <w:tcPr>
            <w:tcW w:w="1835" w:type="dxa"/>
          </w:tcPr>
          <w:p w14:paraId="4364BE22" w14:textId="77777777" w:rsidR="00BA3F2D" w:rsidRPr="007E0D9F" w:rsidRDefault="00BA3F2D" w:rsidP="001D205C">
            <w:pPr>
              <w:pStyle w:val="Tablehead1"/>
              <w:keepLines/>
              <w:spacing w:before="60" w:after="60"/>
              <w:rPr>
                <w:rtl/>
                <w:lang w:bidi="ar-SY"/>
              </w:rPr>
            </w:pPr>
            <w:r w:rsidRPr="007E0D9F">
              <w:rPr>
                <w:rFonts w:hint="cs"/>
                <w:rtl/>
                <w:lang w:bidi="ar-SY"/>
              </w:rPr>
              <w:t>التردد</w:t>
            </w:r>
          </w:p>
        </w:tc>
        <w:tc>
          <w:tcPr>
            <w:tcW w:w="2139" w:type="dxa"/>
          </w:tcPr>
          <w:p w14:paraId="0ADEF0B4" w14:textId="77777777" w:rsidR="00BA3F2D" w:rsidRPr="007E0D9F" w:rsidRDefault="00BA3F2D" w:rsidP="001D205C">
            <w:pPr>
              <w:pStyle w:val="Tablehead1"/>
              <w:keepLines/>
              <w:spacing w:before="60" w:after="60"/>
              <w:rPr>
                <w:rtl/>
                <w:lang w:bidi="ar-SY"/>
              </w:rPr>
            </w:pPr>
            <w:r w:rsidRPr="007E0D9F">
              <w:rPr>
                <w:rFonts w:hint="cs"/>
                <w:rtl/>
                <w:lang w:bidi="ar-SY"/>
              </w:rPr>
              <w:t>حد القدرة</w:t>
            </w:r>
          </w:p>
        </w:tc>
        <w:tc>
          <w:tcPr>
            <w:tcW w:w="3117" w:type="dxa"/>
          </w:tcPr>
          <w:p w14:paraId="25C4CE68" w14:textId="77777777" w:rsidR="00BA3F2D" w:rsidRPr="007E0D9F" w:rsidRDefault="00BA3F2D" w:rsidP="001D205C">
            <w:pPr>
              <w:pStyle w:val="Tablehead1"/>
              <w:keepLines/>
              <w:spacing w:before="60" w:after="60"/>
              <w:rPr>
                <w:rtl/>
                <w:lang w:bidi="ar-SY"/>
              </w:rPr>
            </w:pPr>
            <w:r w:rsidRPr="007E0D9F">
              <w:rPr>
                <w:rFonts w:hint="cs"/>
                <w:rtl/>
                <w:lang w:bidi="ar-SY"/>
              </w:rPr>
              <w:t>الشرح</w:t>
            </w:r>
          </w:p>
        </w:tc>
      </w:tr>
      <w:tr w:rsidR="00BA3F2D" w:rsidRPr="007E0D9F" w14:paraId="196D6F76" w14:textId="77777777" w:rsidTr="00C05944">
        <w:trPr>
          <w:jc w:val="center"/>
        </w:trPr>
        <w:tc>
          <w:tcPr>
            <w:tcW w:w="2538" w:type="dxa"/>
          </w:tcPr>
          <w:p w14:paraId="51020848" w14:textId="77777777" w:rsidR="00BA3F2D" w:rsidRPr="007E0D9F" w:rsidRDefault="00BA3F2D" w:rsidP="001D205C">
            <w:pPr>
              <w:pStyle w:val="Tabletext"/>
              <w:keepNext/>
              <w:keepLines/>
              <w:spacing w:before="60"/>
              <w:rPr>
                <w:rtl/>
                <w:lang w:bidi="ar-SY"/>
              </w:rPr>
            </w:pPr>
            <w:r w:rsidRPr="007E0D9F">
              <w:rPr>
                <w:rFonts w:hint="cs"/>
                <w:rtl/>
                <w:lang w:bidi="ar-SY"/>
              </w:rPr>
              <w:t xml:space="preserve">تجهيزات راديوية لترحيل الخدمة العمومية للاتصالات الراديوية أو خدمة الإذاعة إلى مناطق الظل </w:t>
            </w:r>
          </w:p>
        </w:tc>
        <w:tc>
          <w:tcPr>
            <w:tcW w:w="1835" w:type="dxa"/>
          </w:tcPr>
          <w:p w14:paraId="560484CD" w14:textId="77777777" w:rsidR="00BA3F2D" w:rsidRPr="007E0D9F" w:rsidRDefault="00BA3F2D" w:rsidP="001D205C">
            <w:pPr>
              <w:pStyle w:val="Tabletext"/>
              <w:keepNext/>
              <w:keepLines/>
              <w:spacing w:before="60"/>
              <w:rPr>
                <w:rtl/>
                <w:lang w:bidi="ar-SY"/>
              </w:rPr>
            </w:pPr>
            <w:r w:rsidRPr="007E0D9F">
              <w:rPr>
                <w:rFonts w:hint="cs"/>
                <w:rtl/>
                <w:lang w:bidi="ar-SY"/>
              </w:rPr>
              <w:t>هو التردد المخصص لمحطة الخدمة المناظرة</w:t>
            </w:r>
            <w:r w:rsidRPr="007E0D9F">
              <w:rPr>
                <w:rtl/>
                <w:lang w:bidi="ar-SY"/>
              </w:rPr>
              <w:br/>
            </w:r>
            <w:r w:rsidRPr="007E0D9F">
              <w:rPr>
                <w:rFonts w:hint="cs"/>
                <w:rtl/>
                <w:lang w:bidi="ar-SY"/>
              </w:rPr>
              <w:t>(محطة إذاعية ثابتة أو</w:t>
            </w:r>
            <w:r w:rsidRPr="007E0D9F">
              <w:rPr>
                <w:rFonts w:hint="eastAsia"/>
                <w:rtl/>
                <w:lang w:bidi="ar-SY"/>
              </w:rPr>
              <w:t> </w:t>
            </w:r>
            <w:r w:rsidRPr="007E0D9F">
              <w:rPr>
                <w:rFonts w:hint="cs"/>
                <w:rtl/>
                <w:lang w:bidi="ar-SY"/>
              </w:rPr>
              <w:t>محطة قاعدة)</w:t>
            </w:r>
          </w:p>
        </w:tc>
        <w:tc>
          <w:tcPr>
            <w:tcW w:w="2139" w:type="dxa"/>
          </w:tcPr>
          <w:p w14:paraId="066793BA" w14:textId="77777777" w:rsidR="00BA3F2D" w:rsidRPr="007E0D9F" w:rsidRDefault="00BA3F2D" w:rsidP="001D205C">
            <w:pPr>
              <w:pStyle w:val="Tabletext"/>
              <w:keepNext/>
              <w:keepLines/>
              <w:spacing w:before="60"/>
              <w:rPr>
                <w:rtl/>
                <w:lang w:bidi="ar-EG"/>
              </w:rPr>
            </w:pPr>
            <w:r w:rsidRPr="007E0D9F">
              <w:rPr>
                <w:lang w:val="en-GB" w:bidi="ar-SY"/>
              </w:rPr>
              <w:t>mW/MHz 10</w:t>
            </w:r>
            <w:r w:rsidRPr="007E0D9F">
              <w:rPr>
                <w:rFonts w:hint="cs"/>
                <w:rtl/>
                <w:lang w:bidi="ar-EG"/>
              </w:rPr>
              <w:t> </w:t>
            </w:r>
          </w:p>
        </w:tc>
        <w:tc>
          <w:tcPr>
            <w:tcW w:w="3117" w:type="dxa"/>
          </w:tcPr>
          <w:p w14:paraId="4E9B0596" w14:textId="77777777" w:rsidR="00BA3F2D" w:rsidRPr="007E0D9F" w:rsidRDefault="00BA3F2D" w:rsidP="001D205C">
            <w:pPr>
              <w:pStyle w:val="Tabletext"/>
              <w:keepNext/>
              <w:keepLines/>
              <w:spacing w:before="60"/>
              <w:rPr>
                <w:rtl/>
                <w:lang w:bidi="ar-SY"/>
              </w:rPr>
            </w:pPr>
            <w:r w:rsidRPr="007E0D9F">
              <w:rPr>
                <w:rFonts w:hint="cs"/>
                <w:rtl/>
                <w:lang w:bidi="ar-SY"/>
              </w:rPr>
              <w:t>التجهيزات الراديوية التي في هذا الصنف لا</w:t>
            </w:r>
            <w:r w:rsidRPr="007E0D9F">
              <w:rPr>
                <w:rtl/>
                <w:lang w:bidi="ar-SY"/>
              </w:rPr>
              <w:t> </w:t>
            </w:r>
            <w:r w:rsidRPr="007E0D9F">
              <w:rPr>
                <w:rFonts w:hint="cs"/>
                <w:rtl/>
                <w:lang w:bidi="ar-SY"/>
              </w:rPr>
              <w:t>يجوز تركيبها بدون موافقة مورّد الخدمة.</w:t>
            </w:r>
          </w:p>
          <w:p w14:paraId="2C321C1E" w14:textId="77777777" w:rsidR="00BA3F2D" w:rsidRPr="007E0D9F" w:rsidRDefault="00BA3F2D" w:rsidP="001D205C">
            <w:pPr>
              <w:pStyle w:val="Tabletext"/>
              <w:keepNext/>
              <w:keepLines/>
              <w:spacing w:before="60"/>
              <w:rPr>
                <w:rtl/>
                <w:lang w:bidi="ar-SY"/>
              </w:rPr>
            </w:pPr>
            <w:r w:rsidRPr="007E0D9F">
              <w:rPr>
                <w:rFonts w:hint="cs"/>
                <w:rtl/>
                <w:lang w:bidi="ar-SY"/>
              </w:rPr>
              <w:t>تكون المعايير الطيفية والتقنية هي المعايير المطبقة على التجهيزات الراديوية المخصصة للخدمة المعيّنة.</w:t>
            </w:r>
          </w:p>
        </w:tc>
      </w:tr>
      <w:tr w:rsidR="00BA3F2D" w:rsidRPr="007E0D9F" w14:paraId="393E6A8D" w14:textId="77777777" w:rsidTr="00C05944">
        <w:trPr>
          <w:jc w:val="center"/>
        </w:trPr>
        <w:tc>
          <w:tcPr>
            <w:tcW w:w="2538" w:type="dxa"/>
          </w:tcPr>
          <w:p w14:paraId="1659BD10" w14:textId="77777777" w:rsidR="00BA3F2D" w:rsidRPr="007E0D9F" w:rsidRDefault="00BA3F2D" w:rsidP="001D205C">
            <w:pPr>
              <w:pStyle w:val="Tabletext"/>
              <w:keepNext/>
              <w:keepLines/>
              <w:spacing w:before="60"/>
              <w:rPr>
                <w:rtl/>
                <w:lang w:bidi="ar-SY"/>
              </w:rPr>
            </w:pPr>
            <w:r w:rsidRPr="007E0D9F">
              <w:rPr>
                <w:rFonts w:hint="cs"/>
                <w:rtl/>
                <w:lang w:bidi="ar-SY"/>
              </w:rPr>
              <w:t>مكرِّر راديوي من أجل تمديد الخدمات المرخَّصة داخل الأنفاق أو</w:t>
            </w:r>
            <w:r w:rsidRPr="007E0D9F">
              <w:rPr>
                <w:rFonts w:hint="eastAsia"/>
                <w:rtl/>
                <w:lang w:bidi="ar-SY"/>
              </w:rPr>
              <w:t> </w:t>
            </w:r>
            <w:r w:rsidRPr="007E0D9F">
              <w:rPr>
                <w:rFonts w:hint="cs"/>
                <w:rtl/>
                <w:lang w:bidi="ar-SY"/>
              </w:rPr>
              <w:t>الفُسَح التي تحت سطح الأرض، أو من أجل ترحيل الخدمات الإذاعية الساتلية</w:t>
            </w:r>
          </w:p>
        </w:tc>
        <w:tc>
          <w:tcPr>
            <w:tcW w:w="1835" w:type="dxa"/>
          </w:tcPr>
          <w:p w14:paraId="0BB6D553" w14:textId="77777777" w:rsidR="00BA3F2D" w:rsidRPr="007E0D9F" w:rsidRDefault="00BA3F2D" w:rsidP="001D205C">
            <w:pPr>
              <w:pStyle w:val="Tabletext"/>
              <w:keepNext/>
              <w:keepLines/>
              <w:spacing w:before="60"/>
              <w:rPr>
                <w:rtl/>
                <w:lang w:bidi="ar-SY"/>
              </w:rPr>
            </w:pPr>
            <w:r w:rsidRPr="007E0D9F">
              <w:rPr>
                <w:rFonts w:hint="cs"/>
                <w:rtl/>
                <w:lang w:bidi="ar-SY"/>
              </w:rPr>
              <w:t>هو التردد المخصص لمحطة الخدمة المناظرة</w:t>
            </w:r>
          </w:p>
        </w:tc>
        <w:tc>
          <w:tcPr>
            <w:tcW w:w="2139" w:type="dxa"/>
          </w:tcPr>
          <w:p w14:paraId="002281B6" w14:textId="77777777" w:rsidR="00BA3F2D" w:rsidRPr="007E0D9F" w:rsidRDefault="00BA3F2D" w:rsidP="001D205C">
            <w:pPr>
              <w:pStyle w:val="Tabletext"/>
              <w:keepNext/>
              <w:keepLines/>
              <w:spacing w:before="60"/>
              <w:rPr>
                <w:rtl/>
                <w:lang w:bidi="ar-EG"/>
              </w:rPr>
            </w:pPr>
            <w:r w:rsidRPr="007E0D9F">
              <w:rPr>
                <w:lang w:val="en-GB" w:bidi="ar-SY"/>
              </w:rPr>
              <w:t>m 10 @ mV/m 10</w:t>
            </w:r>
            <w:r w:rsidRPr="007E0D9F">
              <w:rPr>
                <w:rFonts w:hint="cs"/>
                <w:rtl/>
                <w:lang w:bidi="ar-EG"/>
              </w:rPr>
              <w:t> </w:t>
            </w:r>
          </w:p>
        </w:tc>
        <w:tc>
          <w:tcPr>
            <w:tcW w:w="3117" w:type="dxa"/>
          </w:tcPr>
          <w:p w14:paraId="46D6CB34" w14:textId="77777777" w:rsidR="00BA3F2D" w:rsidRPr="007E0D9F" w:rsidRDefault="00BA3F2D" w:rsidP="001D205C">
            <w:pPr>
              <w:pStyle w:val="Tabletext"/>
              <w:keepNext/>
              <w:keepLines/>
              <w:spacing w:before="60"/>
              <w:rPr>
                <w:rtl/>
                <w:lang w:bidi="ar-SY"/>
              </w:rPr>
            </w:pPr>
            <w:r w:rsidRPr="007E0D9F">
              <w:rPr>
                <w:rFonts w:hint="cs"/>
                <w:rtl/>
                <w:lang w:bidi="ar-SY"/>
              </w:rPr>
              <w:t>تشغيل أحادي الاتجاه حصراً</w:t>
            </w:r>
          </w:p>
        </w:tc>
      </w:tr>
    </w:tbl>
    <w:p w14:paraId="16A21765" w14:textId="6EAC1E8B" w:rsidR="008770A3" w:rsidRDefault="008770A3" w:rsidP="001D205C">
      <w:pPr>
        <w:keepNext/>
        <w:keepLines/>
        <w:rPr>
          <w:rtl/>
        </w:rPr>
      </w:pPr>
      <w:bookmarkStart w:id="1564" w:name="_Toc519867044"/>
      <w:bookmarkStart w:id="1565" w:name="_Toc519867526"/>
      <w:bookmarkStart w:id="1566" w:name="_Toc45093355"/>
      <w:bookmarkStart w:id="1567" w:name="_Toc81475808"/>
    </w:p>
    <w:p w14:paraId="5C1CB6E0" w14:textId="77777777" w:rsidR="008770A3" w:rsidRDefault="008770A3" w:rsidP="008770A3">
      <w:pPr>
        <w:rPr>
          <w:rtl/>
        </w:rPr>
      </w:pPr>
    </w:p>
    <w:p w14:paraId="0C3B8E5D" w14:textId="3A70DB84" w:rsidR="00C05944" w:rsidRPr="007E0D9F" w:rsidRDefault="00C05944" w:rsidP="008770A3">
      <w:pPr>
        <w:pStyle w:val="AppendixNoTitle"/>
        <w:bidi/>
        <w:rPr>
          <w:rtl/>
        </w:rPr>
      </w:pPr>
      <w:r w:rsidRPr="007E0D9F">
        <w:rPr>
          <w:rFonts w:hint="cs"/>
          <w:rtl/>
        </w:rPr>
        <w:t xml:space="preserve">المرفق </w:t>
      </w:r>
      <w:r w:rsidRPr="007E0D9F">
        <w:rPr>
          <w:lang w:val="fr-CH"/>
        </w:rPr>
        <w:t>6</w:t>
      </w:r>
      <w:r w:rsidRPr="007E0D9F">
        <w:rPr>
          <w:rtl/>
        </w:rPr>
        <w:br/>
      </w:r>
      <w:r w:rsidRPr="007E0D9F">
        <w:rPr>
          <w:rFonts w:hint="cs"/>
          <w:rtl/>
        </w:rPr>
        <w:t xml:space="preserve">بالملحق </w:t>
      </w:r>
      <w:r w:rsidRPr="007E0D9F">
        <w:rPr>
          <w:lang w:val="fr-CH"/>
        </w:rPr>
        <w:t>2</w:t>
      </w:r>
      <w:bookmarkEnd w:id="1564"/>
      <w:bookmarkEnd w:id="1565"/>
      <w:r w:rsidRPr="007E0D9F">
        <w:rPr>
          <w:rtl/>
          <w:lang w:val="fr-CH"/>
        </w:rPr>
        <w:br/>
      </w:r>
      <w:r w:rsidRPr="007E0D9F">
        <w:rPr>
          <w:rtl/>
          <w:lang w:bidi="ar-EG"/>
        </w:rPr>
        <w:br/>
      </w:r>
      <w:r w:rsidRPr="00AC58A0">
        <w:rPr>
          <w:rFonts w:hint="cs"/>
          <w:b w:val="0"/>
          <w:bCs w:val="0"/>
          <w:rtl/>
          <w:lang w:bidi="ar-EG"/>
        </w:rPr>
        <w:t>(جمهورية البرازيل الاتحادية)</w:t>
      </w:r>
      <w:bookmarkStart w:id="1568" w:name="_Toc288491813"/>
      <w:bookmarkStart w:id="1569" w:name="_Toc307317213"/>
      <w:bookmarkStart w:id="1570" w:name="_Toc307319150"/>
      <w:bookmarkStart w:id="1571" w:name="_Toc307388434"/>
      <w:bookmarkStart w:id="1572" w:name="_Toc311532089"/>
      <w:bookmarkStart w:id="1573" w:name="_Toc352061641"/>
      <w:bookmarkStart w:id="1574" w:name="_Toc389753164"/>
      <w:bookmarkStart w:id="1575" w:name="_Toc389831634"/>
      <w:bookmarkStart w:id="1576" w:name="_Toc390259355"/>
      <w:r w:rsidRPr="007E0D9F">
        <w:rPr>
          <w:rtl/>
        </w:rPr>
        <w:br/>
      </w:r>
      <w:r w:rsidRPr="007E0D9F">
        <w:rPr>
          <w:rtl/>
        </w:rPr>
        <w:br/>
      </w:r>
      <w:bookmarkStart w:id="1577" w:name="_Toc519867045"/>
      <w:bookmarkStart w:id="1578" w:name="_Toc519867527"/>
      <w:r w:rsidRPr="007E0D9F">
        <w:rPr>
          <w:rFonts w:hint="cs"/>
          <w:rtl/>
        </w:rPr>
        <w:t>لائحة تنظيمية بشأن التجهيزات</w:t>
      </w:r>
      <w:r w:rsidRPr="007E0D9F">
        <w:rPr>
          <w:rStyle w:val="FootnoteReference"/>
          <w:rFonts w:cs="Times New Roman Bold"/>
          <w:position w:val="12"/>
          <w:rtl/>
        </w:rPr>
        <w:footnoteReference w:customMarkFollows="1" w:id="5"/>
        <w:t>1</w:t>
      </w:r>
      <w:r w:rsidRPr="007E0D9F">
        <w:rPr>
          <w:rFonts w:hint="cs"/>
          <w:rtl/>
        </w:rPr>
        <w:t xml:space="preserve"> المقيَّدة الإشعاع للاتصالات الراديوية في البرازيل</w:t>
      </w:r>
      <w:bookmarkEnd w:id="1566"/>
      <w:bookmarkEnd w:id="1567"/>
      <w:bookmarkEnd w:id="1568"/>
      <w:bookmarkEnd w:id="1569"/>
      <w:bookmarkEnd w:id="1570"/>
      <w:bookmarkEnd w:id="1571"/>
      <w:bookmarkEnd w:id="1572"/>
      <w:bookmarkEnd w:id="1573"/>
      <w:bookmarkEnd w:id="1574"/>
      <w:bookmarkEnd w:id="1575"/>
      <w:bookmarkEnd w:id="1576"/>
      <w:bookmarkEnd w:id="1577"/>
      <w:bookmarkEnd w:id="1578"/>
    </w:p>
    <w:p w14:paraId="63D14CF7" w14:textId="77777777" w:rsidR="00C05944" w:rsidRPr="007E0D9F" w:rsidRDefault="00C05944" w:rsidP="00C05944">
      <w:pPr>
        <w:pStyle w:val="Heading1"/>
        <w:spacing w:before="480"/>
        <w:rPr>
          <w:rtl/>
          <w:lang w:bidi="ar-SY"/>
        </w:rPr>
      </w:pPr>
      <w:bookmarkStart w:id="1579" w:name="_Toc263327700"/>
      <w:bookmarkStart w:id="1580" w:name="_Toc288491814"/>
      <w:bookmarkStart w:id="1581" w:name="_Toc307317214"/>
      <w:bookmarkStart w:id="1582" w:name="_Toc307388435"/>
      <w:bookmarkStart w:id="1583" w:name="_Toc311532090"/>
      <w:bookmarkStart w:id="1584" w:name="_Toc352061642"/>
      <w:bookmarkStart w:id="1585" w:name="_Toc389753165"/>
      <w:bookmarkStart w:id="1586" w:name="_Toc389831635"/>
      <w:bookmarkStart w:id="1587" w:name="_Toc390259041"/>
      <w:bookmarkStart w:id="1588" w:name="_Toc390259205"/>
      <w:bookmarkStart w:id="1589" w:name="_Toc390259356"/>
      <w:bookmarkStart w:id="1590" w:name="_Toc519867046"/>
      <w:bookmarkStart w:id="1591" w:name="_Toc519867528"/>
      <w:bookmarkStart w:id="1592" w:name="_Toc45093356"/>
      <w:bookmarkStart w:id="1593" w:name="_Toc81475809"/>
      <w:r w:rsidRPr="007E0D9F">
        <w:rPr>
          <w:lang w:val="en-GB" w:bidi="ar-SY"/>
        </w:rPr>
        <w:t>1</w:t>
      </w:r>
      <w:r w:rsidRPr="007E0D9F">
        <w:rPr>
          <w:rFonts w:hint="cs"/>
          <w:rtl/>
          <w:lang w:bidi="ar-SY"/>
        </w:rPr>
        <w:tab/>
        <w:t>مقدمة</w:t>
      </w:r>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p>
    <w:p w14:paraId="6F828EFF" w14:textId="30BF31FF" w:rsidR="00C05944" w:rsidRPr="007E0D9F" w:rsidRDefault="00C05944" w:rsidP="00C05944">
      <w:pPr>
        <w:rPr>
          <w:rtl/>
          <w:lang w:bidi="ar-SY"/>
        </w:rPr>
      </w:pPr>
      <w:r w:rsidRPr="003D0774">
        <w:rPr>
          <w:rFonts w:hint="cs"/>
          <w:rtl/>
          <w:lang w:bidi="ar-SY"/>
        </w:rPr>
        <w:t xml:space="preserve">في عام </w:t>
      </w:r>
      <w:r w:rsidRPr="003D0774">
        <w:rPr>
          <w:lang w:bidi="ar-SY"/>
        </w:rPr>
        <w:t>2017</w:t>
      </w:r>
      <w:r w:rsidRPr="003D0774">
        <w:rPr>
          <w:rFonts w:hint="cs"/>
          <w:rtl/>
          <w:lang w:bidi="ar-SY"/>
        </w:rPr>
        <w:t xml:space="preserve">، أصدرت مؤسسة </w:t>
      </w:r>
      <w:r w:rsidRPr="003D0774">
        <w:rPr>
          <w:lang w:bidi="ar-SY"/>
        </w:rPr>
        <w:t>Anatel</w:t>
      </w:r>
      <w:r w:rsidRPr="003D0774">
        <w:rPr>
          <w:rFonts w:hint="cs"/>
          <w:rtl/>
          <w:lang w:bidi="ar-SY"/>
        </w:rPr>
        <w:t xml:space="preserve"> لائحة تنظيمية </w:t>
      </w:r>
      <w:r>
        <w:rPr>
          <w:rFonts w:hint="cs"/>
          <w:rtl/>
          <w:lang w:bidi="ar-SY"/>
        </w:rPr>
        <w:t xml:space="preserve">جديدة </w:t>
      </w:r>
      <w:r w:rsidRPr="003D0774">
        <w:rPr>
          <w:rFonts w:hint="cs"/>
          <w:rtl/>
          <w:lang w:bidi="ar-SY"/>
        </w:rPr>
        <w:t>بشأن التجهيزات</w:t>
      </w:r>
      <w:r w:rsidRPr="003D0774">
        <w:rPr>
          <w:rStyle w:val="FootnoteReference"/>
          <w:rtl/>
          <w:lang w:bidi="ar-SY"/>
        </w:rPr>
        <w:footnoteReference w:customMarkFollows="1" w:id="6"/>
        <w:t>2</w:t>
      </w:r>
      <w:r w:rsidRPr="003D0774">
        <w:rPr>
          <w:rFonts w:hint="cs"/>
          <w:rtl/>
          <w:lang w:bidi="ar-SY"/>
        </w:rPr>
        <w:t xml:space="preserve"> المقيَّدة الإشعاع للاتصالات الراديوية، اعتُمدت ب</w:t>
      </w:r>
      <w:r>
        <w:rPr>
          <w:rFonts w:hint="cs"/>
          <w:rtl/>
          <w:lang w:bidi="ar-SY"/>
        </w:rPr>
        <w:t xml:space="preserve">موجب </w:t>
      </w:r>
      <w:r w:rsidRPr="003D0774">
        <w:rPr>
          <w:rFonts w:hint="cs"/>
          <w:rtl/>
          <w:lang w:bidi="ar-SY"/>
        </w:rPr>
        <w:t xml:space="preserve">القرار رقم </w:t>
      </w:r>
      <w:r>
        <w:rPr>
          <w:lang w:bidi="ar-SY"/>
        </w:rPr>
        <w:t>680</w:t>
      </w:r>
      <w:r w:rsidRPr="003D0774">
        <w:rPr>
          <w:rFonts w:hint="cs"/>
          <w:rtl/>
          <w:lang w:bidi="ar-SY"/>
        </w:rPr>
        <w:t xml:space="preserve">. </w:t>
      </w:r>
      <w:r>
        <w:rPr>
          <w:rFonts w:hint="cs"/>
          <w:rtl/>
          <w:lang w:bidi="ar-SY"/>
        </w:rPr>
        <w:t>وتضع</w:t>
      </w:r>
      <w:r w:rsidRPr="003D0774">
        <w:rPr>
          <w:rFonts w:hint="cs"/>
          <w:rtl/>
          <w:lang w:bidi="ar-SY"/>
        </w:rPr>
        <w:t xml:space="preserve"> هذه اللائحة </w:t>
      </w:r>
      <w:r>
        <w:rPr>
          <w:rFonts w:hint="cs"/>
          <w:rtl/>
          <w:lang w:bidi="ar-SY"/>
        </w:rPr>
        <w:t>ال</w:t>
      </w:r>
      <w:r w:rsidRPr="003D0774">
        <w:rPr>
          <w:rFonts w:hint="cs"/>
          <w:rtl/>
          <w:lang w:bidi="ar-SY"/>
        </w:rPr>
        <w:t>خصائص</w:t>
      </w:r>
      <w:r>
        <w:rPr>
          <w:rFonts w:hint="cs"/>
          <w:rtl/>
          <w:lang w:bidi="ar-SY"/>
        </w:rPr>
        <w:t xml:space="preserve"> التقنية والشروط التشغيلية التي ينبغي استيفاؤها لاعتبار جهاز </w:t>
      </w:r>
      <w:r w:rsidRPr="008770A3">
        <w:rPr>
          <w:rFonts w:hint="cs"/>
          <w:rtl/>
          <w:lang w:bidi="ar-SY"/>
        </w:rPr>
        <w:t>إرسا</w:t>
      </w:r>
      <w:r w:rsidR="008770A3" w:rsidRPr="008770A3">
        <w:rPr>
          <w:rFonts w:hint="cs"/>
          <w:rtl/>
          <w:lang w:bidi="ar-SY"/>
        </w:rPr>
        <w:t>ل</w:t>
      </w:r>
      <w:r>
        <w:rPr>
          <w:rFonts w:hint="cs"/>
          <w:rtl/>
          <w:lang w:bidi="ar-SY"/>
        </w:rPr>
        <w:t xml:space="preserve"> راديوي جهازاً</w:t>
      </w:r>
      <w:r w:rsidRPr="003D0774">
        <w:rPr>
          <w:rFonts w:hint="cs"/>
          <w:rtl/>
          <w:lang w:bidi="ar-SY"/>
        </w:rPr>
        <w:t xml:space="preserve"> مقيَّد الإشعاع</w:t>
      </w:r>
      <w:r>
        <w:rPr>
          <w:rFonts w:hint="cs"/>
          <w:rtl/>
          <w:lang w:bidi="ar-SY"/>
        </w:rPr>
        <w:t xml:space="preserve"> للاتصالات الراديوية.</w:t>
      </w:r>
      <w:r w:rsidRPr="003D0774">
        <w:rPr>
          <w:rFonts w:hint="cs"/>
          <w:rtl/>
          <w:lang w:bidi="ar-SY"/>
        </w:rPr>
        <w:t xml:space="preserve"> </w:t>
      </w:r>
      <w:r>
        <w:rPr>
          <w:rFonts w:hint="cs"/>
          <w:rtl/>
          <w:lang w:bidi="ar-SY"/>
        </w:rPr>
        <w:t xml:space="preserve">وتشمل فئة الأجهزة مقيَّدة الإشعاع الأجهزة قصيرة المدى والأجهزة الأخرى المسموح باستعمالها بدون ترخيص، </w:t>
      </w:r>
      <w:r w:rsidRPr="003D0774">
        <w:rPr>
          <w:rFonts w:hint="cs"/>
          <w:rtl/>
          <w:lang w:bidi="ar-SY"/>
        </w:rPr>
        <w:t>عملاً بالمادة</w:t>
      </w:r>
      <w:r>
        <w:rPr>
          <w:rFonts w:hint="cs"/>
          <w:rtl/>
          <w:lang w:bidi="ar-SY"/>
        </w:rPr>
        <w:t xml:space="preserve"> </w:t>
      </w:r>
      <w:r w:rsidRPr="003D0774">
        <w:rPr>
          <w:lang w:bidi="ar-SY"/>
        </w:rPr>
        <w:t>163</w:t>
      </w:r>
      <w:r w:rsidRPr="003D0774">
        <w:rPr>
          <w:rtl/>
          <w:lang w:bidi="ar-SY"/>
        </w:rPr>
        <w:t>،</w:t>
      </w:r>
      <w:r w:rsidRPr="003D0774">
        <w:rPr>
          <w:lang w:bidi="ar-SY"/>
        </w:rPr>
        <w:t xml:space="preserve"> </w:t>
      </w:r>
      <w:r w:rsidRPr="003D0774">
        <w:rPr>
          <w:rtl/>
          <w:lang w:bidi="ar-SY"/>
        </w:rPr>
        <w:t>الفقرة</w:t>
      </w:r>
      <w:r w:rsidRPr="003D0774">
        <w:rPr>
          <w:rFonts w:hint="cs"/>
          <w:rtl/>
          <w:lang w:bidi="ar-SY"/>
        </w:rPr>
        <w:t xml:space="preserve"> </w:t>
      </w:r>
      <w:r w:rsidRPr="003D0774">
        <w:rPr>
          <w:lang w:bidi="ar-SY"/>
        </w:rPr>
        <w:t>2</w:t>
      </w:r>
      <w:r w:rsidRPr="003D0774">
        <w:rPr>
          <w:rFonts w:hint="cs"/>
          <w:rtl/>
          <w:lang w:bidi="ar-SY"/>
        </w:rPr>
        <w:t xml:space="preserve">، الفقرة </w:t>
      </w:r>
      <w:r w:rsidRPr="003D0774">
        <w:rPr>
          <w:lang w:bidi="ar-SY"/>
        </w:rPr>
        <w:t>I</w:t>
      </w:r>
      <w:r w:rsidRPr="003D0774">
        <w:rPr>
          <w:rFonts w:hint="cs"/>
          <w:rtl/>
          <w:lang w:bidi="ar-SY"/>
        </w:rPr>
        <w:t xml:space="preserve">، من القانون رقم </w:t>
      </w:r>
      <w:r w:rsidRPr="003D0774">
        <w:rPr>
          <w:lang w:bidi="ar-SY"/>
        </w:rPr>
        <w:t>9472</w:t>
      </w:r>
      <w:r w:rsidRPr="003D0774">
        <w:rPr>
          <w:rFonts w:hint="cs"/>
          <w:rtl/>
          <w:lang w:bidi="ar-SY"/>
        </w:rPr>
        <w:t xml:space="preserve"> الصادر في </w:t>
      </w:r>
      <w:r w:rsidRPr="003D0774">
        <w:rPr>
          <w:lang w:bidi="ar-SY"/>
        </w:rPr>
        <w:t>16</w:t>
      </w:r>
      <w:r w:rsidRPr="003D0774">
        <w:rPr>
          <w:rFonts w:hint="cs"/>
          <w:rtl/>
          <w:lang w:bidi="ar-SY"/>
        </w:rPr>
        <w:t xml:space="preserve"> يوليو </w:t>
      </w:r>
      <w:r w:rsidRPr="003D0774">
        <w:rPr>
          <w:lang w:bidi="ar-SY"/>
        </w:rPr>
        <w:t>1997</w:t>
      </w:r>
      <w:r w:rsidRPr="003D0774">
        <w:rPr>
          <w:rFonts w:hint="cs"/>
          <w:rtl/>
          <w:lang w:bidi="ar-SY"/>
        </w:rPr>
        <w:t>.</w:t>
      </w:r>
    </w:p>
    <w:p w14:paraId="7EB4C2B8" w14:textId="77777777" w:rsidR="00C05944" w:rsidRPr="007E0D9F" w:rsidRDefault="00C05944" w:rsidP="001D205C">
      <w:pPr>
        <w:pStyle w:val="Heading1"/>
        <w:rPr>
          <w:rtl/>
        </w:rPr>
      </w:pPr>
      <w:bookmarkStart w:id="1594" w:name="_Toc263327701"/>
      <w:bookmarkStart w:id="1595" w:name="_Toc288491815"/>
      <w:bookmarkStart w:id="1596" w:name="_Toc307317215"/>
      <w:bookmarkStart w:id="1597" w:name="_Toc307388436"/>
      <w:bookmarkStart w:id="1598" w:name="_Toc311532091"/>
      <w:bookmarkStart w:id="1599" w:name="_Toc352061643"/>
      <w:bookmarkStart w:id="1600" w:name="_Toc389753166"/>
      <w:bookmarkStart w:id="1601" w:name="_Toc389831636"/>
      <w:bookmarkStart w:id="1602" w:name="_Toc390259042"/>
      <w:bookmarkStart w:id="1603" w:name="_Toc390259206"/>
      <w:bookmarkStart w:id="1604" w:name="_Toc390259357"/>
      <w:bookmarkStart w:id="1605" w:name="_Toc519867047"/>
      <w:bookmarkStart w:id="1606" w:name="_Toc519867529"/>
      <w:bookmarkStart w:id="1607" w:name="_Toc45093357"/>
      <w:bookmarkStart w:id="1608" w:name="_Toc81475810"/>
      <w:r w:rsidRPr="007E0D9F">
        <w:rPr>
          <w:lang w:val="en-GB" w:bidi="ar-SY"/>
        </w:rPr>
        <w:lastRenderedPageBreak/>
        <w:t>2</w:t>
      </w:r>
      <w:r w:rsidRPr="007E0D9F">
        <w:rPr>
          <w:rFonts w:hint="cs"/>
          <w:rtl/>
          <w:lang w:bidi="ar-SY"/>
        </w:rPr>
        <w:tab/>
        <w:t>تعريفات</w:t>
      </w:r>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p>
    <w:p w14:paraId="779F173C" w14:textId="77777777" w:rsidR="00C05944" w:rsidRPr="007E0D9F" w:rsidRDefault="00C05944" w:rsidP="001D205C">
      <w:pPr>
        <w:keepNext/>
        <w:keepLines/>
        <w:rPr>
          <w:rtl/>
          <w:lang w:bidi="ar-SY"/>
        </w:rPr>
      </w:pPr>
      <w:r w:rsidRPr="007E0D9F">
        <w:rPr>
          <w:rFonts w:hint="cs"/>
          <w:rtl/>
          <w:lang w:bidi="ar-SY"/>
        </w:rPr>
        <w:t>لأغراض اللائحة التنظيمية بشأن التجهيزات المقيَّدة الإشعاع للاتصالات الراديوية، يؤخذ بالتعريفات التالية:</w:t>
      </w:r>
    </w:p>
    <w:p w14:paraId="2D4B4585" w14:textId="5ABA8A89" w:rsidR="00C05944" w:rsidRPr="003C3D1B" w:rsidRDefault="00C05944" w:rsidP="001D205C">
      <w:pPr>
        <w:keepNext/>
        <w:keepLines/>
        <w:rPr>
          <w:rtl/>
        </w:rPr>
      </w:pPr>
      <w:r>
        <w:rPr>
          <w:rFonts w:hint="cs"/>
          <w:i/>
          <w:iCs/>
          <w:rtl/>
          <w:lang w:bidi="ar-EG"/>
        </w:rPr>
        <w:t>عرض النطاق الكسري</w:t>
      </w:r>
      <w:r>
        <w:rPr>
          <w:rFonts w:hint="cs"/>
          <w:i/>
          <w:iCs/>
          <w:rtl/>
        </w:rPr>
        <w:t xml:space="preserve"> </w:t>
      </w:r>
      <w:r w:rsidRPr="007E0D9F">
        <w:rPr>
          <w:i/>
          <w:iCs/>
          <w:lang w:bidi="ar-SY"/>
        </w:rPr>
        <w:t>(</w:t>
      </w:r>
      <w:r>
        <w:rPr>
          <w:i/>
          <w:iCs/>
          <w:lang w:bidi="ar-SY"/>
        </w:rPr>
        <w:t>fractional bandwidth</w:t>
      </w:r>
      <w:r w:rsidRPr="007E0D9F">
        <w:rPr>
          <w:i/>
          <w:iCs/>
          <w:lang w:bidi="ar-SY"/>
        </w:rPr>
        <w:t>)</w:t>
      </w:r>
      <w:r w:rsidRPr="007E0D9F">
        <w:rPr>
          <w:rFonts w:hint="cs"/>
          <w:rtl/>
          <w:lang w:bidi="ar-SY"/>
        </w:rPr>
        <w:t xml:space="preserve"> </w:t>
      </w:r>
      <w:r w:rsidRPr="003C3D1B">
        <w:rPr>
          <w:rFonts w:hint="cs"/>
          <w:rtl/>
        </w:rPr>
        <w:t>يشير</w:t>
      </w:r>
      <w:r>
        <w:rPr>
          <w:rFonts w:hint="cs"/>
          <w:i/>
          <w:iCs/>
          <w:rtl/>
        </w:rPr>
        <w:t xml:space="preserve"> </w:t>
      </w:r>
      <w:r w:rsidRPr="003C3D1B">
        <w:rPr>
          <w:rFonts w:hint="cs"/>
          <w:rtl/>
          <w:lang w:bidi="ar-EG"/>
        </w:rPr>
        <w:t xml:space="preserve">إلى نسبة عرض نطاق القناة إلى التردد المركزي للقناة معبّراً عنه بالقيمة </w:t>
      </w:r>
      <w:r w:rsidRPr="003C3D1B">
        <w:t>2</w:t>
      </w:r>
      <w:r w:rsidR="001D205C">
        <w:t> </w:t>
      </w:r>
      <w:r w:rsidRPr="003C3D1B">
        <w:t>(f</w:t>
      </w:r>
      <w:r w:rsidRPr="003C3D1B">
        <w:rPr>
          <w:vertAlign w:val="subscript"/>
        </w:rPr>
        <w:t>H</w:t>
      </w:r>
      <w:r w:rsidRPr="003C3D1B">
        <w:t xml:space="preserve"> – f</w:t>
      </w:r>
      <w:r w:rsidRPr="003C3D1B">
        <w:rPr>
          <w:vertAlign w:val="subscript"/>
        </w:rPr>
        <w:t>L</w:t>
      </w:r>
      <w:r w:rsidRPr="003C3D1B">
        <w:t>) / (f</w:t>
      </w:r>
      <w:r w:rsidRPr="003C3D1B">
        <w:rPr>
          <w:vertAlign w:val="subscript"/>
        </w:rPr>
        <w:t>H</w:t>
      </w:r>
      <w:r w:rsidRPr="003C3D1B">
        <w:t xml:space="preserve"> + f</w:t>
      </w:r>
      <w:r w:rsidRPr="003C3D1B">
        <w:rPr>
          <w:vertAlign w:val="subscript"/>
        </w:rPr>
        <w:t>L</w:t>
      </w:r>
      <w:r w:rsidRPr="003C3D1B">
        <w:t>)</w:t>
      </w:r>
      <w:r w:rsidRPr="003C3D1B">
        <w:rPr>
          <w:rFonts w:hint="cs"/>
          <w:rtl/>
        </w:rPr>
        <w:t xml:space="preserve">، حيث يشير </w:t>
      </w:r>
      <w:r w:rsidRPr="003C3D1B">
        <w:t>f</w:t>
      </w:r>
      <w:r w:rsidRPr="003C3D1B">
        <w:rPr>
          <w:vertAlign w:val="subscript"/>
        </w:rPr>
        <w:t>H</w:t>
      </w:r>
      <w:r w:rsidRPr="003C3D1B">
        <w:rPr>
          <w:rFonts w:hint="cs"/>
          <w:rtl/>
        </w:rPr>
        <w:t xml:space="preserve"> و</w:t>
      </w:r>
      <w:r w:rsidRPr="003C3D1B">
        <w:t>f</w:t>
      </w:r>
      <w:r w:rsidRPr="003C3D1B">
        <w:rPr>
          <w:vertAlign w:val="subscript"/>
        </w:rPr>
        <w:t>L</w:t>
      </w:r>
      <w:r w:rsidRPr="003C3D1B">
        <w:rPr>
          <w:rFonts w:hint="cs"/>
          <w:rtl/>
        </w:rPr>
        <w:t xml:space="preserve"> على التوالي إلى الحد الأعلى والحد الأدنى للقناة.</w:t>
      </w:r>
    </w:p>
    <w:p w14:paraId="3BB6C85F" w14:textId="77777777" w:rsidR="00C05944" w:rsidRPr="002121E9" w:rsidRDefault="00C05944" w:rsidP="001D205C">
      <w:pPr>
        <w:keepNext/>
        <w:keepLines/>
        <w:rPr>
          <w:spacing w:val="-2"/>
          <w:rtl/>
          <w:lang w:bidi="ar-SY"/>
        </w:rPr>
      </w:pPr>
      <w:r w:rsidRPr="002121E9">
        <w:rPr>
          <w:rFonts w:hint="cs"/>
          <w:i/>
          <w:iCs/>
          <w:spacing w:val="-2"/>
          <w:rtl/>
          <w:lang w:bidi="ar-SY"/>
        </w:rPr>
        <w:t>الجهاز دوريّ التشغيل</w:t>
      </w:r>
      <w:r w:rsidRPr="002121E9">
        <w:rPr>
          <w:rFonts w:hint="cs"/>
          <w:spacing w:val="-2"/>
          <w:rtl/>
          <w:lang w:bidi="ar-SY"/>
        </w:rPr>
        <w:t xml:space="preserve"> </w:t>
      </w:r>
      <w:r w:rsidRPr="002121E9">
        <w:rPr>
          <w:i/>
          <w:iCs/>
          <w:spacing w:val="-2"/>
          <w:lang w:bidi="ar-SY"/>
        </w:rPr>
        <w:t>(Periodic operation device)</w:t>
      </w:r>
      <w:r w:rsidRPr="002121E9">
        <w:rPr>
          <w:rFonts w:hint="cs"/>
          <w:spacing w:val="-2"/>
          <w:rtl/>
          <w:lang w:bidi="ar-SY"/>
        </w:rPr>
        <w:t xml:space="preserve"> يشير إلى أنظمة تعمل بطريقة متقطعة مع فترات منتظمة من الإرسال والصمت.</w:t>
      </w:r>
    </w:p>
    <w:p w14:paraId="6E31C22B" w14:textId="77777777" w:rsidR="00C05944" w:rsidRDefault="00C05944" w:rsidP="00C05944">
      <w:pPr>
        <w:rPr>
          <w:rtl/>
          <w:lang w:bidi="ar-SY"/>
        </w:rPr>
      </w:pPr>
      <w:r w:rsidRPr="007E0D9F">
        <w:rPr>
          <w:rFonts w:hint="cs"/>
          <w:i/>
          <w:iCs/>
          <w:rtl/>
          <w:lang w:bidi="ar-SY"/>
        </w:rPr>
        <w:t>تجهيز مقيّد الإشعاع للاتصالات الراديوية</w:t>
      </w:r>
      <w:r w:rsidRPr="007E0D9F">
        <w:rPr>
          <w:rFonts w:hint="cs"/>
          <w:rtl/>
          <w:lang w:bidi="ar-SY"/>
        </w:rPr>
        <w:t xml:space="preserve"> </w:t>
      </w:r>
      <w:r w:rsidRPr="007E0D9F">
        <w:rPr>
          <w:i/>
          <w:iCs/>
          <w:lang w:bidi="ar-SY"/>
        </w:rPr>
        <w:t>(Restricted radiation radiocommunications equipment)</w:t>
      </w:r>
      <w:r w:rsidRPr="007E0D9F">
        <w:rPr>
          <w:rFonts w:hint="cs"/>
          <w:rtl/>
          <w:lang w:bidi="ar-SY"/>
        </w:rPr>
        <w:t xml:space="preserve"> مصطلح تنوعي للدلالة على أي تجهيز، أو عُدّة أو جهاز يستعمل ترددات راديوية في تطبيقات متنوعة، حيث تُحدِث </w:t>
      </w:r>
      <w:r>
        <w:rPr>
          <w:rFonts w:hint="cs"/>
          <w:rtl/>
          <w:lang w:bidi="ar-SY"/>
        </w:rPr>
        <w:t>الإرسالات</w:t>
      </w:r>
      <w:r w:rsidRPr="007E0D9F">
        <w:rPr>
          <w:rFonts w:hint="cs"/>
          <w:rtl/>
          <w:lang w:bidi="ar-SY"/>
        </w:rPr>
        <w:t xml:space="preserve"> المناظرة مجالاً كهرمغنطيسياً لا</w:t>
      </w:r>
      <w:r w:rsidRPr="007E0D9F">
        <w:rPr>
          <w:rtl/>
          <w:lang w:bidi="ar-SY"/>
        </w:rPr>
        <w:t> </w:t>
      </w:r>
      <w:r w:rsidRPr="007E0D9F">
        <w:rPr>
          <w:rFonts w:hint="cs"/>
          <w:rtl/>
          <w:lang w:bidi="ar-SY"/>
        </w:rPr>
        <w:t>تتجاوز شدته الحدود التي تضعها هذه اللائحة</w:t>
      </w:r>
      <w:r>
        <w:rPr>
          <w:rFonts w:hint="cs"/>
          <w:rtl/>
          <w:lang w:bidi="ar-SY"/>
        </w:rPr>
        <w:t>، وتفي بالمتطلبات التقنية للحصول على شهادة</w:t>
      </w:r>
      <w:r w:rsidRPr="007E0D9F">
        <w:rPr>
          <w:rFonts w:hint="cs"/>
          <w:rtl/>
          <w:lang w:bidi="ar-SY"/>
        </w:rPr>
        <w:t>.</w:t>
      </w:r>
    </w:p>
    <w:p w14:paraId="05F2EDC7" w14:textId="77777777" w:rsidR="00C05944" w:rsidRPr="00EE6EE0" w:rsidRDefault="00C05944" w:rsidP="00C05944">
      <w:pPr>
        <w:rPr>
          <w:rtl/>
          <w:lang w:val="en-GB"/>
        </w:rPr>
      </w:pPr>
      <w:r w:rsidRPr="00EE6EE0">
        <w:rPr>
          <w:rFonts w:hint="cs"/>
          <w:i/>
          <w:iCs/>
          <w:rtl/>
          <w:lang w:bidi="ar-SY"/>
        </w:rPr>
        <w:t xml:space="preserve">نطاق </w:t>
      </w:r>
      <w:r>
        <w:rPr>
          <w:rFonts w:hint="cs"/>
          <w:i/>
          <w:iCs/>
          <w:rtl/>
          <w:lang w:bidi="ar-SY"/>
        </w:rPr>
        <w:t>ال</w:t>
      </w:r>
      <w:r w:rsidRPr="00EE6EE0">
        <w:rPr>
          <w:rFonts w:hint="cs"/>
          <w:i/>
          <w:iCs/>
          <w:rtl/>
          <w:lang w:bidi="ar-SY"/>
        </w:rPr>
        <w:t>تردد فائق العرض</w:t>
      </w:r>
      <w:r>
        <w:rPr>
          <w:rFonts w:hint="cs"/>
          <w:rtl/>
          <w:lang w:bidi="ar-SY"/>
        </w:rPr>
        <w:t xml:space="preserve"> (</w:t>
      </w:r>
      <w:r>
        <w:rPr>
          <w:i/>
          <w:iCs/>
        </w:rPr>
        <w:t>(</w:t>
      </w:r>
      <w:r w:rsidRPr="00274EB3">
        <w:rPr>
          <w:i/>
          <w:iCs/>
        </w:rPr>
        <w:t>Ultra wide frequency band</w:t>
      </w:r>
      <w:r>
        <w:rPr>
          <w:rFonts w:hint="cs"/>
          <w:rtl/>
          <w:lang w:bidi="ar-SY"/>
        </w:rPr>
        <w:t xml:space="preserve"> يشير إلى الإرسالات غير المتعمدة ذات عرض النطاق الكسري الذي يفوق أو يساوي </w:t>
      </w:r>
      <w:r>
        <w:rPr>
          <w:lang w:val="en-GB" w:bidi="ar-SY"/>
        </w:rPr>
        <w:t>%20</w:t>
      </w:r>
      <w:r>
        <w:rPr>
          <w:rFonts w:hint="cs"/>
          <w:rtl/>
          <w:lang w:val="en-GB"/>
        </w:rPr>
        <w:t xml:space="preserve">، أو ذات عرض النطاق المقيس بين النقاط البالغة </w:t>
      </w:r>
      <w:r>
        <w:rPr>
          <w:lang w:val="en-GB"/>
        </w:rPr>
        <w:t>dB 10</w:t>
      </w:r>
      <w:r>
        <w:rPr>
          <w:rFonts w:hint="cs"/>
          <w:rtl/>
          <w:lang w:val="en-GB"/>
        </w:rPr>
        <w:t xml:space="preserve"> بالنسبة إلى قيمة الذروة للموجة الحاملة، الذي يفوق أو يساوي </w:t>
      </w:r>
      <w:r>
        <w:rPr>
          <w:lang w:val="en-GB"/>
        </w:rPr>
        <w:t>MHz 500</w:t>
      </w:r>
      <w:r>
        <w:rPr>
          <w:rFonts w:hint="cs"/>
          <w:rtl/>
          <w:lang w:val="en-GB"/>
        </w:rPr>
        <w:t xml:space="preserve"> بغض النظر عن عرض النطاق الكسري.</w:t>
      </w:r>
    </w:p>
    <w:p w14:paraId="53988C09" w14:textId="77777777" w:rsidR="00C05944" w:rsidRPr="007E0D9F" w:rsidRDefault="00C05944" w:rsidP="00C05944">
      <w:pPr>
        <w:pStyle w:val="Heading1"/>
        <w:rPr>
          <w:rtl/>
          <w:lang w:bidi="ar-SY"/>
        </w:rPr>
      </w:pPr>
      <w:bookmarkStart w:id="1609" w:name="_Toc263327702"/>
      <w:bookmarkStart w:id="1610" w:name="_Toc288491816"/>
      <w:bookmarkStart w:id="1611" w:name="_Toc307317216"/>
      <w:bookmarkStart w:id="1612" w:name="_Toc307388437"/>
      <w:bookmarkStart w:id="1613" w:name="_Toc311532092"/>
      <w:bookmarkStart w:id="1614" w:name="_Toc352061644"/>
      <w:bookmarkStart w:id="1615" w:name="_Toc389753167"/>
      <w:bookmarkStart w:id="1616" w:name="_Toc389831637"/>
      <w:bookmarkStart w:id="1617" w:name="_Toc390259043"/>
      <w:bookmarkStart w:id="1618" w:name="_Toc390259207"/>
      <w:bookmarkStart w:id="1619" w:name="_Toc390259358"/>
      <w:bookmarkStart w:id="1620" w:name="_Toc519867048"/>
      <w:bookmarkStart w:id="1621" w:name="_Toc519867530"/>
      <w:bookmarkStart w:id="1622" w:name="_Toc45093358"/>
      <w:bookmarkStart w:id="1623" w:name="_Toc81475811"/>
      <w:r w:rsidRPr="007E0D9F">
        <w:rPr>
          <w:lang w:val="en-GB" w:bidi="ar-SY"/>
        </w:rPr>
        <w:t>3</w:t>
      </w:r>
      <w:r w:rsidRPr="007E0D9F">
        <w:rPr>
          <w:rFonts w:hint="cs"/>
          <w:rtl/>
          <w:lang w:bidi="ar-SY"/>
        </w:rPr>
        <w:tab/>
        <w:t>المتطلبات العامة</w:t>
      </w:r>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p>
    <w:p w14:paraId="1E411D92" w14:textId="77777777" w:rsidR="00C05944" w:rsidRPr="007E0D9F" w:rsidRDefault="00C05944" w:rsidP="00C05944">
      <w:pPr>
        <w:rPr>
          <w:rtl/>
          <w:lang w:bidi="ar-SY"/>
        </w:rPr>
      </w:pPr>
      <w:r w:rsidRPr="007E0D9F">
        <w:rPr>
          <w:rFonts w:hint="cs"/>
          <w:rtl/>
          <w:lang w:bidi="ar-SY"/>
        </w:rPr>
        <w:t xml:space="preserve">محطات الاتصالات الراديوية المصاحبة </w:t>
      </w:r>
      <w:r w:rsidRPr="008C6005">
        <w:rPr>
          <w:rFonts w:hint="cs"/>
          <w:rtl/>
          <w:lang w:bidi="ar-SY"/>
        </w:rPr>
        <w:t xml:space="preserve">للتجهيزات </w:t>
      </w:r>
      <w:r w:rsidRPr="007E0D9F">
        <w:rPr>
          <w:rFonts w:hint="cs"/>
          <w:rtl/>
          <w:lang w:bidi="ar-SY"/>
        </w:rPr>
        <w:t xml:space="preserve">المعرَّفة في القرار رقم </w:t>
      </w:r>
      <w:r>
        <w:rPr>
          <w:lang w:bidi="ar-SY"/>
        </w:rPr>
        <w:t>680</w:t>
      </w:r>
      <w:r w:rsidRPr="007E0D9F">
        <w:rPr>
          <w:rtl/>
          <w:lang w:bidi="ar-SY"/>
        </w:rPr>
        <w:t xml:space="preserve"> </w:t>
      </w:r>
      <w:r w:rsidRPr="007E0D9F">
        <w:rPr>
          <w:rFonts w:hint="cs"/>
          <w:rtl/>
          <w:lang w:bidi="ar-SY"/>
        </w:rPr>
        <w:t xml:space="preserve">للمؤسسة </w:t>
      </w:r>
      <w:r w:rsidRPr="007E0D9F">
        <w:rPr>
          <w:lang w:bidi="ar-SY"/>
        </w:rPr>
        <w:t>Anatel</w:t>
      </w:r>
      <w:r w:rsidRPr="007E0D9F">
        <w:rPr>
          <w:rFonts w:hint="cs"/>
          <w:rtl/>
          <w:lang w:bidi="ar-SY"/>
        </w:rPr>
        <w:t xml:space="preserve"> معفاة من متطلبات الرخصة من حيث </w:t>
      </w:r>
      <w:r>
        <w:rPr>
          <w:rFonts w:hint="cs"/>
          <w:rtl/>
          <w:lang w:bidi="ar-SY"/>
        </w:rPr>
        <w:t>نشرها</w:t>
      </w:r>
      <w:r w:rsidRPr="007E0D9F">
        <w:rPr>
          <w:rFonts w:hint="cs"/>
          <w:rtl/>
          <w:lang w:bidi="ar-SY"/>
        </w:rPr>
        <w:t xml:space="preserve"> وتشغيلها. وحين يمكن تعريف الاتصالات الراديوية بأنها توريد الخدمات الاتصالاتية، يخضع مورِّد الخدمة للأحكام المبيّنة في لائحة الخدمات الاتصالاتية، التي اعتُمِدت بالقرار رقم </w:t>
      </w:r>
      <w:r w:rsidRPr="007E0D9F">
        <w:rPr>
          <w:lang w:bidi="ar-SY"/>
        </w:rPr>
        <w:t>73</w:t>
      </w:r>
      <w:r w:rsidRPr="007E0D9F">
        <w:rPr>
          <w:rFonts w:hint="cs"/>
          <w:rtl/>
          <w:lang w:bidi="ar-SY"/>
        </w:rPr>
        <w:t xml:space="preserve"> للمؤسسة </w:t>
      </w:r>
      <w:r w:rsidRPr="007E0D9F">
        <w:rPr>
          <w:lang w:bidi="ar-SY"/>
        </w:rPr>
        <w:t>Anatel</w:t>
      </w:r>
      <w:r w:rsidRPr="007E0D9F">
        <w:rPr>
          <w:rFonts w:hint="cs"/>
          <w:rtl/>
          <w:lang w:bidi="ar-SY"/>
        </w:rPr>
        <w:t xml:space="preserve"> الصادر في </w:t>
      </w:r>
      <w:r w:rsidRPr="007E0D9F">
        <w:rPr>
          <w:lang w:bidi="ar-SY"/>
        </w:rPr>
        <w:t>25</w:t>
      </w:r>
      <w:r w:rsidRPr="007E0D9F">
        <w:rPr>
          <w:rFonts w:hint="eastAsia"/>
          <w:rtl/>
          <w:lang w:bidi="ar-EG"/>
        </w:rPr>
        <w:t> </w:t>
      </w:r>
      <w:r w:rsidRPr="007E0D9F">
        <w:rPr>
          <w:rFonts w:hint="cs"/>
          <w:rtl/>
          <w:lang w:bidi="ar-SY"/>
        </w:rPr>
        <w:t>نوفمبر</w:t>
      </w:r>
      <w:r w:rsidRPr="007E0D9F">
        <w:rPr>
          <w:rFonts w:hint="eastAsia"/>
          <w:rtl/>
          <w:lang w:bidi="ar-SY"/>
        </w:rPr>
        <w:t> </w:t>
      </w:r>
      <w:r w:rsidRPr="007E0D9F">
        <w:rPr>
          <w:lang w:bidi="ar-SY"/>
        </w:rPr>
        <w:t>1998</w:t>
      </w:r>
      <w:r w:rsidRPr="007E0D9F">
        <w:rPr>
          <w:rFonts w:hint="cs"/>
          <w:rtl/>
          <w:lang w:bidi="ar-SY"/>
        </w:rPr>
        <w:t>.</w:t>
      </w:r>
    </w:p>
    <w:p w14:paraId="43183DE2" w14:textId="77777777" w:rsidR="00C05944" w:rsidRPr="007E0D9F" w:rsidRDefault="00C05944" w:rsidP="00C05944">
      <w:pPr>
        <w:rPr>
          <w:rtl/>
        </w:rPr>
      </w:pPr>
      <w:r w:rsidRPr="00A2525A">
        <w:rPr>
          <w:rFonts w:hint="cs"/>
          <w:rtl/>
          <w:lang w:bidi="ar-SY"/>
        </w:rPr>
        <w:t xml:space="preserve">إن محطات الاتصالات الراديوية المصنفة بموجب القرار رقم </w:t>
      </w:r>
      <w:r w:rsidRPr="00A2525A">
        <w:rPr>
          <w:lang w:val="en-GB" w:bidi="ar-SY"/>
        </w:rPr>
        <w:t>680</w:t>
      </w:r>
      <w:r w:rsidRPr="00A2525A">
        <w:rPr>
          <w:rFonts w:hint="cs"/>
          <w:rtl/>
          <w:lang w:bidi="ar-SY"/>
        </w:rPr>
        <w:t xml:space="preserve"> </w:t>
      </w:r>
      <w:r>
        <w:rPr>
          <w:rFonts w:hint="cs"/>
          <w:rtl/>
        </w:rPr>
        <w:t>بوصفها</w:t>
      </w:r>
      <w:r w:rsidRPr="00A2525A">
        <w:rPr>
          <w:rFonts w:hint="cs"/>
          <w:rtl/>
        </w:rPr>
        <w:t xml:space="preserve"> </w:t>
      </w:r>
      <w:r w:rsidRPr="00A2525A">
        <w:rPr>
          <w:rFonts w:hint="cs"/>
          <w:rtl/>
          <w:lang w:bidi="ar-SY"/>
        </w:rPr>
        <w:t>تجهيزات مقيدة الإشعاع لا يمكن</w:t>
      </w:r>
      <w:r>
        <w:rPr>
          <w:rFonts w:hint="cs"/>
          <w:rtl/>
          <w:lang w:bidi="ar-SY"/>
        </w:rPr>
        <w:t xml:space="preserve"> لها</w:t>
      </w:r>
      <w:r w:rsidRPr="00A2525A">
        <w:rPr>
          <w:rFonts w:hint="cs"/>
          <w:rtl/>
          <w:lang w:bidi="ar-SY"/>
        </w:rPr>
        <w:t xml:space="preserve"> أن تطالب بالحماية من التداخل الضار الناجم عن أي محطة أخرى للاتصالات الراديوية، ويجب ألا تسبب تداخلاً ضاراً لأي خدمة أولية أو ثانوية.</w:t>
      </w:r>
      <w:r w:rsidRPr="00A80C5D">
        <w:rPr>
          <w:color w:val="000000"/>
          <w:rtl/>
        </w:rPr>
        <w:t xml:space="preserve"> </w:t>
      </w:r>
      <w:r>
        <w:rPr>
          <w:rFonts w:hint="cs"/>
          <w:color w:val="000000"/>
          <w:rtl/>
        </w:rPr>
        <w:t xml:space="preserve">والتجهيزات التي تسبب تداخلات ضارة لأي خدمة أولية أو ثانوية، </w:t>
      </w:r>
      <w:r>
        <w:rPr>
          <w:color w:val="000000"/>
          <w:rtl/>
        </w:rPr>
        <w:t>يوقف تشغيلها فوراً ريثما يُزال التداخل</w:t>
      </w:r>
      <w:r>
        <w:rPr>
          <w:rFonts w:hint="cs"/>
          <w:rtl/>
        </w:rPr>
        <w:t>.</w:t>
      </w:r>
    </w:p>
    <w:p w14:paraId="140AEAC2" w14:textId="77777777" w:rsidR="00C05944" w:rsidRPr="007E0D9F" w:rsidRDefault="00C05944" w:rsidP="00C05944">
      <w:pPr>
        <w:rPr>
          <w:spacing w:val="-2"/>
          <w:rtl/>
          <w:lang w:bidi="ar-SY"/>
        </w:rPr>
      </w:pPr>
      <w:r w:rsidRPr="00B36688">
        <w:rPr>
          <w:rFonts w:hint="cs"/>
          <w:spacing w:val="-2"/>
          <w:rtl/>
          <w:lang w:bidi="ar-SY"/>
        </w:rPr>
        <w:t xml:space="preserve">والأجهزة </w:t>
      </w:r>
      <w:r w:rsidRPr="00A05CA2">
        <w:rPr>
          <w:rFonts w:hint="cs"/>
          <w:spacing w:val="-2"/>
          <w:rtl/>
          <w:lang w:bidi="ar-SY"/>
        </w:rPr>
        <w:t>الت</w:t>
      </w:r>
      <w:r w:rsidRPr="007E0D9F">
        <w:rPr>
          <w:rFonts w:hint="cs"/>
          <w:spacing w:val="-2"/>
          <w:rtl/>
          <w:lang w:bidi="ar-SY"/>
        </w:rPr>
        <w:t xml:space="preserve">ي تُشغَّل طبقاً لأحكام القرار رقم </w:t>
      </w:r>
      <w:r>
        <w:rPr>
          <w:spacing w:val="-2"/>
          <w:lang w:bidi="ar-SY"/>
        </w:rPr>
        <w:t>680</w:t>
      </w:r>
      <w:r w:rsidRPr="007E0D9F">
        <w:rPr>
          <w:rFonts w:hint="cs"/>
          <w:spacing w:val="-2"/>
          <w:rtl/>
          <w:lang w:bidi="ar-SY"/>
        </w:rPr>
        <w:t xml:space="preserve"> ملزمة بأن يكون معها شهادة أصدرتها أو أقرّتها المؤسسة</w:t>
      </w:r>
      <w:r w:rsidRPr="007E0D9F">
        <w:rPr>
          <w:rFonts w:hint="eastAsia"/>
          <w:spacing w:val="-2"/>
          <w:rtl/>
          <w:lang w:bidi="ar-SY"/>
        </w:rPr>
        <w:t> </w:t>
      </w:r>
      <w:r w:rsidRPr="007E0D9F">
        <w:rPr>
          <w:spacing w:val="-2"/>
          <w:lang w:bidi="ar-SY"/>
        </w:rPr>
        <w:t>Anatel</w:t>
      </w:r>
      <w:r w:rsidRPr="007E0D9F">
        <w:rPr>
          <w:rFonts w:hint="cs"/>
          <w:spacing w:val="-2"/>
          <w:rtl/>
          <w:lang w:bidi="ar-SY"/>
        </w:rPr>
        <w:t xml:space="preserve">، بموجب أحكام التوجيهات المعمول بها. </w:t>
      </w:r>
    </w:p>
    <w:p w14:paraId="01DCDE49" w14:textId="77777777" w:rsidR="00C05944" w:rsidRPr="008028EF" w:rsidRDefault="00C05944" w:rsidP="00C05944">
      <w:pPr>
        <w:rPr>
          <w:rtl/>
          <w:lang w:bidi="ar-SY"/>
        </w:rPr>
      </w:pPr>
      <w:r w:rsidRPr="008028EF">
        <w:rPr>
          <w:rFonts w:hint="cs"/>
          <w:rtl/>
          <w:lang w:bidi="ar-SY"/>
        </w:rPr>
        <w:t>ويجب أن يوضع على التجهيز وسم في موضع بارز منه، أو أن يُدرج في دليل المستعمل الذي يوفره المصنّع معلومات عن الآثار المترتبة على تشغيله مع التصريح التالي: "لا يمكن لهذا التجهيز أن يطالب بالحماية من التداخل الضار ويجب ألا يسبب تداخلاً ضاراً للأنظمة المرخص لها حسب الأصول.</w:t>
      </w:r>
    </w:p>
    <w:p w14:paraId="114846C7" w14:textId="77777777" w:rsidR="00C05944" w:rsidRPr="007E0D9F" w:rsidRDefault="00C05944" w:rsidP="00C05944">
      <w:pPr>
        <w:rPr>
          <w:rtl/>
        </w:rPr>
      </w:pPr>
      <w:r w:rsidRPr="006C0B3A">
        <w:rPr>
          <w:rFonts w:hint="cs"/>
          <w:rtl/>
          <w:lang w:bidi="ar-SY"/>
        </w:rPr>
        <w:t xml:space="preserve">وينص القرار رقم </w:t>
      </w:r>
      <w:r w:rsidRPr="006C0B3A">
        <w:rPr>
          <w:lang w:bidi="ar-SY"/>
        </w:rPr>
        <w:t>680</w:t>
      </w:r>
      <w:r w:rsidRPr="006C0B3A">
        <w:rPr>
          <w:rFonts w:hint="cs"/>
          <w:rtl/>
          <w:lang w:bidi="ar-SY"/>
        </w:rPr>
        <w:t xml:space="preserve"> على أن تُصمّم جميع التجهيزات </w:t>
      </w:r>
      <w:r>
        <w:rPr>
          <w:rFonts w:hint="cs"/>
          <w:rtl/>
          <w:lang w:bidi="ar-SY"/>
        </w:rPr>
        <w:t>لا يُستخدم سوى</w:t>
      </w:r>
      <w:r w:rsidRPr="006C0B3A">
        <w:rPr>
          <w:rFonts w:hint="cs"/>
          <w:rtl/>
          <w:lang w:bidi="ar-SY"/>
        </w:rPr>
        <w:t xml:space="preserve"> الهوائي الذي يباع مع المعدات، إلا في</w:t>
      </w:r>
      <w:r>
        <w:rPr>
          <w:rFonts w:hint="cs"/>
          <w:rtl/>
          <w:lang w:bidi="ar-SY"/>
        </w:rPr>
        <w:t xml:space="preserve"> ظل شروط محددة منصوص عليها في المتطلبات التقنية للحصول على شهادة المنتج.</w:t>
      </w:r>
    </w:p>
    <w:p w14:paraId="1CCFF2E0" w14:textId="77777777" w:rsidR="00C05944" w:rsidRPr="007E0D9F" w:rsidRDefault="00C05944" w:rsidP="00C05944">
      <w:pPr>
        <w:pStyle w:val="Heading1"/>
        <w:rPr>
          <w:rtl/>
          <w:lang w:bidi="ar-SY"/>
        </w:rPr>
      </w:pPr>
      <w:bookmarkStart w:id="1624" w:name="_Toc263327703"/>
      <w:bookmarkStart w:id="1625" w:name="_Toc288491817"/>
      <w:bookmarkStart w:id="1626" w:name="_Toc307317217"/>
      <w:bookmarkStart w:id="1627" w:name="_Toc307388438"/>
      <w:bookmarkStart w:id="1628" w:name="_Toc311532093"/>
      <w:bookmarkStart w:id="1629" w:name="_Toc352061645"/>
      <w:bookmarkStart w:id="1630" w:name="_Toc389753168"/>
      <w:bookmarkStart w:id="1631" w:name="_Toc389831638"/>
      <w:bookmarkStart w:id="1632" w:name="_Toc390259044"/>
      <w:bookmarkStart w:id="1633" w:name="_Toc390259208"/>
      <w:bookmarkStart w:id="1634" w:name="_Toc390259359"/>
      <w:bookmarkStart w:id="1635" w:name="_Toc519867049"/>
      <w:bookmarkStart w:id="1636" w:name="_Toc519867531"/>
      <w:bookmarkStart w:id="1637" w:name="_Toc45093359"/>
      <w:bookmarkStart w:id="1638" w:name="_Toc81475812"/>
      <w:r w:rsidRPr="007E0D9F">
        <w:rPr>
          <w:lang w:val="en-GB" w:bidi="ar-SY"/>
        </w:rPr>
        <w:t>4</w:t>
      </w:r>
      <w:r w:rsidRPr="007E0D9F">
        <w:rPr>
          <w:rFonts w:hint="cs"/>
          <w:rtl/>
          <w:lang w:bidi="ar-SY"/>
        </w:rPr>
        <w:tab/>
        <w:t xml:space="preserve">نطاقات التردد </w:t>
      </w:r>
      <w:bookmarkEnd w:id="1624"/>
      <w:bookmarkEnd w:id="1625"/>
      <w:bookmarkEnd w:id="1626"/>
      <w:bookmarkEnd w:id="1627"/>
      <w:r w:rsidRPr="007E0D9F">
        <w:rPr>
          <w:rFonts w:hint="cs"/>
          <w:rtl/>
          <w:lang w:bidi="ar-SY"/>
        </w:rPr>
        <w:t>المقيَّدة</w:t>
      </w:r>
      <w:bookmarkEnd w:id="1628"/>
      <w:bookmarkEnd w:id="1629"/>
      <w:bookmarkEnd w:id="1630"/>
      <w:bookmarkEnd w:id="1631"/>
      <w:bookmarkEnd w:id="1632"/>
      <w:bookmarkEnd w:id="1633"/>
      <w:bookmarkEnd w:id="1634"/>
      <w:bookmarkEnd w:id="1635"/>
      <w:bookmarkEnd w:id="1636"/>
      <w:bookmarkEnd w:id="1637"/>
      <w:bookmarkEnd w:id="1638"/>
    </w:p>
    <w:p w14:paraId="70A536CA" w14:textId="0A865235" w:rsidR="00C05944" w:rsidRPr="004A17A0" w:rsidRDefault="00C05944" w:rsidP="00C05944">
      <w:pPr>
        <w:rPr>
          <w:rtl/>
          <w:lang w:val="en-GB"/>
        </w:rPr>
      </w:pPr>
      <w:r>
        <w:rPr>
          <w:rFonts w:hint="cs"/>
          <w:rtl/>
          <w:lang w:bidi="ar-SY"/>
        </w:rPr>
        <w:t>يُحظر</w:t>
      </w:r>
      <w:r w:rsidRPr="007E0D9F">
        <w:rPr>
          <w:rFonts w:hint="cs"/>
          <w:rtl/>
          <w:lang w:bidi="ar-SY"/>
        </w:rPr>
        <w:t xml:space="preserve"> استعمال </w:t>
      </w:r>
      <w:r>
        <w:rPr>
          <w:rFonts w:hint="cs"/>
          <w:rtl/>
          <w:lang w:bidi="ar-SY"/>
        </w:rPr>
        <w:t>هذه التجهيزات</w:t>
      </w:r>
      <w:r w:rsidRPr="007E0D9F">
        <w:rPr>
          <w:rFonts w:hint="cs"/>
          <w:rtl/>
          <w:lang w:bidi="ar-SY"/>
        </w:rPr>
        <w:t xml:space="preserve"> في نطاقات التردد المذكورة في الجدول</w:t>
      </w:r>
      <w:r w:rsidRPr="007E0D9F">
        <w:rPr>
          <w:rtl/>
          <w:lang w:bidi="ar-SY"/>
        </w:rPr>
        <w:t> </w:t>
      </w:r>
      <w:r>
        <w:rPr>
          <w:lang w:bidi="ar-SY"/>
        </w:rPr>
        <w:t>22</w:t>
      </w:r>
      <w:r w:rsidRPr="007E0D9F">
        <w:rPr>
          <w:rFonts w:hint="cs"/>
          <w:rtl/>
          <w:lang w:bidi="ar-SY"/>
        </w:rPr>
        <w:t>. ففي نطاقات التردد هذه، لا</w:t>
      </w:r>
      <w:r w:rsidRPr="007E0D9F">
        <w:rPr>
          <w:rFonts w:hint="eastAsia"/>
          <w:rtl/>
          <w:lang w:bidi="ar-SY"/>
        </w:rPr>
        <w:t> </w:t>
      </w:r>
      <w:r w:rsidRPr="007E0D9F">
        <w:rPr>
          <w:rFonts w:hint="cs"/>
          <w:rtl/>
          <w:lang w:bidi="ar-SY"/>
        </w:rPr>
        <w:t>يُسمح إلا</w:t>
      </w:r>
      <w:r w:rsidRPr="007E0D9F">
        <w:rPr>
          <w:rFonts w:hint="eastAsia"/>
          <w:rtl/>
          <w:lang w:bidi="ar-SY"/>
        </w:rPr>
        <w:t> </w:t>
      </w:r>
      <w:r>
        <w:rPr>
          <w:rFonts w:hint="cs"/>
          <w:rtl/>
          <w:lang w:bidi="ar-SY"/>
        </w:rPr>
        <w:t>بالبث الهامشي</w:t>
      </w:r>
      <w:r w:rsidRPr="007E0D9F">
        <w:rPr>
          <w:rFonts w:hint="cs"/>
          <w:rtl/>
          <w:lang w:bidi="ar-SY"/>
        </w:rPr>
        <w:t xml:space="preserve"> من </w:t>
      </w:r>
      <w:r>
        <w:rPr>
          <w:rFonts w:hint="cs"/>
          <w:rtl/>
          <w:lang w:bidi="ar-SY"/>
        </w:rPr>
        <w:t>الأجهزة</w:t>
      </w:r>
      <w:r w:rsidRPr="007E0D9F">
        <w:rPr>
          <w:rFonts w:hint="cs"/>
          <w:rtl/>
          <w:lang w:bidi="ar-SY"/>
        </w:rPr>
        <w:t xml:space="preserve"> </w:t>
      </w:r>
      <w:r>
        <w:rPr>
          <w:rFonts w:hint="cs"/>
          <w:rtl/>
          <w:lang w:bidi="ar-SY"/>
        </w:rPr>
        <w:t>التي تعمل</w:t>
      </w:r>
      <w:r w:rsidRPr="007E0D9F">
        <w:rPr>
          <w:rFonts w:hint="cs"/>
          <w:rtl/>
          <w:lang w:bidi="ar-SY"/>
        </w:rPr>
        <w:t xml:space="preserve"> في نطاق آخر</w:t>
      </w:r>
      <w:r>
        <w:rPr>
          <w:rFonts w:hint="cs"/>
          <w:rtl/>
          <w:lang w:bidi="ar-EG"/>
        </w:rPr>
        <w:t xml:space="preserve"> ويجب ألا تتجاوز شدة المجال للبث الهامشي الحدود العامة الواردة في الجدول </w:t>
      </w:r>
      <w:r>
        <w:rPr>
          <w:lang w:val="en-GB" w:bidi="ar-EG"/>
        </w:rPr>
        <w:t>23</w:t>
      </w:r>
      <w:r>
        <w:rPr>
          <w:rFonts w:hint="cs"/>
          <w:rtl/>
          <w:lang w:val="en-GB"/>
        </w:rPr>
        <w:t>.</w:t>
      </w:r>
    </w:p>
    <w:p w14:paraId="5E09921B" w14:textId="77777777" w:rsidR="001D205C" w:rsidRDefault="00C05944" w:rsidP="001D205C">
      <w:r w:rsidRPr="007E0D9F">
        <w:rPr>
          <w:rtl/>
        </w:rPr>
        <w:br w:type="page"/>
      </w:r>
    </w:p>
    <w:p w14:paraId="0D33E529" w14:textId="610027F3" w:rsidR="00C05944" w:rsidRPr="007E0D9F" w:rsidRDefault="00C05944" w:rsidP="00C05944">
      <w:pPr>
        <w:pStyle w:val="TableNo0"/>
        <w:spacing w:before="0"/>
        <w:rPr>
          <w:rtl/>
        </w:rPr>
      </w:pPr>
      <w:r w:rsidRPr="007E0D9F">
        <w:rPr>
          <w:rFonts w:hint="cs"/>
          <w:rtl/>
        </w:rPr>
        <w:lastRenderedPageBreak/>
        <w:t xml:space="preserve">الجـدول </w:t>
      </w:r>
      <w:r>
        <w:rPr>
          <w:lang w:val="fr-FR"/>
        </w:rPr>
        <w:t>22</w:t>
      </w:r>
    </w:p>
    <w:p w14:paraId="1AEB2073" w14:textId="77777777" w:rsidR="00C05944" w:rsidRDefault="00C05944" w:rsidP="00C05944">
      <w:pPr>
        <w:pStyle w:val="Tabletitle0"/>
        <w:spacing w:after="120"/>
        <w:rPr>
          <w:position w:val="6"/>
          <w:sz w:val="18"/>
          <w:szCs w:val="18"/>
          <w:lang w:bidi="ar-SY"/>
        </w:rPr>
      </w:pPr>
      <w:r w:rsidRPr="007E0D9F">
        <w:rPr>
          <w:rFonts w:hint="cs"/>
          <w:rtl/>
        </w:rPr>
        <w:t>نطاقات التردد المقيَّدة</w:t>
      </w:r>
      <w:r w:rsidRPr="007E0D9F">
        <w:rPr>
          <w:position w:val="6"/>
          <w:sz w:val="18"/>
          <w:szCs w:val="18"/>
          <w:rtl/>
          <w:lang w:bidi="ar-SY"/>
        </w:rPr>
        <w:t>*</w:t>
      </w:r>
    </w:p>
    <w:tbl>
      <w:tblPr>
        <w:tblStyle w:val="TableGrid2"/>
        <w:bidiVisual/>
        <w:tblW w:w="5000" w:type="pct"/>
        <w:tblLayout w:type="fixed"/>
        <w:tblLook w:val="0000" w:firstRow="0" w:lastRow="0" w:firstColumn="0" w:lastColumn="0" w:noHBand="0" w:noVBand="0"/>
      </w:tblPr>
      <w:tblGrid>
        <w:gridCol w:w="2408"/>
        <w:gridCol w:w="2407"/>
        <w:gridCol w:w="2407"/>
        <w:gridCol w:w="2407"/>
      </w:tblGrid>
      <w:tr w:rsidR="00C05944" w:rsidRPr="00086933" w14:paraId="7C6FE522" w14:textId="77777777" w:rsidTr="00C05944">
        <w:trPr>
          <w:tblHeader/>
        </w:trPr>
        <w:tc>
          <w:tcPr>
            <w:tcW w:w="2409" w:type="dxa"/>
          </w:tcPr>
          <w:p w14:paraId="4948AB5A" w14:textId="77777777" w:rsidR="00C05944" w:rsidRPr="00086933" w:rsidRDefault="00C05944" w:rsidP="00C0594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b/>
                <w:szCs w:val="26"/>
                <w:lang w:eastAsia="en-US"/>
              </w:rPr>
            </w:pPr>
            <w:r w:rsidRPr="00086933">
              <w:rPr>
                <w:b/>
                <w:szCs w:val="26"/>
                <w:lang w:eastAsia="en-US"/>
              </w:rPr>
              <w:t>(MHz)</w:t>
            </w:r>
          </w:p>
        </w:tc>
        <w:tc>
          <w:tcPr>
            <w:tcW w:w="2410" w:type="dxa"/>
          </w:tcPr>
          <w:p w14:paraId="03E271CB" w14:textId="77777777" w:rsidR="00C05944" w:rsidRPr="00086933" w:rsidRDefault="00C05944" w:rsidP="00C0594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b/>
                <w:szCs w:val="26"/>
                <w:lang w:eastAsia="en-US"/>
              </w:rPr>
            </w:pPr>
            <w:r w:rsidRPr="00086933">
              <w:rPr>
                <w:b/>
                <w:szCs w:val="26"/>
                <w:lang w:eastAsia="en-US"/>
              </w:rPr>
              <w:t>(MHz)</w:t>
            </w:r>
          </w:p>
        </w:tc>
        <w:tc>
          <w:tcPr>
            <w:tcW w:w="2410" w:type="dxa"/>
          </w:tcPr>
          <w:p w14:paraId="213420E9" w14:textId="77777777" w:rsidR="00C05944" w:rsidRPr="00086933" w:rsidRDefault="00C05944" w:rsidP="00C0594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b/>
                <w:szCs w:val="26"/>
                <w:lang w:eastAsia="en-US"/>
              </w:rPr>
            </w:pPr>
            <w:r w:rsidRPr="00086933">
              <w:rPr>
                <w:b/>
                <w:szCs w:val="26"/>
                <w:lang w:eastAsia="en-US"/>
              </w:rPr>
              <w:t>(MHz)</w:t>
            </w:r>
          </w:p>
        </w:tc>
        <w:tc>
          <w:tcPr>
            <w:tcW w:w="2410" w:type="dxa"/>
          </w:tcPr>
          <w:p w14:paraId="67DF4BE8" w14:textId="77777777" w:rsidR="00C05944" w:rsidRPr="00086933" w:rsidRDefault="00C05944" w:rsidP="00C0594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b/>
                <w:szCs w:val="26"/>
                <w:lang w:eastAsia="en-US"/>
              </w:rPr>
            </w:pPr>
            <w:r w:rsidRPr="00086933">
              <w:rPr>
                <w:b/>
                <w:szCs w:val="26"/>
                <w:lang w:eastAsia="en-US"/>
              </w:rPr>
              <w:t>(GHz)</w:t>
            </w:r>
          </w:p>
        </w:tc>
      </w:tr>
      <w:tr w:rsidR="00C05944" w:rsidRPr="00086933" w14:paraId="15B11FCA" w14:textId="77777777" w:rsidTr="00C05944">
        <w:tc>
          <w:tcPr>
            <w:tcW w:w="2409" w:type="dxa"/>
          </w:tcPr>
          <w:p w14:paraId="6BB65218" w14:textId="77777777" w:rsidR="00C05944" w:rsidRPr="00086933" w:rsidRDefault="00C05944" w:rsidP="00C059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Cs w:val="26"/>
                <w:lang w:eastAsia="en-US"/>
              </w:rPr>
            </w:pPr>
            <w:r w:rsidRPr="00086933">
              <w:rPr>
                <w:szCs w:val="26"/>
                <w:lang w:eastAsia="en-US"/>
              </w:rPr>
              <w:t>0</w:t>
            </w:r>
            <w:r>
              <w:rPr>
                <w:szCs w:val="26"/>
                <w:lang w:eastAsia="en-US"/>
              </w:rPr>
              <w:t>,</w:t>
            </w:r>
            <w:r w:rsidRPr="00086933">
              <w:rPr>
                <w:szCs w:val="26"/>
                <w:lang w:eastAsia="en-US"/>
              </w:rPr>
              <w:t>110-0</w:t>
            </w:r>
            <w:r>
              <w:rPr>
                <w:szCs w:val="26"/>
                <w:lang w:eastAsia="en-US"/>
              </w:rPr>
              <w:t>,</w:t>
            </w:r>
            <w:r w:rsidRPr="00086933">
              <w:rPr>
                <w:szCs w:val="26"/>
                <w:lang w:eastAsia="en-US"/>
              </w:rPr>
              <w:t>090</w:t>
            </w:r>
          </w:p>
        </w:tc>
        <w:tc>
          <w:tcPr>
            <w:tcW w:w="2410" w:type="dxa"/>
          </w:tcPr>
          <w:p w14:paraId="4C784F97" w14:textId="77777777" w:rsidR="00C05944" w:rsidRPr="00086933" w:rsidRDefault="00C05944" w:rsidP="00C059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Cs w:val="26"/>
                <w:lang w:eastAsia="en-US"/>
              </w:rPr>
            </w:pPr>
            <w:r w:rsidRPr="00086933">
              <w:rPr>
                <w:szCs w:val="26"/>
                <w:lang w:eastAsia="en-US"/>
              </w:rPr>
              <w:t>16</w:t>
            </w:r>
            <w:r>
              <w:rPr>
                <w:szCs w:val="26"/>
                <w:lang w:eastAsia="en-US"/>
              </w:rPr>
              <w:t>,</w:t>
            </w:r>
            <w:r w:rsidRPr="00086933">
              <w:rPr>
                <w:szCs w:val="26"/>
                <w:lang w:eastAsia="en-US"/>
              </w:rPr>
              <w:t>423-16</w:t>
            </w:r>
            <w:r>
              <w:rPr>
                <w:szCs w:val="26"/>
                <w:lang w:eastAsia="en-US"/>
              </w:rPr>
              <w:t>,</w:t>
            </w:r>
            <w:r w:rsidRPr="00086933">
              <w:rPr>
                <w:szCs w:val="26"/>
                <w:lang w:eastAsia="en-US"/>
              </w:rPr>
              <w:t>42</w:t>
            </w:r>
          </w:p>
        </w:tc>
        <w:tc>
          <w:tcPr>
            <w:tcW w:w="2410" w:type="dxa"/>
          </w:tcPr>
          <w:p w14:paraId="3E922AD9" w14:textId="77777777" w:rsidR="00C05944" w:rsidRPr="00086933" w:rsidRDefault="00C05944" w:rsidP="00C059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Cs w:val="26"/>
                <w:lang w:eastAsia="en-US"/>
              </w:rPr>
            </w:pPr>
            <w:r w:rsidRPr="00086933">
              <w:rPr>
                <w:szCs w:val="26"/>
                <w:lang w:eastAsia="en-US"/>
              </w:rPr>
              <w:t>1 215-952</w:t>
            </w:r>
          </w:p>
        </w:tc>
        <w:tc>
          <w:tcPr>
            <w:tcW w:w="2410" w:type="dxa"/>
          </w:tcPr>
          <w:p w14:paraId="08829C41" w14:textId="77777777" w:rsidR="00C05944" w:rsidRPr="00086933" w:rsidRDefault="00C05944" w:rsidP="00C059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Cs w:val="26"/>
                <w:lang w:eastAsia="en-US"/>
              </w:rPr>
            </w:pPr>
            <w:r w:rsidRPr="00086933">
              <w:rPr>
                <w:szCs w:val="26"/>
                <w:lang w:eastAsia="en-US"/>
              </w:rPr>
              <w:t>9</w:t>
            </w:r>
            <w:r>
              <w:rPr>
                <w:szCs w:val="26"/>
                <w:lang w:eastAsia="en-US"/>
              </w:rPr>
              <w:t>,</w:t>
            </w:r>
            <w:r w:rsidRPr="00086933">
              <w:rPr>
                <w:szCs w:val="26"/>
                <w:lang w:eastAsia="en-US"/>
              </w:rPr>
              <w:t>5-9</w:t>
            </w:r>
            <w:r>
              <w:rPr>
                <w:szCs w:val="26"/>
                <w:lang w:eastAsia="en-US"/>
              </w:rPr>
              <w:t>,</w:t>
            </w:r>
            <w:r w:rsidRPr="00086933">
              <w:rPr>
                <w:szCs w:val="26"/>
                <w:lang w:eastAsia="en-US"/>
              </w:rPr>
              <w:t>3</w:t>
            </w:r>
          </w:p>
        </w:tc>
      </w:tr>
      <w:tr w:rsidR="00C05944" w:rsidRPr="00086933" w14:paraId="4EB42FEE" w14:textId="77777777" w:rsidTr="00C05944">
        <w:tc>
          <w:tcPr>
            <w:tcW w:w="2409" w:type="dxa"/>
          </w:tcPr>
          <w:p w14:paraId="471D485F" w14:textId="77777777" w:rsidR="00C05944" w:rsidRPr="00086933" w:rsidRDefault="00C05944" w:rsidP="00C059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Cs w:val="26"/>
                <w:lang w:eastAsia="en-US"/>
              </w:rPr>
            </w:pPr>
            <w:r w:rsidRPr="00086933">
              <w:rPr>
                <w:szCs w:val="26"/>
                <w:lang w:eastAsia="en-US"/>
              </w:rPr>
              <w:t>0</w:t>
            </w:r>
            <w:r>
              <w:rPr>
                <w:szCs w:val="26"/>
                <w:lang w:eastAsia="en-US"/>
              </w:rPr>
              <w:t>,</w:t>
            </w:r>
            <w:r w:rsidRPr="00086933">
              <w:rPr>
                <w:szCs w:val="26"/>
                <w:lang w:eastAsia="en-US"/>
              </w:rPr>
              <w:t>505-0</w:t>
            </w:r>
            <w:r>
              <w:rPr>
                <w:szCs w:val="26"/>
                <w:lang w:eastAsia="en-US"/>
              </w:rPr>
              <w:t>,</w:t>
            </w:r>
            <w:r w:rsidRPr="00086933">
              <w:rPr>
                <w:szCs w:val="26"/>
                <w:lang w:eastAsia="en-US"/>
              </w:rPr>
              <w:t>495</w:t>
            </w:r>
          </w:p>
        </w:tc>
        <w:tc>
          <w:tcPr>
            <w:tcW w:w="2410" w:type="dxa"/>
          </w:tcPr>
          <w:p w14:paraId="496E42FF" w14:textId="77777777" w:rsidR="00C05944" w:rsidRPr="00086933" w:rsidRDefault="00C05944" w:rsidP="00C059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Cs w:val="26"/>
                <w:lang w:eastAsia="en-US"/>
              </w:rPr>
            </w:pPr>
            <w:r w:rsidRPr="00086933">
              <w:rPr>
                <w:szCs w:val="26"/>
                <w:lang w:eastAsia="en-US"/>
              </w:rPr>
              <w:t>16</w:t>
            </w:r>
            <w:r>
              <w:rPr>
                <w:szCs w:val="26"/>
                <w:lang w:eastAsia="en-US"/>
              </w:rPr>
              <w:t>,</w:t>
            </w:r>
            <w:r w:rsidRPr="00086933">
              <w:rPr>
                <w:szCs w:val="26"/>
                <w:lang w:eastAsia="en-US"/>
              </w:rPr>
              <w:t>69525-16</w:t>
            </w:r>
            <w:r>
              <w:rPr>
                <w:szCs w:val="26"/>
                <w:lang w:eastAsia="en-US"/>
              </w:rPr>
              <w:t>,</w:t>
            </w:r>
            <w:r w:rsidRPr="00086933">
              <w:rPr>
                <w:szCs w:val="26"/>
                <w:lang w:eastAsia="en-US"/>
              </w:rPr>
              <w:t>69475</w:t>
            </w:r>
          </w:p>
        </w:tc>
        <w:tc>
          <w:tcPr>
            <w:tcW w:w="2410" w:type="dxa"/>
          </w:tcPr>
          <w:p w14:paraId="260D0C5A" w14:textId="77777777" w:rsidR="00C05944" w:rsidRPr="00086933" w:rsidRDefault="00C05944" w:rsidP="00C059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Cs w:val="26"/>
                <w:lang w:eastAsia="en-US"/>
              </w:rPr>
            </w:pPr>
            <w:r w:rsidRPr="00086933">
              <w:rPr>
                <w:szCs w:val="26"/>
                <w:lang w:eastAsia="en-US"/>
              </w:rPr>
              <w:t>1 427-1 300</w:t>
            </w:r>
          </w:p>
        </w:tc>
        <w:tc>
          <w:tcPr>
            <w:tcW w:w="2410" w:type="dxa"/>
          </w:tcPr>
          <w:p w14:paraId="5D9F98C2" w14:textId="77777777" w:rsidR="00C05944" w:rsidRPr="00086933" w:rsidRDefault="00C05944" w:rsidP="00C059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Cs w:val="26"/>
                <w:lang w:eastAsia="en-US"/>
              </w:rPr>
            </w:pPr>
            <w:r w:rsidRPr="00086933">
              <w:rPr>
                <w:szCs w:val="26"/>
                <w:lang w:eastAsia="en-US"/>
              </w:rPr>
              <w:t>11</w:t>
            </w:r>
            <w:r>
              <w:rPr>
                <w:szCs w:val="26"/>
                <w:lang w:eastAsia="en-US"/>
              </w:rPr>
              <w:t>,</w:t>
            </w:r>
            <w:r w:rsidRPr="00086933">
              <w:rPr>
                <w:szCs w:val="26"/>
                <w:lang w:eastAsia="en-US"/>
              </w:rPr>
              <w:t>7-10</w:t>
            </w:r>
            <w:r>
              <w:rPr>
                <w:szCs w:val="26"/>
                <w:lang w:eastAsia="en-US"/>
              </w:rPr>
              <w:t>,</w:t>
            </w:r>
            <w:r w:rsidRPr="00086933">
              <w:rPr>
                <w:szCs w:val="26"/>
                <w:lang w:eastAsia="en-US"/>
              </w:rPr>
              <w:t>6</w:t>
            </w:r>
          </w:p>
        </w:tc>
      </w:tr>
      <w:tr w:rsidR="00C05944" w:rsidRPr="00086933" w14:paraId="1AC5927E" w14:textId="77777777" w:rsidTr="00C05944">
        <w:tc>
          <w:tcPr>
            <w:tcW w:w="2409" w:type="dxa"/>
          </w:tcPr>
          <w:p w14:paraId="719F950D" w14:textId="77777777" w:rsidR="00C05944" w:rsidRPr="00086933" w:rsidRDefault="00C05944" w:rsidP="00C059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Cs w:val="26"/>
                <w:lang w:eastAsia="en-US"/>
              </w:rPr>
            </w:pPr>
            <w:r w:rsidRPr="00086933">
              <w:rPr>
                <w:szCs w:val="26"/>
                <w:lang w:eastAsia="en-US"/>
              </w:rPr>
              <w:t>2</w:t>
            </w:r>
            <w:r>
              <w:rPr>
                <w:szCs w:val="26"/>
                <w:lang w:eastAsia="en-US"/>
              </w:rPr>
              <w:t>,</w:t>
            </w:r>
            <w:r w:rsidRPr="00086933">
              <w:rPr>
                <w:szCs w:val="26"/>
                <w:lang w:eastAsia="en-US"/>
              </w:rPr>
              <w:t>1905-2</w:t>
            </w:r>
            <w:r>
              <w:rPr>
                <w:szCs w:val="26"/>
                <w:lang w:eastAsia="en-US"/>
              </w:rPr>
              <w:t>,</w:t>
            </w:r>
            <w:r w:rsidRPr="00086933">
              <w:rPr>
                <w:szCs w:val="26"/>
                <w:lang w:eastAsia="en-US"/>
              </w:rPr>
              <w:t>1735</w:t>
            </w:r>
          </w:p>
        </w:tc>
        <w:tc>
          <w:tcPr>
            <w:tcW w:w="2410" w:type="dxa"/>
          </w:tcPr>
          <w:p w14:paraId="1225FA87" w14:textId="77777777" w:rsidR="00C05944" w:rsidRPr="00086933" w:rsidRDefault="00C05944" w:rsidP="00C059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Cs w:val="26"/>
                <w:lang w:eastAsia="en-US"/>
              </w:rPr>
            </w:pPr>
            <w:r w:rsidRPr="00086933">
              <w:rPr>
                <w:szCs w:val="26"/>
                <w:lang w:eastAsia="en-US"/>
              </w:rPr>
              <w:t>16</w:t>
            </w:r>
            <w:r>
              <w:rPr>
                <w:szCs w:val="26"/>
                <w:lang w:eastAsia="en-US"/>
              </w:rPr>
              <w:t>,</w:t>
            </w:r>
            <w:r w:rsidRPr="00086933">
              <w:rPr>
                <w:szCs w:val="26"/>
                <w:lang w:eastAsia="en-US"/>
              </w:rPr>
              <w:t>80475-16</w:t>
            </w:r>
            <w:r>
              <w:rPr>
                <w:szCs w:val="26"/>
                <w:lang w:eastAsia="en-US"/>
              </w:rPr>
              <w:t>,</w:t>
            </w:r>
            <w:r w:rsidRPr="00086933">
              <w:rPr>
                <w:szCs w:val="26"/>
                <w:lang w:eastAsia="en-US"/>
              </w:rPr>
              <w:t>80425</w:t>
            </w:r>
          </w:p>
        </w:tc>
        <w:tc>
          <w:tcPr>
            <w:tcW w:w="2410" w:type="dxa"/>
          </w:tcPr>
          <w:p w14:paraId="5608C89C" w14:textId="77777777" w:rsidR="00C05944" w:rsidRPr="00086933" w:rsidRDefault="00C05944" w:rsidP="00C059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Cs w:val="26"/>
                <w:lang w:eastAsia="en-US"/>
              </w:rPr>
            </w:pPr>
            <w:r w:rsidRPr="00086933">
              <w:rPr>
                <w:szCs w:val="26"/>
                <w:lang w:eastAsia="en-US"/>
              </w:rPr>
              <w:t>1 646</w:t>
            </w:r>
            <w:r>
              <w:rPr>
                <w:szCs w:val="26"/>
                <w:lang w:eastAsia="en-US"/>
              </w:rPr>
              <w:t>,</w:t>
            </w:r>
            <w:r w:rsidRPr="00086933">
              <w:rPr>
                <w:szCs w:val="26"/>
                <w:lang w:eastAsia="en-US"/>
              </w:rPr>
              <w:t>5-1 435</w:t>
            </w:r>
          </w:p>
        </w:tc>
        <w:tc>
          <w:tcPr>
            <w:tcW w:w="2410" w:type="dxa"/>
          </w:tcPr>
          <w:p w14:paraId="2A04F206" w14:textId="77777777" w:rsidR="00C05944" w:rsidRPr="00086933" w:rsidRDefault="00C05944" w:rsidP="00C059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Cs w:val="26"/>
                <w:lang w:eastAsia="en-US"/>
              </w:rPr>
            </w:pPr>
            <w:r w:rsidRPr="00086933">
              <w:rPr>
                <w:szCs w:val="26"/>
                <w:lang w:eastAsia="en-US"/>
              </w:rPr>
              <w:t>12</w:t>
            </w:r>
            <w:r>
              <w:rPr>
                <w:szCs w:val="26"/>
                <w:lang w:eastAsia="en-US"/>
              </w:rPr>
              <w:t>,</w:t>
            </w:r>
            <w:r w:rsidRPr="00086933">
              <w:rPr>
                <w:szCs w:val="26"/>
                <w:lang w:eastAsia="en-US"/>
              </w:rPr>
              <w:t>7-12</w:t>
            </w:r>
            <w:r>
              <w:rPr>
                <w:szCs w:val="26"/>
                <w:lang w:eastAsia="en-US"/>
              </w:rPr>
              <w:t>,</w:t>
            </w:r>
            <w:r w:rsidRPr="00086933">
              <w:rPr>
                <w:szCs w:val="26"/>
                <w:lang w:eastAsia="en-US"/>
              </w:rPr>
              <w:t>2</w:t>
            </w:r>
          </w:p>
        </w:tc>
      </w:tr>
      <w:tr w:rsidR="00C05944" w:rsidRPr="00086933" w14:paraId="5633B6C0" w14:textId="77777777" w:rsidTr="00C05944">
        <w:tc>
          <w:tcPr>
            <w:tcW w:w="2409" w:type="dxa"/>
          </w:tcPr>
          <w:p w14:paraId="2891BC19" w14:textId="77777777" w:rsidR="00C05944" w:rsidRPr="00086933" w:rsidRDefault="00C05944" w:rsidP="00C059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Cs w:val="26"/>
                <w:lang w:eastAsia="en-US"/>
              </w:rPr>
            </w:pPr>
            <w:r w:rsidRPr="00086933">
              <w:rPr>
                <w:szCs w:val="26"/>
                <w:lang w:eastAsia="en-US"/>
              </w:rPr>
              <w:t>4</w:t>
            </w:r>
            <w:r>
              <w:rPr>
                <w:szCs w:val="26"/>
                <w:lang w:eastAsia="en-US"/>
              </w:rPr>
              <w:t>,</w:t>
            </w:r>
            <w:r w:rsidRPr="00086933">
              <w:rPr>
                <w:szCs w:val="26"/>
                <w:lang w:eastAsia="en-US"/>
              </w:rPr>
              <w:t>128-4</w:t>
            </w:r>
            <w:r>
              <w:rPr>
                <w:szCs w:val="26"/>
                <w:lang w:eastAsia="en-US"/>
              </w:rPr>
              <w:t>,</w:t>
            </w:r>
            <w:r w:rsidRPr="00086933">
              <w:rPr>
                <w:szCs w:val="26"/>
                <w:lang w:eastAsia="en-US"/>
              </w:rPr>
              <w:t>125</w:t>
            </w:r>
          </w:p>
        </w:tc>
        <w:tc>
          <w:tcPr>
            <w:tcW w:w="2410" w:type="dxa"/>
          </w:tcPr>
          <w:p w14:paraId="79E9DA21" w14:textId="77777777" w:rsidR="00C05944" w:rsidRPr="00086933" w:rsidRDefault="00C05944" w:rsidP="00C059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Cs w:val="26"/>
                <w:lang w:eastAsia="en-US"/>
              </w:rPr>
            </w:pPr>
            <w:r w:rsidRPr="00086933">
              <w:rPr>
                <w:szCs w:val="26"/>
                <w:lang w:eastAsia="en-US"/>
              </w:rPr>
              <w:t>21</w:t>
            </w:r>
            <w:r>
              <w:rPr>
                <w:szCs w:val="26"/>
                <w:lang w:eastAsia="en-US"/>
              </w:rPr>
              <w:t>,</w:t>
            </w:r>
            <w:r w:rsidRPr="00086933">
              <w:rPr>
                <w:szCs w:val="26"/>
                <w:lang w:eastAsia="en-US"/>
              </w:rPr>
              <w:t>924-21</w:t>
            </w:r>
            <w:r>
              <w:rPr>
                <w:szCs w:val="26"/>
                <w:lang w:eastAsia="en-US"/>
              </w:rPr>
              <w:t>,</w:t>
            </w:r>
            <w:r w:rsidRPr="00086933">
              <w:rPr>
                <w:szCs w:val="26"/>
                <w:lang w:eastAsia="en-US"/>
              </w:rPr>
              <w:t>87</w:t>
            </w:r>
          </w:p>
        </w:tc>
        <w:tc>
          <w:tcPr>
            <w:tcW w:w="2410" w:type="dxa"/>
          </w:tcPr>
          <w:p w14:paraId="1B621608" w14:textId="77777777" w:rsidR="00C05944" w:rsidRPr="00086933" w:rsidRDefault="00C05944" w:rsidP="00C059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Cs w:val="26"/>
                <w:lang w:eastAsia="en-US"/>
              </w:rPr>
            </w:pPr>
            <w:r w:rsidRPr="00086933">
              <w:rPr>
                <w:szCs w:val="26"/>
                <w:lang w:eastAsia="en-US"/>
              </w:rPr>
              <w:t>1 710-1 660</w:t>
            </w:r>
          </w:p>
        </w:tc>
        <w:tc>
          <w:tcPr>
            <w:tcW w:w="2410" w:type="dxa"/>
          </w:tcPr>
          <w:p w14:paraId="1CF3F611" w14:textId="77777777" w:rsidR="00C05944" w:rsidRPr="00086933" w:rsidRDefault="00C05944" w:rsidP="00C059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Cs w:val="26"/>
                <w:lang w:eastAsia="en-US"/>
              </w:rPr>
            </w:pPr>
            <w:r w:rsidRPr="00086933">
              <w:rPr>
                <w:szCs w:val="26"/>
                <w:lang w:eastAsia="en-US"/>
              </w:rPr>
              <w:t>13</w:t>
            </w:r>
            <w:r>
              <w:rPr>
                <w:szCs w:val="26"/>
                <w:lang w:eastAsia="en-US"/>
              </w:rPr>
              <w:t>,</w:t>
            </w:r>
            <w:r w:rsidRPr="00086933">
              <w:rPr>
                <w:szCs w:val="26"/>
                <w:lang w:eastAsia="en-US"/>
              </w:rPr>
              <w:t>4-13</w:t>
            </w:r>
            <w:r>
              <w:rPr>
                <w:szCs w:val="26"/>
                <w:lang w:eastAsia="en-US"/>
              </w:rPr>
              <w:t>,</w:t>
            </w:r>
            <w:r w:rsidRPr="00086933">
              <w:rPr>
                <w:szCs w:val="26"/>
                <w:lang w:eastAsia="en-US"/>
              </w:rPr>
              <w:t>25</w:t>
            </w:r>
          </w:p>
        </w:tc>
      </w:tr>
      <w:tr w:rsidR="00C05944" w:rsidRPr="00086933" w14:paraId="5F3F1A6B" w14:textId="77777777" w:rsidTr="00C05944">
        <w:tc>
          <w:tcPr>
            <w:tcW w:w="2409" w:type="dxa"/>
          </w:tcPr>
          <w:p w14:paraId="18F6D605" w14:textId="77777777" w:rsidR="00C05944" w:rsidRPr="00086933" w:rsidRDefault="00C05944" w:rsidP="00C059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Cs w:val="26"/>
                <w:lang w:eastAsia="en-US"/>
              </w:rPr>
            </w:pPr>
            <w:r w:rsidRPr="00086933">
              <w:rPr>
                <w:szCs w:val="26"/>
                <w:lang w:eastAsia="en-US"/>
              </w:rPr>
              <w:t>4</w:t>
            </w:r>
            <w:r>
              <w:rPr>
                <w:szCs w:val="26"/>
                <w:lang w:eastAsia="en-US"/>
              </w:rPr>
              <w:t>,</w:t>
            </w:r>
            <w:r w:rsidRPr="00086933">
              <w:rPr>
                <w:szCs w:val="26"/>
                <w:lang w:eastAsia="en-US"/>
              </w:rPr>
              <w:t>17775-4</w:t>
            </w:r>
            <w:r>
              <w:rPr>
                <w:szCs w:val="26"/>
                <w:lang w:eastAsia="en-US"/>
              </w:rPr>
              <w:t>,</w:t>
            </w:r>
            <w:r w:rsidRPr="00086933">
              <w:rPr>
                <w:szCs w:val="26"/>
                <w:lang w:eastAsia="en-US"/>
              </w:rPr>
              <w:t>17725</w:t>
            </w:r>
          </w:p>
        </w:tc>
        <w:tc>
          <w:tcPr>
            <w:tcW w:w="2410" w:type="dxa"/>
          </w:tcPr>
          <w:p w14:paraId="507D315E" w14:textId="77777777" w:rsidR="00C05944" w:rsidRPr="00086933" w:rsidRDefault="00C05944" w:rsidP="00C059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Cs w:val="26"/>
                <w:lang w:eastAsia="en-US"/>
              </w:rPr>
            </w:pPr>
            <w:r w:rsidRPr="00086933">
              <w:rPr>
                <w:szCs w:val="26"/>
                <w:lang w:eastAsia="en-US"/>
              </w:rPr>
              <w:t>23</w:t>
            </w:r>
            <w:r>
              <w:rPr>
                <w:szCs w:val="26"/>
                <w:lang w:eastAsia="en-US"/>
              </w:rPr>
              <w:t>,</w:t>
            </w:r>
            <w:r w:rsidRPr="00086933">
              <w:rPr>
                <w:szCs w:val="26"/>
                <w:lang w:eastAsia="en-US"/>
              </w:rPr>
              <w:t>35-23</w:t>
            </w:r>
            <w:r>
              <w:rPr>
                <w:szCs w:val="26"/>
                <w:lang w:eastAsia="en-US"/>
              </w:rPr>
              <w:t>,</w:t>
            </w:r>
            <w:r w:rsidRPr="00086933">
              <w:rPr>
                <w:szCs w:val="26"/>
                <w:lang w:eastAsia="en-US"/>
              </w:rPr>
              <w:t>2</w:t>
            </w:r>
          </w:p>
        </w:tc>
        <w:tc>
          <w:tcPr>
            <w:tcW w:w="2410" w:type="dxa"/>
          </w:tcPr>
          <w:p w14:paraId="6DDBBBC9" w14:textId="77777777" w:rsidR="00C05944" w:rsidRPr="00086933" w:rsidRDefault="00C05944" w:rsidP="00C059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Cs w:val="26"/>
                <w:lang w:eastAsia="en-US"/>
              </w:rPr>
            </w:pPr>
            <w:r w:rsidRPr="00086933">
              <w:rPr>
                <w:szCs w:val="26"/>
                <w:lang w:eastAsia="en-US"/>
              </w:rPr>
              <w:t>1 722</w:t>
            </w:r>
            <w:r>
              <w:rPr>
                <w:szCs w:val="26"/>
                <w:lang w:eastAsia="en-US"/>
              </w:rPr>
              <w:t>,</w:t>
            </w:r>
            <w:r w:rsidRPr="00086933">
              <w:rPr>
                <w:szCs w:val="26"/>
                <w:lang w:eastAsia="en-US"/>
              </w:rPr>
              <w:t>2-1 718</w:t>
            </w:r>
            <w:r>
              <w:rPr>
                <w:szCs w:val="26"/>
                <w:lang w:eastAsia="en-US"/>
              </w:rPr>
              <w:t>,</w:t>
            </w:r>
            <w:r w:rsidRPr="00086933">
              <w:rPr>
                <w:szCs w:val="26"/>
                <w:lang w:eastAsia="en-US"/>
              </w:rPr>
              <w:t>8</w:t>
            </w:r>
          </w:p>
        </w:tc>
        <w:tc>
          <w:tcPr>
            <w:tcW w:w="2410" w:type="dxa"/>
          </w:tcPr>
          <w:p w14:paraId="21C009A7" w14:textId="77777777" w:rsidR="00C05944" w:rsidRPr="00086933" w:rsidRDefault="00C05944" w:rsidP="00C059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Cs w:val="26"/>
                <w:lang w:eastAsia="en-US"/>
              </w:rPr>
            </w:pPr>
            <w:r w:rsidRPr="00086933">
              <w:rPr>
                <w:szCs w:val="26"/>
                <w:lang w:eastAsia="en-US"/>
              </w:rPr>
              <w:t>14</w:t>
            </w:r>
            <w:r>
              <w:rPr>
                <w:szCs w:val="26"/>
                <w:lang w:eastAsia="en-US"/>
              </w:rPr>
              <w:t>,</w:t>
            </w:r>
            <w:r w:rsidRPr="00086933">
              <w:rPr>
                <w:szCs w:val="26"/>
                <w:lang w:eastAsia="en-US"/>
              </w:rPr>
              <w:t>5-14</w:t>
            </w:r>
            <w:r>
              <w:rPr>
                <w:szCs w:val="26"/>
                <w:lang w:eastAsia="en-US"/>
              </w:rPr>
              <w:t>,</w:t>
            </w:r>
            <w:r w:rsidRPr="00086933">
              <w:rPr>
                <w:szCs w:val="26"/>
                <w:lang w:eastAsia="en-US"/>
              </w:rPr>
              <w:t>47</w:t>
            </w:r>
          </w:p>
        </w:tc>
      </w:tr>
      <w:tr w:rsidR="00C05944" w:rsidRPr="00086933" w14:paraId="0F9A8F36" w14:textId="77777777" w:rsidTr="00C05944">
        <w:tc>
          <w:tcPr>
            <w:tcW w:w="2409" w:type="dxa"/>
          </w:tcPr>
          <w:p w14:paraId="12E5510B" w14:textId="77777777" w:rsidR="00C05944" w:rsidRPr="00086933" w:rsidRDefault="00C05944" w:rsidP="00C059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Cs w:val="26"/>
                <w:lang w:eastAsia="en-US"/>
              </w:rPr>
            </w:pPr>
            <w:r w:rsidRPr="00086933">
              <w:rPr>
                <w:szCs w:val="26"/>
                <w:lang w:eastAsia="en-US"/>
              </w:rPr>
              <w:t>4</w:t>
            </w:r>
            <w:r>
              <w:rPr>
                <w:szCs w:val="26"/>
                <w:lang w:eastAsia="en-US"/>
              </w:rPr>
              <w:t>,</w:t>
            </w:r>
            <w:r w:rsidRPr="00086933">
              <w:rPr>
                <w:szCs w:val="26"/>
                <w:lang w:eastAsia="en-US"/>
              </w:rPr>
              <w:t>20775-4</w:t>
            </w:r>
            <w:r>
              <w:rPr>
                <w:szCs w:val="26"/>
                <w:lang w:eastAsia="en-US"/>
              </w:rPr>
              <w:t>,</w:t>
            </w:r>
            <w:r w:rsidRPr="00086933">
              <w:rPr>
                <w:szCs w:val="26"/>
                <w:lang w:eastAsia="en-US"/>
              </w:rPr>
              <w:t>20725</w:t>
            </w:r>
          </w:p>
        </w:tc>
        <w:tc>
          <w:tcPr>
            <w:tcW w:w="2410" w:type="dxa"/>
          </w:tcPr>
          <w:p w14:paraId="0262C221" w14:textId="77777777" w:rsidR="00C05944" w:rsidRPr="00086933" w:rsidRDefault="00C05944" w:rsidP="00C059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Cs w:val="26"/>
                <w:lang w:eastAsia="en-US"/>
              </w:rPr>
            </w:pPr>
            <w:r w:rsidRPr="00086933">
              <w:rPr>
                <w:szCs w:val="26"/>
                <w:lang w:eastAsia="en-US"/>
              </w:rPr>
              <w:t>25</w:t>
            </w:r>
            <w:r>
              <w:rPr>
                <w:szCs w:val="26"/>
                <w:lang w:eastAsia="en-US"/>
              </w:rPr>
              <w:t>,</w:t>
            </w:r>
            <w:r w:rsidRPr="00086933">
              <w:rPr>
                <w:szCs w:val="26"/>
                <w:lang w:eastAsia="en-US"/>
              </w:rPr>
              <w:t>67-25</w:t>
            </w:r>
            <w:r>
              <w:rPr>
                <w:szCs w:val="26"/>
                <w:lang w:eastAsia="en-US"/>
              </w:rPr>
              <w:t>,</w:t>
            </w:r>
            <w:r w:rsidRPr="00086933">
              <w:rPr>
                <w:szCs w:val="26"/>
                <w:lang w:eastAsia="en-US"/>
              </w:rPr>
              <w:t>5</w:t>
            </w:r>
          </w:p>
        </w:tc>
        <w:tc>
          <w:tcPr>
            <w:tcW w:w="2410" w:type="dxa"/>
          </w:tcPr>
          <w:p w14:paraId="21BE2922" w14:textId="77777777" w:rsidR="00C05944" w:rsidRPr="00086933" w:rsidRDefault="00C05944" w:rsidP="00C059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Cs w:val="26"/>
                <w:lang w:eastAsia="en-US"/>
              </w:rPr>
            </w:pPr>
            <w:r w:rsidRPr="00086933">
              <w:rPr>
                <w:szCs w:val="26"/>
                <w:lang w:eastAsia="en-US"/>
              </w:rPr>
              <w:t>2 300-2 200</w:t>
            </w:r>
          </w:p>
        </w:tc>
        <w:tc>
          <w:tcPr>
            <w:tcW w:w="2410" w:type="dxa"/>
          </w:tcPr>
          <w:p w14:paraId="173CB939" w14:textId="77777777" w:rsidR="00C05944" w:rsidRPr="00086933" w:rsidRDefault="00C05944" w:rsidP="00C059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Cs w:val="26"/>
                <w:lang w:eastAsia="en-US"/>
              </w:rPr>
            </w:pPr>
            <w:r w:rsidRPr="00086933">
              <w:rPr>
                <w:szCs w:val="26"/>
                <w:lang w:eastAsia="en-US"/>
              </w:rPr>
              <w:t>16</w:t>
            </w:r>
            <w:r>
              <w:rPr>
                <w:szCs w:val="26"/>
                <w:lang w:eastAsia="en-US"/>
              </w:rPr>
              <w:t>,</w:t>
            </w:r>
            <w:r w:rsidRPr="00086933">
              <w:rPr>
                <w:szCs w:val="26"/>
                <w:lang w:eastAsia="en-US"/>
              </w:rPr>
              <w:t>2-15</w:t>
            </w:r>
            <w:r>
              <w:rPr>
                <w:szCs w:val="26"/>
                <w:lang w:eastAsia="en-US"/>
              </w:rPr>
              <w:t>,</w:t>
            </w:r>
            <w:r w:rsidRPr="00086933">
              <w:rPr>
                <w:szCs w:val="26"/>
                <w:lang w:eastAsia="en-US"/>
              </w:rPr>
              <w:t>35</w:t>
            </w:r>
          </w:p>
        </w:tc>
      </w:tr>
      <w:tr w:rsidR="00C05944" w:rsidRPr="00086933" w14:paraId="3A46DA87" w14:textId="77777777" w:rsidTr="00C05944">
        <w:tc>
          <w:tcPr>
            <w:tcW w:w="2409" w:type="dxa"/>
          </w:tcPr>
          <w:p w14:paraId="3774B361" w14:textId="77777777" w:rsidR="00C05944" w:rsidRPr="00086933" w:rsidRDefault="00C05944" w:rsidP="00C059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Cs w:val="26"/>
                <w:lang w:eastAsia="en-US"/>
              </w:rPr>
            </w:pPr>
            <w:r w:rsidRPr="00086933">
              <w:rPr>
                <w:szCs w:val="26"/>
                <w:lang w:eastAsia="en-US"/>
              </w:rPr>
              <w:t>6</w:t>
            </w:r>
            <w:r>
              <w:rPr>
                <w:szCs w:val="26"/>
                <w:lang w:eastAsia="en-US"/>
              </w:rPr>
              <w:t>,</w:t>
            </w:r>
            <w:r w:rsidRPr="00086933">
              <w:rPr>
                <w:szCs w:val="26"/>
                <w:lang w:eastAsia="en-US"/>
              </w:rPr>
              <w:t>218-6</w:t>
            </w:r>
            <w:r>
              <w:rPr>
                <w:szCs w:val="26"/>
                <w:lang w:eastAsia="en-US"/>
              </w:rPr>
              <w:t>,</w:t>
            </w:r>
            <w:r w:rsidRPr="00086933">
              <w:rPr>
                <w:szCs w:val="26"/>
                <w:lang w:eastAsia="en-US"/>
              </w:rPr>
              <w:t>215</w:t>
            </w:r>
          </w:p>
        </w:tc>
        <w:tc>
          <w:tcPr>
            <w:tcW w:w="2410" w:type="dxa"/>
          </w:tcPr>
          <w:p w14:paraId="131262E3" w14:textId="77777777" w:rsidR="00C05944" w:rsidRPr="00086933" w:rsidRDefault="00C05944" w:rsidP="00C059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Cs w:val="26"/>
                <w:lang w:eastAsia="en-US"/>
              </w:rPr>
            </w:pPr>
            <w:r w:rsidRPr="00086933">
              <w:rPr>
                <w:szCs w:val="26"/>
                <w:lang w:eastAsia="en-US"/>
              </w:rPr>
              <w:t>38</w:t>
            </w:r>
            <w:r>
              <w:rPr>
                <w:szCs w:val="26"/>
                <w:lang w:eastAsia="en-US"/>
              </w:rPr>
              <w:t>,</w:t>
            </w:r>
            <w:r w:rsidRPr="00086933">
              <w:rPr>
                <w:szCs w:val="26"/>
                <w:lang w:eastAsia="en-US"/>
              </w:rPr>
              <w:t>25-37</w:t>
            </w:r>
            <w:r>
              <w:rPr>
                <w:szCs w:val="26"/>
                <w:lang w:eastAsia="en-US"/>
              </w:rPr>
              <w:t>,</w:t>
            </w:r>
            <w:r w:rsidRPr="00086933">
              <w:rPr>
                <w:szCs w:val="26"/>
                <w:lang w:eastAsia="en-US"/>
              </w:rPr>
              <w:t>5</w:t>
            </w:r>
          </w:p>
        </w:tc>
        <w:tc>
          <w:tcPr>
            <w:tcW w:w="2410" w:type="dxa"/>
          </w:tcPr>
          <w:p w14:paraId="43685F5A" w14:textId="77777777" w:rsidR="00C05944" w:rsidRPr="00086933" w:rsidRDefault="00C05944" w:rsidP="00C059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Cs w:val="26"/>
                <w:lang w:eastAsia="en-US"/>
              </w:rPr>
            </w:pPr>
            <w:r w:rsidRPr="00086933">
              <w:rPr>
                <w:szCs w:val="26"/>
                <w:lang w:eastAsia="en-US"/>
              </w:rPr>
              <w:t>2 500-2 483</w:t>
            </w:r>
            <w:r>
              <w:rPr>
                <w:szCs w:val="26"/>
                <w:lang w:eastAsia="en-US"/>
              </w:rPr>
              <w:t>,</w:t>
            </w:r>
            <w:r w:rsidRPr="00086933">
              <w:rPr>
                <w:szCs w:val="26"/>
                <w:lang w:eastAsia="en-US"/>
              </w:rPr>
              <w:t>5</w:t>
            </w:r>
          </w:p>
        </w:tc>
        <w:tc>
          <w:tcPr>
            <w:tcW w:w="2410" w:type="dxa"/>
          </w:tcPr>
          <w:p w14:paraId="161EE514" w14:textId="77777777" w:rsidR="00C05944" w:rsidRPr="00086933" w:rsidRDefault="00C05944" w:rsidP="00C059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Cs w:val="26"/>
                <w:lang w:eastAsia="en-US"/>
              </w:rPr>
            </w:pPr>
            <w:r w:rsidRPr="00086933">
              <w:rPr>
                <w:szCs w:val="26"/>
                <w:lang w:eastAsia="en-US"/>
              </w:rPr>
              <w:t>21</w:t>
            </w:r>
            <w:r>
              <w:rPr>
                <w:szCs w:val="26"/>
                <w:lang w:eastAsia="en-US"/>
              </w:rPr>
              <w:t>,</w:t>
            </w:r>
            <w:r w:rsidRPr="00086933">
              <w:rPr>
                <w:szCs w:val="26"/>
                <w:lang w:eastAsia="en-US"/>
              </w:rPr>
              <w:t>26-20</w:t>
            </w:r>
            <w:r>
              <w:rPr>
                <w:szCs w:val="26"/>
                <w:lang w:eastAsia="en-US"/>
              </w:rPr>
              <w:t>,</w:t>
            </w:r>
            <w:r w:rsidRPr="00086933">
              <w:rPr>
                <w:szCs w:val="26"/>
                <w:lang w:eastAsia="en-US"/>
              </w:rPr>
              <w:t>2</w:t>
            </w:r>
          </w:p>
        </w:tc>
      </w:tr>
      <w:tr w:rsidR="00C05944" w:rsidRPr="00086933" w14:paraId="203E2E6A" w14:textId="77777777" w:rsidTr="00C05944">
        <w:tc>
          <w:tcPr>
            <w:tcW w:w="2409" w:type="dxa"/>
          </w:tcPr>
          <w:p w14:paraId="4B3A319A" w14:textId="77777777" w:rsidR="00C05944" w:rsidRPr="00086933" w:rsidRDefault="00C05944" w:rsidP="00C059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Cs w:val="26"/>
                <w:lang w:eastAsia="en-US"/>
              </w:rPr>
            </w:pPr>
            <w:r w:rsidRPr="00086933">
              <w:rPr>
                <w:szCs w:val="26"/>
                <w:lang w:eastAsia="en-US"/>
              </w:rPr>
              <w:t>6</w:t>
            </w:r>
            <w:r>
              <w:rPr>
                <w:szCs w:val="26"/>
                <w:lang w:eastAsia="en-US"/>
              </w:rPr>
              <w:t>,</w:t>
            </w:r>
            <w:r w:rsidRPr="00086933">
              <w:rPr>
                <w:szCs w:val="26"/>
                <w:lang w:eastAsia="en-US"/>
              </w:rPr>
              <w:t>26825-6</w:t>
            </w:r>
            <w:r>
              <w:rPr>
                <w:szCs w:val="26"/>
                <w:lang w:eastAsia="en-US"/>
              </w:rPr>
              <w:t>,</w:t>
            </w:r>
            <w:r w:rsidRPr="00086933">
              <w:rPr>
                <w:szCs w:val="26"/>
                <w:lang w:eastAsia="en-US"/>
              </w:rPr>
              <w:t>26775</w:t>
            </w:r>
          </w:p>
        </w:tc>
        <w:tc>
          <w:tcPr>
            <w:tcW w:w="2410" w:type="dxa"/>
          </w:tcPr>
          <w:p w14:paraId="128DC281" w14:textId="77777777" w:rsidR="00C05944" w:rsidRPr="00086933" w:rsidRDefault="00C05944" w:rsidP="00C059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Cs w:val="26"/>
                <w:lang w:eastAsia="en-US"/>
              </w:rPr>
            </w:pPr>
            <w:r w:rsidRPr="00086933">
              <w:rPr>
                <w:szCs w:val="26"/>
                <w:lang w:eastAsia="en-US"/>
              </w:rPr>
              <w:t>74</w:t>
            </w:r>
            <w:r>
              <w:rPr>
                <w:szCs w:val="26"/>
                <w:lang w:eastAsia="en-US"/>
              </w:rPr>
              <w:t>,</w:t>
            </w:r>
            <w:r w:rsidRPr="00086933">
              <w:rPr>
                <w:szCs w:val="26"/>
                <w:lang w:eastAsia="en-US"/>
              </w:rPr>
              <w:t>6-73</w:t>
            </w:r>
          </w:p>
        </w:tc>
        <w:tc>
          <w:tcPr>
            <w:tcW w:w="2410" w:type="dxa"/>
          </w:tcPr>
          <w:p w14:paraId="636B955E" w14:textId="77777777" w:rsidR="00C05944" w:rsidRPr="00086933" w:rsidRDefault="00C05944" w:rsidP="00C059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Cs w:val="26"/>
                <w:lang w:eastAsia="en-US"/>
              </w:rPr>
            </w:pPr>
            <w:r w:rsidRPr="00086933">
              <w:rPr>
                <w:szCs w:val="26"/>
                <w:lang w:eastAsia="en-US"/>
              </w:rPr>
              <w:t>2 900-2 655</w:t>
            </w:r>
          </w:p>
        </w:tc>
        <w:tc>
          <w:tcPr>
            <w:tcW w:w="2410" w:type="dxa"/>
          </w:tcPr>
          <w:p w14:paraId="314E346E" w14:textId="77777777" w:rsidR="00C05944" w:rsidRPr="00086933" w:rsidRDefault="00C05944" w:rsidP="00C059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Cs w:val="26"/>
                <w:lang w:eastAsia="en-US"/>
              </w:rPr>
            </w:pPr>
            <w:r w:rsidRPr="00086933">
              <w:rPr>
                <w:szCs w:val="26"/>
                <w:lang w:eastAsia="en-US"/>
              </w:rPr>
              <w:t>23</w:t>
            </w:r>
            <w:r>
              <w:rPr>
                <w:szCs w:val="26"/>
                <w:lang w:eastAsia="en-US"/>
              </w:rPr>
              <w:t>,</w:t>
            </w:r>
            <w:r w:rsidRPr="00086933">
              <w:rPr>
                <w:szCs w:val="26"/>
                <w:lang w:eastAsia="en-US"/>
              </w:rPr>
              <w:t>12-22</w:t>
            </w:r>
            <w:r>
              <w:rPr>
                <w:szCs w:val="26"/>
                <w:lang w:eastAsia="en-US"/>
              </w:rPr>
              <w:t>,</w:t>
            </w:r>
            <w:r w:rsidRPr="00086933">
              <w:rPr>
                <w:szCs w:val="26"/>
                <w:lang w:eastAsia="en-US"/>
              </w:rPr>
              <w:t>01</w:t>
            </w:r>
          </w:p>
        </w:tc>
      </w:tr>
      <w:tr w:rsidR="00C05944" w:rsidRPr="00086933" w14:paraId="43084A03" w14:textId="77777777" w:rsidTr="00C05944">
        <w:tc>
          <w:tcPr>
            <w:tcW w:w="2409" w:type="dxa"/>
          </w:tcPr>
          <w:p w14:paraId="0C8752CE" w14:textId="77777777" w:rsidR="00C05944" w:rsidRPr="00086933" w:rsidRDefault="00C05944" w:rsidP="00C059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Cs w:val="26"/>
                <w:lang w:eastAsia="en-US"/>
              </w:rPr>
            </w:pPr>
            <w:r w:rsidRPr="00086933">
              <w:rPr>
                <w:szCs w:val="26"/>
                <w:lang w:eastAsia="en-US"/>
              </w:rPr>
              <w:t>6</w:t>
            </w:r>
            <w:r>
              <w:rPr>
                <w:szCs w:val="26"/>
                <w:lang w:eastAsia="en-US"/>
              </w:rPr>
              <w:t>,</w:t>
            </w:r>
            <w:r w:rsidRPr="00086933">
              <w:rPr>
                <w:szCs w:val="26"/>
                <w:lang w:eastAsia="en-US"/>
              </w:rPr>
              <w:t>31225-6</w:t>
            </w:r>
            <w:r>
              <w:rPr>
                <w:szCs w:val="26"/>
                <w:lang w:eastAsia="en-US"/>
              </w:rPr>
              <w:t>,</w:t>
            </w:r>
            <w:r w:rsidRPr="00086933">
              <w:rPr>
                <w:szCs w:val="26"/>
                <w:lang w:eastAsia="en-US"/>
              </w:rPr>
              <w:t>31175</w:t>
            </w:r>
          </w:p>
        </w:tc>
        <w:tc>
          <w:tcPr>
            <w:tcW w:w="2410" w:type="dxa"/>
          </w:tcPr>
          <w:p w14:paraId="3E806873" w14:textId="77777777" w:rsidR="00C05944" w:rsidRPr="00086933" w:rsidRDefault="00C05944" w:rsidP="00C059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Cs w:val="26"/>
                <w:lang w:eastAsia="en-US"/>
              </w:rPr>
            </w:pPr>
            <w:r w:rsidRPr="00086933">
              <w:rPr>
                <w:szCs w:val="26"/>
                <w:lang w:eastAsia="en-US"/>
              </w:rPr>
              <w:t>75</w:t>
            </w:r>
            <w:r>
              <w:rPr>
                <w:szCs w:val="26"/>
                <w:lang w:eastAsia="en-US"/>
              </w:rPr>
              <w:t>,</w:t>
            </w:r>
            <w:r w:rsidRPr="00086933">
              <w:rPr>
                <w:szCs w:val="26"/>
                <w:lang w:eastAsia="en-US"/>
              </w:rPr>
              <w:t>2-74</w:t>
            </w:r>
            <w:r>
              <w:rPr>
                <w:szCs w:val="26"/>
                <w:lang w:eastAsia="en-US"/>
              </w:rPr>
              <w:t>,</w:t>
            </w:r>
            <w:r w:rsidRPr="00086933">
              <w:rPr>
                <w:szCs w:val="26"/>
                <w:lang w:eastAsia="en-US"/>
              </w:rPr>
              <w:t>8</w:t>
            </w:r>
          </w:p>
        </w:tc>
        <w:tc>
          <w:tcPr>
            <w:tcW w:w="2410" w:type="dxa"/>
          </w:tcPr>
          <w:p w14:paraId="5F33E5C8" w14:textId="77777777" w:rsidR="00C05944" w:rsidRPr="00086933" w:rsidRDefault="00C05944" w:rsidP="00C059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Cs w:val="26"/>
                <w:lang w:eastAsia="en-US"/>
              </w:rPr>
            </w:pPr>
            <w:r w:rsidRPr="00086933">
              <w:rPr>
                <w:szCs w:val="26"/>
                <w:lang w:eastAsia="en-US"/>
              </w:rPr>
              <w:t>3 267-3 260</w:t>
            </w:r>
          </w:p>
        </w:tc>
        <w:tc>
          <w:tcPr>
            <w:tcW w:w="2410" w:type="dxa"/>
          </w:tcPr>
          <w:p w14:paraId="650319F9" w14:textId="77777777" w:rsidR="00C05944" w:rsidRPr="00086933" w:rsidRDefault="00C05944" w:rsidP="00C059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Cs w:val="26"/>
                <w:lang w:eastAsia="en-US"/>
              </w:rPr>
            </w:pPr>
            <w:r w:rsidRPr="00086933">
              <w:rPr>
                <w:szCs w:val="26"/>
                <w:lang w:eastAsia="en-US"/>
              </w:rPr>
              <w:t>24</w:t>
            </w:r>
            <w:r>
              <w:rPr>
                <w:szCs w:val="26"/>
                <w:lang w:eastAsia="en-US"/>
              </w:rPr>
              <w:t>,</w:t>
            </w:r>
            <w:r w:rsidRPr="00086933">
              <w:rPr>
                <w:szCs w:val="26"/>
                <w:lang w:eastAsia="en-US"/>
              </w:rPr>
              <w:t>0-23</w:t>
            </w:r>
            <w:r>
              <w:rPr>
                <w:szCs w:val="26"/>
                <w:lang w:eastAsia="en-US"/>
              </w:rPr>
              <w:t>,</w:t>
            </w:r>
            <w:r w:rsidRPr="00086933">
              <w:rPr>
                <w:szCs w:val="26"/>
                <w:lang w:eastAsia="en-US"/>
              </w:rPr>
              <w:t>6</w:t>
            </w:r>
          </w:p>
        </w:tc>
      </w:tr>
      <w:tr w:rsidR="00C05944" w:rsidRPr="00086933" w14:paraId="3D41BDFC" w14:textId="77777777" w:rsidTr="00C05944">
        <w:tc>
          <w:tcPr>
            <w:tcW w:w="2409" w:type="dxa"/>
          </w:tcPr>
          <w:p w14:paraId="300C25CA" w14:textId="77777777" w:rsidR="00C05944" w:rsidRPr="00086933" w:rsidRDefault="00C05944" w:rsidP="00C059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Cs w:val="26"/>
                <w:lang w:eastAsia="en-US"/>
              </w:rPr>
            </w:pPr>
            <w:r w:rsidRPr="00086933">
              <w:rPr>
                <w:szCs w:val="26"/>
                <w:lang w:eastAsia="en-US"/>
              </w:rPr>
              <w:t>8</w:t>
            </w:r>
            <w:r>
              <w:rPr>
                <w:szCs w:val="26"/>
                <w:lang w:eastAsia="en-US"/>
              </w:rPr>
              <w:t>,</w:t>
            </w:r>
            <w:r w:rsidRPr="00086933">
              <w:rPr>
                <w:szCs w:val="26"/>
                <w:lang w:eastAsia="en-US"/>
              </w:rPr>
              <w:t>294-8</w:t>
            </w:r>
            <w:r>
              <w:rPr>
                <w:szCs w:val="26"/>
                <w:lang w:eastAsia="en-US"/>
              </w:rPr>
              <w:t>,</w:t>
            </w:r>
            <w:r w:rsidRPr="00086933">
              <w:rPr>
                <w:szCs w:val="26"/>
                <w:lang w:eastAsia="en-US"/>
              </w:rPr>
              <w:t>291</w:t>
            </w:r>
          </w:p>
        </w:tc>
        <w:tc>
          <w:tcPr>
            <w:tcW w:w="2410" w:type="dxa"/>
          </w:tcPr>
          <w:p w14:paraId="5D1281E9" w14:textId="77777777" w:rsidR="00C05944" w:rsidRPr="00086933" w:rsidRDefault="00C05944" w:rsidP="00C059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Cs w:val="26"/>
                <w:lang w:eastAsia="en-US"/>
              </w:rPr>
            </w:pPr>
            <w:r w:rsidRPr="00086933">
              <w:rPr>
                <w:szCs w:val="26"/>
                <w:lang w:eastAsia="en-US"/>
              </w:rPr>
              <w:t>138-108</w:t>
            </w:r>
          </w:p>
        </w:tc>
        <w:tc>
          <w:tcPr>
            <w:tcW w:w="2410" w:type="dxa"/>
          </w:tcPr>
          <w:p w14:paraId="2A0EA515" w14:textId="77777777" w:rsidR="00C05944" w:rsidRPr="00086933" w:rsidRDefault="00C05944" w:rsidP="00C059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Cs w:val="26"/>
                <w:lang w:eastAsia="en-US"/>
              </w:rPr>
            </w:pPr>
            <w:r w:rsidRPr="00086933">
              <w:rPr>
                <w:szCs w:val="26"/>
                <w:lang w:eastAsia="en-US"/>
              </w:rPr>
              <w:t>3 339-3 332</w:t>
            </w:r>
          </w:p>
        </w:tc>
        <w:tc>
          <w:tcPr>
            <w:tcW w:w="2410" w:type="dxa"/>
          </w:tcPr>
          <w:p w14:paraId="0EDFDD84" w14:textId="77777777" w:rsidR="00C05944" w:rsidRPr="00086933" w:rsidRDefault="00C05944" w:rsidP="00C059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Cs w:val="26"/>
                <w:lang w:eastAsia="en-US"/>
              </w:rPr>
            </w:pPr>
            <w:r w:rsidRPr="00086933">
              <w:rPr>
                <w:szCs w:val="26"/>
                <w:lang w:eastAsia="en-US"/>
              </w:rPr>
              <w:t>31</w:t>
            </w:r>
            <w:r>
              <w:rPr>
                <w:szCs w:val="26"/>
                <w:lang w:eastAsia="en-US"/>
              </w:rPr>
              <w:t>,</w:t>
            </w:r>
            <w:r w:rsidRPr="00086933">
              <w:rPr>
                <w:szCs w:val="26"/>
                <w:lang w:eastAsia="en-US"/>
              </w:rPr>
              <w:t>8-31</w:t>
            </w:r>
            <w:r>
              <w:rPr>
                <w:szCs w:val="26"/>
                <w:lang w:eastAsia="en-US"/>
              </w:rPr>
              <w:t>,</w:t>
            </w:r>
            <w:r w:rsidRPr="00086933">
              <w:rPr>
                <w:szCs w:val="26"/>
                <w:lang w:eastAsia="en-US"/>
              </w:rPr>
              <w:t>2</w:t>
            </w:r>
          </w:p>
        </w:tc>
      </w:tr>
      <w:tr w:rsidR="00C05944" w:rsidRPr="00086933" w14:paraId="7DE91CE2" w14:textId="77777777" w:rsidTr="00C05944">
        <w:tc>
          <w:tcPr>
            <w:tcW w:w="2409" w:type="dxa"/>
          </w:tcPr>
          <w:p w14:paraId="1E224CC2" w14:textId="77777777" w:rsidR="00C05944" w:rsidRPr="00086933" w:rsidRDefault="00C05944" w:rsidP="00C059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Cs w:val="26"/>
                <w:lang w:eastAsia="en-US"/>
              </w:rPr>
            </w:pPr>
            <w:r w:rsidRPr="00086933">
              <w:rPr>
                <w:szCs w:val="26"/>
                <w:lang w:eastAsia="en-US"/>
              </w:rPr>
              <w:t>8</w:t>
            </w:r>
            <w:r>
              <w:rPr>
                <w:szCs w:val="26"/>
                <w:lang w:eastAsia="en-US"/>
              </w:rPr>
              <w:t>,</w:t>
            </w:r>
            <w:r w:rsidRPr="00086933">
              <w:rPr>
                <w:szCs w:val="26"/>
                <w:lang w:eastAsia="en-US"/>
              </w:rPr>
              <w:t>366-8</w:t>
            </w:r>
            <w:r>
              <w:rPr>
                <w:szCs w:val="26"/>
                <w:lang w:eastAsia="en-US"/>
              </w:rPr>
              <w:t>,</w:t>
            </w:r>
            <w:r w:rsidRPr="00086933">
              <w:rPr>
                <w:szCs w:val="26"/>
                <w:lang w:eastAsia="en-US"/>
              </w:rPr>
              <w:t>362</w:t>
            </w:r>
          </w:p>
        </w:tc>
        <w:tc>
          <w:tcPr>
            <w:tcW w:w="2410" w:type="dxa"/>
          </w:tcPr>
          <w:p w14:paraId="24E76AA5" w14:textId="77777777" w:rsidR="00C05944" w:rsidRPr="00086933" w:rsidRDefault="00C05944" w:rsidP="00C059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Cs w:val="26"/>
                <w:lang w:eastAsia="en-US"/>
              </w:rPr>
            </w:pPr>
            <w:r w:rsidRPr="00086933">
              <w:rPr>
                <w:szCs w:val="26"/>
                <w:lang w:eastAsia="en-US"/>
              </w:rPr>
              <w:t>150</w:t>
            </w:r>
            <w:r>
              <w:rPr>
                <w:szCs w:val="26"/>
                <w:lang w:eastAsia="en-US"/>
              </w:rPr>
              <w:t>,</w:t>
            </w:r>
            <w:r w:rsidRPr="00086933">
              <w:rPr>
                <w:szCs w:val="26"/>
                <w:lang w:eastAsia="en-US"/>
              </w:rPr>
              <w:t>05-149</w:t>
            </w:r>
            <w:r>
              <w:rPr>
                <w:szCs w:val="26"/>
                <w:lang w:eastAsia="en-US"/>
              </w:rPr>
              <w:t>,</w:t>
            </w:r>
            <w:r w:rsidRPr="00086933">
              <w:rPr>
                <w:szCs w:val="26"/>
                <w:lang w:eastAsia="en-US"/>
              </w:rPr>
              <w:t>9</w:t>
            </w:r>
          </w:p>
        </w:tc>
        <w:tc>
          <w:tcPr>
            <w:tcW w:w="2410" w:type="dxa"/>
          </w:tcPr>
          <w:p w14:paraId="5CF3104F" w14:textId="77777777" w:rsidR="00C05944" w:rsidRPr="00086933" w:rsidRDefault="00C05944" w:rsidP="00C059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Cs w:val="26"/>
                <w:lang w:eastAsia="en-US"/>
              </w:rPr>
            </w:pPr>
            <w:r w:rsidRPr="00086933">
              <w:rPr>
                <w:szCs w:val="26"/>
                <w:lang w:eastAsia="en-US"/>
              </w:rPr>
              <w:t>3 352</w:t>
            </w:r>
            <w:r>
              <w:rPr>
                <w:szCs w:val="26"/>
                <w:lang w:eastAsia="en-US"/>
              </w:rPr>
              <w:t>,</w:t>
            </w:r>
            <w:r w:rsidRPr="00086933">
              <w:rPr>
                <w:szCs w:val="26"/>
                <w:lang w:eastAsia="en-US"/>
              </w:rPr>
              <w:t>5-3 345</w:t>
            </w:r>
            <w:r>
              <w:rPr>
                <w:szCs w:val="26"/>
                <w:lang w:eastAsia="en-US"/>
              </w:rPr>
              <w:t>,</w:t>
            </w:r>
            <w:r w:rsidRPr="00086933">
              <w:rPr>
                <w:szCs w:val="26"/>
                <w:lang w:eastAsia="en-US"/>
              </w:rPr>
              <w:t>8</w:t>
            </w:r>
          </w:p>
        </w:tc>
        <w:tc>
          <w:tcPr>
            <w:tcW w:w="2410" w:type="dxa"/>
          </w:tcPr>
          <w:p w14:paraId="73C594C4" w14:textId="77777777" w:rsidR="00C05944" w:rsidRPr="00086933" w:rsidRDefault="00C05944" w:rsidP="00C059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Cs w:val="26"/>
                <w:lang w:eastAsia="en-US"/>
              </w:rPr>
            </w:pPr>
            <w:r w:rsidRPr="00086933">
              <w:rPr>
                <w:szCs w:val="26"/>
                <w:lang w:eastAsia="en-US"/>
              </w:rPr>
              <w:t>36</w:t>
            </w:r>
            <w:r>
              <w:rPr>
                <w:szCs w:val="26"/>
                <w:lang w:eastAsia="en-US"/>
              </w:rPr>
              <w:t>,</w:t>
            </w:r>
            <w:r w:rsidRPr="00086933">
              <w:rPr>
                <w:szCs w:val="26"/>
                <w:lang w:eastAsia="en-US"/>
              </w:rPr>
              <w:t>5-36</w:t>
            </w:r>
            <w:r>
              <w:rPr>
                <w:szCs w:val="26"/>
                <w:lang w:eastAsia="en-US"/>
              </w:rPr>
              <w:t>,</w:t>
            </w:r>
            <w:r w:rsidRPr="00086933">
              <w:rPr>
                <w:szCs w:val="26"/>
                <w:lang w:eastAsia="en-US"/>
              </w:rPr>
              <w:t>43</w:t>
            </w:r>
          </w:p>
        </w:tc>
      </w:tr>
      <w:tr w:rsidR="00C05944" w:rsidRPr="00086933" w14:paraId="73B41984" w14:textId="77777777" w:rsidTr="00C05944">
        <w:tc>
          <w:tcPr>
            <w:tcW w:w="2409" w:type="dxa"/>
          </w:tcPr>
          <w:p w14:paraId="730609B4" w14:textId="77777777" w:rsidR="00C05944" w:rsidRPr="00086933" w:rsidRDefault="00C05944" w:rsidP="00C059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Cs w:val="26"/>
                <w:lang w:eastAsia="en-US"/>
              </w:rPr>
            </w:pPr>
            <w:r w:rsidRPr="00086933">
              <w:rPr>
                <w:szCs w:val="26"/>
                <w:lang w:eastAsia="en-US"/>
              </w:rPr>
              <w:t>8</w:t>
            </w:r>
            <w:r>
              <w:rPr>
                <w:szCs w:val="26"/>
                <w:lang w:eastAsia="en-US"/>
              </w:rPr>
              <w:t>,</w:t>
            </w:r>
            <w:r w:rsidRPr="00086933">
              <w:rPr>
                <w:szCs w:val="26"/>
                <w:lang w:eastAsia="en-US"/>
              </w:rPr>
              <w:t>38675-8</w:t>
            </w:r>
            <w:r>
              <w:rPr>
                <w:szCs w:val="26"/>
                <w:lang w:eastAsia="en-US"/>
              </w:rPr>
              <w:t>,</w:t>
            </w:r>
            <w:r w:rsidRPr="00086933">
              <w:rPr>
                <w:szCs w:val="26"/>
                <w:lang w:eastAsia="en-US"/>
              </w:rPr>
              <w:t>37625</w:t>
            </w:r>
          </w:p>
        </w:tc>
        <w:tc>
          <w:tcPr>
            <w:tcW w:w="2410" w:type="dxa"/>
          </w:tcPr>
          <w:p w14:paraId="49AF251E" w14:textId="77777777" w:rsidR="00C05944" w:rsidRPr="00086933" w:rsidRDefault="00C05944" w:rsidP="00C059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Cs w:val="26"/>
                <w:lang w:eastAsia="en-US"/>
              </w:rPr>
            </w:pPr>
            <w:r w:rsidRPr="00086933">
              <w:rPr>
                <w:szCs w:val="26"/>
                <w:lang w:eastAsia="en-US"/>
              </w:rPr>
              <w:t>156</w:t>
            </w:r>
            <w:r>
              <w:rPr>
                <w:szCs w:val="26"/>
                <w:lang w:eastAsia="en-US"/>
              </w:rPr>
              <w:t>,</w:t>
            </w:r>
            <w:r w:rsidRPr="00086933">
              <w:rPr>
                <w:szCs w:val="26"/>
                <w:lang w:eastAsia="en-US"/>
              </w:rPr>
              <w:t>52525-156</w:t>
            </w:r>
            <w:r>
              <w:rPr>
                <w:szCs w:val="26"/>
                <w:lang w:eastAsia="en-US"/>
              </w:rPr>
              <w:t>,</w:t>
            </w:r>
            <w:r w:rsidRPr="00086933">
              <w:rPr>
                <w:szCs w:val="26"/>
                <w:lang w:eastAsia="en-US"/>
              </w:rPr>
              <w:t>52475</w:t>
            </w:r>
          </w:p>
        </w:tc>
        <w:tc>
          <w:tcPr>
            <w:tcW w:w="2410" w:type="dxa"/>
          </w:tcPr>
          <w:p w14:paraId="5F2FCAEF" w14:textId="77777777" w:rsidR="00C05944" w:rsidRPr="00086933" w:rsidRDefault="00C05944" w:rsidP="00C059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Cs w:val="26"/>
                <w:lang w:eastAsia="en-US"/>
              </w:rPr>
            </w:pPr>
            <w:r w:rsidRPr="00086933">
              <w:rPr>
                <w:szCs w:val="26"/>
                <w:lang w:eastAsia="en-US"/>
              </w:rPr>
              <w:t>4 400-4 200</w:t>
            </w:r>
          </w:p>
        </w:tc>
        <w:tc>
          <w:tcPr>
            <w:tcW w:w="2410" w:type="dxa"/>
          </w:tcPr>
          <w:p w14:paraId="47892743" w14:textId="77777777" w:rsidR="00C05944" w:rsidRPr="00086933" w:rsidRDefault="00C05944" w:rsidP="00C059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Cs w:val="26"/>
                <w:lang w:eastAsia="en-US"/>
              </w:rPr>
            </w:pPr>
            <w:r w:rsidRPr="00086933">
              <w:rPr>
                <w:szCs w:val="26"/>
                <w:lang w:eastAsia="en-US"/>
              </w:rPr>
              <w:t>46</w:t>
            </w:r>
            <w:r>
              <w:rPr>
                <w:szCs w:val="26"/>
                <w:lang w:eastAsia="en-US"/>
              </w:rPr>
              <w:t>,</w:t>
            </w:r>
            <w:r w:rsidRPr="00086933">
              <w:rPr>
                <w:szCs w:val="26"/>
                <w:lang w:eastAsia="en-US"/>
              </w:rPr>
              <w:t>7-38</w:t>
            </w:r>
            <w:r>
              <w:rPr>
                <w:szCs w:val="26"/>
                <w:lang w:eastAsia="en-US"/>
              </w:rPr>
              <w:t>,</w:t>
            </w:r>
            <w:r w:rsidRPr="00086933">
              <w:rPr>
                <w:szCs w:val="26"/>
                <w:lang w:eastAsia="en-US"/>
              </w:rPr>
              <w:t>6</w:t>
            </w:r>
          </w:p>
        </w:tc>
      </w:tr>
      <w:tr w:rsidR="00C05944" w:rsidRPr="00086933" w14:paraId="3C97DBAE" w14:textId="77777777" w:rsidTr="00C05944">
        <w:tc>
          <w:tcPr>
            <w:tcW w:w="2409" w:type="dxa"/>
          </w:tcPr>
          <w:p w14:paraId="5F43D789" w14:textId="77777777" w:rsidR="00C05944" w:rsidRPr="00086933" w:rsidRDefault="00C05944" w:rsidP="00C059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Cs w:val="26"/>
                <w:lang w:eastAsia="en-US"/>
              </w:rPr>
            </w:pPr>
            <w:r w:rsidRPr="00086933">
              <w:rPr>
                <w:szCs w:val="26"/>
                <w:lang w:eastAsia="en-US"/>
              </w:rPr>
              <w:t>8</w:t>
            </w:r>
            <w:r>
              <w:rPr>
                <w:szCs w:val="26"/>
                <w:lang w:eastAsia="en-US"/>
              </w:rPr>
              <w:t>,</w:t>
            </w:r>
            <w:r w:rsidRPr="00086933">
              <w:rPr>
                <w:szCs w:val="26"/>
                <w:lang w:eastAsia="en-US"/>
              </w:rPr>
              <w:t>41475-8</w:t>
            </w:r>
            <w:r>
              <w:rPr>
                <w:szCs w:val="26"/>
                <w:lang w:eastAsia="en-US"/>
              </w:rPr>
              <w:t>,</w:t>
            </w:r>
            <w:r w:rsidRPr="00086933">
              <w:rPr>
                <w:szCs w:val="26"/>
                <w:lang w:eastAsia="en-US"/>
              </w:rPr>
              <w:t>41425</w:t>
            </w:r>
          </w:p>
        </w:tc>
        <w:tc>
          <w:tcPr>
            <w:tcW w:w="2410" w:type="dxa"/>
          </w:tcPr>
          <w:p w14:paraId="48B082E7" w14:textId="77777777" w:rsidR="00C05944" w:rsidRPr="00086933" w:rsidRDefault="00C05944" w:rsidP="00C059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Cs w:val="26"/>
                <w:lang w:eastAsia="en-US"/>
              </w:rPr>
            </w:pPr>
            <w:r w:rsidRPr="00086933">
              <w:rPr>
                <w:szCs w:val="26"/>
                <w:lang w:eastAsia="en-US"/>
              </w:rPr>
              <w:t>156</w:t>
            </w:r>
            <w:r>
              <w:rPr>
                <w:szCs w:val="26"/>
                <w:lang w:eastAsia="en-US"/>
              </w:rPr>
              <w:t>,</w:t>
            </w:r>
            <w:r w:rsidRPr="00086933">
              <w:rPr>
                <w:szCs w:val="26"/>
                <w:lang w:eastAsia="en-US"/>
              </w:rPr>
              <w:t>9-156</w:t>
            </w:r>
            <w:r>
              <w:rPr>
                <w:szCs w:val="26"/>
                <w:lang w:eastAsia="en-US"/>
              </w:rPr>
              <w:t>,</w:t>
            </w:r>
            <w:r w:rsidRPr="00086933">
              <w:rPr>
                <w:szCs w:val="26"/>
                <w:lang w:eastAsia="en-US"/>
              </w:rPr>
              <w:t>7</w:t>
            </w:r>
          </w:p>
        </w:tc>
        <w:tc>
          <w:tcPr>
            <w:tcW w:w="2410" w:type="dxa"/>
          </w:tcPr>
          <w:p w14:paraId="369AB37B" w14:textId="77777777" w:rsidR="00C05944" w:rsidRPr="00086933" w:rsidRDefault="00C05944" w:rsidP="00C059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Cs w:val="26"/>
                <w:lang w:eastAsia="en-US"/>
              </w:rPr>
            </w:pPr>
            <w:r w:rsidRPr="00086933">
              <w:rPr>
                <w:szCs w:val="26"/>
                <w:lang w:eastAsia="en-US"/>
              </w:rPr>
              <w:t>5 150-4 800</w:t>
            </w:r>
          </w:p>
        </w:tc>
        <w:tc>
          <w:tcPr>
            <w:tcW w:w="2410" w:type="dxa"/>
          </w:tcPr>
          <w:p w14:paraId="67E44E2C" w14:textId="77777777" w:rsidR="00C05944" w:rsidRPr="00086933" w:rsidRDefault="00C05944" w:rsidP="00C059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Cs w:val="26"/>
                <w:lang w:eastAsia="en-US"/>
              </w:rPr>
            </w:pPr>
            <w:r w:rsidRPr="00086933">
              <w:rPr>
                <w:szCs w:val="26"/>
                <w:lang w:eastAsia="en-US"/>
              </w:rPr>
              <w:t>57</w:t>
            </w:r>
            <w:r>
              <w:rPr>
                <w:szCs w:val="26"/>
                <w:lang w:eastAsia="en-US"/>
              </w:rPr>
              <w:t>,</w:t>
            </w:r>
            <w:r w:rsidRPr="00086933">
              <w:rPr>
                <w:szCs w:val="26"/>
                <w:lang w:eastAsia="en-US"/>
              </w:rPr>
              <w:t>0-46</w:t>
            </w:r>
            <w:r>
              <w:rPr>
                <w:szCs w:val="26"/>
                <w:lang w:eastAsia="en-US"/>
              </w:rPr>
              <w:t>,</w:t>
            </w:r>
            <w:r w:rsidRPr="00086933">
              <w:rPr>
                <w:szCs w:val="26"/>
                <w:lang w:eastAsia="en-US"/>
              </w:rPr>
              <w:t>9</w:t>
            </w:r>
          </w:p>
        </w:tc>
      </w:tr>
      <w:tr w:rsidR="00C05944" w:rsidRPr="00086933" w14:paraId="42E4298D" w14:textId="77777777" w:rsidTr="00C05944">
        <w:tc>
          <w:tcPr>
            <w:tcW w:w="2409" w:type="dxa"/>
          </w:tcPr>
          <w:p w14:paraId="28D3790E" w14:textId="77777777" w:rsidR="00C05944" w:rsidRPr="00086933" w:rsidRDefault="00C05944" w:rsidP="00C059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Cs w:val="26"/>
                <w:lang w:eastAsia="en-US"/>
              </w:rPr>
            </w:pPr>
            <w:r w:rsidRPr="00086933">
              <w:rPr>
                <w:szCs w:val="26"/>
                <w:lang w:eastAsia="en-US"/>
              </w:rPr>
              <w:t>12</w:t>
            </w:r>
            <w:r>
              <w:rPr>
                <w:szCs w:val="26"/>
                <w:lang w:eastAsia="en-US"/>
              </w:rPr>
              <w:t>,</w:t>
            </w:r>
            <w:r w:rsidRPr="00086933">
              <w:rPr>
                <w:szCs w:val="26"/>
                <w:lang w:eastAsia="en-US"/>
              </w:rPr>
              <w:t>293-12</w:t>
            </w:r>
            <w:r>
              <w:rPr>
                <w:szCs w:val="26"/>
                <w:lang w:eastAsia="en-US"/>
              </w:rPr>
              <w:t>,</w:t>
            </w:r>
            <w:r w:rsidRPr="00086933">
              <w:rPr>
                <w:szCs w:val="26"/>
                <w:lang w:eastAsia="en-US"/>
              </w:rPr>
              <w:t>29</w:t>
            </w:r>
          </w:p>
        </w:tc>
        <w:tc>
          <w:tcPr>
            <w:tcW w:w="2410" w:type="dxa"/>
          </w:tcPr>
          <w:p w14:paraId="53D7D591" w14:textId="77777777" w:rsidR="00C05944" w:rsidRPr="00086933" w:rsidRDefault="00C05944" w:rsidP="00C059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Cs w:val="26"/>
                <w:lang w:eastAsia="en-US"/>
              </w:rPr>
            </w:pPr>
            <w:r w:rsidRPr="00086933">
              <w:rPr>
                <w:szCs w:val="26"/>
                <w:lang w:eastAsia="en-US"/>
              </w:rPr>
              <w:t>243-242</w:t>
            </w:r>
            <w:r>
              <w:rPr>
                <w:szCs w:val="26"/>
                <w:lang w:eastAsia="en-US"/>
              </w:rPr>
              <w:t>,</w:t>
            </w:r>
            <w:r w:rsidRPr="00086933">
              <w:rPr>
                <w:szCs w:val="26"/>
                <w:lang w:eastAsia="en-US"/>
              </w:rPr>
              <w:t>95</w:t>
            </w:r>
          </w:p>
        </w:tc>
        <w:tc>
          <w:tcPr>
            <w:tcW w:w="2410" w:type="dxa"/>
          </w:tcPr>
          <w:p w14:paraId="1A290075" w14:textId="77777777" w:rsidR="00C05944" w:rsidRPr="00086933" w:rsidRDefault="00C05944" w:rsidP="00C059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Cs w:val="26"/>
                <w:lang w:eastAsia="en-US"/>
              </w:rPr>
            </w:pPr>
            <w:r w:rsidRPr="00086933">
              <w:rPr>
                <w:szCs w:val="26"/>
                <w:lang w:eastAsia="en-US"/>
              </w:rPr>
              <w:t>5 460-5 350</w:t>
            </w:r>
          </w:p>
        </w:tc>
        <w:tc>
          <w:tcPr>
            <w:tcW w:w="2410" w:type="dxa"/>
          </w:tcPr>
          <w:p w14:paraId="320347BF" w14:textId="77777777" w:rsidR="00C05944" w:rsidRPr="00086933" w:rsidRDefault="00C05944" w:rsidP="00C059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Cs w:val="26"/>
                <w:lang w:eastAsia="en-US"/>
              </w:rPr>
            </w:pPr>
            <w:r w:rsidRPr="00086933">
              <w:rPr>
                <w:szCs w:val="26"/>
                <w:lang w:eastAsia="en-US"/>
              </w:rPr>
              <w:t>76-64</w:t>
            </w:r>
          </w:p>
        </w:tc>
      </w:tr>
      <w:tr w:rsidR="00C05944" w:rsidRPr="00086933" w14:paraId="5800AC02" w14:textId="77777777" w:rsidTr="00C05944">
        <w:tc>
          <w:tcPr>
            <w:tcW w:w="2409" w:type="dxa"/>
          </w:tcPr>
          <w:p w14:paraId="461AE4C8" w14:textId="77777777" w:rsidR="00C05944" w:rsidRPr="00086933" w:rsidRDefault="00C05944" w:rsidP="00C059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Cs w:val="26"/>
                <w:lang w:eastAsia="en-US"/>
              </w:rPr>
            </w:pPr>
            <w:r w:rsidRPr="00086933">
              <w:rPr>
                <w:szCs w:val="26"/>
                <w:lang w:eastAsia="en-US"/>
              </w:rPr>
              <w:t>12</w:t>
            </w:r>
            <w:r>
              <w:rPr>
                <w:szCs w:val="26"/>
                <w:lang w:eastAsia="en-US"/>
              </w:rPr>
              <w:t>,</w:t>
            </w:r>
            <w:r w:rsidRPr="00086933">
              <w:rPr>
                <w:szCs w:val="26"/>
                <w:lang w:eastAsia="en-US"/>
              </w:rPr>
              <w:t>52025-12</w:t>
            </w:r>
            <w:r>
              <w:rPr>
                <w:szCs w:val="26"/>
                <w:lang w:eastAsia="en-US"/>
              </w:rPr>
              <w:t>,</w:t>
            </w:r>
            <w:r w:rsidRPr="00086933">
              <w:rPr>
                <w:szCs w:val="26"/>
                <w:lang w:eastAsia="en-US"/>
              </w:rPr>
              <w:t>51975</w:t>
            </w:r>
          </w:p>
        </w:tc>
        <w:tc>
          <w:tcPr>
            <w:tcW w:w="2410" w:type="dxa"/>
          </w:tcPr>
          <w:p w14:paraId="10C7AF57" w14:textId="77777777" w:rsidR="00C05944" w:rsidRPr="00086933" w:rsidRDefault="00C05944" w:rsidP="00C059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Cs w:val="26"/>
                <w:lang w:eastAsia="en-US"/>
              </w:rPr>
            </w:pPr>
            <w:r w:rsidRPr="00086933">
              <w:rPr>
                <w:szCs w:val="26"/>
                <w:lang w:eastAsia="en-US"/>
              </w:rPr>
              <w:t>335</w:t>
            </w:r>
            <w:r>
              <w:rPr>
                <w:szCs w:val="26"/>
                <w:lang w:eastAsia="en-US"/>
              </w:rPr>
              <w:t>,</w:t>
            </w:r>
            <w:r w:rsidRPr="00086933">
              <w:rPr>
                <w:szCs w:val="26"/>
                <w:lang w:eastAsia="en-US"/>
              </w:rPr>
              <w:t>4-322</w:t>
            </w:r>
          </w:p>
        </w:tc>
        <w:tc>
          <w:tcPr>
            <w:tcW w:w="2410" w:type="dxa"/>
          </w:tcPr>
          <w:p w14:paraId="579E588C" w14:textId="77777777" w:rsidR="00C05944" w:rsidRPr="00086933" w:rsidRDefault="00C05944" w:rsidP="00C059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Cs w:val="26"/>
                <w:lang w:eastAsia="en-US"/>
              </w:rPr>
            </w:pPr>
            <w:r w:rsidRPr="00086933">
              <w:rPr>
                <w:szCs w:val="26"/>
                <w:lang w:eastAsia="en-US"/>
              </w:rPr>
              <w:t>6 675</w:t>
            </w:r>
            <w:r>
              <w:rPr>
                <w:szCs w:val="26"/>
                <w:lang w:eastAsia="en-US"/>
              </w:rPr>
              <w:t>,</w:t>
            </w:r>
            <w:r w:rsidRPr="00086933">
              <w:rPr>
                <w:szCs w:val="26"/>
                <w:lang w:eastAsia="en-US"/>
              </w:rPr>
              <w:t>2-6 650</w:t>
            </w:r>
          </w:p>
        </w:tc>
        <w:tc>
          <w:tcPr>
            <w:tcW w:w="2410" w:type="dxa"/>
          </w:tcPr>
          <w:p w14:paraId="70B7D8AF" w14:textId="77777777" w:rsidR="00C05944" w:rsidRPr="00086933" w:rsidRDefault="00C05944" w:rsidP="00C059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Cs w:val="26"/>
                <w:lang w:eastAsia="en-US"/>
              </w:rPr>
            </w:pPr>
            <w:r w:rsidRPr="00086933">
              <w:rPr>
                <w:szCs w:val="26"/>
                <w:lang w:eastAsia="en-US"/>
              </w:rPr>
              <w:t>77</w:t>
            </w:r>
            <w:r>
              <w:rPr>
                <w:szCs w:val="26"/>
                <w:lang w:eastAsia="en-US"/>
              </w:rPr>
              <w:t>,</w:t>
            </w:r>
            <w:r w:rsidRPr="00086933">
              <w:rPr>
                <w:szCs w:val="26"/>
                <w:lang w:eastAsia="en-US"/>
              </w:rPr>
              <w:t>5-77</w:t>
            </w:r>
          </w:p>
        </w:tc>
      </w:tr>
      <w:tr w:rsidR="00C05944" w:rsidRPr="00086933" w14:paraId="7B503D2D" w14:textId="77777777" w:rsidTr="00C05944">
        <w:tc>
          <w:tcPr>
            <w:tcW w:w="2409" w:type="dxa"/>
          </w:tcPr>
          <w:p w14:paraId="2CD39B13" w14:textId="77777777" w:rsidR="00C05944" w:rsidRPr="00086933" w:rsidRDefault="00C05944" w:rsidP="00C059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Cs w:val="26"/>
                <w:lang w:eastAsia="en-US"/>
              </w:rPr>
            </w:pPr>
            <w:r w:rsidRPr="00086933">
              <w:rPr>
                <w:szCs w:val="26"/>
                <w:lang w:eastAsia="en-US"/>
              </w:rPr>
              <w:t>12</w:t>
            </w:r>
            <w:r>
              <w:rPr>
                <w:szCs w:val="26"/>
                <w:lang w:eastAsia="en-US"/>
              </w:rPr>
              <w:t>,</w:t>
            </w:r>
            <w:r w:rsidRPr="00086933">
              <w:rPr>
                <w:szCs w:val="26"/>
                <w:lang w:eastAsia="en-US"/>
              </w:rPr>
              <w:t>57725-12</w:t>
            </w:r>
            <w:r>
              <w:rPr>
                <w:szCs w:val="26"/>
                <w:lang w:eastAsia="en-US"/>
              </w:rPr>
              <w:t>,</w:t>
            </w:r>
            <w:r w:rsidRPr="00086933">
              <w:rPr>
                <w:szCs w:val="26"/>
                <w:lang w:eastAsia="en-US"/>
              </w:rPr>
              <w:t>57675</w:t>
            </w:r>
          </w:p>
        </w:tc>
        <w:tc>
          <w:tcPr>
            <w:tcW w:w="2410" w:type="dxa"/>
          </w:tcPr>
          <w:p w14:paraId="4CF0F348" w14:textId="77777777" w:rsidR="00C05944" w:rsidRPr="00086933" w:rsidRDefault="00C05944" w:rsidP="00C059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Cs w:val="26"/>
                <w:lang w:eastAsia="en-US"/>
              </w:rPr>
            </w:pPr>
            <w:r w:rsidRPr="00086933">
              <w:rPr>
                <w:szCs w:val="26"/>
                <w:lang w:eastAsia="en-US"/>
              </w:rPr>
              <w:t>410-399</w:t>
            </w:r>
            <w:r>
              <w:rPr>
                <w:szCs w:val="26"/>
                <w:lang w:eastAsia="en-US"/>
              </w:rPr>
              <w:t>,</w:t>
            </w:r>
            <w:r w:rsidRPr="00086933">
              <w:rPr>
                <w:szCs w:val="26"/>
                <w:lang w:eastAsia="en-US"/>
              </w:rPr>
              <w:t>9</w:t>
            </w:r>
          </w:p>
        </w:tc>
        <w:tc>
          <w:tcPr>
            <w:tcW w:w="2410" w:type="dxa"/>
          </w:tcPr>
          <w:p w14:paraId="52B1E0A8" w14:textId="77777777" w:rsidR="00C05944" w:rsidRPr="00086933" w:rsidRDefault="00C05944" w:rsidP="00C059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Cs w:val="26"/>
                <w:lang w:eastAsia="en-US"/>
              </w:rPr>
            </w:pPr>
            <w:r w:rsidRPr="00086933">
              <w:rPr>
                <w:szCs w:val="26"/>
                <w:lang w:eastAsia="en-US"/>
              </w:rPr>
              <w:t>8 500-8 025</w:t>
            </w:r>
          </w:p>
        </w:tc>
        <w:tc>
          <w:tcPr>
            <w:tcW w:w="2410" w:type="dxa"/>
          </w:tcPr>
          <w:p w14:paraId="0D045C29" w14:textId="4A0E93FD" w:rsidR="00C05944" w:rsidRPr="00086933" w:rsidRDefault="00A52975" w:rsidP="00C059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Cs w:val="26"/>
                <w:lang w:eastAsia="en-US"/>
              </w:rPr>
            </w:pPr>
            <w:r w:rsidRPr="00086933">
              <w:rPr>
                <w:rFonts w:hint="cs"/>
                <w:szCs w:val="26"/>
                <w:rtl/>
                <w:lang w:bidi="ar-EG"/>
              </w:rPr>
              <w:t xml:space="preserve">فوق </w:t>
            </w:r>
            <w:r>
              <w:rPr>
                <w:szCs w:val="26"/>
                <w:lang w:bidi="ar-EG"/>
              </w:rPr>
              <w:t>78</w:t>
            </w:r>
          </w:p>
        </w:tc>
      </w:tr>
      <w:tr w:rsidR="00C05944" w:rsidRPr="00086933" w14:paraId="70B84E14" w14:textId="77777777" w:rsidTr="00C05944">
        <w:tc>
          <w:tcPr>
            <w:tcW w:w="2409" w:type="dxa"/>
            <w:tcBorders>
              <w:bottom w:val="single" w:sz="4" w:space="0" w:color="auto"/>
            </w:tcBorders>
          </w:tcPr>
          <w:p w14:paraId="5047CE99" w14:textId="77777777" w:rsidR="00C05944" w:rsidRPr="00086933" w:rsidRDefault="00C05944" w:rsidP="00C059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Cs w:val="26"/>
                <w:lang w:eastAsia="en-US"/>
              </w:rPr>
            </w:pPr>
            <w:r w:rsidRPr="00086933">
              <w:rPr>
                <w:szCs w:val="26"/>
                <w:lang w:eastAsia="en-US"/>
              </w:rPr>
              <w:t>13</w:t>
            </w:r>
            <w:r>
              <w:rPr>
                <w:szCs w:val="26"/>
                <w:lang w:eastAsia="en-US"/>
              </w:rPr>
              <w:t>,</w:t>
            </w:r>
            <w:r w:rsidRPr="00086933">
              <w:rPr>
                <w:szCs w:val="26"/>
                <w:lang w:eastAsia="en-US"/>
              </w:rPr>
              <w:t>41-13</w:t>
            </w:r>
            <w:r>
              <w:rPr>
                <w:szCs w:val="26"/>
                <w:lang w:eastAsia="en-US"/>
              </w:rPr>
              <w:t>,</w:t>
            </w:r>
            <w:r w:rsidRPr="00086933">
              <w:rPr>
                <w:szCs w:val="26"/>
                <w:lang w:eastAsia="en-US"/>
              </w:rPr>
              <w:t>36</w:t>
            </w:r>
          </w:p>
        </w:tc>
        <w:tc>
          <w:tcPr>
            <w:tcW w:w="2410" w:type="dxa"/>
            <w:tcBorders>
              <w:bottom w:val="single" w:sz="4" w:space="0" w:color="auto"/>
            </w:tcBorders>
          </w:tcPr>
          <w:p w14:paraId="6DCDA91B" w14:textId="77777777" w:rsidR="00C05944" w:rsidRPr="00086933" w:rsidRDefault="00C05944" w:rsidP="00C059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Cs w:val="26"/>
                <w:lang w:eastAsia="en-US"/>
              </w:rPr>
            </w:pPr>
            <w:r w:rsidRPr="00086933">
              <w:rPr>
                <w:szCs w:val="26"/>
                <w:lang w:eastAsia="en-US"/>
              </w:rPr>
              <w:t>614-608</w:t>
            </w:r>
          </w:p>
        </w:tc>
        <w:tc>
          <w:tcPr>
            <w:tcW w:w="2410" w:type="dxa"/>
            <w:tcBorders>
              <w:bottom w:val="single" w:sz="4" w:space="0" w:color="auto"/>
            </w:tcBorders>
          </w:tcPr>
          <w:p w14:paraId="05DD75BC" w14:textId="77777777" w:rsidR="00C05944" w:rsidRPr="00086933" w:rsidRDefault="00C05944" w:rsidP="00C059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Cs w:val="26"/>
                <w:lang w:eastAsia="en-US"/>
              </w:rPr>
            </w:pPr>
            <w:r w:rsidRPr="00086933">
              <w:rPr>
                <w:szCs w:val="26"/>
                <w:lang w:eastAsia="en-US"/>
              </w:rPr>
              <w:t>9 200-9 000</w:t>
            </w:r>
          </w:p>
        </w:tc>
        <w:tc>
          <w:tcPr>
            <w:tcW w:w="2410" w:type="dxa"/>
            <w:tcBorders>
              <w:bottom w:val="single" w:sz="4" w:space="0" w:color="auto"/>
            </w:tcBorders>
          </w:tcPr>
          <w:p w14:paraId="1BFA69C4" w14:textId="77777777" w:rsidR="00C05944" w:rsidRPr="00086933" w:rsidRDefault="00C05944" w:rsidP="00C059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Cs w:val="26"/>
                <w:lang w:eastAsia="en-US"/>
              </w:rPr>
            </w:pPr>
          </w:p>
        </w:tc>
      </w:tr>
      <w:tr w:rsidR="00C05944" w:rsidRPr="00086933" w14:paraId="14A367E1" w14:textId="77777777" w:rsidTr="00C05944">
        <w:tc>
          <w:tcPr>
            <w:tcW w:w="9639" w:type="dxa"/>
            <w:gridSpan w:val="4"/>
            <w:tcBorders>
              <w:top w:val="single" w:sz="4" w:space="0" w:color="auto"/>
              <w:left w:val="nil"/>
              <w:bottom w:val="nil"/>
              <w:right w:val="nil"/>
            </w:tcBorders>
          </w:tcPr>
          <w:p w14:paraId="69985936" w14:textId="16B2FC58" w:rsidR="00C05944" w:rsidRPr="003624ED" w:rsidRDefault="00C05944" w:rsidP="00C05944">
            <w:pPr>
              <w:pStyle w:val="Tablelegend0"/>
              <w:spacing w:before="40" w:line="260" w:lineRule="exact"/>
              <w:rPr>
                <w:szCs w:val="20"/>
                <w:rtl/>
              </w:rPr>
            </w:pPr>
            <w:r w:rsidRPr="003624ED">
              <w:t>*</w:t>
            </w:r>
            <w:r w:rsidRPr="003624ED">
              <w:tab/>
            </w:r>
            <w:r w:rsidRPr="003624ED">
              <w:rPr>
                <w:rFonts w:hint="cs"/>
                <w:rtl/>
              </w:rPr>
              <w:t xml:space="preserve">فيما يلي الأنظمة أو الأجهزة المصرح لها بالعمل بشكل استثنائي: أنظمة التطبيقات الطبية، في النطاق </w:t>
            </w:r>
            <w:r w:rsidRPr="003624ED">
              <w:t>MHz 405,9-401</w:t>
            </w:r>
            <w:r w:rsidRPr="003624ED">
              <w:rPr>
                <w:rFonts w:hint="cs"/>
                <w:rtl/>
              </w:rPr>
              <w:t xml:space="preserve">، شريطة أن تكون القدرة المشعة المكافئة المتناحية محدودة بقيمة تبلغ </w:t>
            </w:r>
            <w:r w:rsidRPr="003624ED">
              <w:t>25</w:t>
            </w:r>
            <w:r w:rsidRPr="003624ED">
              <w:rPr>
                <w:rFonts w:hint="cs"/>
                <w:rtl/>
              </w:rPr>
              <w:t xml:space="preserve"> ميكرووات في عرض نطاق مرجعي قدره </w:t>
            </w:r>
            <w:r w:rsidRPr="003624ED">
              <w:t>kHz 300</w:t>
            </w:r>
            <w:r w:rsidRPr="003624ED">
              <w:rPr>
                <w:rFonts w:hint="cs"/>
                <w:rtl/>
              </w:rPr>
              <w:t xml:space="preserve">؛ وأجهزة استشعار اضطراب المجال بكنس التردد بين </w:t>
            </w:r>
            <w:r w:rsidRPr="003624ED">
              <w:t>1,705</w:t>
            </w:r>
            <w:r w:rsidRPr="003624ED">
              <w:rPr>
                <w:rFonts w:hint="cs"/>
                <w:rtl/>
              </w:rPr>
              <w:t xml:space="preserve"> و</w:t>
            </w:r>
            <w:r w:rsidRPr="003624ED">
              <w:t>MHz 37</w:t>
            </w:r>
            <w:r w:rsidRPr="003624ED">
              <w:rPr>
                <w:rFonts w:hint="cs"/>
                <w:rtl/>
              </w:rPr>
              <w:t xml:space="preserve">، شريطة أن تقتصر إرسالاتها على الكنس من خلال النطاقات المبينة في الجدول </w:t>
            </w:r>
            <w:r>
              <w:t>23</w:t>
            </w:r>
            <w:r w:rsidRPr="003624ED">
              <w:rPr>
                <w:rFonts w:hint="cs"/>
                <w:rtl/>
              </w:rPr>
              <w:t xml:space="preserve">، ولا يتم وقف الكنس أبداً داخل النطاقات الورادة في الجدول </w:t>
            </w:r>
            <w:r>
              <w:t>23</w:t>
            </w:r>
            <w:r w:rsidRPr="003624ED">
              <w:rPr>
                <w:rFonts w:hint="cs"/>
                <w:rtl/>
              </w:rPr>
              <w:t xml:space="preserve">، ويتم الإرسال الأساسي خارج النطاقات الواردة في الجدول </w:t>
            </w:r>
            <w:r w:rsidRPr="003624ED">
              <w:t>2</w:t>
            </w:r>
            <w:r>
              <w:t>3</w:t>
            </w:r>
            <w:r w:rsidRPr="003624ED">
              <w:rPr>
                <w:rFonts w:hint="cs"/>
                <w:rtl/>
              </w:rPr>
              <w:t xml:space="preserve"> لأكثر من </w:t>
            </w:r>
            <w:r w:rsidRPr="003624ED">
              <w:t>%98</w:t>
            </w:r>
            <w:r w:rsidRPr="003624ED">
              <w:rPr>
                <w:rFonts w:hint="cs"/>
                <w:rtl/>
              </w:rPr>
              <w:t xml:space="preserve"> من الوقت الذي يكون فيه النظام في مرحلة الإرسال النشط (دورة التشيغل)؛ وأي أجهزة في النطاقات فوق </w:t>
            </w:r>
            <w:r w:rsidRPr="003624ED">
              <w:t>GHz 78</w:t>
            </w:r>
            <w:r w:rsidRPr="003624ED">
              <w:rPr>
                <w:rFonts w:hint="cs"/>
                <w:rtl/>
              </w:rPr>
              <w:t xml:space="preserve"> ، شريطة الوفاء بالمتطلبات التقنية للحصول على شهادة؛ وأجهزة الإرسال في نطاق التردد فائق العرض.</w:t>
            </w:r>
          </w:p>
        </w:tc>
      </w:tr>
    </w:tbl>
    <w:p w14:paraId="5BD4CE7F" w14:textId="77777777" w:rsidR="00C05944" w:rsidRPr="007E0D9F" w:rsidRDefault="00C05944" w:rsidP="00C05944">
      <w:pPr>
        <w:pStyle w:val="Heading1"/>
        <w:rPr>
          <w:rtl/>
          <w:lang w:bidi="ar-EG"/>
        </w:rPr>
      </w:pPr>
      <w:bookmarkStart w:id="1639" w:name="_Toc263327704"/>
      <w:bookmarkStart w:id="1640" w:name="_Toc288491818"/>
      <w:bookmarkStart w:id="1641" w:name="_Toc307317218"/>
      <w:bookmarkStart w:id="1642" w:name="_Toc307388439"/>
      <w:bookmarkStart w:id="1643" w:name="_Toc311532094"/>
      <w:bookmarkStart w:id="1644" w:name="_Toc352061646"/>
      <w:bookmarkStart w:id="1645" w:name="_Toc389753169"/>
      <w:bookmarkStart w:id="1646" w:name="_Toc389831639"/>
      <w:bookmarkStart w:id="1647" w:name="_Toc390259045"/>
      <w:bookmarkStart w:id="1648" w:name="_Toc390259209"/>
      <w:bookmarkStart w:id="1649" w:name="_Toc390259360"/>
      <w:bookmarkStart w:id="1650" w:name="_Toc519867050"/>
      <w:bookmarkStart w:id="1651" w:name="_Toc519867532"/>
      <w:bookmarkStart w:id="1652" w:name="_Toc45093360"/>
      <w:bookmarkStart w:id="1653" w:name="_Toc81475813"/>
      <w:r w:rsidRPr="007E0D9F">
        <w:rPr>
          <w:lang w:val="en-GB" w:bidi="ar-SY"/>
        </w:rPr>
        <w:t>5</w:t>
      </w:r>
      <w:r w:rsidRPr="007E0D9F">
        <w:rPr>
          <w:rFonts w:hint="cs"/>
          <w:rtl/>
          <w:lang w:bidi="ar-SY"/>
        </w:rPr>
        <w:tab/>
        <w:t>حدود البث العامة</w:t>
      </w:r>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p>
    <w:p w14:paraId="0E02BAFA" w14:textId="1B4A2A54" w:rsidR="00C05944" w:rsidRPr="007E0D9F" w:rsidRDefault="00C05944" w:rsidP="00C05944">
      <w:pPr>
        <w:rPr>
          <w:rtl/>
        </w:rPr>
      </w:pPr>
      <w:r w:rsidRPr="007E0D9F">
        <w:rPr>
          <w:rFonts w:hint="cs"/>
          <w:rtl/>
          <w:lang w:bidi="ar-SY"/>
        </w:rPr>
        <w:t>يجب</w:t>
      </w:r>
      <w:r>
        <w:rPr>
          <w:rFonts w:hint="cs"/>
          <w:rtl/>
        </w:rPr>
        <w:t xml:space="preserve"> ألا </w:t>
      </w:r>
      <w:r w:rsidRPr="00EC152E">
        <w:rPr>
          <w:rFonts w:hint="cs"/>
          <w:rtl/>
        </w:rPr>
        <w:t>تفوق</w:t>
      </w:r>
      <w:r w:rsidRPr="00EC152E">
        <w:rPr>
          <w:rFonts w:hint="cs"/>
          <w:rtl/>
          <w:lang w:bidi="ar-SY"/>
        </w:rPr>
        <w:t xml:space="preserve"> إرسالات التجهيزات سويّات</w:t>
      </w:r>
      <w:r w:rsidRPr="007E0D9F">
        <w:rPr>
          <w:rFonts w:hint="cs"/>
          <w:rtl/>
          <w:lang w:bidi="ar-SY"/>
        </w:rPr>
        <w:t xml:space="preserve"> شدة المجال المذكورة في الجدول</w:t>
      </w:r>
      <w:r w:rsidRPr="007E0D9F">
        <w:rPr>
          <w:rtl/>
          <w:lang w:bidi="ar-SY"/>
        </w:rPr>
        <w:t> </w:t>
      </w:r>
      <w:r w:rsidR="00A52975">
        <w:rPr>
          <w:lang w:bidi="ar-SY"/>
        </w:rPr>
        <w:t>23</w:t>
      </w:r>
      <w:r>
        <w:rPr>
          <w:rFonts w:hint="cs"/>
          <w:rtl/>
        </w:rPr>
        <w:t>.</w:t>
      </w:r>
    </w:p>
    <w:p w14:paraId="19CBBE52" w14:textId="6D1B3C28" w:rsidR="00C05944" w:rsidRPr="007E0D9F" w:rsidRDefault="00C05944" w:rsidP="00C05944">
      <w:pPr>
        <w:pStyle w:val="TableNo0"/>
        <w:rPr>
          <w:rtl/>
        </w:rPr>
      </w:pPr>
      <w:r w:rsidRPr="007E0D9F">
        <w:rPr>
          <w:rFonts w:hint="cs"/>
          <w:rtl/>
        </w:rPr>
        <w:t xml:space="preserve">الجـدول </w:t>
      </w:r>
      <w:r>
        <w:rPr>
          <w:lang w:val="fr-FR"/>
        </w:rPr>
        <w:t>23</w:t>
      </w:r>
    </w:p>
    <w:p w14:paraId="38511DCA" w14:textId="77777777" w:rsidR="00C05944" w:rsidRPr="007E0D9F" w:rsidRDefault="00C05944" w:rsidP="00C05944">
      <w:pPr>
        <w:pStyle w:val="Tabletitle0"/>
        <w:rPr>
          <w:rtl/>
        </w:rPr>
      </w:pPr>
      <w:r w:rsidRPr="007E0D9F">
        <w:rPr>
          <w:rFonts w:hint="cs"/>
          <w:rtl/>
        </w:rPr>
        <w:t>حدود البث العامة</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07"/>
        <w:gridCol w:w="3208"/>
        <w:gridCol w:w="3208"/>
      </w:tblGrid>
      <w:tr w:rsidR="00C05944" w:rsidRPr="007E0D9F" w14:paraId="47B225D6" w14:textId="77777777" w:rsidTr="00C05944">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14:paraId="1AF0AB99" w14:textId="77777777" w:rsidR="00C05944" w:rsidRPr="007E0D9F" w:rsidRDefault="00C05944" w:rsidP="00C05944">
            <w:pPr>
              <w:pStyle w:val="Tablehead1"/>
              <w:spacing w:before="0" w:after="0"/>
              <w:rPr>
                <w:lang w:bidi="ar-SY"/>
              </w:rPr>
            </w:pPr>
            <w:r w:rsidRPr="007E0D9F">
              <w:rPr>
                <w:rFonts w:hint="cs"/>
                <w:rtl/>
                <w:lang w:bidi="ar-SY"/>
              </w:rPr>
              <w:t>التردد</w:t>
            </w:r>
            <w:r w:rsidRPr="007E0D9F">
              <w:rPr>
                <w:lang w:val="en-GB" w:bidi="ar-SY"/>
              </w:rPr>
              <w:br/>
              <w:t>(MHz)</w:t>
            </w:r>
          </w:p>
        </w:tc>
        <w:tc>
          <w:tcPr>
            <w:tcW w:w="2835" w:type="dxa"/>
            <w:tcBorders>
              <w:top w:val="single" w:sz="6" w:space="0" w:color="auto"/>
              <w:left w:val="single" w:sz="6" w:space="0" w:color="auto"/>
              <w:bottom w:val="single" w:sz="6" w:space="0" w:color="auto"/>
              <w:right w:val="single" w:sz="6" w:space="0" w:color="auto"/>
            </w:tcBorders>
            <w:vAlign w:val="center"/>
          </w:tcPr>
          <w:p w14:paraId="1DF3BE90" w14:textId="77777777" w:rsidR="00C05944" w:rsidRPr="007E0D9F" w:rsidRDefault="00C05944" w:rsidP="00C05944">
            <w:pPr>
              <w:pStyle w:val="Tablehead1"/>
              <w:spacing w:before="0" w:after="0"/>
              <w:rPr>
                <w:lang w:val="en-GB" w:bidi="ar-SY"/>
              </w:rPr>
            </w:pPr>
            <w:r w:rsidRPr="007E0D9F">
              <w:rPr>
                <w:rFonts w:hint="cs"/>
                <w:rtl/>
                <w:lang w:bidi="ar-SY"/>
              </w:rPr>
              <w:t>شدة المجال</w:t>
            </w:r>
            <w:r w:rsidRPr="007E0D9F">
              <w:rPr>
                <w:lang w:val="en-GB" w:bidi="ar-SY"/>
              </w:rPr>
              <w:br/>
              <w:t>(μV/m)</w:t>
            </w:r>
          </w:p>
        </w:tc>
        <w:tc>
          <w:tcPr>
            <w:tcW w:w="2835" w:type="dxa"/>
            <w:tcBorders>
              <w:top w:val="single" w:sz="6" w:space="0" w:color="auto"/>
              <w:left w:val="single" w:sz="6" w:space="0" w:color="auto"/>
              <w:bottom w:val="single" w:sz="6" w:space="0" w:color="auto"/>
              <w:right w:val="single" w:sz="6" w:space="0" w:color="auto"/>
            </w:tcBorders>
            <w:vAlign w:val="center"/>
          </w:tcPr>
          <w:p w14:paraId="2AE253B6" w14:textId="77777777" w:rsidR="00C05944" w:rsidRPr="007E0D9F" w:rsidRDefault="00C05944" w:rsidP="00C05944">
            <w:pPr>
              <w:pStyle w:val="Tablehead1"/>
              <w:spacing w:before="0" w:after="0"/>
              <w:rPr>
                <w:lang w:val="en-GB" w:bidi="ar-SY"/>
              </w:rPr>
            </w:pPr>
            <w:r w:rsidRPr="007E0D9F">
              <w:rPr>
                <w:rFonts w:hint="cs"/>
                <w:rtl/>
                <w:lang w:bidi="ar-SY"/>
              </w:rPr>
              <w:t>مسافة القياس</w:t>
            </w:r>
            <w:r w:rsidRPr="007E0D9F">
              <w:rPr>
                <w:lang w:val="en-GB" w:bidi="ar-SY"/>
              </w:rPr>
              <w:br/>
              <w:t>(m)</w:t>
            </w:r>
          </w:p>
        </w:tc>
      </w:tr>
      <w:tr w:rsidR="00C05944" w:rsidRPr="007E0D9F" w14:paraId="42D8F69F" w14:textId="77777777" w:rsidTr="00C05944">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14:paraId="18626FD7" w14:textId="77777777" w:rsidR="00C05944" w:rsidRPr="007E0D9F" w:rsidRDefault="00C05944" w:rsidP="00C05944">
            <w:pPr>
              <w:pStyle w:val="Tabletext"/>
              <w:spacing w:before="0" w:after="0"/>
              <w:jc w:val="center"/>
              <w:rPr>
                <w:lang w:val="en-GB" w:bidi="ar-SY"/>
              </w:rPr>
            </w:pPr>
            <w:r w:rsidRPr="007E0D9F">
              <w:rPr>
                <w:lang w:val="en-GB" w:bidi="ar-SY"/>
              </w:rPr>
              <w:t>0,490-0,009</w:t>
            </w:r>
          </w:p>
        </w:tc>
        <w:tc>
          <w:tcPr>
            <w:tcW w:w="2835" w:type="dxa"/>
            <w:tcBorders>
              <w:top w:val="single" w:sz="6" w:space="0" w:color="auto"/>
              <w:left w:val="single" w:sz="6" w:space="0" w:color="auto"/>
              <w:bottom w:val="single" w:sz="6" w:space="0" w:color="auto"/>
              <w:right w:val="single" w:sz="6" w:space="0" w:color="auto"/>
            </w:tcBorders>
            <w:vAlign w:val="center"/>
          </w:tcPr>
          <w:p w14:paraId="13695091" w14:textId="77777777" w:rsidR="00C05944" w:rsidRPr="007E0D9F" w:rsidRDefault="00C05944" w:rsidP="00C05944">
            <w:pPr>
              <w:pStyle w:val="Tabletext"/>
              <w:spacing w:before="0" w:after="0"/>
              <w:jc w:val="center"/>
              <w:rPr>
                <w:rtl/>
                <w:lang w:bidi="ar-EG"/>
              </w:rPr>
            </w:pPr>
            <w:r w:rsidRPr="007E0D9F">
              <w:rPr>
                <w:i/>
                <w:iCs/>
                <w:lang w:val="en-GB" w:bidi="ar-SY"/>
              </w:rPr>
              <w:t>f</w:t>
            </w:r>
            <w:r w:rsidRPr="007E0D9F">
              <w:rPr>
                <w:rFonts w:hint="cs"/>
                <w:rtl/>
                <w:lang w:bidi="ar-SY"/>
              </w:rPr>
              <w:t>/</w:t>
            </w:r>
            <w:r w:rsidRPr="007E0D9F">
              <w:rPr>
                <w:lang w:val="en-GB" w:bidi="ar-SY"/>
              </w:rPr>
              <w:t>2 400</w:t>
            </w:r>
            <w:r w:rsidRPr="007E0D9F">
              <w:rPr>
                <w:rFonts w:hint="cs"/>
                <w:rtl/>
                <w:lang w:bidi="ar-EG"/>
              </w:rPr>
              <w:t xml:space="preserve"> </w:t>
            </w:r>
            <w:r w:rsidRPr="007E0D9F">
              <w:rPr>
                <w:lang w:val="en-GB" w:bidi="ar-SY"/>
              </w:rPr>
              <w:t>(kHz)</w:t>
            </w:r>
          </w:p>
        </w:tc>
        <w:tc>
          <w:tcPr>
            <w:tcW w:w="2835" w:type="dxa"/>
            <w:tcBorders>
              <w:top w:val="single" w:sz="6" w:space="0" w:color="auto"/>
              <w:left w:val="single" w:sz="6" w:space="0" w:color="auto"/>
              <w:bottom w:val="single" w:sz="6" w:space="0" w:color="auto"/>
              <w:right w:val="single" w:sz="6" w:space="0" w:color="auto"/>
            </w:tcBorders>
            <w:vAlign w:val="center"/>
          </w:tcPr>
          <w:p w14:paraId="4A448CC3" w14:textId="77777777" w:rsidR="00C05944" w:rsidRPr="007E0D9F" w:rsidRDefault="00C05944" w:rsidP="00C05944">
            <w:pPr>
              <w:pStyle w:val="Tabletext"/>
              <w:spacing w:before="0" w:after="0"/>
              <w:jc w:val="center"/>
              <w:rPr>
                <w:lang w:val="en-GB" w:bidi="ar-SY"/>
              </w:rPr>
            </w:pPr>
            <w:r w:rsidRPr="007E0D9F">
              <w:rPr>
                <w:lang w:val="en-GB" w:bidi="ar-SY"/>
              </w:rPr>
              <w:t>300</w:t>
            </w:r>
          </w:p>
        </w:tc>
      </w:tr>
      <w:tr w:rsidR="00C05944" w:rsidRPr="007E0D9F" w14:paraId="36D059DE" w14:textId="77777777" w:rsidTr="00C05944">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14:paraId="187A0D2D" w14:textId="77777777" w:rsidR="00C05944" w:rsidRPr="007E0D9F" w:rsidRDefault="00C05944" w:rsidP="00C05944">
            <w:pPr>
              <w:pStyle w:val="Tabletext"/>
              <w:spacing w:before="0" w:after="0"/>
              <w:jc w:val="center"/>
              <w:rPr>
                <w:lang w:bidi="ar-SY"/>
              </w:rPr>
            </w:pPr>
            <w:r w:rsidRPr="007E0D9F">
              <w:rPr>
                <w:lang w:val="en-GB" w:bidi="ar-SY"/>
              </w:rPr>
              <w:t>1,705-0,490</w:t>
            </w:r>
          </w:p>
        </w:tc>
        <w:tc>
          <w:tcPr>
            <w:tcW w:w="2835" w:type="dxa"/>
            <w:tcBorders>
              <w:top w:val="single" w:sz="6" w:space="0" w:color="auto"/>
              <w:left w:val="single" w:sz="6" w:space="0" w:color="auto"/>
              <w:bottom w:val="single" w:sz="6" w:space="0" w:color="auto"/>
              <w:right w:val="single" w:sz="6" w:space="0" w:color="auto"/>
            </w:tcBorders>
            <w:vAlign w:val="center"/>
          </w:tcPr>
          <w:p w14:paraId="1D5841E7" w14:textId="77777777" w:rsidR="00C05944" w:rsidRPr="007E0D9F" w:rsidRDefault="00C05944" w:rsidP="00C05944">
            <w:pPr>
              <w:pStyle w:val="Tabletext"/>
              <w:spacing w:before="0" w:after="0"/>
              <w:jc w:val="center"/>
              <w:rPr>
                <w:rtl/>
                <w:lang w:bidi="ar-EG"/>
              </w:rPr>
            </w:pPr>
            <w:r w:rsidRPr="007E0D9F">
              <w:rPr>
                <w:i/>
                <w:iCs/>
                <w:lang w:val="en-GB" w:bidi="ar-SY"/>
              </w:rPr>
              <w:t>f</w:t>
            </w:r>
            <w:r w:rsidRPr="007E0D9F">
              <w:rPr>
                <w:rFonts w:hint="cs"/>
                <w:rtl/>
                <w:lang w:bidi="ar-SY"/>
              </w:rPr>
              <w:t>/</w:t>
            </w:r>
            <w:r w:rsidRPr="007E0D9F">
              <w:rPr>
                <w:lang w:val="en-GB" w:bidi="ar-SY"/>
              </w:rPr>
              <w:t>24 000</w:t>
            </w:r>
            <w:r w:rsidRPr="007E0D9F">
              <w:rPr>
                <w:rFonts w:hint="cs"/>
                <w:rtl/>
                <w:lang w:bidi="ar-EG"/>
              </w:rPr>
              <w:t xml:space="preserve"> </w:t>
            </w:r>
            <w:r w:rsidRPr="007E0D9F">
              <w:rPr>
                <w:lang w:val="en-GB" w:bidi="ar-SY"/>
              </w:rPr>
              <w:t>(kHz)</w:t>
            </w:r>
          </w:p>
        </w:tc>
        <w:tc>
          <w:tcPr>
            <w:tcW w:w="2835" w:type="dxa"/>
            <w:tcBorders>
              <w:top w:val="single" w:sz="6" w:space="0" w:color="auto"/>
              <w:left w:val="single" w:sz="6" w:space="0" w:color="auto"/>
              <w:bottom w:val="single" w:sz="6" w:space="0" w:color="auto"/>
              <w:right w:val="single" w:sz="6" w:space="0" w:color="auto"/>
            </w:tcBorders>
            <w:vAlign w:val="center"/>
          </w:tcPr>
          <w:p w14:paraId="5DE50A7E" w14:textId="77777777" w:rsidR="00C05944" w:rsidRPr="007E0D9F" w:rsidRDefault="00C05944" w:rsidP="00C05944">
            <w:pPr>
              <w:pStyle w:val="Tabletext"/>
              <w:spacing w:before="0" w:after="0"/>
              <w:jc w:val="center"/>
              <w:rPr>
                <w:lang w:val="en-GB" w:bidi="ar-SY"/>
              </w:rPr>
            </w:pPr>
            <w:r w:rsidRPr="007E0D9F">
              <w:rPr>
                <w:lang w:val="en-GB" w:bidi="ar-SY"/>
              </w:rPr>
              <w:t>30</w:t>
            </w:r>
          </w:p>
        </w:tc>
      </w:tr>
      <w:tr w:rsidR="00C05944" w:rsidRPr="007E0D9F" w14:paraId="24D3B64C" w14:textId="77777777" w:rsidTr="00C05944">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14:paraId="7214682C" w14:textId="77777777" w:rsidR="00C05944" w:rsidRPr="007E0D9F" w:rsidRDefault="00C05944" w:rsidP="00C05944">
            <w:pPr>
              <w:pStyle w:val="Tabletext"/>
              <w:spacing w:before="0" w:after="0"/>
              <w:jc w:val="center"/>
              <w:rPr>
                <w:rtl/>
                <w:lang w:bidi="ar-EG"/>
              </w:rPr>
            </w:pPr>
            <w:r w:rsidRPr="007E0D9F">
              <w:rPr>
                <w:lang w:val="en-GB" w:bidi="ar-SY"/>
              </w:rPr>
              <w:t>30,0-1,705</w:t>
            </w:r>
          </w:p>
        </w:tc>
        <w:tc>
          <w:tcPr>
            <w:tcW w:w="2835" w:type="dxa"/>
            <w:tcBorders>
              <w:top w:val="single" w:sz="6" w:space="0" w:color="auto"/>
              <w:left w:val="single" w:sz="6" w:space="0" w:color="auto"/>
              <w:bottom w:val="single" w:sz="6" w:space="0" w:color="auto"/>
              <w:right w:val="single" w:sz="6" w:space="0" w:color="auto"/>
            </w:tcBorders>
            <w:vAlign w:val="center"/>
          </w:tcPr>
          <w:p w14:paraId="13ED479D" w14:textId="77777777" w:rsidR="00C05944" w:rsidRPr="007E0D9F" w:rsidRDefault="00C05944" w:rsidP="00C05944">
            <w:pPr>
              <w:pStyle w:val="Tabletext"/>
              <w:spacing w:before="0" w:after="0"/>
              <w:jc w:val="center"/>
              <w:rPr>
                <w:lang w:val="en-GB" w:bidi="ar-SY"/>
              </w:rPr>
            </w:pPr>
            <w:r w:rsidRPr="007E0D9F">
              <w:rPr>
                <w:lang w:val="en-GB" w:bidi="ar-SY"/>
              </w:rPr>
              <w:t>30</w:t>
            </w:r>
          </w:p>
        </w:tc>
        <w:tc>
          <w:tcPr>
            <w:tcW w:w="2835" w:type="dxa"/>
            <w:tcBorders>
              <w:top w:val="single" w:sz="6" w:space="0" w:color="auto"/>
              <w:left w:val="single" w:sz="6" w:space="0" w:color="auto"/>
              <w:bottom w:val="single" w:sz="6" w:space="0" w:color="auto"/>
              <w:right w:val="single" w:sz="6" w:space="0" w:color="auto"/>
            </w:tcBorders>
            <w:vAlign w:val="center"/>
          </w:tcPr>
          <w:p w14:paraId="10E10D9B" w14:textId="77777777" w:rsidR="00C05944" w:rsidRPr="007E0D9F" w:rsidRDefault="00C05944" w:rsidP="00C05944">
            <w:pPr>
              <w:pStyle w:val="Tabletext"/>
              <w:spacing w:before="0" w:after="0"/>
              <w:jc w:val="center"/>
              <w:rPr>
                <w:lang w:val="en-GB" w:bidi="ar-SY"/>
              </w:rPr>
            </w:pPr>
            <w:r w:rsidRPr="007E0D9F">
              <w:rPr>
                <w:lang w:val="en-GB" w:bidi="ar-SY"/>
              </w:rPr>
              <w:t>30</w:t>
            </w:r>
          </w:p>
        </w:tc>
      </w:tr>
      <w:tr w:rsidR="00C05944" w:rsidRPr="007E0D9F" w14:paraId="4AE87D2D" w14:textId="77777777" w:rsidTr="00C05944">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14:paraId="690543EB" w14:textId="77777777" w:rsidR="00C05944" w:rsidRPr="007E0D9F" w:rsidRDefault="00C05944" w:rsidP="00C05944">
            <w:pPr>
              <w:pStyle w:val="Tabletext"/>
              <w:spacing w:before="0" w:after="0"/>
              <w:jc w:val="center"/>
              <w:rPr>
                <w:lang w:bidi="ar-SY"/>
              </w:rPr>
            </w:pPr>
            <w:r w:rsidRPr="007E0D9F">
              <w:rPr>
                <w:lang w:val="en-GB" w:bidi="ar-SY"/>
              </w:rPr>
              <w:t>88-30</w:t>
            </w:r>
          </w:p>
        </w:tc>
        <w:tc>
          <w:tcPr>
            <w:tcW w:w="2835" w:type="dxa"/>
            <w:tcBorders>
              <w:top w:val="single" w:sz="6" w:space="0" w:color="auto"/>
              <w:left w:val="single" w:sz="6" w:space="0" w:color="auto"/>
              <w:bottom w:val="single" w:sz="6" w:space="0" w:color="auto"/>
              <w:right w:val="single" w:sz="6" w:space="0" w:color="auto"/>
            </w:tcBorders>
            <w:vAlign w:val="center"/>
          </w:tcPr>
          <w:p w14:paraId="0A0B8510" w14:textId="77777777" w:rsidR="00C05944" w:rsidRPr="007E0D9F" w:rsidRDefault="00C05944" w:rsidP="00C05944">
            <w:pPr>
              <w:pStyle w:val="Tabletext"/>
              <w:spacing w:before="0" w:after="0"/>
              <w:jc w:val="center"/>
              <w:rPr>
                <w:lang w:val="en-GB" w:bidi="ar-SY"/>
              </w:rPr>
            </w:pPr>
            <w:r w:rsidRPr="007E0D9F">
              <w:rPr>
                <w:lang w:val="en-GB" w:bidi="ar-SY"/>
              </w:rPr>
              <w:t>100</w:t>
            </w:r>
          </w:p>
        </w:tc>
        <w:tc>
          <w:tcPr>
            <w:tcW w:w="2835" w:type="dxa"/>
            <w:tcBorders>
              <w:top w:val="single" w:sz="6" w:space="0" w:color="auto"/>
              <w:left w:val="single" w:sz="6" w:space="0" w:color="auto"/>
              <w:bottom w:val="single" w:sz="6" w:space="0" w:color="auto"/>
              <w:right w:val="single" w:sz="6" w:space="0" w:color="auto"/>
            </w:tcBorders>
            <w:vAlign w:val="center"/>
          </w:tcPr>
          <w:p w14:paraId="76FC5F7F" w14:textId="77777777" w:rsidR="00C05944" w:rsidRPr="007E0D9F" w:rsidRDefault="00C05944" w:rsidP="00C05944">
            <w:pPr>
              <w:pStyle w:val="Tabletext"/>
              <w:spacing w:before="0" w:after="0"/>
              <w:jc w:val="center"/>
              <w:rPr>
                <w:lang w:val="en-GB" w:bidi="ar-SY"/>
              </w:rPr>
            </w:pPr>
            <w:r w:rsidRPr="007E0D9F">
              <w:rPr>
                <w:lang w:val="en-GB" w:bidi="ar-SY"/>
              </w:rPr>
              <w:t>3</w:t>
            </w:r>
          </w:p>
        </w:tc>
      </w:tr>
      <w:tr w:rsidR="00C05944" w:rsidRPr="007E0D9F" w14:paraId="3877B164" w14:textId="77777777" w:rsidTr="00C05944">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14:paraId="541712DE" w14:textId="77777777" w:rsidR="00C05944" w:rsidRPr="007E0D9F" w:rsidRDefault="00C05944" w:rsidP="00C05944">
            <w:pPr>
              <w:pStyle w:val="Tabletext"/>
              <w:spacing w:before="0" w:after="0"/>
              <w:jc w:val="center"/>
              <w:rPr>
                <w:lang w:val="en-GB" w:bidi="ar-SY"/>
              </w:rPr>
            </w:pPr>
            <w:r w:rsidRPr="007E0D9F">
              <w:rPr>
                <w:lang w:val="en-GB" w:bidi="ar-SY"/>
              </w:rPr>
              <w:t>216-88</w:t>
            </w:r>
          </w:p>
        </w:tc>
        <w:tc>
          <w:tcPr>
            <w:tcW w:w="2835" w:type="dxa"/>
            <w:tcBorders>
              <w:top w:val="single" w:sz="6" w:space="0" w:color="auto"/>
              <w:left w:val="single" w:sz="6" w:space="0" w:color="auto"/>
              <w:bottom w:val="single" w:sz="6" w:space="0" w:color="auto"/>
              <w:right w:val="single" w:sz="6" w:space="0" w:color="auto"/>
            </w:tcBorders>
            <w:vAlign w:val="center"/>
          </w:tcPr>
          <w:p w14:paraId="143BC197" w14:textId="77777777" w:rsidR="00C05944" w:rsidRPr="007E0D9F" w:rsidRDefault="00C05944" w:rsidP="00C05944">
            <w:pPr>
              <w:pStyle w:val="Tabletext"/>
              <w:spacing w:before="0" w:after="0"/>
              <w:jc w:val="center"/>
              <w:rPr>
                <w:lang w:bidi="ar-SY"/>
              </w:rPr>
            </w:pPr>
            <w:r w:rsidRPr="007E0D9F">
              <w:rPr>
                <w:lang w:val="en-GB" w:bidi="ar-SY"/>
              </w:rPr>
              <w:t>150</w:t>
            </w:r>
          </w:p>
        </w:tc>
        <w:tc>
          <w:tcPr>
            <w:tcW w:w="2835" w:type="dxa"/>
            <w:tcBorders>
              <w:top w:val="single" w:sz="6" w:space="0" w:color="auto"/>
              <w:left w:val="single" w:sz="6" w:space="0" w:color="auto"/>
              <w:bottom w:val="single" w:sz="6" w:space="0" w:color="auto"/>
              <w:right w:val="single" w:sz="6" w:space="0" w:color="auto"/>
            </w:tcBorders>
            <w:vAlign w:val="center"/>
          </w:tcPr>
          <w:p w14:paraId="537E89C2" w14:textId="77777777" w:rsidR="00C05944" w:rsidRPr="007E0D9F" w:rsidRDefault="00C05944" w:rsidP="00C05944">
            <w:pPr>
              <w:pStyle w:val="Tabletext"/>
              <w:spacing w:before="0" w:after="0"/>
              <w:jc w:val="center"/>
              <w:rPr>
                <w:lang w:val="en-GB" w:bidi="ar-SY"/>
              </w:rPr>
            </w:pPr>
            <w:r w:rsidRPr="007E0D9F">
              <w:rPr>
                <w:lang w:val="en-GB" w:bidi="ar-SY"/>
              </w:rPr>
              <w:t>3</w:t>
            </w:r>
          </w:p>
        </w:tc>
      </w:tr>
      <w:tr w:rsidR="00C05944" w:rsidRPr="007E0D9F" w14:paraId="53A48032" w14:textId="77777777" w:rsidTr="00C05944">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14:paraId="62DD21F7" w14:textId="77777777" w:rsidR="00C05944" w:rsidRPr="007E0D9F" w:rsidRDefault="00C05944" w:rsidP="00C05944">
            <w:pPr>
              <w:pStyle w:val="Tabletext"/>
              <w:spacing w:before="0" w:after="0"/>
              <w:jc w:val="center"/>
              <w:rPr>
                <w:lang w:val="en-GB" w:bidi="ar-SY"/>
              </w:rPr>
            </w:pPr>
            <w:r w:rsidRPr="007E0D9F">
              <w:rPr>
                <w:lang w:val="en-GB" w:bidi="ar-SY"/>
              </w:rPr>
              <w:t>960-216</w:t>
            </w:r>
          </w:p>
        </w:tc>
        <w:tc>
          <w:tcPr>
            <w:tcW w:w="2835" w:type="dxa"/>
            <w:tcBorders>
              <w:top w:val="single" w:sz="6" w:space="0" w:color="auto"/>
              <w:left w:val="single" w:sz="6" w:space="0" w:color="auto"/>
              <w:bottom w:val="single" w:sz="6" w:space="0" w:color="auto"/>
              <w:right w:val="single" w:sz="6" w:space="0" w:color="auto"/>
            </w:tcBorders>
            <w:vAlign w:val="center"/>
          </w:tcPr>
          <w:p w14:paraId="586CFC5C" w14:textId="77777777" w:rsidR="00C05944" w:rsidRPr="007E0D9F" w:rsidRDefault="00C05944" w:rsidP="00C05944">
            <w:pPr>
              <w:pStyle w:val="Tabletext"/>
              <w:spacing w:before="0" w:after="0"/>
              <w:jc w:val="center"/>
              <w:rPr>
                <w:lang w:val="en-GB" w:bidi="ar-SY"/>
              </w:rPr>
            </w:pPr>
            <w:r w:rsidRPr="007E0D9F">
              <w:rPr>
                <w:lang w:val="en-GB" w:bidi="ar-SY"/>
              </w:rPr>
              <w:t>200</w:t>
            </w:r>
          </w:p>
        </w:tc>
        <w:tc>
          <w:tcPr>
            <w:tcW w:w="2835" w:type="dxa"/>
            <w:tcBorders>
              <w:top w:val="single" w:sz="6" w:space="0" w:color="auto"/>
              <w:left w:val="single" w:sz="6" w:space="0" w:color="auto"/>
              <w:bottom w:val="single" w:sz="6" w:space="0" w:color="auto"/>
              <w:right w:val="single" w:sz="6" w:space="0" w:color="auto"/>
            </w:tcBorders>
            <w:vAlign w:val="center"/>
          </w:tcPr>
          <w:p w14:paraId="681A4A62" w14:textId="77777777" w:rsidR="00C05944" w:rsidRPr="007E0D9F" w:rsidRDefault="00C05944" w:rsidP="00C05944">
            <w:pPr>
              <w:pStyle w:val="Tabletext"/>
              <w:spacing w:before="0" w:after="0"/>
              <w:jc w:val="center"/>
              <w:rPr>
                <w:lang w:val="en-GB" w:bidi="ar-SY"/>
              </w:rPr>
            </w:pPr>
            <w:r w:rsidRPr="007E0D9F">
              <w:rPr>
                <w:lang w:val="en-GB" w:bidi="ar-SY"/>
              </w:rPr>
              <w:t>3</w:t>
            </w:r>
          </w:p>
        </w:tc>
      </w:tr>
      <w:tr w:rsidR="00C05944" w:rsidRPr="007E0D9F" w14:paraId="7B738629" w14:textId="77777777" w:rsidTr="00C05944">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14:paraId="68D6DBE6" w14:textId="77777777" w:rsidR="00C05944" w:rsidRPr="007E0D9F" w:rsidRDefault="00C05944" w:rsidP="00C05944">
            <w:pPr>
              <w:pStyle w:val="Tabletext"/>
              <w:spacing w:before="0" w:after="0"/>
              <w:jc w:val="center"/>
              <w:rPr>
                <w:lang w:val="en-GB" w:bidi="ar-SY"/>
              </w:rPr>
            </w:pPr>
            <w:r w:rsidRPr="007E0D9F">
              <w:rPr>
                <w:rFonts w:hint="cs"/>
                <w:rtl/>
                <w:lang w:bidi="ar-SY"/>
              </w:rPr>
              <w:t xml:space="preserve">فوق </w:t>
            </w:r>
            <w:r w:rsidRPr="007E0D9F">
              <w:rPr>
                <w:lang w:val="en-GB" w:bidi="ar-SY"/>
              </w:rPr>
              <w:t>960</w:t>
            </w:r>
          </w:p>
        </w:tc>
        <w:tc>
          <w:tcPr>
            <w:tcW w:w="2835" w:type="dxa"/>
            <w:tcBorders>
              <w:top w:val="single" w:sz="6" w:space="0" w:color="auto"/>
              <w:left w:val="single" w:sz="6" w:space="0" w:color="auto"/>
              <w:bottom w:val="single" w:sz="6" w:space="0" w:color="auto"/>
              <w:right w:val="single" w:sz="6" w:space="0" w:color="auto"/>
            </w:tcBorders>
            <w:vAlign w:val="center"/>
          </w:tcPr>
          <w:p w14:paraId="15BEE950" w14:textId="77777777" w:rsidR="00C05944" w:rsidRPr="007E0D9F" w:rsidRDefault="00C05944" w:rsidP="00C05944">
            <w:pPr>
              <w:pStyle w:val="Tabletext"/>
              <w:spacing w:before="0" w:after="0"/>
              <w:jc w:val="center"/>
              <w:rPr>
                <w:lang w:val="en-GB" w:bidi="ar-SY"/>
              </w:rPr>
            </w:pPr>
            <w:r w:rsidRPr="007E0D9F">
              <w:rPr>
                <w:lang w:val="en-GB" w:bidi="ar-SY"/>
              </w:rPr>
              <w:t>500</w:t>
            </w:r>
          </w:p>
        </w:tc>
        <w:tc>
          <w:tcPr>
            <w:tcW w:w="2835" w:type="dxa"/>
            <w:tcBorders>
              <w:top w:val="single" w:sz="6" w:space="0" w:color="auto"/>
              <w:left w:val="single" w:sz="6" w:space="0" w:color="auto"/>
              <w:bottom w:val="single" w:sz="6" w:space="0" w:color="auto"/>
              <w:right w:val="single" w:sz="6" w:space="0" w:color="auto"/>
            </w:tcBorders>
            <w:vAlign w:val="center"/>
          </w:tcPr>
          <w:p w14:paraId="580964F9" w14:textId="77777777" w:rsidR="00C05944" w:rsidRPr="007E0D9F" w:rsidRDefault="00C05944" w:rsidP="00C05944">
            <w:pPr>
              <w:pStyle w:val="Tabletext"/>
              <w:spacing w:before="0" w:after="0"/>
              <w:jc w:val="center"/>
              <w:rPr>
                <w:lang w:val="en-GB" w:bidi="ar-SY"/>
              </w:rPr>
            </w:pPr>
            <w:r w:rsidRPr="007E0D9F">
              <w:rPr>
                <w:lang w:val="en-GB" w:bidi="ar-SY"/>
              </w:rPr>
              <w:t>3</w:t>
            </w:r>
          </w:p>
        </w:tc>
      </w:tr>
    </w:tbl>
    <w:p w14:paraId="19EECDB4" w14:textId="12FF06FF" w:rsidR="00C05944" w:rsidRPr="002026AD" w:rsidRDefault="00C05944" w:rsidP="00C05944">
      <w:pPr>
        <w:rPr>
          <w:rtl/>
          <w:lang w:val="en-GB"/>
        </w:rPr>
      </w:pPr>
      <w:r>
        <w:rPr>
          <w:rFonts w:hint="cs"/>
          <w:rtl/>
          <w:lang w:bidi="ar-SY"/>
        </w:rPr>
        <w:lastRenderedPageBreak/>
        <w:t xml:space="preserve">يجب ألا تتجاوز شدة المجال الكهربائي لأي إرسال هامشي أو توافقي سوية الإرسال الأساسي. وعند حدود نطاق التردد الراديوي المبينة في الجدول </w:t>
      </w:r>
      <w:r>
        <w:rPr>
          <w:lang w:val="en-GB" w:bidi="ar-SY"/>
        </w:rPr>
        <w:t>24</w:t>
      </w:r>
      <w:r>
        <w:rPr>
          <w:rFonts w:hint="cs"/>
          <w:rtl/>
          <w:lang w:val="en-GB"/>
        </w:rPr>
        <w:t>، تنطبق سوية شدة المجال الكهربائي الأكثر صرامة.</w:t>
      </w:r>
    </w:p>
    <w:p w14:paraId="79564123" w14:textId="77777777" w:rsidR="00C05944" w:rsidRDefault="00C05944" w:rsidP="00C05944">
      <w:pPr>
        <w:pStyle w:val="Heading1"/>
        <w:rPr>
          <w:lang w:bidi="ar-EG"/>
        </w:rPr>
      </w:pPr>
      <w:bookmarkStart w:id="1654" w:name="_Toc45093361"/>
      <w:bookmarkStart w:id="1655" w:name="_Toc81475814"/>
      <w:r>
        <w:rPr>
          <w:lang w:bidi="ar-SY"/>
        </w:rPr>
        <w:t>6</w:t>
      </w:r>
      <w:r>
        <w:rPr>
          <w:lang w:bidi="ar-SY"/>
        </w:rPr>
        <w:tab/>
      </w:r>
      <w:r>
        <w:rPr>
          <w:rFonts w:hint="cs"/>
          <w:rtl/>
          <w:lang w:bidi="ar-EG"/>
        </w:rPr>
        <w:t>شروط محددة</w:t>
      </w:r>
      <w:bookmarkEnd w:id="1654"/>
      <w:bookmarkEnd w:id="1655"/>
    </w:p>
    <w:p w14:paraId="7D0DD83E" w14:textId="77777777" w:rsidR="00C05944" w:rsidRPr="0072572B" w:rsidRDefault="00C05944" w:rsidP="00C05944">
      <w:pPr>
        <w:rPr>
          <w:rtl/>
          <w:lang w:val="en-GB"/>
        </w:rPr>
      </w:pPr>
      <w:r>
        <w:rPr>
          <w:rFonts w:hint="cs"/>
          <w:rtl/>
          <w:lang w:bidi="ar-EG"/>
        </w:rPr>
        <w:t xml:space="preserve">يقتصر استعمال أنظمة النفاذ اللاسلكي بما في ذلك الشبكات المحلية الراديوية التي تعمل في نطاق التردد </w:t>
      </w:r>
      <w:r w:rsidRPr="00824024">
        <w:rPr>
          <w:lang w:bidi="ar-EG"/>
        </w:rPr>
        <w:t>MHz 5 350</w:t>
      </w:r>
      <w:r>
        <w:rPr>
          <w:lang w:bidi="ar-EG"/>
        </w:rPr>
        <w:t>-</w:t>
      </w:r>
      <w:r w:rsidRPr="00824024">
        <w:rPr>
          <w:lang w:bidi="ar-EG"/>
        </w:rPr>
        <w:t>5 150</w:t>
      </w:r>
      <w:r>
        <w:rPr>
          <w:rFonts w:hint="cs"/>
          <w:rtl/>
          <w:lang w:bidi="ar-EG"/>
        </w:rPr>
        <w:t xml:space="preserve"> على الاستعمال الداخلي مع قدرة مشعة مكافئة متناحية متوسطة عظمى تبلغ </w:t>
      </w:r>
      <w:r>
        <w:rPr>
          <w:lang w:val="en-GB" w:bidi="ar-EG"/>
        </w:rPr>
        <w:t>mW 200</w:t>
      </w:r>
      <w:r>
        <w:rPr>
          <w:rFonts w:hint="cs"/>
          <w:rtl/>
          <w:lang w:bidi="ar-EG"/>
        </w:rPr>
        <w:t xml:space="preserve">. وعلاوةً على ذلك، وفي هذا النطاق، تكون القدرة المشعة المكافئة المتناحية المتوسطة العظمى مقيدة بالقيمة </w:t>
      </w:r>
      <w:r>
        <w:rPr>
          <w:lang w:val="en-GB" w:bidi="ar-EG"/>
        </w:rPr>
        <w:t>mW/MHz 10</w:t>
      </w:r>
      <w:r>
        <w:rPr>
          <w:rFonts w:hint="cs"/>
          <w:rtl/>
          <w:lang w:val="en-GB"/>
        </w:rPr>
        <w:t>.</w:t>
      </w:r>
    </w:p>
    <w:p w14:paraId="172DBE88" w14:textId="05BF3098" w:rsidR="00C05944" w:rsidRPr="0072572B" w:rsidRDefault="00C05944" w:rsidP="00C05944">
      <w:pPr>
        <w:rPr>
          <w:rtl/>
          <w:lang w:val="en-GB"/>
        </w:rPr>
      </w:pPr>
      <w:r>
        <w:rPr>
          <w:rFonts w:hint="cs"/>
          <w:rtl/>
        </w:rPr>
        <w:t xml:space="preserve">وبدلاً من حدود البث العامة الواردة في الجدول </w:t>
      </w:r>
      <w:r>
        <w:rPr>
          <w:lang w:val="en-GB"/>
        </w:rPr>
        <w:t>23</w:t>
      </w:r>
      <w:r>
        <w:rPr>
          <w:rFonts w:hint="cs"/>
          <w:rtl/>
          <w:lang w:val="en-GB"/>
        </w:rPr>
        <w:t xml:space="preserve">، يجب أن تحدد المتطلبات التقنية وإجراءات اعتماد منتجات الاتصالات المواصفات الدنيا المنطبقة على معدات الاتصالات الراديوية التي تعمل في نطاقات تردد محددة على النحو المبين في الجدول </w:t>
      </w:r>
      <w:r>
        <w:rPr>
          <w:lang w:val="en-GB"/>
        </w:rPr>
        <w:t>24</w:t>
      </w:r>
      <w:r>
        <w:rPr>
          <w:rFonts w:hint="cs"/>
          <w:rtl/>
          <w:lang w:val="en-GB"/>
        </w:rPr>
        <w:t>، لكي تُصنف على أنها مقيَّدة الإشعاع، ويجب أن تضع أيضاً إجراءات الاختبار المختبرية كلما دعت الحاجة إلى ذلك. وقد تضع المتطلبات التقنية أيضاً حدوداً بديلة للبث خارج النطاق والبث الهامشي واستقرار التردد.</w:t>
      </w:r>
    </w:p>
    <w:p w14:paraId="50F3328F" w14:textId="132C326F" w:rsidR="00C05944" w:rsidRDefault="00C05944" w:rsidP="00C05944">
      <w:pPr>
        <w:pStyle w:val="TableNo0"/>
      </w:pPr>
      <w:r>
        <w:rPr>
          <w:rFonts w:hint="cs"/>
          <w:rtl/>
        </w:rPr>
        <w:t xml:space="preserve">الجدول </w:t>
      </w:r>
      <w:r>
        <w:t>24</w:t>
      </w:r>
    </w:p>
    <w:p w14:paraId="1CE778E9" w14:textId="77777777" w:rsidR="00C05944" w:rsidRDefault="00C05944" w:rsidP="00C05944">
      <w:pPr>
        <w:pStyle w:val="Tabletitle0"/>
        <w:rPr>
          <w:rtl/>
          <w:lang w:bidi="ar-SA"/>
        </w:rPr>
      </w:pPr>
      <w:r>
        <w:rPr>
          <w:rFonts w:hint="cs"/>
          <w:rtl/>
        </w:rPr>
        <w:t>نطاقات التردد المسموح بها وفقاً لمتطلبات تنقية وتشغيلية تم إقرارها وفقاً لإجراءات مبسطة</w:t>
      </w:r>
    </w:p>
    <w:tbl>
      <w:tblPr>
        <w:tblStyle w:val="TableGrid"/>
        <w:bidiVisual/>
        <w:tblW w:w="3239" w:type="pct"/>
        <w:jc w:val="center"/>
        <w:tblLook w:val="04A0" w:firstRow="1" w:lastRow="0" w:firstColumn="1" w:lastColumn="0" w:noHBand="0" w:noVBand="1"/>
      </w:tblPr>
      <w:tblGrid>
        <w:gridCol w:w="1985"/>
        <w:gridCol w:w="1134"/>
        <w:gridCol w:w="1985"/>
        <w:gridCol w:w="1134"/>
      </w:tblGrid>
      <w:tr w:rsidR="00C05944" w:rsidRPr="00824024" w14:paraId="166F7921" w14:textId="77777777" w:rsidTr="002B4D69">
        <w:trPr>
          <w:tblHeader/>
          <w:jc w:val="center"/>
        </w:trPr>
        <w:tc>
          <w:tcPr>
            <w:tcW w:w="1591" w:type="pct"/>
          </w:tcPr>
          <w:p w14:paraId="771637C4" w14:textId="77777777" w:rsidR="00C05944" w:rsidRPr="00893A3A" w:rsidRDefault="00C05944" w:rsidP="00C05944">
            <w:pPr>
              <w:pStyle w:val="Tablehead1"/>
              <w:spacing w:after="40"/>
            </w:pPr>
            <w:r w:rsidRPr="00893A3A">
              <w:rPr>
                <w:rFonts w:hint="cs"/>
                <w:rtl/>
              </w:rPr>
              <w:t>التردد</w:t>
            </w:r>
          </w:p>
        </w:tc>
        <w:tc>
          <w:tcPr>
            <w:tcW w:w="909" w:type="pct"/>
          </w:tcPr>
          <w:p w14:paraId="2A665217" w14:textId="77777777" w:rsidR="00C05944" w:rsidRPr="00893A3A" w:rsidRDefault="00C05944" w:rsidP="00C05944">
            <w:pPr>
              <w:pStyle w:val="Tablehead1"/>
              <w:spacing w:after="40"/>
            </w:pPr>
            <w:r w:rsidRPr="00893A3A">
              <w:rPr>
                <w:rFonts w:hint="cs"/>
                <w:rtl/>
              </w:rPr>
              <w:t>الوحدة</w:t>
            </w:r>
          </w:p>
        </w:tc>
        <w:tc>
          <w:tcPr>
            <w:tcW w:w="1591" w:type="pct"/>
          </w:tcPr>
          <w:p w14:paraId="326807CF" w14:textId="77777777" w:rsidR="00C05944" w:rsidRPr="00893A3A" w:rsidRDefault="00C05944" w:rsidP="00C05944">
            <w:pPr>
              <w:pStyle w:val="Tablehead1"/>
              <w:spacing w:after="40"/>
            </w:pPr>
            <w:r w:rsidRPr="00893A3A">
              <w:rPr>
                <w:rFonts w:hint="cs"/>
                <w:rtl/>
              </w:rPr>
              <w:t>التردد</w:t>
            </w:r>
          </w:p>
        </w:tc>
        <w:tc>
          <w:tcPr>
            <w:tcW w:w="909" w:type="pct"/>
          </w:tcPr>
          <w:p w14:paraId="5C0066AA" w14:textId="77777777" w:rsidR="00C05944" w:rsidRPr="00893A3A" w:rsidRDefault="00C05944" w:rsidP="00C05944">
            <w:pPr>
              <w:pStyle w:val="Tablehead1"/>
              <w:spacing w:after="40"/>
            </w:pPr>
            <w:r w:rsidRPr="00893A3A">
              <w:rPr>
                <w:rFonts w:hint="cs"/>
                <w:rtl/>
              </w:rPr>
              <w:t>الوحدة</w:t>
            </w:r>
          </w:p>
        </w:tc>
      </w:tr>
      <w:tr w:rsidR="00C05944" w:rsidRPr="00824024" w14:paraId="6A91BC58" w14:textId="77777777" w:rsidTr="002B4D69">
        <w:trPr>
          <w:jc w:val="center"/>
        </w:trPr>
        <w:tc>
          <w:tcPr>
            <w:tcW w:w="1591" w:type="pct"/>
          </w:tcPr>
          <w:p w14:paraId="4D8693A5" w14:textId="77777777" w:rsidR="00C05944" w:rsidRPr="00824024" w:rsidRDefault="00C05944" w:rsidP="00C05944">
            <w:pPr>
              <w:pStyle w:val="Tabletext"/>
              <w:spacing w:before="40" w:after="40"/>
              <w:jc w:val="center"/>
            </w:pPr>
            <w:r w:rsidRPr="00824024">
              <w:t>90</w:t>
            </w:r>
            <w:r>
              <w:t>-9</w:t>
            </w:r>
          </w:p>
        </w:tc>
        <w:tc>
          <w:tcPr>
            <w:tcW w:w="909" w:type="pct"/>
          </w:tcPr>
          <w:p w14:paraId="3EDB04AC" w14:textId="77777777" w:rsidR="00C05944" w:rsidRPr="00824024" w:rsidRDefault="00C05944" w:rsidP="00C05944">
            <w:pPr>
              <w:pStyle w:val="Tabletext"/>
              <w:spacing w:before="40" w:after="40"/>
              <w:jc w:val="center"/>
            </w:pPr>
            <w:r w:rsidRPr="00824024">
              <w:t>kHz</w:t>
            </w:r>
          </w:p>
        </w:tc>
        <w:tc>
          <w:tcPr>
            <w:tcW w:w="1591" w:type="pct"/>
          </w:tcPr>
          <w:p w14:paraId="734F0B41" w14:textId="77777777" w:rsidR="00C05944" w:rsidRPr="00824024" w:rsidRDefault="00C05944" w:rsidP="00C05944">
            <w:pPr>
              <w:pStyle w:val="Tabletext"/>
              <w:spacing w:before="40" w:after="40"/>
              <w:jc w:val="center"/>
            </w:pPr>
            <w:r w:rsidRPr="00824024">
              <w:t>1 920</w:t>
            </w:r>
            <w:r>
              <w:t>-</w:t>
            </w:r>
            <w:r w:rsidRPr="00824024">
              <w:t>1 910</w:t>
            </w:r>
          </w:p>
        </w:tc>
        <w:tc>
          <w:tcPr>
            <w:tcW w:w="909" w:type="pct"/>
          </w:tcPr>
          <w:p w14:paraId="3A6FB579" w14:textId="77777777" w:rsidR="00C05944" w:rsidRPr="00824024" w:rsidRDefault="00C05944" w:rsidP="00C05944">
            <w:pPr>
              <w:pStyle w:val="Tabletext"/>
              <w:spacing w:before="40" w:after="40"/>
              <w:jc w:val="center"/>
            </w:pPr>
            <w:r w:rsidRPr="00824024">
              <w:t>MHz</w:t>
            </w:r>
          </w:p>
        </w:tc>
      </w:tr>
      <w:tr w:rsidR="00C05944" w:rsidRPr="00824024" w14:paraId="67766650" w14:textId="77777777" w:rsidTr="002B4D69">
        <w:trPr>
          <w:jc w:val="center"/>
        </w:trPr>
        <w:tc>
          <w:tcPr>
            <w:tcW w:w="1591" w:type="pct"/>
          </w:tcPr>
          <w:p w14:paraId="73F3708E" w14:textId="77777777" w:rsidR="00C05944" w:rsidRPr="00824024" w:rsidRDefault="00C05944" w:rsidP="00C05944">
            <w:pPr>
              <w:pStyle w:val="Tabletext"/>
              <w:spacing w:before="40" w:after="40"/>
              <w:jc w:val="center"/>
            </w:pPr>
            <w:r w:rsidRPr="00824024">
              <w:t>490</w:t>
            </w:r>
            <w:r>
              <w:t>-</w:t>
            </w:r>
            <w:r w:rsidRPr="00824024">
              <w:t>110</w:t>
            </w:r>
          </w:p>
        </w:tc>
        <w:tc>
          <w:tcPr>
            <w:tcW w:w="909" w:type="pct"/>
          </w:tcPr>
          <w:p w14:paraId="5D31E9B3" w14:textId="77777777" w:rsidR="00C05944" w:rsidRPr="00824024" w:rsidRDefault="00C05944" w:rsidP="00C05944">
            <w:pPr>
              <w:pStyle w:val="Tabletext"/>
              <w:spacing w:before="40" w:after="40"/>
              <w:jc w:val="center"/>
            </w:pPr>
            <w:r w:rsidRPr="00824024">
              <w:t>kHz</w:t>
            </w:r>
          </w:p>
        </w:tc>
        <w:tc>
          <w:tcPr>
            <w:tcW w:w="1591" w:type="pct"/>
          </w:tcPr>
          <w:p w14:paraId="5EDF6A71" w14:textId="77777777" w:rsidR="00C05944" w:rsidRPr="00824024" w:rsidRDefault="00C05944" w:rsidP="00C05944">
            <w:pPr>
              <w:pStyle w:val="Tabletext"/>
              <w:spacing w:before="40" w:after="40"/>
              <w:jc w:val="center"/>
            </w:pPr>
            <w:r w:rsidRPr="00824024">
              <w:t>2 483</w:t>
            </w:r>
            <w:r>
              <w:t>,</w:t>
            </w:r>
            <w:r w:rsidRPr="00824024">
              <w:t>5</w:t>
            </w:r>
            <w:r>
              <w:t>-</w:t>
            </w:r>
            <w:r w:rsidRPr="00824024">
              <w:t>2 400</w:t>
            </w:r>
          </w:p>
        </w:tc>
        <w:tc>
          <w:tcPr>
            <w:tcW w:w="909" w:type="pct"/>
          </w:tcPr>
          <w:p w14:paraId="3C0358E7" w14:textId="77777777" w:rsidR="00C05944" w:rsidRPr="00824024" w:rsidRDefault="00C05944" w:rsidP="00C05944">
            <w:pPr>
              <w:pStyle w:val="Tabletext"/>
              <w:spacing w:before="40" w:after="40"/>
              <w:jc w:val="center"/>
            </w:pPr>
            <w:r w:rsidRPr="00824024">
              <w:t>MHz</w:t>
            </w:r>
          </w:p>
        </w:tc>
      </w:tr>
      <w:tr w:rsidR="00C05944" w:rsidRPr="00824024" w14:paraId="359AF578" w14:textId="77777777" w:rsidTr="002B4D69">
        <w:trPr>
          <w:jc w:val="center"/>
        </w:trPr>
        <w:tc>
          <w:tcPr>
            <w:tcW w:w="1591" w:type="pct"/>
          </w:tcPr>
          <w:p w14:paraId="44400772" w14:textId="77777777" w:rsidR="00C05944" w:rsidRPr="00824024" w:rsidRDefault="00C05944" w:rsidP="00C05944">
            <w:pPr>
              <w:pStyle w:val="Tabletext"/>
              <w:spacing w:before="40" w:after="40"/>
              <w:jc w:val="center"/>
            </w:pPr>
            <w:r w:rsidRPr="00824024">
              <w:t>13</w:t>
            </w:r>
            <w:r>
              <w:t>,</w:t>
            </w:r>
            <w:r w:rsidRPr="00824024">
              <w:t>36</w:t>
            </w:r>
            <w:r>
              <w:t>-</w:t>
            </w:r>
            <w:r w:rsidRPr="00824024">
              <w:t>13</w:t>
            </w:r>
            <w:r>
              <w:t>,</w:t>
            </w:r>
            <w:r w:rsidRPr="00824024">
              <w:t>11</w:t>
            </w:r>
          </w:p>
        </w:tc>
        <w:tc>
          <w:tcPr>
            <w:tcW w:w="909" w:type="pct"/>
          </w:tcPr>
          <w:p w14:paraId="676A67F8" w14:textId="77777777" w:rsidR="00C05944" w:rsidRPr="00824024" w:rsidRDefault="00C05944" w:rsidP="00C05944">
            <w:pPr>
              <w:pStyle w:val="Tabletext"/>
              <w:spacing w:before="40" w:after="40"/>
              <w:jc w:val="center"/>
            </w:pPr>
            <w:r w:rsidRPr="00824024">
              <w:t>MHz</w:t>
            </w:r>
          </w:p>
        </w:tc>
        <w:tc>
          <w:tcPr>
            <w:tcW w:w="1591" w:type="pct"/>
          </w:tcPr>
          <w:p w14:paraId="782380D6" w14:textId="77777777" w:rsidR="00C05944" w:rsidRPr="00824024" w:rsidRDefault="00C05944" w:rsidP="00C05944">
            <w:pPr>
              <w:pStyle w:val="Tabletext"/>
              <w:spacing w:before="40" w:after="40"/>
              <w:jc w:val="center"/>
            </w:pPr>
            <w:r w:rsidRPr="00824024">
              <w:t>3 260</w:t>
            </w:r>
            <w:r>
              <w:t>-</w:t>
            </w:r>
            <w:r w:rsidRPr="00824024">
              <w:t>2 900</w:t>
            </w:r>
          </w:p>
        </w:tc>
        <w:tc>
          <w:tcPr>
            <w:tcW w:w="909" w:type="pct"/>
          </w:tcPr>
          <w:p w14:paraId="05129997" w14:textId="77777777" w:rsidR="00C05944" w:rsidRPr="00824024" w:rsidRDefault="00C05944" w:rsidP="00C05944">
            <w:pPr>
              <w:pStyle w:val="Tabletext"/>
              <w:spacing w:before="40" w:after="40"/>
              <w:jc w:val="center"/>
            </w:pPr>
            <w:r w:rsidRPr="00824024">
              <w:t>MHz</w:t>
            </w:r>
          </w:p>
        </w:tc>
      </w:tr>
      <w:tr w:rsidR="00C05944" w:rsidRPr="00824024" w14:paraId="3E9CBB8A" w14:textId="77777777" w:rsidTr="002B4D69">
        <w:trPr>
          <w:jc w:val="center"/>
        </w:trPr>
        <w:tc>
          <w:tcPr>
            <w:tcW w:w="1591" w:type="pct"/>
          </w:tcPr>
          <w:p w14:paraId="14C7DE9A" w14:textId="77777777" w:rsidR="00C05944" w:rsidRPr="00824024" w:rsidRDefault="00C05944" w:rsidP="00C05944">
            <w:pPr>
              <w:pStyle w:val="Tabletext"/>
              <w:spacing w:before="40" w:after="40"/>
              <w:jc w:val="center"/>
            </w:pPr>
            <w:r w:rsidRPr="00824024">
              <w:t>14</w:t>
            </w:r>
            <w:r>
              <w:t>,</w:t>
            </w:r>
            <w:r w:rsidRPr="00824024">
              <w:t>01</w:t>
            </w:r>
            <w:r>
              <w:t>-</w:t>
            </w:r>
            <w:r w:rsidRPr="00824024">
              <w:t>13</w:t>
            </w:r>
            <w:r>
              <w:t>,</w:t>
            </w:r>
            <w:r w:rsidRPr="00824024">
              <w:t>41</w:t>
            </w:r>
          </w:p>
        </w:tc>
        <w:tc>
          <w:tcPr>
            <w:tcW w:w="909" w:type="pct"/>
          </w:tcPr>
          <w:p w14:paraId="52B383E6" w14:textId="77777777" w:rsidR="00C05944" w:rsidRPr="00824024" w:rsidRDefault="00C05944" w:rsidP="00C05944">
            <w:pPr>
              <w:pStyle w:val="Tabletext"/>
              <w:spacing w:before="40" w:after="40"/>
              <w:jc w:val="center"/>
            </w:pPr>
            <w:r w:rsidRPr="00824024">
              <w:t>MHz</w:t>
            </w:r>
          </w:p>
        </w:tc>
        <w:tc>
          <w:tcPr>
            <w:tcW w:w="1591" w:type="pct"/>
          </w:tcPr>
          <w:p w14:paraId="4BD7F31C" w14:textId="77777777" w:rsidR="00C05944" w:rsidRPr="00824024" w:rsidRDefault="00C05944" w:rsidP="00C05944">
            <w:pPr>
              <w:pStyle w:val="Tabletext"/>
              <w:spacing w:before="40" w:after="40"/>
              <w:jc w:val="center"/>
            </w:pPr>
            <w:r w:rsidRPr="00824024">
              <w:t>3 332</w:t>
            </w:r>
            <w:r>
              <w:t>-</w:t>
            </w:r>
            <w:r w:rsidRPr="00824024">
              <w:t>3 267</w:t>
            </w:r>
          </w:p>
        </w:tc>
        <w:tc>
          <w:tcPr>
            <w:tcW w:w="909" w:type="pct"/>
          </w:tcPr>
          <w:p w14:paraId="369649DF" w14:textId="77777777" w:rsidR="00C05944" w:rsidRPr="00824024" w:rsidRDefault="00C05944" w:rsidP="00C05944">
            <w:pPr>
              <w:pStyle w:val="Tabletext"/>
              <w:spacing w:before="40" w:after="40"/>
              <w:jc w:val="center"/>
            </w:pPr>
            <w:r w:rsidRPr="00824024">
              <w:t>MHz</w:t>
            </w:r>
          </w:p>
        </w:tc>
      </w:tr>
      <w:tr w:rsidR="00C05944" w:rsidRPr="00824024" w14:paraId="009F00B3" w14:textId="77777777" w:rsidTr="002B4D69">
        <w:trPr>
          <w:jc w:val="center"/>
        </w:trPr>
        <w:tc>
          <w:tcPr>
            <w:tcW w:w="1591" w:type="pct"/>
          </w:tcPr>
          <w:p w14:paraId="1DD37A92" w14:textId="77777777" w:rsidR="00C05944" w:rsidRPr="00824024" w:rsidRDefault="00C05944" w:rsidP="00C05944">
            <w:pPr>
              <w:pStyle w:val="Tabletext"/>
              <w:spacing w:before="40" w:after="40"/>
              <w:jc w:val="center"/>
            </w:pPr>
            <w:r w:rsidRPr="00824024">
              <w:t>27</w:t>
            </w:r>
            <w:r>
              <w:t>,</w:t>
            </w:r>
            <w:r w:rsidRPr="00824024">
              <w:t>28</w:t>
            </w:r>
            <w:r>
              <w:t>-</w:t>
            </w:r>
            <w:r w:rsidRPr="00824024">
              <w:t>26</w:t>
            </w:r>
            <w:r>
              <w:t>,</w:t>
            </w:r>
            <w:r w:rsidRPr="00824024">
              <w:t>97</w:t>
            </w:r>
          </w:p>
        </w:tc>
        <w:tc>
          <w:tcPr>
            <w:tcW w:w="909" w:type="pct"/>
          </w:tcPr>
          <w:p w14:paraId="5511F9EC" w14:textId="77777777" w:rsidR="00C05944" w:rsidRPr="00824024" w:rsidRDefault="00C05944" w:rsidP="00C05944">
            <w:pPr>
              <w:pStyle w:val="Tabletext"/>
              <w:spacing w:before="40" w:after="40"/>
              <w:jc w:val="center"/>
            </w:pPr>
            <w:r w:rsidRPr="00824024">
              <w:t>MHz</w:t>
            </w:r>
          </w:p>
        </w:tc>
        <w:tc>
          <w:tcPr>
            <w:tcW w:w="1591" w:type="pct"/>
          </w:tcPr>
          <w:p w14:paraId="2DADA622" w14:textId="77777777" w:rsidR="00C05944" w:rsidRPr="00824024" w:rsidRDefault="00C05944" w:rsidP="00C05944">
            <w:pPr>
              <w:pStyle w:val="Tabletext"/>
              <w:spacing w:before="40" w:after="40"/>
              <w:jc w:val="center"/>
            </w:pPr>
            <w:r w:rsidRPr="00824024">
              <w:t>3 345</w:t>
            </w:r>
            <w:r>
              <w:t>,</w:t>
            </w:r>
            <w:r w:rsidRPr="00824024">
              <w:t>8</w:t>
            </w:r>
            <w:r>
              <w:t>-</w:t>
            </w:r>
            <w:r w:rsidRPr="00824024">
              <w:t>3 339</w:t>
            </w:r>
          </w:p>
        </w:tc>
        <w:tc>
          <w:tcPr>
            <w:tcW w:w="909" w:type="pct"/>
          </w:tcPr>
          <w:p w14:paraId="79CB2031" w14:textId="77777777" w:rsidR="00C05944" w:rsidRPr="00824024" w:rsidRDefault="00C05944" w:rsidP="00C05944">
            <w:pPr>
              <w:pStyle w:val="Tabletext"/>
              <w:spacing w:before="40" w:after="40"/>
              <w:jc w:val="center"/>
            </w:pPr>
            <w:r w:rsidRPr="00824024">
              <w:t>MHz</w:t>
            </w:r>
          </w:p>
        </w:tc>
      </w:tr>
      <w:tr w:rsidR="00C05944" w:rsidRPr="00824024" w14:paraId="2BA925C3" w14:textId="77777777" w:rsidTr="002B4D69">
        <w:trPr>
          <w:jc w:val="center"/>
        </w:trPr>
        <w:tc>
          <w:tcPr>
            <w:tcW w:w="1591" w:type="pct"/>
          </w:tcPr>
          <w:p w14:paraId="6EEA811B" w14:textId="77777777" w:rsidR="00C05944" w:rsidRPr="00824024" w:rsidRDefault="00C05944" w:rsidP="00C05944">
            <w:pPr>
              <w:pStyle w:val="Tabletext"/>
              <w:spacing w:before="40" w:after="40"/>
              <w:jc w:val="center"/>
            </w:pPr>
            <w:r w:rsidRPr="00824024">
              <w:t>40</w:t>
            </w:r>
            <w:r>
              <w:t>,</w:t>
            </w:r>
            <w:r w:rsidRPr="00824024">
              <w:t>7</w:t>
            </w:r>
            <w:r>
              <w:t>-</w:t>
            </w:r>
            <w:r w:rsidRPr="00824024">
              <w:t>40</w:t>
            </w:r>
            <w:r>
              <w:t>,</w:t>
            </w:r>
            <w:r w:rsidRPr="00824024">
              <w:t>66</w:t>
            </w:r>
          </w:p>
        </w:tc>
        <w:tc>
          <w:tcPr>
            <w:tcW w:w="909" w:type="pct"/>
          </w:tcPr>
          <w:p w14:paraId="3567DDD9" w14:textId="77777777" w:rsidR="00C05944" w:rsidRPr="00824024" w:rsidRDefault="00C05944" w:rsidP="00C05944">
            <w:pPr>
              <w:pStyle w:val="Tabletext"/>
              <w:spacing w:before="40" w:after="40"/>
              <w:jc w:val="center"/>
            </w:pPr>
            <w:r w:rsidRPr="00824024">
              <w:t>MHz</w:t>
            </w:r>
          </w:p>
        </w:tc>
        <w:tc>
          <w:tcPr>
            <w:tcW w:w="1591" w:type="pct"/>
          </w:tcPr>
          <w:p w14:paraId="6CB6A891" w14:textId="77777777" w:rsidR="00C05944" w:rsidRPr="00824024" w:rsidRDefault="00C05944" w:rsidP="00C05944">
            <w:pPr>
              <w:pStyle w:val="Tabletext"/>
              <w:spacing w:before="40" w:after="40"/>
              <w:jc w:val="center"/>
            </w:pPr>
            <w:r w:rsidRPr="00824024">
              <w:t>4 200</w:t>
            </w:r>
            <w:r>
              <w:t>-</w:t>
            </w:r>
            <w:r w:rsidRPr="00824024">
              <w:t>3 352</w:t>
            </w:r>
            <w:r>
              <w:t>,</w:t>
            </w:r>
            <w:r w:rsidRPr="00824024">
              <w:t>5</w:t>
            </w:r>
          </w:p>
        </w:tc>
        <w:tc>
          <w:tcPr>
            <w:tcW w:w="909" w:type="pct"/>
          </w:tcPr>
          <w:p w14:paraId="366DC19B" w14:textId="77777777" w:rsidR="00C05944" w:rsidRPr="00824024" w:rsidRDefault="00C05944" w:rsidP="00C05944">
            <w:pPr>
              <w:pStyle w:val="Tabletext"/>
              <w:spacing w:before="40" w:after="40"/>
              <w:jc w:val="center"/>
            </w:pPr>
            <w:r w:rsidRPr="00824024">
              <w:t>MHz</w:t>
            </w:r>
          </w:p>
        </w:tc>
      </w:tr>
      <w:tr w:rsidR="00C05944" w:rsidRPr="00824024" w14:paraId="1A32A368" w14:textId="77777777" w:rsidTr="002B4D69">
        <w:trPr>
          <w:jc w:val="center"/>
        </w:trPr>
        <w:tc>
          <w:tcPr>
            <w:tcW w:w="1591" w:type="pct"/>
          </w:tcPr>
          <w:p w14:paraId="131A6423" w14:textId="77777777" w:rsidR="00C05944" w:rsidRPr="00824024" w:rsidRDefault="00C05944" w:rsidP="00C05944">
            <w:pPr>
              <w:pStyle w:val="Tabletext"/>
              <w:spacing w:before="40" w:after="40"/>
              <w:jc w:val="center"/>
            </w:pPr>
            <w:r w:rsidRPr="00824024">
              <w:t>47</w:t>
            </w:r>
            <w:r>
              <w:t>-</w:t>
            </w:r>
            <w:r w:rsidRPr="00824024">
              <w:t>43</w:t>
            </w:r>
            <w:r>
              <w:t>,</w:t>
            </w:r>
            <w:r w:rsidRPr="00824024">
              <w:t>7</w:t>
            </w:r>
          </w:p>
        </w:tc>
        <w:tc>
          <w:tcPr>
            <w:tcW w:w="909" w:type="pct"/>
          </w:tcPr>
          <w:p w14:paraId="76805253" w14:textId="77777777" w:rsidR="00C05944" w:rsidRPr="00824024" w:rsidRDefault="00C05944" w:rsidP="00C05944">
            <w:pPr>
              <w:pStyle w:val="Tabletext"/>
              <w:spacing w:before="40" w:after="40"/>
              <w:jc w:val="center"/>
            </w:pPr>
            <w:r w:rsidRPr="00824024">
              <w:t>MHz</w:t>
            </w:r>
          </w:p>
        </w:tc>
        <w:tc>
          <w:tcPr>
            <w:tcW w:w="1591" w:type="pct"/>
          </w:tcPr>
          <w:p w14:paraId="33E34286" w14:textId="77777777" w:rsidR="00C05944" w:rsidRPr="00824024" w:rsidRDefault="00C05944" w:rsidP="00C05944">
            <w:pPr>
              <w:pStyle w:val="Tabletext"/>
              <w:spacing w:before="40" w:after="40"/>
              <w:jc w:val="center"/>
            </w:pPr>
            <w:r w:rsidRPr="00824024">
              <w:t>4 800</w:t>
            </w:r>
            <w:r>
              <w:t>-</w:t>
            </w:r>
            <w:r w:rsidRPr="00824024">
              <w:t>4 400</w:t>
            </w:r>
          </w:p>
        </w:tc>
        <w:tc>
          <w:tcPr>
            <w:tcW w:w="909" w:type="pct"/>
          </w:tcPr>
          <w:p w14:paraId="307BD8A3" w14:textId="77777777" w:rsidR="00C05944" w:rsidRPr="00824024" w:rsidRDefault="00C05944" w:rsidP="00C05944">
            <w:pPr>
              <w:pStyle w:val="Tabletext"/>
              <w:spacing w:before="40" w:after="40"/>
              <w:jc w:val="center"/>
            </w:pPr>
            <w:r w:rsidRPr="00824024">
              <w:t>MHz</w:t>
            </w:r>
          </w:p>
        </w:tc>
      </w:tr>
      <w:tr w:rsidR="00C05944" w:rsidRPr="00824024" w14:paraId="70C2AC7C" w14:textId="77777777" w:rsidTr="002B4D69">
        <w:trPr>
          <w:jc w:val="center"/>
        </w:trPr>
        <w:tc>
          <w:tcPr>
            <w:tcW w:w="1591" w:type="pct"/>
          </w:tcPr>
          <w:p w14:paraId="23B39D7B" w14:textId="77777777" w:rsidR="00C05944" w:rsidRPr="00824024" w:rsidRDefault="00C05944" w:rsidP="00C05944">
            <w:pPr>
              <w:pStyle w:val="Tabletext"/>
              <w:spacing w:before="40" w:after="40"/>
              <w:jc w:val="center"/>
            </w:pPr>
            <w:r w:rsidRPr="00824024">
              <w:t>50</w:t>
            </w:r>
            <w:r>
              <w:t>-</w:t>
            </w:r>
            <w:r w:rsidRPr="00824024">
              <w:t>48</w:t>
            </w:r>
            <w:r>
              <w:t>,</w:t>
            </w:r>
            <w:r w:rsidRPr="00824024">
              <w:t>7</w:t>
            </w:r>
          </w:p>
        </w:tc>
        <w:tc>
          <w:tcPr>
            <w:tcW w:w="909" w:type="pct"/>
          </w:tcPr>
          <w:p w14:paraId="3CAD4336" w14:textId="77777777" w:rsidR="00C05944" w:rsidRPr="00824024" w:rsidRDefault="00C05944" w:rsidP="00C05944">
            <w:pPr>
              <w:pStyle w:val="Tabletext"/>
              <w:spacing w:before="40" w:after="40"/>
              <w:jc w:val="center"/>
            </w:pPr>
            <w:r w:rsidRPr="00824024">
              <w:t>MHz</w:t>
            </w:r>
          </w:p>
        </w:tc>
        <w:tc>
          <w:tcPr>
            <w:tcW w:w="1591" w:type="pct"/>
          </w:tcPr>
          <w:p w14:paraId="5DF84C0D" w14:textId="77777777" w:rsidR="00C05944" w:rsidRPr="00824024" w:rsidRDefault="00C05944" w:rsidP="00C05944">
            <w:pPr>
              <w:pStyle w:val="Tabletext"/>
              <w:spacing w:before="40" w:after="40"/>
              <w:jc w:val="center"/>
            </w:pPr>
            <w:r w:rsidRPr="00824024">
              <w:t>5 350</w:t>
            </w:r>
            <w:r>
              <w:t>-</w:t>
            </w:r>
            <w:r w:rsidRPr="00824024">
              <w:t>5 150</w:t>
            </w:r>
          </w:p>
        </w:tc>
        <w:tc>
          <w:tcPr>
            <w:tcW w:w="909" w:type="pct"/>
          </w:tcPr>
          <w:p w14:paraId="198A7BF9" w14:textId="77777777" w:rsidR="00C05944" w:rsidRPr="00824024" w:rsidRDefault="00C05944" w:rsidP="00C05944">
            <w:pPr>
              <w:pStyle w:val="Tabletext"/>
              <w:spacing w:before="40" w:after="40"/>
              <w:jc w:val="center"/>
            </w:pPr>
            <w:r w:rsidRPr="00824024">
              <w:t>MHz</w:t>
            </w:r>
          </w:p>
        </w:tc>
      </w:tr>
      <w:tr w:rsidR="00C05944" w:rsidRPr="00824024" w14:paraId="26611034" w14:textId="77777777" w:rsidTr="002B4D69">
        <w:trPr>
          <w:jc w:val="center"/>
        </w:trPr>
        <w:tc>
          <w:tcPr>
            <w:tcW w:w="1591" w:type="pct"/>
          </w:tcPr>
          <w:p w14:paraId="7760179D" w14:textId="77777777" w:rsidR="00C05944" w:rsidRPr="00824024" w:rsidRDefault="00C05944" w:rsidP="00C05944">
            <w:pPr>
              <w:pStyle w:val="Tabletext"/>
              <w:spacing w:before="40" w:after="40"/>
              <w:jc w:val="center"/>
            </w:pPr>
            <w:r w:rsidRPr="00824024">
              <w:t>50</w:t>
            </w:r>
            <w:r>
              <w:t>,</w:t>
            </w:r>
            <w:r w:rsidRPr="00824024">
              <w:t>99</w:t>
            </w:r>
            <w:r>
              <w:t>-</w:t>
            </w:r>
            <w:r w:rsidRPr="00824024">
              <w:t>50</w:t>
            </w:r>
            <w:r>
              <w:t>,</w:t>
            </w:r>
            <w:r w:rsidRPr="00824024">
              <w:t>79</w:t>
            </w:r>
          </w:p>
        </w:tc>
        <w:tc>
          <w:tcPr>
            <w:tcW w:w="909" w:type="pct"/>
          </w:tcPr>
          <w:p w14:paraId="3C76EAEE" w14:textId="77777777" w:rsidR="00C05944" w:rsidRPr="00824024" w:rsidRDefault="00C05944" w:rsidP="00C05944">
            <w:pPr>
              <w:pStyle w:val="Tabletext"/>
              <w:spacing w:before="40" w:after="40"/>
              <w:jc w:val="center"/>
            </w:pPr>
            <w:r w:rsidRPr="00824024">
              <w:t>MHz</w:t>
            </w:r>
          </w:p>
        </w:tc>
        <w:tc>
          <w:tcPr>
            <w:tcW w:w="1591" w:type="pct"/>
          </w:tcPr>
          <w:p w14:paraId="391F80E8" w14:textId="77777777" w:rsidR="00C05944" w:rsidRPr="00824024" w:rsidRDefault="00C05944" w:rsidP="00C05944">
            <w:pPr>
              <w:pStyle w:val="Tabletext"/>
              <w:spacing w:before="40" w:after="40"/>
              <w:jc w:val="center"/>
            </w:pPr>
            <w:r w:rsidRPr="00824024">
              <w:t>6 650</w:t>
            </w:r>
            <w:r>
              <w:t>-</w:t>
            </w:r>
            <w:r w:rsidRPr="00824024">
              <w:t>5 460</w:t>
            </w:r>
          </w:p>
        </w:tc>
        <w:tc>
          <w:tcPr>
            <w:tcW w:w="909" w:type="pct"/>
          </w:tcPr>
          <w:p w14:paraId="08A112F6" w14:textId="77777777" w:rsidR="00C05944" w:rsidRPr="00824024" w:rsidRDefault="00C05944" w:rsidP="00C05944">
            <w:pPr>
              <w:pStyle w:val="Tabletext"/>
              <w:spacing w:before="40" w:after="40"/>
              <w:jc w:val="center"/>
            </w:pPr>
            <w:r w:rsidRPr="00824024">
              <w:t>MHz</w:t>
            </w:r>
          </w:p>
        </w:tc>
      </w:tr>
      <w:tr w:rsidR="00C05944" w:rsidRPr="00824024" w14:paraId="1155BC27" w14:textId="77777777" w:rsidTr="002B4D69">
        <w:trPr>
          <w:jc w:val="center"/>
        </w:trPr>
        <w:tc>
          <w:tcPr>
            <w:tcW w:w="1591" w:type="pct"/>
          </w:tcPr>
          <w:p w14:paraId="74B77481" w14:textId="77777777" w:rsidR="00C05944" w:rsidRPr="00824024" w:rsidRDefault="00C05944" w:rsidP="00C05944">
            <w:pPr>
              <w:pStyle w:val="Tabletext"/>
              <w:spacing w:before="40" w:after="40"/>
              <w:jc w:val="center"/>
            </w:pPr>
            <w:r w:rsidRPr="00824024">
              <w:t>53</w:t>
            </w:r>
            <w:r>
              <w:t>,</w:t>
            </w:r>
            <w:r w:rsidRPr="00824024">
              <w:t>85</w:t>
            </w:r>
            <w:r>
              <w:t>-</w:t>
            </w:r>
            <w:r w:rsidRPr="00824024">
              <w:t>53</w:t>
            </w:r>
            <w:r>
              <w:t>,</w:t>
            </w:r>
            <w:r w:rsidRPr="00824024">
              <w:t>05</w:t>
            </w:r>
          </w:p>
        </w:tc>
        <w:tc>
          <w:tcPr>
            <w:tcW w:w="909" w:type="pct"/>
          </w:tcPr>
          <w:p w14:paraId="3CFD5BFE" w14:textId="77777777" w:rsidR="00C05944" w:rsidRPr="00824024" w:rsidRDefault="00C05944" w:rsidP="00C05944">
            <w:pPr>
              <w:pStyle w:val="Tabletext"/>
              <w:spacing w:before="40" w:after="40"/>
              <w:jc w:val="center"/>
            </w:pPr>
            <w:r w:rsidRPr="00824024">
              <w:t>MHz</w:t>
            </w:r>
          </w:p>
        </w:tc>
        <w:tc>
          <w:tcPr>
            <w:tcW w:w="1591" w:type="pct"/>
          </w:tcPr>
          <w:p w14:paraId="5EBF0519" w14:textId="77777777" w:rsidR="00C05944" w:rsidRPr="00824024" w:rsidRDefault="00C05944" w:rsidP="00C05944">
            <w:pPr>
              <w:pStyle w:val="Tabletext"/>
              <w:spacing w:before="40" w:after="40"/>
              <w:jc w:val="center"/>
            </w:pPr>
            <w:r w:rsidRPr="00824024">
              <w:t>8 025</w:t>
            </w:r>
            <w:r>
              <w:t>-</w:t>
            </w:r>
            <w:r w:rsidRPr="00824024">
              <w:t>6 675</w:t>
            </w:r>
            <w:r>
              <w:t>,</w:t>
            </w:r>
            <w:r w:rsidRPr="00824024">
              <w:t>2</w:t>
            </w:r>
          </w:p>
        </w:tc>
        <w:tc>
          <w:tcPr>
            <w:tcW w:w="909" w:type="pct"/>
          </w:tcPr>
          <w:p w14:paraId="61338A83" w14:textId="77777777" w:rsidR="00C05944" w:rsidRPr="00824024" w:rsidRDefault="00C05944" w:rsidP="00C05944">
            <w:pPr>
              <w:pStyle w:val="Tabletext"/>
              <w:spacing w:before="40" w:after="40"/>
              <w:jc w:val="center"/>
            </w:pPr>
            <w:r w:rsidRPr="00824024">
              <w:t>MHz</w:t>
            </w:r>
          </w:p>
        </w:tc>
      </w:tr>
      <w:tr w:rsidR="00C05944" w:rsidRPr="00824024" w14:paraId="2BC6A37C" w14:textId="77777777" w:rsidTr="002B4D69">
        <w:trPr>
          <w:jc w:val="center"/>
        </w:trPr>
        <w:tc>
          <w:tcPr>
            <w:tcW w:w="1591" w:type="pct"/>
          </w:tcPr>
          <w:p w14:paraId="211FE19D" w14:textId="77777777" w:rsidR="00C05944" w:rsidRPr="00824024" w:rsidRDefault="00C05944" w:rsidP="00C05944">
            <w:pPr>
              <w:pStyle w:val="Tabletext"/>
              <w:spacing w:before="40" w:after="40"/>
              <w:jc w:val="center"/>
            </w:pPr>
            <w:r w:rsidRPr="00824024">
              <w:t>73</w:t>
            </w:r>
            <w:r>
              <w:t>-</w:t>
            </w:r>
            <w:r w:rsidRPr="00824024">
              <w:t>54</w:t>
            </w:r>
          </w:p>
        </w:tc>
        <w:tc>
          <w:tcPr>
            <w:tcW w:w="909" w:type="pct"/>
          </w:tcPr>
          <w:p w14:paraId="5F1EF569" w14:textId="77777777" w:rsidR="00C05944" w:rsidRPr="00824024" w:rsidRDefault="00C05944" w:rsidP="00C05944">
            <w:pPr>
              <w:pStyle w:val="Tabletext"/>
              <w:spacing w:before="40" w:after="40"/>
              <w:jc w:val="center"/>
            </w:pPr>
            <w:r w:rsidRPr="00824024">
              <w:t>MHz</w:t>
            </w:r>
          </w:p>
        </w:tc>
        <w:tc>
          <w:tcPr>
            <w:tcW w:w="1591" w:type="pct"/>
          </w:tcPr>
          <w:p w14:paraId="41B9B1E2" w14:textId="77777777" w:rsidR="00C05944" w:rsidRPr="00824024" w:rsidRDefault="00C05944" w:rsidP="00C05944">
            <w:pPr>
              <w:pStyle w:val="Tabletext"/>
              <w:spacing w:before="40" w:after="40"/>
              <w:jc w:val="center"/>
            </w:pPr>
            <w:r w:rsidRPr="00824024">
              <w:t>9 000</w:t>
            </w:r>
            <w:r>
              <w:t>-</w:t>
            </w:r>
            <w:r w:rsidRPr="00824024">
              <w:t>8 500</w:t>
            </w:r>
          </w:p>
        </w:tc>
        <w:tc>
          <w:tcPr>
            <w:tcW w:w="909" w:type="pct"/>
          </w:tcPr>
          <w:p w14:paraId="0BEA04CB" w14:textId="77777777" w:rsidR="00C05944" w:rsidRPr="00824024" w:rsidRDefault="00C05944" w:rsidP="00C05944">
            <w:pPr>
              <w:pStyle w:val="Tabletext"/>
              <w:spacing w:before="40" w:after="40"/>
              <w:jc w:val="center"/>
            </w:pPr>
            <w:r w:rsidRPr="00824024">
              <w:t>MHz</w:t>
            </w:r>
          </w:p>
        </w:tc>
      </w:tr>
      <w:tr w:rsidR="00C05944" w:rsidRPr="00824024" w14:paraId="7D49A740" w14:textId="77777777" w:rsidTr="002B4D69">
        <w:trPr>
          <w:jc w:val="center"/>
        </w:trPr>
        <w:tc>
          <w:tcPr>
            <w:tcW w:w="1591" w:type="pct"/>
          </w:tcPr>
          <w:p w14:paraId="7E7A8750" w14:textId="77777777" w:rsidR="00C05944" w:rsidRPr="00824024" w:rsidRDefault="00C05944" w:rsidP="00C05944">
            <w:pPr>
              <w:pStyle w:val="Tabletext"/>
              <w:spacing w:before="40" w:after="40"/>
              <w:jc w:val="center"/>
            </w:pPr>
            <w:r w:rsidRPr="00824024">
              <w:t>74</w:t>
            </w:r>
            <w:r>
              <w:t>,</w:t>
            </w:r>
            <w:r w:rsidRPr="00824024">
              <w:t>8</w:t>
            </w:r>
            <w:r>
              <w:t>-</w:t>
            </w:r>
            <w:r w:rsidRPr="00824024">
              <w:t>74</w:t>
            </w:r>
            <w:r>
              <w:t>,</w:t>
            </w:r>
            <w:r w:rsidRPr="00824024">
              <w:t>6</w:t>
            </w:r>
          </w:p>
        </w:tc>
        <w:tc>
          <w:tcPr>
            <w:tcW w:w="909" w:type="pct"/>
          </w:tcPr>
          <w:p w14:paraId="3DA5FBE7" w14:textId="77777777" w:rsidR="00C05944" w:rsidRPr="00824024" w:rsidRDefault="00C05944" w:rsidP="00C05944">
            <w:pPr>
              <w:pStyle w:val="Tabletext"/>
              <w:spacing w:before="40" w:after="40"/>
              <w:jc w:val="center"/>
            </w:pPr>
            <w:r w:rsidRPr="00824024">
              <w:t>MHz</w:t>
            </w:r>
          </w:p>
        </w:tc>
        <w:tc>
          <w:tcPr>
            <w:tcW w:w="1591" w:type="pct"/>
          </w:tcPr>
          <w:p w14:paraId="23BD9FDE" w14:textId="77777777" w:rsidR="00C05944" w:rsidRPr="00824024" w:rsidRDefault="00C05944" w:rsidP="00C05944">
            <w:pPr>
              <w:pStyle w:val="Tabletext"/>
              <w:spacing w:before="40" w:after="40"/>
              <w:jc w:val="center"/>
            </w:pPr>
            <w:r w:rsidRPr="00824024">
              <w:t>9 300</w:t>
            </w:r>
            <w:r>
              <w:t>-</w:t>
            </w:r>
            <w:r w:rsidRPr="00824024">
              <w:t>9 200</w:t>
            </w:r>
          </w:p>
        </w:tc>
        <w:tc>
          <w:tcPr>
            <w:tcW w:w="909" w:type="pct"/>
          </w:tcPr>
          <w:p w14:paraId="3CAABE0C" w14:textId="77777777" w:rsidR="00C05944" w:rsidRPr="00824024" w:rsidRDefault="00C05944" w:rsidP="00C05944">
            <w:pPr>
              <w:pStyle w:val="Tabletext"/>
              <w:spacing w:before="40" w:after="40"/>
              <w:jc w:val="center"/>
            </w:pPr>
            <w:r w:rsidRPr="00824024">
              <w:t>MHz</w:t>
            </w:r>
          </w:p>
        </w:tc>
      </w:tr>
      <w:tr w:rsidR="00C05944" w:rsidRPr="00824024" w14:paraId="48529465" w14:textId="77777777" w:rsidTr="002B4D69">
        <w:trPr>
          <w:jc w:val="center"/>
        </w:trPr>
        <w:tc>
          <w:tcPr>
            <w:tcW w:w="1591" w:type="pct"/>
          </w:tcPr>
          <w:p w14:paraId="0DA23ABD" w14:textId="77777777" w:rsidR="00C05944" w:rsidRPr="00824024" w:rsidRDefault="00C05944" w:rsidP="00C05944">
            <w:pPr>
              <w:pStyle w:val="Tabletext"/>
              <w:spacing w:before="40" w:after="40"/>
              <w:jc w:val="center"/>
            </w:pPr>
            <w:r w:rsidRPr="00824024">
              <w:t>108</w:t>
            </w:r>
            <w:r>
              <w:t>-</w:t>
            </w:r>
            <w:r w:rsidRPr="00824024">
              <w:t>75</w:t>
            </w:r>
            <w:r>
              <w:t>,</w:t>
            </w:r>
            <w:r w:rsidRPr="00824024">
              <w:t>2</w:t>
            </w:r>
          </w:p>
        </w:tc>
        <w:tc>
          <w:tcPr>
            <w:tcW w:w="909" w:type="pct"/>
          </w:tcPr>
          <w:p w14:paraId="23B41B23" w14:textId="77777777" w:rsidR="00C05944" w:rsidRPr="00824024" w:rsidRDefault="00C05944" w:rsidP="00C05944">
            <w:pPr>
              <w:pStyle w:val="Tabletext"/>
              <w:spacing w:before="40" w:after="40"/>
              <w:jc w:val="center"/>
            </w:pPr>
            <w:r w:rsidRPr="00824024">
              <w:t>MHz</w:t>
            </w:r>
          </w:p>
        </w:tc>
        <w:tc>
          <w:tcPr>
            <w:tcW w:w="1591" w:type="pct"/>
          </w:tcPr>
          <w:p w14:paraId="4F81C337" w14:textId="77777777" w:rsidR="00C05944" w:rsidRPr="00824024" w:rsidRDefault="00C05944" w:rsidP="00C05944">
            <w:pPr>
              <w:pStyle w:val="Tabletext"/>
              <w:spacing w:before="40" w:after="40"/>
              <w:jc w:val="center"/>
            </w:pPr>
            <w:r w:rsidRPr="00824024">
              <w:t>10 600</w:t>
            </w:r>
            <w:r>
              <w:t>-</w:t>
            </w:r>
            <w:r w:rsidRPr="00824024">
              <w:t>9 500</w:t>
            </w:r>
          </w:p>
        </w:tc>
        <w:tc>
          <w:tcPr>
            <w:tcW w:w="909" w:type="pct"/>
          </w:tcPr>
          <w:p w14:paraId="402AE2FB" w14:textId="77777777" w:rsidR="00C05944" w:rsidRPr="00824024" w:rsidRDefault="00C05944" w:rsidP="00C05944">
            <w:pPr>
              <w:pStyle w:val="Tabletext"/>
              <w:spacing w:before="40" w:after="40"/>
              <w:jc w:val="center"/>
            </w:pPr>
            <w:r w:rsidRPr="00824024">
              <w:t>MHz</w:t>
            </w:r>
          </w:p>
        </w:tc>
      </w:tr>
      <w:tr w:rsidR="00C05944" w:rsidRPr="00824024" w14:paraId="465A6259" w14:textId="77777777" w:rsidTr="002B4D69">
        <w:trPr>
          <w:jc w:val="center"/>
        </w:trPr>
        <w:tc>
          <w:tcPr>
            <w:tcW w:w="1591" w:type="pct"/>
          </w:tcPr>
          <w:p w14:paraId="2313BF09" w14:textId="77777777" w:rsidR="00C05944" w:rsidRPr="00824024" w:rsidRDefault="00C05944" w:rsidP="00C05944">
            <w:pPr>
              <w:pStyle w:val="Tabletext"/>
              <w:spacing w:before="40" w:after="40"/>
              <w:jc w:val="center"/>
            </w:pPr>
            <w:r w:rsidRPr="00824024">
              <w:t>149</w:t>
            </w:r>
            <w:r>
              <w:t>,</w:t>
            </w:r>
            <w:r w:rsidRPr="00824024">
              <w:t>9</w:t>
            </w:r>
            <w:r>
              <w:t>-</w:t>
            </w:r>
            <w:r w:rsidRPr="00824024">
              <w:t>138</w:t>
            </w:r>
          </w:p>
        </w:tc>
        <w:tc>
          <w:tcPr>
            <w:tcW w:w="909" w:type="pct"/>
          </w:tcPr>
          <w:p w14:paraId="479475AA" w14:textId="77777777" w:rsidR="00C05944" w:rsidRPr="00824024" w:rsidRDefault="00C05944" w:rsidP="00C05944">
            <w:pPr>
              <w:pStyle w:val="Tabletext"/>
              <w:spacing w:before="40" w:after="40"/>
              <w:jc w:val="center"/>
            </w:pPr>
            <w:r w:rsidRPr="00824024">
              <w:t>MHz</w:t>
            </w:r>
          </w:p>
        </w:tc>
        <w:tc>
          <w:tcPr>
            <w:tcW w:w="1591" w:type="pct"/>
          </w:tcPr>
          <w:p w14:paraId="2572D9D8" w14:textId="77777777" w:rsidR="00C05944" w:rsidRPr="00824024" w:rsidRDefault="00C05944" w:rsidP="00C05944">
            <w:pPr>
              <w:pStyle w:val="Tabletext"/>
              <w:spacing w:before="40" w:after="40"/>
              <w:jc w:val="center"/>
            </w:pPr>
            <w:r w:rsidRPr="00824024">
              <w:t>18</w:t>
            </w:r>
            <w:r>
              <w:t>,</w:t>
            </w:r>
            <w:r w:rsidRPr="00824024">
              <w:t>87</w:t>
            </w:r>
            <w:r>
              <w:t>-</w:t>
            </w:r>
            <w:r w:rsidRPr="00824024">
              <w:t>18</w:t>
            </w:r>
            <w:r>
              <w:t>,</w:t>
            </w:r>
            <w:r w:rsidRPr="00824024">
              <w:t>82</w:t>
            </w:r>
          </w:p>
        </w:tc>
        <w:tc>
          <w:tcPr>
            <w:tcW w:w="909" w:type="pct"/>
          </w:tcPr>
          <w:p w14:paraId="421BFA34" w14:textId="77777777" w:rsidR="00C05944" w:rsidRPr="00824024" w:rsidRDefault="00C05944" w:rsidP="00C05944">
            <w:pPr>
              <w:pStyle w:val="Tabletext"/>
              <w:spacing w:before="40" w:after="40"/>
              <w:jc w:val="center"/>
            </w:pPr>
            <w:r w:rsidRPr="00824024">
              <w:t>GHz</w:t>
            </w:r>
          </w:p>
        </w:tc>
      </w:tr>
      <w:tr w:rsidR="00C05944" w:rsidRPr="00824024" w14:paraId="2FC01D94" w14:textId="77777777" w:rsidTr="002B4D69">
        <w:trPr>
          <w:jc w:val="center"/>
        </w:trPr>
        <w:tc>
          <w:tcPr>
            <w:tcW w:w="1591" w:type="pct"/>
          </w:tcPr>
          <w:p w14:paraId="147BD8C9" w14:textId="77777777" w:rsidR="00C05944" w:rsidRPr="00824024" w:rsidRDefault="00C05944" w:rsidP="00C05944">
            <w:pPr>
              <w:pStyle w:val="Tabletext"/>
              <w:spacing w:before="40" w:after="40"/>
              <w:jc w:val="center"/>
            </w:pPr>
            <w:r w:rsidRPr="00824024">
              <w:t>156</w:t>
            </w:r>
            <w:r>
              <w:t>,</w:t>
            </w:r>
            <w:r w:rsidRPr="00824024">
              <w:t>52475</w:t>
            </w:r>
            <w:r>
              <w:t>-</w:t>
            </w:r>
            <w:r w:rsidRPr="00824024">
              <w:t>150</w:t>
            </w:r>
            <w:r>
              <w:t>,</w:t>
            </w:r>
            <w:r w:rsidRPr="00824024">
              <w:t>05</w:t>
            </w:r>
          </w:p>
        </w:tc>
        <w:tc>
          <w:tcPr>
            <w:tcW w:w="909" w:type="pct"/>
          </w:tcPr>
          <w:p w14:paraId="6E38526F" w14:textId="77777777" w:rsidR="00C05944" w:rsidRPr="00824024" w:rsidRDefault="00C05944" w:rsidP="00C05944">
            <w:pPr>
              <w:pStyle w:val="Tabletext"/>
              <w:spacing w:before="40" w:after="40"/>
              <w:jc w:val="center"/>
            </w:pPr>
            <w:r w:rsidRPr="00824024">
              <w:t>MHz</w:t>
            </w:r>
          </w:p>
        </w:tc>
        <w:tc>
          <w:tcPr>
            <w:tcW w:w="1591" w:type="pct"/>
          </w:tcPr>
          <w:p w14:paraId="01BF6E1B" w14:textId="77777777" w:rsidR="00C05944" w:rsidRPr="00824024" w:rsidRDefault="00C05944" w:rsidP="00C05944">
            <w:pPr>
              <w:pStyle w:val="Tabletext"/>
              <w:spacing w:before="40" w:after="40"/>
              <w:jc w:val="center"/>
            </w:pPr>
            <w:r w:rsidRPr="00824024">
              <w:t>19</w:t>
            </w:r>
            <w:r>
              <w:t>,</w:t>
            </w:r>
            <w:r w:rsidRPr="00824024">
              <w:t>26</w:t>
            </w:r>
            <w:r>
              <w:t>-</w:t>
            </w:r>
            <w:r w:rsidRPr="00824024">
              <w:t>19</w:t>
            </w:r>
            <w:r>
              <w:t>,</w:t>
            </w:r>
            <w:r w:rsidRPr="00824024">
              <w:t>16</w:t>
            </w:r>
          </w:p>
        </w:tc>
        <w:tc>
          <w:tcPr>
            <w:tcW w:w="909" w:type="pct"/>
          </w:tcPr>
          <w:p w14:paraId="27EFA600" w14:textId="77777777" w:rsidR="00C05944" w:rsidRPr="00824024" w:rsidRDefault="00C05944" w:rsidP="00C05944">
            <w:pPr>
              <w:pStyle w:val="Tabletext"/>
              <w:spacing w:before="40" w:after="40"/>
              <w:jc w:val="center"/>
            </w:pPr>
            <w:r w:rsidRPr="00824024">
              <w:t>GHz</w:t>
            </w:r>
          </w:p>
        </w:tc>
      </w:tr>
      <w:tr w:rsidR="00C05944" w:rsidRPr="00824024" w14:paraId="7D139D09" w14:textId="77777777" w:rsidTr="002B4D69">
        <w:trPr>
          <w:jc w:val="center"/>
        </w:trPr>
        <w:tc>
          <w:tcPr>
            <w:tcW w:w="1591" w:type="pct"/>
          </w:tcPr>
          <w:p w14:paraId="783B7D7F" w14:textId="77777777" w:rsidR="00C05944" w:rsidRPr="00824024" w:rsidRDefault="00C05944" w:rsidP="00C05944">
            <w:pPr>
              <w:pStyle w:val="Tabletext"/>
              <w:spacing w:before="40" w:after="40"/>
              <w:jc w:val="center"/>
            </w:pPr>
            <w:r w:rsidRPr="00824024">
              <w:t>156</w:t>
            </w:r>
            <w:r>
              <w:t>,</w:t>
            </w:r>
            <w:r w:rsidRPr="00824024">
              <w:t>7</w:t>
            </w:r>
            <w:r>
              <w:t>-</w:t>
            </w:r>
            <w:r w:rsidRPr="00824024">
              <w:t>156</w:t>
            </w:r>
            <w:r>
              <w:t>,</w:t>
            </w:r>
            <w:r w:rsidRPr="00824024">
              <w:t>52525</w:t>
            </w:r>
          </w:p>
        </w:tc>
        <w:tc>
          <w:tcPr>
            <w:tcW w:w="909" w:type="pct"/>
          </w:tcPr>
          <w:p w14:paraId="1D4A5CF6" w14:textId="77777777" w:rsidR="00C05944" w:rsidRPr="00824024" w:rsidRDefault="00C05944" w:rsidP="00C05944">
            <w:pPr>
              <w:pStyle w:val="Tabletext"/>
              <w:spacing w:before="40" w:after="40"/>
              <w:jc w:val="center"/>
            </w:pPr>
            <w:r w:rsidRPr="00824024">
              <w:t>MHz</w:t>
            </w:r>
          </w:p>
        </w:tc>
        <w:tc>
          <w:tcPr>
            <w:tcW w:w="1591" w:type="pct"/>
          </w:tcPr>
          <w:p w14:paraId="48DD0B87" w14:textId="77777777" w:rsidR="00C05944" w:rsidRPr="00824024" w:rsidRDefault="00C05944" w:rsidP="00C05944">
            <w:pPr>
              <w:pStyle w:val="Tabletext"/>
              <w:spacing w:before="40" w:after="40"/>
              <w:jc w:val="center"/>
            </w:pPr>
            <w:r w:rsidRPr="00824024">
              <w:t>22</w:t>
            </w:r>
            <w:r>
              <w:t>,</w:t>
            </w:r>
            <w:r w:rsidRPr="00824024">
              <w:t>01</w:t>
            </w:r>
            <w:r>
              <w:t>-</w:t>
            </w:r>
            <w:r w:rsidRPr="00824024">
              <w:t>22</w:t>
            </w:r>
          </w:p>
        </w:tc>
        <w:tc>
          <w:tcPr>
            <w:tcW w:w="909" w:type="pct"/>
          </w:tcPr>
          <w:p w14:paraId="631022CA" w14:textId="77777777" w:rsidR="00C05944" w:rsidRPr="00824024" w:rsidRDefault="00C05944" w:rsidP="00C05944">
            <w:pPr>
              <w:pStyle w:val="Tabletext"/>
              <w:spacing w:before="40" w:after="40"/>
              <w:jc w:val="center"/>
            </w:pPr>
            <w:r w:rsidRPr="00824024">
              <w:t>GHz</w:t>
            </w:r>
          </w:p>
        </w:tc>
      </w:tr>
      <w:tr w:rsidR="00C05944" w:rsidRPr="00824024" w14:paraId="705E61F1" w14:textId="77777777" w:rsidTr="002B4D69">
        <w:trPr>
          <w:jc w:val="center"/>
        </w:trPr>
        <w:tc>
          <w:tcPr>
            <w:tcW w:w="1591" w:type="pct"/>
          </w:tcPr>
          <w:p w14:paraId="747C538F" w14:textId="77777777" w:rsidR="00C05944" w:rsidRPr="00824024" w:rsidRDefault="00C05944" w:rsidP="00C05944">
            <w:pPr>
              <w:pStyle w:val="Tabletext"/>
              <w:spacing w:before="40" w:after="40"/>
              <w:jc w:val="center"/>
            </w:pPr>
            <w:r w:rsidRPr="00824024">
              <w:t>242</w:t>
            </w:r>
            <w:r>
              <w:t>,</w:t>
            </w:r>
            <w:r w:rsidRPr="00824024">
              <w:t>95</w:t>
            </w:r>
            <w:r>
              <w:t>-</w:t>
            </w:r>
            <w:r w:rsidRPr="00824024">
              <w:t>156</w:t>
            </w:r>
            <w:r>
              <w:t>,</w:t>
            </w:r>
            <w:r w:rsidRPr="00824024">
              <w:t>9</w:t>
            </w:r>
          </w:p>
        </w:tc>
        <w:tc>
          <w:tcPr>
            <w:tcW w:w="909" w:type="pct"/>
          </w:tcPr>
          <w:p w14:paraId="609E875D" w14:textId="77777777" w:rsidR="00C05944" w:rsidRPr="00824024" w:rsidRDefault="00C05944" w:rsidP="00C05944">
            <w:pPr>
              <w:pStyle w:val="Tabletext"/>
              <w:spacing w:before="40" w:after="40"/>
              <w:jc w:val="center"/>
            </w:pPr>
            <w:r w:rsidRPr="00824024">
              <w:t>MHz</w:t>
            </w:r>
          </w:p>
        </w:tc>
        <w:tc>
          <w:tcPr>
            <w:tcW w:w="1591" w:type="pct"/>
          </w:tcPr>
          <w:p w14:paraId="3CBBE2B6" w14:textId="77777777" w:rsidR="00C05944" w:rsidRPr="00824024" w:rsidRDefault="00C05944" w:rsidP="00C05944">
            <w:pPr>
              <w:pStyle w:val="Tabletext"/>
              <w:spacing w:before="40" w:after="40"/>
              <w:jc w:val="center"/>
            </w:pPr>
            <w:r w:rsidRPr="00824024">
              <w:t>23</w:t>
            </w:r>
            <w:r>
              <w:t>,</w:t>
            </w:r>
            <w:r w:rsidRPr="00824024">
              <w:t>6</w:t>
            </w:r>
            <w:r>
              <w:t>-</w:t>
            </w:r>
            <w:r w:rsidRPr="00824024">
              <w:t>23</w:t>
            </w:r>
            <w:r>
              <w:t>,</w:t>
            </w:r>
            <w:r w:rsidRPr="00824024">
              <w:t>12</w:t>
            </w:r>
          </w:p>
        </w:tc>
        <w:tc>
          <w:tcPr>
            <w:tcW w:w="909" w:type="pct"/>
          </w:tcPr>
          <w:p w14:paraId="0EF5377D" w14:textId="77777777" w:rsidR="00C05944" w:rsidRPr="00824024" w:rsidRDefault="00C05944" w:rsidP="00C05944">
            <w:pPr>
              <w:pStyle w:val="Tabletext"/>
              <w:spacing w:before="40" w:after="40"/>
              <w:jc w:val="center"/>
            </w:pPr>
            <w:r w:rsidRPr="00824024">
              <w:t>GHz</w:t>
            </w:r>
          </w:p>
        </w:tc>
      </w:tr>
      <w:tr w:rsidR="00C05944" w:rsidRPr="00824024" w14:paraId="49BF65F7" w14:textId="77777777" w:rsidTr="002B4D69">
        <w:trPr>
          <w:jc w:val="center"/>
        </w:trPr>
        <w:tc>
          <w:tcPr>
            <w:tcW w:w="1591" w:type="pct"/>
          </w:tcPr>
          <w:p w14:paraId="6FE048D8" w14:textId="77777777" w:rsidR="00C05944" w:rsidRPr="00824024" w:rsidRDefault="00C05944" w:rsidP="00C05944">
            <w:pPr>
              <w:pStyle w:val="Tabletext"/>
              <w:spacing w:before="40" w:after="40"/>
              <w:jc w:val="center"/>
            </w:pPr>
            <w:r w:rsidRPr="00824024">
              <w:t>322</w:t>
            </w:r>
            <w:r>
              <w:t>-</w:t>
            </w:r>
            <w:r w:rsidRPr="00824024">
              <w:t>243</w:t>
            </w:r>
          </w:p>
        </w:tc>
        <w:tc>
          <w:tcPr>
            <w:tcW w:w="909" w:type="pct"/>
          </w:tcPr>
          <w:p w14:paraId="0A576EB3" w14:textId="77777777" w:rsidR="00C05944" w:rsidRPr="00824024" w:rsidRDefault="00C05944" w:rsidP="00C05944">
            <w:pPr>
              <w:pStyle w:val="Tabletext"/>
              <w:spacing w:before="40" w:after="40"/>
              <w:jc w:val="center"/>
            </w:pPr>
            <w:r w:rsidRPr="00824024">
              <w:t>MHz</w:t>
            </w:r>
          </w:p>
        </w:tc>
        <w:tc>
          <w:tcPr>
            <w:tcW w:w="1591" w:type="pct"/>
          </w:tcPr>
          <w:p w14:paraId="573E6F9D" w14:textId="77777777" w:rsidR="00C05944" w:rsidRPr="00824024" w:rsidRDefault="00C05944" w:rsidP="00C05944">
            <w:pPr>
              <w:pStyle w:val="Tabletext"/>
              <w:spacing w:before="40" w:after="40"/>
              <w:jc w:val="center"/>
            </w:pPr>
            <w:r w:rsidRPr="00824024">
              <w:t>29</w:t>
            </w:r>
            <w:r>
              <w:t>-</w:t>
            </w:r>
            <w:r w:rsidRPr="00824024">
              <w:t>24</w:t>
            </w:r>
          </w:p>
        </w:tc>
        <w:tc>
          <w:tcPr>
            <w:tcW w:w="909" w:type="pct"/>
          </w:tcPr>
          <w:p w14:paraId="114CC8C8" w14:textId="77777777" w:rsidR="00C05944" w:rsidRPr="00824024" w:rsidRDefault="00C05944" w:rsidP="00C05944">
            <w:pPr>
              <w:pStyle w:val="Tabletext"/>
              <w:spacing w:before="40" w:after="40"/>
              <w:jc w:val="center"/>
            </w:pPr>
            <w:r w:rsidRPr="00824024">
              <w:t>GHz</w:t>
            </w:r>
          </w:p>
        </w:tc>
      </w:tr>
      <w:tr w:rsidR="00C05944" w:rsidRPr="00824024" w14:paraId="4579C3F5" w14:textId="77777777" w:rsidTr="002B4D69">
        <w:trPr>
          <w:jc w:val="center"/>
        </w:trPr>
        <w:tc>
          <w:tcPr>
            <w:tcW w:w="1591" w:type="pct"/>
          </w:tcPr>
          <w:p w14:paraId="4EB78F3E" w14:textId="77777777" w:rsidR="00C05944" w:rsidRPr="00824024" w:rsidRDefault="00C05944" w:rsidP="00C05944">
            <w:pPr>
              <w:pStyle w:val="Tabletext"/>
              <w:spacing w:before="40" w:after="40"/>
              <w:jc w:val="center"/>
            </w:pPr>
            <w:r w:rsidRPr="00824024">
              <w:t>399</w:t>
            </w:r>
            <w:r>
              <w:t>,</w:t>
            </w:r>
            <w:r w:rsidRPr="00824024">
              <w:t>9</w:t>
            </w:r>
            <w:r>
              <w:t>-</w:t>
            </w:r>
            <w:r w:rsidRPr="00824024">
              <w:t>335</w:t>
            </w:r>
            <w:r>
              <w:t>,</w:t>
            </w:r>
            <w:r w:rsidRPr="00824024">
              <w:t>4</w:t>
            </w:r>
          </w:p>
        </w:tc>
        <w:tc>
          <w:tcPr>
            <w:tcW w:w="909" w:type="pct"/>
          </w:tcPr>
          <w:p w14:paraId="72FF278B" w14:textId="77777777" w:rsidR="00C05944" w:rsidRPr="00824024" w:rsidRDefault="00C05944" w:rsidP="00C05944">
            <w:pPr>
              <w:pStyle w:val="Tabletext"/>
              <w:spacing w:before="40" w:after="40"/>
              <w:jc w:val="center"/>
            </w:pPr>
            <w:r w:rsidRPr="00824024">
              <w:t>MHz</w:t>
            </w:r>
          </w:p>
        </w:tc>
        <w:tc>
          <w:tcPr>
            <w:tcW w:w="1591" w:type="pct"/>
          </w:tcPr>
          <w:p w14:paraId="419D0086" w14:textId="77777777" w:rsidR="00C05944" w:rsidRPr="00824024" w:rsidRDefault="00C05944" w:rsidP="00C05944">
            <w:pPr>
              <w:pStyle w:val="Tabletext"/>
              <w:spacing w:before="40" w:after="40"/>
              <w:jc w:val="center"/>
            </w:pPr>
            <w:r w:rsidRPr="00824024">
              <w:t>46</w:t>
            </w:r>
            <w:r>
              <w:t>,</w:t>
            </w:r>
            <w:r w:rsidRPr="00824024">
              <w:t>9</w:t>
            </w:r>
            <w:r>
              <w:t>-</w:t>
            </w:r>
            <w:r w:rsidRPr="00824024">
              <w:t>46</w:t>
            </w:r>
            <w:r>
              <w:t>,</w:t>
            </w:r>
            <w:r w:rsidRPr="00824024">
              <w:t>7</w:t>
            </w:r>
          </w:p>
        </w:tc>
        <w:tc>
          <w:tcPr>
            <w:tcW w:w="909" w:type="pct"/>
          </w:tcPr>
          <w:p w14:paraId="3F29E66D" w14:textId="77777777" w:rsidR="00C05944" w:rsidRPr="00824024" w:rsidRDefault="00C05944" w:rsidP="00C05944">
            <w:pPr>
              <w:pStyle w:val="Tabletext"/>
              <w:spacing w:before="40" w:after="40"/>
              <w:jc w:val="center"/>
            </w:pPr>
            <w:r w:rsidRPr="00824024">
              <w:t>GHz</w:t>
            </w:r>
          </w:p>
        </w:tc>
      </w:tr>
      <w:tr w:rsidR="00C05944" w:rsidRPr="00824024" w14:paraId="630F528D" w14:textId="77777777" w:rsidTr="002B4D69">
        <w:trPr>
          <w:jc w:val="center"/>
        </w:trPr>
        <w:tc>
          <w:tcPr>
            <w:tcW w:w="1591" w:type="pct"/>
          </w:tcPr>
          <w:p w14:paraId="6B5F581B" w14:textId="77777777" w:rsidR="00C05944" w:rsidRPr="00824024" w:rsidRDefault="00C05944" w:rsidP="00C05944">
            <w:pPr>
              <w:pStyle w:val="Tabletext"/>
              <w:spacing w:before="40" w:after="40"/>
              <w:jc w:val="center"/>
            </w:pPr>
            <w:r w:rsidRPr="00824024">
              <w:t>608</w:t>
            </w:r>
            <w:r>
              <w:t>-</w:t>
            </w:r>
            <w:r w:rsidRPr="00824024">
              <w:t>410</w:t>
            </w:r>
          </w:p>
        </w:tc>
        <w:tc>
          <w:tcPr>
            <w:tcW w:w="909" w:type="pct"/>
          </w:tcPr>
          <w:p w14:paraId="43C3F64D" w14:textId="77777777" w:rsidR="00C05944" w:rsidRPr="00824024" w:rsidRDefault="00C05944" w:rsidP="00C05944">
            <w:pPr>
              <w:pStyle w:val="Tabletext"/>
              <w:spacing w:before="40" w:after="40"/>
              <w:jc w:val="center"/>
            </w:pPr>
            <w:r w:rsidRPr="00824024">
              <w:t>MHz</w:t>
            </w:r>
          </w:p>
        </w:tc>
        <w:tc>
          <w:tcPr>
            <w:tcW w:w="1591" w:type="pct"/>
          </w:tcPr>
          <w:p w14:paraId="4FCCB06D" w14:textId="77777777" w:rsidR="00C05944" w:rsidRPr="00824024" w:rsidRDefault="00C05944" w:rsidP="00C05944">
            <w:pPr>
              <w:pStyle w:val="Tabletext"/>
              <w:spacing w:before="40" w:after="40"/>
              <w:jc w:val="center"/>
            </w:pPr>
            <w:r w:rsidRPr="00824024">
              <w:t>64</w:t>
            </w:r>
            <w:r>
              <w:t>-</w:t>
            </w:r>
            <w:r w:rsidRPr="00824024">
              <w:t>57</w:t>
            </w:r>
          </w:p>
        </w:tc>
        <w:tc>
          <w:tcPr>
            <w:tcW w:w="909" w:type="pct"/>
          </w:tcPr>
          <w:p w14:paraId="7A99383C" w14:textId="77777777" w:rsidR="00C05944" w:rsidRPr="00824024" w:rsidRDefault="00C05944" w:rsidP="00C05944">
            <w:pPr>
              <w:pStyle w:val="Tabletext"/>
              <w:spacing w:before="40" w:after="40"/>
              <w:jc w:val="center"/>
            </w:pPr>
            <w:r w:rsidRPr="00824024">
              <w:t>GHz</w:t>
            </w:r>
          </w:p>
        </w:tc>
      </w:tr>
      <w:tr w:rsidR="00C05944" w:rsidRPr="00824024" w14:paraId="4DF764D4" w14:textId="77777777" w:rsidTr="002B4D69">
        <w:trPr>
          <w:jc w:val="center"/>
        </w:trPr>
        <w:tc>
          <w:tcPr>
            <w:tcW w:w="1591" w:type="pct"/>
          </w:tcPr>
          <w:p w14:paraId="5DDED5B2" w14:textId="77777777" w:rsidR="00C05944" w:rsidRPr="00824024" w:rsidRDefault="00C05944" w:rsidP="00C05944">
            <w:pPr>
              <w:pStyle w:val="Tabletext"/>
              <w:spacing w:before="40" w:after="40"/>
              <w:jc w:val="center"/>
            </w:pPr>
            <w:r w:rsidRPr="00824024">
              <w:t>907</w:t>
            </w:r>
            <w:r>
              <w:t>,</w:t>
            </w:r>
            <w:r w:rsidRPr="00824024">
              <w:t>5</w:t>
            </w:r>
            <w:r>
              <w:t>-</w:t>
            </w:r>
            <w:r w:rsidRPr="00824024">
              <w:t>614</w:t>
            </w:r>
          </w:p>
        </w:tc>
        <w:tc>
          <w:tcPr>
            <w:tcW w:w="909" w:type="pct"/>
          </w:tcPr>
          <w:p w14:paraId="48B8EBC6" w14:textId="77777777" w:rsidR="00C05944" w:rsidRPr="00824024" w:rsidRDefault="00C05944" w:rsidP="00C05944">
            <w:pPr>
              <w:pStyle w:val="Tabletext"/>
              <w:spacing w:before="40" w:after="40"/>
              <w:jc w:val="center"/>
            </w:pPr>
            <w:r w:rsidRPr="00824024">
              <w:t>MHz</w:t>
            </w:r>
          </w:p>
        </w:tc>
        <w:tc>
          <w:tcPr>
            <w:tcW w:w="1591" w:type="pct"/>
          </w:tcPr>
          <w:p w14:paraId="7939EA29" w14:textId="77777777" w:rsidR="00C05944" w:rsidRPr="00824024" w:rsidRDefault="00C05944" w:rsidP="00C05944">
            <w:pPr>
              <w:pStyle w:val="Tabletext"/>
              <w:spacing w:before="40" w:after="40"/>
              <w:jc w:val="center"/>
            </w:pPr>
            <w:r w:rsidRPr="00824024">
              <w:t>77</w:t>
            </w:r>
            <w:r>
              <w:t>-</w:t>
            </w:r>
            <w:r w:rsidRPr="00824024">
              <w:t>76</w:t>
            </w:r>
          </w:p>
        </w:tc>
        <w:tc>
          <w:tcPr>
            <w:tcW w:w="909" w:type="pct"/>
          </w:tcPr>
          <w:p w14:paraId="3DD921ED" w14:textId="77777777" w:rsidR="00C05944" w:rsidRPr="00824024" w:rsidRDefault="00C05944" w:rsidP="00C05944">
            <w:pPr>
              <w:pStyle w:val="Tabletext"/>
              <w:spacing w:before="40" w:after="40"/>
              <w:jc w:val="center"/>
            </w:pPr>
            <w:r w:rsidRPr="00824024">
              <w:t>GHz</w:t>
            </w:r>
          </w:p>
        </w:tc>
      </w:tr>
      <w:tr w:rsidR="00C05944" w:rsidRPr="00824024" w14:paraId="45FDE4D8" w14:textId="77777777" w:rsidTr="002B4D69">
        <w:trPr>
          <w:jc w:val="center"/>
        </w:trPr>
        <w:tc>
          <w:tcPr>
            <w:tcW w:w="1591" w:type="pct"/>
          </w:tcPr>
          <w:p w14:paraId="26E3E9CA" w14:textId="77777777" w:rsidR="00C05944" w:rsidRPr="00824024" w:rsidRDefault="00C05944" w:rsidP="00C05944">
            <w:pPr>
              <w:pStyle w:val="Tabletext"/>
              <w:spacing w:before="40" w:after="40"/>
              <w:jc w:val="center"/>
            </w:pPr>
            <w:r w:rsidRPr="00824024">
              <w:t>940</w:t>
            </w:r>
            <w:r>
              <w:t>-</w:t>
            </w:r>
            <w:r w:rsidRPr="00824024">
              <w:t>915</w:t>
            </w:r>
          </w:p>
        </w:tc>
        <w:tc>
          <w:tcPr>
            <w:tcW w:w="909" w:type="pct"/>
          </w:tcPr>
          <w:p w14:paraId="108CBCE2" w14:textId="77777777" w:rsidR="00C05944" w:rsidRPr="00824024" w:rsidRDefault="00C05944" w:rsidP="00C05944">
            <w:pPr>
              <w:pStyle w:val="Tabletext"/>
              <w:spacing w:before="40" w:after="40"/>
              <w:jc w:val="center"/>
            </w:pPr>
            <w:r w:rsidRPr="00824024">
              <w:t>MHz</w:t>
            </w:r>
          </w:p>
        </w:tc>
        <w:tc>
          <w:tcPr>
            <w:tcW w:w="1591" w:type="pct"/>
          </w:tcPr>
          <w:p w14:paraId="0236DD0F" w14:textId="77777777" w:rsidR="00C05944" w:rsidRPr="00824024" w:rsidRDefault="00C05944" w:rsidP="00C05944">
            <w:pPr>
              <w:pStyle w:val="Tabletext"/>
              <w:spacing w:before="40" w:after="40"/>
              <w:jc w:val="center"/>
            </w:pPr>
            <w:r w:rsidRPr="00824024">
              <w:t>78</w:t>
            </w:r>
            <w:r>
              <w:t>-</w:t>
            </w:r>
            <w:r w:rsidRPr="00824024">
              <w:t>77</w:t>
            </w:r>
            <w:r>
              <w:t>,</w:t>
            </w:r>
            <w:r w:rsidRPr="00824024">
              <w:t>5</w:t>
            </w:r>
          </w:p>
        </w:tc>
        <w:tc>
          <w:tcPr>
            <w:tcW w:w="909" w:type="pct"/>
          </w:tcPr>
          <w:p w14:paraId="0DCB2959" w14:textId="77777777" w:rsidR="00C05944" w:rsidRPr="00824024" w:rsidRDefault="00C05944" w:rsidP="00C05944">
            <w:pPr>
              <w:pStyle w:val="Tabletext"/>
              <w:spacing w:before="40" w:after="40"/>
              <w:jc w:val="center"/>
            </w:pPr>
            <w:r w:rsidRPr="00824024">
              <w:t>GHz</w:t>
            </w:r>
          </w:p>
        </w:tc>
      </w:tr>
      <w:tr w:rsidR="00C05944" w:rsidRPr="00824024" w14:paraId="5A45925D" w14:textId="77777777" w:rsidTr="002B4D69">
        <w:trPr>
          <w:jc w:val="center"/>
        </w:trPr>
        <w:tc>
          <w:tcPr>
            <w:tcW w:w="1591" w:type="pct"/>
          </w:tcPr>
          <w:p w14:paraId="38411513" w14:textId="77777777" w:rsidR="00C05944" w:rsidRPr="00824024" w:rsidRDefault="00C05944" w:rsidP="00C05944">
            <w:pPr>
              <w:pStyle w:val="Tabletext"/>
              <w:spacing w:before="40" w:after="40"/>
              <w:jc w:val="center"/>
            </w:pPr>
            <w:r w:rsidRPr="00824024">
              <w:t>948</w:t>
            </w:r>
            <w:r>
              <w:t>-</w:t>
            </w:r>
            <w:r w:rsidRPr="00824024">
              <w:t>944</w:t>
            </w:r>
          </w:p>
        </w:tc>
        <w:tc>
          <w:tcPr>
            <w:tcW w:w="909" w:type="pct"/>
          </w:tcPr>
          <w:p w14:paraId="33D2553E" w14:textId="77777777" w:rsidR="00C05944" w:rsidRPr="00824024" w:rsidRDefault="00C05944" w:rsidP="00C05944">
            <w:pPr>
              <w:pStyle w:val="Tabletext"/>
              <w:spacing w:before="40" w:after="40"/>
              <w:jc w:val="center"/>
            </w:pPr>
            <w:r w:rsidRPr="00824024">
              <w:t>MHz</w:t>
            </w:r>
          </w:p>
        </w:tc>
        <w:tc>
          <w:tcPr>
            <w:tcW w:w="1591" w:type="pct"/>
          </w:tcPr>
          <w:p w14:paraId="271CEF1C" w14:textId="77777777" w:rsidR="00C05944" w:rsidRPr="00824024" w:rsidRDefault="00C05944" w:rsidP="00C05944">
            <w:pPr>
              <w:pStyle w:val="Tabletext"/>
              <w:spacing w:before="40" w:after="40"/>
              <w:jc w:val="center"/>
            </w:pPr>
          </w:p>
        </w:tc>
        <w:tc>
          <w:tcPr>
            <w:tcW w:w="909" w:type="pct"/>
          </w:tcPr>
          <w:p w14:paraId="1C0DD8DF" w14:textId="77777777" w:rsidR="00C05944" w:rsidRPr="00824024" w:rsidRDefault="00C05944" w:rsidP="00C05944">
            <w:pPr>
              <w:pStyle w:val="Tabletext"/>
              <w:spacing w:before="40" w:after="40"/>
              <w:jc w:val="center"/>
            </w:pPr>
          </w:p>
        </w:tc>
      </w:tr>
    </w:tbl>
    <w:p w14:paraId="3A0CF232" w14:textId="77777777" w:rsidR="00C05944" w:rsidRDefault="00C05944" w:rsidP="00C05944">
      <w:pPr>
        <w:pStyle w:val="Heading1"/>
        <w:rPr>
          <w:rtl/>
        </w:rPr>
      </w:pPr>
      <w:bookmarkStart w:id="1656" w:name="_Toc45093362"/>
      <w:bookmarkStart w:id="1657" w:name="_Toc81475815"/>
      <w:r>
        <w:lastRenderedPageBreak/>
        <w:t>7</w:t>
      </w:r>
      <w:r>
        <w:tab/>
      </w:r>
      <w:r>
        <w:rPr>
          <w:rFonts w:hint="cs"/>
          <w:rtl/>
        </w:rPr>
        <w:t>المتطلبات التقنية وإجراءات اعتماد منتجات الاتصالات</w:t>
      </w:r>
      <w:bookmarkEnd w:id="1656"/>
      <w:bookmarkEnd w:id="1657"/>
    </w:p>
    <w:p w14:paraId="1DB43E09" w14:textId="77777777" w:rsidR="00C05944" w:rsidRDefault="00C05944" w:rsidP="00C05944">
      <w:pPr>
        <w:rPr>
          <w:rtl/>
        </w:rPr>
      </w:pPr>
      <w:r>
        <w:rPr>
          <w:rFonts w:hint="cs"/>
          <w:rtl/>
        </w:rPr>
        <w:t xml:space="preserve">بالإضافة إلى الشروط المحددة في اللائحة المتعلقة بتجهيزات الاتصالات الراديوية مقيَّدة الإشعاع، يضع القانون </w:t>
      </w:r>
      <w:r w:rsidRPr="000D59F5">
        <w:t>14448/2017</w:t>
      </w:r>
      <w:r>
        <w:rPr>
          <w:rFonts w:hint="cs"/>
          <w:rtl/>
        </w:rPr>
        <w:t xml:space="preserve"> أيضاً الإجراءات التالية لتقييم المطابقة:</w:t>
      </w:r>
    </w:p>
    <w:p w14:paraId="26BC98E4" w14:textId="77777777" w:rsidR="00C05944" w:rsidRPr="000B1D3E" w:rsidRDefault="00C05944" w:rsidP="00C05944">
      <w:pPr>
        <w:rPr>
          <w:rtl/>
          <w:lang w:val="en-GB"/>
        </w:rPr>
      </w:pPr>
      <w:r w:rsidRPr="007E0D9F">
        <w:rPr>
          <w:rFonts w:hint="cs"/>
          <w:rtl/>
          <w:lang w:bidi="ar-SY"/>
        </w:rPr>
        <w:t>في</w:t>
      </w:r>
      <w:r w:rsidRPr="007E0D9F">
        <w:rPr>
          <w:rFonts w:hint="eastAsia"/>
          <w:rtl/>
          <w:lang w:bidi="ar-SY"/>
        </w:rPr>
        <w:t> </w:t>
      </w:r>
      <w:r w:rsidRPr="007E0D9F">
        <w:rPr>
          <w:rFonts w:hint="cs"/>
          <w:rtl/>
          <w:lang w:bidi="ar-SY"/>
        </w:rPr>
        <w:t xml:space="preserve">النطاقات </w:t>
      </w:r>
      <w:r w:rsidRPr="007E0D9F">
        <w:rPr>
          <w:lang w:bidi="ar-SY"/>
        </w:rPr>
        <w:t>72</w:t>
      </w:r>
      <w:r w:rsidRPr="007E0D9F">
        <w:rPr>
          <w:lang w:bidi="ar-SY"/>
        </w:rPr>
        <w:noBreakHyphen/>
        <w:t>54</w:t>
      </w:r>
      <w:r w:rsidRPr="007E0D9F">
        <w:rPr>
          <w:rFonts w:hint="eastAsia"/>
          <w:rtl/>
          <w:lang w:bidi="ar-EG"/>
        </w:rPr>
        <w:t> </w:t>
      </w:r>
      <w:r w:rsidRPr="007E0D9F">
        <w:rPr>
          <w:lang w:bidi="ar-SY"/>
        </w:rPr>
        <w:t>MHz</w:t>
      </w:r>
      <w:r w:rsidRPr="007E0D9F">
        <w:rPr>
          <w:rFonts w:hint="cs"/>
          <w:rtl/>
          <w:lang w:bidi="ar-EG"/>
        </w:rPr>
        <w:t xml:space="preserve"> و</w:t>
      </w:r>
      <w:r w:rsidRPr="007E0D9F">
        <w:rPr>
          <w:lang w:bidi="ar-SY"/>
        </w:rPr>
        <w:t>88</w:t>
      </w:r>
      <w:r w:rsidRPr="007E0D9F">
        <w:rPr>
          <w:lang w:bidi="ar-SY"/>
        </w:rPr>
        <w:noBreakHyphen/>
        <w:t>76</w:t>
      </w:r>
      <w:r w:rsidRPr="007E0D9F">
        <w:rPr>
          <w:rFonts w:hint="eastAsia"/>
          <w:rtl/>
          <w:lang w:bidi="ar-EG"/>
        </w:rPr>
        <w:t> </w:t>
      </w:r>
      <w:r w:rsidRPr="007E0D9F">
        <w:rPr>
          <w:lang w:bidi="ar-SY"/>
        </w:rPr>
        <w:t>MHz</w:t>
      </w:r>
      <w:r w:rsidRPr="007E0D9F">
        <w:rPr>
          <w:rFonts w:hint="cs"/>
          <w:rtl/>
          <w:lang w:bidi="ar-EG"/>
        </w:rPr>
        <w:t xml:space="preserve"> و</w:t>
      </w:r>
      <w:r w:rsidRPr="007E0D9F">
        <w:rPr>
          <w:lang w:bidi="ar-SY"/>
        </w:rPr>
        <w:t>MHz 216</w:t>
      </w:r>
      <w:r w:rsidRPr="007E0D9F">
        <w:rPr>
          <w:lang w:bidi="ar-SY"/>
        </w:rPr>
        <w:noBreakHyphen/>
        <w:t>174</w:t>
      </w:r>
      <w:r w:rsidRPr="007E0D9F">
        <w:rPr>
          <w:rFonts w:hint="cs"/>
          <w:rtl/>
          <w:lang w:bidi="ar-EG"/>
        </w:rPr>
        <w:t xml:space="preserve"> و</w:t>
      </w:r>
      <w:r w:rsidRPr="007E0D9F">
        <w:rPr>
          <w:lang w:bidi="ar-SY"/>
        </w:rPr>
        <w:t>806</w:t>
      </w:r>
      <w:r w:rsidRPr="007E0D9F">
        <w:rPr>
          <w:lang w:bidi="ar-SY"/>
        </w:rPr>
        <w:noBreakHyphen/>
        <w:t>470</w:t>
      </w:r>
      <w:r w:rsidRPr="007E0D9F">
        <w:rPr>
          <w:rFonts w:hint="eastAsia"/>
          <w:rtl/>
          <w:lang w:bidi="ar-EG"/>
        </w:rPr>
        <w:t> </w:t>
      </w:r>
      <w:r w:rsidRPr="007E0D9F">
        <w:rPr>
          <w:lang w:bidi="ar-SY"/>
        </w:rPr>
        <w:t>MHz</w:t>
      </w:r>
      <w:r w:rsidRPr="007E0D9F">
        <w:rPr>
          <w:rFonts w:hint="cs"/>
          <w:rtl/>
          <w:lang w:bidi="ar-SY"/>
        </w:rPr>
        <w:t>،</w:t>
      </w:r>
      <w:r>
        <w:rPr>
          <w:rFonts w:hint="cs"/>
          <w:rtl/>
          <w:lang w:bidi="ar-SY"/>
        </w:rPr>
        <w:t xml:space="preserve"> لا</w:t>
      </w:r>
      <w:r w:rsidRPr="007E0D9F">
        <w:rPr>
          <w:rFonts w:hint="cs"/>
          <w:rtl/>
          <w:lang w:bidi="ar-SY"/>
        </w:rPr>
        <w:t xml:space="preserve"> يُسمح بتشغيل </w:t>
      </w:r>
      <w:r w:rsidRPr="000B1D3E">
        <w:rPr>
          <w:rFonts w:hint="cs"/>
          <w:rtl/>
          <w:lang w:bidi="ar-SY"/>
        </w:rPr>
        <w:t xml:space="preserve">التجهيزات </w:t>
      </w:r>
      <w:r>
        <w:rPr>
          <w:rFonts w:hint="cs"/>
          <w:rtl/>
          <w:lang w:bidi="ar-SY"/>
        </w:rPr>
        <w:t>إلا وفقاً</w:t>
      </w:r>
      <w:r w:rsidRPr="007E0D9F">
        <w:rPr>
          <w:rFonts w:hint="cs"/>
          <w:rtl/>
          <w:lang w:bidi="ar-SY"/>
        </w:rPr>
        <w:t xml:space="preserve"> </w:t>
      </w:r>
      <w:r>
        <w:rPr>
          <w:rFonts w:hint="cs"/>
          <w:rtl/>
          <w:lang w:bidi="ar-SY"/>
        </w:rPr>
        <w:t>لل</w:t>
      </w:r>
      <w:r w:rsidRPr="007E0D9F">
        <w:rPr>
          <w:rFonts w:hint="cs"/>
          <w:rtl/>
          <w:lang w:bidi="ar-SY"/>
        </w:rPr>
        <w:t xml:space="preserve">شروط </w:t>
      </w:r>
      <w:r>
        <w:rPr>
          <w:rFonts w:hint="cs"/>
          <w:rtl/>
          <w:lang w:bidi="ar-SY"/>
        </w:rPr>
        <w:t>المحددة</w:t>
      </w:r>
      <w:r w:rsidRPr="007E0D9F">
        <w:rPr>
          <w:rFonts w:hint="cs"/>
          <w:rtl/>
          <w:lang w:bidi="ar-SY"/>
        </w:rPr>
        <w:t xml:space="preserve"> </w:t>
      </w:r>
      <w:r>
        <w:rPr>
          <w:rFonts w:hint="cs"/>
          <w:rtl/>
          <w:lang w:bidi="ar-SY"/>
        </w:rPr>
        <w:t>المنصوص عليها</w:t>
      </w:r>
      <w:r w:rsidRPr="007E0D9F">
        <w:rPr>
          <w:rFonts w:hint="cs"/>
          <w:rtl/>
          <w:lang w:bidi="ar-SY"/>
        </w:rPr>
        <w:t xml:space="preserve"> </w:t>
      </w:r>
      <w:r w:rsidRPr="000B1D3E">
        <w:rPr>
          <w:rFonts w:hint="cs"/>
          <w:rtl/>
          <w:lang w:bidi="ar-SY"/>
        </w:rPr>
        <w:t>في </w:t>
      </w:r>
      <w:r>
        <w:rPr>
          <w:rFonts w:hint="cs"/>
          <w:rtl/>
          <w:lang w:bidi="ar-SY"/>
        </w:rPr>
        <w:t xml:space="preserve">القانون </w:t>
      </w:r>
      <w:r w:rsidRPr="000D59F5">
        <w:t>14448/2017</w:t>
      </w:r>
      <w:r>
        <w:rPr>
          <w:rFonts w:hint="cs"/>
          <w:rtl/>
          <w:lang w:bidi="ar-SY"/>
        </w:rPr>
        <w:t xml:space="preserve"> لمؤسسة </w:t>
      </w:r>
      <w:r>
        <w:rPr>
          <w:lang w:val="en-GB" w:bidi="ar-SY"/>
        </w:rPr>
        <w:t>Anatel</w:t>
      </w:r>
      <w:r>
        <w:rPr>
          <w:rFonts w:hint="cs"/>
          <w:rtl/>
          <w:lang w:val="en-GB"/>
        </w:rPr>
        <w:t>.</w:t>
      </w:r>
    </w:p>
    <w:p w14:paraId="2C423075" w14:textId="77777777" w:rsidR="00C05944" w:rsidRPr="007E0D9F" w:rsidRDefault="00C05944" w:rsidP="00C05944">
      <w:pPr>
        <w:rPr>
          <w:rtl/>
          <w:lang w:bidi="ar-SY"/>
        </w:rPr>
      </w:pPr>
      <w:r>
        <w:rPr>
          <w:rFonts w:hint="cs"/>
          <w:rtl/>
          <w:lang w:bidi="ar-SY"/>
        </w:rPr>
        <w:t xml:space="preserve">بالنسبة إلى الأجهزة التي تعمل في </w:t>
      </w:r>
      <w:r w:rsidRPr="007E0D9F">
        <w:rPr>
          <w:rFonts w:hint="cs"/>
          <w:rtl/>
          <w:lang w:bidi="ar-SY"/>
        </w:rPr>
        <w:t xml:space="preserve">النطاقين </w:t>
      </w:r>
      <w:r w:rsidRPr="007E0D9F">
        <w:rPr>
          <w:lang w:bidi="ar-SY"/>
        </w:rPr>
        <w:t>MHz 27,28</w:t>
      </w:r>
      <w:r w:rsidRPr="007E0D9F">
        <w:rPr>
          <w:lang w:bidi="ar-SY"/>
        </w:rPr>
        <w:noBreakHyphen/>
        <w:t>26,96</w:t>
      </w:r>
      <w:r w:rsidRPr="007E0D9F">
        <w:rPr>
          <w:rFonts w:hint="cs"/>
          <w:rtl/>
          <w:lang w:bidi="ar-EG"/>
        </w:rPr>
        <w:t xml:space="preserve"> و</w:t>
      </w:r>
      <w:r w:rsidRPr="007E0D9F">
        <w:rPr>
          <w:lang w:bidi="ar-SY"/>
        </w:rPr>
        <w:t>MHz 49,90</w:t>
      </w:r>
      <w:r w:rsidRPr="007E0D9F">
        <w:rPr>
          <w:lang w:bidi="ar-SY"/>
        </w:rPr>
        <w:noBreakHyphen/>
        <w:t>49,82</w:t>
      </w:r>
      <w:r>
        <w:rPr>
          <w:rFonts w:hint="cs"/>
          <w:rtl/>
          <w:lang w:bidi="ar-SY"/>
        </w:rPr>
        <w:t>،</w:t>
      </w:r>
      <w:r w:rsidRPr="007E0D9F">
        <w:rPr>
          <w:rFonts w:hint="cs"/>
          <w:rtl/>
          <w:lang w:bidi="ar-SY"/>
        </w:rPr>
        <w:t xml:space="preserve"> </w:t>
      </w:r>
      <w:r>
        <w:rPr>
          <w:rFonts w:hint="cs"/>
          <w:rtl/>
          <w:lang w:bidi="ar-SY"/>
        </w:rPr>
        <w:t>يجب ألا تتجاوز</w:t>
      </w:r>
      <w:r w:rsidRPr="007E0D9F">
        <w:rPr>
          <w:rFonts w:hint="cs"/>
          <w:rtl/>
          <w:lang w:bidi="ar-SY"/>
        </w:rPr>
        <w:t xml:space="preserve"> شدة </w:t>
      </w:r>
      <w:r>
        <w:rPr>
          <w:rFonts w:hint="cs"/>
          <w:rtl/>
          <w:lang w:bidi="ar-SY"/>
        </w:rPr>
        <w:t>المجال</w:t>
      </w:r>
      <w:r w:rsidRPr="007E0D9F">
        <w:rPr>
          <w:rFonts w:hint="cs"/>
          <w:rtl/>
          <w:lang w:bidi="ar-SY"/>
        </w:rPr>
        <w:t xml:space="preserve"> القيم التالية:</w:t>
      </w:r>
    </w:p>
    <w:p w14:paraId="0249B2E1" w14:textId="77777777" w:rsidR="00C05944" w:rsidRPr="007E0D9F" w:rsidRDefault="00C05944" w:rsidP="00C05944">
      <w:pPr>
        <w:pStyle w:val="enmulev1"/>
        <w:rPr>
          <w:rtl/>
        </w:rPr>
      </w:pPr>
      <w:r w:rsidRPr="007E0D9F">
        <w:rPr>
          <w:rFonts w:hint="cs"/>
          <w:rtl/>
        </w:rPr>
        <w:t>-</w:t>
      </w:r>
      <w:r w:rsidRPr="007E0D9F">
        <w:rPr>
          <w:rFonts w:hint="cs"/>
          <w:rtl/>
        </w:rPr>
        <w:tab/>
      </w:r>
      <w:r w:rsidRPr="007E0D9F">
        <w:t>(μV/</w:t>
      </w:r>
      <w:proofErr w:type="gramStart"/>
      <w:r w:rsidRPr="007E0D9F">
        <w:t>m)m</w:t>
      </w:r>
      <w:proofErr w:type="gramEnd"/>
      <w:r w:rsidRPr="007E0D9F">
        <w:t> 10 000</w:t>
      </w:r>
      <w:r w:rsidRPr="007E0D9F">
        <w:rPr>
          <w:rFonts w:hint="cs"/>
          <w:rtl/>
        </w:rPr>
        <w:t xml:space="preserve"> على مسافة</w:t>
      </w:r>
      <w:r w:rsidRPr="007E0D9F">
        <w:rPr>
          <w:rFonts w:hint="cs"/>
          <w:rtl/>
          <w:lang w:bidi="ar-EG"/>
        </w:rPr>
        <w:t xml:space="preserve"> </w:t>
      </w:r>
      <w:r w:rsidRPr="007E0D9F">
        <w:t>m 3</w:t>
      </w:r>
      <w:r w:rsidRPr="007E0D9F">
        <w:rPr>
          <w:rFonts w:hint="cs"/>
          <w:rtl/>
        </w:rPr>
        <w:t xml:space="preserve"> من المرسِل فيما يخص البث بالتردد الحامل؛</w:t>
      </w:r>
    </w:p>
    <w:p w14:paraId="606001F5" w14:textId="77777777" w:rsidR="00C05944" w:rsidRPr="007E0D9F" w:rsidRDefault="00C05944" w:rsidP="00C05944">
      <w:pPr>
        <w:pStyle w:val="enmulev1"/>
      </w:pPr>
      <w:r w:rsidRPr="007E0D9F">
        <w:rPr>
          <w:rFonts w:hint="cs"/>
          <w:rtl/>
        </w:rPr>
        <w:t>-</w:t>
      </w:r>
      <w:r w:rsidRPr="007E0D9F">
        <w:rPr>
          <w:rFonts w:hint="cs"/>
          <w:rtl/>
        </w:rPr>
        <w:tab/>
      </w:r>
      <w:r w:rsidRPr="007E0D9F">
        <w:t>(μV/</w:t>
      </w:r>
      <w:proofErr w:type="gramStart"/>
      <w:r w:rsidRPr="007E0D9F">
        <w:t>m)m</w:t>
      </w:r>
      <w:proofErr w:type="gramEnd"/>
      <w:r w:rsidRPr="007E0D9F">
        <w:t> 500</w:t>
      </w:r>
      <w:r w:rsidRPr="007E0D9F">
        <w:rPr>
          <w:rFonts w:hint="cs"/>
          <w:rtl/>
        </w:rPr>
        <w:t xml:space="preserve"> على مسافة </w:t>
      </w:r>
      <w:r w:rsidRPr="007E0D9F">
        <w:t>m 3</w:t>
      </w:r>
      <w:r w:rsidRPr="007E0D9F">
        <w:rPr>
          <w:rFonts w:hint="cs"/>
          <w:rtl/>
        </w:rPr>
        <w:t xml:space="preserve"> من المرسِل فيما يخص البث الذي يظهر خارج نطاق التردد، بما في ذلك الترددات التوافقية، في أي تردد يظهر خارج التردد الحامل ويفوق </w:t>
      </w:r>
      <w:r w:rsidRPr="007E0D9F">
        <w:t>kHz 10</w:t>
      </w:r>
      <w:r w:rsidRPr="007E0D9F">
        <w:rPr>
          <w:rFonts w:hint="cs"/>
          <w:rtl/>
        </w:rPr>
        <w:t>.</w:t>
      </w:r>
    </w:p>
    <w:p w14:paraId="5E37F1E4" w14:textId="0FA3C5A8" w:rsidR="00C05944" w:rsidRPr="007E0D9F" w:rsidRDefault="00C05944" w:rsidP="00C05944">
      <w:pPr>
        <w:rPr>
          <w:rtl/>
          <w:lang w:bidi="ar-SY"/>
        </w:rPr>
      </w:pPr>
      <w:r>
        <w:rPr>
          <w:rFonts w:hint="cs"/>
          <w:rtl/>
          <w:lang w:bidi="ar-SY"/>
        </w:rPr>
        <w:t xml:space="preserve">بالنسبة إلى الأجهزة التي تعمل في </w:t>
      </w:r>
      <w:r w:rsidRPr="007E0D9F">
        <w:rPr>
          <w:rFonts w:hint="cs"/>
          <w:rtl/>
          <w:lang w:bidi="ar-SY"/>
        </w:rPr>
        <w:t xml:space="preserve">النطاق </w:t>
      </w:r>
      <w:r w:rsidRPr="007E0D9F">
        <w:rPr>
          <w:lang w:bidi="ar-SY"/>
        </w:rPr>
        <w:t>MHz 40,70</w:t>
      </w:r>
      <w:r w:rsidRPr="007E0D9F">
        <w:rPr>
          <w:lang w:bidi="ar-SY"/>
        </w:rPr>
        <w:noBreakHyphen/>
        <w:t>40,66</w:t>
      </w:r>
      <w:r>
        <w:rPr>
          <w:rFonts w:hint="cs"/>
          <w:rtl/>
        </w:rPr>
        <w:t>، يجب ألا يتجاوز متوسط شدة المجال</w:t>
      </w:r>
      <w:r w:rsidRPr="007E0D9F">
        <w:rPr>
          <w:rFonts w:hint="cs"/>
          <w:rtl/>
          <w:lang w:bidi="ar-SY"/>
        </w:rPr>
        <w:t xml:space="preserve"> </w:t>
      </w:r>
      <w:r w:rsidRPr="007E0D9F">
        <w:rPr>
          <w:lang w:bidi="ar-SY"/>
        </w:rPr>
        <w:t>(μV/</w:t>
      </w:r>
      <w:proofErr w:type="gramStart"/>
      <w:r w:rsidRPr="007E0D9F">
        <w:rPr>
          <w:lang w:bidi="ar-SY"/>
        </w:rPr>
        <w:t>m)</w:t>
      </w:r>
      <w:r w:rsidR="00073B43">
        <w:rPr>
          <w:lang w:bidi="ar-SY"/>
        </w:rPr>
        <w:t>/</w:t>
      </w:r>
      <w:proofErr w:type="gramEnd"/>
      <w:r w:rsidRPr="007E0D9F">
        <w:rPr>
          <w:lang w:bidi="ar-SY"/>
        </w:rPr>
        <w:t>m 1 000</w:t>
      </w:r>
      <w:r w:rsidRPr="007E0D9F">
        <w:rPr>
          <w:rFonts w:hint="cs"/>
          <w:rtl/>
          <w:lang w:bidi="ar-SY"/>
        </w:rPr>
        <w:t xml:space="preserve"> على مسافة</w:t>
      </w:r>
      <w:r w:rsidRPr="007E0D9F">
        <w:rPr>
          <w:rFonts w:hint="eastAsia"/>
          <w:rtl/>
          <w:lang w:bidi="ar-SY"/>
        </w:rPr>
        <w:t> </w:t>
      </w:r>
      <w:r w:rsidRPr="007E0D9F">
        <w:rPr>
          <w:lang w:bidi="ar-SY"/>
        </w:rPr>
        <w:t>m 3</w:t>
      </w:r>
      <w:r w:rsidRPr="007E0D9F">
        <w:rPr>
          <w:rFonts w:hint="cs"/>
          <w:rtl/>
          <w:lang w:bidi="ar-SY"/>
        </w:rPr>
        <w:t xml:space="preserve"> من المرسِل.</w:t>
      </w:r>
    </w:p>
    <w:p w14:paraId="23479929" w14:textId="6EF93B63" w:rsidR="00C05944" w:rsidRPr="007E0D9F" w:rsidRDefault="00C05944" w:rsidP="00C05944">
      <w:pPr>
        <w:rPr>
          <w:rtl/>
          <w:lang w:bidi="ar-SY"/>
        </w:rPr>
      </w:pPr>
      <w:r>
        <w:rPr>
          <w:rFonts w:hint="cs"/>
          <w:rtl/>
          <w:lang w:bidi="ar-SY"/>
        </w:rPr>
        <w:t>والأجهزة</w:t>
      </w:r>
      <w:r w:rsidRPr="007E0D9F">
        <w:rPr>
          <w:rFonts w:hint="cs"/>
          <w:rtl/>
          <w:lang w:bidi="ar-SY"/>
        </w:rPr>
        <w:t xml:space="preserve"> المشغلة ضمن النطاقات التالية: </w:t>
      </w:r>
      <w:r w:rsidRPr="007E0D9F">
        <w:rPr>
          <w:lang w:bidi="ar-SY"/>
        </w:rPr>
        <w:t>MHz 907,5</w:t>
      </w:r>
      <w:r w:rsidRPr="007E0D9F">
        <w:rPr>
          <w:lang w:bidi="ar-SY"/>
        </w:rPr>
        <w:noBreakHyphen/>
        <w:t>902</w:t>
      </w:r>
      <w:r w:rsidRPr="007E0D9F">
        <w:rPr>
          <w:rFonts w:hint="cs"/>
          <w:rtl/>
          <w:lang w:bidi="ar-EG"/>
        </w:rPr>
        <w:t xml:space="preserve"> و</w:t>
      </w:r>
      <w:r w:rsidRPr="007E0D9F">
        <w:rPr>
          <w:lang w:bidi="ar-SY"/>
        </w:rPr>
        <w:t>MHz 928</w:t>
      </w:r>
      <w:r w:rsidRPr="007E0D9F">
        <w:rPr>
          <w:lang w:bidi="ar-SY"/>
        </w:rPr>
        <w:noBreakHyphen/>
        <w:t>915</w:t>
      </w:r>
      <w:r w:rsidRPr="007E0D9F">
        <w:rPr>
          <w:rFonts w:hint="cs"/>
          <w:rtl/>
          <w:lang w:bidi="ar-EG"/>
        </w:rPr>
        <w:t xml:space="preserve"> و</w:t>
      </w:r>
      <w:r w:rsidRPr="007E0D9F">
        <w:rPr>
          <w:lang w:bidi="ar-SY"/>
        </w:rPr>
        <w:t>MHz 2 483,5</w:t>
      </w:r>
      <w:r w:rsidRPr="007E0D9F">
        <w:rPr>
          <w:lang w:bidi="ar-SY"/>
        </w:rPr>
        <w:noBreakHyphen/>
        <w:t>2 400</w:t>
      </w:r>
      <w:r w:rsidRPr="007E0D9F">
        <w:rPr>
          <w:rFonts w:hint="cs"/>
          <w:rtl/>
          <w:lang w:bidi="ar-EG"/>
        </w:rPr>
        <w:t xml:space="preserve"> و</w:t>
      </w:r>
      <w:r w:rsidRPr="007E0D9F">
        <w:rPr>
          <w:lang w:bidi="ar-SY"/>
        </w:rPr>
        <w:t>MHz 5 875</w:t>
      </w:r>
      <w:r w:rsidRPr="007E0D9F">
        <w:rPr>
          <w:lang w:bidi="ar-SY"/>
        </w:rPr>
        <w:noBreakHyphen/>
        <w:t>5 725</w:t>
      </w:r>
      <w:r w:rsidRPr="007E0D9F">
        <w:rPr>
          <w:rFonts w:hint="cs"/>
          <w:rtl/>
          <w:lang w:bidi="ar-EG"/>
        </w:rPr>
        <w:t xml:space="preserve"> و</w:t>
      </w:r>
      <w:r w:rsidRPr="007E0D9F">
        <w:rPr>
          <w:lang w:bidi="ar-SY"/>
        </w:rPr>
        <w:t>GHz 24,25</w:t>
      </w:r>
      <w:r w:rsidRPr="007E0D9F">
        <w:rPr>
          <w:lang w:bidi="ar-SY"/>
        </w:rPr>
        <w:noBreakHyphen/>
        <w:t>24,00</w:t>
      </w:r>
      <w:r w:rsidRPr="007E0D9F">
        <w:rPr>
          <w:rFonts w:hint="cs"/>
          <w:rtl/>
          <w:lang w:bidi="ar-SY"/>
        </w:rPr>
        <w:t xml:space="preserve"> لا</w:t>
      </w:r>
      <w:r w:rsidRPr="007E0D9F">
        <w:rPr>
          <w:rtl/>
          <w:lang w:bidi="ar-SY"/>
        </w:rPr>
        <w:t> </w:t>
      </w:r>
      <w:r w:rsidRPr="007E0D9F">
        <w:rPr>
          <w:rFonts w:hint="cs"/>
          <w:rtl/>
          <w:lang w:bidi="ar-SY"/>
        </w:rPr>
        <w:t>يجوز في شدة مجالها، مَقيسةً على مسافة</w:t>
      </w:r>
      <w:r w:rsidRPr="007E0D9F">
        <w:rPr>
          <w:rFonts w:hint="cs"/>
          <w:rtl/>
          <w:lang w:bidi="ar-EG"/>
        </w:rPr>
        <w:t xml:space="preserve"> </w:t>
      </w:r>
      <w:r w:rsidRPr="007E0D9F">
        <w:rPr>
          <w:lang w:bidi="ar-SY"/>
        </w:rPr>
        <w:t>m 3</w:t>
      </w:r>
      <w:r w:rsidRPr="007E0D9F">
        <w:rPr>
          <w:rFonts w:hint="cs"/>
          <w:rtl/>
          <w:lang w:bidi="ar-SY"/>
        </w:rPr>
        <w:t xml:space="preserve"> من التجهيز، أن تفوق السويات المحددة في الجدول</w:t>
      </w:r>
      <w:r w:rsidRPr="007E0D9F">
        <w:rPr>
          <w:rtl/>
          <w:lang w:bidi="ar-SY"/>
        </w:rPr>
        <w:t> </w:t>
      </w:r>
      <w:r>
        <w:rPr>
          <w:lang w:val="fr-FR" w:bidi="ar-SY"/>
        </w:rPr>
        <w:t>25</w:t>
      </w:r>
      <w:r w:rsidRPr="007E0D9F">
        <w:rPr>
          <w:rFonts w:hint="cs"/>
          <w:rtl/>
          <w:lang w:bidi="ar-SY"/>
        </w:rPr>
        <w:t>. ويجب</w:t>
      </w:r>
      <w:r w:rsidRPr="007E0D9F">
        <w:rPr>
          <w:rFonts w:hint="cs"/>
          <w:rtl/>
          <w:lang w:bidi="ar-EG"/>
        </w:rPr>
        <w:t>،</w:t>
      </w:r>
      <w:r w:rsidRPr="007E0D9F">
        <w:rPr>
          <w:rFonts w:hint="cs"/>
          <w:rtl/>
          <w:lang w:bidi="ar-SY"/>
        </w:rPr>
        <w:t xml:space="preserve"> في شدة المجال الذروية لأي بث</w:t>
      </w:r>
      <w:r w:rsidRPr="002C3243">
        <w:rPr>
          <w:rFonts w:hint="cs"/>
          <w:rtl/>
          <w:lang w:bidi="ar-SY"/>
        </w:rPr>
        <w:t xml:space="preserve">، أن تفوق المستوى المتوسط المحدد بأكثر من </w:t>
      </w:r>
      <w:r w:rsidRPr="002C3243">
        <w:rPr>
          <w:lang w:bidi="ar-SY"/>
        </w:rPr>
        <w:t>dB 20</w:t>
      </w:r>
      <w:r w:rsidRPr="002C3243">
        <w:rPr>
          <w:rFonts w:hint="cs"/>
          <w:rtl/>
          <w:lang w:bidi="ar-SY"/>
        </w:rPr>
        <w:t>. وجميع</w:t>
      </w:r>
      <w:r w:rsidRPr="007E0D9F">
        <w:rPr>
          <w:rFonts w:hint="cs"/>
          <w:rtl/>
          <w:lang w:bidi="ar-SY"/>
        </w:rPr>
        <w:t xml:space="preserve"> </w:t>
      </w:r>
      <w:r>
        <w:rPr>
          <w:rFonts w:hint="cs"/>
          <w:rtl/>
          <w:lang w:bidi="ar-SY"/>
        </w:rPr>
        <w:t>الإرسالات</w:t>
      </w:r>
      <w:r w:rsidRPr="007E0D9F">
        <w:rPr>
          <w:rFonts w:hint="cs"/>
          <w:rtl/>
          <w:lang w:bidi="ar-SY"/>
        </w:rPr>
        <w:t xml:space="preserve"> التي تظهر خارج </w:t>
      </w:r>
      <w:r w:rsidRPr="002C3243">
        <w:rPr>
          <w:rFonts w:hint="cs"/>
          <w:rtl/>
          <w:lang w:bidi="ar-SY"/>
        </w:rPr>
        <w:t>نطاقات التردد</w:t>
      </w:r>
      <w:r w:rsidRPr="007E0D9F">
        <w:rPr>
          <w:rFonts w:hint="cs"/>
          <w:rtl/>
          <w:lang w:bidi="ar-SY"/>
        </w:rPr>
        <w:t xml:space="preserve"> المحدد</w:t>
      </w:r>
      <w:r>
        <w:rPr>
          <w:rFonts w:hint="cs"/>
          <w:rtl/>
          <w:lang w:bidi="ar-SY"/>
        </w:rPr>
        <w:t>ة</w:t>
      </w:r>
      <w:r w:rsidRPr="007E0D9F">
        <w:rPr>
          <w:rFonts w:hint="cs"/>
          <w:rtl/>
          <w:lang w:bidi="ar-SY"/>
        </w:rPr>
        <w:t xml:space="preserve"> لها، توهَّن إلى حد أدنى هو </w:t>
      </w:r>
      <w:r w:rsidRPr="007E0D9F">
        <w:rPr>
          <w:lang w:bidi="ar-SY"/>
        </w:rPr>
        <w:t>dB 50</w:t>
      </w:r>
      <w:r w:rsidRPr="007E0D9F">
        <w:rPr>
          <w:rFonts w:hint="cs"/>
          <w:rtl/>
          <w:lang w:bidi="ar-SY"/>
        </w:rPr>
        <w:t xml:space="preserve"> تحت البث الأساسي أو تلتزم بحدود البث العامة المبيّنة في الجدول</w:t>
      </w:r>
      <w:r w:rsidRPr="007E0D9F">
        <w:rPr>
          <w:rtl/>
          <w:lang w:bidi="ar-SY"/>
        </w:rPr>
        <w:t> </w:t>
      </w:r>
      <w:r>
        <w:rPr>
          <w:lang w:bidi="ar-SY"/>
        </w:rPr>
        <w:t>23</w:t>
      </w:r>
      <w:r w:rsidRPr="007E0D9F">
        <w:rPr>
          <w:rFonts w:hint="cs"/>
          <w:rtl/>
          <w:lang w:bidi="ar-SY"/>
        </w:rPr>
        <w:t xml:space="preserve"> الأخفض قيمة، وذلك باستثناء الترددات التوافقية.</w:t>
      </w:r>
    </w:p>
    <w:p w14:paraId="0CCB91DD" w14:textId="503E8028" w:rsidR="00C05944" w:rsidRPr="007E0D9F" w:rsidRDefault="00C05944" w:rsidP="008770A3">
      <w:pPr>
        <w:pStyle w:val="TableNo0"/>
        <w:spacing w:before="120"/>
        <w:rPr>
          <w:rtl/>
        </w:rPr>
      </w:pPr>
      <w:r w:rsidRPr="007E0D9F">
        <w:rPr>
          <w:rFonts w:hint="cs"/>
          <w:rtl/>
        </w:rPr>
        <w:t xml:space="preserve">الجـدول </w:t>
      </w:r>
      <w:r>
        <w:rPr>
          <w:lang w:val="fr-FR"/>
        </w:rPr>
        <w:t>25</w:t>
      </w:r>
    </w:p>
    <w:p w14:paraId="78A78833" w14:textId="77777777" w:rsidR="00C05944" w:rsidRPr="007E0D9F" w:rsidRDefault="00C05944" w:rsidP="00C05944">
      <w:pPr>
        <w:pStyle w:val="Tabletitle0"/>
      </w:pPr>
      <w:r w:rsidRPr="007E0D9F">
        <w:rPr>
          <w:rFonts w:hint="cs"/>
          <w:rtl/>
        </w:rPr>
        <w:t>شدة المجال المحددة للتجهيزات المشتغلة ضمن النطاقات:</w:t>
      </w:r>
      <w:r w:rsidRPr="007E0D9F">
        <w:rPr>
          <w:rtl/>
        </w:rPr>
        <w:br/>
      </w:r>
      <w:r w:rsidRPr="007E0D9F">
        <w:t>MHz 907,5</w:t>
      </w:r>
      <w:r w:rsidRPr="007E0D9F">
        <w:noBreakHyphen/>
        <w:t>902</w:t>
      </w:r>
      <w:r w:rsidRPr="007E0D9F">
        <w:rPr>
          <w:rFonts w:hint="cs"/>
          <w:rtl/>
        </w:rPr>
        <w:t xml:space="preserve"> و</w:t>
      </w:r>
      <w:r w:rsidRPr="007E0D9F">
        <w:t>MHz 928</w:t>
      </w:r>
      <w:r w:rsidRPr="007E0D9F">
        <w:noBreakHyphen/>
        <w:t>915</w:t>
      </w:r>
      <w:r w:rsidRPr="007E0D9F">
        <w:rPr>
          <w:rFonts w:hint="cs"/>
          <w:rtl/>
        </w:rPr>
        <w:t xml:space="preserve"> و</w:t>
      </w:r>
      <w:r w:rsidRPr="007E0D9F">
        <w:t>MHz 2 483,5</w:t>
      </w:r>
      <w:r w:rsidRPr="007E0D9F">
        <w:noBreakHyphen/>
        <w:t>2 400</w:t>
      </w:r>
      <w:r w:rsidRPr="007E0D9F">
        <w:rPr>
          <w:rFonts w:hint="cs"/>
          <w:rtl/>
        </w:rPr>
        <w:t xml:space="preserve"> و</w:t>
      </w:r>
      <w:r w:rsidRPr="007E0D9F">
        <w:t>MHz 5 875</w:t>
      </w:r>
      <w:r w:rsidRPr="007E0D9F">
        <w:noBreakHyphen/>
        <w:t>5 725</w:t>
      </w:r>
      <w:r w:rsidRPr="007E0D9F">
        <w:rPr>
          <w:rFonts w:hint="cs"/>
          <w:rtl/>
        </w:rPr>
        <w:t xml:space="preserve"> و</w:t>
      </w:r>
      <w:r w:rsidRPr="007E0D9F">
        <w:t>GHz 24,25</w:t>
      </w:r>
      <w:r w:rsidRPr="007E0D9F">
        <w:noBreakHyphen/>
        <w:t>24,00</w:t>
      </w:r>
    </w:p>
    <w:tbl>
      <w:tblPr>
        <w:bidiVisual/>
        <w:tblW w:w="42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1"/>
        <w:gridCol w:w="2722"/>
        <w:gridCol w:w="2722"/>
      </w:tblGrid>
      <w:tr w:rsidR="00C05944" w:rsidRPr="007E0D9F" w14:paraId="4A1D4164" w14:textId="77777777" w:rsidTr="002B4D69">
        <w:trPr>
          <w:cantSplit/>
          <w:jc w:val="center"/>
        </w:trPr>
        <w:tc>
          <w:tcPr>
            <w:tcW w:w="2835" w:type="dxa"/>
            <w:tcBorders>
              <w:top w:val="single" w:sz="4" w:space="0" w:color="auto"/>
              <w:left w:val="single" w:sz="4" w:space="0" w:color="auto"/>
              <w:bottom w:val="single" w:sz="4" w:space="0" w:color="auto"/>
              <w:right w:val="single" w:sz="4" w:space="0" w:color="auto"/>
            </w:tcBorders>
            <w:vAlign w:val="center"/>
          </w:tcPr>
          <w:p w14:paraId="4E210037" w14:textId="77777777" w:rsidR="00C05944" w:rsidRPr="007E0D9F" w:rsidRDefault="00C05944" w:rsidP="00C05944">
            <w:pPr>
              <w:pStyle w:val="Tablehead1"/>
              <w:spacing w:after="40"/>
              <w:rPr>
                <w:rtl/>
                <w:lang w:bidi="ar-EG"/>
              </w:rPr>
            </w:pPr>
            <w:r w:rsidRPr="007E0D9F">
              <w:rPr>
                <w:rFonts w:hint="cs"/>
                <w:rtl/>
                <w:lang w:bidi="ar-SY"/>
              </w:rPr>
              <w:t>التردد الأساسي</w:t>
            </w:r>
          </w:p>
        </w:tc>
        <w:tc>
          <w:tcPr>
            <w:tcW w:w="2835" w:type="dxa"/>
            <w:tcBorders>
              <w:top w:val="single" w:sz="4" w:space="0" w:color="auto"/>
              <w:left w:val="single" w:sz="4" w:space="0" w:color="auto"/>
              <w:bottom w:val="single" w:sz="4" w:space="0" w:color="auto"/>
              <w:right w:val="single" w:sz="4" w:space="0" w:color="auto"/>
            </w:tcBorders>
            <w:vAlign w:val="center"/>
          </w:tcPr>
          <w:p w14:paraId="63122933" w14:textId="77777777" w:rsidR="00C05944" w:rsidRPr="007E0D9F" w:rsidRDefault="00C05944" w:rsidP="00C05944">
            <w:pPr>
              <w:pStyle w:val="Tablehead1"/>
              <w:spacing w:after="40"/>
              <w:rPr>
                <w:rtl/>
                <w:lang w:bidi="ar-EG"/>
              </w:rPr>
            </w:pPr>
            <w:r w:rsidRPr="007E0D9F">
              <w:rPr>
                <w:rFonts w:hint="cs"/>
                <w:rtl/>
                <w:lang w:bidi="ar-SY"/>
              </w:rPr>
              <w:t>شدة مجال التردد الأساسي</w:t>
            </w:r>
            <w:r w:rsidRPr="007E0D9F">
              <w:rPr>
                <w:lang w:bidi="ar-SY"/>
              </w:rPr>
              <w:br/>
              <w:t>(</w:t>
            </w:r>
            <w:r w:rsidRPr="007E0D9F">
              <w:rPr>
                <w:lang w:val="en-GB" w:bidi="ar-SY"/>
              </w:rPr>
              <w:t>μ</w:t>
            </w:r>
            <w:r w:rsidRPr="007E0D9F">
              <w:rPr>
                <w:lang w:bidi="ar-SY"/>
              </w:rPr>
              <w:t>V/m)</w:t>
            </w:r>
          </w:p>
        </w:tc>
        <w:tc>
          <w:tcPr>
            <w:tcW w:w="2835" w:type="dxa"/>
            <w:tcBorders>
              <w:top w:val="single" w:sz="4" w:space="0" w:color="auto"/>
              <w:left w:val="single" w:sz="4" w:space="0" w:color="auto"/>
              <w:bottom w:val="single" w:sz="4" w:space="0" w:color="auto"/>
              <w:right w:val="single" w:sz="4" w:space="0" w:color="auto"/>
            </w:tcBorders>
            <w:vAlign w:val="center"/>
          </w:tcPr>
          <w:p w14:paraId="4AC386F5" w14:textId="77777777" w:rsidR="00C05944" w:rsidRPr="007E0D9F" w:rsidRDefault="00C05944" w:rsidP="00C05944">
            <w:pPr>
              <w:pStyle w:val="Tablehead1"/>
              <w:spacing w:after="40"/>
              <w:rPr>
                <w:lang w:bidi="ar-SY"/>
              </w:rPr>
            </w:pPr>
            <w:r w:rsidRPr="007E0D9F">
              <w:rPr>
                <w:rFonts w:hint="cs"/>
                <w:rtl/>
                <w:lang w:bidi="ar-SY"/>
              </w:rPr>
              <w:t>شدة مجال الترددات التوافقية</w:t>
            </w:r>
            <w:r w:rsidRPr="007E0D9F">
              <w:rPr>
                <w:lang w:bidi="ar-SY"/>
              </w:rPr>
              <w:br/>
              <w:t>(</w:t>
            </w:r>
            <w:r w:rsidRPr="007E0D9F">
              <w:rPr>
                <w:lang w:val="en-GB" w:bidi="ar-SY"/>
              </w:rPr>
              <w:t>μ</w:t>
            </w:r>
            <w:r w:rsidRPr="007E0D9F">
              <w:rPr>
                <w:lang w:bidi="ar-SY"/>
              </w:rPr>
              <w:t>V/m)</w:t>
            </w:r>
          </w:p>
        </w:tc>
      </w:tr>
      <w:tr w:rsidR="00C05944" w:rsidRPr="007E0D9F" w14:paraId="4EDA1F96" w14:textId="77777777" w:rsidTr="002B4D69">
        <w:trPr>
          <w:cantSplit/>
          <w:jc w:val="center"/>
        </w:trPr>
        <w:tc>
          <w:tcPr>
            <w:tcW w:w="2835" w:type="dxa"/>
            <w:tcBorders>
              <w:top w:val="single" w:sz="4" w:space="0" w:color="auto"/>
              <w:left w:val="single" w:sz="4" w:space="0" w:color="auto"/>
              <w:bottom w:val="single" w:sz="4" w:space="0" w:color="auto"/>
              <w:right w:val="single" w:sz="4" w:space="0" w:color="auto"/>
            </w:tcBorders>
            <w:vAlign w:val="center"/>
          </w:tcPr>
          <w:p w14:paraId="5F6271BE" w14:textId="77777777" w:rsidR="00C05944" w:rsidRPr="007E0D9F" w:rsidRDefault="00C05944" w:rsidP="00C05944">
            <w:pPr>
              <w:pStyle w:val="Tabletext"/>
              <w:spacing w:before="40" w:after="40"/>
              <w:jc w:val="center"/>
              <w:rPr>
                <w:lang w:val="en-GB" w:bidi="ar-SY"/>
              </w:rPr>
            </w:pPr>
            <w:r w:rsidRPr="007E0D9F">
              <w:rPr>
                <w:lang w:val="en-GB" w:bidi="ar-SY"/>
              </w:rPr>
              <w:t>MHz 907,5-902</w:t>
            </w:r>
          </w:p>
        </w:tc>
        <w:tc>
          <w:tcPr>
            <w:tcW w:w="2835" w:type="dxa"/>
            <w:tcBorders>
              <w:top w:val="single" w:sz="4" w:space="0" w:color="auto"/>
              <w:left w:val="single" w:sz="4" w:space="0" w:color="auto"/>
              <w:bottom w:val="single" w:sz="4" w:space="0" w:color="auto"/>
              <w:right w:val="single" w:sz="4" w:space="0" w:color="auto"/>
            </w:tcBorders>
            <w:vAlign w:val="center"/>
          </w:tcPr>
          <w:p w14:paraId="5EB26CC0" w14:textId="77777777" w:rsidR="00C05944" w:rsidRPr="007E0D9F" w:rsidRDefault="00C05944" w:rsidP="00C05944">
            <w:pPr>
              <w:pStyle w:val="Tabletext"/>
              <w:spacing w:before="40" w:after="40"/>
              <w:jc w:val="center"/>
              <w:rPr>
                <w:lang w:val="en-GB" w:bidi="ar-SY"/>
              </w:rPr>
            </w:pPr>
            <w:r w:rsidRPr="007E0D9F">
              <w:rPr>
                <w:lang w:val="en-GB" w:bidi="ar-SY"/>
              </w:rPr>
              <w:t>50</w:t>
            </w:r>
          </w:p>
        </w:tc>
        <w:tc>
          <w:tcPr>
            <w:tcW w:w="2835" w:type="dxa"/>
            <w:tcBorders>
              <w:top w:val="single" w:sz="4" w:space="0" w:color="auto"/>
              <w:left w:val="single" w:sz="4" w:space="0" w:color="auto"/>
              <w:bottom w:val="single" w:sz="4" w:space="0" w:color="auto"/>
              <w:right w:val="single" w:sz="4" w:space="0" w:color="auto"/>
            </w:tcBorders>
            <w:vAlign w:val="center"/>
          </w:tcPr>
          <w:p w14:paraId="7E02DCB6" w14:textId="77777777" w:rsidR="00C05944" w:rsidRPr="007E0D9F" w:rsidRDefault="00C05944" w:rsidP="00C05944">
            <w:pPr>
              <w:pStyle w:val="Tabletext"/>
              <w:spacing w:before="40" w:after="40"/>
              <w:jc w:val="center"/>
              <w:rPr>
                <w:lang w:val="en-GB" w:bidi="ar-SY"/>
              </w:rPr>
            </w:pPr>
            <w:r w:rsidRPr="007E0D9F">
              <w:rPr>
                <w:lang w:val="en-GB" w:bidi="ar-SY"/>
              </w:rPr>
              <w:t>500</w:t>
            </w:r>
          </w:p>
        </w:tc>
      </w:tr>
      <w:tr w:rsidR="00C05944" w:rsidRPr="007E0D9F" w14:paraId="78305F98" w14:textId="77777777" w:rsidTr="002B4D69">
        <w:trPr>
          <w:cantSplit/>
          <w:jc w:val="center"/>
        </w:trPr>
        <w:tc>
          <w:tcPr>
            <w:tcW w:w="2835" w:type="dxa"/>
            <w:tcBorders>
              <w:top w:val="single" w:sz="4" w:space="0" w:color="auto"/>
              <w:left w:val="single" w:sz="4" w:space="0" w:color="auto"/>
              <w:bottom w:val="single" w:sz="4" w:space="0" w:color="auto"/>
              <w:right w:val="single" w:sz="4" w:space="0" w:color="auto"/>
            </w:tcBorders>
            <w:vAlign w:val="center"/>
          </w:tcPr>
          <w:p w14:paraId="20FAA5DF" w14:textId="77777777" w:rsidR="00C05944" w:rsidRPr="007E0D9F" w:rsidRDefault="00C05944" w:rsidP="00C05944">
            <w:pPr>
              <w:pStyle w:val="Tabletext"/>
              <w:spacing w:before="40" w:after="40"/>
              <w:jc w:val="center"/>
              <w:rPr>
                <w:lang w:val="en-GB" w:bidi="ar-SY"/>
              </w:rPr>
            </w:pPr>
            <w:r w:rsidRPr="007E0D9F">
              <w:rPr>
                <w:lang w:val="en-GB" w:bidi="ar-SY"/>
              </w:rPr>
              <w:t>MHz 928-915</w:t>
            </w:r>
          </w:p>
        </w:tc>
        <w:tc>
          <w:tcPr>
            <w:tcW w:w="2835" w:type="dxa"/>
            <w:tcBorders>
              <w:top w:val="single" w:sz="4" w:space="0" w:color="auto"/>
              <w:left w:val="single" w:sz="4" w:space="0" w:color="auto"/>
              <w:bottom w:val="single" w:sz="4" w:space="0" w:color="auto"/>
              <w:right w:val="single" w:sz="4" w:space="0" w:color="auto"/>
            </w:tcBorders>
            <w:vAlign w:val="center"/>
          </w:tcPr>
          <w:p w14:paraId="4ABA1076" w14:textId="77777777" w:rsidR="00C05944" w:rsidRPr="007E0D9F" w:rsidRDefault="00C05944" w:rsidP="00C05944">
            <w:pPr>
              <w:pStyle w:val="Tabletext"/>
              <w:spacing w:before="40" w:after="40"/>
              <w:jc w:val="center"/>
              <w:rPr>
                <w:rtl/>
                <w:lang w:bidi="ar-EG"/>
              </w:rPr>
            </w:pPr>
            <w:r w:rsidRPr="007E0D9F">
              <w:rPr>
                <w:lang w:val="en-GB" w:bidi="ar-SY"/>
              </w:rPr>
              <w:t>50</w:t>
            </w:r>
          </w:p>
        </w:tc>
        <w:tc>
          <w:tcPr>
            <w:tcW w:w="2835" w:type="dxa"/>
            <w:tcBorders>
              <w:top w:val="single" w:sz="4" w:space="0" w:color="auto"/>
              <w:left w:val="single" w:sz="4" w:space="0" w:color="auto"/>
              <w:bottom w:val="single" w:sz="4" w:space="0" w:color="auto"/>
              <w:right w:val="single" w:sz="4" w:space="0" w:color="auto"/>
            </w:tcBorders>
            <w:vAlign w:val="center"/>
          </w:tcPr>
          <w:p w14:paraId="5F165E66" w14:textId="77777777" w:rsidR="00C05944" w:rsidRPr="007E0D9F" w:rsidRDefault="00C05944" w:rsidP="00C05944">
            <w:pPr>
              <w:pStyle w:val="Tabletext"/>
              <w:spacing w:before="40" w:after="40"/>
              <w:jc w:val="center"/>
              <w:rPr>
                <w:lang w:val="en-GB" w:bidi="ar-SY"/>
              </w:rPr>
            </w:pPr>
            <w:r w:rsidRPr="007E0D9F">
              <w:rPr>
                <w:lang w:val="en-GB" w:bidi="ar-SY"/>
              </w:rPr>
              <w:t>500</w:t>
            </w:r>
          </w:p>
        </w:tc>
      </w:tr>
      <w:tr w:rsidR="00C05944" w:rsidRPr="007E0D9F" w14:paraId="7ADC2738" w14:textId="77777777" w:rsidTr="002B4D69">
        <w:trPr>
          <w:cantSplit/>
          <w:jc w:val="center"/>
        </w:trPr>
        <w:tc>
          <w:tcPr>
            <w:tcW w:w="2835" w:type="dxa"/>
            <w:tcBorders>
              <w:top w:val="single" w:sz="4" w:space="0" w:color="auto"/>
              <w:left w:val="single" w:sz="4" w:space="0" w:color="auto"/>
              <w:bottom w:val="single" w:sz="4" w:space="0" w:color="auto"/>
              <w:right w:val="single" w:sz="4" w:space="0" w:color="auto"/>
            </w:tcBorders>
            <w:vAlign w:val="center"/>
          </w:tcPr>
          <w:p w14:paraId="72D043AD" w14:textId="77777777" w:rsidR="00C05944" w:rsidRPr="007E0D9F" w:rsidRDefault="00C05944" w:rsidP="00C05944">
            <w:pPr>
              <w:pStyle w:val="Tabletext"/>
              <w:spacing w:before="40" w:after="40"/>
              <w:jc w:val="center"/>
              <w:rPr>
                <w:rtl/>
                <w:lang w:bidi="ar-EG"/>
              </w:rPr>
            </w:pPr>
            <w:r w:rsidRPr="007E0D9F">
              <w:rPr>
                <w:lang w:val="en-GB" w:bidi="ar-SY"/>
              </w:rPr>
              <w:t>MHz 2 483,5-2 400</w:t>
            </w:r>
          </w:p>
        </w:tc>
        <w:tc>
          <w:tcPr>
            <w:tcW w:w="2835" w:type="dxa"/>
            <w:tcBorders>
              <w:top w:val="single" w:sz="4" w:space="0" w:color="auto"/>
              <w:left w:val="single" w:sz="4" w:space="0" w:color="auto"/>
              <w:bottom w:val="single" w:sz="4" w:space="0" w:color="auto"/>
              <w:right w:val="single" w:sz="4" w:space="0" w:color="auto"/>
            </w:tcBorders>
            <w:vAlign w:val="center"/>
          </w:tcPr>
          <w:p w14:paraId="3AC12E9F" w14:textId="77777777" w:rsidR="00C05944" w:rsidRPr="007E0D9F" w:rsidRDefault="00C05944" w:rsidP="00C05944">
            <w:pPr>
              <w:pStyle w:val="Tabletext"/>
              <w:spacing w:before="40" w:after="40"/>
              <w:jc w:val="center"/>
              <w:rPr>
                <w:lang w:val="en-GB" w:bidi="ar-SY"/>
              </w:rPr>
            </w:pPr>
            <w:r w:rsidRPr="007E0D9F">
              <w:rPr>
                <w:lang w:val="en-GB" w:bidi="ar-SY"/>
              </w:rPr>
              <w:t>50</w:t>
            </w:r>
          </w:p>
        </w:tc>
        <w:tc>
          <w:tcPr>
            <w:tcW w:w="2835" w:type="dxa"/>
            <w:tcBorders>
              <w:top w:val="single" w:sz="4" w:space="0" w:color="auto"/>
              <w:left w:val="single" w:sz="4" w:space="0" w:color="auto"/>
              <w:bottom w:val="single" w:sz="4" w:space="0" w:color="auto"/>
              <w:right w:val="single" w:sz="4" w:space="0" w:color="auto"/>
            </w:tcBorders>
            <w:vAlign w:val="center"/>
          </w:tcPr>
          <w:p w14:paraId="20265D75" w14:textId="77777777" w:rsidR="00C05944" w:rsidRPr="007E0D9F" w:rsidRDefault="00C05944" w:rsidP="00C05944">
            <w:pPr>
              <w:pStyle w:val="Tabletext"/>
              <w:spacing w:before="40" w:after="40"/>
              <w:jc w:val="center"/>
              <w:rPr>
                <w:lang w:val="en-GB" w:bidi="ar-SY"/>
              </w:rPr>
            </w:pPr>
            <w:r w:rsidRPr="007E0D9F">
              <w:rPr>
                <w:lang w:val="en-GB" w:bidi="ar-SY"/>
              </w:rPr>
              <w:t>500</w:t>
            </w:r>
          </w:p>
        </w:tc>
      </w:tr>
      <w:tr w:rsidR="00C05944" w:rsidRPr="007E0D9F" w14:paraId="5C3F1E02" w14:textId="77777777" w:rsidTr="002B4D69">
        <w:trPr>
          <w:cantSplit/>
          <w:jc w:val="center"/>
        </w:trPr>
        <w:tc>
          <w:tcPr>
            <w:tcW w:w="2835" w:type="dxa"/>
            <w:tcBorders>
              <w:top w:val="single" w:sz="4" w:space="0" w:color="auto"/>
              <w:left w:val="single" w:sz="4" w:space="0" w:color="auto"/>
              <w:bottom w:val="single" w:sz="4" w:space="0" w:color="auto"/>
              <w:right w:val="single" w:sz="4" w:space="0" w:color="auto"/>
            </w:tcBorders>
            <w:vAlign w:val="center"/>
          </w:tcPr>
          <w:p w14:paraId="6AD987C0" w14:textId="77777777" w:rsidR="00C05944" w:rsidRPr="007E0D9F" w:rsidRDefault="00C05944" w:rsidP="00C05944">
            <w:pPr>
              <w:pStyle w:val="Tabletext"/>
              <w:spacing w:before="40" w:after="40"/>
              <w:jc w:val="center"/>
              <w:rPr>
                <w:rtl/>
                <w:lang w:bidi="ar-EG"/>
              </w:rPr>
            </w:pPr>
            <w:r w:rsidRPr="007E0D9F">
              <w:rPr>
                <w:lang w:val="en-GB" w:bidi="ar-SY"/>
              </w:rPr>
              <w:t>MHz 5 875-5 725</w:t>
            </w:r>
          </w:p>
        </w:tc>
        <w:tc>
          <w:tcPr>
            <w:tcW w:w="2835" w:type="dxa"/>
            <w:tcBorders>
              <w:top w:val="single" w:sz="4" w:space="0" w:color="auto"/>
              <w:left w:val="single" w:sz="4" w:space="0" w:color="auto"/>
              <w:bottom w:val="single" w:sz="4" w:space="0" w:color="auto"/>
              <w:right w:val="single" w:sz="4" w:space="0" w:color="auto"/>
            </w:tcBorders>
            <w:vAlign w:val="center"/>
          </w:tcPr>
          <w:p w14:paraId="3639CD0F" w14:textId="77777777" w:rsidR="00C05944" w:rsidRPr="007E0D9F" w:rsidRDefault="00C05944" w:rsidP="00C05944">
            <w:pPr>
              <w:pStyle w:val="Tabletext"/>
              <w:spacing w:before="40" w:after="40"/>
              <w:jc w:val="center"/>
              <w:rPr>
                <w:lang w:val="en-GB" w:bidi="ar-SY"/>
              </w:rPr>
            </w:pPr>
            <w:r w:rsidRPr="007E0D9F">
              <w:rPr>
                <w:lang w:val="en-GB" w:bidi="ar-SY"/>
              </w:rPr>
              <w:t>50</w:t>
            </w:r>
          </w:p>
        </w:tc>
        <w:tc>
          <w:tcPr>
            <w:tcW w:w="2835" w:type="dxa"/>
            <w:tcBorders>
              <w:top w:val="single" w:sz="4" w:space="0" w:color="auto"/>
              <w:left w:val="single" w:sz="4" w:space="0" w:color="auto"/>
              <w:bottom w:val="single" w:sz="4" w:space="0" w:color="auto"/>
              <w:right w:val="single" w:sz="4" w:space="0" w:color="auto"/>
            </w:tcBorders>
            <w:vAlign w:val="center"/>
          </w:tcPr>
          <w:p w14:paraId="627C791C" w14:textId="77777777" w:rsidR="00C05944" w:rsidRPr="007E0D9F" w:rsidRDefault="00C05944" w:rsidP="00C05944">
            <w:pPr>
              <w:pStyle w:val="Tabletext"/>
              <w:spacing w:before="40" w:after="40"/>
              <w:jc w:val="center"/>
              <w:rPr>
                <w:lang w:val="en-GB" w:bidi="ar-SY"/>
              </w:rPr>
            </w:pPr>
            <w:r w:rsidRPr="007E0D9F">
              <w:rPr>
                <w:lang w:val="en-GB" w:bidi="ar-SY"/>
              </w:rPr>
              <w:t>500</w:t>
            </w:r>
          </w:p>
        </w:tc>
      </w:tr>
      <w:tr w:rsidR="00C05944" w:rsidRPr="007E0D9F" w14:paraId="3831EAF3" w14:textId="77777777" w:rsidTr="002B4D69">
        <w:trPr>
          <w:cantSplit/>
          <w:jc w:val="center"/>
        </w:trPr>
        <w:tc>
          <w:tcPr>
            <w:tcW w:w="2835" w:type="dxa"/>
            <w:tcBorders>
              <w:top w:val="single" w:sz="4" w:space="0" w:color="auto"/>
              <w:left w:val="single" w:sz="4" w:space="0" w:color="auto"/>
              <w:bottom w:val="single" w:sz="4" w:space="0" w:color="auto"/>
              <w:right w:val="single" w:sz="4" w:space="0" w:color="auto"/>
            </w:tcBorders>
            <w:vAlign w:val="center"/>
          </w:tcPr>
          <w:p w14:paraId="7C6F0FB6" w14:textId="77777777" w:rsidR="00C05944" w:rsidRPr="007E0D9F" w:rsidRDefault="00C05944" w:rsidP="00C05944">
            <w:pPr>
              <w:pStyle w:val="Tabletext"/>
              <w:spacing w:before="40" w:after="40"/>
              <w:jc w:val="center"/>
              <w:rPr>
                <w:rtl/>
                <w:lang w:bidi="ar-EG"/>
              </w:rPr>
            </w:pPr>
            <w:r w:rsidRPr="007E0D9F">
              <w:rPr>
                <w:lang w:val="en-GB" w:bidi="ar-SY"/>
              </w:rPr>
              <w:t>GHz 24,25-24,00</w:t>
            </w:r>
          </w:p>
        </w:tc>
        <w:tc>
          <w:tcPr>
            <w:tcW w:w="2835" w:type="dxa"/>
            <w:tcBorders>
              <w:top w:val="single" w:sz="4" w:space="0" w:color="auto"/>
              <w:left w:val="single" w:sz="4" w:space="0" w:color="auto"/>
              <w:bottom w:val="single" w:sz="4" w:space="0" w:color="auto"/>
              <w:right w:val="single" w:sz="4" w:space="0" w:color="auto"/>
            </w:tcBorders>
            <w:vAlign w:val="center"/>
          </w:tcPr>
          <w:p w14:paraId="4BBAA2EA" w14:textId="77777777" w:rsidR="00C05944" w:rsidRPr="007E0D9F" w:rsidRDefault="00C05944" w:rsidP="00C05944">
            <w:pPr>
              <w:pStyle w:val="Tabletext"/>
              <w:spacing w:before="40" w:after="40"/>
              <w:jc w:val="center"/>
              <w:rPr>
                <w:lang w:val="en-GB" w:bidi="ar-SY"/>
              </w:rPr>
            </w:pPr>
            <w:r w:rsidRPr="007E0D9F">
              <w:rPr>
                <w:lang w:val="en-GB" w:bidi="ar-SY"/>
              </w:rPr>
              <w:t>250</w:t>
            </w:r>
          </w:p>
        </w:tc>
        <w:tc>
          <w:tcPr>
            <w:tcW w:w="2835" w:type="dxa"/>
            <w:tcBorders>
              <w:top w:val="single" w:sz="4" w:space="0" w:color="auto"/>
              <w:left w:val="single" w:sz="4" w:space="0" w:color="auto"/>
              <w:bottom w:val="single" w:sz="4" w:space="0" w:color="auto"/>
              <w:right w:val="single" w:sz="4" w:space="0" w:color="auto"/>
            </w:tcBorders>
            <w:vAlign w:val="center"/>
          </w:tcPr>
          <w:p w14:paraId="5208D721" w14:textId="77777777" w:rsidR="00C05944" w:rsidRPr="007E0D9F" w:rsidRDefault="00C05944" w:rsidP="00C05944">
            <w:pPr>
              <w:pStyle w:val="Tabletext"/>
              <w:spacing w:before="40" w:after="40"/>
              <w:jc w:val="center"/>
              <w:rPr>
                <w:lang w:val="en-GB" w:bidi="ar-SY"/>
              </w:rPr>
            </w:pPr>
            <w:r w:rsidRPr="007E0D9F">
              <w:rPr>
                <w:lang w:val="en-GB" w:bidi="ar-SY"/>
              </w:rPr>
              <w:t>2 500</w:t>
            </w:r>
          </w:p>
        </w:tc>
      </w:tr>
    </w:tbl>
    <w:p w14:paraId="6E0F3D92" w14:textId="099E1BFF" w:rsidR="00C05944" w:rsidRPr="00ED01D5" w:rsidRDefault="00C05944" w:rsidP="00C05944">
      <w:pPr>
        <w:rPr>
          <w:lang w:val="en-GB"/>
        </w:rPr>
      </w:pPr>
      <w:bookmarkStart w:id="1658" w:name="_Toc263327705"/>
      <w:bookmarkStart w:id="1659" w:name="_Toc288491819"/>
      <w:bookmarkStart w:id="1660" w:name="_Toc307317219"/>
      <w:bookmarkStart w:id="1661" w:name="_Toc307388440"/>
      <w:bookmarkStart w:id="1662" w:name="_Toc311532095"/>
      <w:bookmarkStart w:id="1663" w:name="_Toc352061647"/>
      <w:bookmarkStart w:id="1664" w:name="_Toc389753170"/>
      <w:bookmarkStart w:id="1665" w:name="_Toc389831640"/>
      <w:bookmarkStart w:id="1666" w:name="_Toc390259046"/>
      <w:bookmarkStart w:id="1667" w:name="_Toc390259210"/>
      <w:bookmarkStart w:id="1668" w:name="_Toc390259361"/>
      <w:bookmarkStart w:id="1669" w:name="_Toc519867051"/>
      <w:bookmarkStart w:id="1670" w:name="_Toc519867533"/>
      <w:r>
        <w:rPr>
          <w:rFonts w:hint="cs"/>
          <w:rtl/>
          <w:lang w:val="en-GB" w:bidi="ar-EG"/>
        </w:rPr>
        <w:t xml:space="preserve">يقتصر استعمال النطاق </w:t>
      </w:r>
      <w:r>
        <w:rPr>
          <w:lang w:bidi="ar-EG"/>
        </w:rPr>
        <w:t>MHz 435-433</w:t>
      </w:r>
      <w:r>
        <w:rPr>
          <w:rFonts w:hint="cs"/>
          <w:rtl/>
          <w:lang w:bidi="ar-EG"/>
        </w:rPr>
        <w:t xml:space="preserve"> على الاستعمال الداخلي على أن تكون القدرة المشعة مقيّدة بالقيمة </w:t>
      </w:r>
      <w:r w:rsidRPr="00DE2564">
        <w:rPr>
          <w:noProof/>
        </w:rPr>
        <w:t>mW (p.i.r.e.)</w:t>
      </w:r>
      <w:r>
        <w:rPr>
          <w:noProof/>
        </w:rPr>
        <w:t> </w:t>
      </w:r>
      <w:proofErr w:type="gramStart"/>
      <w:r w:rsidRPr="00DE2564">
        <w:rPr>
          <w:noProof/>
        </w:rPr>
        <w:t>10</w:t>
      </w:r>
      <w:r>
        <w:rPr>
          <w:noProof/>
        </w:rPr>
        <w:t> </w:t>
      </w:r>
      <w:r>
        <w:rPr>
          <w:rFonts w:hint="cs"/>
          <w:rtl/>
        </w:rPr>
        <w:t>،</w:t>
      </w:r>
      <w:proofErr w:type="gramEnd"/>
      <w:r>
        <w:rPr>
          <w:rFonts w:hint="cs"/>
          <w:rtl/>
        </w:rPr>
        <w:t xml:space="preserve"> ويكون البث خارج النطاقات المحددة أقل من </w:t>
      </w:r>
      <w:r w:rsidRPr="00DE2564">
        <w:rPr>
          <w:noProof/>
        </w:rPr>
        <w:t>nW (p.i.r.e.)</w:t>
      </w:r>
      <w:r w:rsidRPr="00ED01D5">
        <w:rPr>
          <w:noProof/>
        </w:rPr>
        <w:t xml:space="preserve"> </w:t>
      </w:r>
      <w:r w:rsidRPr="00DE2564">
        <w:rPr>
          <w:noProof/>
        </w:rPr>
        <w:t>250</w:t>
      </w:r>
      <w:r>
        <w:rPr>
          <w:rFonts w:hint="cs"/>
          <w:rtl/>
        </w:rPr>
        <w:t xml:space="preserve"> بالنسبة للترددات الراديوية التي تصل إلى </w:t>
      </w:r>
      <w:r>
        <w:rPr>
          <w:lang w:val="en-GB"/>
        </w:rPr>
        <w:t>MHz 1 000</w:t>
      </w:r>
      <w:r>
        <w:rPr>
          <w:rFonts w:hint="cs"/>
          <w:rtl/>
          <w:lang w:val="en-GB"/>
        </w:rPr>
        <w:t xml:space="preserve"> و</w:t>
      </w:r>
      <w:r w:rsidRPr="00F91711">
        <w:rPr>
          <w:noProof/>
        </w:rPr>
        <w:sym w:font="Symbol" w:char="F06D"/>
      </w:r>
      <w:r w:rsidRPr="00DE2564">
        <w:rPr>
          <w:noProof/>
        </w:rPr>
        <w:t>W(p.i.r.e.)</w:t>
      </w:r>
      <w:r>
        <w:rPr>
          <w:lang w:val="en-GB"/>
        </w:rPr>
        <w:t>1</w:t>
      </w:r>
      <w:r>
        <w:rPr>
          <w:rFonts w:hint="cs"/>
          <w:rtl/>
          <w:lang w:val="en-GB"/>
        </w:rPr>
        <w:t xml:space="preserve"> بالنسبة إلى الترددات الراديوية التي تفوق </w:t>
      </w:r>
      <w:r>
        <w:rPr>
          <w:lang w:val="en-GB"/>
        </w:rPr>
        <w:t>MHz 1 000</w:t>
      </w:r>
      <w:r>
        <w:rPr>
          <w:rFonts w:hint="cs"/>
          <w:rtl/>
          <w:lang w:val="en-GB"/>
        </w:rPr>
        <w:t xml:space="preserve">. </w:t>
      </w:r>
    </w:p>
    <w:p w14:paraId="59BA0D50" w14:textId="77777777" w:rsidR="00C05944" w:rsidRDefault="00C05944" w:rsidP="00C05944">
      <w:pPr>
        <w:keepNext/>
        <w:rPr>
          <w:lang w:val="en-GB"/>
        </w:rPr>
      </w:pPr>
      <w:r>
        <w:rPr>
          <w:rFonts w:hint="cs"/>
          <w:rtl/>
          <w:lang w:val="en-GB"/>
        </w:rPr>
        <w:t>وفيما يخص الأجهزة التي لا يُحدد من أجلها استقرار التردد الراديوي، يجب الحفاظ على التردد الراديوي الأساسي ضمن المدى المحدد أدناه من أجل التقليل من إمكانية التشغيل خارج النطاق</w:t>
      </w:r>
      <w:r w:rsidRPr="00725404">
        <w:rPr>
          <w:rFonts w:hint="cs"/>
          <w:rtl/>
          <w:lang w:val="en-GB"/>
        </w:rPr>
        <w:t xml:space="preserve"> </w:t>
      </w:r>
      <w:r>
        <w:rPr>
          <w:rFonts w:hint="cs"/>
          <w:rtl/>
          <w:lang w:val="en-GB"/>
        </w:rPr>
        <w:t xml:space="preserve">إلى أدنى حد ممكن. </w:t>
      </w:r>
    </w:p>
    <w:p w14:paraId="519D98E4" w14:textId="345B69D5" w:rsidR="00C05944" w:rsidRPr="00274EB3" w:rsidRDefault="00C05944" w:rsidP="008770A3">
      <w:pPr>
        <w:pStyle w:val="Equation"/>
        <w:bidi w:val="0"/>
        <w:spacing w:after="120" w:line="240" w:lineRule="auto"/>
      </w:pPr>
      <w:r>
        <w:rPr>
          <w:rtl/>
        </w:rPr>
        <w:tab/>
      </w:r>
      <w:r w:rsidR="00073B43" w:rsidRPr="00073B43">
        <w:rPr>
          <w:lang w:val="en-GB"/>
        </w:rPr>
        <w:t>(</w:t>
      </w:r>
      <w:r w:rsidR="00073B43" w:rsidRPr="00073B43">
        <w:rPr>
          <w:i/>
          <w:iCs/>
          <w:lang w:val="en-GB"/>
        </w:rPr>
        <w:t>f</w:t>
      </w:r>
      <w:r w:rsidR="00073B43" w:rsidRPr="00073B43">
        <w:rPr>
          <w:i/>
          <w:iCs/>
          <w:vertAlign w:val="subscript"/>
          <w:lang w:val="en-GB"/>
        </w:rPr>
        <w:t>L</w:t>
      </w:r>
      <w:r w:rsidR="00073B43" w:rsidRPr="00073B43">
        <w:rPr>
          <w:lang w:val="en-GB"/>
        </w:rPr>
        <w:t xml:space="preserve"> + 0.1 (</w:t>
      </w:r>
      <w:r w:rsidR="00073B43" w:rsidRPr="00073B43">
        <w:rPr>
          <w:i/>
          <w:iCs/>
          <w:lang w:val="en-GB"/>
        </w:rPr>
        <w:t>f</w:t>
      </w:r>
      <w:r w:rsidR="00073B43" w:rsidRPr="00073B43">
        <w:rPr>
          <w:i/>
          <w:iCs/>
          <w:vertAlign w:val="subscript"/>
          <w:lang w:val="en-GB"/>
        </w:rPr>
        <w:t>H</w:t>
      </w:r>
      <w:r w:rsidR="00073B43" w:rsidRPr="00073B43">
        <w:rPr>
          <w:lang w:val="en-GB"/>
        </w:rPr>
        <w:t xml:space="preserve"> – </w:t>
      </w:r>
      <w:r w:rsidR="00073B43" w:rsidRPr="00073B43">
        <w:rPr>
          <w:i/>
          <w:iCs/>
          <w:lang w:val="en-GB"/>
        </w:rPr>
        <w:t>f</w:t>
      </w:r>
      <w:r w:rsidR="00073B43" w:rsidRPr="00073B43">
        <w:rPr>
          <w:i/>
          <w:iCs/>
          <w:vertAlign w:val="subscript"/>
          <w:lang w:val="en-GB"/>
        </w:rPr>
        <w:t>L</w:t>
      </w:r>
      <w:r w:rsidR="00073B43" w:rsidRPr="00073B43">
        <w:rPr>
          <w:lang w:val="en-GB"/>
        </w:rPr>
        <w:t>)) &lt;</w:t>
      </w:r>
      <w:r w:rsidR="00073B43" w:rsidRPr="00073B43">
        <w:rPr>
          <w:i/>
          <w:iCs/>
          <w:lang w:val="en-GB"/>
        </w:rPr>
        <w:t>f</w:t>
      </w:r>
      <w:r w:rsidR="00073B43" w:rsidRPr="00073B43">
        <w:rPr>
          <w:lang w:val="en-GB"/>
        </w:rPr>
        <w:t xml:space="preserve"> </w:t>
      </w:r>
      <w:proofErr w:type="gramStart"/>
      <w:r w:rsidR="00073B43" w:rsidRPr="00073B43">
        <w:rPr>
          <w:lang w:val="en-GB"/>
        </w:rPr>
        <w:t>&lt;(</w:t>
      </w:r>
      <w:proofErr w:type="gramEnd"/>
      <w:r w:rsidR="00073B43" w:rsidRPr="00073B43">
        <w:rPr>
          <w:i/>
          <w:iCs/>
          <w:lang w:val="en-GB"/>
        </w:rPr>
        <w:t>f</w:t>
      </w:r>
      <w:r w:rsidR="00073B43" w:rsidRPr="00073B43">
        <w:rPr>
          <w:i/>
          <w:iCs/>
          <w:vertAlign w:val="subscript"/>
          <w:lang w:val="en-GB"/>
        </w:rPr>
        <w:t>H</w:t>
      </w:r>
      <w:r w:rsidR="00073B43" w:rsidRPr="00073B43">
        <w:rPr>
          <w:lang w:val="en-GB"/>
        </w:rPr>
        <w:t xml:space="preserve"> – 0.1 (</w:t>
      </w:r>
      <w:r w:rsidR="00073B43" w:rsidRPr="00073B43">
        <w:rPr>
          <w:i/>
          <w:iCs/>
          <w:lang w:val="en-GB"/>
        </w:rPr>
        <w:t>f</w:t>
      </w:r>
      <w:r w:rsidR="00073B43" w:rsidRPr="00073B43">
        <w:rPr>
          <w:i/>
          <w:iCs/>
          <w:vertAlign w:val="subscript"/>
          <w:lang w:val="en-GB"/>
        </w:rPr>
        <w:t>H</w:t>
      </w:r>
      <w:r w:rsidR="00073B43" w:rsidRPr="00073B43">
        <w:rPr>
          <w:lang w:val="en-GB"/>
        </w:rPr>
        <w:t xml:space="preserve"> – </w:t>
      </w:r>
      <w:r w:rsidR="00073B43" w:rsidRPr="00073B43">
        <w:rPr>
          <w:i/>
          <w:iCs/>
          <w:lang w:val="en-GB"/>
        </w:rPr>
        <w:t>f</w:t>
      </w:r>
      <w:r w:rsidR="00073B43" w:rsidRPr="00073B43">
        <w:rPr>
          <w:i/>
          <w:iCs/>
          <w:vertAlign w:val="subscript"/>
          <w:lang w:val="en-GB"/>
        </w:rPr>
        <w:t>L</w:t>
      </w:r>
      <w:r w:rsidR="00073B43" w:rsidRPr="00073B43">
        <w:rPr>
          <w:lang w:val="en-GB"/>
        </w:rPr>
        <w:t>))</w:t>
      </w:r>
    </w:p>
    <w:p w14:paraId="25FF5313" w14:textId="77777777" w:rsidR="00C05944" w:rsidRPr="00C40C65" w:rsidRDefault="00C05944" w:rsidP="00C05944">
      <w:pPr>
        <w:spacing w:before="240"/>
        <w:rPr>
          <w:rtl/>
          <w:lang w:bidi="ar-EG"/>
        </w:rPr>
      </w:pPr>
      <w:r>
        <w:rPr>
          <w:rFonts w:hint="cs"/>
          <w:rtl/>
          <w:lang w:bidi="ar-EG"/>
        </w:rPr>
        <w:t>حيث:</w:t>
      </w:r>
    </w:p>
    <w:p w14:paraId="4F22B720" w14:textId="77777777" w:rsidR="00C05944" w:rsidRPr="00274EB3" w:rsidRDefault="00C05944" w:rsidP="00C05944">
      <w:pPr>
        <w:pStyle w:val="Equationlegend"/>
      </w:pPr>
      <w:r w:rsidRPr="00274EB3">
        <w:tab/>
        <w:t xml:space="preserve">= </w:t>
      </w:r>
      <w:r w:rsidRPr="00274EB3">
        <w:rPr>
          <w:i/>
          <w:iCs/>
        </w:rPr>
        <w:t>f</w:t>
      </w:r>
      <w:r w:rsidRPr="00274EB3">
        <w:rPr>
          <w:i/>
          <w:iCs/>
          <w:vertAlign w:val="subscript"/>
        </w:rPr>
        <w:t>L</w:t>
      </w:r>
      <w:r w:rsidRPr="00274EB3">
        <w:tab/>
      </w:r>
      <w:r>
        <w:rPr>
          <w:rFonts w:hint="cs"/>
          <w:rtl/>
        </w:rPr>
        <w:t>قيمة التردد الراديوي للحد الأدنى للتردد</w:t>
      </w:r>
    </w:p>
    <w:p w14:paraId="01D81B73" w14:textId="77777777" w:rsidR="00C05944" w:rsidRDefault="00C05944" w:rsidP="00C05944">
      <w:pPr>
        <w:pStyle w:val="Equationlegend"/>
        <w:rPr>
          <w:rtl/>
          <w:lang w:bidi="ar-SY"/>
        </w:rPr>
      </w:pPr>
      <w:r w:rsidRPr="00274EB3">
        <w:tab/>
        <w:t xml:space="preserve">= </w:t>
      </w:r>
      <w:r w:rsidRPr="00274EB3">
        <w:rPr>
          <w:i/>
          <w:iCs/>
        </w:rPr>
        <w:t>f</w:t>
      </w:r>
      <w:r w:rsidRPr="00274EB3">
        <w:rPr>
          <w:i/>
          <w:iCs/>
          <w:vertAlign w:val="subscript"/>
        </w:rPr>
        <w:t>H</w:t>
      </w:r>
      <w:r w:rsidRPr="00274EB3">
        <w:tab/>
      </w:r>
      <w:r>
        <w:rPr>
          <w:rFonts w:hint="cs"/>
          <w:rtl/>
        </w:rPr>
        <w:t>قيمة التردد الراديوي للحد الأعلى للتردد</w:t>
      </w:r>
      <w:r>
        <w:rPr>
          <w:rtl/>
          <w:lang w:bidi="ar-SY"/>
        </w:rPr>
        <w:br w:type="page"/>
      </w:r>
    </w:p>
    <w:p w14:paraId="5AA1AF91" w14:textId="0546F571" w:rsidR="00C05944" w:rsidRPr="00C40C65" w:rsidRDefault="00C05944" w:rsidP="00C05944">
      <w:pPr>
        <w:pStyle w:val="TableNo0"/>
      </w:pPr>
      <w:r>
        <w:rPr>
          <w:rFonts w:hint="cs"/>
          <w:rtl/>
        </w:rPr>
        <w:lastRenderedPageBreak/>
        <w:t xml:space="preserve">الجدول </w:t>
      </w:r>
      <w:r>
        <w:t>26</w:t>
      </w:r>
    </w:p>
    <w:p w14:paraId="07D92EA4" w14:textId="77777777" w:rsidR="00C05944" w:rsidRDefault="00C05944" w:rsidP="00C05944">
      <w:pPr>
        <w:pStyle w:val="Tabletitle0"/>
        <w:rPr>
          <w:rtl/>
          <w:lang w:val="en-GB" w:bidi="ar-SY"/>
        </w:rPr>
      </w:pPr>
      <w:r w:rsidRPr="007E0D9F">
        <w:rPr>
          <w:rFonts w:hint="cs"/>
          <w:rtl/>
          <w:lang w:bidi="ar-SY"/>
        </w:rPr>
        <w:t xml:space="preserve">الاستثناء أو الاستبعاد من </w:t>
      </w:r>
      <w:r w:rsidRPr="007E0D9F">
        <w:rPr>
          <w:rFonts w:hint="cs"/>
          <w:rtl/>
        </w:rPr>
        <w:t>حدود</w:t>
      </w:r>
      <w:r w:rsidRPr="007E0D9F">
        <w:rPr>
          <w:rFonts w:hint="cs"/>
          <w:rtl/>
          <w:lang w:bidi="ar-SY"/>
        </w:rPr>
        <w:t xml:space="preserve"> البث العامة</w:t>
      </w:r>
    </w:p>
    <w:tbl>
      <w:tblPr>
        <w:bidiVisual/>
        <w:tblW w:w="9642" w:type="dxa"/>
        <w:jc w:val="center"/>
        <w:tblLayout w:type="fixed"/>
        <w:tblLook w:val="0000" w:firstRow="0" w:lastRow="0" w:firstColumn="0" w:lastColumn="0" w:noHBand="0" w:noVBand="0"/>
      </w:tblPr>
      <w:tblGrid>
        <w:gridCol w:w="2213"/>
        <w:gridCol w:w="2891"/>
        <w:gridCol w:w="2904"/>
        <w:gridCol w:w="1634"/>
      </w:tblGrid>
      <w:tr w:rsidR="00C05944" w:rsidRPr="00941DC9" w14:paraId="4AF7949A" w14:textId="77777777" w:rsidTr="002B4D69">
        <w:trPr>
          <w:jc w:val="center"/>
        </w:trPr>
        <w:tc>
          <w:tcPr>
            <w:tcW w:w="2213" w:type="dxa"/>
            <w:tcBorders>
              <w:top w:val="single" w:sz="4" w:space="0" w:color="auto"/>
              <w:left w:val="single" w:sz="4" w:space="0" w:color="auto"/>
              <w:bottom w:val="single" w:sz="4" w:space="0" w:color="auto"/>
              <w:right w:val="single" w:sz="4" w:space="0" w:color="auto"/>
            </w:tcBorders>
            <w:vAlign w:val="center"/>
          </w:tcPr>
          <w:bookmarkEnd w:id="1658"/>
          <w:bookmarkEnd w:id="1659"/>
          <w:bookmarkEnd w:id="1660"/>
          <w:bookmarkEnd w:id="1661"/>
          <w:bookmarkEnd w:id="1662"/>
          <w:bookmarkEnd w:id="1663"/>
          <w:bookmarkEnd w:id="1664"/>
          <w:bookmarkEnd w:id="1665"/>
          <w:bookmarkEnd w:id="1666"/>
          <w:bookmarkEnd w:id="1667"/>
          <w:bookmarkEnd w:id="1668"/>
          <w:bookmarkEnd w:id="1669"/>
          <w:bookmarkEnd w:id="1670"/>
          <w:p w14:paraId="31DEEF58" w14:textId="77777777" w:rsidR="00C05944" w:rsidRPr="007E0D9F" w:rsidRDefault="00C05944" w:rsidP="002B4D69">
            <w:pPr>
              <w:pStyle w:val="Tablehead1"/>
              <w:rPr>
                <w:lang w:val="en-GB" w:bidi="ar-SY"/>
              </w:rPr>
            </w:pPr>
            <w:r w:rsidRPr="007E0D9F">
              <w:rPr>
                <w:rFonts w:hint="cs"/>
                <w:rtl/>
                <w:lang w:bidi="ar-SY"/>
              </w:rPr>
              <w:t>نطاق التردد</w:t>
            </w:r>
          </w:p>
        </w:tc>
        <w:tc>
          <w:tcPr>
            <w:tcW w:w="2891" w:type="dxa"/>
            <w:tcBorders>
              <w:top w:val="single" w:sz="4" w:space="0" w:color="auto"/>
              <w:left w:val="single" w:sz="4" w:space="0" w:color="auto"/>
              <w:bottom w:val="single" w:sz="4" w:space="0" w:color="auto"/>
              <w:right w:val="single" w:sz="4" w:space="0" w:color="auto"/>
            </w:tcBorders>
            <w:vAlign w:val="center"/>
          </w:tcPr>
          <w:p w14:paraId="5090CB6C" w14:textId="77777777" w:rsidR="00C05944" w:rsidRPr="007E0D9F" w:rsidRDefault="00C05944" w:rsidP="002B4D69">
            <w:pPr>
              <w:pStyle w:val="Tablehead1"/>
              <w:rPr>
                <w:lang w:val="en-GB" w:bidi="ar-SY"/>
              </w:rPr>
            </w:pPr>
            <w:r w:rsidRPr="007E0D9F">
              <w:rPr>
                <w:rFonts w:hint="cs"/>
                <w:rtl/>
                <w:lang w:bidi="ar-SY"/>
              </w:rPr>
              <w:t>نمط الاستعمال</w:t>
            </w:r>
          </w:p>
        </w:tc>
        <w:tc>
          <w:tcPr>
            <w:tcW w:w="2904" w:type="dxa"/>
            <w:tcBorders>
              <w:top w:val="single" w:sz="4" w:space="0" w:color="auto"/>
              <w:left w:val="single" w:sz="4" w:space="0" w:color="auto"/>
              <w:bottom w:val="single" w:sz="4" w:space="0" w:color="auto"/>
              <w:right w:val="single" w:sz="4" w:space="0" w:color="auto"/>
            </w:tcBorders>
            <w:vAlign w:val="center"/>
          </w:tcPr>
          <w:p w14:paraId="5DD8E0E0" w14:textId="77777777" w:rsidR="00C05944" w:rsidRPr="007E0D9F" w:rsidRDefault="00C05944" w:rsidP="002B4D69">
            <w:pPr>
              <w:pStyle w:val="Tablehead1"/>
              <w:rPr>
                <w:rtl/>
                <w:lang w:bidi="ar-EG"/>
              </w:rPr>
            </w:pPr>
            <w:r w:rsidRPr="007E0D9F">
              <w:rPr>
                <w:rFonts w:hint="cs"/>
                <w:rtl/>
                <w:lang w:bidi="ar-SY"/>
              </w:rPr>
              <w:t>حد البث</w:t>
            </w:r>
          </w:p>
        </w:tc>
        <w:tc>
          <w:tcPr>
            <w:tcW w:w="1634" w:type="dxa"/>
            <w:tcBorders>
              <w:top w:val="single" w:sz="4" w:space="0" w:color="auto"/>
              <w:left w:val="single" w:sz="4" w:space="0" w:color="auto"/>
              <w:bottom w:val="single" w:sz="4" w:space="0" w:color="auto"/>
              <w:right w:val="single" w:sz="4" w:space="0" w:color="auto"/>
            </w:tcBorders>
            <w:vAlign w:val="center"/>
          </w:tcPr>
          <w:p w14:paraId="6437C7C4" w14:textId="4BA4ACF2" w:rsidR="00C05944" w:rsidRPr="007E0D9F" w:rsidRDefault="00C05944" w:rsidP="002B4D69">
            <w:pPr>
              <w:pStyle w:val="Tablehead1"/>
              <w:rPr>
                <w:lang w:bidi="ar-SY"/>
              </w:rPr>
            </w:pPr>
            <w:r w:rsidRPr="007E0D9F">
              <w:rPr>
                <w:rFonts w:hint="cs"/>
                <w:rtl/>
                <w:lang w:bidi="ar-SY"/>
              </w:rPr>
              <w:t>المكشاف</w:t>
            </w:r>
            <w:r w:rsidRPr="007E0D9F">
              <w:rPr>
                <w:lang w:bidi="ar-SY"/>
              </w:rPr>
              <w:br/>
              <w:t>A</w:t>
            </w:r>
            <w:r w:rsidR="008770A3">
              <w:rPr>
                <w:rFonts w:hint="cs"/>
                <w:rtl/>
                <w:lang w:bidi="ar-SY"/>
              </w:rPr>
              <w:t>:</w:t>
            </w:r>
            <w:r w:rsidRPr="007E0D9F">
              <w:rPr>
                <w:rFonts w:hint="cs"/>
                <w:rtl/>
                <w:lang w:bidi="ar-SY"/>
              </w:rPr>
              <w:t xml:space="preserve"> قدرة وسطية</w:t>
            </w:r>
            <w:r w:rsidRPr="007E0D9F">
              <w:rPr>
                <w:lang w:bidi="ar-SY"/>
              </w:rPr>
              <w:br/>
              <w:t>Q</w:t>
            </w:r>
            <w:r w:rsidR="008770A3">
              <w:rPr>
                <w:rFonts w:hint="cs"/>
                <w:rtl/>
                <w:lang w:bidi="ar-SY"/>
              </w:rPr>
              <w:t>:</w:t>
            </w:r>
            <w:r w:rsidRPr="007E0D9F">
              <w:rPr>
                <w:rFonts w:hint="cs"/>
                <w:rtl/>
                <w:lang w:bidi="ar-SY"/>
              </w:rPr>
              <w:t xml:space="preserve"> شبه ذروية</w:t>
            </w:r>
          </w:p>
        </w:tc>
      </w:tr>
      <w:tr w:rsidR="00C05944" w:rsidRPr="00941DC9" w14:paraId="143B0984" w14:textId="77777777" w:rsidTr="002B4D69">
        <w:trPr>
          <w:jc w:val="center"/>
        </w:trPr>
        <w:tc>
          <w:tcPr>
            <w:tcW w:w="2213" w:type="dxa"/>
            <w:tcBorders>
              <w:top w:val="single" w:sz="4" w:space="0" w:color="auto"/>
              <w:left w:val="single" w:sz="4" w:space="0" w:color="auto"/>
              <w:bottom w:val="single" w:sz="4" w:space="0" w:color="auto"/>
              <w:right w:val="single" w:sz="4" w:space="0" w:color="auto"/>
            </w:tcBorders>
            <w:vAlign w:val="center"/>
          </w:tcPr>
          <w:p w14:paraId="170CAF17" w14:textId="77777777" w:rsidR="00C05944" w:rsidRPr="00941DC9" w:rsidRDefault="00C05944" w:rsidP="002B4D69">
            <w:pPr>
              <w:pStyle w:val="Tabletext"/>
              <w:jc w:val="center"/>
              <w:rPr>
                <w:lang w:eastAsia="pt-BR"/>
              </w:rPr>
            </w:pPr>
            <w:r w:rsidRPr="00941DC9">
              <w:rPr>
                <w:lang w:eastAsia="pt-BR"/>
              </w:rPr>
              <w:t>MHz 0</w:t>
            </w:r>
            <w:r>
              <w:rPr>
                <w:lang w:eastAsia="pt-BR"/>
              </w:rPr>
              <w:t>,</w:t>
            </w:r>
            <w:r w:rsidRPr="00941DC9">
              <w:rPr>
                <w:lang w:eastAsia="pt-BR"/>
              </w:rPr>
              <w:t>045</w:t>
            </w:r>
            <w:r>
              <w:rPr>
                <w:lang w:eastAsia="pt-BR"/>
              </w:rPr>
              <w:t>-</w:t>
            </w:r>
            <w:r w:rsidRPr="00941DC9">
              <w:rPr>
                <w:lang w:eastAsia="pt-BR"/>
              </w:rPr>
              <w:t>0</w:t>
            </w:r>
            <w:r>
              <w:rPr>
                <w:lang w:eastAsia="pt-BR"/>
              </w:rPr>
              <w:t>,</w:t>
            </w:r>
            <w:r w:rsidRPr="00941DC9">
              <w:rPr>
                <w:lang w:eastAsia="pt-BR"/>
              </w:rPr>
              <w:t>009</w:t>
            </w:r>
          </w:p>
        </w:tc>
        <w:tc>
          <w:tcPr>
            <w:tcW w:w="2891" w:type="dxa"/>
            <w:tcBorders>
              <w:top w:val="single" w:sz="4" w:space="0" w:color="auto"/>
              <w:left w:val="single" w:sz="4" w:space="0" w:color="auto"/>
              <w:bottom w:val="single" w:sz="4" w:space="0" w:color="auto"/>
              <w:right w:val="single" w:sz="4" w:space="0" w:color="auto"/>
            </w:tcBorders>
            <w:vAlign w:val="center"/>
          </w:tcPr>
          <w:p w14:paraId="5CA5C258" w14:textId="77777777" w:rsidR="00C05944" w:rsidRPr="00903FCC" w:rsidRDefault="00C05944" w:rsidP="002B4D69">
            <w:pPr>
              <w:pStyle w:val="Tabletext"/>
              <w:rPr>
                <w:highlight w:val="green"/>
                <w:rtl/>
                <w:lang w:eastAsia="pt-BR"/>
              </w:rPr>
            </w:pPr>
            <w:r w:rsidRPr="008B3474">
              <w:rPr>
                <w:rFonts w:hint="cs"/>
                <w:rtl/>
                <w:lang w:eastAsia="pt-BR"/>
              </w:rPr>
              <w:t>جهاز تحديد موقع الكبل</w:t>
            </w:r>
          </w:p>
        </w:tc>
        <w:tc>
          <w:tcPr>
            <w:tcW w:w="2904" w:type="dxa"/>
            <w:tcBorders>
              <w:top w:val="single" w:sz="4" w:space="0" w:color="auto"/>
              <w:left w:val="single" w:sz="4" w:space="0" w:color="auto"/>
              <w:bottom w:val="single" w:sz="4" w:space="0" w:color="auto"/>
              <w:right w:val="single" w:sz="4" w:space="0" w:color="auto"/>
            </w:tcBorders>
            <w:vAlign w:val="center"/>
          </w:tcPr>
          <w:p w14:paraId="5E1DA4A0" w14:textId="77777777" w:rsidR="00C05944" w:rsidRPr="00941DC9" w:rsidRDefault="00C05944" w:rsidP="002B4D69">
            <w:pPr>
              <w:pStyle w:val="Tabletext"/>
              <w:rPr>
                <w:lang w:eastAsia="pt-BR"/>
              </w:rPr>
            </w:pPr>
            <w:r w:rsidRPr="00941DC9">
              <w:rPr>
                <w:lang w:eastAsia="pt-BR"/>
              </w:rPr>
              <w:t>W</w:t>
            </w:r>
            <w:r>
              <w:rPr>
                <w:lang w:eastAsia="pt-BR"/>
              </w:rPr>
              <w:t> </w:t>
            </w:r>
            <w:r w:rsidRPr="00941DC9">
              <w:rPr>
                <w:lang w:eastAsia="pt-BR"/>
              </w:rPr>
              <w:t>10</w:t>
            </w:r>
          </w:p>
        </w:tc>
        <w:tc>
          <w:tcPr>
            <w:tcW w:w="1634" w:type="dxa"/>
            <w:tcBorders>
              <w:top w:val="single" w:sz="4" w:space="0" w:color="auto"/>
              <w:left w:val="single" w:sz="4" w:space="0" w:color="auto"/>
              <w:bottom w:val="single" w:sz="4" w:space="0" w:color="auto"/>
              <w:right w:val="single" w:sz="4" w:space="0" w:color="auto"/>
            </w:tcBorders>
            <w:vAlign w:val="center"/>
          </w:tcPr>
          <w:p w14:paraId="3241753A" w14:textId="77777777" w:rsidR="00C05944" w:rsidRPr="00941DC9" w:rsidRDefault="00C05944" w:rsidP="002B4D69">
            <w:pPr>
              <w:pStyle w:val="Tabletext"/>
              <w:jc w:val="center"/>
              <w:rPr>
                <w:lang w:eastAsia="pt-BR"/>
              </w:rPr>
            </w:pPr>
            <w:r w:rsidRPr="00941DC9">
              <w:rPr>
                <w:lang w:eastAsia="pt-BR"/>
              </w:rPr>
              <w:t>Q</w:t>
            </w:r>
          </w:p>
        </w:tc>
      </w:tr>
      <w:tr w:rsidR="00C05944" w:rsidRPr="00941DC9" w14:paraId="295ABAB5" w14:textId="77777777" w:rsidTr="002B4D69">
        <w:trPr>
          <w:jc w:val="center"/>
        </w:trPr>
        <w:tc>
          <w:tcPr>
            <w:tcW w:w="2213" w:type="dxa"/>
            <w:tcBorders>
              <w:top w:val="single" w:sz="4" w:space="0" w:color="auto"/>
              <w:left w:val="single" w:sz="4" w:space="0" w:color="auto"/>
              <w:bottom w:val="single" w:sz="4" w:space="0" w:color="auto"/>
              <w:right w:val="single" w:sz="4" w:space="0" w:color="auto"/>
            </w:tcBorders>
            <w:vAlign w:val="center"/>
          </w:tcPr>
          <w:p w14:paraId="37E8BF75" w14:textId="77777777" w:rsidR="00C05944" w:rsidRPr="00941DC9" w:rsidRDefault="00C05944" w:rsidP="002B4D69">
            <w:pPr>
              <w:pStyle w:val="Tabletext"/>
              <w:jc w:val="center"/>
              <w:rPr>
                <w:lang w:eastAsia="pt-BR"/>
              </w:rPr>
            </w:pPr>
            <w:r w:rsidRPr="00941DC9">
              <w:rPr>
                <w:lang w:eastAsia="pt-BR"/>
              </w:rPr>
              <w:t>MHz 0</w:t>
            </w:r>
            <w:r>
              <w:rPr>
                <w:lang w:eastAsia="pt-BR"/>
              </w:rPr>
              <w:t>,</w:t>
            </w:r>
            <w:r w:rsidRPr="00941DC9">
              <w:rPr>
                <w:lang w:eastAsia="pt-BR"/>
              </w:rPr>
              <w:t>119</w:t>
            </w:r>
            <w:r>
              <w:rPr>
                <w:lang w:eastAsia="pt-BR"/>
              </w:rPr>
              <w:t>-</w:t>
            </w:r>
            <w:r w:rsidRPr="00941DC9">
              <w:rPr>
                <w:lang w:eastAsia="pt-BR"/>
              </w:rPr>
              <w:t>0</w:t>
            </w:r>
            <w:r>
              <w:rPr>
                <w:lang w:eastAsia="pt-BR"/>
              </w:rPr>
              <w:t>,</w:t>
            </w:r>
            <w:r w:rsidRPr="00941DC9">
              <w:rPr>
                <w:lang w:eastAsia="pt-BR"/>
              </w:rPr>
              <w:t>045</w:t>
            </w:r>
          </w:p>
        </w:tc>
        <w:tc>
          <w:tcPr>
            <w:tcW w:w="2891" w:type="dxa"/>
            <w:tcBorders>
              <w:top w:val="single" w:sz="4" w:space="0" w:color="auto"/>
              <w:left w:val="single" w:sz="4" w:space="0" w:color="auto"/>
              <w:bottom w:val="single" w:sz="4" w:space="0" w:color="auto"/>
              <w:right w:val="single" w:sz="4" w:space="0" w:color="auto"/>
            </w:tcBorders>
            <w:vAlign w:val="center"/>
          </w:tcPr>
          <w:p w14:paraId="7705AF50" w14:textId="77777777" w:rsidR="00C05944" w:rsidRPr="00903FCC" w:rsidRDefault="00C05944" w:rsidP="002B4D69">
            <w:pPr>
              <w:pStyle w:val="Tabletext"/>
              <w:rPr>
                <w:highlight w:val="green"/>
                <w:lang w:eastAsia="pt-BR"/>
              </w:rPr>
            </w:pPr>
            <w:r w:rsidRPr="008B3474">
              <w:rPr>
                <w:rFonts w:hint="cs"/>
                <w:rtl/>
                <w:lang w:eastAsia="pt-BR"/>
              </w:rPr>
              <w:t>جهاز تحديد موقع الكبل</w:t>
            </w:r>
          </w:p>
        </w:tc>
        <w:tc>
          <w:tcPr>
            <w:tcW w:w="2904" w:type="dxa"/>
            <w:tcBorders>
              <w:top w:val="single" w:sz="4" w:space="0" w:color="auto"/>
              <w:left w:val="single" w:sz="4" w:space="0" w:color="auto"/>
              <w:bottom w:val="single" w:sz="4" w:space="0" w:color="auto"/>
              <w:right w:val="single" w:sz="4" w:space="0" w:color="auto"/>
            </w:tcBorders>
            <w:vAlign w:val="center"/>
          </w:tcPr>
          <w:p w14:paraId="302378AA" w14:textId="77777777" w:rsidR="00C05944" w:rsidRPr="00941DC9" w:rsidRDefault="00C05944" w:rsidP="002B4D69">
            <w:pPr>
              <w:pStyle w:val="Tabletext"/>
              <w:rPr>
                <w:lang w:eastAsia="pt-BR"/>
              </w:rPr>
            </w:pPr>
            <w:r w:rsidRPr="00941DC9">
              <w:rPr>
                <w:lang w:eastAsia="pt-BR"/>
              </w:rPr>
              <w:t>W</w:t>
            </w:r>
            <w:r>
              <w:rPr>
                <w:lang w:eastAsia="pt-BR"/>
              </w:rPr>
              <w:t> </w:t>
            </w:r>
            <w:r w:rsidRPr="00941DC9">
              <w:rPr>
                <w:lang w:eastAsia="pt-BR"/>
              </w:rPr>
              <w:t>1</w:t>
            </w:r>
          </w:p>
        </w:tc>
        <w:tc>
          <w:tcPr>
            <w:tcW w:w="1634" w:type="dxa"/>
            <w:tcBorders>
              <w:top w:val="single" w:sz="4" w:space="0" w:color="auto"/>
              <w:left w:val="single" w:sz="4" w:space="0" w:color="auto"/>
              <w:bottom w:val="single" w:sz="4" w:space="0" w:color="auto"/>
              <w:right w:val="single" w:sz="4" w:space="0" w:color="auto"/>
            </w:tcBorders>
            <w:vAlign w:val="center"/>
          </w:tcPr>
          <w:p w14:paraId="5BD8DB1C" w14:textId="77777777" w:rsidR="00C05944" w:rsidRPr="00941DC9" w:rsidRDefault="00C05944" w:rsidP="002B4D69">
            <w:pPr>
              <w:pStyle w:val="Tabletext"/>
              <w:jc w:val="center"/>
              <w:rPr>
                <w:lang w:eastAsia="pt-BR"/>
              </w:rPr>
            </w:pPr>
            <w:r w:rsidRPr="00941DC9">
              <w:rPr>
                <w:lang w:eastAsia="pt-BR"/>
              </w:rPr>
              <w:t>Q</w:t>
            </w:r>
          </w:p>
        </w:tc>
      </w:tr>
      <w:tr w:rsidR="00C05944" w:rsidRPr="00941DC9" w14:paraId="70163834" w14:textId="77777777" w:rsidTr="002B4D69">
        <w:trPr>
          <w:jc w:val="center"/>
        </w:trPr>
        <w:tc>
          <w:tcPr>
            <w:tcW w:w="2213" w:type="dxa"/>
            <w:vMerge w:val="restart"/>
            <w:tcBorders>
              <w:top w:val="single" w:sz="4" w:space="0" w:color="auto"/>
              <w:left w:val="single" w:sz="6" w:space="0" w:color="auto"/>
              <w:right w:val="single" w:sz="6" w:space="0" w:color="auto"/>
            </w:tcBorders>
            <w:vAlign w:val="center"/>
          </w:tcPr>
          <w:p w14:paraId="18B97D0F" w14:textId="77777777" w:rsidR="00C05944" w:rsidRPr="00941DC9" w:rsidRDefault="00C05944" w:rsidP="002B4D69">
            <w:pPr>
              <w:pStyle w:val="Tabletext"/>
              <w:jc w:val="center"/>
              <w:rPr>
                <w:lang w:eastAsia="pt-BR"/>
              </w:rPr>
            </w:pPr>
            <w:r w:rsidRPr="00941DC9">
              <w:rPr>
                <w:lang w:eastAsia="pt-BR"/>
              </w:rPr>
              <w:t>MHz 0</w:t>
            </w:r>
            <w:r>
              <w:rPr>
                <w:lang w:eastAsia="pt-BR"/>
              </w:rPr>
              <w:t>,</w:t>
            </w:r>
            <w:r w:rsidRPr="00941DC9">
              <w:rPr>
                <w:lang w:eastAsia="pt-BR"/>
              </w:rPr>
              <w:t>135</w:t>
            </w:r>
            <w:r>
              <w:rPr>
                <w:lang w:eastAsia="pt-BR"/>
              </w:rPr>
              <w:t>-</w:t>
            </w:r>
            <w:r w:rsidRPr="00941DC9">
              <w:rPr>
                <w:lang w:eastAsia="pt-BR"/>
              </w:rPr>
              <w:t>0</w:t>
            </w:r>
            <w:r>
              <w:rPr>
                <w:lang w:eastAsia="pt-BR"/>
              </w:rPr>
              <w:t>,</w:t>
            </w:r>
            <w:r w:rsidRPr="00941DC9">
              <w:rPr>
                <w:lang w:eastAsia="pt-BR"/>
              </w:rPr>
              <w:t>119</w:t>
            </w:r>
          </w:p>
        </w:tc>
        <w:tc>
          <w:tcPr>
            <w:tcW w:w="2891" w:type="dxa"/>
            <w:tcBorders>
              <w:top w:val="single" w:sz="4" w:space="0" w:color="auto"/>
              <w:left w:val="single" w:sz="6" w:space="0" w:color="auto"/>
              <w:bottom w:val="single" w:sz="6" w:space="0" w:color="auto"/>
              <w:right w:val="single" w:sz="6" w:space="0" w:color="auto"/>
            </w:tcBorders>
            <w:vAlign w:val="center"/>
          </w:tcPr>
          <w:p w14:paraId="1EFF70FB" w14:textId="77777777" w:rsidR="00C05944" w:rsidRPr="00903FCC" w:rsidRDefault="00C05944" w:rsidP="002B4D69">
            <w:pPr>
              <w:pStyle w:val="Tabletext"/>
              <w:rPr>
                <w:highlight w:val="green"/>
                <w:lang w:eastAsia="pt-BR"/>
              </w:rPr>
            </w:pPr>
            <w:r w:rsidRPr="008B3474">
              <w:rPr>
                <w:rFonts w:hint="cs"/>
                <w:rtl/>
                <w:lang w:eastAsia="pt-BR"/>
              </w:rPr>
              <w:t>جهاز تحديد موقع الكبل</w:t>
            </w:r>
          </w:p>
        </w:tc>
        <w:tc>
          <w:tcPr>
            <w:tcW w:w="2904" w:type="dxa"/>
            <w:tcBorders>
              <w:top w:val="single" w:sz="4" w:space="0" w:color="auto"/>
              <w:left w:val="single" w:sz="6" w:space="0" w:color="auto"/>
              <w:bottom w:val="single" w:sz="6" w:space="0" w:color="auto"/>
              <w:right w:val="single" w:sz="6" w:space="0" w:color="auto"/>
            </w:tcBorders>
            <w:vAlign w:val="center"/>
          </w:tcPr>
          <w:p w14:paraId="489E206E" w14:textId="77777777" w:rsidR="00C05944" w:rsidRPr="00941DC9" w:rsidRDefault="00C05944" w:rsidP="002B4D69">
            <w:pPr>
              <w:pStyle w:val="Tabletext"/>
              <w:rPr>
                <w:lang w:eastAsia="pt-BR"/>
              </w:rPr>
            </w:pPr>
            <w:r w:rsidRPr="00941DC9">
              <w:rPr>
                <w:lang w:eastAsia="pt-BR"/>
              </w:rPr>
              <w:t>W</w:t>
            </w:r>
            <w:r>
              <w:rPr>
                <w:lang w:eastAsia="pt-BR"/>
              </w:rPr>
              <w:t> </w:t>
            </w:r>
            <w:r w:rsidRPr="00941DC9">
              <w:rPr>
                <w:lang w:eastAsia="pt-BR"/>
              </w:rPr>
              <w:t>1</w:t>
            </w:r>
          </w:p>
        </w:tc>
        <w:tc>
          <w:tcPr>
            <w:tcW w:w="1634" w:type="dxa"/>
            <w:tcBorders>
              <w:top w:val="single" w:sz="4" w:space="0" w:color="auto"/>
              <w:left w:val="single" w:sz="6" w:space="0" w:color="auto"/>
              <w:bottom w:val="single" w:sz="6" w:space="0" w:color="auto"/>
              <w:right w:val="single" w:sz="6" w:space="0" w:color="auto"/>
            </w:tcBorders>
            <w:vAlign w:val="center"/>
          </w:tcPr>
          <w:p w14:paraId="754EEE3B" w14:textId="77777777" w:rsidR="00C05944" w:rsidRPr="00941DC9" w:rsidRDefault="00C05944" w:rsidP="002B4D69">
            <w:pPr>
              <w:pStyle w:val="Tabletext"/>
              <w:jc w:val="center"/>
              <w:rPr>
                <w:lang w:eastAsia="pt-BR"/>
              </w:rPr>
            </w:pPr>
            <w:r w:rsidRPr="00941DC9">
              <w:rPr>
                <w:lang w:eastAsia="pt-BR"/>
              </w:rPr>
              <w:t>Q</w:t>
            </w:r>
          </w:p>
        </w:tc>
      </w:tr>
      <w:tr w:rsidR="00C05944" w:rsidRPr="00941DC9" w14:paraId="527DF13C" w14:textId="77777777" w:rsidTr="002B4D69">
        <w:trPr>
          <w:jc w:val="center"/>
        </w:trPr>
        <w:tc>
          <w:tcPr>
            <w:tcW w:w="2213" w:type="dxa"/>
            <w:vMerge/>
            <w:tcBorders>
              <w:left w:val="single" w:sz="6" w:space="0" w:color="auto"/>
              <w:right w:val="single" w:sz="6" w:space="0" w:color="auto"/>
            </w:tcBorders>
            <w:vAlign w:val="center"/>
          </w:tcPr>
          <w:p w14:paraId="1F771CF3" w14:textId="77777777" w:rsidR="00C05944" w:rsidRPr="00941DC9" w:rsidRDefault="00C05944" w:rsidP="002B4D69">
            <w:pPr>
              <w:pStyle w:val="Tabletext"/>
              <w:jc w:val="center"/>
              <w:rPr>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379E6C12" w14:textId="77777777" w:rsidR="00C05944" w:rsidRPr="00903FCC" w:rsidRDefault="00C05944" w:rsidP="002B4D69">
            <w:pPr>
              <w:pStyle w:val="Tabletext"/>
              <w:rPr>
                <w:highlight w:val="green"/>
                <w:lang w:eastAsia="pt-BR"/>
              </w:rPr>
            </w:pPr>
            <w:r>
              <w:rPr>
                <w:color w:val="000000"/>
                <w:rtl/>
              </w:rPr>
              <w:t>تعرف الهوية بالترددات الراديوية</w:t>
            </w:r>
          </w:p>
        </w:tc>
        <w:tc>
          <w:tcPr>
            <w:tcW w:w="2904" w:type="dxa"/>
            <w:tcBorders>
              <w:top w:val="single" w:sz="6" w:space="0" w:color="auto"/>
              <w:left w:val="single" w:sz="6" w:space="0" w:color="auto"/>
              <w:bottom w:val="single" w:sz="6" w:space="0" w:color="auto"/>
              <w:right w:val="single" w:sz="6" w:space="0" w:color="auto"/>
            </w:tcBorders>
            <w:vAlign w:val="center"/>
          </w:tcPr>
          <w:p w14:paraId="53A4C78E" w14:textId="617C3CEA" w:rsidR="00C05944" w:rsidRPr="00903FCC" w:rsidRDefault="00C05944" w:rsidP="002B4D69">
            <w:pPr>
              <w:pStyle w:val="Tabletext"/>
              <w:rPr>
                <w:highlight w:val="green"/>
                <w:lang w:eastAsia="pt-BR"/>
              </w:rPr>
            </w:pPr>
            <w:r w:rsidRPr="008653F2">
              <w:rPr>
                <w:lang w:eastAsia="pt-BR"/>
              </w:rPr>
              <w:t>2</w:t>
            </w:r>
            <w:r w:rsidR="001B5FB8">
              <w:rPr>
                <w:lang w:eastAsia="pt-BR"/>
              </w:rPr>
              <w:t xml:space="preserve"> </w:t>
            </w:r>
            <w:r w:rsidRPr="008653F2">
              <w:rPr>
                <w:lang w:eastAsia="pt-BR"/>
              </w:rPr>
              <w:t>400/</w:t>
            </w:r>
            <w:r w:rsidRPr="008653F2">
              <w:rPr>
                <w:i/>
                <w:lang w:eastAsia="pt-BR"/>
              </w:rPr>
              <w:t>f</w:t>
            </w:r>
            <w:r w:rsidRPr="008653F2">
              <w:rPr>
                <w:lang w:eastAsia="pt-BR"/>
              </w:rPr>
              <w:t>(kHz)</w:t>
            </w:r>
            <w:r w:rsidRPr="008653F2">
              <w:rPr>
                <w:rFonts w:hint="cs"/>
                <w:rtl/>
                <w:lang w:eastAsia="pt-BR"/>
              </w:rPr>
              <w:t xml:space="preserve"> </w:t>
            </w:r>
            <w:r w:rsidRPr="008653F2">
              <w:rPr>
                <w:lang w:eastAsia="pt-BR"/>
              </w:rPr>
              <w:t>µV/m</w:t>
            </w:r>
            <w:r w:rsidRPr="008653F2">
              <w:rPr>
                <w:rFonts w:hint="cs"/>
                <w:rtl/>
                <w:lang w:eastAsia="pt-BR" w:bidi="ar-EG"/>
              </w:rPr>
              <w:t xml:space="preserve"> </w:t>
            </w:r>
            <w:r w:rsidRPr="008653F2">
              <w:rPr>
                <w:rFonts w:hint="cs"/>
                <w:rtl/>
                <w:lang w:eastAsia="pt-BR"/>
              </w:rPr>
              <w:t xml:space="preserve">عند </w:t>
            </w:r>
            <w:r w:rsidRPr="008653F2">
              <w:rPr>
                <w:lang w:eastAsia="pt-BR"/>
              </w:rPr>
              <w:t>m 300</w:t>
            </w:r>
          </w:p>
        </w:tc>
        <w:tc>
          <w:tcPr>
            <w:tcW w:w="1634" w:type="dxa"/>
            <w:tcBorders>
              <w:top w:val="single" w:sz="6" w:space="0" w:color="auto"/>
              <w:left w:val="single" w:sz="6" w:space="0" w:color="auto"/>
              <w:bottom w:val="single" w:sz="6" w:space="0" w:color="auto"/>
              <w:right w:val="single" w:sz="6" w:space="0" w:color="auto"/>
            </w:tcBorders>
            <w:vAlign w:val="center"/>
          </w:tcPr>
          <w:p w14:paraId="73886454" w14:textId="77777777" w:rsidR="00C05944" w:rsidRPr="00941DC9" w:rsidRDefault="00C05944" w:rsidP="002B4D69">
            <w:pPr>
              <w:pStyle w:val="Tabletext"/>
              <w:jc w:val="center"/>
              <w:rPr>
                <w:lang w:eastAsia="pt-BR"/>
              </w:rPr>
            </w:pPr>
            <w:r w:rsidRPr="00941DC9">
              <w:rPr>
                <w:lang w:eastAsia="pt-BR"/>
              </w:rPr>
              <w:t>A</w:t>
            </w:r>
          </w:p>
        </w:tc>
      </w:tr>
      <w:tr w:rsidR="00C05944" w:rsidRPr="00941DC9" w14:paraId="1D5FCCF3" w14:textId="77777777" w:rsidTr="002B4D69">
        <w:trPr>
          <w:jc w:val="center"/>
        </w:trPr>
        <w:tc>
          <w:tcPr>
            <w:tcW w:w="2213" w:type="dxa"/>
            <w:tcBorders>
              <w:top w:val="single" w:sz="6" w:space="0" w:color="auto"/>
              <w:left w:val="single" w:sz="6" w:space="0" w:color="auto"/>
              <w:right w:val="single" w:sz="6" w:space="0" w:color="auto"/>
            </w:tcBorders>
            <w:vAlign w:val="center"/>
          </w:tcPr>
          <w:p w14:paraId="449C7B6A" w14:textId="77777777" w:rsidR="00C05944" w:rsidRPr="00941DC9" w:rsidRDefault="00C05944" w:rsidP="002B4D69">
            <w:pPr>
              <w:pStyle w:val="Tabletext"/>
              <w:jc w:val="center"/>
              <w:rPr>
                <w:lang w:eastAsia="pt-BR"/>
              </w:rPr>
            </w:pPr>
            <w:r w:rsidRPr="00941DC9">
              <w:rPr>
                <w:lang w:eastAsia="pt-BR"/>
              </w:rPr>
              <w:t>MHz</w:t>
            </w:r>
            <w:r>
              <w:rPr>
                <w:lang w:eastAsia="pt-BR"/>
              </w:rPr>
              <w:t> </w:t>
            </w:r>
            <w:r w:rsidRPr="00941DC9">
              <w:rPr>
                <w:lang w:eastAsia="pt-BR"/>
              </w:rPr>
              <w:t>0</w:t>
            </w:r>
            <w:r>
              <w:rPr>
                <w:lang w:eastAsia="pt-BR"/>
              </w:rPr>
              <w:t>,</w:t>
            </w:r>
            <w:r w:rsidRPr="00941DC9">
              <w:rPr>
                <w:lang w:eastAsia="pt-BR"/>
              </w:rPr>
              <w:t>490</w:t>
            </w:r>
            <w:r>
              <w:rPr>
                <w:lang w:eastAsia="pt-BR"/>
              </w:rPr>
              <w:t>-</w:t>
            </w:r>
            <w:r w:rsidRPr="00941DC9">
              <w:rPr>
                <w:lang w:eastAsia="pt-BR"/>
              </w:rPr>
              <w:t>0</w:t>
            </w:r>
            <w:r>
              <w:rPr>
                <w:lang w:eastAsia="pt-BR"/>
              </w:rPr>
              <w:t>,</w:t>
            </w:r>
            <w:r w:rsidRPr="00941DC9">
              <w:rPr>
                <w:lang w:eastAsia="pt-BR"/>
              </w:rPr>
              <w:t>135</w:t>
            </w:r>
          </w:p>
        </w:tc>
        <w:tc>
          <w:tcPr>
            <w:tcW w:w="2891" w:type="dxa"/>
            <w:tcBorders>
              <w:top w:val="single" w:sz="6" w:space="0" w:color="auto"/>
              <w:left w:val="single" w:sz="6" w:space="0" w:color="auto"/>
              <w:bottom w:val="single" w:sz="6" w:space="0" w:color="auto"/>
              <w:right w:val="single" w:sz="6" w:space="0" w:color="auto"/>
            </w:tcBorders>
            <w:vAlign w:val="center"/>
          </w:tcPr>
          <w:p w14:paraId="42376B92" w14:textId="77777777" w:rsidR="00C05944" w:rsidRPr="00903FCC" w:rsidRDefault="00C05944" w:rsidP="002B4D69">
            <w:pPr>
              <w:pStyle w:val="Tabletext"/>
              <w:rPr>
                <w:highlight w:val="green"/>
                <w:lang w:eastAsia="pt-BR"/>
              </w:rPr>
            </w:pPr>
            <w:r w:rsidRPr="008B3474">
              <w:rPr>
                <w:rFonts w:hint="cs"/>
                <w:rtl/>
                <w:lang w:eastAsia="pt-BR"/>
              </w:rPr>
              <w:t>جهاز تحديد موقع الكبل</w:t>
            </w:r>
          </w:p>
        </w:tc>
        <w:tc>
          <w:tcPr>
            <w:tcW w:w="2904" w:type="dxa"/>
            <w:tcBorders>
              <w:top w:val="single" w:sz="6" w:space="0" w:color="auto"/>
              <w:left w:val="single" w:sz="6" w:space="0" w:color="auto"/>
              <w:bottom w:val="single" w:sz="6" w:space="0" w:color="auto"/>
              <w:right w:val="single" w:sz="6" w:space="0" w:color="auto"/>
            </w:tcBorders>
            <w:vAlign w:val="center"/>
          </w:tcPr>
          <w:p w14:paraId="6326A69D" w14:textId="77777777" w:rsidR="00C05944" w:rsidRPr="00941DC9" w:rsidRDefault="00C05944" w:rsidP="002B4D69">
            <w:pPr>
              <w:pStyle w:val="Tabletext"/>
              <w:rPr>
                <w:lang w:eastAsia="pt-BR"/>
              </w:rPr>
            </w:pPr>
            <w:r w:rsidRPr="00941DC9">
              <w:rPr>
                <w:lang w:eastAsia="pt-BR"/>
              </w:rPr>
              <w:t>W 1</w:t>
            </w:r>
          </w:p>
        </w:tc>
        <w:tc>
          <w:tcPr>
            <w:tcW w:w="1634" w:type="dxa"/>
            <w:tcBorders>
              <w:top w:val="single" w:sz="6" w:space="0" w:color="auto"/>
              <w:left w:val="single" w:sz="6" w:space="0" w:color="auto"/>
              <w:bottom w:val="single" w:sz="6" w:space="0" w:color="auto"/>
              <w:right w:val="single" w:sz="6" w:space="0" w:color="auto"/>
            </w:tcBorders>
            <w:vAlign w:val="center"/>
          </w:tcPr>
          <w:p w14:paraId="5CD2C86C" w14:textId="77777777" w:rsidR="00C05944" w:rsidRPr="00941DC9" w:rsidRDefault="00C05944" w:rsidP="002B4D69">
            <w:pPr>
              <w:pStyle w:val="Tabletext"/>
              <w:jc w:val="center"/>
              <w:rPr>
                <w:lang w:eastAsia="pt-BR"/>
              </w:rPr>
            </w:pPr>
            <w:r w:rsidRPr="00941DC9">
              <w:rPr>
                <w:lang w:eastAsia="pt-BR"/>
              </w:rPr>
              <w:t>Q</w:t>
            </w:r>
          </w:p>
        </w:tc>
      </w:tr>
      <w:tr w:rsidR="00C05944" w:rsidRPr="00941DC9" w14:paraId="25C67AAF" w14:textId="77777777" w:rsidTr="002B4D69">
        <w:trPr>
          <w:jc w:val="center"/>
        </w:trPr>
        <w:tc>
          <w:tcPr>
            <w:tcW w:w="2213" w:type="dxa"/>
            <w:tcBorders>
              <w:top w:val="single" w:sz="6" w:space="0" w:color="auto"/>
              <w:left w:val="single" w:sz="6" w:space="0" w:color="auto"/>
              <w:right w:val="single" w:sz="6" w:space="0" w:color="auto"/>
            </w:tcBorders>
            <w:vAlign w:val="center"/>
          </w:tcPr>
          <w:p w14:paraId="7F464776" w14:textId="77777777" w:rsidR="00C05944" w:rsidRPr="00941DC9" w:rsidRDefault="00C05944" w:rsidP="002B4D69">
            <w:pPr>
              <w:pStyle w:val="Tabletext"/>
              <w:jc w:val="center"/>
              <w:rPr>
                <w:lang w:eastAsia="pt-BR"/>
              </w:rPr>
            </w:pPr>
            <w:r w:rsidRPr="00941DC9">
              <w:rPr>
                <w:lang w:eastAsia="pt-BR"/>
              </w:rPr>
              <w:t>MHz</w:t>
            </w:r>
            <w:r>
              <w:rPr>
                <w:lang w:eastAsia="pt-BR"/>
              </w:rPr>
              <w:t> </w:t>
            </w:r>
            <w:r w:rsidRPr="00941DC9">
              <w:rPr>
                <w:lang w:eastAsia="pt-BR"/>
              </w:rPr>
              <w:t>13</w:t>
            </w:r>
            <w:r>
              <w:rPr>
                <w:lang w:eastAsia="pt-BR"/>
              </w:rPr>
              <w:t>,</w:t>
            </w:r>
            <w:r w:rsidRPr="00941DC9">
              <w:rPr>
                <w:lang w:eastAsia="pt-BR"/>
              </w:rPr>
              <w:t>36</w:t>
            </w:r>
            <w:r>
              <w:rPr>
                <w:lang w:eastAsia="pt-BR"/>
              </w:rPr>
              <w:t>-</w:t>
            </w:r>
            <w:r w:rsidRPr="00941DC9">
              <w:rPr>
                <w:lang w:eastAsia="pt-BR"/>
              </w:rPr>
              <w:t>13</w:t>
            </w:r>
            <w:r>
              <w:rPr>
                <w:lang w:eastAsia="pt-BR"/>
              </w:rPr>
              <w:t>,</w:t>
            </w:r>
            <w:r w:rsidRPr="00941DC9">
              <w:rPr>
                <w:lang w:eastAsia="pt-BR"/>
              </w:rPr>
              <w:t>11</w:t>
            </w:r>
          </w:p>
        </w:tc>
        <w:tc>
          <w:tcPr>
            <w:tcW w:w="2891" w:type="dxa"/>
            <w:tcBorders>
              <w:top w:val="single" w:sz="6" w:space="0" w:color="auto"/>
              <w:left w:val="single" w:sz="6" w:space="0" w:color="auto"/>
              <w:right w:val="single" w:sz="6" w:space="0" w:color="auto"/>
            </w:tcBorders>
            <w:vAlign w:val="center"/>
          </w:tcPr>
          <w:p w14:paraId="46307B1E" w14:textId="77777777" w:rsidR="00C05944" w:rsidRPr="00903FCC" w:rsidRDefault="00C05944" w:rsidP="002B4D69">
            <w:pPr>
              <w:pStyle w:val="Tabletext"/>
              <w:rPr>
                <w:highlight w:val="green"/>
                <w:lang w:eastAsia="pt-BR"/>
              </w:rPr>
            </w:pPr>
            <w:r>
              <w:rPr>
                <w:color w:val="000000"/>
                <w:rtl/>
              </w:rPr>
              <w:t>تعرف الهوية بالترددات الراديوية</w:t>
            </w:r>
          </w:p>
        </w:tc>
        <w:tc>
          <w:tcPr>
            <w:tcW w:w="2904" w:type="dxa"/>
            <w:tcBorders>
              <w:top w:val="single" w:sz="6" w:space="0" w:color="auto"/>
              <w:left w:val="single" w:sz="6" w:space="0" w:color="auto"/>
              <w:bottom w:val="single" w:sz="6" w:space="0" w:color="auto"/>
              <w:right w:val="single" w:sz="6" w:space="0" w:color="auto"/>
            </w:tcBorders>
            <w:vAlign w:val="center"/>
          </w:tcPr>
          <w:p w14:paraId="4CF0147A" w14:textId="77777777" w:rsidR="00C05944" w:rsidRPr="00941DC9" w:rsidRDefault="00C05944" w:rsidP="002B4D69">
            <w:pPr>
              <w:pStyle w:val="Tabletext"/>
              <w:rPr>
                <w:lang w:eastAsia="pt-BR"/>
              </w:rPr>
            </w:pPr>
            <w:r w:rsidRPr="00941DC9">
              <w:rPr>
                <w:lang w:eastAsia="pt-BR"/>
              </w:rPr>
              <w:t>106</w:t>
            </w:r>
            <w:r>
              <w:rPr>
                <w:rFonts w:hint="cs"/>
                <w:rtl/>
                <w:lang w:eastAsia="pt-BR"/>
              </w:rPr>
              <w:t xml:space="preserve"> </w:t>
            </w:r>
            <w:r w:rsidRPr="00941DC9">
              <w:rPr>
                <w:lang w:eastAsia="pt-BR"/>
              </w:rPr>
              <w:t>µV/m</w:t>
            </w:r>
            <w:r>
              <w:rPr>
                <w:rFonts w:hint="cs"/>
                <w:rtl/>
                <w:lang w:eastAsia="pt-BR"/>
              </w:rPr>
              <w:t xml:space="preserve"> عند </w:t>
            </w:r>
            <w:r w:rsidRPr="00941DC9">
              <w:rPr>
                <w:lang w:eastAsia="pt-BR"/>
              </w:rPr>
              <w:t>m</w:t>
            </w:r>
            <w:r>
              <w:rPr>
                <w:lang w:eastAsia="pt-BR"/>
              </w:rPr>
              <w:t> </w:t>
            </w:r>
            <w:r w:rsidRPr="00941DC9">
              <w:rPr>
                <w:lang w:eastAsia="pt-BR"/>
              </w:rPr>
              <w:t>30</w:t>
            </w:r>
          </w:p>
        </w:tc>
        <w:tc>
          <w:tcPr>
            <w:tcW w:w="1634" w:type="dxa"/>
            <w:tcBorders>
              <w:top w:val="single" w:sz="6" w:space="0" w:color="auto"/>
              <w:left w:val="single" w:sz="6" w:space="0" w:color="auto"/>
              <w:bottom w:val="single" w:sz="6" w:space="0" w:color="auto"/>
              <w:right w:val="single" w:sz="6" w:space="0" w:color="auto"/>
            </w:tcBorders>
            <w:vAlign w:val="center"/>
          </w:tcPr>
          <w:p w14:paraId="314E5959" w14:textId="77777777" w:rsidR="00C05944" w:rsidRPr="00941DC9" w:rsidRDefault="00C05944" w:rsidP="002B4D69">
            <w:pPr>
              <w:pStyle w:val="Tabletext"/>
              <w:jc w:val="center"/>
              <w:rPr>
                <w:lang w:eastAsia="pt-BR"/>
              </w:rPr>
            </w:pPr>
            <w:r w:rsidRPr="00941DC9">
              <w:rPr>
                <w:lang w:eastAsia="pt-BR"/>
              </w:rPr>
              <w:t>A</w:t>
            </w:r>
          </w:p>
        </w:tc>
      </w:tr>
      <w:tr w:rsidR="00C05944" w:rsidRPr="00941DC9" w14:paraId="37ECF7D7" w14:textId="77777777" w:rsidTr="002B4D69">
        <w:trPr>
          <w:jc w:val="center"/>
        </w:trPr>
        <w:tc>
          <w:tcPr>
            <w:tcW w:w="2213" w:type="dxa"/>
            <w:tcBorders>
              <w:top w:val="single" w:sz="6" w:space="0" w:color="auto"/>
              <w:left w:val="single" w:sz="6" w:space="0" w:color="auto"/>
              <w:right w:val="single" w:sz="6" w:space="0" w:color="auto"/>
            </w:tcBorders>
            <w:vAlign w:val="center"/>
          </w:tcPr>
          <w:p w14:paraId="4A5D4CC3" w14:textId="77777777" w:rsidR="00C05944" w:rsidRPr="00941DC9" w:rsidRDefault="00C05944" w:rsidP="002B4D69">
            <w:pPr>
              <w:pStyle w:val="Tabletext"/>
              <w:jc w:val="center"/>
              <w:rPr>
                <w:lang w:eastAsia="pt-BR"/>
              </w:rPr>
            </w:pPr>
            <w:r w:rsidRPr="00941DC9">
              <w:rPr>
                <w:lang w:eastAsia="pt-BR"/>
              </w:rPr>
              <w:t>MHz 14</w:t>
            </w:r>
            <w:r>
              <w:rPr>
                <w:lang w:eastAsia="pt-BR"/>
              </w:rPr>
              <w:t>,</w:t>
            </w:r>
            <w:r w:rsidRPr="00941DC9">
              <w:rPr>
                <w:lang w:eastAsia="pt-BR"/>
              </w:rPr>
              <w:t>01</w:t>
            </w:r>
            <w:r>
              <w:rPr>
                <w:lang w:eastAsia="pt-BR"/>
              </w:rPr>
              <w:t>-</w:t>
            </w:r>
            <w:r w:rsidRPr="00941DC9">
              <w:rPr>
                <w:lang w:eastAsia="pt-BR"/>
              </w:rPr>
              <w:t>13</w:t>
            </w:r>
            <w:r>
              <w:rPr>
                <w:lang w:eastAsia="pt-BR"/>
              </w:rPr>
              <w:t>,</w:t>
            </w:r>
            <w:r w:rsidRPr="00941DC9">
              <w:rPr>
                <w:lang w:eastAsia="pt-BR"/>
              </w:rPr>
              <w:t>41</w:t>
            </w:r>
          </w:p>
        </w:tc>
        <w:tc>
          <w:tcPr>
            <w:tcW w:w="2891" w:type="dxa"/>
            <w:tcBorders>
              <w:top w:val="single" w:sz="6" w:space="0" w:color="auto"/>
              <w:left w:val="single" w:sz="6" w:space="0" w:color="auto"/>
              <w:right w:val="single" w:sz="6" w:space="0" w:color="auto"/>
            </w:tcBorders>
            <w:vAlign w:val="center"/>
          </w:tcPr>
          <w:p w14:paraId="7856AFBA" w14:textId="77777777" w:rsidR="00C05944" w:rsidRPr="00903FCC" w:rsidRDefault="00C05944" w:rsidP="002B4D69">
            <w:pPr>
              <w:pStyle w:val="Tabletext"/>
              <w:rPr>
                <w:highlight w:val="green"/>
                <w:lang w:eastAsia="pt-BR"/>
              </w:rPr>
            </w:pPr>
            <w:r>
              <w:rPr>
                <w:color w:val="000000"/>
                <w:rtl/>
              </w:rPr>
              <w:t>تعرف الهوية بالترددات الراديوية</w:t>
            </w:r>
          </w:p>
        </w:tc>
        <w:tc>
          <w:tcPr>
            <w:tcW w:w="2904" w:type="dxa"/>
            <w:tcBorders>
              <w:top w:val="single" w:sz="6" w:space="0" w:color="auto"/>
              <w:left w:val="single" w:sz="6" w:space="0" w:color="auto"/>
              <w:bottom w:val="single" w:sz="6" w:space="0" w:color="auto"/>
              <w:right w:val="single" w:sz="6" w:space="0" w:color="auto"/>
            </w:tcBorders>
            <w:vAlign w:val="center"/>
          </w:tcPr>
          <w:p w14:paraId="30A05913" w14:textId="77777777" w:rsidR="00C05944" w:rsidRPr="00941DC9" w:rsidRDefault="00C05944" w:rsidP="002B4D69">
            <w:pPr>
              <w:pStyle w:val="Tabletext"/>
              <w:rPr>
                <w:lang w:eastAsia="pt-BR"/>
              </w:rPr>
            </w:pPr>
            <w:r w:rsidRPr="00941DC9">
              <w:rPr>
                <w:lang w:eastAsia="pt-BR"/>
              </w:rPr>
              <w:t>106</w:t>
            </w:r>
            <w:r>
              <w:rPr>
                <w:rFonts w:hint="cs"/>
                <w:rtl/>
                <w:lang w:eastAsia="pt-BR"/>
              </w:rPr>
              <w:t xml:space="preserve"> </w:t>
            </w:r>
            <w:r w:rsidRPr="00941DC9">
              <w:rPr>
                <w:lang w:eastAsia="pt-BR"/>
              </w:rPr>
              <w:t>µV/m</w:t>
            </w:r>
            <w:r>
              <w:rPr>
                <w:rFonts w:hint="cs"/>
                <w:rtl/>
                <w:lang w:eastAsia="pt-BR"/>
              </w:rPr>
              <w:t xml:space="preserve"> عند </w:t>
            </w:r>
            <w:r w:rsidRPr="00941DC9">
              <w:rPr>
                <w:lang w:eastAsia="pt-BR"/>
              </w:rPr>
              <w:t>m</w:t>
            </w:r>
            <w:r>
              <w:rPr>
                <w:lang w:eastAsia="pt-BR"/>
              </w:rPr>
              <w:t> </w:t>
            </w:r>
            <w:r w:rsidRPr="00941DC9">
              <w:rPr>
                <w:lang w:eastAsia="pt-BR"/>
              </w:rPr>
              <w:t>30</w:t>
            </w:r>
          </w:p>
        </w:tc>
        <w:tc>
          <w:tcPr>
            <w:tcW w:w="1634" w:type="dxa"/>
            <w:tcBorders>
              <w:top w:val="single" w:sz="6" w:space="0" w:color="auto"/>
              <w:left w:val="single" w:sz="6" w:space="0" w:color="auto"/>
              <w:bottom w:val="single" w:sz="6" w:space="0" w:color="auto"/>
              <w:right w:val="single" w:sz="6" w:space="0" w:color="auto"/>
            </w:tcBorders>
            <w:vAlign w:val="center"/>
          </w:tcPr>
          <w:p w14:paraId="1285F3F7" w14:textId="77777777" w:rsidR="00C05944" w:rsidRPr="00941DC9" w:rsidRDefault="00C05944" w:rsidP="002B4D69">
            <w:pPr>
              <w:pStyle w:val="Tabletext"/>
              <w:jc w:val="center"/>
              <w:rPr>
                <w:lang w:eastAsia="pt-BR"/>
              </w:rPr>
            </w:pPr>
            <w:r w:rsidRPr="00941DC9">
              <w:rPr>
                <w:lang w:eastAsia="pt-BR"/>
              </w:rPr>
              <w:t>A</w:t>
            </w:r>
          </w:p>
        </w:tc>
      </w:tr>
      <w:tr w:rsidR="00C05944" w:rsidRPr="00941DC9" w14:paraId="6184012C" w14:textId="77777777" w:rsidTr="002B4D69">
        <w:trPr>
          <w:jc w:val="center"/>
        </w:trPr>
        <w:tc>
          <w:tcPr>
            <w:tcW w:w="2213" w:type="dxa"/>
            <w:vMerge w:val="restart"/>
            <w:tcBorders>
              <w:top w:val="single" w:sz="6" w:space="0" w:color="auto"/>
              <w:left w:val="single" w:sz="6" w:space="0" w:color="auto"/>
              <w:right w:val="single" w:sz="6" w:space="0" w:color="auto"/>
            </w:tcBorders>
            <w:vAlign w:val="center"/>
          </w:tcPr>
          <w:p w14:paraId="18ECB3EC" w14:textId="77777777" w:rsidR="00C05944" w:rsidRPr="00941DC9" w:rsidRDefault="00C05944" w:rsidP="002B4D69">
            <w:pPr>
              <w:pStyle w:val="Tabletext"/>
              <w:jc w:val="center"/>
              <w:rPr>
                <w:lang w:eastAsia="pt-BR"/>
              </w:rPr>
            </w:pPr>
            <w:r w:rsidRPr="00941DC9">
              <w:rPr>
                <w:lang w:eastAsia="pt-BR"/>
              </w:rPr>
              <w:t>MHz 26</w:t>
            </w:r>
            <w:r>
              <w:rPr>
                <w:lang w:eastAsia="pt-BR"/>
              </w:rPr>
              <w:t>,</w:t>
            </w:r>
            <w:r w:rsidRPr="00941DC9">
              <w:rPr>
                <w:lang w:eastAsia="pt-BR"/>
              </w:rPr>
              <w:t>995</w:t>
            </w:r>
            <w:r>
              <w:rPr>
                <w:lang w:eastAsia="pt-BR"/>
              </w:rPr>
              <w:t>-</w:t>
            </w:r>
            <w:r w:rsidRPr="00941DC9">
              <w:rPr>
                <w:lang w:eastAsia="pt-BR"/>
              </w:rPr>
              <w:t>26</w:t>
            </w:r>
            <w:r>
              <w:rPr>
                <w:lang w:eastAsia="pt-BR"/>
              </w:rPr>
              <w:t>,</w:t>
            </w:r>
            <w:r w:rsidRPr="00941DC9">
              <w:rPr>
                <w:lang w:eastAsia="pt-BR"/>
              </w:rPr>
              <w:t>960</w:t>
            </w:r>
          </w:p>
        </w:tc>
        <w:tc>
          <w:tcPr>
            <w:tcW w:w="2891" w:type="dxa"/>
            <w:vMerge w:val="restart"/>
            <w:tcBorders>
              <w:top w:val="single" w:sz="6" w:space="0" w:color="auto"/>
              <w:left w:val="single" w:sz="6" w:space="0" w:color="auto"/>
              <w:right w:val="single" w:sz="6" w:space="0" w:color="auto"/>
            </w:tcBorders>
            <w:vAlign w:val="center"/>
          </w:tcPr>
          <w:p w14:paraId="4BBF1CC8" w14:textId="77777777" w:rsidR="00C05944" w:rsidRPr="00156673" w:rsidRDefault="00C05944" w:rsidP="002B4D69">
            <w:pPr>
              <w:pStyle w:val="Tabletext"/>
              <w:rPr>
                <w:highlight w:val="green"/>
                <w:rtl/>
                <w:lang w:eastAsia="pt-BR"/>
              </w:rPr>
            </w:pPr>
            <w:r w:rsidRPr="008B3474">
              <w:rPr>
                <w:rFonts w:hint="cs"/>
                <w:rtl/>
                <w:lang w:eastAsia="pt-BR"/>
              </w:rPr>
              <w:t>أياً كان</w:t>
            </w:r>
          </w:p>
        </w:tc>
        <w:tc>
          <w:tcPr>
            <w:tcW w:w="2904" w:type="dxa"/>
            <w:tcBorders>
              <w:top w:val="single" w:sz="6" w:space="0" w:color="auto"/>
              <w:left w:val="single" w:sz="6" w:space="0" w:color="auto"/>
              <w:bottom w:val="single" w:sz="6" w:space="0" w:color="auto"/>
              <w:right w:val="single" w:sz="6" w:space="0" w:color="auto"/>
            </w:tcBorders>
            <w:vAlign w:val="center"/>
          </w:tcPr>
          <w:p w14:paraId="7DBFF966" w14:textId="77777777" w:rsidR="00C05944" w:rsidRPr="00546067" w:rsidRDefault="00C05944" w:rsidP="002B4D69">
            <w:pPr>
              <w:pStyle w:val="Tabletext"/>
              <w:rPr>
                <w:spacing w:val="-6"/>
                <w:lang w:eastAsia="pt-BR"/>
              </w:rPr>
            </w:pPr>
            <w:r w:rsidRPr="00546067">
              <w:rPr>
                <w:spacing w:val="-6"/>
                <w:lang w:eastAsia="pt-BR"/>
              </w:rPr>
              <w:t>10 000</w:t>
            </w:r>
            <w:r w:rsidRPr="00546067">
              <w:rPr>
                <w:rFonts w:hint="cs"/>
                <w:spacing w:val="-6"/>
                <w:rtl/>
                <w:lang w:eastAsia="pt-BR"/>
              </w:rPr>
              <w:t xml:space="preserve"> </w:t>
            </w:r>
            <w:r w:rsidRPr="00546067">
              <w:rPr>
                <w:spacing w:val="-6"/>
                <w:lang w:eastAsia="pt-BR"/>
              </w:rPr>
              <w:t>µV/m</w:t>
            </w:r>
            <w:r w:rsidRPr="00546067">
              <w:rPr>
                <w:rFonts w:hint="cs"/>
                <w:spacing w:val="-6"/>
                <w:rtl/>
                <w:lang w:eastAsia="pt-BR"/>
              </w:rPr>
              <w:t xml:space="preserve">عند </w:t>
            </w:r>
            <w:r w:rsidRPr="00546067">
              <w:rPr>
                <w:spacing w:val="-6"/>
                <w:lang w:eastAsia="pt-BR"/>
              </w:rPr>
              <w:t>3</w:t>
            </w:r>
            <w:r w:rsidRPr="00546067">
              <w:rPr>
                <w:rFonts w:hint="cs"/>
                <w:spacing w:val="-6"/>
                <w:rtl/>
                <w:lang w:eastAsia="pt-BR"/>
              </w:rPr>
              <w:t xml:space="preserve"> </w:t>
            </w:r>
            <w:r w:rsidRPr="00546067">
              <w:rPr>
                <w:spacing w:val="-6"/>
                <w:lang w:eastAsia="pt-BR"/>
              </w:rPr>
              <w:t>m</w:t>
            </w:r>
            <w:r w:rsidRPr="00546067">
              <w:rPr>
                <w:rFonts w:hint="cs"/>
                <w:spacing w:val="-6"/>
                <w:rtl/>
                <w:lang w:eastAsia="pt-BR"/>
              </w:rPr>
              <w:t xml:space="preserve"> (موجة حاملة)</w:t>
            </w:r>
          </w:p>
        </w:tc>
        <w:tc>
          <w:tcPr>
            <w:tcW w:w="1634" w:type="dxa"/>
            <w:tcBorders>
              <w:top w:val="single" w:sz="6" w:space="0" w:color="auto"/>
              <w:left w:val="single" w:sz="6" w:space="0" w:color="auto"/>
              <w:bottom w:val="single" w:sz="6" w:space="0" w:color="auto"/>
              <w:right w:val="single" w:sz="6" w:space="0" w:color="auto"/>
            </w:tcBorders>
            <w:vAlign w:val="center"/>
          </w:tcPr>
          <w:p w14:paraId="48CFA89A" w14:textId="77777777" w:rsidR="00C05944" w:rsidRPr="00941DC9" w:rsidRDefault="00C05944" w:rsidP="002B4D69">
            <w:pPr>
              <w:pStyle w:val="Tabletext"/>
              <w:jc w:val="center"/>
              <w:rPr>
                <w:lang w:eastAsia="pt-BR"/>
              </w:rPr>
            </w:pPr>
            <w:r w:rsidRPr="00941DC9">
              <w:rPr>
                <w:lang w:eastAsia="pt-BR"/>
              </w:rPr>
              <w:t>A</w:t>
            </w:r>
          </w:p>
        </w:tc>
      </w:tr>
      <w:tr w:rsidR="00C05944" w:rsidRPr="00941DC9" w14:paraId="215BD5DE" w14:textId="77777777" w:rsidTr="002B4D69">
        <w:trPr>
          <w:jc w:val="center"/>
        </w:trPr>
        <w:tc>
          <w:tcPr>
            <w:tcW w:w="2213" w:type="dxa"/>
            <w:vMerge/>
            <w:tcBorders>
              <w:left w:val="single" w:sz="6" w:space="0" w:color="auto"/>
              <w:right w:val="single" w:sz="6" w:space="0" w:color="auto"/>
            </w:tcBorders>
            <w:vAlign w:val="center"/>
          </w:tcPr>
          <w:p w14:paraId="202DDE09" w14:textId="77777777" w:rsidR="00C05944" w:rsidRPr="00941DC9" w:rsidRDefault="00C05944" w:rsidP="002B4D69">
            <w:pPr>
              <w:pStyle w:val="Tabletext"/>
              <w:jc w:val="center"/>
              <w:rPr>
                <w:lang w:eastAsia="pt-BR"/>
              </w:rPr>
            </w:pPr>
          </w:p>
        </w:tc>
        <w:tc>
          <w:tcPr>
            <w:tcW w:w="2891" w:type="dxa"/>
            <w:vMerge/>
            <w:tcBorders>
              <w:left w:val="single" w:sz="6" w:space="0" w:color="auto"/>
              <w:bottom w:val="single" w:sz="6" w:space="0" w:color="auto"/>
              <w:right w:val="single" w:sz="6" w:space="0" w:color="auto"/>
            </w:tcBorders>
            <w:vAlign w:val="center"/>
          </w:tcPr>
          <w:p w14:paraId="1AABCC13" w14:textId="77777777" w:rsidR="00C05944" w:rsidRPr="00156673" w:rsidRDefault="00C05944" w:rsidP="002B4D69">
            <w:pPr>
              <w:pStyle w:val="Tabletext"/>
              <w:rPr>
                <w:highlight w:val="green"/>
                <w:lang w:eastAsia="pt-BR"/>
              </w:rPr>
            </w:pPr>
          </w:p>
        </w:tc>
        <w:tc>
          <w:tcPr>
            <w:tcW w:w="2904" w:type="dxa"/>
            <w:tcBorders>
              <w:top w:val="single" w:sz="6" w:space="0" w:color="auto"/>
              <w:left w:val="single" w:sz="6" w:space="0" w:color="auto"/>
              <w:bottom w:val="single" w:sz="6" w:space="0" w:color="auto"/>
              <w:right w:val="single" w:sz="6" w:space="0" w:color="auto"/>
            </w:tcBorders>
            <w:vAlign w:val="center"/>
          </w:tcPr>
          <w:p w14:paraId="4BC0AF59" w14:textId="77777777" w:rsidR="00C05944" w:rsidRPr="00941DC9" w:rsidRDefault="00C05944" w:rsidP="002B4D69">
            <w:pPr>
              <w:pStyle w:val="Tabletext"/>
              <w:rPr>
                <w:lang w:eastAsia="pt-BR"/>
              </w:rPr>
            </w:pPr>
            <w:r w:rsidRPr="00941DC9">
              <w:rPr>
                <w:lang w:eastAsia="pt-BR"/>
              </w:rPr>
              <w:t>500</w:t>
            </w:r>
            <w:r>
              <w:rPr>
                <w:rFonts w:hint="cs"/>
                <w:rtl/>
                <w:lang w:eastAsia="pt-BR"/>
              </w:rPr>
              <w:t xml:space="preserve"> </w:t>
            </w:r>
            <w:r w:rsidRPr="00941DC9">
              <w:rPr>
                <w:lang w:eastAsia="pt-BR"/>
              </w:rPr>
              <w:t>µV/m</w:t>
            </w:r>
            <w:r>
              <w:rPr>
                <w:rFonts w:hint="cs"/>
                <w:rtl/>
                <w:lang w:eastAsia="pt-BR"/>
              </w:rPr>
              <w:t xml:space="preserve"> عند </w:t>
            </w:r>
            <w:r w:rsidRPr="00941DC9">
              <w:rPr>
                <w:lang w:eastAsia="pt-BR"/>
              </w:rPr>
              <w:t>3</w:t>
            </w:r>
            <w:r>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3A13B6E2" w14:textId="77777777" w:rsidR="00C05944" w:rsidRPr="00941DC9" w:rsidRDefault="00C05944" w:rsidP="002B4D69">
            <w:pPr>
              <w:pStyle w:val="Tabletext"/>
              <w:jc w:val="center"/>
              <w:rPr>
                <w:lang w:eastAsia="pt-BR"/>
              </w:rPr>
            </w:pPr>
            <w:r w:rsidRPr="00941DC9">
              <w:rPr>
                <w:lang w:eastAsia="pt-BR"/>
              </w:rPr>
              <w:t>A</w:t>
            </w:r>
          </w:p>
        </w:tc>
      </w:tr>
      <w:tr w:rsidR="00C05944" w:rsidRPr="00941DC9" w14:paraId="02E5BE37" w14:textId="77777777" w:rsidTr="002B4D69">
        <w:trPr>
          <w:jc w:val="center"/>
        </w:trPr>
        <w:tc>
          <w:tcPr>
            <w:tcW w:w="2213" w:type="dxa"/>
            <w:vMerge w:val="restart"/>
            <w:tcBorders>
              <w:top w:val="single" w:sz="6" w:space="0" w:color="auto"/>
              <w:left w:val="single" w:sz="6" w:space="0" w:color="auto"/>
              <w:right w:val="single" w:sz="6" w:space="0" w:color="auto"/>
            </w:tcBorders>
            <w:vAlign w:val="center"/>
          </w:tcPr>
          <w:p w14:paraId="5B28705A" w14:textId="77777777" w:rsidR="00C05944" w:rsidRPr="00941DC9" w:rsidRDefault="00C05944" w:rsidP="002B4D69">
            <w:pPr>
              <w:pStyle w:val="Tabletext"/>
              <w:jc w:val="center"/>
              <w:rPr>
                <w:lang w:eastAsia="pt-BR"/>
              </w:rPr>
            </w:pPr>
            <w:r w:rsidRPr="00941DC9">
              <w:rPr>
                <w:lang w:eastAsia="pt-BR"/>
              </w:rPr>
              <w:t>MHz 27</w:t>
            </w:r>
            <w:r>
              <w:rPr>
                <w:lang w:eastAsia="pt-BR"/>
              </w:rPr>
              <w:t>,</w:t>
            </w:r>
            <w:r w:rsidRPr="00941DC9">
              <w:rPr>
                <w:lang w:eastAsia="pt-BR"/>
              </w:rPr>
              <w:t>255</w:t>
            </w:r>
            <w:r>
              <w:rPr>
                <w:lang w:eastAsia="pt-BR"/>
              </w:rPr>
              <w:t>-</w:t>
            </w:r>
            <w:r w:rsidRPr="00941DC9">
              <w:rPr>
                <w:lang w:eastAsia="pt-BR"/>
              </w:rPr>
              <w:t>26</w:t>
            </w:r>
            <w:r>
              <w:rPr>
                <w:lang w:eastAsia="pt-BR"/>
              </w:rPr>
              <w:t>,</w:t>
            </w:r>
            <w:r w:rsidRPr="00941DC9">
              <w:rPr>
                <w:lang w:eastAsia="pt-BR"/>
              </w:rPr>
              <w:t>995</w:t>
            </w:r>
          </w:p>
        </w:tc>
        <w:tc>
          <w:tcPr>
            <w:tcW w:w="2891" w:type="dxa"/>
            <w:vMerge w:val="restart"/>
            <w:tcBorders>
              <w:top w:val="single" w:sz="6" w:space="0" w:color="auto"/>
              <w:left w:val="single" w:sz="6" w:space="0" w:color="auto"/>
              <w:right w:val="single" w:sz="6" w:space="0" w:color="auto"/>
            </w:tcBorders>
            <w:vAlign w:val="center"/>
          </w:tcPr>
          <w:p w14:paraId="396B0A35" w14:textId="77777777" w:rsidR="00C05944" w:rsidRPr="00156673" w:rsidRDefault="00C05944" w:rsidP="002B4D69">
            <w:pPr>
              <w:pStyle w:val="Tabletext"/>
              <w:rPr>
                <w:highlight w:val="green"/>
                <w:lang w:eastAsia="pt-BR"/>
              </w:rPr>
            </w:pPr>
            <w:r w:rsidRPr="008B3474">
              <w:rPr>
                <w:rFonts w:hint="cs"/>
                <w:rtl/>
                <w:lang w:eastAsia="pt-BR"/>
              </w:rPr>
              <w:t>أياً كان</w:t>
            </w:r>
          </w:p>
        </w:tc>
        <w:tc>
          <w:tcPr>
            <w:tcW w:w="2904" w:type="dxa"/>
            <w:tcBorders>
              <w:top w:val="single" w:sz="6" w:space="0" w:color="auto"/>
              <w:left w:val="single" w:sz="6" w:space="0" w:color="auto"/>
              <w:bottom w:val="single" w:sz="6" w:space="0" w:color="auto"/>
              <w:right w:val="single" w:sz="6" w:space="0" w:color="auto"/>
            </w:tcBorders>
            <w:vAlign w:val="center"/>
          </w:tcPr>
          <w:p w14:paraId="5A73611A" w14:textId="77777777" w:rsidR="00C05944" w:rsidRPr="00546067" w:rsidRDefault="00C05944" w:rsidP="002B4D69">
            <w:pPr>
              <w:pStyle w:val="Tabletext"/>
              <w:rPr>
                <w:spacing w:val="-6"/>
                <w:lang w:eastAsia="pt-BR"/>
              </w:rPr>
            </w:pPr>
            <w:r w:rsidRPr="00546067">
              <w:rPr>
                <w:spacing w:val="-6"/>
                <w:lang w:eastAsia="pt-BR"/>
              </w:rPr>
              <w:t>10 000</w:t>
            </w:r>
            <w:r w:rsidRPr="00546067">
              <w:rPr>
                <w:rFonts w:hint="cs"/>
                <w:spacing w:val="-6"/>
                <w:rtl/>
                <w:lang w:eastAsia="pt-BR"/>
              </w:rPr>
              <w:t xml:space="preserve"> </w:t>
            </w:r>
            <w:r w:rsidRPr="00546067">
              <w:rPr>
                <w:spacing w:val="-6"/>
                <w:lang w:eastAsia="pt-BR"/>
              </w:rPr>
              <w:t>µV/m</w:t>
            </w:r>
            <w:r w:rsidRPr="00546067">
              <w:rPr>
                <w:rFonts w:hint="cs"/>
                <w:spacing w:val="-6"/>
                <w:rtl/>
                <w:lang w:eastAsia="pt-BR"/>
              </w:rPr>
              <w:t xml:space="preserve"> عند </w:t>
            </w:r>
            <w:r w:rsidRPr="00546067">
              <w:rPr>
                <w:spacing w:val="-6"/>
                <w:lang w:eastAsia="pt-BR"/>
              </w:rPr>
              <w:t>3</w:t>
            </w:r>
            <w:r w:rsidRPr="00546067">
              <w:rPr>
                <w:rFonts w:hint="cs"/>
                <w:spacing w:val="-6"/>
                <w:rtl/>
                <w:lang w:eastAsia="pt-BR"/>
              </w:rPr>
              <w:t xml:space="preserve"> </w:t>
            </w:r>
            <w:r w:rsidRPr="00546067">
              <w:rPr>
                <w:spacing w:val="-6"/>
                <w:lang w:eastAsia="pt-BR"/>
              </w:rPr>
              <w:t>m</w:t>
            </w:r>
            <w:r w:rsidRPr="00546067">
              <w:rPr>
                <w:rFonts w:hint="cs"/>
                <w:spacing w:val="-6"/>
                <w:rtl/>
                <w:lang w:eastAsia="pt-BR"/>
              </w:rPr>
              <w:t xml:space="preserve"> (موجة حاملة)</w:t>
            </w:r>
          </w:p>
        </w:tc>
        <w:tc>
          <w:tcPr>
            <w:tcW w:w="1634" w:type="dxa"/>
            <w:tcBorders>
              <w:top w:val="single" w:sz="6" w:space="0" w:color="auto"/>
              <w:left w:val="single" w:sz="6" w:space="0" w:color="auto"/>
              <w:bottom w:val="single" w:sz="6" w:space="0" w:color="auto"/>
              <w:right w:val="single" w:sz="6" w:space="0" w:color="auto"/>
            </w:tcBorders>
            <w:vAlign w:val="center"/>
          </w:tcPr>
          <w:p w14:paraId="17611816" w14:textId="77777777" w:rsidR="00C05944" w:rsidRPr="00941DC9" w:rsidRDefault="00C05944" w:rsidP="002B4D69">
            <w:pPr>
              <w:pStyle w:val="Tabletext"/>
              <w:jc w:val="center"/>
              <w:rPr>
                <w:lang w:eastAsia="pt-BR"/>
              </w:rPr>
            </w:pPr>
            <w:r w:rsidRPr="00941DC9">
              <w:rPr>
                <w:lang w:eastAsia="pt-BR"/>
              </w:rPr>
              <w:t>A</w:t>
            </w:r>
          </w:p>
        </w:tc>
      </w:tr>
      <w:tr w:rsidR="00C05944" w:rsidRPr="00941DC9" w14:paraId="1CB7711D" w14:textId="77777777" w:rsidTr="002B4D69">
        <w:trPr>
          <w:jc w:val="center"/>
        </w:trPr>
        <w:tc>
          <w:tcPr>
            <w:tcW w:w="2213" w:type="dxa"/>
            <w:vMerge/>
            <w:tcBorders>
              <w:left w:val="single" w:sz="6" w:space="0" w:color="auto"/>
              <w:right w:val="single" w:sz="6" w:space="0" w:color="auto"/>
            </w:tcBorders>
            <w:vAlign w:val="center"/>
          </w:tcPr>
          <w:p w14:paraId="42BEFCA0" w14:textId="77777777" w:rsidR="00C05944" w:rsidRPr="00941DC9" w:rsidRDefault="00C05944" w:rsidP="002B4D69">
            <w:pPr>
              <w:pStyle w:val="Tabletext"/>
              <w:jc w:val="center"/>
              <w:rPr>
                <w:lang w:eastAsia="pt-BR"/>
              </w:rPr>
            </w:pPr>
          </w:p>
        </w:tc>
        <w:tc>
          <w:tcPr>
            <w:tcW w:w="2891" w:type="dxa"/>
            <w:vMerge/>
            <w:tcBorders>
              <w:left w:val="single" w:sz="6" w:space="0" w:color="auto"/>
              <w:bottom w:val="single" w:sz="6" w:space="0" w:color="auto"/>
              <w:right w:val="single" w:sz="6" w:space="0" w:color="auto"/>
            </w:tcBorders>
            <w:vAlign w:val="center"/>
          </w:tcPr>
          <w:p w14:paraId="33EE6C41" w14:textId="77777777" w:rsidR="00C05944" w:rsidRPr="00156673" w:rsidRDefault="00C05944" w:rsidP="002B4D69">
            <w:pPr>
              <w:pStyle w:val="Tabletext"/>
              <w:rPr>
                <w:highlight w:val="green"/>
                <w:lang w:eastAsia="pt-BR"/>
              </w:rPr>
            </w:pPr>
          </w:p>
        </w:tc>
        <w:tc>
          <w:tcPr>
            <w:tcW w:w="2904" w:type="dxa"/>
            <w:tcBorders>
              <w:top w:val="single" w:sz="6" w:space="0" w:color="auto"/>
              <w:left w:val="single" w:sz="6" w:space="0" w:color="auto"/>
              <w:bottom w:val="single" w:sz="6" w:space="0" w:color="auto"/>
              <w:right w:val="single" w:sz="6" w:space="0" w:color="auto"/>
            </w:tcBorders>
            <w:vAlign w:val="center"/>
          </w:tcPr>
          <w:p w14:paraId="5CBBDA32" w14:textId="77777777" w:rsidR="00C05944" w:rsidRPr="00941DC9" w:rsidRDefault="00C05944" w:rsidP="002B4D69">
            <w:pPr>
              <w:pStyle w:val="Tabletext"/>
              <w:rPr>
                <w:lang w:eastAsia="pt-BR"/>
              </w:rPr>
            </w:pPr>
            <w:r w:rsidRPr="00941DC9">
              <w:rPr>
                <w:lang w:eastAsia="pt-BR"/>
              </w:rPr>
              <w:t>500</w:t>
            </w:r>
            <w:r>
              <w:rPr>
                <w:rFonts w:hint="cs"/>
                <w:rtl/>
                <w:lang w:eastAsia="pt-BR"/>
              </w:rPr>
              <w:t xml:space="preserve"> </w:t>
            </w:r>
            <w:r w:rsidRPr="00941DC9">
              <w:rPr>
                <w:lang w:eastAsia="pt-BR"/>
              </w:rPr>
              <w:t>µV/m</w:t>
            </w:r>
            <w:r>
              <w:rPr>
                <w:rFonts w:hint="cs"/>
                <w:rtl/>
                <w:lang w:eastAsia="pt-BR"/>
              </w:rPr>
              <w:t xml:space="preserve"> عند </w:t>
            </w:r>
            <w:r w:rsidRPr="00941DC9">
              <w:rPr>
                <w:lang w:eastAsia="pt-BR"/>
              </w:rPr>
              <w:t>3</w:t>
            </w:r>
            <w:r>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2DAE8F2D" w14:textId="77777777" w:rsidR="00C05944" w:rsidRPr="00941DC9" w:rsidRDefault="00C05944" w:rsidP="002B4D69">
            <w:pPr>
              <w:pStyle w:val="Tabletext"/>
              <w:jc w:val="center"/>
              <w:rPr>
                <w:lang w:eastAsia="pt-BR"/>
              </w:rPr>
            </w:pPr>
            <w:r w:rsidRPr="00941DC9">
              <w:rPr>
                <w:lang w:eastAsia="pt-BR"/>
              </w:rPr>
              <w:t>A</w:t>
            </w:r>
          </w:p>
        </w:tc>
      </w:tr>
      <w:tr w:rsidR="00C05944" w:rsidRPr="00941DC9" w14:paraId="1D1C1D01" w14:textId="77777777" w:rsidTr="002B4D69">
        <w:trPr>
          <w:jc w:val="center"/>
        </w:trPr>
        <w:tc>
          <w:tcPr>
            <w:tcW w:w="2213" w:type="dxa"/>
            <w:vMerge/>
            <w:tcBorders>
              <w:left w:val="single" w:sz="6" w:space="0" w:color="auto"/>
              <w:right w:val="single" w:sz="6" w:space="0" w:color="auto"/>
            </w:tcBorders>
            <w:vAlign w:val="center"/>
          </w:tcPr>
          <w:p w14:paraId="447B2F1D" w14:textId="77777777" w:rsidR="00C05944" w:rsidRPr="00941DC9" w:rsidRDefault="00C05944" w:rsidP="002B4D69">
            <w:pPr>
              <w:pStyle w:val="Tabletext"/>
              <w:jc w:val="center"/>
              <w:rPr>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44CB539C" w14:textId="77777777" w:rsidR="00C05944" w:rsidRPr="00156673" w:rsidRDefault="00C05944" w:rsidP="002B4D69">
            <w:pPr>
              <w:pStyle w:val="Tabletext"/>
              <w:rPr>
                <w:highlight w:val="green"/>
                <w:lang w:eastAsia="pt-BR"/>
              </w:rPr>
            </w:pPr>
            <w:r w:rsidRPr="008B3474">
              <w:rPr>
                <w:rFonts w:hint="cs"/>
                <w:rtl/>
                <w:lang w:eastAsia="pt-BR"/>
              </w:rPr>
              <w:t>تحكم عن بعد أحادي الاتجاه</w:t>
            </w:r>
          </w:p>
        </w:tc>
        <w:tc>
          <w:tcPr>
            <w:tcW w:w="2904" w:type="dxa"/>
            <w:tcBorders>
              <w:top w:val="single" w:sz="6" w:space="0" w:color="auto"/>
              <w:left w:val="single" w:sz="6" w:space="0" w:color="auto"/>
              <w:bottom w:val="single" w:sz="6" w:space="0" w:color="auto"/>
              <w:right w:val="single" w:sz="6" w:space="0" w:color="auto"/>
            </w:tcBorders>
            <w:vAlign w:val="center"/>
          </w:tcPr>
          <w:p w14:paraId="47536CFA" w14:textId="77777777" w:rsidR="00C05944" w:rsidRPr="00156673" w:rsidRDefault="00C05944" w:rsidP="002B4D69">
            <w:pPr>
              <w:pStyle w:val="Tabletext"/>
              <w:rPr>
                <w:highlight w:val="green"/>
                <w:lang w:eastAsia="pt-BR"/>
              </w:rPr>
            </w:pPr>
            <w:r w:rsidRPr="008653F2">
              <w:rPr>
                <w:lang w:eastAsia="pt-BR"/>
              </w:rPr>
              <w:t>W</w:t>
            </w:r>
            <w:r>
              <w:rPr>
                <w:lang w:eastAsia="pt-BR"/>
              </w:rPr>
              <w:t> </w:t>
            </w:r>
            <w:r w:rsidRPr="008653F2">
              <w:rPr>
                <w:lang w:eastAsia="pt-BR"/>
              </w:rPr>
              <w:t>4</w:t>
            </w:r>
            <w:r>
              <w:rPr>
                <w:rFonts w:hint="cs"/>
                <w:color w:val="000000"/>
                <w:rtl/>
              </w:rPr>
              <w:t xml:space="preserve"> عند </w:t>
            </w:r>
            <w:r>
              <w:rPr>
                <w:color w:val="000000"/>
                <w:rtl/>
              </w:rPr>
              <w:t xml:space="preserve">خرج </w:t>
            </w:r>
            <w:r>
              <w:rPr>
                <w:rFonts w:hint="cs"/>
                <w:color w:val="000000"/>
                <w:rtl/>
              </w:rPr>
              <w:t xml:space="preserve">المُرسِل </w:t>
            </w:r>
          </w:p>
        </w:tc>
        <w:tc>
          <w:tcPr>
            <w:tcW w:w="1634" w:type="dxa"/>
            <w:tcBorders>
              <w:top w:val="single" w:sz="6" w:space="0" w:color="auto"/>
              <w:left w:val="single" w:sz="6" w:space="0" w:color="auto"/>
              <w:bottom w:val="single" w:sz="6" w:space="0" w:color="auto"/>
              <w:right w:val="single" w:sz="6" w:space="0" w:color="auto"/>
            </w:tcBorders>
            <w:vAlign w:val="center"/>
          </w:tcPr>
          <w:p w14:paraId="66887C79" w14:textId="77777777" w:rsidR="00C05944" w:rsidRPr="00941DC9" w:rsidRDefault="00C05944" w:rsidP="002B4D69">
            <w:pPr>
              <w:pStyle w:val="Tabletext"/>
              <w:jc w:val="center"/>
              <w:rPr>
                <w:lang w:eastAsia="pt-BR"/>
              </w:rPr>
            </w:pPr>
            <w:r w:rsidRPr="00941DC9">
              <w:rPr>
                <w:lang w:eastAsia="pt-BR"/>
              </w:rPr>
              <w:t>Q</w:t>
            </w:r>
          </w:p>
        </w:tc>
      </w:tr>
      <w:tr w:rsidR="00C05944" w:rsidRPr="00941DC9" w14:paraId="07BCF38A" w14:textId="77777777" w:rsidTr="002B4D69">
        <w:trPr>
          <w:jc w:val="center"/>
        </w:trPr>
        <w:tc>
          <w:tcPr>
            <w:tcW w:w="2213" w:type="dxa"/>
            <w:vMerge w:val="restart"/>
            <w:tcBorders>
              <w:top w:val="single" w:sz="6" w:space="0" w:color="auto"/>
              <w:left w:val="single" w:sz="6" w:space="0" w:color="auto"/>
              <w:right w:val="single" w:sz="6" w:space="0" w:color="auto"/>
            </w:tcBorders>
            <w:vAlign w:val="center"/>
          </w:tcPr>
          <w:p w14:paraId="5A916A2E" w14:textId="77777777" w:rsidR="00C05944" w:rsidRPr="00941DC9" w:rsidRDefault="00C05944" w:rsidP="002B4D69">
            <w:pPr>
              <w:pStyle w:val="Tabletext"/>
              <w:jc w:val="center"/>
              <w:rPr>
                <w:lang w:eastAsia="pt-BR"/>
              </w:rPr>
            </w:pPr>
            <w:r w:rsidRPr="00941DC9">
              <w:rPr>
                <w:lang w:eastAsia="pt-BR"/>
              </w:rPr>
              <w:t>MHz 27</w:t>
            </w:r>
            <w:r>
              <w:rPr>
                <w:lang w:eastAsia="pt-BR"/>
              </w:rPr>
              <w:t>,</w:t>
            </w:r>
            <w:r w:rsidRPr="00941DC9">
              <w:rPr>
                <w:lang w:eastAsia="pt-BR"/>
              </w:rPr>
              <w:t>280</w:t>
            </w:r>
            <w:r>
              <w:rPr>
                <w:lang w:eastAsia="pt-BR"/>
              </w:rPr>
              <w:t>-</w:t>
            </w:r>
            <w:r w:rsidRPr="00941DC9">
              <w:rPr>
                <w:lang w:eastAsia="pt-BR"/>
              </w:rPr>
              <w:t>27</w:t>
            </w:r>
            <w:r>
              <w:rPr>
                <w:lang w:eastAsia="pt-BR"/>
              </w:rPr>
              <w:t>,</w:t>
            </w:r>
            <w:r w:rsidRPr="00941DC9">
              <w:rPr>
                <w:lang w:eastAsia="pt-BR"/>
              </w:rPr>
              <w:t>255</w:t>
            </w:r>
          </w:p>
        </w:tc>
        <w:tc>
          <w:tcPr>
            <w:tcW w:w="2891" w:type="dxa"/>
            <w:vMerge w:val="restart"/>
            <w:tcBorders>
              <w:top w:val="single" w:sz="6" w:space="0" w:color="auto"/>
              <w:left w:val="single" w:sz="6" w:space="0" w:color="auto"/>
              <w:right w:val="single" w:sz="6" w:space="0" w:color="auto"/>
            </w:tcBorders>
            <w:vAlign w:val="center"/>
          </w:tcPr>
          <w:p w14:paraId="17A3571B" w14:textId="77777777" w:rsidR="00C05944" w:rsidRPr="00941DC9" w:rsidRDefault="00C05944" w:rsidP="002B4D69">
            <w:pPr>
              <w:pStyle w:val="Tabletext"/>
              <w:rPr>
                <w:lang w:eastAsia="pt-BR"/>
              </w:rPr>
            </w:pPr>
            <w:r w:rsidRPr="008B3474">
              <w:rPr>
                <w:rFonts w:hint="cs"/>
                <w:rtl/>
                <w:lang w:eastAsia="pt-BR"/>
              </w:rPr>
              <w:t>أياً كان</w:t>
            </w:r>
          </w:p>
        </w:tc>
        <w:tc>
          <w:tcPr>
            <w:tcW w:w="2904" w:type="dxa"/>
            <w:tcBorders>
              <w:top w:val="single" w:sz="6" w:space="0" w:color="auto"/>
              <w:left w:val="single" w:sz="6" w:space="0" w:color="auto"/>
              <w:bottom w:val="single" w:sz="6" w:space="0" w:color="auto"/>
              <w:right w:val="single" w:sz="6" w:space="0" w:color="auto"/>
            </w:tcBorders>
            <w:vAlign w:val="center"/>
          </w:tcPr>
          <w:p w14:paraId="70516BF7" w14:textId="77777777" w:rsidR="00C05944" w:rsidRPr="00941DC9" w:rsidRDefault="00C05944" w:rsidP="002B4D69">
            <w:pPr>
              <w:pStyle w:val="Tabletext"/>
              <w:rPr>
                <w:lang w:eastAsia="pt-BR"/>
              </w:rPr>
            </w:pPr>
            <w:r w:rsidRPr="00941DC9">
              <w:rPr>
                <w:lang w:eastAsia="pt-BR"/>
              </w:rPr>
              <w:t>10 000</w:t>
            </w:r>
            <w:r>
              <w:rPr>
                <w:rFonts w:hint="cs"/>
                <w:rtl/>
                <w:lang w:eastAsia="pt-BR"/>
              </w:rPr>
              <w:t xml:space="preserve"> </w:t>
            </w:r>
            <w:r w:rsidRPr="00941DC9">
              <w:rPr>
                <w:lang w:eastAsia="pt-BR"/>
              </w:rPr>
              <w:t>µV/m</w:t>
            </w:r>
            <w:r>
              <w:rPr>
                <w:rFonts w:hint="cs"/>
                <w:rtl/>
                <w:lang w:eastAsia="pt-BR"/>
              </w:rPr>
              <w:t xml:space="preserve"> عند </w:t>
            </w:r>
            <w:r w:rsidRPr="00941DC9">
              <w:rPr>
                <w:lang w:eastAsia="pt-BR"/>
              </w:rPr>
              <w:t>3</w:t>
            </w:r>
            <w:r>
              <w:rPr>
                <w:rFonts w:hint="cs"/>
                <w:rtl/>
                <w:lang w:eastAsia="pt-BR"/>
              </w:rPr>
              <w:t xml:space="preserve"> </w:t>
            </w:r>
            <w:r w:rsidRPr="00941DC9">
              <w:rPr>
                <w:lang w:eastAsia="pt-BR"/>
              </w:rPr>
              <w:t>m</w:t>
            </w:r>
            <w:r>
              <w:rPr>
                <w:rFonts w:hint="cs"/>
                <w:rtl/>
                <w:lang w:eastAsia="pt-BR"/>
              </w:rPr>
              <w:t xml:space="preserve"> (موجة حاملة)</w:t>
            </w:r>
          </w:p>
        </w:tc>
        <w:tc>
          <w:tcPr>
            <w:tcW w:w="1634" w:type="dxa"/>
            <w:tcBorders>
              <w:top w:val="single" w:sz="6" w:space="0" w:color="auto"/>
              <w:left w:val="single" w:sz="6" w:space="0" w:color="auto"/>
              <w:bottom w:val="single" w:sz="6" w:space="0" w:color="auto"/>
              <w:right w:val="single" w:sz="6" w:space="0" w:color="auto"/>
            </w:tcBorders>
            <w:vAlign w:val="center"/>
          </w:tcPr>
          <w:p w14:paraId="7EA7D5AB" w14:textId="77777777" w:rsidR="00C05944" w:rsidRPr="00941DC9" w:rsidRDefault="00C05944" w:rsidP="002B4D69">
            <w:pPr>
              <w:pStyle w:val="Tabletext"/>
              <w:jc w:val="center"/>
              <w:rPr>
                <w:lang w:eastAsia="pt-BR"/>
              </w:rPr>
            </w:pPr>
            <w:r w:rsidRPr="00941DC9">
              <w:rPr>
                <w:lang w:eastAsia="pt-BR"/>
              </w:rPr>
              <w:t>A</w:t>
            </w:r>
          </w:p>
        </w:tc>
      </w:tr>
      <w:tr w:rsidR="00C05944" w:rsidRPr="00941DC9" w14:paraId="2766B736" w14:textId="77777777" w:rsidTr="002B4D69">
        <w:trPr>
          <w:jc w:val="center"/>
        </w:trPr>
        <w:tc>
          <w:tcPr>
            <w:tcW w:w="2213" w:type="dxa"/>
            <w:vMerge/>
            <w:tcBorders>
              <w:left w:val="single" w:sz="6" w:space="0" w:color="auto"/>
              <w:right w:val="single" w:sz="6" w:space="0" w:color="auto"/>
            </w:tcBorders>
            <w:vAlign w:val="center"/>
          </w:tcPr>
          <w:p w14:paraId="76D7B6B1" w14:textId="77777777" w:rsidR="00C05944" w:rsidRPr="00941DC9" w:rsidRDefault="00C05944" w:rsidP="002B4D69">
            <w:pPr>
              <w:pStyle w:val="Tabletext"/>
              <w:jc w:val="center"/>
              <w:rPr>
                <w:lang w:eastAsia="pt-BR"/>
              </w:rPr>
            </w:pPr>
          </w:p>
        </w:tc>
        <w:tc>
          <w:tcPr>
            <w:tcW w:w="2891" w:type="dxa"/>
            <w:vMerge/>
            <w:tcBorders>
              <w:left w:val="single" w:sz="6" w:space="0" w:color="auto"/>
              <w:bottom w:val="single" w:sz="6" w:space="0" w:color="auto"/>
              <w:right w:val="single" w:sz="6" w:space="0" w:color="auto"/>
            </w:tcBorders>
            <w:vAlign w:val="center"/>
          </w:tcPr>
          <w:p w14:paraId="4C88A208" w14:textId="77777777" w:rsidR="00C05944" w:rsidRPr="00941DC9" w:rsidRDefault="00C05944" w:rsidP="002B4D69">
            <w:pPr>
              <w:pStyle w:val="Tabletext"/>
              <w:rPr>
                <w:lang w:eastAsia="pt-BR"/>
              </w:rPr>
            </w:pPr>
          </w:p>
        </w:tc>
        <w:tc>
          <w:tcPr>
            <w:tcW w:w="2904" w:type="dxa"/>
            <w:tcBorders>
              <w:top w:val="single" w:sz="6" w:space="0" w:color="auto"/>
              <w:left w:val="single" w:sz="6" w:space="0" w:color="auto"/>
              <w:bottom w:val="single" w:sz="6" w:space="0" w:color="auto"/>
              <w:right w:val="single" w:sz="6" w:space="0" w:color="auto"/>
            </w:tcBorders>
            <w:vAlign w:val="center"/>
          </w:tcPr>
          <w:p w14:paraId="30BCDEF4" w14:textId="77777777" w:rsidR="00C05944" w:rsidRPr="00941DC9" w:rsidRDefault="00C05944" w:rsidP="002B4D69">
            <w:pPr>
              <w:pStyle w:val="Tabletext"/>
              <w:rPr>
                <w:lang w:eastAsia="pt-BR"/>
              </w:rPr>
            </w:pPr>
            <w:r w:rsidRPr="00941DC9">
              <w:rPr>
                <w:lang w:eastAsia="pt-BR"/>
              </w:rPr>
              <w:t>500</w:t>
            </w:r>
            <w:r>
              <w:rPr>
                <w:rFonts w:hint="cs"/>
                <w:rtl/>
                <w:lang w:eastAsia="pt-BR"/>
              </w:rPr>
              <w:t xml:space="preserve"> </w:t>
            </w:r>
            <w:r w:rsidRPr="00941DC9">
              <w:rPr>
                <w:lang w:eastAsia="pt-BR"/>
              </w:rPr>
              <w:t>µV/m</w:t>
            </w:r>
            <w:r>
              <w:rPr>
                <w:rFonts w:hint="cs"/>
                <w:rtl/>
                <w:lang w:eastAsia="pt-BR"/>
              </w:rPr>
              <w:t xml:space="preserve"> عند </w:t>
            </w:r>
            <w:r w:rsidRPr="00941DC9">
              <w:rPr>
                <w:lang w:eastAsia="pt-BR"/>
              </w:rPr>
              <w:t>3</w:t>
            </w:r>
            <w:r>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58C20C82" w14:textId="77777777" w:rsidR="00C05944" w:rsidRPr="00941DC9" w:rsidRDefault="00C05944" w:rsidP="002B4D69">
            <w:pPr>
              <w:pStyle w:val="Tabletext"/>
              <w:jc w:val="center"/>
              <w:rPr>
                <w:lang w:eastAsia="pt-BR"/>
              </w:rPr>
            </w:pPr>
            <w:r w:rsidRPr="00941DC9">
              <w:rPr>
                <w:lang w:eastAsia="pt-BR"/>
              </w:rPr>
              <w:t>A</w:t>
            </w:r>
          </w:p>
        </w:tc>
      </w:tr>
      <w:tr w:rsidR="00C05944" w:rsidRPr="00941DC9" w14:paraId="1CC5CC13" w14:textId="77777777" w:rsidTr="002B4D69">
        <w:trPr>
          <w:jc w:val="center"/>
        </w:trPr>
        <w:tc>
          <w:tcPr>
            <w:tcW w:w="2213" w:type="dxa"/>
            <w:vMerge w:val="restart"/>
            <w:tcBorders>
              <w:top w:val="single" w:sz="6" w:space="0" w:color="auto"/>
              <w:left w:val="single" w:sz="6" w:space="0" w:color="auto"/>
              <w:right w:val="single" w:sz="6" w:space="0" w:color="auto"/>
            </w:tcBorders>
            <w:vAlign w:val="center"/>
          </w:tcPr>
          <w:p w14:paraId="2A8F603F" w14:textId="77777777" w:rsidR="00C05944" w:rsidRPr="00941DC9" w:rsidRDefault="00C05944" w:rsidP="002B4D69">
            <w:pPr>
              <w:pStyle w:val="Tabletext"/>
              <w:jc w:val="center"/>
              <w:rPr>
                <w:lang w:eastAsia="pt-BR"/>
              </w:rPr>
            </w:pPr>
            <w:r w:rsidRPr="00941DC9">
              <w:rPr>
                <w:lang w:eastAsia="pt-BR"/>
              </w:rPr>
              <w:t> MHz 40</w:t>
            </w:r>
            <w:r>
              <w:rPr>
                <w:lang w:eastAsia="pt-BR"/>
              </w:rPr>
              <w:t>,</w:t>
            </w:r>
            <w:r w:rsidRPr="00941DC9">
              <w:rPr>
                <w:lang w:eastAsia="pt-BR"/>
              </w:rPr>
              <w:t>70</w:t>
            </w:r>
            <w:r>
              <w:rPr>
                <w:lang w:eastAsia="pt-BR"/>
              </w:rPr>
              <w:t>-</w:t>
            </w:r>
            <w:r w:rsidRPr="00941DC9">
              <w:rPr>
                <w:lang w:eastAsia="pt-BR"/>
              </w:rPr>
              <w:t>40</w:t>
            </w:r>
            <w:r>
              <w:rPr>
                <w:lang w:eastAsia="pt-BR"/>
              </w:rPr>
              <w:t>,</w:t>
            </w:r>
            <w:r w:rsidRPr="00941DC9">
              <w:rPr>
                <w:lang w:eastAsia="pt-BR"/>
              </w:rPr>
              <w:t>66</w:t>
            </w:r>
          </w:p>
        </w:tc>
        <w:tc>
          <w:tcPr>
            <w:tcW w:w="2891" w:type="dxa"/>
            <w:tcBorders>
              <w:top w:val="single" w:sz="6" w:space="0" w:color="auto"/>
              <w:left w:val="single" w:sz="6" w:space="0" w:color="auto"/>
              <w:bottom w:val="single" w:sz="6" w:space="0" w:color="auto"/>
              <w:right w:val="single" w:sz="6" w:space="0" w:color="auto"/>
            </w:tcBorders>
            <w:vAlign w:val="center"/>
          </w:tcPr>
          <w:p w14:paraId="596C0B41" w14:textId="77777777" w:rsidR="00C05944" w:rsidRPr="008B3474" w:rsidRDefault="00C05944" w:rsidP="002B4D69">
            <w:pPr>
              <w:pStyle w:val="Tabletext"/>
              <w:rPr>
                <w:lang w:eastAsia="pt-BR"/>
              </w:rPr>
            </w:pPr>
            <w:r w:rsidRPr="008B3474">
              <w:rPr>
                <w:rFonts w:hint="cs"/>
                <w:rtl/>
                <w:lang w:bidi="ar-SY"/>
              </w:rPr>
              <w:t>إشارات التحكم المتقطعة</w:t>
            </w:r>
          </w:p>
        </w:tc>
        <w:tc>
          <w:tcPr>
            <w:tcW w:w="2904" w:type="dxa"/>
            <w:tcBorders>
              <w:top w:val="single" w:sz="6" w:space="0" w:color="auto"/>
              <w:left w:val="single" w:sz="6" w:space="0" w:color="auto"/>
              <w:bottom w:val="single" w:sz="6" w:space="0" w:color="auto"/>
              <w:right w:val="single" w:sz="6" w:space="0" w:color="auto"/>
            </w:tcBorders>
            <w:vAlign w:val="center"/>
          </w:tcPr>
          <w:p w14:paraId="20F8A990" w14:textId="77777777" w:rsidR="00C05944" w:rsidRPr="00941DC9" w:rsidRDefault="00C05944" w:rsidP="002B4D69">
            <w:pPr>
              <w:pStyle w:val="Tabletext"/>
              <w:rPr>
                <w:lang w:eastAsia="pt-BR"/>
              </w:rPr>
            </w:pPr>
            <w:r w:rsidRPr="00941DC9">
              <w:rPr>
                <w:lang w:eastAsia="pt-BR"/>
              </w:rPr>
              <w:t>2 250</w:t>
            </w:r>
            <w:r>
              <w:rPr>
                <w:rFonts w:hint="cs"/>
                <w:rtl/>
                <w:lang w:eastAsia="pt-BR"/>
              </w:rPr>
              <w:t xml:space="preserve"> </w:t>
            </w:r>
            <w:r w:rsidRPr="00941DC9">
              <w:rPr>
                <w:lang w:eastAsia="pt-BR"/>
              </w:rPr>
              <w:t>µV/m</w:t>
            </w:r>
            <w:r>
              <w:rPr>
                <w:rFonts w:hint="cs"/>
                <w:rtl/>
                <w:lang w:eastAsia="pt-BR"/>
              </w:rPr>
              <w:t xml:space="preserve"> عند </w:t>
            </w:r>
            <w:r w:rsidRPr="00941DC9">
              <w:rPr>
                <w:lang w:eastAsia="pt-BR"/>
              </w:rPr>
              <w:t>3</w:t>
            </w:r>
            <w:r>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7E8DB0D5" w14:textId="77777777" w:rsidR="00C05944" w:rsidRPr="00941DC9" w:rsidRDefault="00C05944" w:rsidP="002B4D69">
            <w:pPr>
              <w:pStyle w:val="Tabletext"/>
              <w:jc w:val="center"/>
              <w:rPr>
                <w:lang w:eastAsia="pt-BR"/>
              </w:rPr>
            </w:pPr>
            <w:r w:rsidRPr="00941DC9">
              <w:rPr>
                <w:lang w:eastAsia="pt-BR"/>
              </w:rPr>
              <w:t>A</w:t>
            </w:r>
          </w:p>
        </w:tc>
      </w:tr>
      <w:tr w:rsidR="00C05944" w:rsidRPr="00941DC9" w14:paraId="33EC6418" w14:textId="77777777" w:rsidTr="002B4D69">
        <w:trPr>
          <w:jc w:val="center"/>
        </w:trPr>
        <w:tc>
          <w:tcPr>
            <w:tcW w:w="2213" w:type="dxa"/>
            <w:vMerge/>
            <w:tcBorders>
              <w:left w:val="single" w:sz="6" w:space="0" w:color="auto"/>
              <w:right w:val="single" w:sz="6" w:space="0" w:color="auto"/>
            </w:tcBorders>
            <w:vAlign w:val="center"/>
          </w:tcPr>
          <w:p w14:paraId="6B32AF92" w14:textId="77777777" w:rsidR="00C05944" w:rsidRPr="00941DC9" w:rsidRDefault="00C05944" w:rsidP="002B4D69">
            <w:pPr>
              <w:pStyle w:val="Tabletext"/>
              <w:jc w:val="center"/>
              <w:rPr>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1286567F" w14:textId="77777777" w:rsidR="00C05944" w:rsidRPr="008B3474" w:rsidRDefault="00C05944" w:rsidP="002B4D69">
            <w:pPr>
              <w:pStyle w:val="Tabletext"/>
              <w:rPr>
                <w:lang w:eastAsia="pt-BR"/>
              </w:rPr>
            </w:pPr>
            <w:r w:rsidRPr="008B3474">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vAlign w:val="center"/>
          </w:tcPr>
          <w:p w14:paraId="46B113B0" w14:textId="77777777" w:rsidR="00C05944" w:rsidRPr="00941DC9" w:rsidRDefault="00C05944" w:rsidP="002B4D69">
            <w:pPr>
              <w:pStyle w:val="Tabletext"/>
              <w:rPr>
                <w:lang w:eastAsia="pt-BR"/>
              </w:rPr>
            </w:pPr>
            <w:r w:rsidRPr="00941DC9">
              <w:rPr>
                <w:lang w:eastAsia="pt-BR"/>
              </w:rPr>
              <w:t>1 000</w:t>
            </w:r>
            <w:r>
              <w:rPr>
                <w:rFonts w:hint="cs"/>
                <w:rtl/>
                <w:lang w:eastAsia="pt-BR"/>
              </w:rPr>
              <w:t xml:space="preserve"> </w:t>
            </w:r>
            <w:r w:rsidRPr="00941DC9">
              <w:rPr>
                <w:lang w:eastAsia="pt-BR"/>
              </w:rPr>
              <w:t>µV/m</w:t>
            </w:r>
            <w:r>
              <w:rPr>
                <w:rFonts w:hint="cs"/>
                <w:rtl/>
                <w:lang w:eastAsia="pt-BR"/>
              </w:rPr>
              <w:t xml:space="preserve"> عند </w:t>
            </w:r>
            <w:r w:rsidRPr="00941DC9">
              <w:rPr>
                <w:lang w:eastAsia="pt-BR"/>
              </w:rPr>
              <w:t>3</w:t>
            </w:r>
            <w:r>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124D20B4" w14:textId="77777777" w:rsidR="00C05944" w:rsidRPr="00941DC9" w:rsidRDefault="00C05944" w:rsidP="002B4D69">
            <w:pPr>
              <w:pStyle w:val="Tabletext"/>
              <w:jc w:val="center"/>
              <w:rPr>
                <w:lang w:eastAsia="pt-BR"/>
              </w:rPr>
            </w:pPr>
            <w:r w:rsidRPr="00941DC9">
              <w:rPr>
                <w:lang w:eastAsia="pt-BR"/>
              </w:rPr>
              <w:t>A</w:t>
            </w:r>
          </w:p>
        </w:tc>
      </w:tr>
      <w:tr w:rsidR="00C05944" w:rsidRPr="00941DC9" w14:paraId="404B2B86" w14:textId="77777777" w:rsidTr="002B4D69">
        <w:trPr>
          <w:jc w:val="center"/>
        </w:trPr>
        <w:tc>
          <w:tcPr>
            <w:tcW w:w="2213" w:type="dxa"/>
            <w:vMerge/>
            <w:tcBorders>
              <w:left w:val="single" w:sz="6" w:space="0" w:color="auto"/>
              <w:right w:val="single" w:sz="6" w:space="0" w:color="auto"/>
            </w:tcBorders>
            <w:vAlign w:val="center"/>
          </w:tcPr>
          <w:p w14:paraId="0EC8CA3C" w14:textId="77777777" w:rsidR="00C05944" w:rsidRPr="00941DC9" w:rsidRDefault="00C05944" w:rsidP="002B4D69">
            <w:pPr>
              <w:pStyle w:val="Tabletext"/>
              <w:jc w:val="center"/>
              <w:rPr>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48030749" w14:textId="77777777" w:rsidR="00C05944" w:rsidRPr="00156673" w:rsidRDefault="00C05944" w:rsidP="002B4D69">
            <w:pPr>
              <w:pStyle w:val="Tabletext"/>
              <w:rPr>
                <w:highlight w:val="green"/>
                <w:lang w:eastAsia="pt-BR"/>
              </w:rPr>
            </w:pPr>
            <w:r w:rsidRPr="008B3474">
              <w:rPr>
                <w:rFonts w:hint="cs"/>
                <w:rtl/>
                <w:lang w:eastAsia="pt-BR"/>
              </w:rPr>
              <w:t>أياً كان</w:t>
            </w:r>
          </w:p>
        </w:tc>
        <w:tc>
          <w:tcPr>
            <w:tcW w:w="2904" w:type="dxa"/>
            <w:tcBorders>
              <w:top w:val="single" w:sz="6" w:space="0" w:color="auto"/>
              <w:left w:val="single" w:sz="6" w:space="0" w:color="auto"/>
              <w:bottom w:val="single" w:sz="6" w:space="0" w:color="auto"/>
              <w:right w:val="single" w:sz="6" w:space="0" w:color="auto"/>
            </w:tcBorders>
            <w:vAlign w:val="center"/>
          </w:tcPr>
          <w:p w14:paraId="373B4ACB" w14:textId="77777777" w:rsidR="00C05944" w:rsidRPr="00941DC9" w:rsidRDefault="00C05944" w:rsidP="002B4D69">
            <w:pPr>
              <w:pStyle w:val="Tabletext"/>
              <w:rPr>
                <w:lang w:eastAsia="pt-BR"/>
              </w:rPr>
            </w:pPr>
            <w:r w:rsidRPr="00941DC9">
              <w:rPr>
                <w:lang w:eastAsia="pt-BR"/>
              </w:rPr>
              <w:t>1 000</w:t>
            </w:r>
            <w:r>
              <w:rPr>
                <w:rFonts w:hint="cs"/>
                <w:rtl/>
                <w:lang w:eastAsia="pt-BR"/>
              </w:rPr>
              <w:t xml:space="preserve"> </w:t>
            </w:r>
            <w:r w:rsidRPr="00941DC9">
              <w:rPr>
                <w:lang w:eastAsia="pt-BR"/>
              </w:rPr>
              <w:t>µV/m</w:t>
            </w:r>
            <w:r>
              <w:rPr>
                <w:rFonts w:hint="cs"/>
                <w:rtl/>
                <w:lang w:eastAsia="pt-BR"/>
              </w:rPr>
              <w:t xml:space="preserve"> عند </w:t>
            </w:r>
            <w:r w:rsidRPr="00941DC9">
              <w:rPr>
                <w:lang w:eastAsia="pt-BR"/>
              </w:rPr>
              <w:t>3</w:t>
            </w:r>
            <w:r>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78B12E53" w14:textId="77777777" w:rsidR="00C05944" w:rsidRPr="00941DC9" w:rsidRDefault="00C05944" w:rsidP="002B4D69">
            <w:pPr>
              <w:pStyle w:val="Tabletext"/>
              <w:jc w:val="center"/>
              <w:rPr>
                <w:lang w:eastAsia="pt-BR"/>
              </w:rPr>
            </w:pPr>
            <w:r w:rsidRPr="00941DC9">
              <w:rPr>
                <w:lang w:eastAsia="pt-BR"/>
              </w:rPr>
              <w:t>A</w:t>
            </w:r>
          </w:p>
        </w:tc>
      </w:tr>
      <w:tr w:rsidR="00C05944" w:rsidRPr="00941DC9" w14:paraId="438353CC" w14:textId="77777777" w:rsidTr="002B4D69">
        <w:trPr>
          <w:jc w:val="center"/>
        </w:trPr>
        <w:tc>
          <w:tcPr>
            <w:tcW w:w="2213" w:type="dxa"/>
            <w:vMerge/>
            <w:tcBorders>
              <w:left w:val="single" w:sz="6" w:space="0" w:color="auto"/>
              <w:bottom w:val="single" w:sz="6" w:space="0" w:color="auto"/>
              <w:right w:val="single" w:sz="6" w:space="0" w:color="auto"/>
            </w:tcBorders>
            <w:vAlign w:val="center"/>
          </w:tcPr>
          <w:p w14:paraId="1ED199CF" w14:textId="77777777" w:rsidR="00C05944" w:rsidRPr="00941DC9" w:rsidRDefault="00C05944" w:rsidP="002B4D69">
            <w:pPr>
              <w:pStyle w:val="Tabletext"/>
              <w:jc w:val="center"/>
              <w:rPr>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6A0663C7" w14:textId="77777777" w:rsidR="00C05944" w:rsidRPr="00156673" w:rsidRDefault="00C05944" w:rsidP="002B4D69">
            <w:pPr>
              <w:pStyle w:val="Tabletext"/>
              <w:rPr>
                <w:highlight w:val="green"/>
                <w:lang w:eastAsia="pt-BR"/>
              </w:rPr>
            </w:pPr>
            <w:r w:rsidRPr="008B3474">
              <w:rPr>
                <w:rFonts w:hint="cs"/>
                <w:rtl/>
                <w:lang w:eastAsia="pt-BR"/>
              </w:rPr>
              <w:t>أنظمة حماية المحيط</w:t>
            </w:r>
          </w:p>
        </w:tc>
        <w:tc>
          <w:tcPr>
            <w:tcW w:w="2904" w:type="dxa"/>
            <w:tcBorders>
              <w:top w:val="single" w:sz="6" w:space="0" w:color="auto"/>
              <w:left w:val="single" w:sz="6" w:space="0" w:color="auto"/>
              <w:bottom w:val="single" w:sz="6" w:space="0" w:color="auto"/>
              <w:right w:val="single" w:sz="6" w:space="0" w:color="auto"/>
            </w:tcBorders>
            <w:vAlign w:val="center"/>
          </w:tcPr>
          <w:p w14:paraId="122EB15F" w14:textId="77777777" w:rsidR="00C05944" w:rsidRPr="00941DC9" w:rsidRDefault="00C05944" w:rsidP="002B4D69">
            <w:pPr>
              <w:pStyle w:val="Tabletext"/>
              <w:rPr>
                <w:lang w:eastAsia="pt-BR"/>
              </w:rPr>
            </w:pPr>
            <w:r w:rsidRPr="00941DC9">
              <w:rPr>
                <w:lang w:eastAsia="pt-BR"/>
              </w:rPr>
              <w:t>500</w:t>
            </w:r>
            <w:r>
              <w:rPr>
                <w:rFonts w:hint="cs"/>
                <w:rtl/>
                <w:lang w:eastAsia="pt-BR"/>
              </w:rPr>
              <w:t xml:space="preserve"> </w:t>
            </w:r>
            <w:r w:rsidRPr="00941DC9">
              <w:rPr>
                <w:lang w:eastAsia="pt-BR"/>
              </w:rPr>
              <w:t>µV/m</w:t>
            </w:r>
            <w:r>
              <w:rPr>
                <w:rFonts w:hint="cs"/>
                <w:rtl/>
                <w:lang w:eastAsia="pt-BR"/>
              </w:rPr>
              <w:t xml:space="preserve">عند </w:t>
            </w:r>
            <w:r w:rsidRPr="00941DC9">
              <w:rPr>
                <w:lang w:eastAsia="pt-BR"/>
              </w:rPr>
              <w:t>3</w:t>
            </w:r>
            <w:r>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24574874" w14:textId="77777777" w:rsidR="00C05944" w:rsidRPr="00941DC9" w:rsidRDefault="00C05944" w:rsidP="002B4D69">
            <w:pPr>
              <w:pStyle w:val="Tabletext"/>
              <w:jc w:val="center"/>
              <w:rPr>
                <w:lang w:eastAsia="pt-BR"/>
              </w:rPr>
            </w:pPr>
            <w:r w:rsidRPr="00941DC9">
              <w:rPr>
                <w:lang w:eastAsia="pt-BR"/>
              </w:rPr>
              <w:t>A</w:t>
            </w:r>
          </w:p>
        </w:tc>
      </w:tr>
      <w:tr w:rsidR="00C05944" w:rsidRPr="00941DC9" w14:paraId="74BD6495" w14:textId="77777777" w:rsidTr="002B4D69">
        <w:trPr>
          <w:jc w:val="center"/>
        </w:trPr>
        <w:tc>
          <w:tcPr>
            <w:tcW w:w="2213" w:type="dxa"/>
            <w:tcBorders>
              <w:left w:val="single" w:sz="6" w:space="0" w:color="auto"/>
              <w:bottom w:val="single" w:sz="6" w:space="0" w:color="auto"/>
              <w:right w:val="single" w:sz="6" w:space="0" w:color="auto"/>
            </w:tcBorders>
            <w:vAlign w:val="center"/>
          </w:tcPr>
          <w:p w14:paraId="203281CB" w14:textId="77777777" w:rsidR="00C05944" w:rsidRPr="00941DC9" w:rsidRDefault="00C05944" w:rsidP="002B4D69">
            <w:pPr>
              <w:pStyle w:val="Tabletext"/>
              <w:jc w:val="center"/>
              <w:rPr>
                <w:lang w:eastAsia="pt-BR"/>
              </w:rPr>
            </w:pPr>
            <w:r w:rsidRPr="00941DC9">
              <w:rPr>
                <w:lang w:eastAsia="pt-BR"/>
              </w:rPr>
              <w:t>MHz</w:t>
            </w:r>
            <w:r>
              <w:rPr>
                <w:lang w:eastAsia="pt-BR"/>
              </w:rPr>
              <w:t> </w:t>
            </w:r>
            <w:r w:rsidRPr="00941DC9">
              <w:rPr>
                <w:lang w:eastAsia="pt-BR"/>
              </w:rPr>
              <w:t>47</w:t>
            </w:r>
            <w:r>
              <w:rPr>
                <w:lang w:eastAsia="pt-BR"/>
              </w:rPr>
              <w:t>,</w:t>
            </w:r>
            <w:r w:rsidRPr="00941DC9">
              <w:rPr>
                <w:lang w:eastAsia="pt-BR"/>
              </w:rPr>
              <w:t>0</w:t>
            </w:r>
            <w:r>
              <w:rPr>
                <w:lang w:eastAsia="pt-BR"/>
              </w:rPr>
              <w:t>-</w:t>
            </w:r>
            <w:r w:rsidRPr="00941DC9">
              <w:rPr>
                <w:lang w:eastAsia="pt-BR"/>
              </w:rPr>
              <w:t>43</w:t>
            </w:r>
            <w:r>
              <w:rPr>
                <w:lang w:eastAsia="pt-BR"/>
              </w:rPr>
              <w:t>,</w:t>
            </w:r>
            <w:r w:rsidRPr="00941DC9">
              <w:rPr>
                <w:lang w:eastAsia="pt-BR"/>
              </w:rPr>
              <w:t>7</w:t>
            </w:r>
          </w:p>
        </w:tc>
        <w:tc>
          <w:tcPr>
            <w:tcW w:w="2891" w:type="dxa"/>
            <w:tcBorders>
              <w:top w:val="single" w:sz="6" w:space="0" w:color="auto"/>
              <w:left w:val="single" w:sz="6" w:space="0" w:color="auto"/>
              <w:bottom w:val="single" w:sz="6" w:space="0" w:color="auto"/>
              <w:right w:val="single" w:sz="6" w:space="0" w:color="auto"/>
            </w:tcBorders>
            <w:vAlign w:val="center"/>
          </w:tcPr>
          <w:p w14:paraId="4CAA0390" w14:textId="77777777" w:rsidR="00C05944" w:rsidRPr="00156673" w:rsidRDefault="00C05944" w:rsidP="002B4D69">
            <w:pPr>
              <w:pStyle w:val="Tabletext"/>
              <w:rPr>
                <w:highlight w:val="green"/>
                <w:lang w:eastAsia="pt-BR"/>
              </w:rPr>
            </w:pPr>
            <w:r w:rsidRPr="0078670D">
              <w:rPr>
                <w:rFonts w:hint="cs"/>
                <w:rtl/>
                <w:lang w:eastAsia="pt-BR"/>
              </w:rPr>
              <w:t>نظام سمعي أو نظام فيديوي أو نظام مراقبة</w:t>
            </w:r>
          </w:p>
        </w:tc>
        <w:tc>
          <w:tcPr>
            <w:tcW w:w="2904" w:type="dxa"/>
            <w:tcBorders>
              <w:top w:val="single" w:sz="6" w:space="0" w:color="auto"/>
              <w:left w:val="single" w:sz="6" w:space="0" w:color="auto"/>
              <w:bottom w:val="single" w:sz="6" w:space="0" w:color="auto"/>
              <w:right w:val="single" w:sz="6" w:space="0" w:color="auto"/>
            </w:tcBorders>
            <w:vAlign w:val="center"/>
          </w:tcPr>
          <w:p w14:paraId="31579BB5" w14:textId="77777777" w:rsidR="00C05944" w:rsidRPr="00941DC9" w:rsidRDefault="00C05944" w:rsidP="002B4D69">
            <w:pPr>
              <w:pStyle w:val="Tabletext"/>
              <w:rPr>
                <w:lang w:eastAsia="pt-BR"/>
              </w:rPr>
            </w:pPr>
            <w:r w:rsidRPr="00941DC9">
              <w:rPr>
                <w:lang w:eastAsia="pt-BR"/>
              </w:rPr>
              <w:t>10 000</w:t>
            </w:r>
            <w:r>
              <w:rPr>
                <w:rFonts w:hint="cs"/>
                <w:rtl/>
                <w:lang w:eastAsia="pt-BR"/>
              </w:rPr>
              <w:t xml:space="preserve"> </w:t>
            </w:r>
            <w:r w:rsidRPr="00941DC9">
              <w:rPr>
                <w:lang w:eastAsia="pt-BR"/>
              </w:rPr>
              <w:t>µV/m</w:t>
            </w:r>
            <w:r>
              <w:rPr>
                <w:rFonts w:hint="cs"/>
                <w:rtl/>
                <w:lang w:eastAsia="pt-BR"/>
              </w:rPr>
              <w:t xml:space="preserve"> عند </w:t>
            </w:r>
            <w:r w:rsidRPr="00941DC9">
              <w:rPr>
                <w:lang w:eastAsia="pt-BR"/>
              </w:rPr>
              <w:t>3</w:t>
            </w:r>
            <w:r>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08FD33EB" w14:textId="77777777" w:rsidR="00C05944" w:rsidRPr="00941DC9" w:rsidRDefault="00C05944" w:rsidP="002B4D69">
            <w:pPr>
              <w:pStyle w:val="Tabletext"/>
              <w:jc w:val="center"/>
              <w:rPr>
                <w:lang w:eastAsia="pt-BR"/>
              </w:rPr>
            </w:pPr>
            <w:r w:rsidRPr="00941DC9">
              <w:rPr>
                <w:lang w:eastAsia="pt-BR"/>
              </w:rPr>
              <w:t>A</w:t>
            </w:r>
            <w:r>
              <w:rPr>
                <w:rFonts w:hint="cs"/>
                <w:rtl/>
                <w:lang w:eastAsia="pt-BR"/>
              </w:rPr>
              <w:t xml:space="preserve"> أو </w:t>
            </w:r>
            <w:r w:rsidRPr="00941DC9">
              <w:rPr>
                <w:lang w:eastAsia="pt-BR"/>
              </w:rPr>
              <w:t>Q</w:t>
            </w:r>
          </w:p>
        </w:tc>
      </w:tr>
      <w:tr w:rsidR="00C05944" w:rsidRPr="00941DC9" w14:paraId="7F6FC4A9" w14:textId="77777777" w:rsidTr="002B4D69">
        <w:trPr>
          <w:jc w:val="center"/>
        </w:trPr>
        <w:tc>
          <w:tcPr>
            <w:tcW w:w="2213" w:type="dxa"/>
            <w:tcBorders>
              <w:left w:val="single" w:sz="6" w:space="0" w:color="auto"/>
              <w:bottom w:val="single" w:sz="6" w:space="0" w:color="auto"/>
              <w:right w:val="single" w:sz="6" w:space="0" w:color="auto"/>
            </w:tcBorders>
            <w:vAlign w:val="center"/>
          </w:tcPr>
          <w:p w14:paraId="20C89A66" w14:textId="77777777" w:rsidR="00C05944" w:rsidRPr="00941DC9" w:rsidRDefault="00C05944" w:rsidP="002B4D69">
            <w:pPr>
              <w:pStyle w:val="Tabletext"/>
              <w:jc w:val="center"/>
              <w:rPr>
                <w:lang w:eastAsia="pt-BR"/>
              </w:rPr>
            </w:pPr>
            <w:r w:rsidRPr="00941DC9">
              <w:rPr>
                <w:lang w:eastAsia="pt-BR"/>
              </w:rPr>
              <w:t>MHz 49</w:t>
            </w:r>
            <w:r>
              <w:rPr>
                <w:lang w:eastAsia="pt-BR"/>
              </w:rPr>
              <w:t>,</w:t>
            </w:r>
            <w:r w:rsidRPr="00941DC9">
              <w:rPr>
                <w:lang w:eastAsia="pt-BR"/>
              </w:rPr>
              <w:t>82</w:t>
            </w:r>
            <w:r>
              <w:rPr>
                <w:lang w:eastAsia="pt-BR"/>
              </w:rPr>
              <w:t>-</w:t>
            </w:r>
            <w:r w:rsidRPr="00941DC9">
              <w:rPr>
                <w:lang w:eastAsia="pt-BR"/>
              </w:rPr>
              <w:t>48</w:t>
            </w:r>
            <w:r>
              <w:rPr>
                <w:lang w:eastAsia="pt-BR"/>
              </w:rPr>
              <w:t>,</w:t>
            </w:r>
            <w:r w:rsidRPr="00941DC9">
              <w:rPr>
                <w:lang w:eastAsia="pt-BR"/>
              </w:rPr>
              <w:t>70</w:t>
            </w:r>
          </w:p>
        </w:tc>
        <w:tc>
          <w:tcPr>
            <w:tcW w:w="2891" w:type="dxa"/>
            <w:tcBorders>
              <w:top w:val="single" w:sz="6" w:space="0" w:color="auto"/>
              <w:left w:val="single" w:sz="6" w:space="0" w:color="auto"/>
              <w:bottom w:val="single" w:sz="6" w:space="0" w:color="auto"/>
              <w:right w:val="single" w:sz="6" w:space="0" w:color="auto"/>
            </w:tcBorders>
            <w:vAlign w:val="center"/>
          </w:tcPr>
          <w:p w14:paraId="4AD7EEAE" w14:textId="77777777" w:rsidR="00C05944" w:rsidRPr="00156673" w:rsidRDefault="00C05944" w:rsidP="002B4D69">
            <w:pPr>
              <w:pStyle w:val="Tabletext"/>
              <w:rPr>
                <w:highlight w:val="green"/>
                <w:lang w:eastAsia="pt-BR"/>
              </w:rPr>
            </w:pPr>
            <w:r w:rsidRPr="0078670D">
              <w:rPr>
                <w:rFonts w:hint="cs"/>
                <w:rtl/>
                <w:lang w:eastAsia="pt-BR"/>
              </w:rPr>
              <w:t>نظام سمعي أو نظام فيديوي أو نظام مراقبة</w:t>
            </w:r>
          </w:p>
        </w:tc>
        <w:tc>
          <w:tcPr>
            <w:tcW w:w="2904" w:type="dxa"/>
            <w:tcBorders>
              <w:top w:val="single" w:sz="6" w:space="0" w:color="auto"/>
              <w:left w:val="single" w:sz="6" w:space="0" w:color="auto"/>
              <w:bottom w:val="single" w:sz="6" w:space="0" w:color="auto"/>
              <w:right w:val="single" w:sz="6" w:space="0" w:color="auto"/>
            </w:tcBorders>
            <w:vAlign w:val="center"/>
          </w:tcPr>
          <w:p w14:paraId="58EC68D1" w14:textId="77777777" w:rsidR="00C05944" w:rsidRPr="00941DC9" w:rsidRDefault="00C05944" w:rsidP="002B4D69">
            <w:pPr>
              <w:pStyle w:val="Tabletext"/>
              <w:rPr>
                <w:lang w:eastAsia="pt-BR"/>
              </w:rPr>
            </w:pPr>
            <w:r w:rsidRPr="00941DC9">
              <w:rPr>
                <w:lang w:eastAsia="pt-BR"/>
              </w:rPr>
              <w:t>10 000</w:t>
            </w:r>
            <w:r>
              <w:rPr>
                <w:rFonts w:hint="cs"/>
                <w:rtl/>
                <w:lang w:eastAsia="pt-BR"/>
              </w:rPr>
              <w:t xml:space="preserve"> </w:t>
            </w:r>
            <w:r w:rsidRPr="00941DC9">
              <w:rPr>
                <w:lang w:eastAsia="pt-BR"/>
              </w:rPr>
              <w:t>µV/m</w:t>
            </w:r>
            <w:r>
              <w:rPr>
                <w:rFonts w:hint="cs"/>
                <w:rtl/>
                <w:lang w:eastAsia="pt-BR"/>
              </w:rPr>
              <w:t xml:space="preserve"> عند </w:t>
            </w:r>
            <w:r w:rsidRPr="00941DC9">
              <w:rPr>
                <w:lang w:eastAsia="pt-BR"/>
              </w:rPr>
              <w:t>3</w:t>
            </w:r>
            <w:r>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007E1171" w14:textId="77777777" w:rsidR="00C05944" w:rsidRPr="00941DC9" w:rsidRDefault="00C05944" w:rsidP="002B4D69">
            <w:pPr>
              <w:pStyle w:val="Tabletext"/>
              <w:jc w:val="center"/>
              <w:rPr>
                <w:lang w:eastAsia="pt-BR"/>
              </w:rPr>
            </w:pPr>
            <w:r w:rsidRPr="00941DC9">
              <w:rPr>
                <w:lang w:eastAsia="pt-BR"/>
              </w:rPr>
              <w:t>A</w:t>
            </w:r>
            <w:r>
              <w:rPr>
                <w:rFonts w:hint="cs"/>
                <w:rtl/>
                <w:lang w:eastAsia="pt-BR"/>
              </w:rPr>
              <w:t xml:space="preserve"> أو </w:t>
            </w:r>
            <w:r w:rsidRPr="00941DC9">
              <w:rPr>
                <w:lang w:eastAsia="pt-BR"/>
              </w:rPr>
              <w:t>Q</w:t>
            </w:r>
          </w:p>
        </w:tc>
      </w:tr>
      <w:tr w:rsidR="00C05944" w:rsidRPr="00941DC9" w14:paraId="349A2CBE" w14:textId="77777777" w:rsidTr="002B4D69">
        <w:trPr>
          <w:jc w:val="center"/>
        </w:trPr>
        <w:tc>
          <w:tcPr>
            <w:tcW w:w="2213" w:type="dxa"/>
            <w:vMerge w:val="restart"/>
            <w:tcBorders>
              <w:top w:val="single" w:sz="6" w:space="0" w:color="auto"/>
              <w:left w:val="single" w:sz="6" w:space="0" w:color="auto"/>
              <w:right w:val="single" w:sz="6" w:space="0" w:color="auto"/>
            </w:tcBorders>
            <w:vAlign w:val="center"/>
          </w:tcPr>
          <w:p w14:paraId="7DD87277" w14:textId="77777777" w:rsidR="00C05944" w:rsidRPr="00941DC9" w:rsidRDefault="00C05944" w:rsidP="002B4D69">
            <w:pPr>
              <w:pStyle w:val="Tabletext"/>
              <w:keepNext/>
              <w:keepLines/>
              <w:jc w:val="center"/>
              <w:rPr>
                <w:lang w:eastAsia="pt-BR"/>
              </w:rPr>
            </w:pPr>
            <w:r w:rsidRPr="00941DC9">
              <w:rPr>
                <w:lang w:eastAsia="pt-BR"/>
              </w:rPr>
              <w:t>MHz</w:t>
            </w:r>
            <w:r>
              <w:rPr>
                <w:lang w:eastAsia="pt-BR"/>
              </w:rPr>
              <w:t> </w:t>
            </w:r>
            <w:r w:rsidRPr="00941DC9">
              <w:rPr>
                <w:lang w:eastAsia="pt-BR"/>
              </w:rPr>
              <w:t>49</w:t>
            </w:r>
            <w:r>
              <w:rPr>
                <w:lang w:eastAsia="pt-BR"/>
              </w:rPr>
              <w:t>,</w:t>
            </w:r>
            <w:r w:rsidRPr="00941DC9">
              <w:rPr>
                <w:lang w:eastAsia="pt-BR"/>
              </w:rPr>
              <w:t>90</w:t>
            </w:r>
            <w:r>
              <w:rPr>
                <w:lang w:eastAsia="pt-BR"/>
              </w:rPr>
              <w:t>-</w:t>
            </w:r>
            <w:r w:rsidRPr="00941DC9">
              <w:rPr>
                <w:lang w:eastAsia="pt-BR"/>
              </w:rPr>
              <w:t>49</w:t>
            </w:r>
            <w:r>
              <w:rPr>
                <w:lang w:eastAsia="pt-BR"/>
              </w:rPr>
              <w:t>,</w:t>
            </w:r>
            <w:r w:rsidRPr="00941DC9">
              <w:rPr>
                <w:lang w:eastAsia="pt-BR"/>
              </w:rPr>
              <w:t>82</w:t>
            </w:r>
          </w:p>
        </w:tc>
        <w:tc>
          <w:tcPr>
            <w:tcW w:w="2891" w:type="dxa"/>
            <w:vMerge w:val="restart"/>
            <w:tcBorders>
              <w:top w:val="single" w:sz="6" w:space="0" w:color="auto"/>
              <w:left w:val="single" w:sz="6" w:space="0" w:color="auto"/>
              <w:right w:val="single" w:sz="6" w:space="0" w:color="auto"/>
            </w:tcBorders>
            <w:vAlign w:val="center"/>
          </w:tcPr>
          <w:p w14:paraId="73AC3A56" w14:textId="77777777" w:rsidR="00C05944" w:rsidRPr="00156673" w:rsidRDefault="00C05944" w:rsidP="002B4D69">
            <w:pPr>
              <w:pStyle w:val="Tabletext"/>
              <w:keepNext/>
              <w:keepLines/>
              <w:rPr>
                <w:highlight w:val="green"/>
                <w:lang w:eastAsia="pt-BR"/>
              </w:rPr>
            </w:pPr>
            <w:r w:rsidRPr="008B3474">
              <w:rPr>
                <w:rFonts w:hint="cs"/>
                <w:rtl/>
                <w:lang w:eastAsia="pt-BR"/>
              </w:rPr>
              <w:t>أياً كان</w:t>
            </w:r>
          </w:p>
        </w:tc>
        <w:tc>
          <w:tcPr>
            <w:tcW w:w="2904" w:type="dxa"/>
            <w:tcBorders>
              <w:top w:val="single" w:sz="6" w:space="0" w:color="auto"/>
              <w:left w:val="single" w:sz="6" w:space="0" w:color="auto"/>
              <w:bottom w:val="single" w:sz="6" w:space="0" w:color="auto"/>
              <w:right w:val="single" w:sz="6" w:space="0" w:color="auto"/>
            </w:tcBorders>
            <w:vAlign w:val="center"/>
          </w:tcPr>
          <w:p w14:paraId="3146DFDE" w14:textId="77777777" w:rsidR="00C05944" w:rsidRPr="00941DC9" w:rsidRDefault="00C05944" w:rsidP="002B4D69">
            <w:pPr>
              <w:pStyle w:val="Tabletext"/>
              <w:keepNext/>
              <w:keepLines/>
              <w:rPr>
                <w:lang w:eastAsia="pt-BR"/>
              </w:rPr>
            </w:pPr>
            <w:r w:rsidRPr="00941DC9">
              <w:rPr>
                <w:lang w:eastAsia="pt-BR"/>
              </w:rPr>
              <w:t>10 000</w:t>
            </w:r>
            <w:r>
              <w:rPr>
                <w:rFonts w:hint="cs"/>
                <w:rtl/>
                <w:lang w:eastAsia="pt-BR"/>
              </w:rPr>
              <w:t xml:space="preserve"> </w:t>
            </w:r>
            <w:r w:rsidRPr="00941DC9">
              <w:rPr>
                <w:lang w:eastAsia="pt-BR"/>
              </w:rPr>
              <w:t>µV/m</w:t>
            </w:r>
            <w:r>
              <w:rPr>
                <w:rFonts w:hint="cs"/>
                <w:rtl/>
                <w:lang w:eastAsia="pt-BR"/>
              </w:rPr>
              <w:t xml:space="preserve"> عند </w:t>
            </w:r>
            <w:r w:rsidRPr="00941DC9">
              <w:rPr>
                <w:lang w:eastAsia="pt-BR"/>
              </w:rPr>
              <w:t>3</w:t>
            </w:r>
            <w:r>
              <w:rPr>
                <w:rFonts w:hint="cs"/>
                <w:rtl/>
                <w:lang w:eastAsia="pt-BR"/>
              </w:rPr>
              <w:t xml:space="preserve"> </w:t>
            </w:r>
            <w:r w:rsidRPr="00941DC9">
              <w:rPr>
                <w:lang w:eastAsia="pt-BR"/>
              </w:rPr>
              <w:t>m</w:t>
            </w:r>
            <w:r>
              <w:rPr>
                <w:rFonts w:hint="cs"/>
                <w:rtl/>
                <w:lang w:eastAsia="pt-BR"/>
              </w:rPr>
              <w:t xml:space="preserve"> (موجة حاملة)</w:t>
            </w:r>
          </w:p>
        </w:tc>
        <w:tc>
          <w:tcPr>
            <w:tcW w:w="1634" w:type="dxa"/>
            <w:tcBorders>
              <w:top w:val="single" w:sz="6" w:space="0" w:color="auto"/>
              <w:left w:val="single" w:sz="6" w:space="0" w:color="auto"/>
              <w:bottom w:val="single" w:sz="6" w:space="0" w:color="auto"/>
              <w:right w:val="single" w:sz="6" w:space="0" w:color="auto"/>
            </w:tcBorders>
            <w:vAlign w:val="center"/>
          </w:tcPr>
          <w:p w14:paraId="07070D69" w14:textId="77777777" w:rsidR="00C05944" w:rsidRPr="00941DC9" w:rsidRDefault="00C05944" w:rsidP="002B4D69">
            <w:pPr>
              <w:pStyle w:val="Tabletext"/>
              <w:keepNext/>
              <w:keepLines/>
              <w:jc w:val="center"/>
              <w:rPr>
                <w:lang w:eastAsia="pt-BR"/>
              </w:rPr>
            </w:pPr>
            <w:r w:rsidRPr="00941DC9">
              <w:rPr>
                <w:lang w:eastAsia="pt-BR"/>
              </w:rPr>
              <w:t>A</w:t>
            </w:r>
          </w:p>
        </w:tc>
      </w:tr>
      <w:tr w:rsidR="00C05944" w:rsidRPr="00941DC9" w14:paraId="4EF2B435" w14:textId="77777777" w:rsidTr="002B4D69">
        <w:trPr>
          <w:jc w:val="center"/>
        </w:trPr>
        <w:tc>
          <w:tcPr>
            <w:tcW w:w="2213" w:type="dxa"/>
            <w:vMerge/>
            <w:tcBorders>
              <w:left w:val="single" w:sz="6" w:space="0" w:color="auto"/>
              <w:right w:val="single" w:sz="6" w:space="0" w:color="auto"/>
            </w:tcBorders>
            <w:vAlign w:val="center"/>
          </w:tcPr>
          <w:p w14:paraId="19B34653" w14:textId="77777777" w:rsidR="00C05944" w:rsidRPr="00941DC9" w:rsidRDefault="00C05944" w:rsidP="002B4D69">
            <w:pPr>
              <w:pStyle w:val="Tabletext"/>
              <w:keepNext/>
              <w:keepLines/>
              <w:jc w:val="center"/>
              <w:rPr>
                <w:lang w:eastAsia="pt-BR"/>
              </w:rPr>
            </w:pPr>
          </w:p>
        </w:tc>
        <w:tc>
          <w:tcPr>
            <w:tcW w:w="2891" w:type="dxa"/>
            <w:vMerge/>
            <w:tcBorders>
              <w:left w:val="single" w:sz="6" w:space="0" w:color="auto"/>
              <w:bottom w:val="single" w:sz="6" w:space="0" w:color="auto"/>
              <w:right w:val="single" w:sz="6" w:space="0" w:color="auto"/>
            </w:tcBorders>
            <w:vAlign w:val="center"/>
          </w:tcPr>
          <w:p w14:paraId="0D9D94B4" w14:textId="77777777" w:rsidR="00C05944" w:rsidRPr="00156673" w:rsidRDefault="00C05944" w:rsidP="002B4D69">
            <w:pPr>
              <w:pStyle w:val="Tabletext"/>
              <w:keepNext/>
              <w:keepLines/>
              <w:rPr>
                <w:highlight w:val="green"/>
                <w:lang w:eastAsia="pt-BR"/>
              </w:rPr>
            </w:pPr>
          </w:p>
        </w:tc>
        <w:tc>
          <w:tcPr>
            <w:tcW w:w="2904" w:type="dxa"/>
            <w:tcBorders>
              <w:top w:val="single" w:sz="6" w:space="0" w:color="auto"/>
              <w:left w:val="single" w:sz="6" w:space="0" w:color="auto"/>
              <w:bottom w:val="single" w:sz="6" w:space="0" w:color="auto"/>
              <w:right w:val="single" w:sz="6" w:space="0" w:color="auto"/>
            </w:tcBorders>
            <w:vAlign w:val="center"/>
          </w:tcPr>
          <w:p w14:paraId="715E79DB" w14:textId="77777777" w:rsidR="00C05944" w:rsidRPr="00941DC9" w:rsidRDefault="00C05944" w:rsidP="002B4D69">
            <w:pPr>
              <w:pStyle w:val="Tabletext"/>
              <w:keepNext/>
              <w:keepLines/>
              <w:rPr>
                <w:lang w:eastAsia="pt-BR"/>
              </w:rPr>
            </w:pPr>
            <w:r w:rsidRPr="00941DC9">
              <w:rPr>
                <w:lang w:eastAsia="pt-BR"/>
              </w:rPr>
              <w:t>500</w:t>
            </w:r>
            <w:r>
              <w:rPr>
                <w:rFonts w:hint="cs"/>
                <w:rtl/>
                <w:lang w:eastAsia="pt-BR"/>
              </w:rPr>
              <w:t xml:space="preserve"> </w:t>
            </w:r>
            <w:r w:rsidRPr="00941DC9">
              <w:rPr>
                <w:lang w:eastAsia="pt-BR"/>
              </w:rPr>
              <w:t>µV/m</w:t>
            </w:r>
            <w:r>
              <w:rPr>
                <w:rFonts w:hint="cs"/>
                <w:rtl/>
                <w:lang w:eastAsia="pt-BR"/>
              </w:rPr>
              <w:t xml:space="preserve"> عند </w:t>
            </w:r>
            <w:r w:rsidRPr="00941DC9">
              <w:rPr>
                <w:lang w:eastAsia="pt-BR"/>
              </w:rPr>
              <w:t>3</w:t>
            </w:r>
            <w:r>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5075B6CD" w14:textId="77777777" w:rsidR="00C05944" w:rsidRPr="00941DC9" w:rsidRDefault="00C05944" w:rsidP="002B4D69">
            <w:pPr>
              <w:pStyle w:val="Tabletext"/>
              <w:keepNext/>
              <w:keepLines/>
              <w:jc w:val="center"/>
              <w:rPr>
                <w:lang w:eastAsia="pt-BR"/>
              </w:rPr>
            </w:pPr>
            <w:r w:rsidRPr="00941DC9">
              <w:rPr>
                <w:lang w:eastAsia="pt-BR"/>
              </w:rPr>
              <w:t>A</w:t>
            </w:r>
          </w:p>
        </w:tc>
      </w:tr>
      <w:tr w:rsidR="00C05944" w:rsidRPr="00941DC9" w14:paraId="08A991AB" w14:textId="77777777" w:rsidTr="002B4D69">
        <w:trPr>
          <w:jc w:val="center"/>
        </w:trPr>
        <w:tc>
          <w:tcPr>
            <w:tcW w:w="2213" w:type="dxa"/>
            <w:vMerge/>
            <w:tcBorders>
              <w:left w:val="single" w:sz="6" w:space="0" w:color="auto"/>
              <w:right w:val="single" w:sz="6" w:space="0" w:color="auto"/>
            </w:tcBorders>
            <w:vAlign w:val="center"/>
          </w:tcPr>
          <w:p w14:paraId="4FF83802" w14:textId="77777777" w:rsidR="00C05944" w:rsidRPr="00941DC9" w:rsidRDefault="00C05944" w:rsidP="002B4D69">
            <w:pPr>
              <w:pStyle w:val="Tabletext"/>
              <w:keepNext/>
              <w:keepLines/>
              <w:jc w:val="center"/>
              <w:rPr>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00898E01" w14:textId="77777777" w:rsidR="00C05944" w:rsidRPr="00156673" w:rsidRDefault="00C05944" w:rsidP="002B4D69">
            <w:pPr>
              <w:pStyle w:val="Tabletext"/>
              <w:keepNext/>
              <w:keepLines/>
              <w:rPr>
                <w:highlight w:val="green"/>
                <w:lang w:eastAsia="pt-BR"/>
              </w:rPr>
            </w:pPr>
            <w:r w:rsidRPr="0078670D">
              <w:rPr>
                <w:rFonts w:hint="cs"/>
                <w:rtl/>
                <w:lang w:eastAsia="pt-BR"/>
              </w:rPr>
              <w:t>نظام سمعي أو نظام فيديوي أو نظام مراقبة</w:t>
            </w:r>
          </w:p>
        </w:tc>
        <w:tc>
          <w:tcPr>
            <w:tcW w:w="2904" w:type="dxa"/>
            <w:tcBorders>
              <w:top w:val="single" w:sz="6" w:space="0" w:color="auto"/>
              <w:left w:val="single" w:sz="6" w:space="0" w:color="auto"/>
              <w:bottom w:val="single" w:sz="6" w:space="0" w:color="auto"/>
              <w:right w:val="single" w:sz="6" w:space="0" w:color="auto"/>
            </w:tcBorders>
            <w:vAlign w:val="center"/>
          </w:tcPr>
          <w:p w14:paraId="381977B5" w14:textId="77777777" w:rsidR="00C05944" w:rsidRPr="00941DC9" w:rsidRDefault="00C05944" w:rsidP="002B4D69">
            <w:pPr>
              <w:pStyle w:val="Tabletext"/>
              <w:keepNext/>
              <w:keepLines/>
              <w:rPr>
                <w:lang w:eastAsia="pt-BR"/>
              </w:rPr>
            </w:pPr>
            <w:r w:rsidRPr="00941DC9">
              <w:rPr>
                <w:lang w:eastAsia="pt-BR"/>
              </w:rPr>
              <w:t>10 000</w:t>
            </w:r>
            <w:r>
              <w:rPr>
                <w:rFonts w:hint="cs"/>
                <w:rtl/>
                <w:lang w:eastAsia="pt-BR"/>
              </w:rPr>
              <w:t xml:space="preserve"> </w:t>
            </w:r>
            <w:r w:rsidRPr="00941DC9">
              <w:rPr>
                <w:lang w:eastAsia="pt-BR"/>
              </w:rPr>
              <w:t>µV/m</w:t>
            </w:r>
            <w:r>
              <w:rPr>
                <w:rFonts w:hint="cs"/>
                <w:rtl/>
                <w:lang w:eastAsia="pt-BR"/>
              </w:rPr>
              <w:t xml:space="preserve"> عند </w:t>
            </w:r>
            <w:r w:rsidRPr="00941DC9">
              <w:rPr>
                <w:lang w:eastAsia="pt-BR"/>
              </w:rPr>
              <w:t>3</w:t>
            </w:r>
            <w:r>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44122F33" w14:textId="77777777" w:rsidR="00C05944" w:rsidRPr="00941DC9" w:rsidRDefault="00C05944" w:rsidP="002B4D69">
            <w:pPr>
              <w:pStyle w:val="Tabletext"/>
              <w:keepNext/>
              <w:keepLines/>
              <w:jc w:val="center"/>
              <w:rPr>
                <w:lang w:eastAsia="pt-BR"/>
              </w:rPr>
            </w:pPr>
            <w:r w:rsidRPr="00941DC9">
              <w:rPr>
                <w:lang w:eastAsia="pt-BR"/>
              </w:rPr>
              <w:t>A</w:t>
            </w:r>
            <w:r>
              <w:rPr>
                <w:rFonts w:hint="cs"/>
                <w:rtl/>
                <w:lang w:eastAsia="pt-BR"/>
              </w:rPr>
              <w:t xml:space="preserve"> أو </w:t>
            </w:r>
            <w:r w:rsidRPr="00941DC9">
              <w:rPr>
                <w:lang w:eastAsia="pt-BR"/>
              </w:rPr>
              <w:t>Q</w:t>
            </w:r>
          </w:p>
        </w:tc>
      </w:tr>
      <w:tr w:rsidR="00C05944" w:rsidRPr="00941DC9" w14:paraId="24DC068C" w14:textId="77777777" w:rsidTr="002B4D69">
        <w:trPr>
          <w:jc w:val="center"/>
        </w:trPr>
        <w:tc>
          <w:tcPr>
            <w:tcW w:w="2213" w:type="dxa"/>
            <w:tcBorders>
              <w:top w:val="single" w:sz="6" w:space="0" w:color="auto"/>
              <w:left w:val="single" w:sz="6" w:space="0" w:color="auto"/>
              <w:right w:val="single" w:sz="6" w:space="0" w:color="auto"/>
            </w:tcBorders>
            <w:vAlign w:val="center"/>
          </w:tcPr>
          <w:p w14:paraId="6C46144D" w14:textId="77777777" w:rsidR="00C05944" w:rsidRPr="00941DC9" w:rsidRDefault="00C05944" w:rsidP="002B4D69">
            <w:pPr>
              <w:pStyle w:val="Tabletext"/>
              <w:jc w:val="center"/>
              <w:rPr>
                <w:lang w:eastAsia="pt-BR"/>
              </w:rPr>
            </w:pPr>
            <w:r w:rsidRPr="00941DC9">
              <w:rPr>
                <w:lang w:eastAsia="pt-BR"/>
              </w:rPr>
              <w:t>MHz 50</w:t>
            </w:r>
            <w:r>
              <w:rPr>
                <w:lang w:eastAsia="pt-BR"/>
              </w:rPr>
              <w:t>,</w:t>
            </w:r>
            <w:r w:rsidRPr="00941DC9">
              <w:rPr>
                <w:lang w:eastAsia="pt-BR"/>
              </w:rPr>
              <w:t>00</w:t>
            </w:r>
            <w:r>
              <w:rPr>
                <w:lang w:eastAsia="pt-BR"/>
              </w:rPr>
              <w:t>-</w:t>
            </w:r>
            <w:r w:rsidRPr="00941DC9">
              <w:rPr>
                <w:lang w:eastAsia="pt-BR"/>
              </w:rPr>
              <w:t>49</w:t>
            </w:r>
            <w:r>
              <w:rPr>
                <w:lang w:eastAsia="pt-BR"/>
              </w:rPr>
              <w:t>,</w:t>
            </w:r>
            <w:r w:rsidRPr="00941DC9">
              <w:rPr>
                <w:lang w:eastAsia="pt-BR"/>
              </w:rPr>
              <w:t>90</w:t>
            </w:r>
          </w:p>
        </w:tc>
        <w:tc>
          <w:tcPr>
            <w:tcW w:w="2891" w:type="dxa"/>
            <w:tcBorders>
              <w:top w:val="single" w:sz="6" w:space="0" w:color="auto"/>
              <w:left w:val="single" w:sz="6" w:space="0" w:color="auto"/>
              <w:bottom w:val="single" w:sz="6" w:space="0" w:color="auto"/>
              <w:right w:val="single" w:sz="6" w:space="0" w:color="auto"/>
            </w:tcBorders>
            <w:vAlign w:val="center"/>
          </w:tcPr>
          <w:p w14:paraId="5785BD3D" w14:textId="77777777" w:rsidR="00C05944" w:rsidRPr="00156673" w:rsidRDefault="00C05944" w:rsidP="002B4D69">
            <w:pPr>
              <w:pStyle w:val="Tabletext"/>
              <w:rPr>
                <w:highlight w:val="green"/>
                <w:lang w:eastAsia="pt-BR"/>
              </w:rPr>
            </w:pPr>
            <w:r w:rsidRPr="0078670D">
              <w:rPr>
                <w:rFonts w:hint="cs"/>
                <w:rtl/>
                <w:lang w:eastAsia="pt-BR"/>
              </w:rPr>
              <w:t>نظام سمعي أو نظام فيديوي أو نظام مراقبة</w:t>
            </w:r>
          </w:p>
        </w:tc>
        <w:tc>
          <w:tcPr>
            <w:tcW w:w="2904" w:type="dxa"/>
            <w:tcBorders>
              <w:top w:val="single" w:sz="6" w:space="0" w:color="auto"/>
              <w:left w:val="single" w:sz="6" w:space="0" w:color="auto"/>
              <w:bottom w:val="single" w:sz="6" w:space="0" w:color="auto"/>
              <w:right w:val="single" w:sz="6" w:space="0" w:color="auto"/>
            </w:tcBorders>
            <w:vAlign w:val="center"/>
          </w:tcPr>
          <w:p w14:paraId="40B9C353" w14:textId="77777777" w:rsidR="00C05944" w:rsidRPr="00941DC9" w:rsidRDefault="00C05944" w:rsidP="002B4D69">
            <w:pPr>
              <w:pStyle w:val="Tabletext"/>
              <w:rPr>
                <w:lang w:eastAsia="pt-BR"/>
              </w:rPr>
            </w:pPr>
            <w:r w:rsidRPr="00941DC9">
              <w:rPr>
                <w:lang w:eastAsia="pt-BR"/>
              </w:rPr>
              <w:t>10 000</w:t>
            </w:r>
            <w:r>
              <w:rPr>
                <w:rFonts w:hint="cs"/>
                <w:rtl/>
                <w:lang w:eastAsia="pt-BR"/>
              </w:rPr>
              <w:t xml:space="preserve"> </w:t>
            </w:r>
            <w:r w:rsidRPr="00941DC9">
              <w:rPr>
                <w:lang w:eastAsia="pt-BR"/>
              </w:rPr>
              <w:t>µV/m</w:t>
            </w:r>
            <w:r>
              <w:rPr>
                <w:rFonts w:hint="cs"/>
                <w:rtl/>
                <w:lang w:eastAsia="pt-BR"/>
              </w:rPr>
              <w:t xml:space="preserve"> عند </w:t>
            </w:r>
            <w:r w:rsidRPr="00941DC9">
              <w:rPr>
                <w:lang w:eastAsia="pt-BR"/>
              </w:rPr>
              <w:t>3</w:t>
            </w:r>
            <w:r>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31870BCA" w14:textId="77777777" w:rsidR="00C05944" w:rsidRPr="00941DC9" w:rsidRDefault="00C05944" w:rsidP="002B4D69">
            <w:pPr>
              <w:pStyle w:val="Tabletext"/>
              <w:jc w:val="center"/>
              <w:rPr>
                <w:lang w:eastAsia="pt-BR"/>
              </w:rPr>
            </w:pPr>
            <w:r w:rsidRPr="00941DC9">
              <w:rPr>
                <w:lang w:eastAsia="pt-BR"/>
              </w:rPr>
              <w:t>A</w:t>
            </w:r>
            <w:r>
              <w:rPr>
                <w:rFonts w:hint="cs"/>
                <w:rtl/>
                <w:lang w:eastAsia="pt-BR"/>
              </w:rPr>
              <w:t xml:space="preserve"> أو </w:t>
            </w:r>
            <w:r w:rsidRPr="00941DC9">
              <w:rPr>
                <w:lang w:eastAsia="pt-BR"/>
              </w:rPr>
              <w:t>Q</w:t>
            </w:r>
          </w:p>
        </w:tc>
      </w:tr>
      <w:tr w:rsidR="00C05944" w:rsidRPr="00941DC9" w14:paraId="48D93557" w14:textId="77777777" w:rsidTr="002B4D69">
        <w:trPr>
          <w:jc w:val="center"/>
        </w:trPr>
        <w:tc>
          <w:tcPr>
            <w:tcW w:w="2213" w:type="dxa"/>
            <w:tcBorders>
              <w:top w:val="single" w:sz="6" w:space="0" w:color="auto"/>
              <w:left w:val="single" w:sz="6" w:space="0" w:color="auto"/>
              <w:right w:val="single" w:sz="6" w:space="0" w:color="auto"/>
            </w:tcBorders>
            <w:vAlign w:val="center"/>
          </w:tcPr>
          <w:p w14:paraId="27F3EB3F" w14:textId="77777777" w:rsidR="00C05944" w:rsidRPr="00941DC9" w:rsidRDefault="00C05944" w:rsidP="002B4D69">
            <w:pPr>
              <w:pStyle w:val="Tabletext"/>
              <w:jc w:val="center"/>
              <w:rPr>
                <w:lang w:eastAsia="pt-BR"/>
              </w:rPr>
            </w:pPr>
            <w:r w:rsidRPr="00941DC9">
              <w:rPr>
                <w:lang w:eastAsia="pt-BR"/>
              </w:rPr>
              <w:t>MHz 50</w:t>
            </w:r>
            <w:r>
              <w:rPr>
                <w:lang w:eastAsia="pt-BR"/>
              </w:rPr>
              <w:t>,</w:t>
            </w:r>
            <w:r w:rsidRPr="00941DC9">
              <w:rPr>
                <w:lang w:eastAsia="pt-BR"/>
              </w:rPr>
              <w:t>98</w:t>
            </w:r>
            <w:r>
              <w:rPr>
                <w:lang w:eastAsia="pt-BR"/>
              </w:rPr>
              <w:t>-</w:t>
            </w:r>
            <w:r w:rsidRPr="00941DC9">
              <w:rPr>
                <w:lang w:eastAsia="pt-BR"/>
              </w:rPr>
              <w:t>50</w:t>
            </w:r>
            <w:r>
              <w:rPr>
                <w:lang w:eastAsia="pt-BR"/>
              </w:rPr>
              <w:t>,</w:t>
            </w:r>
            <w:r w:rsidRPr="00941DC9">
              <w:rPr>
                <w:lang w:eastAsia="pt-BR"/>
              </w:rPr>
              <w:t>80</w:t>
            </w:r>
          </w:p>
        </w:tc>
        <w:tc>
          <w:tcPr>
            <w:tcW w:w="2891" w:type="dxa"/>
            <w:tcBorders>
              <w:top w:val="single" w:sz="6" w:space="0" w:color="auto"/>
              <w:left w:val="single" w:sz="6" w:space="0" w:color="auto"/>
              <w:bottom w:val="single" w:sz="6" w:space="0" w:color="auto"/>
              <w:right w:val="single" w:sz="6" w:space="0" w:color="auto"/>
            </w:tcBorders>
            <w:vAlign w:val="center"/>
          </w:tcPr>
          <w:p w14:paraId="5394A72D" w14:textId="77777777" w:rsidR="00C05944" w:rsidRPr="00156673" w:rsidRDefault="00C05944" w:rsidP="002B4D69">
            <w:pPr>
              <w:pStyle w:val="Tabletext"/>
              <w:rPr>
                <w:highlight w:val="green"/>
                <w:lang w:eastAsia="pt-BR"/>
              </w:rPr>
            </w:pPr>
            <w:r w:rsidRPr="008B3474">
              <w:rPr>
                <w:rFonts w:hint="cs"/>
                <w:rtl/>
                <w:lang w:eastAsia="pt-BR"/>
              </w:rPr>
              <w:t>تحكم عن بعد أحادي الاتجاه</w:t>
            </w:r>
          </w:p>
        </w:tc>
        <w:tc>
          <w:tcPr>
            <w:tcW w:w="2904" w:type="dxa"/>
            <w:tcBorders>
              <w:top w:val="single" w:sz="6" w:space="0" w:color="auto"/>
              <w:left w:val="single" w:sz="6" w:space="0" w:color="auto"/>
              <w:bottom w:val="single" w:sz="6" w:space="0" w:color="auto"/>
              <w:right w:val="single" w:sz="6" w:space="0" w:color="auto"/>
            </w:tcBorders>
            <w:vAlign w:val="center"/>
          </w:tcPr>
          <w:p w14:paraId="08DE5AA5" w14:textId="77777777" w:rsidR="00C05944" w:rsidRPr="00156673" w:rsidRDefault="00C05944" w:rsidP="002B4D69">
            <w:pPr>
              <w:pStyle w:val="Tabletext"/>
              <w:rPr>
                <w:highlight w:val="green"/>
                <w:lang w:eastAsia="pt-BR"/>
              </w:rPr>
            </w:pPr>
            <w:r w:rsidRPr="008653F2">
              <w:rPr>
                <w:lang w:eastAsia="pt-BR"/>
              </w:rPr>
              <w:t>W</w:t>
            </w:r>
            <w:r>
              <w:rPr>
                <w:lang w:eastAsia="pt-BR"/>
              </w:rPr>
              <w:t> 1</w:t>
            </w:r>
            <w:r>
              <w:rPr>
                <w:rFonts w:hint="cs"/>
                <w:color w:val="000000"/>
                <w:rtl/>
              </w:rPr>
              <w:t xml:space="preserve"> عند </w:t>
            </w:r>
            <w:r>
              <w:rPr>
                <w:color w:val="000000"/>
                <w:rtl/>
              </w:rPr>
              <w:t xml:space="preserve">خرج </w:t>
            </w:r>
            <w:r>
              <w:rPr>
                <w:rFonts w:hint="cs"/>
                <w:color w:val="000000"/>
                <w:rtl/>
              </w:rPr>
              <w:t>المُرسِل</w:t>
            </w:r>
          </w:p>
        </w:tc>
        <w:tc>
          <w:tcPr>
            <w:tcW w:w="1634" w:type="dxa"/>
            <w:tcBorders>
              <w:top w:val="single" w:sz="6" w:space="0" w:color="auto"/>
              <w:left w:val="single" w:sz="6" w:space="0" w:color="auto"/>
              <w:bottom w:val="single" w:sz="6" w:space="0" w:color="auto"/>
              <w:right w:val="single" w:sz="6" w:space="0" w:color="auto"/>
            </w:tcBorders>
            <w:vAlign w:val="center"/>
          </w:tcPr>
          <w:p w14:paraId="554811A1" w14:textId="77777777" w:rsidR="00C05944" w:rsidRPr="00941DC9" w:rsidRDefault="00C05944" w:rsidP="002B4D69">
            <w:pPr>
              <w:pStyle w:val="Tabletext"/>
              <w:jc w:val="center"/>
              <w:rPr>
                <w:lang w:eastAsia="pt-BR"/>
              </w:rPr>
            </w:pPr>
            <w:r w:rsidRPr="00941DC9">
              <w:rPr>
                <w:lang w:eastAsia="pt-BR"/>
              </w:rPr>
              <w:t>Q</w:t>
            </w:r>
          </w:p>
        </w:tc>
      </w:tr>
      <w:tr w:rsidR="00C05944" w:rsidRPr="00941DC9" w14:paraId="3911ED47" w14:textId="77777777" w:rsidTr="002B4D69">
        <w:trPr>
          <w:jc w:val="center"/>
        </w:trPr>
        <w:tc>
          <w:tcPr>
            <w:tcW w:w="2213" w:type="dxa"/>
            <w:tcBorders>
              <w:top w:val="single" w:sz="6" w:space="0" w:color="auto"/>
              <w:left w:val="single" w:sz="6" w:space="0" w:color="auto"/>
              <w:bottom w:val="single" w:sz="6" w:space="0" w:color="auto"/>
              <w:right w:val="single" w:sz="6" w:space="0" w:color="auto"/>
            </w:tcBorders>
            <w:vAlign w:val="center"/>
          </w:tcPr>
          <w:p w14:paraId="4FE01B01" w14:textId="77777777" w:rsidR="00C05944" w:rsidRPr="00941DC9" w:rsidRDefault="00C05944" w:rsidP="002B4D69">
            <w:pPr>
              <w:pStyle w:val="Tabletext"/>
              <w:jc w:val="center"/>
              <w:rPr>
                <w:lang w:eastAsia="pt-BR"/>
              </w:rPr>
            </w:pPr>
            <w:r w:rsidRPr="00941DC9">
              <w:rPr>
                <w:lang w:eastAsia="pt-BR"/>
              </w:rPr>
              <w:t>MHz 53</w:t>
            </w:r>
            <w:r>
              <w:rPr>
                <w:lang w:eastAsia="pt-BR"/>
              </w:rPr>
              <w:t>,</w:t>
            </w:r>
            <w:r w:rsidRPr="00941DC9">
              <w:rPr>
                <w:lang w:eastAsia="pt-BR"/>
              </w:rPr>
              <w:t>80</w:t>
            </w:r>
            <w:r>
              <w:rPr>
                <w:lang w:eastAsia="pt-BR"/>
              </w:rPr>
              <w:t>-</w:t>
            </w:r>
            <w:r w:rsidRPr="00941DC9">
              <w:rPr>
                <w:lang w:eastAsia="pt-BR"/>
              </w:rPr>
              <w:t>53</w:t>
            </w:r>
            <w:r>
              <w:rPr>
                <w:lang w:eastAsia="pt-BR"/>
              </w:rPr>
              <w:t>,</w:t>
            </w:r>
            <w:r w:rsidRPr="00941DC9">
              <w:rPr>
                <w:lang w:eastAsia="pt-BR"/>
              </w:rPr>
              <w:t>10</w:t>
            </w:r>
          </w:p>
        </w:tc>
        <w:tc>
          <w:tcPr>
            <w:tcW w:w="2891" w:type="dxa"/>
            <w:tcBorders>
              <w:top w:val="single" w:sz="6" w:space="0" w:color="auto"/>
              <w:left w:val="single" w:sz="6" w:space="0" w:color="auto"/>
              <w:bottom w:val="single" w:sz="6" w:space="0" w:color="auto"/>
              <w:right w:val="single" w:sz="6" w:space="0" w:color="auto"/>
            </w:tcBorders>
            <w:vAlign w:val="center"/>
          </w:tcPr>
          <w:p w14:paraId="6378CB61" w14:textId="77777777" w:rsidR="00C05944" w:rsidRPr="00156673" w:rsidRDefault="00C05944" w:rsidP="002B4D69">
            <w:pPr>
              <w:pStyle w:val="Tabletext"/>
              <w:rPr>
                <w:highlight w:val="green"/>
                <w:lang w:eastAsia="pt-BR"/>
              </w:rPr>
            </w:pPr>
            <w:r w:rsidRPr="008B3474">
              <w:rPr>
                <w:rFonts w:hint="cs"/>
                <w:rtl/>
                <w:lang w:eastAsia="pt-BR"/>
              </w:rPr>
              <w:t>تحكم عن بعد أحادي الاتجاه</w:t>
            </w:r>
          </w:p>
        </w:tc>
        <w:tc>
          <w:tcPr>
            <w:tcW w:w="2904" w:type="dxa"/>
            <w:tcBorders>
              <w:top w:val="single" w:sz="6" w:space="0" w:color="auto"/>
              <w:left w:val="single" w:sz="6" w:space="0" w:color="auto"/>
              <w:bottom w:val="single" w:sz="6" w:space="0" w:color="auto"/>
              <w:right w:val="single" w:sz="6" w:space="0" w:color="auto"/>
            </w:tcBorders>
            <w:vAlign w:val="center"/>
          </w:tcPr>
          <w:p w14:paraId="2C1F3629" w14:textId="77777777" w:rsidR="00C05944" w:rsidRPr="00156673" w:rsidRDefault="00C05944" w:rsidP="002B4D69">
            <w:pPr>
              <w:pStyle w:val="Tabletext"/>
              <w:rPr>
                <w:highlight w:val="green"/>
                <w:lang w:eastAsia="pt-BR"/>
              </w:rPr>
            </w:pPr>
            <w:r w:rsidRPr="008653F2">
              <w:rPr>
                <w:lang w:eastAsia="pt-BR"/>
              </w:rPr>
              <w:t>W</w:t>
            </w:r>
            <w:r>
              <w:rPr>
                <w:lang w:eastAsia="pt-BR"/>
              </w:rPr>
              <w:t> 1</w:t>
            </w:r>
            <w:r>
              <w:rPr>
                <w:rFonts w:hint="cs"/>
                <w:color w:val="000000"/>
                <w:rtl/>
              </w:rPr>
              <w:t xml:space="preserve"> عند </w:t>
            </w:r>
            <w:r>
              <w:rPr>
                <w:color w:val="000000"/>
                <w:rtl/>
              </w:rPr>
              <w:t xml:space="preserve">خرج </w:t>
            </w:r>
            <w:r>
              <w:rPr>
                <w:rFonts w:hint="cs"/>
                <w:color w:val="000000"/>
                <w:rtl/>
              </w:rPr>
              <w:t>المُرسِل</w:t>
            </w:r>
          </w:p>
        </w:tc>
        <w:tc>
          <w:tcPr>
            <w:tcW w:w="1634" w:type="dxa"/>
            <w:tcBorders>
              <w:top w:val="single" w:sz="6" w:space="0" w:color="auto"/>
              <w:left w:val="single" w:sz="6" w:space="0" w:color="auto"/>
              <w:bottom w:val="single" w:sz="6" w:space="0" w:color="auto"/>
              <w:right w:val="single" w:sz="6" w:space="0" w:color="auto"/>
            </w:tcBorders>
            <w:vAlign w:val="center"/>
          </w:tcPr>
          <w:p w14:paraId="446D8847" w14:textId="77777777" w:rsidR="00C05944" w:rsidRPr="00941DC9" w:rsidRDefault="00C05944" w:rsidP="002B4D69">
            <w:pPr>
              <w:pStyle w:val="Tabletext"/>
              <w:jc w:val="center"/>
              <w:rPr>
                <w:lang w:eastAsia="pt-BR"/>
              </w:rPr>
            </w:pPr>
            <w:r w:rsidRPr="00941DC9">
              <w:rPr>
                <w:lang w:eastAsia="pt-BR"/>
              </w:rPr>
              <w:t>Q</w:t>
            </w:r>
          </w:p>
        </w:tc>
      </w:tr>
      <w:tr w:rsidR="00C05944" w:rsidRPr="00941DC9" w14:paraId="54B19654" w14:textId="77777777" w:rsidTr="002B4D69">
        <w:trPr>
          <w:jc w:val="center"/>
        </w:trPr>
        <w:tc>
          <w:tcPr>
            <w:tcW w:w="2213" w:type="dxa"/>
            <w:vMerge w:val="restart"/>
            <w:tcBorders>
              <w:top w:val="single" w:sz="6" w:space="0" w:color="auto"/>
              <w:left w:val="single" w:sz="6" w:space="0" w:color="auto"/>
              <w:bottom w:val="single" w:sz="4" w:space="0" w:color="auto"/>
              <w:right w:val="single" w:sz="6" w:space="0" w:color="auto"/>
            </w:tcBorders>
            <w:vAlign w:val="center"/>
          </w:tcPr>
          <w:p w14:paraId="7FC87C54" w14:textId="77777777" w:rsidR="00C05944" w:rsidRPr="00941DC9" w:rsidRDefault="00C05944" w:rsidP="002B4D69">
            <w:pPr>
              <w:pStyle w:val="Tabletext"/>
              <w:jc w:val="center"/>
              <w:rPr>
                <w:lang w:eastAsia="pt-BR"/>
              </w:rPr>
            </w:pPr>
            <w:r w:rsidRPr="00941DC9">
              <w:rPr>
                <w:lang w:eastAsia="pt-BR"/>
              </w:rPr>
              <w:t>MHz 70</w:t>
            </w:r>
            <w:r>
              <w:rPr>
                <w:lang w:eastAsia="pt-BR"/>
              </w:rPr>
              <w:t>-</w:t>
            </w:r>
            <w:r w:rsidRPr="00941DC9">
              <w:rPr>
                <w:lang w:eastAsia="pt-BR"/>
              </w:rPr>
              <w:t>54</w:t>
            </w:r>
          </w:p>
        </w:tc>
        <w:tc>
          <w:tcPr>
            <w:tcW w:w="2891" w:type="dxa"/>
            <w:tcBorders>
              <w:top w:val="single" w:sz="6" w:space="0" w:color="auto"/>
              <w:left w:val="single" w:sz="6" w:space="0" w:color="auto"/>
              <w:bottom w:val="single" w:sz="6" w:space="0" w:color="auto"/>
              <w:right w:val="single" w:sz="6" w:space="0" w:color="auto"/>
            </w:tcBorders>
            <w:vAlign w:val="center"/>
          </w:tcPr>
          <w:p w14:paraId="4956A3EB" w14:textId="77777777" w:rsidR="00C05944" w:rsidRPr="00156673" w:rsidRDefault="00C05944" w:rsidP="002B4D69">
            <w:pPr>
              <w:pStyle w:val="Tabletext"/>
              <w:rPr>
                <w:highlight w:val="green"/>
                <w:lang w:eastAsia="pt-BR"/>
              </w:rPr>
            </w:pPr>
            <w:r>
              <w:rPr>
                <w:color w:val="000000"/>
                <w:rtl/>
              </w:rPr>
              <w:t>أنظمة حماية المحيط غير السكني حصراً</w:t>
            </w:r>
          </w:p>
        </w:tc>
        <w:tc>
          <w:tcPr>
            <w:tcW w:w="2904" w:type="dxa"/>
            <w:tcBorders>
              <w:top w:val="single" w:sz="6" w:space="0" w:color="auto"/>
              <w:left w:val="single" w:sz="6" w:space="0" w:color="auto"/>
              <w:bottom w:val="single" w:sz="6" w:space="0" w:color="auto"/>
              <w:right w:val="single" w:sz="6" w:space="0" w:color="auto"/>
            </w:tcBorders>
            <w:vAlign w:val="center"/>
          </w:tcPr>
          <w:p w14:paraId="1BDB3C86" w14:textId="77777777" w:rsidR="00C05944" w:rsidRPr="00941DC9" w:rsidRDefault="00C05944" w:rsidP="002B4D69">
            <w:pPr>
              <w:pStyle w:val="Tabletext"/>
              <w:rPr>
                <w:lang w:eastAsia="pt-BR"/>
              </w:rPr>
            </w:pPr>
            <w:r w:rsidRPr="00941DC9">
              <w:rPr>
                <w:lang w:eastAsia="pt-BR"/>
              </w:rPr>
              <w:t>100</w:t>
            </w:r>
            <w:r>
              <w:rPr>
                <w:rFonts w:hint="cs"/>
                <w:rtl/>
                <w:lang w:eastAsia="pt-BR"/>
              </w:rPr>
              <w:t xml:space="preserve"> </w:t>
            </w:r>
            <w:r w:rsidRPr="00941DC9">
              <w:rPr>
                <w:lang w:eastAsia="pt-BR"/>
              </w:rPr>
              <w:t>µV/m</w:t>
            </w:r>
            <w:r>
              <w:rPr>
                <w:rFonts w:hint="cs"/>
                <w:rtl/>
                <w:lang w:eastAsia="pt-BR"/>
              </w:rPr>
              <w:t xml:space="preserve"> عند </w:t>
            </w:r>
            <w:r w:rsidRPr="00941DC9">
              <w:rPr>
                <w:lang w:eastAsia="pt-BR"/>
              </w:rPr>
              <w:t>3</w:t>
            </w:r>
            <w:r>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44ADA577" w14:textId="77777777" w:rsidR="00C05944" w:rsidRPr="00941DC9" w:rsidRDefault="00C05944" w:rsidP="002B4D69">
            <w:pPr>
              <w:pStyle w:val="Tabletext"/>
              <w:jc w:val="center"/>
              <w:rPr>
                <w:lang w:eastAsia="pt-BR"/>
              </w:rPr>
            </w:pPr>
            <w:r w:rsidRPr="00941DC9">
              <w:rPr>
                <w:lang w:eastAsia="pt-BR"/>
              </w:rPr>
              <w:t>Q</w:t>
            </w:r>
          </w:p>
        </w:tc>
      </w:tr>
      <w:tr w:rsidR="00C05944" w:rsidRPr="00941DC9" w14:paraId="51A863D5" w14:textId="77777777" w:rsidTr="002B4D69">
        <w:trPr>
          <w:jc w:val="center"/>
        </w:trPr>
        <w:tc>
          <w:tcPr>
            <w:tcW w:w="2213" w:type="dxa"/>
            <w:vMerge/>
            <w:tcBorders>
              <w:left w:val="single" w:sz="6" w:space="0" w:color="auto"/>
              <w:bottom w:val="single" w:sz="4" w:space="0" w:color="auto"/>
              <w:right w:val="single" w:sz="6" w:space="0" w:color="auto"/>
            </w:tcBorders>
            <w:vAlign w:val="center"/>
          </w:tcPr>
          <w:p w14:paraId="3BE0F506" w14:textId="77777777" w:rsidR="00C05944" w:rsidRPr="00941DC9" w:rsidRDefault="00C05944" w:rsidP="002B4D69">
            <w:pPr>
              <w:pStyle w:val="Tabletext"/>
              <w:jc w:val="center"/>
              <w:rPr>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4024BF39" w14:textId="77777777" w:rsidR="00C05944" w:rsidRPr="00156673" w:rsidRDefault="00C05944" w:rsidP="002B4D69">
            <w:pPr>
              <w:pStyle w:val="Tabletext"/>
              <w:rPr>
                <w:highlight w:val="green"/>
                <w:lang w:eastAsia="pt-BR"/>
              </w:rPr>
            </w:pPr>
            <w:r>
              <w:rPr>
                <w:rFonts w:hint="cs"/>
                <w:color w:val="000000"/>
                <w:rtl/>
              </w:rPr>
              <w:t>ال</w:t>
            </w:r>
            <w:r>
              <w:rPr>
                <w:color w:val="000000"/>
                <w:rtl/>
              </w:rPr>
              <w:t xml:space="preserve">ميكروفون </w:t>
            </w:r>
            <w:r>
              <w:rPr>
                <w:rFonts w:hint="cs"/>
                <w:color w:val="000000"/>
                <w:rtl/>
              </w:rPr>
              <w:t>ال</w:t>
            </w:r>
            <w:r>
              <w:rPr>
                <w:color w:val="000000"/>
                <w:rtl/>
              </w:rPr>
              <w:t>لاسلكي</w:t>
            </w:r>
          </w:p>
        </w:tc>
        <w:tc>
          <w:tcPr>
            <w:tcW w:w="2904" w:type="dxa"/>
            <w:tcBorders>
              <w:top w:val="single" w:sz="6" w:space="0" w:color="auto"/>
              <w:left w:val="single" w:sz="6" w:space="0" w:color="auto"/>
              <w:bottom w:val="single" w:sz="6" w:space="0" w:color="auto"/>
              <w:right w:val="single" w:sz="6" w:space="0" w:color="auto"/>
            </w:tcBorders>
            <w:vAlign w:val="center"/>
          </w:tcPr>
          <w:p w14:paraId="5CC8B197" w14:textId="77777777" w:rsidR="00C05944" w:rsidRPr="00156673" w:rsidRDefault="00C05944" w:rsidP="002B4D69">
            <w:pPr>
              <w:pStyle w:val="Tabletext"/>
              <w:rPr>
                <w:highlight w:val="green"/>
                <w:rtl/>
                <w:lang w:eastAsia="pt-BR"/>
              </w:rPr>
            </w:pPr>
            <w:r>
              <w:rPr>
                <w:lang w:eastAsia="pt-BR"/>
              </w:rPr>
              <w:t>m</w:t>
            </w:r>
            <w:r w:rsidRPr="008653F2">
              <w:rPr>
                <w:lang w:eastAsia="pt-BR"/>
              </w:rPr>
              <w:t>W</w:t>
            </w:r>
            <w:r>
              <w:rPr>
                <w:lang w:eastAsia="pt-BR"/>
              </w:rPr>
              <w:t> 50</w:t>
            </w:r>
            <w:r>
              <w:rPr>
                <w:rFonts w:hint="cs"/>
                <w:color w:val="000000"/>
                <w:rtl/>
              </w:rPr>
              <w:t xml:space="preserve"> عند موصل دخل الهوائي</w:t>
            </w:r>
          </w:p>
        </w:tc>
        <w:tc>
          <w:tcPr>
            <w:tcW w:w="1634" w:type="dxa"/>
            <w:tcBorders>
              <w:top w:val="single" w:sz="6" w:space="0" w:color="auto"/>
              <w:left w:val="single" w:sz="6" w:space="0" w:color="auto"/>
              <w:bottom w:val="single" w:sz="6" w:space="0" w:color="auto"/>
              <w:right w:val="single" w:sz="6" w:space="0" w:color="auto"/>
            </w:tcBorders>
            <w:vAlign w:val="center"/>
          </w:tcPr>
          <w:p w14:paraId="1A51DD6D" w14:textId="77777777" w:rsidR="00C05944" w:rsidRPr="00AF7392" w:rsidRDefault="00C05944" w:rsidP="002B4D69">
            <w:pPr>
              <w:pStyle w:val="Tabletext"/>
              <w:jc w:val="center"/>
              <w:rPr>
                <w:b/>
                <w:lang w:eastAsia="pt-BR"/>
              </w:rPr>
            </w:pPr>
            <w:r w:rsidRPr="00AF7392">
              <w:rPr>
                <w:b/>
                <w:lang w:eastAsia="pt-BR"/>
              </w:rPr>
              <w:t>A</w:t>
            </w:r>
            <w:r w:rsidRPr="00AF7392">
              <w:rPr>
                <w:rFonts w:hint="cs"/>
                <w:b/>
                <w:rtl/>
                <w:lang w:eastAsia="pt-BR"/>
              </w:rPr>
              <w:t xml:space="preserve"> أو </w:t>
            </w:r>
            <w:r w:rsidRPr="00AF7392">
              <w:rPr>
                <w:b/>
                <w:lang w:eastAsia="pt-BR"/>
              </w:rPr>
              <w:t>Q</w:t>
            </w:r>
          </w:p>
        </w:tc>
      </w:tr>
    </w:tbl>
    <w:p w14:paraId="440AB5ED" w14:textId="4E858ACE" w:rsidR="00C05944" w:rsidRPr="00C40C65" w:rsidRDefault="00C05944" w:rsidP="00C05944">
      <w:pPr>
        <w:pStyle w:val="TableNo0"/>
      </w:pPr>
      <w:r>
        <w:rPr>
          <w:rFonts w:hint="cs"/>
          <w:rtl/>
        </w:rPr>
        <w:lastRenderedPageBreak/>
        <w:t xml:space="preserve">الجدول </w:t>
      </w:r>
      <w:r w:rsidR="003E3883">
        <w:t>26</w:t>
      </w:r>
      <w:r>
        <w:rPr>
          <w:rFonts w:hint="cs"/>
          <w:rtl/>
        </w:rPr>
        <w:t xml:space="preserve"> </w:t>
      </w:r>
      <w:r w:rsidRPr="008F4E67">
        <w:rPr>
          <w:rFonts w:hint="cs"/>
          <w:i/>
          <w:iCs/>
          <w:rtl/>
        </w:rPr>
        <w:t>(تابع)</w:t>
      </w:r>
    </w:p>
    <w:tbl>
      <w:tblPr>
        <w:bidiVisual/>
        <w:tblW w:w="9642" w:type="dxa"/>
        <w:jc w:val="center"/>
        <w:tblLayout w:type="fixed"/>
        <w:tblLook w:val="0000" w:firstRow="0" w:lastRow="0" w:firstColumn="0" w:lastColumn="0" w:noHBand="0" w:noVBand="0"/>
      </w:tblPr>
      <w:tblGrid>
        <w:gridCol w:w="2213"/>
        <w:gridCol w:w="2891"/>
        <w:gridCol w:w="2904"/>
        <w:gridCol w:w="1634"/>
      </w:tblGrid>
      <w:tr w:rsidR="00C05944" w:rsidRPr="00941DC9" w14:paraId="220760B6" w14:textId="77777777" w:rsidTr="002B4D69">
        <w:trPr>
          <w:jc w:val="center"/>
        </w:trPr>
        <w:tc>
          <w:tcPr>
            <w:tcW w:w="2213" w:type="dxa"/>
            <w:tcBorders>
              <w:top w:val="single" w:sz="6" w:space="0" w:color="auto"/>
              <w:left w:val="single" w:sz="6" w:space="0" w:color="auto"/>
              <w:right w:val="single" w:sz="6" w:space="0" w:color="auto"/>
            </w:tcBorders>
            <w:vAlign w:val="center"/>
          </w:tcPr>
          <w:p w14:paraId="69F20CE0" w14:textId="77777777" w:rsidR="00C05944" w:rsidRPr="00941DC9" w:rsidRDefault="00C05944" w:rsidP="002B4D69">
            <w:pPr>
              <w:pStyle w:val="Tablehead1"/>
              <w:rPr>
                <w:lang w:eastAsia="pt-BR"/>
              </w:rPr>
            </w:pPr>
            <w:r w:rsidRPr="007E0D9F">
              <w:rPr>
                <w:rFonts w:hint="cs"/>
                <w:rtl/>
                <w:lang w:bidi="ar-SY"/>
              </w:rPr>
              <w:t>نطاق التردد</w:t>
            </w:r>
          </w:p>
        </w:tc>
        <w:tc>
          <w:tcPr>
            <w:tcW w:w="2891" w:type="dxa"/>
            <w:tcBorders>
              <w:top w:val="single" w:sz="6" w:space="0" w:color="auto"/>
              <w:left w:val="single" w:sz="6" w:space="0" w:color="auto"/>
              <w:bottom w:val="single" w:sz="6" w:space="0" w:color="auto"/>
              <w:right w:val="single" w:sz="6" w:space="0" w:color="auto"/>
            </w:tcBorders>
            <w:vAlign w:val="center"/>
          </w:tcPr>
          <w:p w14:paraId="05E4EE08" w14:textId="77777777" w:rsidR="00C05944" w:rsidRPr="00FE22B9" w:rsidRDefault="00C05944" w:rsidP="002B4D69">
            <w:pPr>
              <w:pStyle w:val="Tablehead1"/>
              <w:rPr>
                <w:rtl/>
                <w:lang w:eastAsia="pt-BR" w:bidi="ar-SY"/>
              </w:rPr>
            </w:pPr>
            <w:r w:rsidRPr="007E0D9F">
              <w:rPr>
                <w:rFonts w:hint="cs"/>
                <w:rtl/>
                <w:lang w:bidi="ar-SY"/>
              </w:rPr>
              <w:t>نمط الاستعمال</w:t>
            </w:r>
          </w:p>
        </w:tc>
        <w:tc>
          <w:tcPr>
            <w:tcW w:w="2904" w:type="dxa"/>
            <w:tcBorders>
              <w:top w:val="single" w:sz="6" w:space="0" w:color="auto"/>
              <w:left w:val="single" w:sz="6" w:space="0" w:color="auto"/>
              <w:bottom w:val="single" w:sz="6" w:space="0" w:color="auto"/>
              <w:right w:val="single" w:sz="6" w:space="0" w:color="auto"/>
            </w:tcBorders>
            <w:vAlign w:val="center"/>
          </w:tcPr>
          <w:p w14:paraId="3A8C57AA" w14:textId="77777777" w:rsidR="00C05944" w:rsidRPr="00941DC9" w:rsidRDefault="00C05944" w:rsidP="002B4D69">
            <w:pPr>
              <w:pStyle w:val="Tablehead1"/>
              <w:rPr>
                <w:lang w:eastAsia="pt-BR"/>
              </w:rPr>
            </w:pPr>
            <w:r w:rsidRPr="007E0D9F">
              <w:rPr>
                <w:rFonts w:hint="cs"/>
                <w:rtl/>
                <w:lang w:bidi="ar-SY"/>
              </w:rPr>
              <w:t>حد البث</w:t>
            </w:r>
          </w:p>
        </w:tc>
        <w:tc>
          <w:tcPr>
            <w:tcW w:w="1634" w:type="dxa"/>
            <w:tcBorders>
              <w:top w:val="single" w:sz="6" w:space="0" w:color="auto"/>
              <w:left w:val="single" w:sz="6" w:space="0" w:color="auto"/>
              <w:bottom w:val="single" w:sz="6" w:space="0" w:color="auto"/>
              <w:right w:val="single" w:sz="6" w:space="0" w:color="auto"/>
            </w:tcBorders>
            <w:vAlign w:val="center"/>
          </w:tcPr>
          <w:p w14:paraId="350BD56C" w14:textId="77777777" w:rsidR="00C05944" w:rsidRPr="00941DC9" w:rsidRDefault="00C05944" w:rsidP="002B4D69">
            <w:pPr>
              <w:pStyle w:val="Tablehead1"/>
              <w:rPr>
                <w:lang w:eastAsia="pt-BR"/>
              </w:rPr>
            </w:pPr>
            <w:r w:rsidRPr="007E0D9F">
              <w:rPr>
                <w:rFonts w:hint="cs"/>
                <w:rtl/>
                <w:lang w:bidi="ar-SY"/>
              </w:rPr>
              <w:t>المكشاف</w:t>
            </w:r>
            <w:r w:rsidRPr="007E0D9F">
              <w:rPr>
                <w:lang w:bidi="ar-SY"/>
              </w:rPr>
              <w:br/>
              <w:t>A</w:t>
            </w:r>
            <w:r w:rsidRPr="007E0D9F">
              <w:rPr>
                <w:rFonts w:hint="cs"/>
                <w:rtl/>
                <w:lang w:bidi="ar-SY"/>
              </w:rPr>
              <w:t xml:space="preserve"> </w:t>
            </w:r>
            <w:r w:rsidRPr="007E0D9F">
              <w:rPr>
                <w:lang w:bidi="ar-SY"/>
              </w:rPr>
              <w:t>-</w:t>
            </w:r>
            <w:r w:rsidRPr="007E0D9F">
              <w:rPr>
                <w:rFonts w:hint="cs"/>
                <w:rtl/>
                <w:lang w:bidi="ar-SY"/>
              </w:rPr>
              <w:t xml:space="preserve"> قدرة وسطية</w:t>
            </w:r>
            <w:r w:rsidRPr="007E0D9F">
              <w:rPr>
                <w:lang w:bidi="ar-SY"/>
              </w:rPr>
              <w:br/>
              <w:t>Q</w:t>
            </w:r>
            <w:r w:rsidRPr="007E0D9F">
              <w:rPr>
                <w:rFonts w:hint="cs"/>
                <w:rtl/>
                <w:lang w:bidi="ar-SY"/>
              </w:rPr>
              <w:t xml:space="preserve"> </w:t>
            </w:r>
            <w:r w:rsidRPr="007E0D9F">
              <w:rPr>
                <w:lang w:bidi="ar-SY"/>
              </w:rPr>
              <w:t>-</w:t>
            </w:r>
            <w:r w:rsidRPr="007E0D9F">
              <w:rPr>
                <w:rFonts w:hint="cs"/>
                <w:rtl/>
                <w:lang w:bidi="ar-SY"/>
              </w:rPr>
              <w:t xml:space="preserve"> شبه ذروية</w:t>
            </w:r>
          </w:p>
        </w:tc>
      </w:tr>
      <w:tr w:rsidR="00C05944" w:rsidRPr="00941DC9" w14:paraId="621A714A" w14:textId="77777777" w:rsidTr="002B4D69">
        <w:trPr>
          <w:jc w:val="center"/>
        </w:trPr>
        <w:tc>
          <w:tcPr>
            <w:tcW w:w="2213" w:type="dxa"/>
            <w:vMerge w:val="restart"/>
            <w:tcBorders>
              <w:top w:val="single" w:sz="6" w:space="0" w:color="auto"/>
              <w:left w:val="single" w:sz="6" w:space="0" w:color="auto"/>
              <w:right w:val="single" w:sz="6" w:space="0" w:color="auto"/>
            </w:tcBorders>
            <w:vAlign w:val="center"/>
          </w:tcPr>
          <w:p w14:paraId="1015DCBE" w14:textId="77777777" w:rsidR="00C05944" w:rsidRPr="00941DC9" w:rsidRDefault="00C05944" w:rsidP="002B4D69">
            <w:pPr>
              <w:pStyle w:val="Tabletext"/>
              <w:keepNext/>
              <w:keepLines/>
              <w:jc w:val="center"/>
              <w:rPr>
                <w:lang w:eastAsia="pt-BR"/>
              </w:rPr>
            </w:pPr>
            <w:r w:rsidRPr="00941DC9">
              <w:rPr>
                <w:lang w:eastAsia="pt-BR"/>
              </w:rPr>
              <w:t> MHz 72</w:t>
            </w:r>
            <w:r>
              <w:rPr>
                <w:lang w:eastAsia="pt-BR"/>
              </w:rPr>
              <w:t>-</w:t>
            </w:r>
            <w:r w:rsidRPr="00941DC9">
              <w:rPr>
                <w:lang w:eastAsia="pt-BR"/>
              </w:rPr>
              <w:t>70</w:t>
            </w:r>
          </w:p>
        </w:tc>
        <w:tc>
          <w:tcPr>
            <w:tcW w:w="2891" w:type="dxa"/>
            <w:tcBorders>
              <w:top w:val="single" w:sz="6" w:space="0" w:color="auto"/>
              <w:left w:val="single" w:sz="6" w:space="0" w:color="auto"/>
              <w:bottom w:val="single" w:sz="6" w:space="0" w:color="auto"/>
              <w:right w:val="single" w:sz="6" w:space="0" w:color="auto"/>
            </w:tcBorders>
            <w:vAlign w:val="center"/>
          </w:tcPr>
          <w:p w14:paraId="31C22876" w14:textId="77777777" w:rsidR="00C05944" w:rsidRPr="00FE22B9" w:rsidRDefault="00C05944" w:rsidP="002B4D69">
            <w:pPr>
              <w:pStyle w:val="Tabletext"/>
              <w:keepNext/>
              <w:keepLines/>
              <w:rPr>
                <w:lang w:eastAsia="pt-BR"/>
              </w:rPr>
            </w:pPr>
            <w:r w:rsidRPr="00FE22B9">
              <w:rPr>
                <w:rFonts w:hint="cs"/>
                <w:rtl/>
                <w:lang w:eastAsia="pt-BR" w:bidi="ar-SY"/>
              </w:rPr>
              <w:t>إشارات التحكم المتقطعة</w:t>
            </w:r>
          </w:p>
        </w:tc>
        <w:tc>
          <w:tcPr>
            <w:tcW w:w="2904" w:type="dxa"/>
            <w:tcBorders>
              <w:top w:val="single" w:sz="6" w:space="0" w:color="auto"/>
              <w:left w:val="single" w:sz="6" w:space="0" w:color="auto"/>
              <w:bottom w:val="single" w:sz="6" w:space="0" w:color="auto"/>
              <w:right w:val="single" w:sz="6" w:space="0" w:color="auto"/>
            </w:tcBorders>
            <w:vAlign w:val="center"/>
          </w:tcPr>
          <w:p w14:paraId="0096FCA1" w14:textId="77777777" w:rsidR="00C05944" w:rsidRPr="00941DC9" w:rsidRDefault="00C05944" w:rsidP="002B4D69">
            <w:pPr>
              <w:pStyle w:val="Tabletext"/>
              <w:keepNext/>
              <w:keepLines/>
              <w:rPr>
                <w:lang w:eastAsia="pt-BR"/>
              </w:rPr>
            </w:pPr>
            <w:r w:rsidRPr="00941DC9">
              <w:rPr>
                <w:lang w:eastAsia="pt-BR"/>
              </w:rPr>
              <w:t>1 250</w:t>
            </w:r>
            <w:r>
              <w:rPr>
                <w:rFonts w:hint="cs"/>
                <w:rtl/>
                <w:lang w:eastAsia="pt-BR"/>
              </w:rPr>
              <w:t xml:space="preserve"> </w:t>
            </w:r>
            <w:r w:rsidRPr="00941DC9">
              <w:rPr>
                <w:lang w:eastAsia="pt-BR"/>
              </w:rPr>
              <w:t>µV/m</w:t>
            </w:r>
            <w:r>
              <w:rPr>
                <w:rFonts w:hint="cs"/>
                <w:rtl/>
                <w:lang w:eastAsia="pt-BR"/>
              </w:rPr>
              <w:t xml:space="preserve"> عند </w:t>
            </w:r>
            <w:r w:rsidRPr="00941DC9">
              <w:rPr>
                <w:lang w:eastAsia="pt-BR"/>
              </w:rPr>
              <w:t>3</w:t>
            </w:r>
            <w:r>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3B666416" w14:textId="77777777" w:rsidR="00C05944" w:rsidRPr="00941DC9" w:rsidRDefault="00C05944" w:rsidP="002B4D69">
            <w:pPr>
              <w:pStyle w:val="Tabletext"/>
              <w:keepNext/>
              <w:keepLines/>
              <w:jc w:val="center"/>
              <w:rPr>
                <w:lang w:eastAsia="pt-BR"/>
              </w:rPr>
            </w:pPr>
            <w:r w:rsidRPr="00941DC9">
              <w:rPr>
                <w:lang w:eastAsia="pt-BR"/>
              </w:rPr>
              <w:t>A</w:t>
            </w:r>
          </w:p>
        </w:tc>
      </w:tr>
      <w:tr w:rsidR="00C05944" w:rsidRPr="00941DC9" w14:paraId="3DB41752" w14:textId="77777777" w:rsidTr="002B4D69">
        <w:trPr>
          <w:jc w:val="center"/>
        </w:trPr>
        <w:tc>
          <w:tcPr>
            <w:tcW w:w="2213" w:type="dxa"/>
            <w:vMerge/>
            <w:tcBorders>
              <w:left w:val="single" w:sz="6" w:space="0" w:color="auto"/>
              <w:right w:val="single" w:sz="6" w:space="0" w:color="auto"/>
            </w:tcBorders>
            <w:vAlign w:val="center"/>
          </w:tcPr>
          <w:p w14:paraId="2B790C42" w14:textId="77777777" w:rsidR="00C05944" w:rsidRPr="00941DC9" w:rsidRDefault="00C05944" w:rsidP="002B4D69">
            <w:pPr>
              <w:pStyle w:val="Tabletext"/>
              <w:pageBreakBefore/>
              <w:jc w:val="center"/>
              <w:rPr>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5DD81ACA" w14:textId="77777777" w:rsidR="00C05944" w:rsidRPr="00FE22B9" w:rsidRDefault="00C05944" w:rsidP="002B4D69">
            <w:pPr>
              <w:pStyle w:val="Tabletext"/>
              <w:rPr>
                <w:lang w:eastAsia="pt-BR"/>
              </w:rPr>
            </w:pPr>
            <w:r w:rsidRPr="00FE22B9">
              <w:rPr>
                <w:rFonts w:hint="cs"/>
                <w:rtl/>
                <w:lang w:eastAsia="pt-BR"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vAlign w:val="center"/>
          </w:tcPr>
          <w:p w14:paraId="468896EB" w14:textId="77777777" w:rsidR="00C05944" w:rsidRPr="00941DC9" w:rsidRDefault="00C05944" w:rsidP="002B4D69">
            <w:pPr>
              <w:pStyle w:val="Tabletext"/>
              <w:rPr>
                <w:lang w:eastAsia="pt-BR"/>
              </w:rPr>
            </w:pPr>
            <w:r w:rsidRPr="00941DC9">
              <w:rPr>
                <w:lang w:eastAsia="pt-BR"/>
              </w:rPr>
              <w:t>500</w:t>
            </w:r>
            <w:r>
              <w:rPr>
                <w:rFonts w:hint="cs"/>
                <w:rtl/>
                <w:lang w:eastAsia="pt-BR"/>
              </w:rPr>
              <w:t xml:space="preserve"> </w:t>
            </w:r>
            <w:r w:rsidRPr="00941DC9">
              <w:rPr>
                <w:lang w:eastAsia="pt-BR"/>
              </w:rPr>
              <w:t>µV/m</w:t>
            </w:r>
            <w:r>
              <w:rPr>
                <w:rFonts w:hint="cs"/>
                <w:rtl/>
                <w:lang w:eastAsia="pt-BR"/>
              </w:rPr>
              <w:t xml:space="preserve"> عند </w:t>
            </w:r>
            <w:r w:rsidRPr="00941DC9">
              <w:rPr>
                <w:lang w:eastAsia="pt-BR"/>
              </w:rPr>
              <w:t>3</w:t>
            </w:r>
            <w:r>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01127F8E" w14:textId="77777777" w:rsidR="00C05944" w:rsidRPr="00941DC9" w:rsidRDefault="00C05944" w:rsidP="002B4D69">
            <w:pPr>
              <w:pStyle w:val="Tabletext"/>
              <w:jc w:val="center"/>
              <w:rPr>
                <w:lang w:eastAsia="pt-BR"/>
              </w:rPr>
            </w:pPr>
            <w:r w:rsidRPr="00941DC9">
              <w:rPr>
                <w:lang w:eastAsia="pt-BR"/>
              </w:rPr>
              <w:t>A</w:t>
            </w:r>
          </w:p>
        </w:tc>
      </w:tr>
      <w:tr w:rsidR="00C05944" w:rsidRPr="00941DC9" w14:paraId="46B7F343" w14:textId="77777777" w:rsidTr="002B4D69">
        <w:trPr>
          <w:jc w:val="center"/>
        </w:trPr>
        <w:tc>
          <w:tcPr>
            <w:tcW w:w="2213" w:type="dxa"/>
            <w:vMerge/>
            <w:tcBorders>
              <w:left w:val="single" w:sz="6" w:space="0" w:color="auto"/>
              <w:right w:val="single" w:sz="6" w:space="0" w:color="auto"/>
            </w:tcBorders>
            <w:vAlign w:val="center"/>
          </w:tcPr>
          <w:p w14:paraId="40EF6920" w14:textId="77777777" w:rsidR="00C05944" w:rsidRPr="00941DC9" w:rsidRDefault="00C05944" w:rsidP="002B4D69">
            <w:pPr>
              <w:pStyle w:val="Tabletext"/>
              <w:jc w:val="center"/>
              <w:rPr>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3BA0C8BE" w14:textId="77777777" w:rsidR="00C05944" w:rsidRPr="00156673" w:rsidRDefault="00C05944" w:rsidP="002B4D69">
            <w:pPr>
              <w:pStyle w:val="Tabletext"/>
              <w:rPr>
                <w:highlight w:val="green"/>
                <w:lang w:eastAsia="pt-BR"/>
              </w:rPr>
            </w:pPr>
            <w:r>
              <w:rPr>
                <w:color w:val="000000"/>
                <w:rtl/>
              </w:rPr>
              <w:t>أنظمة حماية المحيط غير السكني حصراً</w:t>
            </w:r>
          </w:p>
        </w:tc>
        <w:tc>
          <w:tcPr>
            <w:tcW w:w="2904" w:type="dxa"/>
            <w:tcBorders>
              <w:top w:val="single" w:sz="6" w:space="0" w:color="auto"/>
              <w:left w:val="single" w:sz="6" w:space="0" w:color="auto"/>
              <w:bottom w:val="single" w:sz="6" w:space="0" w:color="auto"/>
              <w:right w:val="single" w:sz="6" w:space="0" w:color="auto"/>
            </w:tcBorders>
            <w:vAlign w:val="center"/>
          </w:tcPr>
          <w:p w14:paraId="2241EBE1" w14:textId="77777777" w:rsidR="00C05944" w:rsidRPr="00941DC9" w:rsidRDefault="00C05944" w:rsidP="002B4D69">
            <w:pPr>
              <w:pStyle w:val="Tabletext"/>
              <w:rPr>
                <w:lang w:eastAsia="pt-BR"/>
              </w:rPr>
            </w:pPr>
            <w:r w:rsidRPr="00941DC9">
              <w:rPr>
                <w:lang w:eastAsia="pt-BR"/>
              </w:rPr>
              <w:t>100</w:t>
            </w:r>
            <w:r>
              <w:rPr>
                <w:rFonts w:hint="cs"/>
                <w:rtl/>
                <w:lang w:eastAsia="pt-BR"/>
              </w:rPr>
              <w:t xml:space="preserve"> </w:t>
            </w:r>
            <w:r w:rsidRPr="00941DC9">
              <w:rPr>
                <w:lang w:eastAsia="pt-BR"/>
              </w:rPr>
              <w:t>µV/m</w:t>
            </w:r>
            <w:r>
              <w:rPr>
                <w:rFonts w:hint="cs"/>
                <w:rtl/>
                <w:lang w:eastAsia="pt-BR"/>
              </w:rPr>
              <w:t xml:space="preserve"> عند </w:t>
            </w:r>
            <w:r w:rsidRPr="00941DC9">
              <w:rPr>
                <w:lang w:eastAsia="pt-BR"/>
              </w:rPr>
              <w:t>3</w:t>
            </w:r>
            <w:r>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5602DBD2" w14:textId="77777777" w:rsidR="00C05944" w:rsidRPr="00941DC9" w:rsidRDefault="00C05944" w:rsidP="002B4D69">
            <w:pPr>
              <w:pStyle w:val="Tabletext"/>
              <w:jc w:val="center"/>
              <w:rPr>
                <w:lang w:eastAsia="pt-BR"/>
              </w:rPr>
            </w:pPr>
            <w:r w:rsidRPr="00941DC9">
              <w:rPr>
                <w:lang w:eastAsia="pt-BR"/>
              </w:rPr>
              <w:t>Q</w:t>
            </w:r>
          </w:p>
        </w:tc>
      </w:tr>
      <w:tr w:rsidR="00C05944" w:rsidRPr="00941DC9" w14:paraId="350A9BA8" w14:textId="77777777" w:rsidTr="002B4D69">
        <w:trPr>
          <w:jc w:val="center"/>
        </w:trPr>
        <w:tc>
          <w:tcPr>
            <w:tcW w:w="2213" w:type="dxa"/>
            <w:vMerge/>
            <w:tcBorders>
              <w:left w:val="single" w:sz="6" w:space="0" w:color="auto"/>
              <w:bottom w:val="single" w:sz="6" w:space="0" w:color="auto"/>
              <w:right w:val="single" w:sz="6" w:space="0" w:color="auto"/>
            </w:tcBorders>
            <w:vAlign w:val="center"/>
          </w:tcPr>
          <w:p w14:paraId="19FC215E" w14:textId="77777777" w:rsidR="00C05944" w:rsidRPr="00941DC9" w:rsidRDefault="00C05944" w:rsidP="002B4D69">
            <w:pPr>
              <w:pStyle w:val="Tabletext"/>
              <w:jc w:val="center"/>
              <w:rPr>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7898C652" w14:textId="77777777" w:rsidR="00C05944" w:rsidRPr="00156673" w:rsidRDefault="00C05944" w:rsidP="002B4D69">
            <w:pPr>
              <w:pStyle w:val="Tabletext"/>
              <w:rPr>
                <w:highlight w:val="green"/>
                <w:lang w:eastAsia="pt-BR"/>
              </w:rPr>
            </w:pPr>
            <w:r>
              <w:rPr>
                <w:rFonts w:hint="cs"/>
                <w:color w:val="000000"/>
                <w:rtl/>
              </w:rPr>
              <w:t>ال</w:t>
            </w:r>
            <w:r>
              <w:rPr>
                <w:color w:val="000000"/>
                <w:rtl/>
              </w:rPr>
              <w:t xml:space="preserve">ميكروفون </w:t>
            </w:r>
            <w:r>
              <w:rPr>
                <w:rFonts w:hint="cs"/>
                <w:color w:val="000000"/>
                <w:rtl/>
              </w:rPr>
              <w:t>ال</w:t>
            </w:r>
            <w:r>
              <w:rPr>
                <w:color w:val="000000"/>
                <w:rtl/>
              </w:rPr>
              <w:t>لاسلكي</w:t>
            </w:r>
          </w:p>
        </w:tc>
        <w:tc>
          <w:tcPr>
            <w:tcW w:w="2904" w:type="dxa"/>
            <w:tcBorders>
              <w:top w:val="single" w:sz="6" w:space="0" w:color="auto"/>
              <w:left w:val="single" w:sz="6" w:space="0" w:color="auto"/>
              <w:bottom w:val="single" w:sz="6" w:space="0" w:color="auto"/>
              <w:right w:val="single" w:sz="6" w:space="0" w:color="auto"/>
            </w:tcBorders>
            <w:vAlign w:val="center"/>
          </w:tcPr>
          <w:p w14:paraId="17FD3A51" w14:textId="77777777" w:rsidR="00C05944" w:rsidRPr="00156673" w:rsidRDefault="00C05944" w:rsidP="002B4D69">
            <w:pPr>
              <w:pStyle w:val="Tabletext"/>
              <w:rPr>
                <w:highlight w:val="green"/>
                <w:lang w:eastAsia="pt-BR"/>
              </w:rPr>
            </w:pPr>
            <w:r>
              <w:rPr>
                <w:lang w:eastAsia="pt-BR"/>
              </w:rPr>
              <w:t>m</w:t>
            </w:r>
            <w:r w:rsidRPr="008653F2">
              <w:rPr>
                <w:lang w:eastAsia="pt-BR"/>
              </w:rPr>
              <w:t>W</w:t>
            </w:r>
            <w:r>
              <w:rPr>
                <w:lang w:eastAsia="pt-BR"/>
              </w:rPr>
              <w:t> 50</w:t>
            </w:r>
            <w:r>
              <w:rPr>
                <w:rFonts w:hint="cs"/>
                <w:color w:val="000000"/>
                <w:rtl/>
              </w:rPr>
              <w:t xml:space="preserve"> عند موصل دخل الهوائي</w:t>
            </w:r>
          </w:p>
        </w:tc>
        <w:tc>
          <w:tcPr>
            <w:tcW w:w="1634" w:type="dxa"/>
            <w:tcBorders>
              <w:top w:val="single" w:sz="6" w:space="0" w:color="auto"/>
              <w:left w:val="single" w:sz="6" w:space="0" w:color="auto"/>
              <w:bottom w:val="single" w:sz="6" w:space="0" w:color="auto"/>
              <w:right w:val="single" w:sz="6" w:space="0" w:color="auto"/>
            </w:tcBorders>
            <w:vAlign w:val="center"/>
          </w:tcPr>
          <w:p w14:paraId="68B2F915" w14:textId="77777777" w:rsidR="00C05944" w:rsidRPr="00AF7392" w:rsidRDefault="00C05944" w:rsidP="002B4D69">
            <w:pPr>
              <w:pStyle w:val="Tabletext"/>
              <w:jc w:val="center"/>
              <w:rPr>
                <w:b/>
                <w:lang w:eastAsia="pt-BR"/>
              </w:rPr>
            </w:pPr>
            <w:r w:rsidRPr="00AF7392">
              <w:rPr>
                <w:b/>
                <w:lang w:eastAsia="pt-BR"/>
              </w:rPr>
              <w:t>A</w:t>
            </w:r>
            <w:r w:rsidRPr="00AF7392">
              <w:rPr>
                <w:rFonts w:hint="cs"/>
                <w:b/>
                <w:rtl/>
                <w:lang w:eastAsia="pt-BR"/>
              </w:rPr>
              <w:t xml:space="preserve"> أو </w:t>
            </w:r>
            <w:r w:rsidRPr="00AF7392">
              <w:rPr>
                <w:b/>
                <w:lang w:eastAsia="pt-BR"/>
              </w:rPr>
              <w:t>Q</w:t>
            </w:r>
          </w:p>
        </w:tc>
      </w:tr>
      <w:tr w:rsidR="003E3883" w:rsidRPr="00941DC9" w14:paraId="300C982B" w14:textId="77777777" w:rsidTr="002B4D69">
        <w:trPr>
          <w:jc w:val="center"/>
        </w:trPr>
        <w:tc>
          <w:tcPr>
            <w:tcW w:w="2213" w:type="dxa"/>
            <w:vMerge w:val="restart"/>
            <w:tcBorders>
              <w:top w:val="single" w:sz="6" w:space="0" w:color="auto"/>
              <w:left w:val="single" w:sz="6" w:space="0" w:color="auto"/>
              <w:right w:val="single" w:sz="6" w:space="0" w:color="auto"/>
            </w:tcBorders>
            <w:vAlign w:val="center"/>
          </w:tcPr>
          <w:p w14:paraId="73024DA0" w14:textId="77777777" w:rsidR="003E3883" w:rsidRPr="00941DC9" w:rsidRDefault="003E3883" w:rsidP="002B4D69">
            <w:pPr>
              <w:pStyle w:val="Tabletext"/>
              <w:jc w:val="center"/>
              <w:rPr>
                <w:lang w:eastAsia="pt-BR"/>
              </w:rPr>
            </w:pPr>
            <w:r w:rsidRPr="00941DC9">
              <w:rPr>
                <w:lang w:eastAsia="pt-BR"/>
              </w:rPr>
              <w:t>MHz 72</w:t>
            </w:r>
            <w:r>
              <w:rPr>
                <w:lang w:eastAsia="pt-BR"/>
              </w:rPr>
              <w:t>,</w:t>
            </w:r>
            <w:r w:rsidRPr="00941DC9">
              <w:rPr>
                <w:lang w:eastAsia="pt-BR"/>
              </w:rPr>
              <w:t>01</w:t>
            </w:r>
            <w:r>
              <w:rPr>
                <w:lang w:eastAsia="pt-BR"/>
              </w:rPr>
              <w:t>-</w:t>
            </w:r>
            <w:r w:rsidRPr="00941DC9">
              <w:rPr>
                <w:lang w:eastAsia="pt-BR"/>
              </w:rPr>
              <w:t>72</w:t>
            </w:r>
          </w:p>
        </w:tc>
        <w:tc>
          <w:tcPr>
            <w:tcW w:w="2891" w:type="dxa"/>
            <w:tcBorders>
              <w:top w:val="single" w:sz="6" w:space="0" w:color="auto"/>
              <w:left w:val="single" w:sz="6" w:space="0" w:color="auto"/>
              <w:bottom w:val="single" w:sz="6" w:space="0" w:color="auto"/>
              <w:right w:val="single" w:sz="6" w:space="0" w:color="auto"/>
            </w:tcBorders>
            <w:vAlign w:val="center"/>
          </w:tcPr>
          <w:p w14:paraId="3A68EBE9" w14:textId="77777777" w:rsidR="003E3883" w:rsidRPr="00156673" w:rsidRDefault="003E3883" w:rsidP="002B4D69">
            <w:pPr>
              <w:pStyle w:val="Tabletext"/>
              <w:rPr>
                <w:highlight w:val="green"/>
                <w:lang w:eastAsia="pt-BR"/>
              </w:rPr>
            </w:pPr>
            <w:r w:rsidRPr="0078670D">
              <w:rPr>
                <w:rFonts w:hint="cs"/>
                <w:rtl/>
                <w:lang w:eastAsia="pt-BR"/>
              </w:rPr>
              <w:t>نظام سمعي أو نظام فيديوي أو نظام مراقبة</w:t>
            </w:r>
          </w:p>
        </w:tc>
        <w:tc>
          <w:tcPr>
            <w:tcW w:w="2904" w:type="dxa"/>
            <w:tcBorders>
              <w:top w:val="single" w:sz="6" w:space="0" w:color="auto"/>
              <w:left w:val="single" w:sz="6" w:space="0" w:color="auto"/>
              <w:bottom w:val="single" w:sz="6" w:space="0" w:color="auto"/>
              <w:right w:val="single" w:sz="6" w:space="0" w:color="auto"/>
            </w:tcBorders>
            <w:vAlign w:val="center"/>
          </w:tcPr>
          <w:p w14:paraId="662F1BFD" w14:textId="77777777" w:rsidR="003E3883" w:rsidRPr="00941DC9" w:rsidRDefault="003E3883" w:rsidP="002B4D69">
            <w:pPr>
              <w:pStyle w:val="Tabletext"/>
              <w:rPr>
                <w:lang w:eastAsia="pt-BR"/>
              </w:rPr>
            </w:pPr>
            <w:r w:rsidRPr="00941DC9">
              <w:rPr>
                <w:lang w:eastAsia="pt-BR"/>
              </w:rPr>
              <w:t>80</w:t>
            </w:r>
            <w:r>
              <w:rPr>
                <w:rFonts w:hint="cs"/>
                <w:rtl/>
                <w:lang w:eastAsia="pt-BR"/>
              </w:rPr>
              <w:t xml:space="preserve"> </w:t>
            </w:r>
            <w:r w:rsidRPr="00941DC9">
              <w:rPr>
                <w:lang w:eastAsia="pt-BR"/>
              </w:rPr>
              <w:t>mV/m</w:t>
            </w:r>
            <w:r>
              <w:rPr>
                <w:rFonts w:hint="cs"/>
                <w:rtl/>
                <w:lang w:eastAsia="pt-BR"/>
              </w:rPr>
              <w:t xml:space="preserve"> عند </w:t>
            </w:r>
            <w:r w:rsidRPr="00941DC9">
              <w:rPr>
                <w:lang w:eastAsia="pt-BR"/>
              </w:rPr>
              <w:t>3</w:t>
            </w:r>
            <w:r>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3851AAA7" w14:textId="77777777" w:rsidR="003E3883" w:rsidRPr="00941DC9" w:rsidRDefault="003E3883" w:rsidP="002B4D69">
            <w:pPr>
              <w:pStyle w:val="Tabletext"/>
              <w:jc w:val="center"/>
              <w:rPr>
                <w:lang w:eastAsia="pt-BR"/>
              </w:rPr>
            </w:pPr>
            <w:r w:rsidRPr="00941DC9">
              <w:rPr>
                <w:lang w:eastAsia="pt-BR"/>
              </w:rPr>
              <w:t>A</w:t>
            </w:r>
            <w:r>
              <w:rPr>
                <w:rFonts w:hint="cs"/>
                <w:rtl/>
                <w:lang w:eastAsia="pt-BR"/>
              </w:rPr>
              <w:t xml:space="preserve"> أو </w:t>
            </w:r>
            <w:r w:rsidRPr="00941DC9">
              <w:rPr>
                <w:lang w:eastAsia="pt-BR"/>
              </w:rPr>
              <w:t>Q</w:t>
            </w:r>
          </w:p>
        </w:tc>
      </w:tr>
      <w:tr w:rsidR="003E3883" w:rsidRPr="00941DC9" w14:paraId="7DE83828" w14:textId="77777777" w:rsidTr="002B4D69">
        <w:trPr>
          <w:jc w:val="center"/>
        </w:trPr>
        <w:tc>
          <w:tcPr>
            <w:tcW w:w="2213" w:type="dxa"/>
            <w:vMerge/>
            <w:tcBorders>
              <w:left w:val="single" w:sz="6" w:space="0" w:color="auto"/>
              <w:right w:val="single" w:sz="6" w:space="0" w:color="auto"/>
            </w:tcBorders>
            <w:vAlign w:val="center"/>
          </w:tcPr>
          <w:p w14:paraId="6E3678BE" w14:textId="77777777" w:rsidR="003E3883" w:rsidRPr="00941DC9" w:rsidRDefault="003E3883" w:rsidP="002B4D69">
            <w:pPr>
              <w:pStyle w:val="Tabletext"/>
              <w:jc w:val="center"/>
              <w:rPr>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3AC30A09" w14:textId="77777777" w:rsidR="003E3883" w:rsidRPr="00941DC9" w:rsidRDefault="003E3883" w:rsidP="002B4D69">
            <w:pPr>
              <w:pStyle w:val="Tabletext"/>
              <w:rPr>
                <w:lang w:eastAsia="pt-BR"/>
              </w:rPr>
            </w:pPr>
            <w:r w:rsidRPr="007E0D9F">
              <w:rPr>
                <w:rFonts w:hint="cs"/>
                <w:rtl/>
                <w:lang w:bidi="ar-SY"/>
              </w:rPr>
              <w:t>إشارات التحكم المتقطعة</w:t>
            </w:r>
          </w:p>
        </w:tc>
        <w:tc>
          <w:tcPr>
            <w:tcW w:w="2904" w:type="dxa"/>
            <w:tcBorders>
              <w:top w:val="single" w:sz="6" w:space="0" w:color="auto"/>
              <w:left w:val="single" w:sz="6" w:space="0" w:color="auto"/>
              <w:bottom w:val="single" w:sz="6" w:space="0" w:color="auto"/>
              <w:right w:val="single" w:sz="6" w:space="0" w:color="auto"/>
            </w:tcBorders>
            <w:vAlign w:val="center"/>
          </w:tcPr>
          <w:p w14:paraId="6764BC3B" w14:textId="77777777" w:rsidR="003E3883" w:rsidRPr="00941DC9" w:rsidRDefault="003E3883" w:rsidP="002B4D69">
            <w:pPr>
              <w:pStyle w:val="Tabletext"/>
              <w:rPr>
                <w:lang w:eastAsia="pt-BR"/>
              </w:rPr>
            </w:pPr>
            <w:r w:rsidRPr="00941DC9">
              <w:rPr>
                <w:lang w:eastAsia="pt-BR"/>
              </w:rPr>
              <w:t>1 250</w:t>
            </w:r>
            <w:r>
              <w:rPr>
                <w:rFonts w:hint="cs"/>
                <w:rtl/>
                <w:lang w:eastAsia="pt-BR"/>
              </w:rPr>
              <w:t xml:space="preserve"> </w:t>
            </w:r>
            <w:r w:rsidRPr="00941DC9">
              <w:rPr>
                <w:lang w:eastAsia="pt-BR"/>
              </w:rPr>
              <w:t>µV/m</w:t>
            </w:r>
            <w:r>
              <w:rPr>
                <w:rFonts w:hint="cs"/>
                <w:rtl/>
                <w:lang w:eastAsia="pt-BR"/>
              </w:rPr>
              <w:t xml:space="preserve"> عند </w:t>
            </w:r>
            <w:r w:rsidRPr="00941DC9">
              <w:rPr>
                <w:lang w:eastAsia="pt-BR"/>
              </w:rPr>
              <w:t>3</w:t>
            </w:r>
            <w:r>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1E960FC8" w14:textId="77777777" w:rsidR="003E3883" w:rsidRPr="00941DC9" w:rsidRDefault="003E3883" w:rsidP="002B4D69">
            <w:pPr>
              <w:pStyle w:val="Tabletext"/>
              <w:jc w:val="center"/>
              <w:rPr>
                <w:lang w:eastAsia="pt-BR"/>
              </w:rPr>
            </w:pPr>
            <w:r w:rsidRPr="00941DC9">
              <w:rPr>
                <w:lang w:eastAsia="pt-BR"/>
              </w:rPr>
              <w:t>A</w:t>
            </w:r>
          </w:p>
        </w:tc>
      </w:tr>
      <w:tr w:rsidR="003E3883" w:rsidRPr="00941DC9" w14:paraId="24A50A3C" w14:textId="77777777" w:rsidTr="002B4D69">
        <w:trPr>
          <w:jc w:val="center"/>
        </w:trPr>
        <w:tc>
          <w:tcPr>
            <w:tcW w:w="2213" w:type="dxa"/>
            <w:vMerge/>
            <w:tcBorders>
              <w:left w:val="single" w:sz="6" w:space="0" w:color="auto"/>
              <w:right w:val="single" w:sz="6" w:space="0" w:color="auto"/>
            </w:tcBorders>
            <w:vAlign w:val="center"/>
          </w:tcPr>
          <w:p w14:paraId="50BF41D4" w14:textId="77777777" w:rsidR="003E3883" w:rsidRPr="00941DC9" w:rsidRDefault="003E3883" w:rsidP="002B4D69">
            <w:pPr>
              <w:pStyle w:val="Tabletext"/>
              <w:jc w:val="center"/>
              <w:rPr>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544D400D" w14:textId="77777777" w:rsidR="003E3883" w:rsidRPr="00941DC9" w:rsidRDefault="003E3883" w:rsidP="002B4D69">
            <w:pPr>
              <w:pStyle w:val="Tabletext"/>
              <w:rPr>
                <w:lang w:eastAsia="pt-BR"/>
              </w:rPr>
            </w:pPr>
            <w:r w:rsidRPr="007E0D9F">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vAlign w:val="center"/>
          </w:tcPr>
          <w:p w14:paraId="329F0AFD" w14:textId="77777777" w:rsidR="003E3883" w:rsidRPr="00941DC9" w:rsidRDefault="003E3883" w:rsidP="002B4D69">
            <w:pPr>
              <w:pStyle w:val="Tabletext"/>
              <w:rPr>
                <w:lang w:eastAsia="pt-BR"/>
              </w:rPr>
            </w:pPr>
            <w:r w:rsidRPr="00941DC9">
              <w:rPr>
                <w:lang w:eastAsia="pt-BR"/>
              </w:rPr>
              <w:t>500</w:t>
            </w:r>
            <w:r>
              <w:rPr>
                <w:rFonts w:hint="cs"/>
                <w:rtl/>
                <w:lang w:eastAsia="pt-BR"/>
              </w:rPr>
              <w:t xml:space="preserve"> </w:t>
            </w:r>
            <w:r w:rsidRPr="00941DC9">
              <w:rPr>
                <w:lang w:eastAsia="pt-BR"/>
              </w:rPr>
              <w:t>µV/m</w:t>
            </w:r>
            <w:r>
              <w:rPr>
                <w:rFonts w:hint="cs"/>
                <w:rtl/>
                <w:lang w:eastAsia="pt-BR"/>
              </w:rPr>
              <w:t xml:space="preserve"> عند </w:t>
            </w:r>
            <w:r w:rsidRPr="00941DC9">
              <w:rPr>
                <w:lang w:eastAsia="pt-BR"/>
              </w:rPr>
              <w:t>3</w:t>
            </w:r>
            <w:r>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1A7564B4" w14:textId="77777777" w:rsidR="003E3883" w:rsidRPr="00941DC9" w:rsidRDefault="003E3883" w:rsidP="002B4D69">
            <w:pPr>
              <w:pStyle w:val="Tabletext"/>
              <w:jc w:val="center"/>
              <w:rPr>
                <w:lang w:eastAsia="pt-BR"/>
              </w:rPr>
            </w:pPr>
            <w:r w:rsidRPr="00941DC9">
              <w:rPr>
                <w:lang w:eastAsia="pt-BR"/>
              </w:rPr>
              <w:t>A</w:t>
            </w:r>
          </w:p>
        </w:tc>
      </w:tr>
      <w:tr w:rsidR="00C05944" w:rsidRPr="00941DC9" w14:paraId="459375D5" w14:textId="77777777" w:rsidTr="002B4D69">
        <w:trPr>
          <w:jc w:val="center"/>
        </w:trPr>
        <w:tc>
          <w:tcPr>
            <w:tcW w:w="2213" w:type="dxa"/>
            <w:vMerge w:val="restart"/>
            <w:tcBorders>
              <w:top w:val="single" w:sz="6" w:space="0" w:color="auto"/>
              <w:left w:val="single" w:sz="6" w:space="0" w:color="auto"/>
              <w:right w:val="single" w:sz="6" w:space="0" w:color="auto"/>
            </w:tcBorders>
            <w:vAlign w:val="center"/>
          </w:tcPr>
          <w:p w14:paraId="6A866627" w14:textId="77777777" w:rsidR="00C05944" w:rsidRPr="00941DC9" w:rsidRDefault="00C05944" w:rsidP="002B4D69">
            <w:pPr>
              <w:pStyle w:val="Tabletext"/>
              <w:jc w:val="center"/>
              <w:rPr>
                <w:lang w:eastAsia="pt-BR"/>
              </w:rPr>
            </w:pPr>
            <w:r w:rsidRPr="00941DC9">
              <w:rPr>
                <w:lang w:eastAsia="pt-BR"/>
              </w:rPr>
              <w:t>MHz 72</w:t>
            </w:r>
            <w:r>
              <w:rPr>
                <w:lang w:eastAsia="pt-BR"/>
              </w:rPr>
              <w:t>,</w:t>
            </w:r>
            <w:r w:rsidRPr="00941DC9">
              <w:rPr>
                <w:lang w:eastAsia="pt-BR"/>
              </w:rPr>
              <w:t>99</w:t>
            </w:r>
            <w:r>
              <w:rPr>
                <w:lang w:eastAsia="pt-BR"/>
              </w:rPr>
              <w:t>-</w:t>
            </w:r>
            <w:r w:rsidRPr="00941DC9">
              <w:rPr>
                <w:lang w:eastAsia="pt-BR"/>
              </w:rPr>
              <w:t>72</w:t>
            </w:r>
            <w:r>
              <w:rPr>
                <w:lang w:eastAsia="pt-BR"/>
              </w:rPr>
              <w:t>,</w:t>
            </w:r>
            <w:r w:rsidRPr="00941DC9">
              <w:rPr>
                <w:lang w:eastAsia="pt-BR"/>
              </w:rPr>
              <w:t>01</w:t>
            </w:r>
          </w:p>
        </w:tc>
        <w:tc>
          <w:tcPr>
            <w:tcW w:w="2891" w:type="dxa"/>
            <w:tcBorders>
              <w:top w:val="single" w:sz="6" w:space="0" w:color="auto"/>
              <w:left w:val="single" w:sz="6" w:space="0" w:color="auto"/>
              <w:bottom w:val="single" w:sz="6" w:space="0" w:color="auto"/>
              <w:right w:val="single" w:sz="6" w:space="0" w:color="auto"/>
            </w:tcBorders>
            <w:vAlign w:val="center"/>
          </w:tcPr>
          <w:p w14:paraId="4109D583" w14:textId="77777777" w:rsidR="00C05944" w:rsidRPr="0050014F" w:rsidRDefault="00C05944" w:rsidP="002B4D69">
            <w:pPr>
              <w:pStyle w:val="Tabletext"/>
              <w:rPr>
                <w:highlight w:val="green"/>
                <w:lang w:eastAsia="pt-BR"/>
              </w:rPr>
            </w:pPr>
            <w:r w:rsidRPr="0078670D">
              <w:rPr>
                <w:rFonts w:hint="cs"/>
                <w:rtl/>
                <w:lang w:eastAsia="pt-BR"/>
              </w:rPr>
              <w:t>نظام سمعي أو نظام فيديوي أو نظام مراقبة</w:t>
            </w:r>
          </w:p>
        </w:tc>
        <w:tc>
          <w:tcPr>
            <w:tcW w:w="2904" w:type="dxa"/>
            <w:tcBorders>
              <w:top w:val="single" w:sz="6" w:space="0" w:color="auto"/>
              <w:left w:val="single" w:sz="6" w:space="0" w:color="auto"/>
              <w:bottom w:val="single" w:sz="6" w:space="0" w:color="auto"/>
              <w:right w:val="single" w:sz="6" w:space="0" w:color="auto"/>
            </w:tcBorders>
            <w:vAlign w:val="center"/>
          </w:tcPr>
          <w:p w14:paraId="3150D948" w14:textId="77777777" w:rsidR="00C05944" w:rsidRPr="00941DC9" w:rsidRDefault="00C05944" w:rsidP="002B4D69">
            <w:pPr>
              <w:pStyle w:val="Tabletext"/>
              <w:rPr>
                <w:lang w:eastAsia="pt-BR"/>
              </w:rPr>
            </w:pPr>
            <w:r w:rsidRPr="00941DC9">
              <w:rPr>
                <w:lang w:eastAsia="pt-BR"/>
              </w:rPr>
              <w:t>80</w:t>
            </w:r>
            <w:r>
              <w:rPr>
                <w:rFonts w:hint="cs"/>
                <w:rtl/>
                <w:lang w:eastAsia="pt-BR"/>
              </w:rPr>
              <w:t xml:space="preserve"> </w:t>
            </w:r>
            <w:r w:rsidRPr="00941DC9">
              <w:rPr>
                <w:lang w:eastAsia="pt-BR"/>
              </w:rPr>
              <w:t>mV/m</w:t>
            </w:r>
            <w:r>
              <w:rPr>
                <w:rFonts w:hint="cs"/>
                <w:rtl/>
                <w:lang w:eastAsia="pt-BR"/>
              </w:rPr>
              <w:t xml:space="preserve"> عند </w:t>
            </w:r>
            <w:r w:rsidRPr="00941DC9">
              <w:rPr>
                <w:lang w:eastAsia="pt-BR"/>
              </w:rPr>
              <w:t>3</w:t>
            </w:r>
            <w:r>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05AC7F11" w14:textId="77777777" w:rsidR="00C05944" w:rsidRPr="00941DC9" w:rsidRDefault="00C05944" w:rsidP="002B4D69">
            <w:pPr>
              <w:pStyle w:val="Tabletext"/>
              <w:jc w:val="center"/>
              <w:rPr>
                <w:lang w:eastAsia="pt-BR"/>
              </w:rPr>
            </w:pPr>
            <w:r w:rsidRPr="00941DC9">
              <w:rPr>
                <w:lang w:eastAsia="pt-BR"/>
              </w:rPr>
              <w:t>A</w:t>
            </w:r>
            <w:r>
              <w:rPr>
                <w:rFonts w:hint="cs"/>
                <w:rtl/>
                <w:lang w:eastAsia="pt-BR"/>
              </w:rPr>
              <w:t xml:space="preserve"> أو </w:t>
            </w:r>
            <w:r w:rsidRPr="00941DC9">
              <w:rPr>
                <w:lang w:eastAsia="pt-BR"/>
              </w:rPr>
              <w:t>Q</w:t>
            </w:r>
          </w:p>
        </w:tc>
      </w:tr>
      <w:tr w:rsidR="00C05944" w:rsidRPr="00941DC9" w14:paraId="5E05D5A8" w14:textId="77777777" w:rsidTr="002B4D69">
        <w:trPr>
          <w:jc w:val="center"/>
        </w:trPr>
        <w:tc>
          <w:tcPr>
            <w:tcW w:w="2213" w:type="dxa"/>
            <w:vMerge/>
            <w:tcBorders>
              <w:left w:val="single" w:sz="6" w:space="0" w:color="auto"/>
              <w:right w:val="single" w:sz="6" w:space="0" w:color="auto"/>
            </w:tcBorders>
            <w:vAlign w:val="center"/>
          </w:tcPr>
          <w:p w14:paraId="451C513B" w14:textId="77777777" w:rsidR="00C05944" w:rsidRPr="00941DC9" w:rsidRDefault="00C05944" w:rsidP="002B4D69">
            <w:pPr>
              <w:pStyle w:val="Tabletext"/>
              <w:jc w:val="center"/>
              <w:rPr>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6A653101" w14:textId="77777777" w:rsidR="00C05944" w:rsidRPr="00941DC9" w:rsidRDefault="00C05944" w:rsidP="002B4D69">
            <w:pPr>
              <w:pStyle w:val="Tabletext"/>
              <w:rPr>
                <w:lang w:eastAsia="pt-BR"/>
              </w:rPr>
            </w:pPr>
            <w:r w:rsidRPr="007E0D9F">
              <w:rPr>
                <w:rFonts w:hint="cs"/>
                <w:rtl/>
                <w:lang w:bidi="ar-SY"/>
              </w:rPr>
              <w:t>إشارات التحكم المتقطعة</w:t>
            </w:r>
          </w:p>
        </w:tc>
        <w:tc>
          <w:tcPr>
            <w:tcW w:w="2904" w:type="dxa"/>
            <w:tcBorders>
              <w:top w:val="single" w:sz="6" w:space="0" w:color="auto"/>
              <w:left w:val="single" w:sz="6" w:space="0" w:color="auto"/>
              <w:bottom w:val="single" w:sz="6" w:space="0" w:color="auto"/>
              <w:right w:val="single" w:sz="6" w:space="0" w:color="auto"/>
            </w:tcBorders>
            <w:vAlign w:val="center"/>
          </w:tcPr>
          <w:p w14:paraId="4715D4C5" w14:textId="77777777" w:rsidR="00C05944" w:rsidRPr="00941DC9" w:rsidRDefault="00C05944" w:rsidP="002B4D69">
            <w:pPr>
              <w:pStyle w:val="Tabletext"/>
              <w:rPr>
                <w:lang w:eastAsia="pt-BR"/>
              </w:rPr>
            </w:pPr>
            <w:r w:rsidRPr="00941DC9">
              <w:rPr>
                <w:lang w:eastAsia="pt-BR"/>
              </w:rPr>
              <w:t>1 250</w:t>
            </w:r>
            <w:r>
              <w:rPr>
                <w:rFonts w:hint="cs"/>
                <w:rtl/>
                <w:lang w:eastAsia="pt-BR"/>
              </w:rPr>
              <w:t xml:space="preserve"> </w:t>
            </w:r>
            <w:r w:rsidRPr="00941DC9">
              <w:rPr>
                <w:lang w:eastAsia="pt-BR"/>
              </w:rPr>
              <w:t>µV/m</w:t>
            </w:r>
            <w:r>
              <w:rPr>
                <w:rFonts w:hint="cs"/>
                <w:rtl/>
                <w:lang w:eastAsia="pt-BR"/>
              </w:rPr>
              <w:t xml:space="preserve"> عند </w:t>
            </w:r>
            <w:r w:rsidRPr="00941DC9">
              <w:rPr>
                <w:lang w:eastAsia="pt-BR"/>
              </w:rPr>
              <w:t>3</w:t>
            </w:r>
            <w:r>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2B906881" w14:textId="77777777" w:rsidR="00C05944" w:rsidRPr="00941DC9" w:rsidRDefault="00C05944" w:rsidP="002B4D69">
            <w:pPr>
              <w:pStyle w:val="Tabletext"/>
              <w:jc w:val="center"/>
              <w:rPr>
                <w:lang w:eastAsia="pt-BR"/>
              </w:rPr>
            </w:pPr>
            <w:r w:rsidRPr="00941DC9">
              <w:rPr>
                <w:lang w:eastAsia="pt-BR"/>
              </w:rPr>
              <w:t>A</w:t>
            </w:r>
          </w:p>
        </w:tc>
      </w:tr>
      <w:tr w:rsidR="00C05944" w:rsidRPr="00941DC9" w14:paraId="743C480D" w14:textId="77777777" w:rsidTr="002B4D69">
        <w:trPr>
          <w:jc w:val="center"/>
        </w:trPr>
        <w:tc>
          <w:tcPr>
            <w:tcW w:w="2213" w:type="dxa"/>
            <w:vMerge/>
            <w:tcBorders>
              <w:left w:val="single" w:sz="6" w:space="0" w:color="auto"/>
              <w:right w:val="single" w:sz="6" w:space="0" w:color="auto"/>
            </w:tcBorders>
            <w:vAlign w:val="center"/>
          </w:tcPr>
          <w:p w14:paraId="20E28219" w14:textId="77777777" w:rsidR="00C05944" w:rsidRPr="00941DC9" w:rsidRDefault="00C05944" w:rsidP="002B4D69">
            <w:pPr>
              <w:pStyle w:val="Tabletext"/>
              <w:jc w:val="center"/>
              <w:rPr>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2CA5BA6C" w14:textId="77777777" w:rsidR="00C05944" w:rsidRPr="00941DC9" w:rsidRDefault="00C05944" w:rsidP="002B4D69">
            <w:pPr>
              <w:pStyle w:val="Tabletext"/>
              <w:rPr>
                <w:lang w:eastAsia="pt-BR"/>
              </w:rPr>
            </w:pPr>
            <w:r w:rsidRPr="007E0D9F">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vAlign w:val="center"/>
          </w:tcPr>
          <w:p w14:paraId="6CED83B1" w14:textId="77777777" w:rsidR="00C05944" w:rsidRPr="00941DC9" w:rsidRDefault="00C05944" w:rsidP="002B4D69">
            <w:pPr>
              <w:pStyle w:val="Tabletext"/>
              <w:rPr>
                <w:lang w:eastAsia="pt-BR"/>
              </w:rPr>
            </w:pPr>
            <w:r w:rsidRPr="00941DC9">
              <w:rPr>
                <w:lang w:eastAsia="pt-BR"/>
              </w:rPr>
              <w:t>500</w:t>
            </w:r>
            <w:r>
              <w:rPr>
                <w:rFonts w:hint="cs"/>
                <w:rtl/>
                <w:lang w:eastAsia="pt-BR"/>
              </w:rPr>
              <w:t xml:space="preserve"> </w:t>
            </w:r>
            <w:r w:rsidRPr="00941DC9">
              <w:rPr>
                <w:lang w:eastAsia="pt-BR"/>
              </w:rPr>
              <w:t>µV/m</w:t>
            </w:r>
            <w:r>
              <w:rPr>
                <w:rFonts w:hint="cs"/>
                <w:rtl/>
                <w:lang w:eastAsia="pt-BR"/>
              </w:rPr>
              <w:t xml:space="preserve"> عند </w:t>
            </w:r>
            <w:r w:rsidRPr="00941DC9">
              <w:rPr>
                <w:lang w:eastAsia="pt-BR"/>
              </w:rPr>
              <w:t>3</w:t>
            </w:r>
            <w:r>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6EE221EC" w14:textId="77777777" w:rsidR="00C05944" w:rsidRPr="00941DC9" w:rsidRDefault="00C05944" w:rsidP="002B4D69">
            <w:pPr>
              <w:pStyle w:val="Tabletext"/>
              <w:jc w:val="center"/>
              <w:rPr>
                <w:lang w:eastAsia="pt-BR"/>
              </w:rPr>
            </w:pPr>
            <w:r w:rsidRPr="00941DC9">
              <w:rPr>
                <w:lang w:eastAsia="pt-BR"/>
              </w:rPr>
              <w:t>A</w:t>
            </w:r>
          </w:p>
        </w:tc>
      </w:tr>
      <w:tr w:rsidR="00C05944" w:rsidRPr="00941DC9" w14:paraId="5067B057" w14:textId="77777777" w:rsidTr="002B4D69">
        <w:trPr>
          <w:jc w:val="center"/>
        </w:trPr>
        <w:tc>
          <w:tcPr>
            <w:tcW w:w="2213" w:type="dxa"/>
            <w:vMerge/>
            <w:tcBorders>
              <w:left w:val="single" w:sz="6" w:space="0" w:color="auto"/>
              <w:right w:val="single" w:sz="6" w:space="0" w:color="auto"/>
            </w:tcBorders>
            <w:vAlign w:val="center"/>
          </w:tcPr>
          <w:p w14:paraId="47A51B86" w14:textId="77777777" w:rsidR="00C05944" w:rsidRPr="00941DC9" w:rsidRDefault="00C05944" w:rsidP="002B4D69">
            <w:pPr>
              <w:pStyle w:val="Tabletext"/>
              <w:jc w:val="center"/>
              <w:rPr>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241DC6D0" w14:textId="77777777" w:rsidR="00C05944" w:rsidRPr="0050014F" w:rsidRDefault="00C05944" w:rsidP="002B4D69">
            <w:pPr>
              <w:pStyle w:val="Tabletext"/>
              <w:rPr>
                <w:highlight w:val="green"/>
                <w:rtl/>
                <w:lang w:eastAsia="pt-BR"/>
              </w:rPr>
            </w:pPr>
            <w:r w:rsidRPr="008B3474">
              <w:rPr>
                <w:rFonts w:hint="cs"/>
                <w:rtl/>
                <w:lang w:eastAsia="pt-BR"/>
              </w:rPr>
              <w:t>تحكم عن بعد أحادي الاتجاه</w:t>
            </w:r>
          </w:p>
        </w:tc>
        <w:tc>
          <w:tcPr>
            <w:tcW w:w="2904" w:type="dxa"/>
            <w:tcBorders>
              <w:top w:val="single" w:sz="6" w:space="0" w:color="auto"/>
              <w:left w:val="single" w:sz="6" w:space="0" w:color="auto"/>
              <w:bottom w:val="single" w:sz="6" w:space="0" w:color="auto"/>
              <w:right w:val="single" w:sz="6" w:space="0" w:color="auto"/>
            </w:tcBorders>
            <w:vAlign w:val="center"/>
          </w:tcPr>
          <w:p w14:paraId="2560D8F4" w14:textId="77777777" w:rsidR="00C05944" w:rsidRPr="0050014F" w:rsidRDefault="00C05944" w:rsidP="002B4D69">
            <w:pPr>
              <w:pStyle w:val="Tabletext"/>
              <w:rPr>
                <w:highlight w:val="green"/>
                <w:rtl/>
                <w:lang w:eastAsia="pt-BR"/>
              </w:rPr>
            </w:pPr>
            <w:r>
              <w:rPr>
                <w:lang w:eastAsia="pt-BR"/>
              </w:rPr>
              <w:t>W 0,75</w:t>
            </w:r>
            <w:r>
              <w:rPr>
                <w:rFonts w:hint="cs"/>
                <w:color w:val="000000"/>
                <w:rtl/>
              </w:rPr>
              <w:t xml:space="preserve"> عند خرج المُرسِل</w:t>
            </w:r>
          </w:p>
        </w:tc>
        <w:tc>
          <w:tcPr>
            <w:tcW w:w="1634" w:type="dxa"/>
            <w:tcBorders>
              <w:top w:val="single" w:sz="6" w:space="0" w:color="auto"/>
              <w:left w:val="single" w:sz="6" w:space="0" w:color="auto"/>
              <w:bottom w:val="single" w:sz="6" w:space="0" w:color="auto"/>
              <w:right w:val="single" w:sz="6" w:space="0" w:color="auto"/>
            </w:tcBorders>
            <w:vAlign w:val="center"/>
          </w:tcPr>
          <w:p w14:paraId="0F6FD5BF" w14:textId="77777777" w:rsidR="00C05944" w:rsidRPr="00941DC9" w:rsidRDefault="00C05944" w:rsidP="002B4D69">
            <w:pPr>
              <w:pStyle w:val="Tabletext"/>
              <w:jc w:val="center"/>
              <w:rPr>
                <w:lang w:eastAsia="pt-BR"/>
              </w:rPr>
            </w:pPr>
            <w:r w:rsidRPr="00941DC9">
              <w:rPr>
                <w:lang w:eastAsia="pt-BR"/>
              </w:rPr>
              <w:t>Q</w:t>
            </w:r>
          </w:p>
        </w:tc>
      </w:tr>
      <w:tr w:rsidR="00C05944" w:rsidRPr="00941DC9" w14:paraId="07E37C01" w14:textId="77777777" w:rsidTr="002B4D69">
        <w:trPr>
          <w:jc w:val="center"/>
        </w:trPr>
        <w:tc>
          <w:tcPr>
            <w:tcW w:w="2213" w:type="dxa"/>
            <w:vMerge w:val="restart"/>
            <w:tcBorders>
              <w:top w:val="single" w:sz="6" w:space="0" w:color="auto"/>
              <w:left w:val="single" w:sz="6" w:space="0" w:color="auto"/>
              <w:right w:val="single" w:sz="6" w:space="0" w:color="auto"/>
            </w:tcBorders>
            <w:vAlign w:val="center"/>
          </w:tcPr>
          <w:p w14:paraId="34E4DD09" w14:textId="77777777" w:rsidR="00C05944" w:rsidRPr="00941DC9" w:rsidRDefault="00C05944" w:rsidP="002B4D69">
            <w:pPr>
              <w:pStyle w:val="Tabletext"/>
              <w:jc w:val="center"/>
              <w:rPr>
                <w:lang w:eastAsia="pt-BR"/>
              </w:rPr>
            </w:pPr>
            <w:r w:rsidRPr="00941DC9">
              <w:rPr>
                <w:lang w:eastAsia="pt-BR"/>
              </w:rPr>
              <w:t>MHz</w:t>
            </w:r>
            <w:r>
              <w:rPr>
                <w:lang w:eastAsia="pt-BR"/>
              </w:rPr>
              <w:t> </w:t>
            </w:r>
            <w:r w:rsidRPr="00941DC9">
              <w:rPr>
                <w:lang w:eastAsia="pt-BR"/>
              </w:rPr>
              <w:t>73</w:t>
            </w:r>
            <w:r>
              <w:rPr>
                <w:lang w:eastAsia="pt-BR"/>
              </w:rPr>
              <w:t>-</w:t>
            </w:r>
            <w:r w:rsidRPr="00941DC9">
              <w:rPr>
                <w:lang w:eastAsia="pt-BR"/>
              </w:rPr>
              <w:t>72</w:t>
            </w:r>
            <w:r>
              <w:rPr>
                <w:lang w:eastAsia="pt-BR"/>
              </w:rPr>
              <w:t>,</w:t>
            </w:r>
            <w:r w:rsidRPr="00941DC9">
              <w:rPr>
                <w:lang w:eastAsia="pt-BR"/>
              </w:rPr>
              <w:t>99</w:t>
            </w:r>
          </w:p>
        </w:tc>
        <w:tc>
          <w:tcPr>
            <w:tcW w:w="2891" w:type="dxa"/>
            <w:tcBorders>
              <w:top w:val="single" w:sz="6" w:space="0" w:color="auto"/>
              <w:left w:val="single" w:sz="6" w:space="0" w:color="auto"/>
              <w:bottom w:val="single" w:sz="6" w:space="0" w:color="auto"/>
              <w:right w:val="single" w:sz="6" w:space="0" w:color="auto"/>
            </w:tcBorders>
            <w:vAlign w:val="center"/>
          </w:tcPr>
          <w:p w14:paraId="4B007D88" w14:textId="77777777" w:rsidR="00C05944" w:rsidRPr="0050014F" w:rsidRDefault="00C05944" w:rsidP="002B4D69">
            <w:pPr>
              <w:pStyle w:val="Tabletext"/>
              <w:rPr>
                <w:highlight w:val="green"/>
                <w:lang w:eastAsia="pt-BR"/>
              </w:rPr>
            </w:pPr>
            <w:r w:rsidRPr="0078670D">
              <w:rPr>
                <w:rFonts w:hint="cs"/>
                <w:rtl/>
                <w:lang w:eastAsia="pt-BR"/>
              </w:rPr>
              <w:t>نظام سمعي أو نظام فيديوي أو نظام مراقبة</w:t>
            </w:r>
          </w:p>
        </w:tc>
        <w:tc>
          <w:tcPr>
            <w:tcW w:w="2904" w:type="dxa"/>
            <w:tcBorders>
              <w:top w:val="single" w:sz="6" w:space="0" w:color="auto"/>
              <w:left w:val="single" w:sz="6" w:space="0" w:color="auto"/>
              <w:bottom w:val="single" w:sz="6" w:space="0" w:color="auto"/>
              <w:right w:val="single" w:sz="6" w:space="0" w:color="auto"/>
            </w:tcBorders>
            <w:vAlign w:val="center"/>
          </w:tcPr>
          <w:p w14:paraId="6CDCAD62" w14:textId="77777777" w:rsidR="00C05944" w:rsidRPr="00941DC9" w:rsidRDefault="00C05944" w:rsidP="002B4D69">
            <w:pPr>
              <w:pStyle w:val="Tabletext"/>
              <w:rPr>
                <w:lang w:eastAsia="pt-BR"/>
              </w:rPr>
            </w:pPr>
            <w:r w:rsidRPr="00941DC9">
              <w:rPr>
                <w:lang w:eastAsia="pt-BR"/>
              </w:rPr>
              <w:t>80</w:t>
            </w:r>
            <w:r>
              <w:rPr>
                <w:rFonts w:hint="cs"/>
                <w:rtl/>
                <w:lang w:eastAsia="pt-BR"/>
              </w:rPr>
              <w:t xml:space="preserve"> </w:t>
            </w:r>
            <w:r w:rsidRPr="00941DC9">
              <w:rPr>
                <w:lang w:eastAsia="pt-BR"/>
              </w:rPr>
              <w:t>mV/m</w:t>
            </w:r>
            <w:r>
              <w:rPr>
                <w:rFonts w:hint="cs"/>
                <w:rtl/>
                <w:lang w:eastAsia="pt-BR"/>
              </w:rPr>
              <w:t xml:space="preserve"> عند </w:t>
            </w:r>
            <w:r w:rsidRPr="00941DC9">
              <w:rPr>
                <w:lang w:eastAsia="pt-BR"/>
              </w:rPr>
              <w:t>3</w:t>
            </w:r>
            <w:r>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68F486C7" w14:textId="77777777" w:rsidR="00C05944" w:rsidRPr="00941DC9" w:rsidRDefault="00C05944" w:rsidP="002B4D69">
            <w:pPr>
              <w:pStyle w:val="Tabletext"/>
              <w:jc w:val="center"/>
              <w:rPr>
                <w:lang w:eastAsia="pt-BR"/>
              </w:rPr>
            </w:pPr>
            <w:r w:rsidRPr="00941DC9">
              <w:rPr>
                <w:lang w:eastAsia="pt-BR"/>
              </w:rPr>
              <w:t>A</w:t>
            </w:r>
            <w:r>
              <w:rPr>
                <w:rFonts w:hint="cs"/>
                <w:rtl/>
                <w:lang w:eastAsia="pt-BR"/>
              </w:rPr>
              <w:t xml:space="preserve"> أو </w:t>
            </w:r>
            <w:r w:rsidRPr="00941DC9">
              <w:rPr>
                <w:lang w:eastAsia="pt-BR"/>
              </w:rPr>
              <w:t>Q</w:t>
            </w:r>
          </w:p>
        </w:tc>
      </w:tr>
      <w:tr w:rsidR="00C05944" w:rsidRPr="00941DC9" w14:paraId="5AB18031" w14:textId="77777777" w:rsidTr="002B4D69">
        <w:trPr>
          <w:jc w:val="center"/>
        </w:trPr>
        <w:tc>
          <w:tcPr>
            <w:tcW w:w="2213" w:type="dxa"/>
            <w:vMerge/>
            <w:tcBorders>
              <w:left w:val="single" w:sz="6" w:space="0" w:color="auto"/>
              <w:right w:val="single" w:sz="6" w:space="0" w:color="auto"/>
            </w:tcBorders>
            <w:vAlign w:val="center"/>
          </w:tcPr>
          <w:p w14:paraId="3D18E192" w14:textId="77777777" w:rsidR="00C05944" w:rsidRPr="00941DC9" w:rsidRDefault="00C05944" w:rsidP="002B4D69">
            <w:pPr>
              <w:pStyle w:val="Tabletext"/>
              <w:jc w:val="center"/>
              <w:rPr>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7E926225" w14:textId="77777777" w:rsidR="00C05944" w:rsidRPr="00941DC9" w:rsidRDefault="00C05944" w:rsidP="002B4D69">
            <w:pPr>
              <w:pStyle w:val="Tabletext"/>
              <w:rPr>
                <w:lang w:eastAsia="pt-BR"/>
              </w:rPr>
            </w:pPr>
            <w:r w:rsidRPr="007E0D9F">
              <w:rPr>
                <w:rFonts w:hint="cs"/>
                <w:rtl/>
                <w:lang w:bidi="ar-SY"/>
              </w:rPr>
              <w:t>إشارات التحكم المتقطعة</w:t>
            </w:r>
          </w:p>
        </w:tc>
        <w:tc>
          <w:tcPr>
            <w:tcW w:w="2904" w:type="dxa"/>
            <w:tcBorders>
              <w:top w:val="single" w:sz="6" w:space="0" w:color="auto"/>
              <w:left w:val="single" w:sz="6" w:space="0" w:color="auto"/>
              <w:bottom w:val="single" w:sz="6" w:space="0" w:color="auto"/>
              <w:right w:val="single" w:sz="6" w:space="0" w:color="auto"/>
            </w:tcBorders>
            <w:vAlign w:val="center"/>
          </w:tcPr>
          <w:p w14:paraId="50CC29EA" w14:textId="77777777" w:rsidR="00C05944" w:rsidRPr="00941DC9" w:rsidRDefault="00C05944" w:rsidP="002B4D69">
            <w:pPr>
              <w:pStyle w:val="Tabletext"/>
              <w:rPr>
                <w:lang w:eastAsia="pt-BR"/>
              </w:rPr>
            </w:pPr>
            <w:r w:rsidRPr="00941DC9">
              <w:rPr>
                <w:lang w:eastAsia="pt-BR"/>
              </w:rPr>
              <w:t>1 250</w:t>
            </w:r>
            <w:r>
              <w:rPr>
                <w:rFonts w:hint="cs"/>
                <w:rtl/>
                <w:lang w:eastAsia="pt-BR"/>
              </w:rPr>
              <w:t xml:space="preserve"> </w:t>
            </w:r>
            <w:r w:rsidRPr="00941DC9">
              <w:rPr>
                <w:lang w:eastAsia="pt-BR"/>
              </w:rPr>
              <w:t>µV/m</w:t>
            </w:r>
            <w:r>
              <w:rPr>
                <w:rFonts w:hint="cs"/>
                <w:rtl/>
                <w:lang w:eastAsia="pt-BR"/>
              </w:rPr>
              <w:t xml:space="preserve"> عند </w:t>
            </w:r>
            <w:r w:rsidRPr="00941DC9">
              <w:rPr>
                <w:lang w:eastAsia="pt-BR"/>
              </w:rPr>
              <w:t>3</w:t>
            </w:r>
            <w:r>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4370D53E" w14:textId="77777777" w:rsidR="00C05944" w:rsidRPr="00941DC9" w:rsidRDefault="00C05944" w:rsidP="002B4D69">
            <w:pPr>
              <w:pStyle w:val="Tabletext"/>
              <w:jc w:val="center"/>
              <w:rPr>
                <w:lang w:eastAsia="pt-BR"/>
              </w:rPr>
            </w:pPr>
            <w:r w:rsidRPr="00941DC9">
              <w:rPr>
                <w:lang w:eastAsia="pt-BR"/>
              </w:rPr>
              <w:t>A</w:t>
            </w:r>
          </w:p>
        </w:tc>
      </w:tr>
      <w:tr w:rsidR="00C05944" w:rsidRPr="00941DC9" w14:paraId="704AAF8E" w14:textId="77777777" w:rsidTr="002B4D69">
        <w:trPr>
          <w:jc w:val="center"/>
        </w:trPr>
        <w:tc>
          <w:tcPr>
            <w:tcW w:w="2213" w:type="dxa"/>
            <w:vMerge/>
            <w:tcBorders>
              <w:left w:val="single" w:sz="6" w:space="0" w:color="auto"/>
              <w:right w:val="single" w:sz="6" w:space="0" w:color="auto"/>
            </w:tcBorders>
            <w:vAlign w:val="center"/>
          </w:tcPr>
          <w:p w14:paraId="668FBB61" w14:textId="77777777" w:rsidR="00C05944" w:rsidRPr="00941DC9" w:rsidRDefault="00C05944" w:rsidP="002B4D69">
            <w:pPr>
              <w:pStyle w:val="Tabletext"/>
              <w:jc w:val="center"/>
              <w:rPr>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33146170" w14:textId="77777777" w:rsidR="00C05944" w:rsidRPr="00941DC9" w:rsidRDefault="00C05944" w:rsidP="002B4D69">
            <w:pPr>
              <w:pStyle w:val="Tabletext"/>
              <w:rPr>
                <w:lang w:eastAsia="pt-BR"/>
              </w:rPr>
            </w:pPr>
            <w:r w:rsidRPr="007E0D9F">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vAlign w:val="center"/>
          </w:tcPr>
          <w:p w14:paraId="2FEAE06D" w14:textId="77777777" w:rsidR="00C05944" w:rsidRPr="00941DC9" w:rsidRDefault="00C05944" w:rsidP="002B4D69">
            <w:pPr>
              <w:pStyle w:val="Tabletext"/>
              <w:rPr>
                <w:lang w:eastAsia="pt-BR"/>
              </w:rPr>
            </w:pPr>
            <w:r w:rsidRPr="00941DC9">
              <w:rPr>
                <w:lang w:eastAsia="pt-BR"/>
              </w:rPr>
              <w:t>500</w:t>
            </w:r>
            <w:r>
              <w:rPr>
                <w:rFonts w:hint="cs"/>
                <w:rtl/>
                <w:lang w:eastAsia="pt-BR"/>
              </w:rPr>
              <w:t xml:space="preserve"> </w:t>
            </w:r>
            <w:r w:rsidRPr="00941DC9">
              <w:rPr>
                <w:lang w:eastAsia="pt-BR"/>
              </w:rPr>
              <w:t>µV/m</w:t>
            </w:r>
            <w:r>
              <w:rPr>
                <w:rFonts w:hint="cs"/>
                <w:rtl/>
                <w:lang w:eastAsia="pt-BR"/>
              </w:rPr>
              <w:t xml:space="preserve"> عند </w:t>
            </w:r>
            <w:r w:rsidRPr="00941DC9">
              <w:rPr>
                <w:lang w:eastAsia="pt-BR"/>
              </w:rPr>
              <w:t>3</w:t>
            </w:r>
            <w:r>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60B08E29" w14:textId="77777777" w:rsidR="00C05944" w:rsidRPr="00941DC9" w:rsidRDefault="00C05944" w:rsidP="002B4D69">
            <w:pPr>
              <w:pStyle w:val="Tabletext"/>
              <w:jc w:val="center"/>
              <w:rPr>
                <w:lang w:eastAsia="pt-BR"/>
              </w:rPr>
            </w:pPr>
            <w:r w:rsidRPr="00941DC9">
              <w:rPr>
                <w:lang w:eastAsia="pt-BR"/>
              </w:rPr>
              <w:t>A</w:t>
            </w:r>
          </w:p>
        </w:tc>
      </w:tr>
      <w:tr w:rsidR="00C05944" w:rsidRPr="00941DC9" w14:paraId="18B49152" w14:textId="77777777" w:rsidTr="002B4D69">
        <w:trPr>
          <w:jc w:val="center"/>
        </w:trPr>
        <w:tc>
          <w:tcPr>
            <w:tcW w:w="2213" w:type="dxa"/>
            <w:vMerge w:val="restart"/>
            <w:tcBorders>
              <w:top w:val="single" w:sz="6" w:space="0" w:color="auto"/>
              <w:left w:val="single" w:sz="6" w:space="0" w:color="auto"/>
              <w:right w:val="single" w:sz="6" w:space="0" w:color="auto"/>
            </w:tcBorders>
            <w:vAlign w:val="center"/>
          </w:tcPr>
          <w:p w14:paraId="7C3DD3AB" w14:textId="77777777" w:rsidR="00C05944" w:rsidRPr="00941DC9" w:rsidRDefault="00C05944" w:rsidP="002B4D69">
            <w:pPr>
              <w:pStyle w:val="Tabletext"/>
              <w:jc w:val="center"/>
              <w:rPr>
                <w:lang w:eastAsia="pt-BR"/>
              </w:rPr>
            </w:pPr>
            <w:r w:rsidRPr="00941DC9">
              <w:rPr>
                <w:lang w:eastAsia="pt-BR"/>
              </w:rPr>
              <w:t>MHz 74</w:t>
            </w:r>
            <w:r>
              <w:rPr>
                <w:lang w:eastAsia="pt-BR"/>
              </w:rPr>
              <w:t>,</w:t>
            </w:r>
            <w:r w:rsidRPr="00941DC9">
              <w:rPr>
                <w:lang w:eastAsia="pt-BR"/>
              </w:rPr>
              <w:t>6</w:t>
            </w:r>
            <w:r>
              <w:rPr>
                <w:lang w:eastAsia="pt-BR"/>
              </w:rPr>
              <w:t>-</w:t>
            </w:r>
            <w:r w:rsidRPr="00941DC9">
              <w:rPr>
                <w:lang w:eastAsia="pt-BR"/>
              </w:rPr>
              <w:t>73</w:t>
            </w:r>
          </w:p>
        </w:tc>
        <w:tc>
          <w:tcPr>
            <w:tcW w:w="2891" w:type="dxa"/>
            <w:tcBorders>
              <w:top w:val="single" w:sz="6" w:space="0" w:color="auto"/>
              <w:left w:val="single" w:sz="6" w:space="0" w:color="auto"/>
              <w:bottom w:val="single" w:sz="6" w:space="0" w:color="auto"/>
              <w:right w:val="single" w:sz="6" w:space="0" w:color="auto"/>
            </w:tcBorders>
            <w:vAlign w:val="center"/>
          </w:tcPr>
          <w:p w14:paraId="6AEE3557" w14:textId="77777777" w:rsidR="00C05944" w:rsidRPr="00941DC9" w:rsidRDefault="00C05944" w:rsidP="002B4D69">
            <w:pPr>
              <w:pStyle w:val="Tabletext"/>
              <w:rPr>
                <w:lang w:eastAsia="pt-BR"/>
              </w:rPr>
            </w:pPr>
            <w:r w:rsidRPr="007E0D9F">
              <w:rPr>
                <w:rFonts w:hint="cs"/>
                <w:rtl/>
                <w:lang w:bidi="ar-SY"/>
              </w:rPr>
              <w:t>إشارات التحكم المتقطعة</w:t>
            </w:r>
          </w:p>
        </w:tc>
        <w:tc>
          <w:tcPr>
            <w:tcW w:w="2904" w:type="dxa"/>
            <w:tcBorders>
              <w:top w:val="single" w:sz="6" w:space="0" w:color="auto"/>
              <w:left w:val="single" w:sz="6" w:space="0" w:color="auto"/>
              <w:bottom w:val="single" w:sz="6" w:space="0" w:color="auto"/>
              <w:right w:val="single" w:sz="6" w:space="0" w:color="auto"/>
            </w:tcBorders>
            <w:vAlign w:val="center"/>
          </w:tcPr>
          <w:p w14:paraId="4F812BF0" w14:textId="77777777" w:rsidR="00C05944" w:rsidRPr="00941DC9" w:rsidRDefault="00C05944" w:rsidP="002B4D69">
            <w:pPr>
              <w:pStyle w:val="Tabletext"/>
              <w:rPr>
                <w:lang w:eastAsia="pt-BR"/>
              </w:rPr>
            </w:pPr>
            <w:r w:rsidRPr="00941DC9">
              <w:rPr>
                <w:lang w:eastAsia="pt-BR"/>
              </w:rPr>
              <w:t>1 250</w:t>
            </w:r>
            <w:r>
              <w:rPr>
                <w:rFonts w:hint="cs"/>
                <w:rtl/>
                <w:lang w:eastAsia="pt-BR"/>
              </w:rPr>
              <w:t xml:space="preserve"> </w:t>
            </w:r>
            <w:r w:rsidRPr="00941DC9">
              <w:rPr>
                <w:lang w:eastAsia="pt-BR"/>
              </w:rPr>
              <w:t>µV/m</w:t>
            </w:r>
            <w:r>
              <w:rPr>
                <w:rFonts w:hint="cs"/>
                <w:rtl/>
                <w:lang w:eastAsia="pt-BR"/>
              </w:rPr>
              <w:t xml:space="preserve"> عند </w:t>
            </w:r>
            <w:r w:rsidRPr="00941DC9">
              <w:rPr>
                <w:lang w:eastAsia="pt-BR"/>
              </w:rPr>
              <w:t>3</w:t>
            </w:r>
            <w:r>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297F6E3B" w14:textId="77777777" w:rsidR="00C05944" w:rsidRPr="00941DC9" w:rsidRDefault="00C05944" w:rsidP="002B4D69">
            <w:pPr>
              <w:pStyle w:val="Tabletext"/>
              <w:jc w:val="center"/>
              <w:rPr>
                <w:lang w:eastAsia="pt-BR"/>
              </w:rPr>
            </w:pPr>
            <w:r w:rsidRPr="00941DC9">
              <w:rPr>
                <w:lang w:eastAsia="pt-BR"/>
              </w:rPr>
              <w:t>A</w:t>
            </w:r>
          </w:p>
        </w:tc>
      </w:tr>
      <w:tr w:rsidR="00C05944" w:rsidRPr="00941DC9" w14:paraId="01FBA53A" w14:textId="77777777" w:rsidTr="002B4D69">
        <w:trPr>
          <w:jc w:val="center"/>
        </w:trPr>
        <w:tc>
          <w:tcPr>
            <w:tcW w:w="2213" w:type="dxa"/>
            <w:vMerge/>
            <w:tcBorders>
              <w:left w:val="single" w:sz="6" w:space="0" w:color="auto"/>
              <w:right w:val="single" w:sz="6" w:space="0" w:color="auto"/>
            </w:tcBorders>
            <w:vAlign w:val="center"/>
          </w:tcPr>
          <w:p w14:paraId="6237BFFE" w14:textId="77777777" w:rsidR="00C05944" w:rsidRPr="00941DC9" w:rsidRDefault="00C05944" w:rsidP="002B4D69">
            <w:pPr>
              <w:pStyle w:val="Tabletext"/>
              <w:jc w:val="center"/>
              <w:rPr>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0FCD5EE0" w14:textId="77777777" w:rsidR="00C05944" w:rsidRPr="00941DC9" w:rsidRDefault="00C05944" w:rsidP="002B4D69">
            <w:pPr>
              <w:pStyle w:val="Tabletext"/>
              <w:rPr>
                <w:lang w:eastAsia="pt-BR"/>
              </w:rPr>
            </w:pPr>
            <w:r w:rsidRPr="007E0D9F">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vAlign w:val="center"/>
          </w:tcPr>
          <w:p w14:paraId="54BD648E" w14:textId="77777777" w:rsidR="00C05944" w:rsidRPr="00941DC9" w:rsidRDefault="00C05944" w:rsidP="002B4D69">
            <w:pPr>
              <w:pStyle w:val="Tabletext"/>
              <w:rPr>
                <w:lang w:eastAsia="pt-BR"/>
              </w:rPr>
            </w:pPr>
            <w:r w:rsidRPr="00941DC9">
              <w:rPr>
                <w:lang w:eastAsia="pt-BR"/>
              </w:rPr>
              <w:t>500</w:t>
            </w:r>
            <w:r>
              <w:rPr>
                <w:rFonts w:hint="cs"/>
                <w:rtl/>
                <w:lang w:eastAsia="pt-BR"/>
              </w:rPr>
              <w:t xml:space="preserve"> </w:t>
            </w:r>
            <w:r w:rsidRPr="00941DC9">
              <w:rPr>
                <w:lang w:eastAsia="pt-BR"/>
              </w:rPr>
              <w:t>µV/m</w:t>
            </w:r>
            <w:r>
              <w:rPr>
                <w:rFonts w:hint="cs"/>
                <w:rtl/>
                <w:lang w:eastAsia="pt-BR"/>
              </w:rPr>
              <w:t xml:space="preserve"> عند </w:t>
            </w:r>
            <w:r w:rsidRPr="00941DC9">
              <w:rPr>
                <w:lang w:eastAsia="pt-BR"/>
              </w:rPr>
              <w:t>3</w:t>
            </w:r>
            <w:r>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00C789BC" w14:textId="77777777" w:rsidR="00C05944" w:rsidRPr="00941DC9" w:rsidRDefault="00C05944" w:rsidP="002B4D69">
            <w:pPr>
              <w:pStyle w:val="Tabletext"/>
              <w:jc w:val="center"/>
              <w:rPr>
                <w:lang w:eastAsia="pt-BR"/>
              </w:rPr>
            </w:pPr>
            <w:r w:rsidRPr="00941DC9">
              <w:rPr>
                <w:lang w:eastAsia="pt-BR"/>
              </w:rPr>
              <w:t>A</w:t>
            </w:r>
          </w:p>
        </w:tc>
      </w:tr>
      <w:tr w:rsidR="00C05944" w:rsidRPr="00941DC9" w14:paraId="731F9470" w14:textId="77777777" w:rsidTr="002B4D69">
        <w:trPr>
          <w:jc w:val="center"/>
        </w:trPr>
        <w:tc>
          <w:tcPr>
            <w:tcW w:w="2213" w:type="dxa"/>
            <w:vMerge w:val="restart"/>
            <w:tcBorders>
              <w:top w:val="single" w:sz="6" w:space="0" w:color="auto"/>
              <w:left w:val="single" w:sz="6" w:space="0" w:color="auto"/>
              <w:right w:val="single" w:sz="6" w:space="0" w:color="auto"/>
            </w:tcBorders>
            <w:vAlign w:val="center"/>
          </w:tcPr>
          <w:p w14:paraId="2DFE50D4" w14:textId="77777777" w:rsidR="00C05944" w:rsidRPr="00941DC9" w:rsidRDefault="00C05944" w:rsidP="002B4D69">
            <w:pPr>
              <w:pStyle w:val="Tabletext"/>
              <w:jc w:val="center"/>
              <w:rPr>
                <w:lang w:eastAsia="pt-BR"/>
              </w:rPr>
            </w:pPr>
            <w:r w:rsidRPr="00941DC9">
              <w:rPr>
                <w:lang w:eastAsia="pt-BR"/>
              </w:rPr>
              <w:t>MHz 74</w:t>
            </w:r>
            <w:r>
              <w:rPr>
                <w:lang w:eastAsia="pt-BR"/>
              </w:rPr>
              <w:t>,</w:t>
            </w:r>
            <w:r w:rsidRPr="00941DC9">
              <w:rPr>
                <w:lang w:eastAsia="pt-BR"/>
              </w:rPr>
              <w:t>8</w:t>
            </w:r>
            <w:r>
              <w:rPr>
                <w:lang w:eastAsia="pt-BR"/>
              </w:rPr>
              <w:t>-</w:t>
            </w:r>
            <w:r w:rsidRPr="00941DC9">
              <w:rPr>
                <w:lang w:eastAsia="pt-BR"/>
              </w:rPr>
              <w:t>74</w:t>
            </w:r>
            <w:r>
              <w:rPr>
                <w:lang w:eastAsia="pt-BR"/>
              </w:rPr>
              <w:t>,</w:t>
            </w:r>
            <w:r w:rsidRPr="00941DC9">
              <w:rPr>
                <w:lang w:eastAsia="pt-BR"/>
              </w:rPr>
              <w:t>6</w:t>
            </w:r>
          </w:p>
        </w:tc>
        <w:tc>
          <w:tcPr>
            <w:tcW w:w="2891" w:type="dxa"/>
            <w:tcBorders>
              <w:top w:val="single" w:sz="6" w:space="0" w:color="auto"/>
              <w:left w:val="single" w:sz="6" w:space="0" w:color="auto"/>
              <w:bottom w:val="single" w:sz="6" w:space="0" w:color="auto"/>
              <w:right w:val="single" w:sz="6" w:space="0" w:color="auto"/>
            </w:tcBorders>
            <w:vAlign w:val="center"/>
          </w:tcPr>
          <w:p w14:paraId="106FA12E" w14:textId="77777777" w:rsidR="00C05944" w:rsidRPr="001D205C" w:rsidRDefault="00C05944" w:rsidP="002B4D69">
            <w:pPr>
              <w:pStyle w:val="Tabletext"/>
              <w:rPr>
                <w:spacing w:val="-2"/>
                <w:highlight w:val="green"/>
                <w:lang w:eastAsia="pt-BR"/>
              </w:rPr>
            </w:pPr>
            <w:r w:rsidRPr="001D205C">
              <w:rPr>
                <w:rFonts w:hint="cs"/>
                <w:spacing w:val="-2"/>
                <w:rtl/>
                <w:lang w:eastAsia="pt-BR"/>
              </w:rPr>
              <w:t>نظام سمعي أو نظام فيديوي أو نظام مراقبة</w:t>
            </w:r>
          </w:p>
        </w:tc>
        <w:tc>
          <w:tcPr>
            <w:tcW w:w="2904" w:type="dxa"/>
            <w:tcBorders>
              <w:top w:val="single" w:sz="6" w:space="0" w:color="auto"/>
              <w:left w:val="single" w:sz="6" w:space="0" w:color="auto"/>
              <w:bottom w:val="single" w:sz="6" w:space="0" w:color="auto"/>
              <w:right w:val="single" w:sz="6" w:space="0" w:color="auto"/>
            </w:tcBorders>
            <w:vAlign w:val="center"/>
          </w:tcPr>
          <w:p w14:paraId="258729D5" w14:textId="77777777" w:rsidR="00C05944" w:rsidRPr="00941DC9" w:rsidRDefault="00C05944" w:rsidP="002B4D69">
            <w:pPr>
              <w:pStyle w:val="Tabletext"/>
              <w:rPr>
                <w:lang w:eastAsia="pt-BR"/>
              </w:rPr>
            </w:pPr>
            <w:r w:rsidRPr="00941DC9">
              <w:rPr>
                <w:lang w:eastAsia="pt-BR"/>
              </w:rPr>
              <w:t>80</w:t>
            </w:r>
            <w:r>
              <w:rPr>
                <w:rFonts w:hint="cs"/>
                <w:rtl/>
                <w:lang w:eastAsia="pt-BR"/>
              </w:rPr>
              <w:t xml:space="preserve"> </w:t>
            </w:r>
            <w:r w:rsidRPr="00941DC9">
              <w:rPr>
                <w:lang w:eastAsia="pt-BR"/>
              </w:rPr>
              <w:t>mV/m</w:t>
            </w:r>
            <w:r>
              <w:rPr>
                <w:rFonts w:hint="cs"/>
                <w:rtl/>
                <w:lang w:eastAsia="pt-BR"/>
              </w:rPr>
              <w:t xml:space="preserve"> عند </w:t>
            </w:r>
            <w:r w:rsidRPr="00941DC9">
              <w:rPr>
                <w:lang w:eastAsia="pt-BR"/>
              </w:rPr>
              <w:t>3</w:t>
            </w:r>
            <w:r>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4D5C907B" w14:textId="77777777" w:rsidR="00C05944" w:rsidRPr="00941DC9" w:rsidRDefault="00C05944" w:rsidP="002B4D69">
            <w:pPr>
              <w:pStyle w:val="Tabletext"/>
              <w:jc w:val="center"/>
              <w:rPr>
                <w:lang w:eastAsia="pt-BR"/>
              </w:rPr>
            </w:pPr>
            <w:r w:rsidRPr="00941DC9">
              <w:rPr>
                <w:lang w:eastAsia="pt-BR"/>
              </w:rPr>
              <w:t>A</w:t>
            </w:r>
            <w:r>
              <w:rPr>
                <w:rFonts w:hint="cs"/>
                <w:rtl/>
                <w:lang w:eastAsia="pt-BR"/>
              </w:rPr>
              <w:t xml:space="preserve"> أو </w:t>
            </w:r>
            <w:r w:rsidRPr="00941DC9">
              <w:rPr>
                <w:lang w:eastAsia="pt-BR"/>
              </w:rPr>
              <w:t>Q</w:t>
            </w:r>
          </w:p>
        </w:tc>
      </w:tr>
      <w:tr w:rsidR="00C05944" w:rsidRPr="00941DC9" w14:paraId="76DC1E7D" w14:textId="77777777" w:rsidTr="002B4D69">
        <w:trPr>
          <w:jc w:val="center"/>
        </w:trPr>
        <w:tc>
          <w:tcPr>
            <w:tcW w:w="2213" w:type="dxa"/>
            <w:vMerge/>
            <w:tcBorders>
              <w:left w:val="single" w:sz="6" w:space="0" w:color="auto"/>
              <w:right w:val="single" w:sz="6" w:space="0" w:color="auto"/>
            </w:tcBorders>
            <w:vAlign w:val="center"/>
          </w:tcPr>
          <w:p w14:paraId="1D8E7571" w14:textId="77777777" w:rsidR="00C05944" w:rsidRPr="00941DC9" w:rsidRDefault="00C05944" w:rsidP="002B4D69">
            <w:pPr>
              <w:pStyle w:val="Tabletext"/>
              <w:jc w:val="center"/>
              <w:rPr>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7D3C2120" w14:textId="77777777" w:rsidR="00C05944" w:rsidRPr="00941DC9" w:rsidRDefault="00C05944" w:rsidP="002B4D69">
            <w:pPr>
              <w:pStyle w:val="Tabletext"/>
              <w:rPr>
                <w:lang w:eastAsia="pt-BR"/>
              </w:rPr>
            </w:pPr>
            <w:r w:rsidRPr="007E0D9F">
              <w:rPr>
                <w:rFonts w:hint="cs"/>
                <w:rtl/>
                <w:lang w:bidi="ar-SY"/>
              </w:rPr>
              <w:t>إشارات التحكم المتقطعة</w:t>
            </w:r>
          </w:p>
        </w:tc>
        <w:tc>
          <w:tcPr>
            <w:tcW w:w="2904" w:type="dxa"/>
            <w:tcBorders>
              <w:top w:val="single" w:sz="6" w:space="0" w:color="auto"/>
              <w:left w:val="single" w:sz="6" w:space="0" w:color="auto"/>
              <w:bottom w:val="single" w:sz="6" w:space="0" w:color="auto"/>
              <w:right w:val="single" w:sz="6" w:space="0" w:color="auto"/>
            </w:tcBorders>
            <w:vAlign w:val="center"/>
          </w:tcPr>
          <w:p w14:paraId="06CFC7DB" w14:textId="77777777" w:rsidR="00C05944" w:rsidRPr="00941DC9" w:rsidRDefault="00C05944" w:rsidP="002B4D69">
            <w:pPr>
              <w:pStyle w:val="Tabletext"/>
              <w:rPr>
                <w:lang w:eastAsia="pt-BR"/>
              </w:rPr>
            </w:pPr>
            <w:r w:rsidRPr="00941DC9">
              <w:rPr>
                <w:lang w:eastAsia="pt-BR"/>
              </w:rPr>
              <w:t>1</w:t>
            </w:r>
            <w:r>
              <w:rPr>
                <w:lang w:eastAsia="pt-BR"/>
              </w:rPr>
              <w:t> </w:t>
            </w:r>
            <w:r w:rsidRPr="00941DC9">
              <w:rPr>
                <w:lang w:eastAsia="pt-BR"/>
              </w:rPr>
              <w:t>250</w:t>
            </w:r>
            <w:r>
              <w:rPr>
                <w:rFonts w:hint="cs"/>
                <w:rtl/>
                <w:lang w:eastAsia="pt-BR"/>
              </w:rPr>
              <w:t xml:space="preserve"> </w:t>
            </w:r>
            <w:r w:rsidRPr="00941DC9">
              <w:rPr>
                <w:lang w:eastAsia="pt-BR"/>
              </w:rPr>
              <w:t>µV/m</w:t>
            </w:r>
            <w:r>
              <w:rPr>
                <w:rFonts w:hint="cs"/>
                <w:rtl/>
                <w:lang w:eastAsia="pt-BR"/>
              </w:rPr>
              <w:t xml:space="preserve"> عند </w:t>
            </w:r>
            <w:r w:rsidRPr="00941DC9">
              <w:rPr>
                <w:lang w:eastAsia="pt-BR"/>
              </w:rPr>
              <w:t>3</w:t>
            </w:r>
            <w:r>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6C32E084" w14:textId="77777777" w:rsidR="00C05944" w:rsidRPr="00941DC9" w:rsidRDefault="00C05944" w:rsidP="002B4D69">
            <w:pPr>
              <w:pStyle w:val="Tabletext"/>
              <w:jc w:val="center"/>
              <w:rPr>
                <w:lang w:eastAsia="pt-BR"/>
              </w:rPr>
            </w:pPr>
            <w:r w:rsidRPr="00941DC9">
              <w:rPr>
                <w:lang w:eastAsia="pt-BR"/>
              </w:rPr>
              <w:t>A</w:t>
            </w:r>
          </w:p>
        </w:tc>
      </w:tr>
      <w:tr w:rsidR="00C05944" w:rsidRPr="00941DC9" w14:paraId="0B2733F1" w14:textId="77777777" w:rsidTr="002B4D69">
        <w:trPr>
          <w:jc w:val="center"/>
        </w:trPr>
        <w:tc>
          <w:tcPr>
            <w:tcW w:w="2213" w:type="dxa"/>
            <w:vMerge/>
            <w:tcBorders>
              <w:left w:val="single" w:sz="6" w:space="0" w:color="auto"/>
              <w:right w:val="single" w:sz="6" w:space="0" w:color="auto"/>
            </w:tcBorders>
            <w:vAlign w:val="center"/>
          </w:tcPr>
          <w:p w14:paraId="758A8908" w14:textId="77777777" w:rsidR="00C05944" w:rsidRPr="00941DC9" w:rsidRDefault="00C05944" w:rsidP="002B4D69">
            <w:pPr>
              <w:pStyle w:val="Tabletext"/>
              <w:jc w:val="center"/>
              <w:rPr>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5EB80033" w14:textId="77777777" w:rsidR="00C05944" w:rsidRPr="00941DC9" w:rsidRDefault="00C05944" w:rsidP="002B4D69">
            <w:pPr>
              <w:pStyle w:val="Tabletext"/>
              <w:rPr>
                <w:lang w:eastAsia="pt-BR"/>
              </w:rPr>
            </w:pPr>
            <w:r w:rsidRPr="007E0D9F">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vAlign w:val="center"/>
          </w:tcPr>
          <w:p w14:paraId="53EC8DF3" w14:textId="77777777" w:rsidR="00C05944" w:rsidRPr="00941DC9" w:rsidRDefault="00C05944" w:rsidP="002B4D69">
            <w:pPr>
              <w:pStyle w:val="Tabletext"/>
              <w:rPr>
                <w:lang w:eastAsia="pt-BR"/>
              </w:rPr>
            </w:pPr>
            <w:r w:rsidRPr="00941DC9">
              <w:rPr>
                <w:lang w:eastAsia="pt-BR"/>
              </w:rPr>
              <w:t>500</w:t>
            </w:r>
            <w:r>
              <w:rPr>
                <w:rFonts w:hint="cs"/>
                <w:rtl/>
                <w:lang w:eastAsia="pt-BR"/>
              </w:rPr>
              <w:t xml:space="preserve"> </w:t>
            </w:r>
            <w:r w:rsidRPr="00941DC9">
              <w:rPr>
                <w:lang w:eastAsia="pt-BR"/>
              </w:rPr>
              <w:t>µV/m</w:t>
            </w:r>
            <w:r>
              <w:rPr>
                <w:rFonts w:hint="cs"/>
                <w:rtl/>
                <w:lang w:eastAsia="pt-BR"/>
              </w:rPr>
              <w:t xml:space="preserve"> عند </w:t>
            </w:r>
            <w:r w:rsidRPr="00941DC9">
              <w:rPr>
                <w:lang w:eastAsia="pt-BR"/>
              </w:rPr>
              <w:t>3</w:t>
            </w:r>
            <w:r>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350E92EC" w14:textId="77777777" w:rsidR="00C05944" w:rsidRPr="00941DC9" w:rsidRDefault="00C05944" w:rsidP="002B4D69">
            <w:pPr>
              <w:pStyle w:val="Tabletext"/>
              <w:jc w:val="center"/>
              <w:rPr>
                <w:lang w:eastAsia="pt-BR"/>
              </w:rPr>
            </w:pPr>
            <w:r w:rsidRPr="00941DC9">
              <w:rPr>
                <w:lang w:eastAsia="pt-BR"/>
              </w:rPr>
              <w:t>A</w:t>
            </w:r>
          </w:p>
        </w:tc>
      </w:tr>
      <w:tr w:rsidR="00C05944" w:rsidRPr="00941DC9" w14:paraId="5F5B56E2" w14:textId="77777777" w:rsidTr="002B4D69">
        <w:trPr>
          <w:jc w:val="center"/>
        </w:trPr>
        <w:tc>
          <w:tcPr>
            <w:tcW w:w="2213" w:type="dxa"/>
            <w:vMerge w:val="restart"/>
            <w:tcBorders>
              <w:top w:val="single" w:sz="6" w:space="0" w:color="auto"/>
              <w:left w:val="single" w:sz="6" w:space="0" w:color="auto"/>
              <w:right w:val="single" w:sz="6" w:space="0" w:color="auto"/>
            </w:tcBorders>
            <w:vAlign w:val="center"/>
          </w:tcPr>
          <w:p w14:paraId="7A004D9C" w14:textId="77777777" w:rsidR="00C05944" w:rsidRPr="00941DC9" w:rsidRDefault="00C05944" w:rsidP="002B4D69">
            <w:pPr>
              <w:pStyle w:val="Tabletext"/>
              <w:jc w:val="center"/>
              <w:rPr>
                <w:lang w:eastAsia="pt-BR"/>
              </w:rPr>
            </w:pPr>
            <w:r w:rsidRPr="00941DC9">
              <w:rPr>
                <w:lang w:eastAsia="pt-BR"/>
              </w:rPr>
              <w:t>MHz 75</w:t>
            </w:r>
            <w:r>
              <w:rPr>
                <w:lang w:eastAsia="pt-BR"/>
              </w:rPr>
              <w:t>,</w:t>
            </w:r>
            <w:r w:rsidRPr="00941DC9">
              <w:rPr>
                <w:lang w:eastAsia="pt-BR"/>
              </w:rPr>
              <w:t>2</w:t>
            </w:r>
            <w:r>
              <w:rPr>
                <w:lang w:eastAsia="pt-BR"/>
              </w:rPr>
              <w:t>-</w:t>
            </w:r>
            <w:r w:rsidRPr="00941DC9">
              <w:rPr>
                <w:lang w:eastAsia="pt-BR"/>
              </w:rPr>
              <w:t>74</w:t>
            </w:r>
            <w:r>
              <w:rPr>
                <w:lang w:eastAsia="pt-BR"/>
              </w:rPr>
              <w:t>,</w:t>
            </w:r>
            <w:r w:rsidRPr="00941DC9">
              <w:rPr>
                <w:lang w:eastAsia="pt-BR"/>
              </w:rPr>
              <w:t>8</w:t>
            </w:r>
          </w:p>
        </w:tc>
        <w:tc>
          <w:tcPr>
            <w:tcW w:w="2891" w:type="dxa"/>
            <w:tcBorders>
              <w:top w:val="single" w:sz="6" w:space="0" w:color="auto"/>
              <w:left w:val="single" w:sz="6" w:space="0" w:color="auto"/>
              <w:bottom w:val="single" w:sz="6" w:space="0" w:color="auto"/>
              <w:right w:val="single" w:sz="6" w:space="0" w:color="auto"/>
            </w:tcBorders>
            <w:vAlign w:val="center"/>
          </w:tcPr>
          <w:p w14:paraId="78AE4830" w14:textId="77777777" w:rsidR="00C05944" w:rsidRPr="00941DC9" w:rsidRDefault="00C05944" w:rsidP="002B4D69">
            <w:pPr>
              <w:pStyle w:val="Tabletext"/>
              <w:rPr>
                <w:lang w:eastAsia="pt-BR"/>
              </w:rPr>
            </w:pPr>
            <w:r w:rsidRPr="007E0D9F">
              <w:rPr>
                <w:rFonts w:hint="cs"/>
                <w:rtl/>
                <w:lang w:bidi="ar-SY"/>
              </w:rPr>
              <w:t>إشارات التحكم المتقطعة</w:t>
            </w:r>
          </w:p>
        </w:tc>
        <w:tc>
          <w:tcPr>
            <w:tcW w:w="2904" w:type="dxa"/>
            <w:tcBorders>
              <w:top w:val="single" w:sz="6" w:space="0" w:color="auto"/>
              <w:left w:val="single" w:sz="6" w:space="0" w:color="auto"/>
              <w:bottom w:val="single" w:sz="6" w:space="0" w:color="auto"/>
              <w:right w:val="single" w:sz="6" w:space="0" w:color="auto"/>
            </w:tcBorders>
            <w:vAlign w:val="center"/>
          </w:tcPr>
          <w:p w14:paraId="511456A4" w14:textId="77777777" w:rsidR="00C05944" w:rsidRPr="00941DC9" w:rsidRDefault="00C05944" w:rsidP="002B4D69">
            <w:pPr>
              <w:pStyle w:val="Tabletext"/>
              <w:rPr>
                <w:lang w:eastAsia="pt-BR"/>
              </w:rPr>
            </w:pPr>
            <w:r w:rsidRPr="00941DC9">
              <w:rPr>
                <w:lang w:eastAsia="pt-BR"/>
              </w:rPr>
              <w:t>1 250</w:t>
            </w:r>
            <w:r>
              <w:rPr>
                <w:rFonts w:hint="cs"/>
                <w:rtl/>
                <w:lang w:eastAsia="pt-BR"/>
              </w:rPr>
              <w:t xml:space="preserve"> </w:t>
            </w:r>
            <w:r w:rsidRPr="00941DC9">
              <w:rPr>
                <w:lang w:eastAsia="pt-BR"/>
              </w:rPr>
              <w:t>µV/m</w:t>
            </w:r>
            <w:r>
              <w:rPr>
                <w:rFonts w:hint="cs"/>
                <w:rtl/>
                <w:lang w:eastAsia="pt-BR"/>
              </w:rPr>
              <w:t xml:space="preserve"> عند </w:t>
            </w:r>
            <w:r w:rsidRPr="00941DC9">
              <w:rPr>
                <w:lang w:eastAsia="pt-BR"/>
              </w:rPr>
              <w:t>3</w:t>
            </w:r>
            <w:r>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144CBF80" w14:textId="77777777" w:rsidR="00C05944" w:rsidRPr="00941DC9" w:rsidRDefault="00C05944" w:rsidP="002B4D69">
            <w:pPr>
              <w:pStyle w:val="Tabletext"/>
              <w:jc w:val="center"/>
              <w:rPr>
                <w:lang w:eastAsia="pt-BR"/>
              </w:rPr>
            </w:pPr>
            <w:r w:rsidRPr="00941DC9">
              <w:rPr>
                <w:lang w:eastAsia="pt-BR"/>
              </w:rPr>
              <w:t>A</w:t>
            </w:r>
          </w:p>
        </w:tc>
      </w:tr>
      <w:tr w:rsidR="00C05944" w:rsidRPr="00941DC9" w14:paraId="1EE6DF17" w14:textId="77777777" w:rsidTr="002B4D69">
        <w:trPr>
          <w:jc w:val="center"/>
        </w:trPr>
        <w:tc>
          <w:tcPr>
            <w:tcW w:w="2213" w:type="dxa"/>
            <w:vMerge/>
            <w:tcBorders>
              <w:left w:val="single" w:sz="6" w:space="0" w:color="auto"/>
              <w:right w:val="single" w:sz="6" w:space="0" w:color="auto"/>
            </w:tcBorders>
            <w:vAlign w:val="center"/>
          </w:tcPr>
          <w:p w14:paraId="4E20FD95" w14:textId="77777777" w:rsidR="00C05944" w:rsidRPr="00941DC9" w:rsidRDefault="00C05944" w:rsidP="002B4D69">
            <w:pPr>
              <w:pStyle w:val="Tabletext"/>
              <w:jc w:val="center"/>
              <w:rPr>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62AD2308" w14:textId="77777777" w:rsidR="00C05944" w:rsidRPr="00941DC9" w:rsidRDefault="00C05944" w:rsidP="002B4D69">
            <w:pPr>
              <w:pStyle w:val="Tabletext"/>
              <w:rPr>
                <w:lang w:eastAsia="pt-BR"/>
              </w:rPr>
            </w:pPr>
            <w:r w:rsidRPr="007E0D9F">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vAlign w:val="center"/>
          </w:tcPr>
          <w:p w14:paraId="2725C4F2" w14:textId="77777777" w:rsidR="00C05944" w:rsidRPr="00941DC9" w:rsidRDefault="00C05944" w:rsidP="002B4D69">
            <w:pPr>
              <w:pStyle w:val="Tabletext"/>
              <w:rPr>
                <w:lang w:eastAsia="pt-BR"/>
              </w:rPr>
            </w:pPr>
            <w:r w:rsidRPr="00941DC9">
              <w:rPr>
                <w:lang w:eastAsia="pt-BR"/>
              </w:rPr>
              <w:t>500</w:t>
            </w:r>
            <w:r>
              <w:rPr>
                <w:rFonts w:hint="cs"/>
                <w:rtl/>
                <w:lang w:eastAsia="pt-BR"/>
              </w:rPr>
              <w:t xml:space="preserve"> </w:t>
            </w:r>
            <w:r w:rsidRPr="00941DC9">
              <w:rPr>
                <w:lang w:eastAsia="pt-BR"/>
              </w:rPr>
              <w:t>µV/m</w:t>
            </w:r>
            <w:r>
              <w:rPr>
                <w:rFonts w:hint="cs"/>
                <w:rtl/>
                <w:lang w:eastAsia="pt-BR"/>
              </w:rPr>
              <w:t xml:space="preserve"> عند </w:t>
            </w:r>
            <w:r w:rsidRPr="00941DC9">
              <w:rPr>
                <w:lang w:eastAsia="pt-BR"/>
              </w:rPr>
              <w:t>3</w:t>
            </w:r>
            <w:r>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6F0145FD" w14:textId="77777777" w:rsidR="00C05944" w:rsidRPr="00941DC9" w:rsidRDefault="00C05944" w:rsidP="002B4D69">
            <w:pPr>
              <w:pStyle w:val="Tabletext"/>
              <w:jc w:val="center"/>
              <w:rPr>
                <w:lang w:eastAsia="pt-BR"/>
              </w:rPr>
            </w:pPr>
            <w:r w:rsidRPr="00941DC9">
              <w:rPr>
                <w:lang w:eastAsia="pt-BR"/>
              </w:rPr>
              <w:t>A</w:t>
            </w:r>
          </w:p>
        </w:tc>
      </w:tr>
      <w:tr w:rsidR="00C05944" w:rsidRPr="00941DC9" w14:paraId="658FB315" w14:textId="77777777" w:rsidTr="002B4D69">
        <w:trPr>
          <w:jc w:val="center"/>
        </w:trPr>
        <w:tc>
          <w:tcPr>
            <w:tcW w:w="2213" w:type="dxa"/>
            <w:vMerge w:val="restart"/>
            <w:tcBorders>
              <w:top w:val="single" w:sz="6" w:space="0" w:color="auto"/>
              <w:left w:val="single" w:sz="6" w:space="0" w:color="auto"/>
              <w:right w:val="single" w:sz="6" w:space="0" w:color="auto"/>
            </w:tcBorders>
            <w:vAlign w:val="center"/>
          </w:tcPr>
          <w:p w14:paraId="1A0949A7" w14:textId="77777777" w:rsidR="00C05944" w:rsidRPr="00941DC9" w:rsidRDefault="00C05944" w:rsidP="002B4D69">
            <w:pPr>
              <w:pStyle w:val="Tabletext"/>
              <w:jc w:val="center"/>
              <w:rPr>
                <w:lang w:eastAsia="pt-BR"/>
              </w:rPr>
            </w:pPr>
            <w:r w:rsidRPr="00941DC9">
              <w:rPr>
                <w:lang w:eastAsia="pt-BR"/>
              </w:rPr>
              <w:t>MHz 75</w:t>
            </w:r>
            <w:r>
              <w:rPr>
                <w:lang w:eastAsia="pt-BR"/>
              </w:rPr>
              <w:t>,</w:t>
            </w:r>
            <w:r w:rsidRPr="00941DC9">
              <w:rPr>
                <w:lang w:eastAsia="pt-BR"/>
              </w:rPr>
              <w:t>41</w:t>
            </w:r>
            <w:r>
              <w:rPr>
                <w:lang w:eastAsia="pt-BR"/>
              </w:rPr>
              <w:t>-</w:t>
            </w:r>
            <w:r w:rsidRPr="00941DC9">
              <w:rPr>
                <w:lang w:eastAsia="pt-BR"/>
              </w:rPr>
              <w:t>75</w:t>
            </w:r>
            <w:r>
              <w:rPr>
                <w:lang w:eastAsia="pt-BR"/>
              </w:rPr>
              <w:t>,</w:t>
            </w:r>
            <w:r w:rsidRPr="00941DC9">
              <w:rPr>
                <w:lang w:eastAsia="pt-BR"/>
              </w:rPr>
              <w:t>2</w:t>
            </w:r>
          </w:p>
        </w:tc>
        <w:tc>
          <w:tcPr>
            <w:tcW w:w="2891" w:type="dxa"/>
            <w:tcBorders>
              <w:top w:val="single" w:sz="6" w:space="0" w:color="auto"/>
              <w:left w:val="single" w:sz="6" w:space="0" w:color="auto"/>
              <w:bottom w:val="single" w:sz="6" w:space="0" w:color="auto"/>
              <w:right w:val="single" w:sz="6" w:space="0" w:color="auto"/>
            </w:tcBorders>
            <w:vAlign w:val="center"/>
          </w:tcPr>
          <w:p w14:paraId="715B4C67" w14:textId="77777777" w:rsidR="00C05944" w:rsidRPr="00142646" w:rsidRDefault="00C05944" w:rsidP="002B4D69">
            <w:pPr>
              <w:pStyle w:val="Tabletext"/>
              <w:rPr>
                <w:highlight w:val="green"/>
                <w:lang w:eastAsia="pt-BR"/>
              </w:rPr>
            </w:pPr>
            <w:r w:rsidRPr="0078670D">
              <w:rPr>
                <w:rFonts w:hint="cs"/>
                <w:rtl/>
                <w:lang w:eastAsia="pt-BR"/>
              </w:rPr>
              <w:t>نظام سمعي أو نظام فيديوي أو نظام مراقبة</w:t>
            </w:r>
          </w:p>
        </w:tc>
        <w:tc>
          <w:tcPr>
            <w:tcW w:w="2904" w:type="dxa"/>
            <w:tcBorders>
              <w:top w:val="single" w:sz="6" w:space="0" w:color="auto"/>
              <w:left w:val="single" w:sz="6" w:space="0" w:color="auto"/>
              <w:bottom w:val="single" w:sz="6" w:space="0" w:color="auto"/>
              <w:right w:val="single" w:sz="6" w:space="0" w:color="auto"/>
            </w:tcBorders>
            <w:vAlign w:val="center"/>
          </w:tcPr>
          <w:p w14:paraId="568F0939" w14:textId="77777777" w:rsidR="00C05944" w:rsidRPr="00941DC9" w:rsidRDefault="00C05944" w:rsidP="002B4D69">
            <w:pPr>
              <w:pStyle w:val="Tabletext"/>
              <w:rPr>
                <w:lang w:eastAsia="pt-BR"/>
              </w:rPr>
            </w:pPr>
            <w:r w:rsidRPr="00941DC9">
              <w:rPr>
                <w:lang w:eastAsia="pt-BR"/>
              </w:rPr>
              <w:t>80</w:t>
            </w:r>
            <w:r>
              <w:rPr>
                <w:rFonts w:hint="cs"/>
                <w:rtl/>
                <w:lang w:eastAsia="pt-BR"/>
              </w:rPr>
              <w:t xml:space="preserve"> </w:t>
            </w:r>
            <w:r w:rsidRPr="00941DC9">
              <w:rPr>
                <w:lang w:eastAsia="pt-BR"/>
              </w:rPr>
              <w:t>mV/m</w:t>
            </w:r>
            <w:r>
              <w:rPr>
                <w:rFonts w:hint="cs"/>
                <w:rtl/>
                <w:lang w:eastAsia="pt-BR"/>
              </w:rPr>
              <w:t xml:space="preserve"> عند </w:t>
            </w:r>
            <w:r w:rsidRPr="00941DC9">
              <w:rPr>
                <w:lang w:eastAsia="pt-BR"/>
              </w:rPr>
              <w:t>3</w:t>
            </w:r>
            <w:r>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4861A8A6" w14:textId="77777777" w:rsidR="00C05944" w:rsidRPr="00941DC9" w:rsidRDefault="00C05944" w:rsidP="002B4D69">
            <w:pPr>
              <w:pStyle w:val="Tabletext"/>
              <w:jc w:val="center"/>
              <w:rPr>
                <w:lang w:eastAsia="pt-BR"/>
              </w:rPr>
            </w:pPr>
            <w:r w:rsidRPr="00941DC9">
              <w:rPr>
                <w:lang w:eastAsia="pt-BR"/>
              </w:rPr>
              <w:t>A</w:t>
            </w:r>
            <w:r>
              <w:rPr>
                <w:rFonts w:hint="cs"/>
                <w:rtl/>
                <w:lang w:eastAsia="pt-BR"/>
              </w:rPr>
              <w:t xml:space="preserve"> أو </w:t>
            </w:r>
            <w:r w:rsidRPr="00941DC9">
              <w:rPr>
                <w:lang w:eastAsia="pt-BR"/>
              </w:rPr>
              <w:t>Q</w:t>
            </w:r>
          </w:p>
        </w:tc>
      </w:tr>
      <w:tr w:rsidR="00C05944" w:rsidRPr="00941DC9" w14:paraId="77E15510" w14:textId="77777777" w:rsidTr="002B4D69">
        <w:trPr>
          <w:jc w:val="center"/>
        </w:trPr>
        <w:tc>
          <w:tcPr>
            <w:tcW w:w="2213" w:type="dxa"/>
            <w:vMerge/>
            <w:tcBorders>
              <w:left w:val="single" w:sz="6" w:space="0" w:color="auto"/>
              <w:right w:val="single" w:sz="6" w:space="0" w:color="auto"/>
            </w:tcBorders>
            <w:vAlign w:val="center"/>
          </w:tcPr>
          <w:p w14:paraId="54D6111B" w14:textId="77777777" w:rsidR="00C05944" w:rsidRPr="00941DC9" w:rsidRDefault="00C05944" w:rsidP="002B4D69">
            <w:pPr>
              <w:pStyle w:val="Tabletext"/>
              <w:jc w:val="center"/>
              <w:rPr>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335B28E7" w14:textId="77777777" w:rsidR="00C05944" w:rsidRPr="00941DC9" w:rsidRDefault="00C05944" w:rsidP="002B4D69">
            <w:pPr>
              <w:pStyle w:val="Tabletext"/>
              <w:rPr>
                <w:lang w:eastAsia="pt-BR"/>
              </w:rPr>
            </w:pPr>
            <w:r w:rsidRPr="007E0D9F">
              <w:rPr>
                <w:rFonts w:hint="cs"/>
                <w:rtl/>
                <w:lang w:bidi="ar-SY"/>
              </w:rPr>
              <w:t>إشارات التحكم المتقطعة</w:t>
            </w:r>
          </w:p>
        </w:tc>
        <w:tc>
          <w:tcPr>
            <w:tcW w:w="2904" w:type="dxa"/>
            <w:tcBorders>
              <w:top w:val="single" w:sz="6" w:space="0" w:color="auto"/>
              <w:left w:val="single" w:sz="6" w:space="0" w:color="auto"/>
              <w:bottom w:val="single" w:sz="6" w:space="0" w:color="auto"/>
              <w:right w:val="single" w:sz="6" w:space="0" w:color="auto"/>
            </w:tcBorders>
            <w:vAlign w:val="center"/>
          </w:tcPr>
          <w:p w14:paraId="4B3CF591" w14:textId="77777777" w:rsidR="00C05944" w:rsidRPr="00941DC9" w:rsidRDefault="00C05944" w:rsidP="002B4D69">
            <w:pPr>
              <w:pStyle w:val="Tabletext"/>
              <w:rPr>
                <w:lang w:eastAsia="pt-BR"/>
              </w:rPr>
            </w:pPr>
            <w:r w:rsidRPr="00941DC9">
              <w:rPr>
                <w:lang w:eastAsia="pt-BR"/>
              </w:rPr>
              <w:t>1 250</w:t>
            </w:r>
            <w:r>
              <w:rPr>
                <w:rFonts w:hint="cs"/>
                <w:rtl/>
                <w:lang w:eastAsia="pt-BR"/>
              </w:rPr>
              <w:t xml:space="preserve"> </w:t>
            </w:r>
            <w:r w:rsidRPr="00941DC9">
              <w:rPr>
                <w:lang w:eastAsia="pt-BR"/>
              </w:rPr>
              <w:t>µV/m</w:t>
            </w:r>
            <w:r>
              <w:rPr>
                <w:rFonts w:hint="cs"/>
                <w:rtl/>
                <w:lang w:eastAsia="pt-BR"/>
              </w:rPr>
              <w:t xml:space="preserve"> عند </w:t>
            </w:r>
            <w:r w:rsidRPr="00941DC9">
              <w:rPr>
                <w:lang w:eastAsia="pt-BR"/>
              </w:rPr>
              <w:t>3</w:t>
            </w:r>
            <w:r>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7CA598BC" w14:textId="77777777" w:rsidR="00C05944" w:rsidRPr="00941DC9" w:rsidRDefault="00C05944" w:rsidP="002B4D69">
            <w:pPr>
              <w:pStyle w:val="Tabletext"/>
              <w:jc w:val="center"/>
              <w:rPr>
                <w:lang w:eastAsia="pt-BR"/>
              </w:rPr>
            </w:pPr>
            <w:r w:rsidRPr="00941DC9">
              <w:rPr>
                <w:lang w:eastAsia="pt-BR"/>
              </w:rPr>
              <w:t>A</w:t>
            </w:r>
          </w:p>
        </w:tc>
      </w:tr>
      <w:tr w:rsidR="00C05944" w:rsidRPr="00941DC9" w14:paraId="75775059" w14:textId="77777777" w:rsidTr="002B4D69">
        <w:trPr>
          <w:jc w:val="center"/>
        </w:trPr>
        <w:tc>
          <w:tcPr>
            <w:tcW w:w="2213" w:type="dxa"/>
            <w:vMerge/>
            <w:tcBorders>
              <w:left w:val="single" w:sz="6" w:space="0" w:color="auto"/>
              <w:bottom w:val="single" w:sz="6" w:space="0" w:color="auto"/>
              <w:right w:val="single" w:sz="6" w:space="0" w:color="auto"/>
            </w:tcBorders>
            <w:vAlign w:val="center"/>
          </w:tcPr>
          <w:p w14:paraId="1A892EE4" w14:textId="77777777" w:rsidR="00C05944" w:rsidRPr="00941DC9" w:rsidRDefault="00C05944" w:rsidP="002B4D69">
            <w:pPr>
              <w:pStyle w:val="Tabletext"/>
              <w:jc w:val="center"/>
              <w:rPr>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1BD89FD8" w14:textId="77777777" w:rsidR="00C05944" w:rsidRPr="00941DC9" w:rsidRDefault="00C05944" w:rsidP="002B4D69">
            <w:pPr>
              <w:pStyle w:val="Tabletext"/>
              <w:rPr>
                <w:lang w:eastAsia="pt-BR"/>
              </w:rPr>
            </w:pPr>
            <w:r w:rsidRPr="007E0D9F">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vAlign w:val="center"/>
          </w:tcPr>
          <w:p w14:paraId="6078F217" w14:textId="77777777" w:rsidR="00C05944" w:rsidRPr="00941DC9" w:rsidRDefault="00C05944" w:rsidP="002B4D69">
            <w:pPr>
              <w:pStyle w:val="Tabletext"/>
              <w:rPr>
                <w:lang w:eastAsia="pt-BR"/>
              </w:rPr>
            </w:pPr>
            <w:r w:rsidRPr="00941DC9">
              <w:rPr>
                <w:lang w:eastAsia="pt-BR"/>
              </w:rPr>
              <w:t>500</w:t>
            </w:r>
            <w:r>
              <w:rPr>
                <w:rFonts w:hint="cs"/>
                <w:rtl/>
                <w:lang w:eastAsia="pt-BR"/>
              </w:rPr>
              <w:t xml:space="preserve"> </w:t>
            </w:r>
            <w:r w:rsidRPr="00941DC9">
              <w:rPr>
                <w:lang w:eastAsia="pt-BR"/>
              </w:rPr>
              <w:t>µV/m</w:t>
            </w:r>
            <w:r>
              <w:rPr>
                <w:rFonts w:hint="cs"/>
                <w:rtl/>
                <w:lang w:eastAsia="pt-BR"/>
              </w:rPr>
              <w:t xml:space="preserve"> عند </w:t>
            </w:r>
            <w:r w:rsidRPr="00941DC9">
              <w:rPr>
                <w:lang w:eastAsia="pt-BR"/>
              </w:rPr>
              <w:t>3</w:t>
            </w:r>
            <w:r>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1AEC4748" w14:textId="77777777" w:rsidR="00C05944" w:rsidRPr="00941DC9" w:rsidRDefault="00C05944" w:rsidP="002B4D69">
            <w:pPr>
              <w:pStyle w:val="Tabletext"/>
              <w:jc w:val="center"/>
              <w:rPr>
                <w:lang w:eastAsia="pt-BR"/>
              </w:rPr>
            </w:pPr>
            <w:r w:rsidRPr="00941DC9">
              <w:rPr>
                <w:lang w:eastAsia="pt-BR"/>
              </w:rPr>
              <w:t>A</w:t>
            </w:r>
          </w:p>
        </w:tc>
      </w:tr>
      <w:tr w:rsidR="00C05944" w:rsidRPr="00941DC9" w14:paraId="48F4D070" w14:textId="77777777" w:rsidTr="002B4D69">
        <w:trPr>
          <w:jc w:val="center"/>
        </w:trPr>
        <w:tc>
          <w:tcPr>
            <w:tcW w:w="2213" w:type="dxa"/>
            <w:vMerge w:val="restart"/>
            <w:tcBorders>
              <w:top w:val="single" w:sz="6" w:space="0" w:color="auto"/>
              <w:left w:val="single" w:sz="6" w:space="0" w:color="auto"/>
              <w:bottom w:val="single" w:sz="4" w:space="0" w:color="auto"/>
              <w:right w:val="single" w:sz="6" w:space="0" w:color="auto"/>
            </w:tcBorders>
            <w:vAlign w:val="center"/>
          </w:tcPr>
          <w:p w14:paraId="7D525333" w14:textId="77777777" w:rsidR="00C05944" w:rsidRPr="00941DC9" w:rsidDel="00A77A2C" w:rsidRDefault="00C05944" w:rsidP="002B4D69">
            <w:pPr>
              <w:pStyle w:val="Tabletext"/>
              <w:keepNext/>
              <w:keepLines/>
              <w:jc w:val="center"/>
              <w:rPr>
                <w:lang w:eastAsia="pt-BR"/>
              </w:rPr>
            </w:pPr>
            <w:r w:rsidRPr="00941DC9">
              <w:rPr>
                <w:lang w:eastAsia="pt-BR"/>
              </w:rPr>
              <w:t>MHz 75</w:t>
            </w:r>
            <w:r>
              <w:rPr>
                <w:lang w:eastAsia="pt-BR"/>
              </w:rPr>
              <w:t>,</w:t>
            </w:r>
            <w:r w:rsidRPr="00941DC9">
              <w:rPr>
                <w:lang w:eastAsia="pt-BR"/>
              </w:rPr>
              <w:t>99</w:t>
            </w:r>
            <w:r>
              <w:rPr>
                <w:lang w:eastAsia="pt-BR"/>
              </w:rPr>
              <w:t>-</w:t>
            </w:r>
            <w:r w:rsidRPr="00941DC9">
              <w:rPr>
                <w:lang w:eastAsia="pt-BR"/>
              </w:rPr>
              <w:t>75</w:t>
            </w:r>
            <w:r>
              <w:rPr>
                <w:lang w:eastAsia="pt-BR"/>
              </w:rPr>
              <w:t>,</w:t>
            </w:r>
            <w:r w:rsidRPr="00941DC9">
              <w:rPr>
                <w:lang w:eastAsia="pt-BR"/>
              </w:rPr>
              <w:t>41</w:t>
            </w:r>
          </w:p>
        </w:tc>
        <w:tc>
          <w:tcPr>
            <w:tcW w:w="2891" w:type="dxa"/>
            <w:tcBorders>
              <w:top w:val="single" w:sz="6" w:space="0" w:color="auto"/>
              <w:left w:val="single" w:sz="6" w:space="0" w:color="auto"/>
              <w:bottom w:val="single" w:sz="6" w:space="0" w:color="auto"/>
              <w:right w:val="single" w:sz="6" w:space="0" w:color="auto"/>
            </w:tcBorders>
            <w:vAlign w:val="center"/>
          </w:tcPr>
          <w:p w14:paraId="5A4EC8E2" w14:textId="77777777" w:rsidR="00C05944" w:rsidRPr="001D205C" w:rsidDel="00A77A2C" w:rsidRDefault="00C05944" w:rsidP="002B4D69">
            <w:pPr>
              <w:pStyle w:val="Tabletext"/>
              <w:keepNext/>
              <w:keepLines/>
              <w:rPr>
                <w:spacing w:val="-4"/>
                <w:highlight w:val="green"/>
                <w:lang w:eastAsia="pt-BR"/>
              </w:rPr>
            </w:pPr>
            <w:r w:rsidRPr="001D205C">
              <w:rPr>
                <w:rFonts w:hint="cs"/>
                <w:spacing w:val="-4"/>
                <w:rtl/>
                <w:lang w:eastAsia="pt-BR"/>
              </w:rPr>
              <w:t>نظام سمعي أو نظام فيديوي أو نظام مراقبة</w:t>
            </w:r>
          </w:p>
        </w:tc>
        <w:tc>
          <w:tcPr>
            <w:tcW w:w="2904" w:type="dxa"/>
            <w:tcBorders>
              <w:top w:val="single" w:sz="6" w:space="0" w:color="auto"/>
              <w:left w:val="single" w:sz="6" w:space="0" w:color="auto"/>
              <w:bottom w:val="single" w:sz="6" w:space="0" w:color="auto"/>
              <w:right w:val="single" w:sz="6" w:space="0" w:color="auto"/>
            </w:tcBorders>
            <w:vAlign w:val="center"/>
          </w:tcPr>
          <w:p w14:paraId="1B7D5B99" w14:textId="77777777" w:rsidR="00C05944" w:rsidRPr="00941DC9" w:rsidDel="00A77A2C" w:rsidRDefault="00C05944" w:rsidP="002B4D69">
            <w:pPr>
              <w:pStyle w:val="Tabletext"/>
              <w:keepNext/>
              <w:keepLines/>
              <w:rPr>
                <w:lang w:eastAsia="pt-BR"/>
              </w:rPr>
            </w:pPr>
            <w:r w:rsidRPr="00941DC9">
              <w:rPr>
                <w:lang w:eastAsia="pt-BR"/>
              </w:rPr>
              <w:t>80</w:t>
            </w:r>
            <w:r>
              <w:rPr>
                <w:rFonts w:hint="cs"/>
                <w:rtl/>
                <w:lang w:eastAsia="pt-BR"/>
              </w:rPr>
              <w:t xml:space="preserve"> </w:t>
            </w:r>
            <w:r w:rsidRPr="00941DC9">
              <w:rPr>
                <w:lang w:eastAsia="pt-BR"/>
              </w:rPr>
              <w:t>mV/m</w:t>
            </w:r>
            <w:r>
              <w:rPr>
                <w:rFonts w:hint="cs"/>
                <w:rtl/>
                <w:lang w:eastAsia="pt-BR"/>
              </w:rPr>
              <w:t xml:space="preserve"> عند </w:t>
            </w:r>
            <w:r w:rsidRPr="00941DC9">
              <w:rPr>
                <w:lang w:eastAsia="pt-BR"/>
              </w:rPr>
              <w:t>3</w:t>
            </w:r>
            <w:r>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332FB9BA" w14:textId="77777777" w:rsidR="00C05944" w:rsidRPr="00941DC9" w:rsidDel="00A77A2C" w:rsidRDefault="00C05944" w:rsidP="002B4D69">
            <w:pPr>
              <w:pStyle w:val="Tabletext"/>
              <w:keepNext/>
              <w:keepLines/>
              <w:jc w:val="center"/>
              <w:rPr>
                <w:lang w:eastAsia="pt-BR"/>
              </w:rPr>
            </w:pPr>
            <w:r w:rsidRPr="00941DC9">
              <w:rPr>
                <w:lang w:eastAsia="pt-BR"/>
              </w:rPr>
              <w:t>A</w:t>
            </w:r>
            <w:r>
              <w:rPr>
                <w:rFonts w:hint="cs"/>
                <w:rtl/>
                <w:lang w:eastAsia="pt-BR"/>
              </w:rPr>
              <w:t xml:space="preserve"> أو </w:t>
            </w:r>
            <w:r w:rsidRPr="00941DC9">
              <w:rPr>
                <w:lang w:eastAsia="pt-BR"/>
              </w:rPr>
              <w:t>Q</w:t>
            </w:r>
          </w:p>
        </w:tc>
      </w:tr>
      <w:tr w:rsidR="00C05944" w:rsidRPr="00941DC9" w14:paraId="4A0DA787" w14:textId="77777777" w:rsidTr="002B4D69">
        <w:trPr>
          <w:jc w:val="center"/>
        </w:trPr>
        <w:tc>
          <w:tcPr>
            <w:tcW w:w="2213" w:type="dxa"/>
            <w:vMerge/>
            <w:tcBorders>
              <w:left w:val="single" w:sz="6" w:space="0" w:color="auto"/>
              <w:bottom w:val="single" w:sz="4" w:space="0" w:color="auto"/>
              <w:right w:val="single" w:sz="6" w:space="0" w:color="auto"/>
            </w:tcBorders>
            <w:vAlign w:val="center"/>
          </w:tcPr>
          <w:p w14:paraId="72ED378B" w14:textId="77777777" w:rsidR="00C05944" w:rsidRPr="00941DC9" w:rsidDel="00A77A2C" w:rsidRDefault="00C05944" w:rsidP="002B4D69">
            <w:pPr>
              <w:pStyle w:val="Tabletext"/>
              <w:keepNext/>
              <w:keepLines/>
              <w:jc w:val="center"/>
              <w:rPr>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1178CE0E" w14:textId="77777777" w:rsidR="00C05944" w:rsidRPr="00941DC9" w:rsidRDefault="00C05944" w:rsidP="002B4D69">
            <w:pPr>
              <w:pStyle w:val="Tabletext"/>
              <w:rPr>
                <w:lang w:eastAsia="pt-BR"/>
              </w:rPr>
            </w:pPr>
            <w:r w:rsidRPr="007E0D9F">
              <w:rPr>
                <w:rFonts w:hint="cs"/>
                <w:rtl/>
                <w:lang w:bidi="ar-SY"/>
              </w:rPr>
              <w:t>إشارات التحكم المتقطعة</w:t>
            </w:r>
          </w:p>
        </w:tc>
        <w:tc>
          <w:tcPr>
            <w:tcW w:w="2904" w:type="dxa"/>
            <w:tcBorders>
              <w:top w:val="single" w:sz="6" w:space="0" w:color="auto"/>
              <w:left w:val="single" w:sz="6" w:space="0" w:color="auto"/>
              <w:bottom w:val="single" w:sz="6" w:space="0" w:color="auto"/>
              <w:right w:val="single" w:sz="6" w:space="0" w:color="auto"/>
            </w:tcBorders>
            <w:vAlign w:val="center"/>
          </w:tcPr>
          <w:p w14:paraId="62859A9E" w14:textId="77777777" w:rsidR="00C05944" w:rsidRPr="00941DC9" w:rsidRDefault="00C05944" w:rsidP="002B4D69">
            <w:pPr>
              <w:pStyle w:val="Tabletext"/>
              <w:keepNext/>
              <w:keepLines/>
              <w:rPr>
                <w:lang w:eastAsia="pt-BR"/>
              </w:rPr>
            </w:pPr>
            <w:r w:rsidRPr="00941DC9">
              <w:rPr>
                <w:lang w:eastAsia="pt-BR"/>
              </w:rPr>
              <w:t>1 250</w:t>
            </w:r>
            <w:r>
              <w:rPr>
                <w:rFonts w:hint="cs"/>
                <w:rtl/>
                <w:lang w:eastAsia="pt-BR"/>
              </w:rPr>
              <w:t xml:space="preserve"> </w:t>
            </w:r>
            <w:r w:rsidRPr="00941DC9">
              <w:rPr>
                <w:lang w:eastAsia="pt-BR"/>
              </w:rPr>
              <w:t>µV/m</w:t>
            </w:r>
            <w:r>
              <w:rPr>
                <w:rFonts w:hint="cs"/>
                <w:rtl/>
                <w:lang w:eastAsia="pt-BR"/>
              </w:rPr>
              <w:t xml:space="preserve"> عند </w:t>
            </w:r>
            <w:r w:rsidRPr="00941DC9">
              <w:rPr>
                <w:lang w:eastAsia="pt-BR"/>
              </w:rPr>
              <w:t>3</w:t>
            </w:r>
            <w:r>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3A898DB2" w14:textId="77777777" w:rsidR="00C05944" w:rsidRPr="00941DC9" w:rsidRDefault="00C05944" w:rsidP="002B4D69">
            <w:pPr>
              <w:pStyle w:val="Tabletext"/>
              <w:keepNext/>
              <w:keepLines/>
              <w:jc w:val="center"/>
              <w:rPr>
                <w:lang w:eastAsia="pt-BR"/>
              </w:rPr>
            </w:pPr>
            <w:r w:rsidRPr="00941DC9">
              <w:rPr>
                <w:lang w:eastAsia="pt-BR"/>
              </w:rPr>
              <w:t>A</w:t>
            </w:r>
          </w:p>
        </w:tc>
      </w:tr>
      <w:tr w:rsidR="00C05944" w:rsidRPr="00941DC9" w14:paraId="6F93595E" w14:textId="77777777" w:rsidTr="002B4D69">
        <w:trPr>
          <w:jc w:val="center"/>
        </w:trPr>
        <w:tc>
          <w:tcPr>
            <w:tcW w:w="2213" w:type="dxa"/>
            <w:vMerge/>
            <w:tcBorders>
              <w:left w:val="single" w:sz="6" w:space="0" w:color="auto"/>
              <w:bottom w:val="single" w:sz="4" w:space="0" w:color="auto"/>
              <w:right w:val="single" w:sz="6" w:space="0" w:color="auto"/>
            </w:tcBorders>
            <w:vAlign w:val="center"/>
          </w:tcPr>
          <w:p w14:paraId="08E0B2EC" w14:textId="77777777" w:rsidR="00C05944" w:rsidRPr="00941DC9" w:rsidDel="00A77A2C" w:rsidRDefault="00C05944" w:rsidP="002B4D69">
            <w:pPr>
              <w:pStyle w:val="Tabletext"/>
              <w:keepNext/>
              <w:keepLines/>
              <w:jc w:val="center"/>
              <w:rPr>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2F3CC926" w14:textId="77777777" w:rsidR="00C05944" w:rsidRPr="00941DC9" w:rsidRDefault="00C05944" w:rsidP="002B4D69">
            <w:pPr>
              <w:pStyle w:val="Tabletext"/>
              <w:rPr>
                <w:lang w:eastAsia="pt-BR"/>
              </w:rPr>
            </w:pPr>
            <w:r w:rsidRPr="007E0D9F">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vAlign w:val="center"/>
          </w:tcPr>
          <w:p w14:paraId="49FD803C" w14:textId="77777777" w:rsidR="00C05944" w:rsidRPr="00941DC9" w:rsidDel="00A77A2C" w:rsidRDefault="00C05944" w:rsidP="002B4D69">
            <w:pPr>
              <w:pStyle w:val="Tabletext"/>
              <w:keepNext/>
              <w:keepLines/>
              <w:rPr>
                <w:lang w:eastAsia="pt-BR"/>
              </w:rPr>
            </w:pPr>
            <w:r w:rsidRPr="00941DC9">
              <w:rPr>
                <w:lang w:eastAsia="pt-BR"/>
              </w:rPr>
              <w:t>500</w:t>
            </w:r>
            <w:r>
              <w:rPr>
                <w:rFonts w:hint="cs"/>
                <w:rtl/>
                <w:lang w:eastAsia="pt-BR"/>
              </w:rPr>
              <w:t xml:space="preserve"> </w:t>
            </w:r>
            <w:r w:rsidRPr="00941DC9">
              <w:rPr>
                <w:lang w:eastAsia="pt-BR"/>
              </w:rPr>
              <w:t>µV/m</w:t>
            </w:r>
            <w:r>
              <w:rPr>
                <w:rFonts w:hint="cs"/>
                <w:rtl/>
                <w:lang w:eastAsia="pt-BR"/>
              </w:rPr>
              <w:t xml:space="preserve"> عند </w:t>
            </w:r>
            <w:r w:rsidRPr="00941DC9">
              <w:rPr>
                <w:lang w:eastAsia="pt-BR"/>
              </w:rPr>
              <w:t>3</w:t>
            </w:r>
            <w:r>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1D2D57F0" w14:textId="77777777" w:rsidR="00C05944" w:rsidRPr="00941DC9" w:rsidDel="00A77A2C" w:rsidRDefault="00C05944" w:rsidP="002B4D69">
            <w:pPr>
              <w:pStyle w:val="Tabletext"/>
              <w:keepNext/>
              <w:keepLines/>
              <w:jc w:val="center"/>
              <w:rPr>
                <w:lang w:eastAsia="pt-BR"/>
              </w:rPr>
            </w:pPr>
            <w:r w:rsidRPr="00941DC9">
              <w:rPr>
                <w:lang w:eastAsia="pt-BR"/>
              </w:rPr>
              <w:t>A</w:t>
            </w:r>
          </w:p>
        </w:tc>
      </w:tr>
      <w:tr w:rsidR="00C05944" w:rsidRPr="00941DC9" w14:paraId="3B35D048" w14:textId="77777777" w:rsidTr="002B4D69">
        <w:trPr>
          <w:jc w:val="center"/>
        </w:trPr>
        <w:tc>
          <w:tcPr>
            <w:tcW w:w="2213" w:type="dxa"/>
            <w:vMerge/>
            <w:tcBorders>
              <w:left w:val="single" w:sz="6" w:space="0" w:color="auto"/>
              <w:bottom w:val="single" w:sz="4" w:space="0" w:color="auto"/>
              <w:right w:val="single" w:sz="6" w:space="0" w:color="auto"/>
            </w:tcBorders>
            <w:vAlign w:val="center"/>
          </w:tcPr>
          <w:p w14:paraId="02D85A6C" w14:textId="77777777" w:rsidR="00C05944" w:rsidRPr="00941DC9" w:rsidDel="00A77A2C" w:rsidRDefault="00C05944" w:rsidP="002B4D69">
            <w:pPr>
              <w:pStyle w:val="Tabletext"/>
              <w:keepNext/>
              <w:keepLines/>
              <w:jc w:val="center"/>
              <w:rPr>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41118AAC" w14:textId="77777777" w:rsidR="00C05944" w:rsidRPr="00142646" w:rsidDel="00A77A2C" w:rsidRDefault="00C05944" w:rsidP="002B4D69">
            <w:pPr>
              <w:pStyle w:val="Tabletext"/>
              <w:keepNext/>
              <w:keepLines/>
              <w:rPr>
                <w:highlight w:val="green"/>
                <w:lang w:eastAsia="pt-BR"/>
              </w:rPr>
            </w:pPr>
            <w:r w:rsidRPr="008B3474">
              <w:rPr>
                <w:rFonts w:hint="cs"/>
                <w:rtl/>
                <w:lang w:eastAsia="pt-BR"/>
              </w:rPr>
              <w:t>تحكم عن بعد أحادي الاتجاه</w:t>
            </w:r>
          </w:p>
        </w:tc>
        <w:tc>
          <w:tcPr>
            <w:tcW w:w="2904" w:type="dxa"/>
            <w:tcBorders>
              <w:top w:val="single" w:sz="6" w:space="0" w:color="auto"/>
              <w:left w:val="single" w:sz="6" w:space="0" w:color="auto"/>
              <w:bottom w:val="single" w:sz="6" w:space="0" w:color="auto"/>
              <w:right w:val="single" w:sz="6" w:space="0" w:color="auto"/>
            </w:tcBorders>
            <w:vAlign w:val="center"/>
          </w:tcPr>
          <w:p w14:paraId="5901AD1F" w14:textId="77777777" w:rsidR="00C05944" w:rsidRPr="00142646" w:rsidDel="00A77A2C" w:rsidRDefault="00C05944" w:rsidP="002B4D69">
            <w:pPr>
              <w:pStyle w:val="Tabletext"/>
              <w:keepNext/>
              <w:keepLines/>
              <w:rPr>
                <w:highlight w:val="green"/>
                <w:lang w:eastAsia="pt-BR"/>
              </w:rPr>
            </w:pPr>
            <w:r>
              <w:rPr>
                <w:lang w:eastAsia="pt-BR"/>
              </w:rPr>
              <w:t>W 0,75</w:t>
            </w:r>
            <w:r>
              <w:rPr>
                <w:rFonts w:hint="cs"/>
                <w:color w:val="000000"/>
                <w:rtl/>
              </w:rPr>
              <w:t xml:space="preserve"> عند خرج المُرسِل</w:t>
            </w:r>
          </w:p>
        </w:tc>
        <w:tc>
          <w:tcPr>
            <w:tcW w:w="1634" w:type="dxa"/>
            <w:tcBorders>
              <w:top w:val="single" w:sz="6" w:space="0" w:color="auto"/>
              <w:left w:val="single" w:sz="6" w:space="0" w:color="auto"/>
              <w:bottom w:val="single" w:sz="6" w:space="0" w:color="auto"/>
              <w:right w:val="single" w:sz="6" w:space="0" w:color="auto"/>
            </w:tcBorders>
            <w:vAlign w:val="center"/>
          </w:tcPr>
          <w:p w14:paraId="305B576D" w14:textId="77777777" w:rsidR="00C05944" w:rsidRPr="00941DC9" w:rsidDel="00A77A2C" w:rsidRDefault="00C05944" w:rsidP="002B4D69">
            <w:pPr>
              <w:pStyle w:val="Tabletext"/>
              <w:keepNext/>
              <w:keepLines/>
              <w:jc w:val="center"/>
              <w:rPr>
                <w:lang w:eastAsia="pt-BR"/>
              </w:rPr>
            </w:pPr>
            <w:r w:rsidRPr="00941DC9">
              <w:rPr>
                <w:lang w:eastAsia="pt-BR"/>
              </w:rPr>
              <w:t>Q</w:t>
            </w:r>
          </w:p>
        </w:tc>
      </w:tr>
    </w:tbl>
    <w:p w14:paraId="1A843246" w14:textId="77777777" w:rsidR="00C05944" w:rsidRDefault="00C05944" w:rsidP="001D205C">
      <w:pPr>
        <w:rPr>
          <w:rtl/>
        </w:rPr>
      </w:pPr>
      <w:r>
        <w:rPr>
          <w:rtl/>
        </w:rPr>
        <w:br w:type="page"/>
      </w:r>
    </w:p>
    <w:p w14:paraId="5C897248" w14:textId="758D7163" w:rsidR="00C05944" w:rsidRPr="00C40C65" w:rsidRDefault="00C05944" w:rsidP="00C05944">
      <w:pPr>
        <w:pStyle w:val="TableNo0"/>
      </w:pPr>
      <w:r>
        <w:rPr>
          <w:rFonts w:hint="cs"/>
          <w:rtl/>
        </w:rPr>
        <w:lastRenderedPageBreak/>
        <w:t xml:space="preserve">الجدول </w:t>
      </w:r>
      <w:r w:rsidR="003E3883">
        <w:t>26</w:t>
      </w:r>
      <w:r>
        <w:rPr>
          <w:rFonts w:hint="cs"/>
          <w:rtl/>
        </w:rPr>
        <w:t xml:space="preserve"> </w:t>
      </w:r>
      <w:r w:rsidRPr="008F4E67">
        <w:rPr>
          <w:rFonts w:hint="cs"/>
          <w:i/>
          <w:iCs/>
          <w:rtl/>
        </w:rPr>
        <w:t>(تابع)</w:t>
      </w:r>
    </w:p>
    <w:tbl>
      <w:tblPr>
        <w:bidiVisual/>
        <w:tblW w:w="9645" w:type="dxa"/>
        <w:jc w:val="center"/>
        <w:tblLayout w:type="fixed"/>
        <w:tblLook w:val="0000" w:firstRow="0" w:lastRow="0" w:firstColumn="0" w:lastColumn="0" w:noHBand="0" w:noVBand="0"/>
      </w:tblPr>
      <w:tblGrid>
        <w:gridCol w:w="2213"/>
        <w:gridCol w:w="2892"/>
        <w:gridCol w:w="2905"/>
        <w:gridCol w:w="1635"/>
      </w:tblGrid>
      <w:tr w:rsidR="00C05944" w:rsidRPr="00941DC9" w14:paraId="55990898" w14:textId="77777777" w:rsidTr="002B4D69">
        <w:trPr>
          <w:jc w:val="center"/>
        </w:trPr>
        <w:tc>
          <w:tcPr>
            <w:tcW w:w="2213" w:type="dxa"/>
            <w:tcBorders>
              <w:top w:val="single" w:sz="6" w:space="0" w:color="auto"/>
              <w:left w:val="single" w:sz="6" w:space="0" w:color="auto"/>
              <w:right w:val="single" w:sz="6" w:space="0" w:color="auto"/>
            </w:tcBorders>
            <w:vAlign w:val="center"/>
          </w:tcPr>
          <w:p w14:paraId="1FF21F9B" w14:textId="77777777" w:rsidR="00C05944" w:rsidRPr="00941DC9" w:rsidRDefault="00C05944" w:rsidP="002B4D69">
            <w:pPr>
              <w:pStyle w:val="Tablehead1"/>
              <w:rPr>
                <w:lang w:eastAsia="pt-BR"/>
              </w:rPr>
            </w:pPr>
            <w:r w:rsidRPr="007E0D9F">
              <w:rPr>
                <w:rFonts w:hint="cs"/>
                <w:rtl/>
                <w:lang w:bidi="ar-SY"/>
              </w:rPr>
              <w:t>نطاق التردد</w:t>
            </w:r>
          </w:p>
        </w:tc>
        <w:tc>
          <w:tcPr>
            <w:tcW w:w="2892" w:type="dxa"/>
            <w:tcBorders>
              <w:top w:val="single" w:sz="6" w:space="0" w:color="auto"/>
              <w:left w:val="single" w:sz="6" w:space="0" w:color="auto"/>
              <w:bottom w:val="single" w:sz="6" w:space="0" w:color="auto"/>
              <w:right w:val="single" w:sz="6" w:space="0" w:color="auto"/>
            </w:tcBorders>
            <w:vAlign w:val="center"/>
          </w:tcPr>
          <w:p w14:paraId="26B342EB" w14:textId="77777777" w:rsidR="00C05944" w:rsidRPr="0078670D" w:rsidRDefault="00C05944" w:rsidP="002B4D69">
            <w:pPr>
              <w:pStyle w:val="Tablehead1"/>
              <w:rPr>
                <w:rtl/>
                <w:lang w:eastAsia="pt-BR"/>
              </w:rPr>
            </w:pPr>
            <w:r w:rsidRPr="007E0D9F">
              <w:rPr>
                <w:rFonts w:hint="cs"/>
                <w:rtl/>
                <w:lang w:bidi="ar-SY"/>
              </w:rPr>
              <w:t>نمط الاستعمال</w:t>
            </w:r>
          </w:p>
        </w:tc>
        <w:tc>
          <w:tcPr>
            <w:tcW w:w="2905" w:type="dxa"/>
            <w:tcBorders>
              <w:top w:val="single" w:sz="6" w:space="0" w:color="auto"/>
              <w:left w:val="single" w:sz="6" w:space="0" w:color="auto"/>
              <w:bottom w:val="single" w:sz="6" w:space="0" w:color="auto"/>
              <w:right w:val="single" w:sz="6" w:space="0" w:color="auto"/>
            </w:tcBorders>
            <w:vAlign w:val="center"/>
          </w:tcPr>
          <w:p w14:paraId="461B0165" w14:textId="77777777" w:rsidR="00C05944" w:rsidRPr="00941DC9" w:rsidRDefault="00C05944" w:rsidP="002B4D69">
            <w:pPr>
              <w:pStyle w:val="Tablehead1"/>
              <w:rPr>
                <w:lang w:eastAsia="pt-BR"/>
              </w:rPr>
            </w:pPr>
            <w:r w:rsidRPr="007E0D9F">
              <w:rPr>
                <w:rFonts w:hint="cs"/>
                <w:rtl/>
                <w:lang w:bidi="ar-SY"/>
              </w:rPr>
              <w:t>حد البث</w:t>
            </w:r>
          </w:p>
        </w:tc>
        <w:tc>
          <w:tcPr>
            <w:tcW w:w="1635" w:type="dxa"/>
            <w:tcBorders>
              <w:top w:val="single" w:sz="6" w:space="0" w:color="auto"/>
              <w:left w:val="single" w:sz="6" w:space="0" w:color="auto"/>
              <w:bottom w:val="single" w:sz="6" w:space="0" w:color="auto"/>
              <w:right w:val="single" w:sz="6" w:space="0" w:color="auto"/>
            </w:tcBorders>
            <w:vAlign w:val="center"/>
          </w:tcPr>
          <w:p w14:paraId="1511593C" w14:textId="77777777" w:rsidR="00C05944" w:rsidRPr="00941DC9" w:rsidRDefault="00C05944" w:rsidP="002B4D69">
            <w:pPr>
              <w:pStyle w:val="Tablehead1"/>
              <w:rPr>
                <w:lang w:eastAsia="pt-BR"/>
              </w:rPr>
            </w:pPr>
            <w:r w:rsidRPr="007E0D9F">
              <w:rPr>
                <w:rFonts w:hint="cs"/>
                <w:rtl/>
                <w:lang w:bidi="ar-SY"/>
              </w:rPr>
              <w:t>المكشاف</w:t>
            </w:r>
            <w:r w:rsidRPr="007E0D9F">
              <w:rPr>
                <w:lang w:bidi="ar-SY"/>
              </w:rPr>
              <w:br/>
              <w:t>A</w:t>
            </w:r>
            <w:r w:rsidRPr="007E0D9F">
              <w:rPr>
                <w:rFonts w:hint="cs"/>
                <w:rtl/>
                <w:lang w:bidi="ar-SY"/>
              </w:rPr>
              <w:t xml:space="preserve"> </w:t>
            </w:r>
            <w:r w:rsidRPr="007E0D9F">
              <w:rPr>
                <w:lang w:bidi="ar-SY"/>
              </w:rPr>
              <w:t>-</w:t>
            </w:r>
            <w:r w:rsidRPr="007E0D9F">
              <w:rPr>
                <w:rFonts w:hint="cs"/>
                <w:rtl/>
                <w:lang w:bidi="ar-SY"/>
              </w:rPr>
              <w:t xml:space="preserve"> قدرة وسطية</w:t>
            </w:r>
            <w:r w:rsidRPr="007E0D9F">
              <w:rPr>
                <w:lang w:bidi="ar-SY"/>
              </w:rPr>
              <w:br/>
              <w:t>Q</w:t>
            </w:r>
            <w:r w:rsidRPr="007E0D9F">
              <w:rPr>
                <w:rFonts w:hint="cs"/>
                <w:rtl/>
                <w:lang w:bidi="ar-SY"/>
              </w:rPr>
              <w:t xml:space="preserve"> </w:t>
            </w:r>
            <w:r w:rsidRPr="007E0D9F">
              <w:rPr>
                <w:lang w:bidi="ar-SY"/>
              </w:rPr>
              <w:t>-</w:t>
            </w:r>
            <w:r w:rsidRPr="007E0D9F">
              <w:rPr>
                <w:rFonts w:hint="cs"/>
                <w:rtl/>
                <w:lang w:bidi="ar-SY"/>
              </w:rPr>
              <w:t xml:space="preserve"> شبه ذروية</w:t>
            </w:r>
          </w:p>
        </w:tc>
      </w:tr>
      <w:tr w:rsidR="00C05944" w:rsidRPr="00941DC9" w14:paraId="4A9B25C8" w14:textId="77777777" w:rsidTr="002B4D69">
        <w:trPr>
          <w:jc w:val="center"/>
        </w:trPr>
        <w:tc>
          <w:tcPr>
            <w:tcW w:w="2213" w:type="dxa"/>
            <w:vMerge w:val="restart"/>
            <w:tcBorders>
              <w:top w:val="single" w:sz="6" w:space="0" w:color="auto"/>
              <w:left w:val="single" w:sz="6" w:space="0" w:color="auto"/>
              <w:right w:val="single" w:sz="6" w:space="0" w:color="auto"/>
            </w:tcBorders>
            <w:vAlign w:val="center"/>
          </w:tcPr>
          <w:p w14:paraId="6AEB9917" w14:textId="77777777" w:rsidR="00C05944" w:rsidRPr="00941DC9" w:rsidDel="00A77A2C" w:rsidRDefault="00C05944" w:rsidP="002B4D69">
            <w:pPr>
              <w:pStyle w:val="Tabletext"/>
              <w:jc w:val="center"/>
              <w:rPr>
                <w:lang w:eastAsia="pt-BR"/>
              </w:rPr>
            </w:pPr>
            <w:r w:rsidRPr="00941DC9">
              <w:rPr>
                <w:lang w:eastAsia="pt-BR"/>
              </w:rPr>
              <w:t>MHz 76</w:t>
            </w:r>
            <w:r>
              <w:rPr>
                <w:lang w:eastAsia="pt-BR"/>
              </w:rPr>
              <w:t>-</w:t>
            </w:r>
            <w:r w:rsidRPr="00941DC9">
              <w:rPr>
                <w:lang w:eastAsia="pt-BR"/>
              </w:rPr>
              <w:t>75</w:t>
            </w:r>
            <w:r>
              <w:rPr>
                <w:lang w:eastAsia="pt-BR"/>
              </w:rPr>
              <w:t>,</w:t>
            </w:r>
            <w:r w:rsidRPr="00941DC9">
              <w:rPr>
                <w:lang w:eastAsia="pt-BR"/>
              </w:rPr>
              <w:t>99</w:t>
            </w:r>
          </w:p>
        </w:tc>
        <w:tc>
          <w:tcPr>
            <w:tcW w:w="2892" w:type="dxa"/>
            <w:tcBorders>
              <w:top w:val="single" w:sz="6" w:space="0" w:color="auto"/>
              <w:left w:val="single" w:sz="6" w:space="0" w:color="auto"/>
              <w:bottom w:val="single" w:sz="6" w:space="0" w:color="auto"/>
              <w:right w:val="single" w:sz="6" w:space="0" w:color="auto"/>
            </w:tcBorders>
            <w:vAlign w:val="center"/>
          </w:tcPr>
          <w:p w14:paraId="6B5CFA71" w14:textId="77777777" w:rsidR="00C05944" w:rsidRPr="001D205C" w:rsidDel="00A77A2C" w:rsidRDefault="00C05944" w:rsidP="002B4D69">
            <w:pPr>
              <w:pStyle w:val="Tabletext"/>
              <w:rPr>
                <w:spacing w:val="-2"/>
                <w:highlight w:val="green"/>
                <w:lang w:eastAsia="pt-BR"/>
              </w:rPr>
            </w:pPr>
            <w:r w:rsidRPr="001D205C">
              <w:rPr>
                <w:rFonts w:hint="cs"/>
                <w:spacing w:val="-2"/>
                <w:rtl/>
                <w:lang w:eastAsia="pt-BR"/>
              </w:rPr>
              <w:t>نظام سمعي أو نظام فيديوي أو نظام مراقبة</w:t>
            </w:r>
          </w:p>
        </w:tc>
        <w:tc>
          <w:tcPr>
            <w:tcW w:w="2905" w:type="dxa"/>
            <w:tcBorders>
              <w:top w:val="single" w:sz="6" w:space="0" w:color="auto"/>
              <w:left w:val="single" w:sz="6" w:space="0" w:color="auto"/>
              <w:bottom w:val="single" w:sz="6" w:space="0" w:color="auto"/>
              <w:right w:val="single" w:sz="6" w:space="0" w:color="auto"/>
            </w:tcBorders>
            <w:vAlign w:val="center"/>
          </w:tcPr>
          <w:p w14:paraId="6900C140" w14:textId="77777777" w:rsidR="00C05944" w:rsidRPr="00941DC9" w:rsidDel="00A77A2C" w:rsidRDefault="00C05944" w:rsidP="002B4D69">
            <w:pPr>
              <w:pStyle w:val="Tabletext"/>
              <w:rPr>
                <w:lang w:eastAsia="pt-BR"/>
              </w:rPr>
            </w:pPr>
            <w:r w:rsidRPr="00941DC9">
              <w:rPr>
                <w:lang w:eastAsia="pt-BR"/>
              </w:rPr>
              <w:t>80 mV/m at 3 m</w:t>
            </w:r>
          </w:p>
        </w:tc>
        <w:tc>
          <w:tcPr>
            <w:tcW w:w="1635" w:type="dxa"/>
            <w:tcBorders>
              <w:top w:val="single" w:sz="6" w:space="0" w:color="auto"/>
              <w:left w:val="single" w:sz="6" w:space="0" w:color="auto"/>
              <w:bottom w:val="single" w:sz="6" w:space="0" w:color="auto"/>
              <w:right w:val="single" w:sz="6" w:space="0" w:color="auto"/>
            </w:tcBorders>
            <w:vAlign w:val="center"/>
          </w:tcPr>
          <w:p w14:paraId="5D02AC5C" w14:textId="77777777" w:rsidR="00C05944" w:rsidRPr="00941DC9" w:rsidDel="00A77A2C" w:rsidRDefault="00C05944" w:rsidP="002B4D69">
            <w:pPr>
              <w:pStyle w:val="Tabletext"/>
              <w:jc w:val="center"/>
              <w:rPr>
                <w:lang w:eastAsia="pt-BR"/>
              </w:rPr>
            </w:pPr>
            <w:r w:rsidRPr="00941DC9">
              <w:rPr>
                <w:lang w:eastAsia="pt-BR"/>
              </w:rPr>
              <w:t>A</w:t>
            </w:r>
            <w:r>
              <w:rPr>
                <w:rFonts w:hint="cs"/>
                <w:rtl/>
                <w:lang w:eastAsia="pt-BR"/>
              </w:rPr>
              <w:t xml:space="preserve"> أو </w:t>
            </w:r>
            <w:r w:rsidRPr="00941DC9">
              <w:rPr>
                <w:lang w:eastAsia="pt-BR"/>
              </w:rPr>
              <w:t>Q</w:t>
            </w:r>
          </w:p>
        </w:tc>
      </w:tr>
      <w:tr w:rsidR="00C05944" w:rsidRPr="00941DC9" w14:paraId="3737D6E5" w14:textId="77777777" w:rsidTr="002B4D69">
        <w:trPr>
          <w:jc w:val="center"/>
        </w:trPr>
        <w:tc>
          <w:tcPr>
            <w:tcW w:w="2213" w:type="dxa"/>
            <w:vMerge/>
            <w:tcBorders>
              <w:left w:val="single" w:sz="6" w:space="0" w:color="auto"/>
              <w:right w:val="single" w:sz="6" w:space="0" w:color="auto"/>
            </w:tcBorders>
            <w:vAlign w:val="center"/>
          </w:tcPr>
          <w:p w14:paraId="3D0533C3" w14:textId="77777777" w:rsidR="00C05944" w:rsidRPr="00941DC9" w:rsidDel="00A77A2C" w:rsidRDefault="00C05944" w:rsidP="002B4D69">
            <w:pPr>
              <w:pStyle w:val="Tabletext"/>
              <w:jc w:val="center"/>
              <w:rPr>
                <w:lang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0B9F8BF8" w14:textId="77777777" w:rsidR="00C05944" w:rsidRPr="00941DC9" w:rsidRDefault="00C05944" w:rsidP="002B4D69">
            <w:pPr>
              <w:pStyle w:val="Tabletext"/>
              <w:rPr>
                <w:lang w:eastAsia="pt-BR"/>
              </w:rPr>
            </w:pPr>
            <w:r w:rsidRPr="007E0D9F">
              <w:rPr>
                <w:rFonts w:hint="cs"/>
                <w:rtl/>
                <w:lang w:bidi="ar-SY"/>
              </w:rPr>
              <w:t>إشارات التحكم المتقطعة</w:t>
            </w:r>
          </w:p>
        </w:tc>
        <w:tc>
          <w:tcPr>
            <w:tcW w:w="2905" w:type="dxa"/>
            <w:tcBorders>
              <w:top w:val="single" w:sz="6" w:space="0" w:color="auto"/>
              <w:left w:val="single" w:sz="6" w:space="0" w:color="auto"/>
              <w:bottom w:val="single" w:sz="6" w:space="0" w:color="auto"/>
              <w:right w:val="single" w:sz="6" w:space="0" w:color="auto"/>
            </w:tcBorders>
            <w:vAlign w:val="center"/>
          </w:tcPr>
          <w:p w14:paraId="02C9718E" w14:textId="77777777" w:rsidR="00C05944" w:rsidRPr="00941DC9" w:rsidRDefault="00C05944" w:rsidP="002B4D69">
            <w:pPr>
              <w:pStyle w:val="Tabletext"/>
              <w:rPr>
                <w:lang w:eastAsia="pt-BR"/>
              </w:rPr>
            </w:pPr>
            <w:r w:rsidRPr="00941DC9">
              <w:rPr>
                <w:lang w:eastAsia="pt-BR"/>
              </w:rPr>
              <w:t>1 250</w:t>
            </w:r>
            <w:r>
              <w:rPr>
                <w:rFonts w:hint="cs"/>
                <w:rtl/>
                <w:lang w:eastAsia="pt-BR"/>
              </w:rPr>
              <w:t xml:space="preserve"> </w:t>
            </w:r>
            <w:r w:rsidRPr="00941DC9">
              <w:rPr>
                <w:lang w:eastAsia="pt-BR"/>
              </w:rPr>
              <w:t>µV/m</w:t>
            </w:r>
            <w:r>
              <w:rPr>
                <w:rFonts w:hint="cs"/>
                <w:rtl/>
                <w:lang w:eastAsia="pt-BR"/>
              </w:rPr>
              <w:t xml:space="preserve"> عند </w:t>
            </w:r>
            <w:r w:rsidRPr="00941DC9">
              <w:rPr>
                <w:lang w:eastAsia="pt-BR"/>
              </w:rPr>
              <w:t>3</w:t>
            </w:r>
            <w:r>
              <w:rPr>
                <w:rFonts w:hint="cs"/>
                <w:rtl/>
                <w:lang w:eastAsia="pt-BR"/>
              </w:rPr>
              <w:t xml:space="preserve"> </w:t>
            </w:r>
            <w:r w:rsidRPr="00941DC9">
              <w:rPr>
                <w:lang w:eastAsia="pt-BR"/>
              </w:rPr>
              <w:t>m</w:t>
            </w:r>
          </w:p>
        </w:tc>
        <w:tc>
          <w:tcPr>
            <w:tcW w:w="1635" w:type="dxa"/>
            <w:tcBorders>
              <w:top w:val="single" w:sz="6" w:space="0" w:color="auto"/>
              <w:left w:val="single" w:sz="6" w:space="0" w:color="auto"/>
              <w:bottom w:val="single" w:sz="6" w:space="0" w:color="auto"/>
              <w:right w:val="single" w:sz="6" w:space="0" w:color="auto"/>
            </w:tcBorders>
            <w:vAlign w:val="center"/>
          </w:tcPr>
          <w:p w14:paraId="0515FA81" w14:textId="77777777" w:rsidR="00C05944" w:rsidRPr="00941DC9" w:rsidRDefault="00C05944" w:rsidP="002B4D69">
            <w:pPr>
              <w:pStyle w:val="Tabletext"/>
              <w:jc w:val="center"/>
              <w:rPr>
                <w:lang w:eastAsia="pt-BR"/>
              </w:rPr>
            </w:pPr>
            <w:r w:rsidRPr="00941DC9">
              <w:rPr>
                <w:lang w:eastAsia="pt-BR"/>
              </w:rPr>
              <w:t>A</w:t>
            </w:r>
          </w:p>
        </w:tc>
      </w:tr>
      <w:tr w:rsidR="00C05944" w:rsidRPr="00941DC9" w14:paraId="798956EA" w14:textId="77777777" w:rsidTr="002B4D69">
        <w:trPr>
          <w:jc w:val="center"/>
        </w:trPr>
        <w:tc>
          <w:tcPr>
            <w:tcW w:w="2213" w:type="dxa"/>
            <w:vMerge/>
            <w:tcBorders>
              <w:left w:val="single" w:sz="6" w:space="0" w:color="auto"/>
              <w:right w:val="single" w:sz="6" w:space="0" w:color="auto"/>
            </w:tcBorders>
            <w:vAlign w:val="center"/>
          </w:tcPr>
          <w:p w14:paraId="743BEA38" w14:textId="77777777" w:rsidR="00C05944" w:rsidRPr="00941DC9" w:rsidDel="00A77A2C" w:rsidRDefault="00C05944" w:rsidP="002B4D69">
            <w:pPr>
              <w:pStyle w:val="Tabletext"/>
              <w:jc w:val="center"/>
              <w:rPr>
                <w:lang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39954B7F" w14:textId="77777777" w:rsidR="00C05944" w:rsidRPr="00941DC9" w:rsidRDefault="00C05944" w:rsidP="002B4D69">
            <w:pPr>
              <w:pStyle w:val="Tabletext"/>
              <w:rPr>
                <w:lang w:eastAsia="pt-BR"/>
              </w:rPr>
            </w:pPr>
            <w:r w:rsidRPr="007E0D9F">
              <w:rPr>
                <w:rFonts w:hint="cs"/>
                <w:rtl/>
                <w:lang w:bidi="ar-SY"/>
              </w:rPr>
              <w:t>الإرسالات الدورية</w:t>
            </w:r>
          </w:p>
        </w:tc>
        <w:tc>
          <w:tcPr>
            <w:tcW w:w="2905" w:type="dxa"/>
            <w:tcBorders>
              <w:top w:val="single" w:sz="6" w:space="0" w:color="auto"/>
              <w:left w:val="single" w:sz="6" w:space="0" w:color="auto"/>
              <w:bottom w:val="single" w:sz="6" w:space="0" w:color="auto"/>
              <w:right w:val="single" w:sz="6" w:space="0" w:color="auto"/>
            </w:tcBorders>
            <w:vAlign w:val="center"/>
          </w:tcPr>
          <w:p w14:paraId="2F7E295E" w14:textId="77777777" w:rsidR="00C05944" w:rsidRPr="00941DC9" w:rsidDel="00A77A2C" w:rsidRDefault="00C05944" w:rsidP="002B4D69">
            <w:pPr>
              <w:pStyle w:val="Tabletext"/>
              <w:rPr>
                <w:lang w:eastAsia="pt-BR"/>
              </w:rPr>
            </w:pPr>
            <w:r w:rsidRPr="00941DC9">
              <w:rPr>
                <w:lang w:eastAsia="pt-BR"/>
              </w:rPr>
              <w:t>500</w:t>
            </w:r>
            <w:r>
              <w:rPr>
                <w:rFonts w:hint="cs"/>
                <w:rtl/>
                <w:lang w:eastAsia="pt-BR"/>
              </w:rPr>
              <w:t xml:space="preserve"> </w:t>
            </w:r>
            <w:r w:rsidRPr="00941DC9">
              <w:rPr>
                <w:lang w:eastAsia="pt-BR"/>
              </w:rPr>
              <w:t>µV/m</w:t>
            </w:r>
            <w:r>
              <w:rPr>
                <w:rFonts w:hint="cs"/>
                <w:rtl/>
                <w:lang w:eastAsia="pt-BR"/>
              </w:rPr>
              <w:t xml:space="preserve"> عند </w:t>
            </w:r>
            <w:r w:rsidRPr="00941DC9">
              <w:rPr>
                <w:lang w:eastAsia="pt-BR"/>
              </w:rPr>
              <w:t>3</w:t>
            </w:r>
            <w:r>
              <w:rPr>
                <w:rFonts w:hint="eastAsia"/>
                <w:rtl/>
                <w:lang w:eastAsia="pt-BR"/>
              </w:rPr>
              <w:t> </w:t>
            </w:r>
            <w:r w:rsidRPr="00941DC9">
              <w:rPr>
                <w:lang w:eastAsia="pt-BR"/>
              </w:rPr>
              <w:t>m</w:t>
            </w:r>
          </w:p>
        </w:tc>
        <w:tc>
          <w:tcPr>
            <w:tcW w:w="1635" w:type="dxa"/>
            <w:tcBorders>
              <w:top w:val="single" w:sz="6" w:space="0" w:color="auto"/>
              <w:left w:val="single" w:sz="6" w:space="0" w:color="auto"/>
              <w:bottom w:val="single" w:sz="6" w:space="0" w:color="auto"/>
              <w:right w:val="single" w:sz="6" w:space="0" w:color="auto"/>
            </w:tcBorders>
            <w:vAlign w:val="center"/>
          </w:tcPr>
          <w:p w14:paraId="1605DA03" w14:textId="77777777" w:rsidR="00C05944" w:rsidRPr="00941DC9" w:rsidDel="00A77A2C" w:rsidRDefault="00C05944" w:rsidP="002B4D69">
            <w:pPr>
              <w:pStyle w:val="Tabletext"/>
              <w:jc w:val="center"/>
              <w:rPr>
                <w:lang w:eastAsia="pt-BR"/>
              </w:rPr>
            </w:pPr>
            <w:r w:rsidRPr="00941DC9">
              <w:rPr>
                <w:lang w:eastAsia="pt-BR"/>
              </w:rPr>
              <w:t>A</w:t>
            </w:r>
          </w:p>
        </w:tc>
      </w:tr>
      <w:tr w:rsidR="00C05944" w:rsidRPr="00941DC9" w14:paraId="0951AF4E" w14:textId="77777777" w:rsidTr="002B4D69">
        <w:trPr>
          <w:jc w:val="center"/>
        </w:trPr>
        <w:tc>
          <w:tcPr>
            <w:tcW w:w="2213" w:type="dxa"/>
            <w:vMerge w:val="restart"/>
            <w:tcBorders>
              <w:top w:val="single" w:sz="6" w:space="0" w:color="auto"/>
              <w:left w:val="single" w:sz="6" w:space="0" w:color="auto"/>
              <w:right w:val="single" w:sz="6" w:space="0" w:color="auto"/>
            </w:tcBorders>
            <w:vAlign w:val="center"/>
          </w:tcPr>
          <w:p w14:paraId="24D84732" w14:textId="77777777" w:rsidR="00C05944" w:rsidRPr="00941DC9" w:rsidRDefault="00C05944" w:rsidP="002B4D69">
            <w:pPr>
              <w:pStyle w:val="Tabletext"/>
              <w:jc w:val="center"/>
              <w:rPr>
                <w:lang w:eastAsia="pt-BR"/>
              </w:rPr>
            </w:pPr>
            <w:r w:rsidRPr="00941DC9">
              <w:rPr>
                <w:lang w:eastAsia="pt-BR"/>
              </w:rPr>
              <w:t>MHz</w:t>
            </w:r>
            <w:r>
              <w:rPr>
                <w:lang w:eastAsia="pt-BR"/>
              </w:rPr>
              <w:t> </w:t>
            </w:r>
            <w:r w:rsidRPr="00941DC9">
              <w:rPr>
                <w:lang w:eastAsia="pt-BR"/>
              </w:rPr>
              <w:t>88</w:t>
            </w:r>
            <w:r>
              <w:rPr>
                <w:lang w:eastAsia="pt-BR"/>
              </w:rPr>
              <w:t>-</w:t>
            </w:r>
            <w:r w:rsidRPr="00941DC9">
              <w:rPr>
                <w:lang w:eastAsia="pt-BR"/>
              </w:rPr>
              <w:t>76</w:t>
            </w:r>
          </w:p>
        </w:tc>
        <w:tc>
          <w:tcPr>
            <w:tcW w:w="2892" w:type="dxa"/>
            <w:tcBorders>
              <w:top w:val="single" w:sz="6" w:space="0" w:color="auto"/>
              <w:left w:val="single" w:sz="6" w:space="0" w:color="auto"/>
              <w:bottom w:val="single" w:sz="6" w:space="0" w:color="auto"/>
              <w:right w:val="single" w:sz="6" w:space="0" w:color="auto"/>
            </w:tcBorders>
            <w:vAlign w:val="center"/>
          </w:tcPr>
          <w:p w14:paraId="18300A21" w14:textId="77777777" w:rsidR="00C05944" w:rsidRPr="00941DC9" w:rsidRDefault="00C05944" w:rsidP="002B4D69">
            <w:pPr>
              <w:pStyle w:val="Tabletext"/>
              <w:rPr>
                <w:lang w:eastAsia="pt-BR"/>
              </w:rPr>
            </w:pPr>
            <w:r w:rsidRPr="007E0D9F">
              <w:rPr>
                <w:rFonts w:hint="cs"/>
                <w:rtl/>
                <w:lang w:bidi="ar-SY"/>
              </w:rPr>
              <w:t>إشارات التحكم المتقطعة</w:t>
            </w:r>
          </w:p>
        </w:tc>
        <w:tc>
          <w:tcPr>
            <w:tcW w:w="2905" w:type="dxa"/>
            <w:tcBorders>
              <w:top w:val="single" w:sz="6" w:space="0" w:color="auto"/>
              <w:left w:val="single" w:sz="6" w:space="0" w:color="auto"/>
              <w:bottom w:val="single" w:sz="6" w:space="0" w:color="auto"/>
              <w:right w:val="single" w:sz="6" w:space="0" w:color="auto"/>
            </w:tcBorders>
            <w:vAlign w:val="center"/>
          </w:tcPr>
          <w:p w14:paraId="060159FA" w14:textId="77777777" w:rsidR="00C05944" w:rsidRPr="00941DC9" w:rsidRDefault="00C05944" w:rsidP="002B4D69">
            <w:pPr>
              <w:pStyle w:val="Tabletext"/>
              <w:rPr>
                <w:lang w:eastAsia="pt-BR"/>
              </w:rPr>
            </w:pPr>
            <w:r w:rsidRPr="00941DC9">
              <w:rPr>
                <w:lang w:eastAsia="pt-BR"/>
              </w:rPr>
              <w:t>1 250</w:t>
            </w:r>
            <w:r>
              <w:rPr>
                <w:rFonts w:hint="cs"/>
                <w:rtl/>
                <w:lang w:eastAsia="pt-BR"/>
              </w:rPr>
              <w:t xml:space="preserve"> </w:t>
            </w:r>
            <w:r w:rsidRPr="00941DC9">
              <w:rPr>
                <w:lang w:eastAsia="pt-BR"/>
              </w:rPr>
              <w:t>µV/m</w:t>
            </w:r>
            <w:r>
              <w:rPr>
                <w:rFonts w:hint="cs"/>
                <w:rtl/>
                <w:lang w:eastAsia="pt-BR"/>
              </w:rPr>
              <w:t xml:space="preserve"> عند </w:t>
            </w:r>
            <w:r w:rsidRPr="00941DC9">
              <w:rPr>
                <w:lang w:eastAsia="pt-BR"/>
              </w:rPr>
              <w:t>3</w:t>
            </w:r>
            <w:r>
              <w:rPr>
                <w:rFonts w:hint="cs"/>
                <w:rtl/>
                <w:lang w:eastAsia="pt-BR"/>
              </w:rPr>
              <w:t xml:space="preserve"> </w:t>
            </w:r>
            <w:r w:rsidRPr="00941DC9">
              <w:rPr>
                <w:lang w:eastAsia="pt-BR"/>
              </w:rPr>
              <w:t>m</w:t>
            </w:r>
          </w:p>
        </w:tc>
        <w:tc>
          <w:tcPr>
            <w:tcW w:w="1635" w:type="dxa"/>
            <w:tcBorders>
              <w:top w:val="single" w:sz="6" w:space="0" w:color="auto"/>
              <w:left w:val="single" w:sz="6" w:space="0" w:color="auto"/>
              <w:bottom w:val="single" w:sz="6" w:space="0" w:color="auto"/>
              <w:right w:val="single" w:sz="6" w:space="0" w:color="auto"/>
            </w:tcBorders>
            <w:vAlign w:val="center"/>
          </w:tcPr>
          <w:p w14:paraId="7CE571F5" w14:textId="77777777" w:rsidR="00C05944" w:rsidRPr="00941DC9" w:rsidRDefault="00C05944" w:rsidP="002B4D69">
            <w:pPr>
              <w:pStyle w:val="Tabletext"/>
              <w:jc w:val="center"/>
              <w:rPr>
                <w:lang w:eastAsia="pt-BR"/>
              </w:rPr>
            </w:pPr>
            <w:r w:rsidRPr="00941DC9">
              <w:rPr>
                <w:lang w:eastAsia="pt-BR"/>
              </w:rPr>
              <w:t>A</w:t>
            </w:r>
          </w:p>
        </w:tc>
      </w:tr>
      <w:tr w:rsidR="00C05944" w:rsidRPr="00941DC9" w14:paraId="73B89B2C" w14:textId="77777777" w:rsidTr="002B4D69">
        <w:trPr>
          <w:jc w:val="center"/>
        </w:trPr>
        <w:tc>
          <w:tcPr>
            <w:tcW w:w="2213" w:type="dxa"/>
            <w:vMerge/>
            <w:tcBorders>
              <w:left w:val="single" w:sz="6" w:space="0" w:color="auto"/>
              <w:right w:val="single" w:sz="6" w:space="0" w:color="auto"/>
            </w:tcBorders>
            <w:vAlign w:val="center"/>
          </w:tcPr>
          <w:p w14:paraId="1DBEFB03" w14:textId="77777777" w:rsidR="00C05944" w:rsidRPr="00941DC9" w:rsidRDefault="00C05944" w:rsidP="002B4D69">
            <w:pPr>
              <w:pStyle w:val="Tabletext"/>
              <w:jc w:val="center"/>
              <w:rPr>
                <w:lang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42B053FE" w14:textId="77777777" w:rsidR="00C05944" w:rsidRPr="00941DC9" w:rsidRDefault="00C05944" w:rsidP="002B4D69">
            <w:pPr>
              <w:pStyle w:val="Tabletext"/>
              <w:rPr>
                <w:lang w:eastAsia="pt-BR"/>
              </w:rPr>
            </w:pPr>
            <w:r w:rsidRPr="007E0D9F">
              <w:rPr>
                <w:rFonts w:hint="cs"/>
                <w:rtl/>
                <w:lang w:bidi="ar-SY"/>
              </w:rPr>
              <w:t>الإرسالات الدورية</w:t>
            </w:r>
          </w:p>
        </w:tc>
        <w:tc>
          <w:tcPr>
            <w:tcW w:w="2905" w:type="dxa"/>
            <w:tcBorders>
              <w:top w:val="single" w:sz="6" w:space="0" w:color="auto"/>
              <w:left w:val="single" w:sz="6" w:space="0" w:color="auto"/>
              <w:bottom w:val="single" w:sz="6" w:space="0" w:color="auto"/>
              <w:right w:val="single" w:sz="6" w:space="0" w:color="auto"/>
            </w:tcBorders>
            <w:vAlign w:val="center"/>
          </w:tcPr>
          <w:p w14:paraId="01931011" w14:textId="77777777" w:rsidR="00C05944" w:rsidRPr="00941DC9" w:rsidRDefault="00C05944" w:rsidP="002B4D69">
            <w:pPr>
              <w:pStyle w:val="Tabletext"/>
              <w:rPr>
                <w:lang w:eastAsia="pt-BR"/>
              </w:rPr>
            </w:pPr>
            <w:r w:rsidRPr="00941DC9">
              <w:rPr>
                <w:lang w:eastAsia="pt-BR"/>
              </w:rPr>
              <w:t>500</w:t>
            </w:r>
            <w:r>
              <w:rPr>
                <w:rFonts w:hint="cs"/>
                <w:rtl/>
                <w:lang w:eastAsia="pt-BR"/>
              </w:rPr>
              <w:t xml:space="preserve"> </w:t>
            </w:r>
            <w:r w:rsidRPr="00941DC9">
              <w:rPr>
                <w:lang w:eastAsia="pt-BR"/>
              </w:rPr>
              <w:t>µV/m</w:t>
            </w:r>
            <w:r>
              <w:rPr>
                <w:rFonts w:hint="cs"/>
                <w:rtl/>
                <w:lang w:eastAsia="pt-BR"/>
              </w:rPr>
              <w:t xml:space="preserve"> عند </w:t>
            </w:r>
            <w:r w:rsidRPr="00941DC9">
              <w:rPr>
                <w:lang w:eastAsia="pt-BR"/>
              </w:rPr>
              <w:t>3</w:t>
            </w:r>
            <w:r>
              <w:rPr>
                <w:rFonts w:hint="cs"/>
                <w:rtl/>
                <w:lang w:eastAsia="pt-BR"/>
              </w:rPr>
              <w:t xml:space="preserve"> </w:t>
            </w:r>
            <w:r w:rsidRPr="00941DC9">
              <w:rPr>
                <w:lang w:eastAsia="pt-BR"/>
              </w:rPr>
              <w:t>m</w:t>
            </w:r>
          </w:p>
        </w:tc>
        <w:tc>
          <w:tcPr>
            <w:tcW w:w="1635" w:type="dxa"/>
            <w:tcBorders>
              <w:top w:val="single" w:sz="6" w:space="0" w:color="auto"/>
              <w:left w:val="single" w:sz="6" w:space="0" w:color="auto"/>
              <w:bottom w:val="single" w:sz="6" w:space="0" w:color="auto"/>
              <w:right w:val="single" w:sz="6" w:space="0" w:color="auto"/>
            </w:tcBorders>
            <w:vAlign w:val="center"/>
          </w:tcPr>
          <w:p w14:paraId="01DC1906" w14:textId="77777777" w:rsidR="00C05944" w:rsidRPr="00941DC9" w:rsidRDefault="00C05944" w:rsidP="002B4D69">
            <w:pPr>
              <w:pStyle w:val="Tabletext"/>
              <w:jc w:val="center"/>
              <w:rPr>
                <w:lang w:eastAsia="pt-BR"/>
              </w:rPr>
            </w:pPr>
            <w:r w:rsidRPr="00941DC9">
              <w:rPr>
                <w:lang w:eastAsia="pt-BR"/>
              </w:rPr>
              <w:t>A</w:t>
            </w:r>
          </w:p>
        </w:tc>
      </w:tr>
      <w:tr w:rsidR="00C05944" w:rsidRPr="00941DC9" w14:paraId="3FCC8022" w14:textId="77777777" w:rsidTr="002B4D69">
        <w:trPr>
          <w:jc w:val="center"/>
        </w:trPr>
        <w:tc>
          <w:tcPr>
            <w:tcW w:w="2213" w:type="dxa"/>
            <w:vMerge/>
            <w:tcBorders>
              <w:left w:val="single" w:sz="6" w:space="0" w:color="auto"/>
              <w:right w:val="single" w:sz="6" w:space="0" w:color="auto"/>
            </w:tcBorders>
            <w:vAlign w:val="center"/>
          </w:tcPr>
          <w:p w14:paraId="0C25E1D5" w14:textId="77777777" w:rsidR="00C05944" w:rsidRPr="00941DC9" w:rsidRDefault="00C05944" w:rsidP="002B4D69">
            <w:pPr>
              <w:pStyle w:val="Tabletext"/>
              <w:jc w:val="center"/>
              <w:rPr>
                <w:lang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24555078" w14:textId="77777777" w:rsidR="00C05944" w:rsidRPr="00142646" w:rsidRDefault="00C05944" w:rsidP="002B4D69">
            <w:pPr>
              <w:pStyle w:val="Tabletext"/>
              <w:rPr>
                <w:highlight w:val="green"/>
                <w:lang w:eastAsia="pt-BR"/>
              </w:rPr>
            </w:pPr>
            <w:r>
              <w:rPr>
                <w:color w:val="000000"/>
                <w:rtl/>
              </w:rPr>
              <w:t>أنظمة حماية المحيط غير السكني حصراً</w:t>
            </w:r>
          </w:p>
        </w:tc>
        <w:tc>
          <w:tcPr>
            <w:tcW w:w="2905" w:type="dxa"/>
            <w:tcBorders>
              <w:top w:val="single" w:sz="6" w:space="0" w:color="auto"/>
              <w:left w:val="single" w:sz="6" w:space="0" w:color="auto"/>
              <w:bottom w:val="single" w:sz="6" w:space="0" w:color="auto"/>
              <w:right w:val="single" w:sz="6" w:space="0" w:color="auto"/>
            </w:tcBorders>
            <w:vAlign w:val="center"/>
          </w:tcPr>
          <w:p w14:paraId="77FCC5E3" w14:textId="77777777" w:rsidR="00C05944" w:rsidRPr="00941DC9" w:rsidRDefault="00C05944" w:rsidP="002B4D69">
            <w:pPr>
              <w:pStyle w:val="Tabletext"/>
              <w:rPr>
                <w:lang w:eastAsia="pt-BR"/>
              </w:rPr>
            </w:pPr>
            <w:r w:rsidRPr="00941DC9">
              <w:rPr>
                <w:lang w:eastAsia="pt-BR"/>
              </w:rPr>
              <w:t>100</w:t>
            </w:r>
            <w:r>
              <w:rPr>
                <w:rFonts w:hint="cs"/>
                <w:rtl/>
                <w:lang w:eastAsia="pt-BR"/>
              </w:rPr>
              <w:t xml:space="preserve"> </w:t>
            </w:r>
            <w:r w:rsidRPr="00941DC9">
              <w:rPr>
                <w:lang w:eastAsia="pt-BR"/>
              </w:rPr>
              <w:t>µV/m</w:t>
            </w:r>
            <w:r>
              <w:rPr>
                <w:rFonts w:hint="cs"/>
                <w:rtl/>
                <w:lang w:eastAsia="pt-BR"/>
              </w:rPr>
              <w:t xml:space="preserve"> عند </w:t>
            </w:r>
            <w:r w:rsidRPr="00941DC9">
              <w:rPr>
                <w:lang w:eastAsia="pt-BR"/>
              </w:rPr>
              <w:t>3</w:t>
            </w:r>
            <w:r>
              <w:rPr>
                <w:rFonts w:hint="cs"/>
                <w:rtl/>
                <w:lang w:eastAsia="pt-BR"/>
              </w:rPr>
              <w:t xml:space="preserve"> </w:t>
            </w:r>
            <w:r w:rsidRPr="00941DC9">
              <w:rPr>
                <w:lang w:eastAsia="pt-BR"/>
              </w:rPr>
              <w:t>m</w:t>
            </w:r>
          </w:p>
        </w:tc>
        <w:tc>
          <w:tcPr>
            <w:tcW w:w="1635" w:type="dxa"/>
            <w:tcBorders>
              <w:top w:val="single" w:sz="6" w:space="0" w:color="auto"/>
              <w:left w:val="single" w:sz="6" w:space="0" w:color="auto"/>
              <w:bottom w:val="single" w:sz="6" w:space="0" w:color="auto"/>
              <w:right w:val="single" w:sz="6" w:space="0" w:color="auto"/>
            </w:tcBorders>
            <w:vAlign w:val="center"/>
          </w:tcPr>
          <w:p w14:paraId="37407B71" w14:textId="77777777" w:rsidR="00C05944" w:rsidRPr="00941DC9" w:rsidRDefault="00C05944" w:rsidP="002B4D69">
            <w:pPr>
              <w:pStyle w:val="Tabletext"/>
              <w:jc w:val="center"/>
              <w:rPr>
                <w:lang w:eastAsia="pt-BR"/>
              </w:rPr>
            </w:pPr>
            <w:r w:rsidRPr="00941DC9">
              <w:rPr>
                <w:lang w:eastAsia="pt-BR"/>
              </w:rPr>
              <w:t>Q</w:t>
            </w:r>
          </w:p>
        </w:tc>
      </w:tr>
      <w:tr w:rsidR="00C05944" w:rsidRPr="00941DC9" w14:paraId="129B22CB" w14:textId="77777777" w:rsidTr="002B4D69">
        <w:trPr>
          <w:jc w:val="center"/>
        </w:trPr>
        <w:tc>
          <w:tcPr>
            <w:tcW w:w="2213" w:type="dxa"/>
            <w:vMerge/>
            <w:tcBorders>
              <w:left w:val="single" w:sz="6" w:space="0" w:color="auto"/>
              <w:bottom w:val="single" w:sz="6" w:space="0" w:color="auto"/>
              <w:right w:val="single" w:sz="6" w:space="0" w:color="auto"/>
            </w:tcBorders>
            <w:vAlign w:val="center"/>
          </w:tcPr>
          <w:p w14:paraId="235C6947" w14:textId="77777777" w:rsidR="00C05944" w:rsidRPr="00941DC9" w:rsidRDefault="00C05944" w:rsidP="002B4D69">
            <w:pPr>
              <w:pStyle w:val="Tabletext"/>
              <w:jc w:val="center"/>
              <w:rPr>
                <w:lang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2B3F82DD" w14:textId="77777777" w:rsidR="00C05944" w:rsidRPr="00142646" w:rsidRDefault="00C05944" w:rsidP="002B4D69">
            <w:pPr>
              <w:pStyle w:val="Tabletext"/>
              <w:rPr>
                <w:highlight w:val="green"/>
                <w:lang w:eastAsia="pt-BR"/>
              </w:rPr>
            </w:pPr>
            <w:r>
              <w:rPr>
                <w:rFonts w:hint="cs"/>
                <w:color w:val="000000"/>
                <w:rtl/>
              </w:rPr>
              <w:t>ال</w:t>
            </w:r>
            <w:r>
              <w:rPr>
                <w:color w:val="000000"/>
                <w:rtl/>
              </w:rPr>
              <w:t xml:space="preserve">ميكروفون </w:t>
            </w:r>
            <w:r>
              <w:rPr>
                <w:rFonts w:hint="cs"/>
                <w:color w:val="000000"/>
                <w:rtl/>
              </w:rPr>
              <w:t>ال</w:t>
            </w:r>
            <w:r>
              <w:rPr>
                <w:color w:val="000000"/>
                <w:rtl/>
              </w:rPr>
              <w:t>لاسلكي</w:t>
            </w:r>
          </w:p>
        </w:tc>
        <w:tc>
          <w:tcPr>
            <w:tcW w:w="2905" w:type="dxa"/>
            <w:tcBorders>
              <w:top w:val="single" w:sz="6" w:space="0" w:color="auto"/>
              <w:left w:val="single" w:sz="6" w:space="0" w:color="auto"/>
              <w:bottom w:val="single" w:sz="6" w:space="0" w:color="auto"/>
              <w:right w:val="single" w:sz="6" w:space="0" w:color="auto"/>
            </w:tcBorders>
            <w:vAlign w:val="center"/>
          </w:tcPr>
          <w:p w14:paraId="3E8C295C" w14:textId="77777777" w:rsidR="00C05944" w:rsidRPr="00142646" w:rsidRDefault="00C05944" w:rsidP="002B4D69">
            <w:pPr>
              <w:pStyle w:val="Tabletext"/>
              <w:rPr>
                <w:highlight w:val="green"/>
                <w:lang w:eastAsia="pt-BR"/>
              </w:rPr>
            </w:pPr>
            <w:r>
              <w:rPr>
                <w:lang w:eastAsia="pt-BR"/>
              </w:rPr>
              <w:t>m</w:t>
            </w:r>
            <w:r w:rsidRPr="008653F2">
              <w:rPr>
                <w:lang w:eastAsia="pt-BR"/>
              </w:rPr>
              <w:t>W</w:t>
            </w:r>
            <w:r>
              <w:rPr>
                <w:lang w:eastAsia="pt-BR"/>
              </w:rPr>
              <w:t> 50</w:t>
            </w:r>
            <w:r>
              <w:rPr>
                <w:rFonts w:hint="cs"/>
                <w:color w:val="000000"/>
                <w:rtl/>
              </w:rPr>
              <w:t xml:space="preserve"> عند موصل دخل الهوائي</w:t>
            </w:r>
          </w:p>
        </w:tc>
        <w:tc>
          <w:tcPr>
            <w:tcW w:w="1635" w:type="dxa"/>
            <w:tcBorders>
              <w:top w:val="single" w:sz="6" w:space="0" w:color="auto"/>
              <w:left w:val="single" w:sz="6" w:space="0" w:color="auto"/>
              <w:bottom w:val="single" w:sz="6" w:space="0" w:color="auto"/>
              <w:right w:val="single" w:sz="6" w:space="0" w:color="auto"/>
            </w:tcBorders>
            <w:vAlign w:val="center"/>
          </w:tcPr>
          <w:p w14:paraId="221B766E" w14:textId="77777777" w:rsidR="00C05944" w:rsidRPr="00941DC9" w:rsidRDefault="00C05944" w:rsidP="002B4D69">
            <w:pPr>
              <w:pStyle w:val="Tabletext"/>
              <w:jc w:val="center"/>
              <w:rPr>
                <w:b/>
                <w:bCs/>
                <w:lang w:eastAsia="pt-BR"/>
              </w:rPr>
            </w:pPr>
            <w:r w:rsidRPr="00941DC9">
              <w:rPr>
                <w:lang w:eastAsia="pt-BR"/>
              </w:rPr>
              <w:t>A</w:t>
            </w:r>
            <w:r>
              <w:rPr>
                <w:rFonts w:hint="cs"/>
                <w:rtl/>
                <w:lang w:eastAsia="pt-BR"/>
              </w:rPr>
              <w:t xml:space="preserve"> أو </w:t>
            </w:r>
            <w:r w:rsidRPr="00941DC9">
              <w:rPr>
                <w:lang w:eastAsia="pt-BR"/>
              </w:rPr>
              <w:t>Q</w:t>
            </w:r>
          </w:p>
        </w:tc>
      </w:tr>
      <w:tr w:rsidR="00C05944" w:rsidRPr="00941DC9" w14:paraId="20BE2208" w14:textId="77777777" w:rsidTr="002B4D69">
        <w:trPr>
          <w:jc w:val="center"/>
        </w:trPr>
        <w:tc>
          <w:tcPr>
            <w:tcW w:w="2213" w:type="dxa"/>
            <w:vMerge w:val="restart"/>
            <w:tcBorders>
              <w:top w:val="single" w:sz="6" w:space="0" w:color="auto"/>
              <w:left w:val="single" w:sz="6" w:space="0" w:color="auto"/>
              <w:right w:val="single" w:sz="6" w:space="0" w:color="auto"/>
            </w:tcBorders>
            <w:vAlign w:val="center"/>
          </w:tcPr>
          <w:p w14:paraId="64928E80" w14:textId="77777777" w:rsidR="00C05944" w:rsidRPr="00941DC9" w:rsidRDefault="00C05944" w:rsidP="002B4D69">
            <w:pPr>
              <w:pStyle w:val="Tabletext"/>
              <w:jc w:val="center"/>
              <w:rPr>
                <w:lang w:eastAsia="pt-BR"/>
              </w:rPr>
            </w:pPr>
            <w:r w:rsidRPr="00941DC9">
              <w:rPr>
                <w:lang w:eastAsia="pt-BR"/>
              </w:rPr>
              <w:t>MHz 108</w:t>
            </w:r>
            <w:r>
              <w:rPr>
                <w:lang w:eastAsia="pt-BR"/>
              </w:rPr>
              <w:t>-</w:t>
            </w:r>
            <w:r w:rsidRPr="00941DC9">
              <w:rPr>
                <w:lang w:eastAsia="pt-BR"/>
              </w:rPr>
              <w:t>88</w:t>
            </w:r>
          </w:p>
        </w:tc>
        <w:tc>
          <w:tcPr>
            <w:tcW w:w="2892" w:type="dxa"/>
            <w:tcBorders>
              <w:top w:val="single" w:sz="6" w:space="0" w:color="auto"/>
              <w:left w:val="single" w:sz="6" w:space="0" w:color="auto"/>
              <w:bottom w:val="single" w:sz="6" w:space="0" w:color="auto"/>
              <w:right w:val="single" w:sz="6" w:space="0" w:color="auto"/>
            </w:tcBorders>
            <w:vAlign w:val="center"/>
          </w:tcPr>
          <w:p w14:paraId="6571ACA6" w14:textId="77777777" w:rsidR="00C05944" w:rsidRPr="00546067" w:rsidRDefault="00C05944" w:rsidP="002B4D69">
            <w:pPr>
              <w:pStyle w:val="Tabletext"/>
              <w:rPr>
                <w:spacing w:val="-4"/>
                <w:highlight w:val="green"/>
                <w:lang w:eastAsia="pt-BR"/>
              </w:rPr>
            </w:pPr>
            <w:r w:rsidRPr="00546067">
              <w:rPr>
                <w:rFonts w:hint="cs"/>
                <w:spacing w:val="-4"/>
                <w:rtl/>
                <w:lang w:eastAsia="pt-BR"/>
              </w:rPr>
              <w:t>نظام سمعي أو نظام فيديوي أو نظام مراقبة</w:t>
            </w:r>
          </w:p>
        </w:tc>
        <w:tc>
          <w:tcPr>
            <w:tcW w:w="2905" w:type="dxa"/>
            <w:tcBorders>
              <w:top w:val="single" w:sz="6" w:space="0" w:color="auto"/>
              <w:left w:val="single" w:sz="6" w:space="0" w:color="auto"/>
              <w:bottom w:val="single" w:sz="6" w:space="0" w:color="auto"/>
              <w:right w:val="single" w:sz="6" w:space="0" w:color="auto"/>
            </w:tcBorders>
            <w:vAlign w:val="center"/>
          </w:tcPr>
          <w:p w14:paraId="54F94893" w14:textId="77777777" w:rsidR="00C05944" w:rsidRPr="00941DC9" w:rsidRDefault="00C05944" w:rsidP="002B4D69">
            <w:pPr>
              <w:pStyle w:val="Tabletext"/>
              <w:rPr>
                <w:lang w:eastAsia="pt-BR"/>
              </w:rPr>
            </w:pPr>
            <w:r w:rsidRPr="00941DC9">
              <w:rPr>
                <w:lang w:eastAsia="pt-BR"/>
              </w:rPr>
              <w:t>250</w:t>
            </w:r>
            <w:r>
              <w:rPr>
                <w:rFonts w:hint="cs"/>
                <w:rtl/>
                <w:lang w:eastAsia="pt-BR"/>
              </w:rPr>
              <w:t xml:space="preserve"> </w:t>
            </w:r>
            <w:r w:rsidRPr="00941DC9">
              <w:rPr>
                <w:lang w:eastAsia="pt-BR"/>
              </w:rPr>
              <w:t>µV/m</w:t>
            </w:r>
            <w:r>
              <w:rPr>
                <w:rFonts w:hint="cs"/>
                <w:rtl/>
                <w:lang w:eastAsia="pt-BR"/>
              </w:rPr>
              <w:t xml:space="preserve"> عند </w:t>
            </w:r>
            <w:r w:rsidRPr="00941DC9">
              <w:rPr>
                <w:lang w:eastAsia="pt-BR"/>
              </w:rPr>
              <w:t>3</w:t>
            </w:r>
            <w:r>
              <w:rPr>
                <w:rFonts w:hint="cs"/>
                <w:rtl/>
                <w:lang w:eastAsia="pt-BR"/>
              </w:rPr>
              <w:t xml:space="preserve"> </w:t>
            </w:r>
            <w:r w:rsidRPr="00941DC9">
              <w:rPr>
                <w:lang w:eastAsia="pt-BR"/>
              </w:rPr>
              <w:t>m</w:t>
            </w:r>
          </w:p>
        </w:tc>
        <w:tc>
          <w:tcPr>
            <w:tcW w:w="1635" w:type="dxa"/>
            <w:tcBorders>
              <w:top w:val="single" w:sz="6" w:space="0" w:color="auto"/>
              <w:left w:val="single" w:sz="6" w:space="0" w:color="auto"/>
              <w:bottom w:val="single" w:sz="6" w:space="0" w:color="auto"/>
              <w:right w:val="single" w:sz="6" w:space="0" w:color="auto"/>
            </w:tcBorders>
            <w:vAlign w:val="center"/>
          </w:tcPr>
          <w:p w14:paraId="7A621B4C" w14:textId="77777777" w:rsidR="00C05944" w:rsidRPr="00941DC9" w:rsidRDefault="00C05944" w:rsidP="002B4D69">
            <w:pPr>
              <w:pStyle w:val="Tabletext"/>
              <w:jc w:val="center"/>
              <w:rPr>
                <w:lang w:eastAsia="pt-BR"/>
              </w:rPr>
            </w:pPr>
            <w:r w:rsidRPr="00941DC9">
              <w:rPr>
                <w:lang w:eastAsia="pt-BR"/>
              </w:rPr>
              <w:t>A</w:t>
            </w:r>
            <w:r>
              <w:rPr>
                <w:rFonts w:hint="cs"/>
                <w:rtl/>
                <w:lang w:eastAsia="pt-BR"/>
              </w:rPr>
              <w:t xml:space="preserve"> أو </w:t>
            </w:r>
            <w:r w:rsidRPr="00941DC9">
              <w:rPr>
                <w:lang w:eastAsia="pt-BR"/>
              </w:rPr>
              <w:t>Q</w:t>
            </w:r>
          </w:p>
        </w:tc>
      </w:tr>
      <w:tr w:rsidR="00C05944" w:rsidRPr="00941DC9" w14:paraId="614AEBC3" w14:textId="77777777" w:rsidTr="002B4D69">
        <w:trPr>
          <w:jc w:val="center"/>
        </w:trPr>
        <w:tc>
          <w:tcPr>
            <w:tcW w:w="2213" w:type="dxa"/>
            <w:vMerge/>
            <w:tcBorders>
              <w:left w:val="single" w:sz="6" w:space="0" w:color="auto"/>
              <w:right w:val="single" w:sz="6" w:space="0" w:color="auto"/>
            </w:tcBorders>
            <w:vAlign w:val="center"/>
          </w:tcPr>
          <w:p w14:paraId="392C4447" w14:textId="77777777" w:rsidR="00C05944" w:rsidRPr="00941DC9" w:rsidRDefault="00C05944" w:rsidP="002B4D69">
            <w:pPr>
              <w:pStyle w:val="Tabletext"/>
              <w:jc w:val="center"/>
              <w:rPr>
                <w:lang w:eastAsia="pt-BR"/>
              </w:rPr>
            </w:pPr>
          </w:p>
        </w:tc>
        <w:tc>
          <w:tcPr>
            <w:tcW w:w="2892" w:type="dxa"/>
            <w:tcBorders>
              <w:top w:val="single" w:sz="6" w:space="0" w:color="auto"/>
              <w:left w:val="single" w:sz="6" w:space="0" w:color="auto"/>
              <w:bottom w:val="single" w:sz="6" w:space="0" w:color="auto"/>
              <w:right w:val="single" w:sz="6" w:space="0" w:color="auto"/>
            </w:tcBorders>
          </w:tcPr>
          <w:p w14:paraId="72443A8C" w14:textId="77777777" w:rsidR="00C05944" w:rsidRPr="007E0D9F" w:rsidRDefault="00C05944" w:rsidP="002B4D69">
            <w:pPr>
              <w:pStyle w:val="Tabletext"/>
              <w:rPr>
                <w:lang w:val="en-GB" w:bidi="ar-SY"/>
              </w:rPr>
            </w:pPr>
            <w:r w:rsidRPr="007E0D9F">
              <w:rPr>
                <w:rFonts w:hint="cs"/>
                <w:rtl/>
                <w:lang w:bidi="ar-SY"/>
              </w:rPr>
              <w:t>إشارات التحكم المتقطعة</w:t>
            </w:r>
          </w:p>
        </w:tc>
        <w:tc>
          <w:tcPr>
            <w:tcW w:w="2905" w:type="dxa"/>
            <w:tcBorders>
              <w:top w:val="single" w:sz="6" w:space="0" w:color="auto"/>
              <w:left w:val="single" w:sz="6" w:space="0" w:color="auto"/>
              <w:bottom w:val="single" w:sz="6" w:space="0" w:color="auto"/>
              <w:right w:val="single" w:sz="6" w:space="0" w:color="auto"/>
            </w:tcBorders>
            <w:vAlign w:val="center"/>
          </w:tcPr>
          <w:p w14:paraId="3E86F622" w14:textId="77777777" w:rsidR="00C05944" w:rsidRPr="00941DC9" w:rsidRDefault="00C05944" w:rsidP="002B4D69">
            <w:pPr>
              <w:pStyle w:val="Tabletext"/>
              <w:rPr>
                <w:lang w:eastAsia="pt-BR"/>
              </w:rPr>
            </w:pPr>
            <w:r w:rsidRPr="00941DC9">
              <w:rPr>
                <w:lang w:eastAsia="pt-BR"/>
              </w:rPr>
              <w:t>1 250</w:t>
            </w:r>
            <w:r>
              <w:rPr>
                <w:rFonts w:hint="cs"/>
                <w:rtl/>
                <w:lang w:eastAsia="pt-BR"/>
              </w:rPr>
              <w:t xml:space="preserve"> </w:t>
            </w:r>
            <w:r w:rsidRPr="00941DC9">
              <w:rPr>
                <w:lang w:eastAsia="pt-BR"/>
              </w:rPr>
              <w:t>µV/m</w:t>
            </w:r>
            <w:r>
              <w:rPr>
                <w:rFonts w:hint="cs"/>
                <w:rtl/>
                <w:lang w:eastAsia="pt-BR"/>
              </w:rPr>
              <w:t xml:space="preserve"> عند </w:t>
            </w:r>
            <w:r w:rsidRPr="00941DC9">
              <w:rPr>
                <w:lang w:eastAsia="pt-BR"/>
              </w:rPr>
              <w:t>3</w:t>
            </w:r>
            <w:r>
              <w:rPr>
                <w:rFonts w:hint="cs"/>
                <w:rtl/>
                <w:lang w:eastAsia="pt-BR"/>
              </w:rPr>
              <w:t xml:space="preserve"> </w:t>
            </w:r>
            <w:r w:rsidRPr="00941DC9">
              <w:rPr>
                <w:lang w:eastAsia="pt-BR"/>
              </w:rPr>
              <w:t>m</w:t>
            </w:r>
          </w:p>
        </w:tc>
        <w:tc>
          <w:tcPr>
            <w:tcW w:w="1635" w:type="dxa"/>
            <w:tcBorders>
              <w:top w:val="single" w:sz="6" w:space="0" w:color="auto"/>
              <w:left w:val="single" w:sz="6" w:space="0" w:color="auto"/>
              <w:bottom w:val="single" w:sz="6" w:space="0" w:color="auto"/>
              <w:right w:val="single" w:sz="6" w:space="0" w:color="auto"/>
            </w:tcBorders>
            <w:vAlign w:val="center"/>
          </w:tcPr>
          <w:p w14:paraId="5A9D5822" w14:textId="77777777" w:rsidR="00C05944" w:rsidRPr="00941DC9" w:rsidRDefault="00C05944" w:rsidP="002B4D69">
            <w:pPr>
              <w:pStyle w:val="Tabletext"/>
              <w:jc w:val="center"/>
              <w:rPr>
                <w:lang w:eastAsia="pt-BR"/>
              </w:rPr>
            </w:pPr>
            <w:r w:rsidRPr="00941DC9">
              <w:rPr>
                <w:lang w:eastAsia="pt-BR"/>
              </w:rPr>
              <w:t>A</w:t>
            </w:r>
          </w:p>
        </w:tc>
      </w:tr>
      <w:tr w:rsidR="00C05944" w:rsidRPr="00941DC9" w14:paraId="02643D68" w14:textId="77777777" w:rsidTr="002B4D69">
        <w:trPr>
          <w:jc w:val="center"/>
        </w:trPr>
        <w:tc>
          <w:tcPr>
            <w:tcW w:w="2213" w:type="dxa"/>
            <w:vMerge/>
            <w:tcBorders>
              <w:left w:val="single" w:sz="6" w:space="0" w:color="auto"/>
              <w:right w:val="single" w:sz="6" w:space="0" w:color="auto"/>
            </w:tcBorders>
            <w:vAlign w:val="center"/>
          </w:tcPr>
          <w:p w14:paraId="124388C3" w14:textId="77777777" w:rsidR="00C05944" w:rsidRPr="00941DC9" w:rsidRDefault="00C05944" w:rsidP="002B4D69">
            <w:pPr>
              <w:pStyle w:val="Tabletext"/>
              <w:jc w:val="center"/>
              <w:rPr>
                <w:lang w:eastAsia="pt-BR"/>
              </w:rPr>
            </w:pPr>
          </w:p>
        </w:tc>
        <w:tc>
          <w:tcPr>
            <w:tcW w:w="2892" w:type="dxa"/>
            <w:tcBorders>
              <w:top w:val="single" w:sz="6" w:space="0" w:color="auto"/>
              <w:left w:val="single" w:sz="6" w:space="0" w:color="auto"/>
              <w:bottom w:val="single" w:sz="6" w:space="0" w:color="auto"/>
              <w:right w:val="single" w:sz="6" w:space="0" w:color="auto"/>
            </w:tcBorders>
          </w:tcPr>
          <w:p w14:paraId="43E24A0D" w14:textId="77777777" w:rsidR="00C05944" w:rsidRPr="007E0D9F" w:rsidRDefault="00C05944" w:rsidP="002B4D69">
            <w:pPr>
              <w:pStyle w:val="Tabletext"/>
              <w:rPr>
                <w:lang w:val="en-GB" w:bidi="ar-SY"/>
              </w:rPr>
            </w:pPr>
            <w:r w:rsidRPr="007E0D9F">
              <w:rPr>
                <w:rFonts w:hint="cs"/>
                <w:rtl/>
                <w:lang w:bidi="ar-SY"/>
              </w:rPr>
              <w:t>الإرسالات الدورية</w:t>
            </w:r>
          </w:p>
        </w:tc>
        <w:tc>
          <w:tcPr>
            <w:tcW w:w="2905" w:type="dxa"/>
            <w:tcBorders>
              <w:top w:val="single" w:sz="6" w:space="0" w:color="auto"/>
              <w:left w:val="single" w:sz="6" w:space="0" w:color="auto"/>
              <w:bottom w:val="single" w:sz="6" w:space="0" w:color="auto"/>
              <w:right w:val="single" w:sz="6" w:space="0" w:color="auto"/>
            </w:tcBorders>
            <w:vAlign w:val="center"/>
          </w:tcPr>
          <w:p w14:paraId="5B3FAAD0" w14:textId="77777777" w:rsidR="00C05944" w:rsidRPr="00941DC9" w:rsidRDefault="00C05944" w:rsidP="002B4D69">
            <w:pPr>
              <w:pStyle w:val="Tabletext"/>
              <w:rPr>
                <w:lang w:eastAsia="pt-BR"/>
              </w:rPr>
            </w:pPr>
            <w:r w:rsidRPr="00941DC9">
              <w:rPr>
                <w:lang w:eastAsia="pt-BR"/>
              </w:rPr>
              <w:t>500</w:t>
            </w:r>
            <w:r>
              <w:rPr>
                <w:rFonts w:hint="cs"/>
                <w:rtl/>
                <w:lang w:eastAsia="pt-BR"/>
              </w:rPr>
              <w:t xml:space="preserve"> </w:t>
            </w:r>
            <w:r w:rsidRPr="00941DC9">
              <w:rPr>
                <w:lang w:eastAsia="pt-BR"/>
              </w:rPr>
              <w:t>µV/m</w:t>
            </w:r>
            <w:r>
              <w:rPr>
                <w:rFonts w:hint="cs"/>
                <w:rtl/>
                <w:lang w:eastAsia="pt-BR"/>
              </w:rPr>
              <w:t xml:space="preserve"> عند </w:t>
            </w:r>
            <w:r w:rsidRPr="00941DC9">
              <w:rPr>
                <w:lang w:eastAsia="pt-BR"/>
              </w:rPr>
              <w:t>3</w:t>
            </w:r>
            <w:r>
              <w:rPr>
                <w:rFonts w:hint="cs"/>
                <w:rtl/>
                <w:lang w:eastAsia="pt-BR"/>
              </w:rPr>
              <w:t xml:space="preserve"> </w:t>
            </w:r>
            <w:r w:rsidRPr="00941DC9">
              <w:rPr>
                <w:lang w:eastAsia="pt-BR"/>
              </w:rPr>
              <w:t>m</w:t>
            </w:r>
          </w:p>
        </w:tc>
        <w:tc>
          <w:tcPr>
            <w:tcW w:w="1635" w:type="dxa"/>
            <w:tcBorders>
              <w:top w:val="single" w:sz="6" w:space="0" w:color="auto"/>
              <w:left w:val="single" w:sz="6" w:space="0" w:color="auto"/>
              <w:bottom w:val="single" w:sz="6" w:space="0" w:color="auto"/>
              <w:right w:val="single" w:sz="6" w:space="0" w:color="auto"/>
            </w:tcBorders>
            <w:vAlign w:val="center"/>
          </w:tcPr>
          <w:p w14:paraId="3488E274" w14:textId="77777777" w:rsidR="00C05944" w:rsidRPr="00941DC9" w:rsidRDefault="00C05944" w:rsidP="002B4D69">
            <w:pPr>
              <w:pStyle w:val="Tabletext"/>
              <w:jc w:val="center"/>
              <w:rPr>
                <w:lang w:eastAsia="pt-BR"/>
              </w:rPr>
            </w:pPr>
            <w:r w:rsidRPr="00941DC9">
              <w:rPr>
                <w:lang w:eastAsia="pt-BR"/>
              </w:rPr>
              <w:t>A</w:t>
            </w:r>
          </w:p>
        </w:tc>
      </w:tr>
      <w:tr w:rsidR="00C05944" w:rsidRPr="00941DC9" w14:paraId="6A69257F" w14:textId="77777777" w:rsidTr="002B4D69">
        <w:trPr>
          <w:jc w:val="center"/>
        </w:trPr>
        <w:tc>
          <w:tcPr>
            <w:tcW w:w="2213" w:type="dxa"/>
            <w:vMerge w:val="restart"/>
            <w:tcBorders>
              <w:top w:val="single" w:sz="6" w:space="0" w:color="auto"/>
              <w:left w:val="single" w:sz="6" w:space="0" w:color="auto"/>
              <w:right w:val="single" w:sz="6" w:space="0" w:color="auto"/>
            </w:tcBorders>
            <w:vAlign w:val="center"/>
          </w:tcPr>
          <w:p w14:paraId="5A947A46" w14:textId="77777777" w:rsidR="00C05944" w:rsidRPr="00941DC9" w:rsidRDefault="00C05944" w:rsidP="002B4D69">
            <w:pPr>
              <w:pStyle w:val="Tabletext"/>
              <w:jc w:val="center"/>
              <w:rPr>
                <w:lang w:eastAsia="pt-BR"/>
              </w:rPr>
            </w:pPr>
            <w:r w:rsidRPr="00941DC9">
              <w:rPr>
                <w:lang w:eastAsia="pt-BR"/>
              </w:rPr>
              <w:t>MHz</w:t>
            </w:r>
            <w:r>
              <w:rPr>
                <w:lang w:eastAsia="pt-BR"/>
              </w:rPr>
              <w:t> </w:t>
            </w:r>
            <w:r w:rsidRPr="00941DC9">
              <w:rPr>
                <w:lang w:eastAsia="pt-BR"/>
              </w:rPr>
              <w:t>130</w:t>
            </w:r>
            <w:r>
              <w:rPr>
                <w:lang w:eastAsia="pt-BR"/>
              </w:rPr>
              <w:t>-</w:t>
            </w:r>
            <w:r w:rsidRPr="00941DC9">
              <w:rPr>
                <w:lang w:eastAsia="pt-BR"/>
              </w:rPr>
              <w:t>108</w:t>
            </w:r>
          </w:p>
        </w:tc>
        <w:tc>
          <w:tcPr>
            <w:tcW w:w="2892" w:type="dxa"/>
            <w:tcBorders>
              <w:top w:val="single" w:sz="6" w:space="0" w:color="auto"/>
              <w:left w:val="single" w:sz="6" w:space="0" w:color="auto"/>
              <w:bottom w:val="single" w:sz="6" w:space="0" w:color="auto"/>
              <w:right w:val="single" w:sz="6" w:space="0" w:color="auto"/>
            </w:tcBorders>
          </w:tcPr>
          <w:p w14:paraId="0D23B1D1" w14:textId="77777777" w:rsidR="00C05944" w:rsidRPr="007E0D9F" w:rsidRDefault="00C05944" w:rsidP="002B4D69">
            <w:pPr>
              <w:pStyle w:val="Tabletext"/>
              <w:rPr>
                <w:lang w:val="en-GB" w:bidi="ar-SY"/>
              </w:rPr>
            </w:pPr>
            <w:r w:rsidRPr="007E0D9F">
              <w:rPr>
                <w:rFonts w:hint="cs"/>
                <w:rtl/>
                <w:lang w:bidi="ar-SY"/>
              </w:rPr>
              <w:t>إشارات التحكم المتقطعة</w:t>
            </w:r>
          </w:p>
        </w:tc>
        <w:tc>
          <w:tcPr>
            <w:tcW w:w="2905" w:type="dxa"/>
            <w:tcBorders>
              <w:top w:val="single" w:sz="6" w:space="0" w:color="auto"/>
              <w:left w:val="single" w:sz="6" w:space="0" w:color="auto"/>
              <w:bottom w:val="single" w:sz="6" w:space="0" w:color="auto"/>
              <w:right w:val="single" w:sz="6" w:space="0" w:color="auto"/>
            </w:tcBorders>
            <w:vAlign w:val="center"/>
          </w:tcPr>
          <w:p w14:paraId="2D695600" w14:textId="77777777" w:rsidR="00C05944" w:rsidRPr="00941DC9" w:rsidRDefault="00C05944" w:rsidP="002B4D69">
            <w:pPr>
              <w:pStyle w:val="Tabletext"/>
              <w:rPr>
                <w:lang w:eastAsia="pt-BR"/>
              </w:rPr>
            </w:pPr>
            <w:r w:rsidRPr="00941DC9">
              <w:rPr>
                <w:lang w:eastAsia="pt-BR"/>
              </w:rPr>
              <w:t>1 250</w:t>
            </w:r>
            <w:r>
              <w:rPr>
                <w:rFonts w:hint="cs"/>
                <w:rtl/>
                <w:lang w:eastAsia="pt-BR"/>
              </w:rPr>
              <w:t xml:space="preserve"> </w:t>
            </w:r>
            <w:r w:rsidRPr="00941DC9">
              <w:rPr>
                <w:lang w:eastAsia="pt-BR"/>
              </w:rPr>
              <w:t>µV/m</w:t>
            </w:r>
            <w:r>
              <w:rPr>
                <w:rFonts w:hint="cs"/>
                <w:rtl/>
                <w:lang w:eastAsia="pt-BR"/>
              </w:rPr>
              <w:t xml:space="preserve"> عند </w:t>
            </w:r>
            <w:r w:rsidRPr="00941DC9">
              <w:rPr>
                <w:lang w:eastAsia="pt-BR"/>
              </w:rPr>
              <w:t>3</w:t>
            </w:r>
            <w:r>
              <w:rPr>
                <w:rFonts w:hint="cs"/>
                <w:rtl/>
                <w:lang w:eastAsia="pt-BR"/>
              </w:rPr>
              <w:t xml:space="preserve"> </w:t>
            </w:r>
            <w:r w:rsidRPr="00941DC9">
              <w:rPr>
                <w:lang w:eastAsia="pt-BR"/>
              </w:rPr>
              <w:t>m</w:t>
            </w:r>
          </w:p>
        </w:tc>
        <w:tc>
          <w:tcPr>
            <w:tcW w:w="1635" w:type="dxa"/>
            <w:tcBorders>
              <w:top w:val="single" w:sz="6" w:space="0" w:color="auto"/>
              <w:left w:val="single" w:sz="6" w:space="0" w:color="auto"/>
              <w:bottom w:val="single" w:sz="6" w:space="0" w:color="auto"/>
              <w:right w:val="single" w:sz="6" w:space="0" w:color="auto"/>
            </w:tcBorders>
            <w:vAlign w:val="center"/>
          </w:tcPr>
          <w:p w14:paraId="3D1504E2" w14:textId="77777777" w:rsidR="00C05944" w:rsidRPr="00941DC9" w:rsidRDefault="00C05944" w:rsidP="002B4D69">
            <w:pPr>
              <w:pStyle w:val="Tabletext"/>
              <w:jc w:val="center"/>
              <w:rPr>
                <w:lang w:eastAsia="pt-BR"/>
              </w:rPr>
            </w:pPr>
            <w:r w:rsidRPr="00941DC9">
              <w:rPr>
                <w:lang w:eastAsia="pt-BR"/>
              </w:rPr>
              <w:t xml:space="preserve">A </w:t>
            </w:r>
          </w:p>
        </w:tc>
      </w:tr>
      <w:tr w:rsidR="00C05944" w:rsidRPr="00941DC9" w14:paraId="5977E4FB" w14:textId="77777777" w:rsidTr="002B4D69">
        <w:trPr>
          <w:jc w:val="center"/>
        </w:trPr>
        <w:tc>
          <w:tcPr>
            <w:tcW w:w="2213" w:type="dxa"/>
            <w:vMerge/>
            <w:tcBorders>
              <w:left w:val="single" w:sz="6" w:space="0" w:color="auto"/>
              <w:bottom w:val="single" w:sz="6" w:space="0" w:color="auto"/>
              <w:right w:val="single" w:sz="6" w:space="0" w:color="auto"/>
            </w:tcBorders>
            <w:vAlign w:val="center"/>
          </w:tcPr>
          <w:p w14:paraId="5ED05958" w14:textId="77777777" w:rsidR="00C05944" w:rsidRPr="00941DC9" w:rsidRDefault="00C05944" w:rsidP="002B4D69">
            <w:pPr>
              <w:pStyle w:val="Tabletext"/>
              <w:jc w:val="center"/>
              <w:rPr>
                <w:lang w:eastAsia="pt-BR"/>
              </w:rPr>
            </w:pPr>
          </w:p>
        </w:tc>
        <w:tc>
          <w:tcPr>
            <w:tcW w:w="2892" w:type="dxa"/>
            <w:tcBorders>
              <w:top w:val="single" w:sz="6" w:space="0" w:color="auto"/>
              <w:left w:val="single" w:sz="6" w:space="0" w:color="auto"/>
              <w:bottom w:val="single" w:sz="6" w:space="0" w:color="auto"/>
              <w:right w:val="single" w:sz="6" w:space="0" w:color="auto"/>
            </w:tcBorders>
          </w:tcPr>
          <w:p w14:paraId="7A00677F" w14:textId="77777777" w:rsidR="00C05944" w:rsidRPr="007E0D9F" w:rsidRDefault="00C05944" w:rsidP="002B4D69">
            <w:pPr>
              <w:pStyle w:val="Tabletext"/>
              <w:rPr>
                <w:lang w:val="en-GB" w:bidi="ar-SY"/>
              </w:rPr>
            </w:pPr>
            <w:r w:rsidRPr="007E0D9F">
              <w:rPr>
                <w:rFonts w:hint="cs"/>
                <w:rtl/>
                <w:lang w:bidi="ar-SY"/>
              </w:rPr>
              <w:t>الإرسالات الدورية</w:t>
            </w:r>
          </w:p>
        </w:tc>
        <w:tc>
          <w:tcPr>
            <w:tcW w:w="2905" w:type="dxa"/>
            <w:tcBorders>
              <w:top w:val="single" w:sz="6" w:space="0" w:color="auto"/>
              <w:left w:val="single" w:sz="6" w:space="0" w:color="auto"/>
              <w:bottom w:val="single" w:sz="6" w:space="0" w:color="auto"/>
              <w:right w:val="single" w:sz="6" w:space="0" w:color="auto"/>
            </w:tcBorders>
            <w:vAlign w:val="center"/>
          </w:tcPr>
          <w:p w14:paraId="7C8F6DDE" w14:textId="77777777" w:rsidR="00C05944" w:rsidRPr="00941DC9" w:rsidRDefault="00C05944" w:rsidP="002B4D69">
            <w:pPr>
              <w:pStyle w:val="Tabletext"/>
              <w:rPr>
                <w:lang w:eastAsia="pt-BR"/>
              </w:rPr>
            </w:pPr>
            <w:r w:rsidRPr="00941DC9">
              <w:rPr>
                <w:lang w:eastAsia="pt-BR"/>
              </w:rPr>
              <w:t>500</w:t>
            </w:r>
            <w:r>
              <w:rPr>
                <w:rFonts w:hint="cs"/>
                <w:rtl/>
                <w:lang w:eastAsia="pt-BR"/>
              </w:rPr>
              <w:t xml:space="preserve"> </w:t>
            </w:r>
            <w:r w:rsidRPr="00941DC9">
              <w:rPr>
                <w:lang w:eastAsia="pt-BR"/>
              </w:rPr>
              <w:t>µV/m</w:t>
            </w:r>
            <w:r>
              <w:rPr>
                <w:rFonts w:hint="cs"/>
                <w:rtl/>
                <w:lang w:eastAsia="pt-BR"/>
              </w:rPr>
              <w:t xml:space="preserve"> عند </w:t>
            </w:r>
            <w:r w:rsidRPr="00941DC9">
              <w:rPr>
                <w:lang w:eastAsia="pt-BR"/>
              </w:rPr>
              <w:t>3</w:t>
            </w:r>
            <w:r>
              <w:rPr>
                <w:rFonts w:hint="cs"/>
                <w:rtl/>
                <w:lang w:eastAsia="pt-BR"/>
              </w:rPr>
              <w:t xml:space="preserve"> </w:t>
            </w:r>
            <w:r w:rsidRPr="00941DC9">
              <w:rPr>
                <w:lang w:eastAsia="pt-BR"/>
              </w:rPr>
              <w:t>m</w:t>
            </w:r>
          </w:p>
        </w:tc>
        <w:tc>
          <w:tcPr>
            <w:tcW w:w="1635" w:type="dxa"/>
            <w:tcBorders>
              <w:top w:val="single" w:sz="6" w:space="0" w:color="auto"/>
              <w:left w:val="single" w:sz="6" w:space="0" w:color="auto"/>
              <w:bottom w:val="single" w:sz="6" w:space="0" w:color="auto"/>
              <w:right w:val="single" w:sz="6" w:space="0" w:color="auto"/>
            </w:tcBorders>
            <w:vAlign w:val="center"/>
          </w:tcPr>
          <w:p w14:paraId="2576CBDF" w14:textId="77777777" w:rsidR="00C05944" w:rsidRPr="00941DC9" w:rsidRDefault="00C05944" w:rsidP="002B4D69">
            <w:pPr>
              <w:pStyle w:val="Tabletext"/>
              <w:jc w:val="center"/>
              <w:rPr>
                <w:lang w:eastAsia="pt-BR"/>
              </w:rPr>
            </w:pPr>
            <w:r w:rsidRPr="00941DC9">
              <w:rPr>
                <w:lang w:eastAsia="pt-BR"/>
              </w:rPr>
              <w:t>A</w:t>
            </w:r>
          </w:p>
        </w:tc>
      </w:tr>
      <w:tr w:rsidR="00C05944" w:rsidRPr="0006754D" w14:paraId="47E3F072" w14:textId="77777777" w:rsidTr="002B4D69">
        <w:trPr>
          <w:jc w:val="center"/>
        </w:trPr>
        <w:tc>
          <w:tcPr>
            <w:tcW w:w="2213" w:type="dxa"/>
            <w:vMerge w:val="restart"/>
            <w:tcBorders>
              <w:top w:val="single" w:sz="4" w:space="0" w:color="auto"/>
              <w:left w:val="single" w:sz="6" w:space="0" w:color="auto"/>
              <w:right w:val="single" w:sz="6" w:space="0" w:color="auto"/>
            </w:tcBorders>
            <w:vAlign w:val="center"/>
          </w:tcPr>
          <w:p w14:paraId="67984926" w14:textId="77777777" w:rsidR="00C05944" w:rsidRPr="0006754D" w:rsidRDefault="00C05944" w:rsidP="002B4D69">
            <w:pPr>
              <w:pStyle w:val="Tabletext"/>
              <w:jc w:val="center"/>
              <w:rPr>
                <w:lang w:eastAsia="pt-BR"/>
              </w:rPr>
            </w:pPr>
            <w:r w:rsidRPr="0006754D">
              <w:rPr>
                <w:lang w:eastAsia="pt-BR"/>
              </w:rPr>
              <w:t>MHz 174</w:t>
            </w:r>
            <w:r>
              <w:rPr>
                <w:lang w:eastAsia="pt-BR"/>
              </w:rPr>
              <w:t>-</w:t>
            </w:r>
            <w:r w:rsidRPr="0006754D">
              <w:rPr>
                <w:lang w:eastAsia="pt-BR"/>
              </w:rPr>
              <w:t>130</w:t>
            </w:r>
          </w:p>
        </w:tc>
        <w:tc>
          <w:tcPr>
            <w:tcW w:w="2892" w:type="dxa"/>
            <w:tcBorders>
              <w:top w:val="single" w:sz="4" w:space="0" w:color="auto"/>
              <w:left w:val="single" w:sz="6" w:space="0" w:color="auto"/>
              <w:bottom w:val="single" w:sz="6" w:space="0" w:color="auto"/>
              <w:right w:val="single" w:sz="6" w:space="0" w:color="auto"/>
            </w:tcBorders>
          </w:tcPr>
          <w:p w14:paraId="583B1A15" w14:textId="77777777" w:rsidR="00C05944" w:rsidRPr="007E0D9F" w:rsidRDefault="00C05944" w:rsidP="002B4D69">
            <w:pPr>
              <w:pStyle w:val="Tabletext"/>
              <w:rPr>
                <w:lang w:val="en-GB" w:bidi="ar-SY"/>
              </w:rPr>
            </w:pPr>
            <w:r w:rsidRPr="007E0D9F">
              <w:rPr>
                <w:rFonts w:hint="cs"/>
                <w:rtl/>
                <w:lang w:bidi="ar-SY"/>
              </w:rPr>
              <w:t>إشارات التحكم المتقطعة</w:t>
            </w:r>
          </w:p>
        </w:tc>
        <w:tc>
          <w:tcPr>
            <w:tcW w:w="2905" w:type="dxa"/>
            <w:tcBorders>
              <w:top w:val="single" w:sz="4" w:space="0" w:color="auto"/>
              <w:left w:val="single" w:sz="6" w:space="0" w:color="auto"/>
              <w:bottom w:val="single" w:sz="6" w:space="0" w:color="auto"/>
              <w:right w:val="single" w:sz="6" w:space="0" w:color="auto"/>
            </w:tcBorders>
            <w:vAlign w:val="center"/>
          </w:tcPr>
          <w:p w14:paraId="6E648B51" w14:textId="77777777" w:rsidR="00C05944" w:rsidRPr="00546067" w:rsidRDefault="00C05944" w:rsidP="002B4D69">
            <w:pPr>
              <w:pStyle w:val="Tabletext"/>
              <w:rPr>
                <w:spacing w:val="-16"/>
                <w:highlight w:val="green"/>
                <w:lang w:val="en-GB" w:eastAsia="pt-BR"/>
              </w:rPr>
            </w:pPr>
            <w:r w:rsidRPr="00546067">
              <w:rPr>
                <w:spacing w:val="-16"/>
                <w:lang w:eastAsia="pt-BR"/>
              </w:rPr>
              <w:t xml:space="preserve">(f(MHz) − 108) </w:t>
            </w:r>
            <w:r w:rsidRPr="00546067">
              <w:rPr>
                <w:spacing w:val="-16"/>
              </w:rPr>
              <w:sym w:font="Symbol" w:char="F0B4"/>
            </w:r>
            <w:r w:rsidRPr="00546067">
              <w:rPr>
                <w:spacing w:val="-16"/>
                <w:lang w:eastAsia="pt-BR"/>
              </w:rPr>
              <w:t xml:space="preserve"> 625/11 µV/m </w:t>
            </w:r>
            <w:r w:rsidRPr="00546067">
              <w:rPr>
                <w:rFonts w:hint="cs"/>
                <w:spacing w:val="-16"/>
                <w:rtl/>
                <w:lang w:eastAsia="pt-BR"/>
              </w:rPr>
              <w:t xml:space="preserve">عند </w:t>
            </w:r>
            <w:r w:rsidRPr="00546067">
              <w:rPr>
                <w:spacing w:val="-16"/>
                <w:lang w:val="en-GB" w:eastAsia="pt-BR"/>
              </w:rPr>
              <w:t>m 3</w:t>
            </w:r>
          </w:p>
        </w:tc>
        <w:tc>
          <w:tcPr>
            <w:tcW w:w="1635" w:type="dxa"/>
            <w:tcBorders>
              <w:top w:val="single" w:sz="4" w:space="0" w:color="auto"/>
              <w:left w:val="single" w:sz="6" w:space="0" w:color="auto"/>
              <w:bottom w:val="single" w:sz="6" w:space="0" w:color="auto"/>
              <w:right w:val="single" w:sz="6" w:space="0" w:color="auto"/>
            </w:tcBorders>
            <w:vAlign w:val="center"/>
          </w:tcPr>
          <w:p w14:paraId="22418DA6" w14:textId="77777777" w:rsidR="00C05944" w:rsidRPr="0006754D" w:rsidRDefault="00C05944" w:rsidP="002B4D69">
            <w:pPr>
              <w:pStyle w:val="Tabletext"/>
              <w:jc w:val="center"/>
              <w:rPr>
                <w:lang w:eastAsia="pt-BR"/>
              </w:rPr>
            </w:pPr>
            <w:r w:rsidRPr="0006754D">
              <w:rPr>
                <w:lang w:eastAsia="pt-BR"/>
              </w:rPr>
              <w:t>A</w:t>
            </w:r>
          </w:p>
        </w:tc>
      </w:tr>
      <w:tr w:rsidR="00C05944" w:rsidRPr="0006754D" w14:paraId="4BB7D1A1" w14:textId="77777777" w:rsidTr="002B4D69">
        <w:trPr>
          <w:jc w:val="center"/>
        </w:trPr>
        <w:tc>
          <w:tcPr>
            <w:tcW w:w="2213" w:type="dxa"/>
            <w:vMerge/>
            <w:tcBorders>
              <w:left w:val="single" w:sz="6" w:space="0" w:color="auto"/>
              <w:right w:val="single" w:sz="6" w:space="0" w:color="auto"/>
            </w:tcBorders>
            <w:vAlign w:val="center"/>
          </w:tcPr>
          <w:p w14:paraId="0E8C28C6" w14:textId="77777777" w:rsidR="00C05944" w:rsidRPr="0006754D" w:rsidRDefault="00C05944" w:rsidP="002B4D69">
            <w:pPr>
              <w:pStyle w:val="Tabletext"/>
              <w:jc w:val="center"/>
              <w:rPr>
                <w:lang w:eastAsia="pt-BR"/>
              </w:rPr>
            </w:pPr>
          </w:p>
        </w:tc>
        <w:tc>
          <w:tcPr>
            <w:tcW w:w="2892" w:type="dxa"/>
            <w:tcBorders>
              <w:top w:val="single" w:sz="6" w:space="0" w:color="auto"/>
              <w:left w:val="single" w:sz="6" w:space="0" w:color="auto"/>
              <w:bottom w:val="single" w:sz="6" w:space="0" w:color="auto"/>
              <w:right w:val="single" w:sz="6" w:space="0" w:color="auto"/>
            </w:tcBorders>
          </w:tcPr>
          <w:p w14:paraId="3204E1DD" w14:textId="77777777" w:rsidR="00C05944" w:rsidRPr="007E0D9F" w:rsidRDefault="00C05944" w:rsidP="002B4D69">
            <w:pPr>
              <w:pStyle w:val="Tabletext"/>
              <w:rPr>
                <w:lang w:val="en-GB" w:bidi="ar-SY"/>
              </w:rPr>
            </w:pPr>
            <w:r w:rsidRPr="007E0D9F">
              <w:rPr>
                <w:rFonts w:hint="cs"/>
                <w:rtl/>
                <w:lang w:bidi="ar-SY"/>
              </w:rPr>
              <w:t>الإرسالات الدورية</w:t>
            </w:r>
          </w:p>
        </w:tc>
        <w:tc>
          <w:tcPr>
            <w:tcW w:w="2905" w:type="dxa"/>
            <w:tcBorders>
              <w:top w:val="single" w:sz="6" w:space="0" w:color="auto"/>
              <w:left w:val="single" w:sz="6" w:space="0" w:color="auto"/>
              <w:bottom w:val="single" w:sz="6" w:space="0" w:color="auto"/>
              <w:right w:val="single" w:sz="6" w:space="0" w:color="auto"/>
            </w:tcBorders>
            <w:vAlign w:val="center"/>
          </w:tcPr>
          <w:p w14:paraId="00599C07" w14:textId="77777777" w:rsidR="00C05944" w:rsidRPr="00546067" w:rsidRDefault="00C05944" w:rsidP="002B4D69">
            <w:pPr>
              <w:pStyle w:val="Tabletext"/>
              <w:rPr>
                <w:spacing w:val="-18"/>
                <w:rtl/>
                <w:lang w:eastAsia="pt-BR" w:bidi="ar-EG"/>
              </w:rPr>
            </w:pPr>
            <w:r w:rsidRPr="00546067">
              <w:rPr>
                <w:spacing w:val="-18"/>
                <w:lang w:eastAsia="pt-BR"/>
              </w:rPr>
              <w:t xml:space="preserve">(f(MHz) − 108) </w:t>
            </w:r>
            <w:r w:rsidRPr="00546067">
              <w:rPr>
                <w:spacing w:val="-18"/>
              </w:rPr>
              <w:sym w:font="Symbol" w:char="F0B4"/>
            </w:r>
            <w:r w:rsidRPr="00546067">
              <w:rPr>
                <w:spacing w:val="-18"/>
                <w:lang w:eastAsia="pt-BR"/>
              </w:rPr>
              <w:t xml:space="preserve"> 250/11 µV/m a</w:t>
            </w:r>
            <w:r w:rsidRPr="00546067">
              <w:rPr>
                <w:rFonts w:hint="cs"/>
                <w:spacing w:val="-18"/>
                <w:rtl/>
                <w:lang w:eastAsia="pt-BR"/>
              </w:rPr>
              <w:t xml:space="preserve"> عند </w:t>
            </w:r>
            <w:r w:rsidRPr="00546067">
              <w:rPr>
                <w:spacing w:val="-18"/>
                <w:lang w:val="en-GB" w:eastAsia="pt-BR"/>
              </w:rPr>
              <w:t>m 3</w:t>
            </w:r>
          </w:p>
        </w:tc>
        <w:tc>
          <w:tcPr>
            <w:tcW w:w="1635" w:type="dxa"/>
            <w:tcBorders>
              <w:top w:val="single" w:sz="6" w:space="0" w:color="auto"/>
              <w:left w:val="single" w:sz="6" w:space="0" w:color="auto"/>
              <w:bottom w:val="single" w:sz="6" w:space="0" w:color="auto"/>
              <w:right w:val="single" w:sz="6" w:space="0" w:color="auto"/>
            </w:tcBorders>
            <w:vAlign w:val="center"/>
          </w:tcPr>
          <w:p w14:paraId="08C369A0" w14:textId="77777777" w:rsidR="00C05944" w:rsidRPr="0006754D" w:rsidRDefault="00C05944" w:rsidP="002B4D69">
            <w:pPr>
              <w:pStyle w:val="Tabletext"/>
              <w:jc w:val="center"/>
              <w:rPr>
                <w:lang w:eastAsia="pt-BR"/>
              </w:rPr>
            </w:pPr>
            <w:r w:rsidRPr="0006754D">
              <w:rPr>
                <w:lang w:eastAsia="pt-BR"/>
              </w:rPr>
              <w:t>A</w:t>
            </w:r>
          </w:p>
        </w:tc>
      </w:tr>
      <w:tr w:rsidR="00C05944" w:rsidRPr="0006754D" w14:paraId="2D3E6DA5" w14:textId="77777777" w:rsidTr="002B4D69">
        <w:trPr>
          <w:jc w:val="center"/>
        </w:trPr>
        <w:tc>
          <w:tcPr>
            <w:tcW w:w="2213" w:type="dxa"/>
            <w:vMerge w:val="restart"/>
            <w:tcBorders>
              <w:top w:val="single" w:sz="6" w:space="0" w:color="auto"/>
              <w:left w:val="single" w:sz="6" w:space="0" w:color="auto"/>
              <w:right w:val="single" w:sz="6" w:space="0" w:color="auto"/>
            </w:tcBorders>
            <w:vAlign w:val="center"/>
          </w:tcPr>
          <w:p w14:paraId="65F1DFAC" w14:textId="77777777" w:rsidR="00C05944" w:rsidRPr="0006754D" w:rsidRDefault="00C05944" w:rsidP="002B4D69">
            <w:pPr>
              <w:pStyle w:val="Tabletext"/>
              <w:jc w:val="center"/>
              <w:rPr>
                <w:lang w:eastAsia="pt-BR"/>
              </w:rPr>
            </w:pPr>
            <w:r w:rsidRPr="0006754D">
              <w:rPr>
                <w:lang w:eastAsia="pt-BR"/>
              </w:rPr>
              <w:t> MHz 216</w:t>
            </w:r>
            <w:r>
              <w:rPr>
                <w:lang w:eastAsia="pt-BR"/>
              </w:rPr>
              <w:t>-</w:t>
            </w:r>
            <w:r w:rsidRPr="0006754D">
              <w:rPr>
                <w:lang w:eastAsia="pt-BR"/>
              </w:rPr>
              <w:t>174</w:t>
            </w:r>
          </w:p>
        </w:tc>
        <w:tc>
          <w:tcPr>
            <w:tcW w:w="2892" w:type="dxa"/>
            <w:tcBorders>
              <w:top w:val="single" w:sz="6" w:space="0" w:color="auto"/>
              <w:left w:val="single" w:sz="6" w:space="0" w:color="auto"/>
              <w:bottom w:val="single" w:sz="6" w:space="0" w:color="auto"/>
              <w:right w:val="single" w:sz="6" w:space="0" w:color="auto"/>
            </w:tcBorders>
          </w:tcPr>
          <w:p w14:paraId="0B1EC45F" w14:textId="77777777" w:rsidR="00C05944" w:rsidRPr="007E0D9F" w:rsidRDefault="00C05944" w:rsidP="002B4D69">
            <w:pPr>
              <w:pStyle w:val="Tabletext"/>
              <w:rPr>
                <w:lang w:val="en-GB" w:bidi="ar-SY"/>
              </w:rPr>
            </w:pPr>
            <w:r w:rsidRPr="007E0D9F">
              <w:rPr>
                <w:rFonts w:hint="cs"/>
                <w:rtl/>
                <w:lang w:bidi="ar-SY"/>
              </w:rPr>
              <w:t>إشارات التحكم المتقطعة</w:t>
            </w:r>
          </w:p>
        </w:tc>
        <w:tc>
          <w:tcPr>
            <w:tcW w:w="2905" w:type="dxa"/>
            <w:tcBorders>
              <w:top w:val="single" w:sz="6" w:space="0" w:color="auto"/>
              <w:left w:val="single" w:sz="6" w:space="0" w:color="auto"/>
              <w:bottom w:val="single" w:sz="6" w:space="0" w:color="auto"/>
              <w:right w:val="single" w:sz="6" w:space="0" w:color="auto"/>
            </w:tcBorders>
            <w:vAlign w:val="center"/>
          </w:tcPr>
          <w:p w14:paraId="36601FCB" w14:textId="77777777" w:rsidR="00C05944" w:rsidRPr="0006754D" w:rsidRDefault="00C05944" w:rsidP="002B4D69">
            <w:pPr>
              <w:pStyle w:val="Tabletext"/>
              <w:rPr>
                <w:lang w:eastAsia="pt-BR"/>
              </w:rPr>
            </w:pPr>
            <w:r w:rsidRPr="0006754D">
              <w:rPr>
                <w:lang w:eastAsia="pt-BR"/>
              </w:rPr>
              <w:t>3 750</w:t>
            </w:r>
            <w:r>
              <w:rPr>
                <w:rFonts w:hint="cs"/>
                <w:rtl/>
                <w:lang w:eastAsia="pt-BR"/>
              </w:rPr>
              <w:t xml:space="preserve"> </w:t>
            </w:r>
            <w:r w:rsidRPr="0006754D">
              <w:rPr>
                <w:lang w:eastAsia="pt-BR"/>
              </w:rPr>
              <w:t>µV/m</w:t>
            </w:r>
            <w:r>
              <w:rPr>
                <w:rFonts w:hint="cs"/>
                <w:rtl/>
                <w:lang w:eastAsia="pt-BR"/>
              </w:rPr>
              <w:t xml:space="preserve"> عند </w:t>
            </w:r>
            <w:r w:rsidRPr="0006754D">
              <w:rPr>
                <w:lang w:eastAsia="pt-BR"/>
              </w:rPr>
              <w:t>3</w:t>
            </w:r>
            <w:r>
              <w:rPr>
                <w:rFonts w:hint="cs"/>
                <w:rtl/>
                <w:lang w:eastAsia="pt-BR"/>
              </w:rPr>
              <w:t xml:space="preserve"> </w:t>
            </w:r>
            <w:r w:rsidRPr="0006754D">
              <w:rPr>
                <w:lang w:eastAsia="pt-BR"/>
              </w:rPr>
              <w:t>m</w:t>
            </w:r>
          </w:p>
        </w:tc>
        <w:tc>
          <w:tcPr>
            <w:tcW w:w="1635" w:type="dxa"/>
            <w:tcBorders>
              <w:top w:val="single" w:sz="6" w:space="0" w:color="auto"/>
              <w:left w:val="single" w:sz="6" w:space="0" w:color="auto"/>
              <w:bottom w:val="single" w:sz="6" w:space="0" w:color="auto"/>
              <w:right w:val="single" w:sz="6" w:space="0" w:color="auto"/>
            </w:tcBorders>
            <w:vAlign w:val="center"/>
          </w:tcPr>
          <w:p w14:paraId="20B079D4" w14:textId="77777777" w:rsidR="00C05944" w:rsidRPr="0006754D" w:rsidRDefault="00C05944" w:rsidP="002B4D69">
            <w:pPr>
              <w:pStyle w:val="Tabletext"/>
              <w:jc w:val="center"/>
              <w:rPr>
                <w:lang w:eastAsia="pt-BR"/>
              </w:rPr>
            </w:pPr>
            <w:r w:rsidRPr="0006754D">
              <w:rPr>
                <w:lang w:eastAsia="pt-BR"/>
              </w:rPr>
              <w:t>A</w:t>
            </w:r>
          </w:p>
        </w:tc>
      </w:tr>
      <w:tr w:rsidR="00C05944" w:rsidRPr="0006754D" w14:paraId="13062036" w14:textId="77777777" w:rsidTr="002B4D69">
        <w:trPr>
          <w:jc w:val="center"/>
        </w:trPr>
        <w:tc>
          <w:tcPr>
            <w:tcW w:w="2213" w:type="dxa"/>
            <w:vMerge/>
            <w:tcBorders>
              <w:left w:val="single" w:sz="6" w:space="0" w:color="auto"/>
              <w:right w:val="single" w:sz="6" w:space="0" w:color="auto"/>
            </w:tcBorders>
            <w:vAlign w:val="center"/>
          </w:tcPr>
          <w:p w14:paraId="4F010C30" w14:textId="77777777" w:rsidR="00C05944" w:rsidRPr="0006754D" w:rsidRDefault="00C05944" w:rsidP="002B4D69">
            <w:pPr>
              <w:pStyle w:val="Tabletext"/>
              <w:jc w:val="center"/>
              <w:rPr>
                <w:lang w:eastAsia="pt-BR"/>
              </w:rPr>
            </w:pPr>
          </w:p>
        </w:tc>
        <w:tc>
          <w:tcPr>
            <w:tcW w:w="2892" w:type="dxa"/>
            <w:tcBorders>
              <w:top w:val="single" w:sz="6" w:space="0" w:color="auto"/>
              <w:left w:val="single" w:sz="6" w:space="0" w:color="auto"/>
              <w:bottom w:val="single" w:sz="6" w:space="0" w:color="auto"/>
              <w:right w:val="single" w:sz="6" w:space="0" w:color="auto"/>
            </w:tcBorders>
          </w:tcPr>
          <w:p w14:paraId="763D5E95" w14:textId="77777777" w:rsidR="00C05944" w:rsidRPr="007E0D9F" w:rsidRDefault="00C05944" w:rsidP="002B4D69">
            <w:pPr>
              <w:pStyle w:val="Tabletext"/>
              <w:rPr>
                <w:lang w:val="en-GB" w:bidi="ar-SY"/>
              </w:rPr>
            </w:pPr>
            <w:r w:rsidRPr="007E0D9F">
              <w:rPr>
                <w:rFonts w:hint="cs"/>
                <w:rtl/>
                <w:lang w:bidi="ar-SY"/>
              </w:rPr>
              <w:t>الإرسالات الدورية</w:t>
            </w:r>
          </w:p>
        </w:tc>
        <w:tc>
          <w:tcPr>
            <w:tcW w:w="2905" w:type="dxa"/>
            <w:tcBorders>
              <w:top w:val="single" w:sz="6" w:space="0" w:color="auto"/>
              <w:left w:val="single" w:sz="6" w:space="0" w:color="auto"/>
              <w:bottom w:val="single" w:sz="6" w:space="0" w:color="auto"/>
              <w:right w:val="single" w:sz="6" w:space="0" w:color="auto"/>
            </w:tcBorders>
            <w:vAlign w:val="center"/>
          </w:tcPr>
          <w:p w14:paraId="2B626F78" w14:textId="77777777" w:rsidR="00C05944" w:rsidRPr="0006754D" w:rsidRDefault="00C05944" w:rsidP="002B4D69">
            <w:pPr>
              <w:pStyle w:val="Tabletext"/>
              <w:rPr>
                <w:lang w:eastAsia="pt-BR"/>
              </w:rPr>
            </w:pPr>
            <w:r w:rsidRPr="0006754D">
              <w:rPr>
                <w:lang w:eastAsia="pt-BR"/>
              </w:rPr>
              <w:t>1 500</w:t>
            </w:r>
            <w:r>
              <w:rPr>
                <w:rFonts w:hint="cs"/>
                <w:rtl/>
                <w:lang w:eastAsia="pt-BR"/>
              </w:rPr>
              <w:t xml:space="preserve"> </w:t>
            </w:r>
            <w:r w:rsidRPr="0006754D">
              <w:rPr>
                <w:lang w:eastAsia="pt-BR"/>
              </w:rPr>
              <w:t>µV/m</w:t>
            </w:r>
            <w:r>
              <w:rPr>
                <w:rFonts w:hint="cs"/>
                <w:rtl/>
                <w:lang w:eastAsia="pt-BR"/>
              </w:rPr>
              <w:t xml:space="preserve"> عند </w:t>
            </w:r>
            <w:r w:rsidRPr="0006754D">
              <w:rPr>
                <w:lang w:eastAsia="pt-BR"/>
              </w:rPr>
              <w:t>3</w:t>
            </w:r>
            <w:r>
              <w:rPr>
                <w:rFonts w:hint="cs"/>
                <w:rtl/>
                <w:lang w:eastAsia="pt-BR"/>
              </w:rPr>
              <w:t xml:space="preserve"> </w:t>
            </w:r>
            <w:r w:rsidRPr="0006754D">
              <w:rPr>
                <w:lang w:eastAsia="pt-BR"/>
              </w:rPr>
              <w:t>m</w:t>
            </w:r>
          </w:p>
        </w:tc>
        <w:tc>
          <w:tcPr>
            <w:tcW w:w="1635" w:type="dxa"/>
            <w:tcBorders>
              <w:top w:val="single" w:sz="6" w:space="0" w:color="auto"/>
              <w:left w:val="single" w:sz="6" w:space="0" w:color="auto"/>
              <w:bottom w:val="single" w:sz="6" w:space="0" w:color="auto"/>
              <w:right w:val="single" w:sz="6" w:space="0" w:color="auto"/>
            </w:tcBorders>
            <w:vAlign w:val="center"/>
          </w:tcPr>
          <w:p w14:paraId="7A5B1373" w14:textId="77777777" w:rsidR="00C05944" w:rsidRPr="0006754D" w:rsidRDefault="00C05944" w:rsidP="002B4D69">
            <w:pPr>
              <w:pStyle w:val="Tabletext"/>
              <w:jc w:val="center"/>
              <w:rPr>
                <w:lang w:eastAsia="pt-BR"/>
              </w:rPr>
            </w:pPr>
            <w:r w:rsidRPr="0006754D">
              <w:rPr>
                <w:lang w:eastAsia="pt-BR"/>
              </w:rPr>
              <w:t>A</w:t>
            </w:r>
          </w:p>
        </w:tc>
      </w:tr>
      <w:tr w:rsidR="00C05944" w:rsidRPr="0006754D" w14:paraId="705B8281" w14:textId="77777777" w:rsidTr="002B4D69">
        <w:trPr>
          <w:jc w:val="center"/>
        </w:trPr>
        <w:tc>
          <w:tcPr>
            <w:tcW w:w="2213" w:type="dxa"/>
            <w:vMerge/>
            <w:tcBorders>
              <w:left w:val="single" w:sz="6" w:space="0" w:color="auto"/>
              <w:right w:val="single" w:sz="6" w:space="0" w:color="auto"/>
            </w:tcBorders>
            <w:vAlign w:val="center"/>
          </w:tcPr>
          <w:p w14:paraId="6D0E6DCA" w14:textId="77777777" w:rsidR="00C05944" w:rsidRPr="0006754D" w:rsidRDefault="00C05944" w:rsidP="002B4D69">
            <w:pPr>
              <w:pStyle w:val="Tabletext"/>
              <w:jc w:val="center"/>
              <w:rPr>
                <w:lang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5D96C4BC" w14:textId="77777777" w:rsidR="00C05944" w:rsidRPr="00882053" w:rsidRDefault="00C05944" w:rsidP="002B4D69">
            <w:pPr>
              <w:pStyle w:val="Tabletext"/>
              <w:rPr>
                <w:highlight w:val="green"/>
                <w:lang w:eastAsia="pt-BR"/>
              </w:rPr>
            </w:pPr>
            <w:r>
              <w:rPr>
                <w:rFonts w:hint="cs"/>
                <w:color w:val="000000"/>
                <w:rtl/>
              </w:rPr>
              <w:t>ال</w:t>
            </w:r>
            <w:r>
              <w:rPr>
                <w:color w:val="000000"/>
                <w:rtl/>
              </w:rPr>
              <w:t xml:space="preserve">ميكروفون </w:t>
            </w:r>
            <w:r>
              <w:rPr>
                <w:rFonts w:hint="cs"/>
                <w:color w:val="000000"/>
                <w:rtl/>
              </w:rPr>
              <w:t>ال</w:t>
            </w:r>
            <w:r>
              <w:rPr>
                <w:color w:val="000000"/>
                <w:rtl/>
              </w:rPr>
              <w:t>لاسلكي</w:t>
            </w:r>
          </w:p>
        </w:tc>
        <w:tc>
          <w:tcPr>
            <w:tcW w:w="2905" w:type="dxa"/>
            <w:tcBorders>
              <w:top w:val="single" w:sz="6" w:space="0" w:color="auto"/>
              <w:left w:val="single" w:sz="6" w:space="0" w:color="auto"/>
              <w:bottom w:val="single" w:sz="6" w:space="0" w:color="auto"/>
              <w:right w:val="single" w:sz="6" w:space="0" w:color="auto"/>
            </w:tcBorders>
            <w:vAlign w:val="center"/>
          </w:tcPr>
          <w:p w14:paraId="7C063EEE" w14:textId="77777777" w:rsidR="00C05944" w:rsidRPr="00F82102" w:rsidRDefault="00C05944" w:rsidP="002B4D69">
            <w:pPr>
              <w:pStyle w:val="Tabletext"/>
              <w:rPr>
                <w:highlight w:val="green"/>
                <w:lang w:eastAsia="pt-BR"/>
              </w:rPr>
            </w:pPr>
            <w:r>
              <w:rPr>
                <w:lang w:eastAsia="pt-BR"/>
              </w:rPr>
              <w:t>m</w:t>
            </w:r>
            <w:r w:rsidRPr="008653F2">
              <w:rPr>
                <w:lang w:eastAsia="pt-BR"/>
              </w:rPr>
              <w:t>W</w:t>
            </w:r>
            <w:r>
              <w:rPr>
                <w:lang w:eastAsia="pt-BR"/>
              </w:rPr>
              <w:t> 50</w:t>
            </w:r>
            <w:r>
              <w:rPr>
                <w:rFonts w:hint="cs"/>
                <w:color w:val="000000"/>
                <w:rtl/>
              </w:rPr>
              <w:t xml:space="preserve"> عند موصل دخل الهوائي</w:t>
            </w:r>
          </w:p>
        </w:tc>
        <w:tc>
          <w:tcPr>
            <w:tcW w:w="1635" w:type="dxa"/>
            <w:tcBorders>
              <w:top w:val="single" w:sz="6" w:space="0" w:color="auto"/>
              <w:left w:val="single" w:sz="6" w:space="0" w:color="auto"/>
              <w:bottom w:val="single" w:sz="6" w:space="0" w:color="auto"/>
              <w:right w:val="single" w:sz="6" w:space="0" w:color="auto"/>
            </w:tcBorders>
            <w:vAlign w:val="center"/>
          </w:tcPr>
          <w:p w14:paraId="16A91A1D" w14:textId="77777777" w:rsidR="00C05944" w:rsidRPr="0006754D" w:rsidRDefault="00C05944" w:rsidP="002B4D69">
            <w:pPr>
              <w:pStyle w:val="Tabletext"/>
              <w:jc w:val="center"/>
              <w:rPr>
                <w:lang w:eastAsia="pt-BR"/>
              </w:rPr>
            </w:pPr>
            <w:r w:rsidRPr="0006754D">
              <w:rPr>
                <w:lang w:eastAsia="pt-BR"/>
              </w:rPr>
              <w:t>A</w:t>
            </w:r>
            <w:r>
              <w:rPr>
                <w:rFonts w:hint="cs"/>
                <w:rtl/>
                <w:lang w:eastAsia="pt-BR"/>
              </w:rPr>
              <w:t xml:space="preserve"> أو </w:t>
            </w:r>
            <w:r w:rsidRPr="0006754D">
              <w:rPr>
                <w:lang w:eastAsia="pt-BR"/>
              </w:rPr>
              <w:t>Q</w:t>
            </w:r>
          </w:p>
        </w:tc>
      </w:tr>
      <w:tr w:rsidR="00C05944" w:rsidRPr="0006754D" w14:paraId="7DA63CDB" w14:textId="77777777" w:rsidTr="002B4D69">
        <w:trPr>
          <w:jc w:val="center"/>
        </w:trPr>
        <w:tc>
          <w:tcPr>
            <w:tcW w:w="2213" w:type="dxa"/>
            <w:vMerge/>
            <w:tcBorders>
              <w:left w:val="single" w:sz="6" w:space="0" w:color="auto"/>
              <w:bottom w:val="single" w:sz="6" w:space="0" w:color="auto"/>
              <w:right w:val="single" w:sz="6" w:space="0" w:color="auto"/>
            </w:tcBorders>
            <w:vAlign w:val="center"/>
          </w:tcPr>
          <w:p w14:paraId="01AA8302" w14:textId="77777777" w:rsidR="00C05944" w:rsidRPr="0006754D" w:rsidRDefault="00C05944" w:rsidP="002B4D69">
            <w:pPr>
              <w:pStyle w:val="Tabletext"/>
              <w:jc w:val="center"/>
              <w:rPr>
                <w:lang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057085D3" w14:textId="77777777" w:rsidR="00C05944" w:rsidRPr="00882053" w:rsidRDefault="00C05944" w:rsidP="002B4D69">
            <w:pPr>
              <w:pStyle w:val="Tabletext"/>
              <w:rPr>
                <w:highlight w:val="green"/>
                <w:lang w:eastAsia="pt-BR"/>
              </w:rPr>
            </w:pPr>
            <w:r w:rsidRPr="00224D5D">
              <w:rPr>
                <w:rFonts w:hint="cs"/>
                <w:rtl/>
                <w:lang w:eastAsia="pt-BR"/>
              </w:rPr>
              <w:t>القياس البيولوجي الطبي عن بعد</w:t>
            </w:r>
          </w:p>
        </w:tc>
        <w:tc>
          <w:tcPr>
            <w:tcW w:w="2905" w:type="dxa"/>
            <w:tcBorders>
              <w:top w:val="single" w:sz="6" w:space="0" w:color="auto"/>
              <w:left w:val="single" w:sz="6" w:space="0" w:color="auto"/>
              <w:bottom w:val="single" w:sz="6" w:space="0" w:color="auto"/>
              <w:right w:val="single" w:sz="6" w:space="0" w:color="auto"/>
            </w:tcBorders>
            <w:vAlign w:val="center"/>
          </w:tcPr>
          <w:p w14:paraId="48CA9591" w14:textId="77777777" w:rsidR="00C05944" w:rsidRPr="0006754D" w:rsidRDefault="00C05944" w:rsidP="002B4D69">
            <w:pPr>
              <w:pStyle w:val="Tabletext"/>
              <w:rPr>
                <w:lang w:eastAsia="pt-BR"/>
              </w:rPr>
            </w:pPr>
            <w:r w:rsidRPr="0006754D">
              <w:rPr>
                <w:lang w:eastAsia="pt-BR"/>
              </w:rPr>
              <w:t>1 500</w:t>
            </w:r>
            <w:r>
              <w:rPr>
                <w:rFonts w:hint="cs"/>
                <w:rtl/>
                <w:lang w:eastAsia="pt-BR"/>
              </w:rPr>
              <w:t xml:space="preserve"> </w:t>
            </w:r>
            <w:r w:rsidRPr="0006754D">
              <w:rPr>
                <w:lang w:eastAsia="pt-BR"/>
              </w:rPr>
              <w:t>µV/m</w:t>
            </w:r>
            <w:r>
              <w:rPr>
                <w:rFonts w:hint="cs"/>
                <w:rtl/>
                <w:lang w:eastAsia="pt-BR"/>
              </w:rPr>
              <w:t xml:space="preserve"> عند </w:t>
            </w:r>
            <w:r w:rsidRPr="0006754D">
              <w:rPr>
                <w:lang w:eastAsia="pt-BR"/>
              </w:rPr>
              <w:t>3</w:t>
            </w:r>
            <w:r>
              <w:rPr>
                <w:rFonts w:hint="cs"/>
                <w:rtl/>
                <w:lang w:eastAsia="pt-BR"/>
              </w:rPr>
              <w:t> </w:t>
            </w:r>
            <w:r w:rsidRPr="0006754D">
              <w:rPr>
                <w:lang w:eastAsia="pt-BR"/>
              </w:rPr>
              <w:t>m</w:t>
            </w:r>
          </w:p>
        </w:tc>
        <w:tc>
          <w:tcPr>
            <w:tcW w:w="1635" w:type="dxa"/>
            <w:tcBorders>
              <w:top w:val="single" w:sz="6" w:space="0" w:color="auto"/>
              <w:left w:val="single" w:sz="6" w:space="0" w:color="auto"/>
              <w:bottom w:val="single" w:sz="6" w:space="0" w:color="auto"/>
              <w:right w:val="single" w:sz="6" w:space="0" w:color="auto"/>
            </w:tcBorders>
            <w:vAlign w:val="center"/>
          </w:tcPr>
          <w:p w14:paraId="1ED8C910" w14:textId="77777777" w:rsidR="00C05944" w:rsidRPr="00AF7392" w:rsidRDefault="00C05944" w:rsidP="002B4D69">
            <w:pPr>
              <w:pStyle w:val="Tabletext"/>
              <w:jc w:val="center"/>
              <w:rPr>
                <w:b/>
                <w:bCs/>
                <w:lang w:eastAsia="pt-BR"/>
              </w:rPr>
            </w:pPr>
            <w:r w:rsidRPr="00AF7392">
              <w:rPr>
                <w:b/>
                <w:bCs/>
                <w:lang w:eastAsia="pt-BR"/>
              </w:rPr>
              <w:t>A</w:t>
            </w:r>
            <w:r w:rsidRPr="00AF7392">
              <w:rPr>
                <w:rFonts w:hint="cs"/>
                <w:b/>
                <w:bCs/>
                <w:rtl/>
                <w:lang w:eastAsia="pt-BR"/>
              </w:rPr>
              <w:t xml:space="preserve"> أو </w:t>
            </w:r>
            <w:r w:rsidRPr="00AF7392">
              <w:rPr>
                <w:b/>
                <w:bCs/>
                <w:lang w:eastAsia="pt-BR"/>
              </w:rPr>
              <w:t>Q</w:t>
            </w:r>
          </w:p>
        </w:tc>
      </w:tr>
      <w:tr w:rsidR="00C05944" w:rsidRPr="0006754D" w14:paraId="668CE381" w14:textId="77777777" w:rsidTr="002B4D69">
        <w:trPr>
          <w:jc w:val="center"/>
        </w:trPr>
        <w:tc>
          <w:tcPr>
            <w:tcW w:w="2213" w:type="dxa"/>
            <w:vMerge w:val="restart"/>
            <w:tcBorders>
              <w:top w:val="single" w:sz="6" w:space="0" w:color="auto"/>
              <w:left w:val="single" w:sz="6" w:space="0" w:color="auto"/>
              <w:right w:val="single" w:sz="6" w:space="0" w:color="auto"/>
            </w:tcBorders>
            <w:vAlign w:val="center"/>
          </w:tcPr>
          <w:p w14:paraId="6D7999CA" w14:textId="77777777" w:rsidR="00C05944" w:rsidRPr="0006754D" w:rsidRDefault="00C05944" w:rsidP="002B4D69">
            <w:pPr>
              <w:pStyle w:val="Tabletext"/>
              <w:jc w:val="center"/>
              <w:rPr>
                <w:lang w:eastAsia="pt-BR"/>
              </w:rPr>
            </w:pPr>
            <w:r w:rsidRPr="0006754D">
              <w:rPr>
                <w:lang w:eastAsia="pt-BR"/>
              </w:rPr>
              <w:t> MHz 225</w:t>
            </w:r>
            <w:r>
              <w:rPr>
                <w:lang w:eastAsia="pt-BR"/>
              </w:rPr>
              <w:t>-</w:t>
            </w:r>
            <w:r w:rsidRPr="0006754D">
              <w:rPr>
                <w:lang w:eastAsia="pt-BR"/>
              </w:rPr>
              <w:t>216</w:t>
            </w:r>
          </w:p>
        </w:tc>
        <w:tc>
          <w:tcPr>
            <w:tcW w:w="2892" w:type="dxa"/>
            <w:tcBorders>
              <w:top w:val="single" w:sz="6" w:space="0" w:color="auto"/>
              <w:left w:val="single" w:sz="6" w:space="0" w:color="auto"/>
              <w:bottom w:val="single" w:sz="6" w:space="0" w:color="auto"/>
              <w:right w:val="single" w:sz="6" w:space="0" w:color="auto"/>
            </w:tcBorders>
          </w:tcPr>
          <w:p w14:paraId="6D0DBA83" w14:textId="77777777" w:rsidR="00C05944" w:rsidRPr="007E0D9F" w:rsidRDefault="00C05944" w:rsidP="002B4D69">
            <w:pPr>
              <w:pStyle w:val="Tabletext"/>
              <w:rPr>
                <w:lang w:val="en-GB" w:bidi="ar-SY"/>
              </w:rPr>
            </w:pPr>
            <w:r w:rsidRPr="007E0D9F">
              <w:rPr>
                <w:rFonts w:hint="cs"/>
                <w:rtl/>
                <w:lang w:bidi="ar-SY"/>
              </w:rPr>
              <w:t>إشارات التحكم المتقطعة</w:t>
            </w:r>
          </w:p>
        </w:tc>
        <w:tc>
          <w:tcPr>
            <w:tcW w:w="2905" w:type="dxa"/>
            <w:tcBorders>
              <w:top w:val="single" w:sz="6" w:space="0" w:color="auto"/>
              <w:left w:val="single" w:sz="6" w:space="0" w:color="auto"/>
              <w:bottom w:val="single" w:sz="6" w:space="0" w:color="auto"/>
              <w:right w:val="single" w:sz="6" w:space="0" w:color="auto"/>
            </w:tcBorders>
            <w:vAlign w:val="center"/>
          </w:tcPr>
          <w:p w14:paraId="42B93597" w14:textId="77777777" w:rsidR="00C05944" w:rsidRPr="0006754D" w:rsidRDefault="00C05944" w:rsidP="002B4D69">
            <w:pPr>
              <w:pStyle w:val="Tabletext"/>
              <w:keepNext/>
              <w:keepLines/>
              <w:rPr>
                <w:lang w:eastAsia="pt-BR"/>
              </w:rPr>
            </w:pPr>
            <w:r w:rsidRPr="0006754D">
              <w:rPr>
                <w:lang w:eastAsia="pt-BR"/>
              </w:rPr>
              <w:t>3 750</w:t>
            </w:r>
            <w:r>
              <w:rPr>
                <w:rFonts w:hint="cs"/>
                <w:rtl/>
                <w:lang w:eastAsia="pt-BR"/>
              </w:rPr>
              <w:t xml:space="preserve"> </w:t>
            </w:r>
            <w:r w:rsidRPr="0006754D">
              <w:rPr>
                <w:lang w:eastAsia="pt-BR"/>
              </w:rPr>
              <w:t>µV/m</w:t>
            </w:r>
            <w:r>
              <w:rPr>
                <w:rFonts w:hint="cs"/>
                <w:rtl/>
                <w:lang w:eastAsia="pt-BR"/>
              </w:rPr>
              <w:t xml:space="preserve"> عند </w:t>
            </w:r>
            <w:r w:rsidRPr="0006754D">
              <w:rPr>
                <w:lang w:eastAsia="pt-BR"/>
              </w:rPr>
              <w:t>3</w:t>
            </w:r>
            <w:r>
              <w:rPr>
                <w:rFonts w:hint="cs"/>
                <w:rtl/>
                <w:lang w:eastAsia="pt-BR"/>
              </w:rPr>
              <w:t xml:space="preserve"> </w:t>
            </w:r>
            <w:r w:rsidRPr="0006754D">
              <w:rPr>
                <w:lang w:eastAsia="pt-BR"/>
              </w:rPr>
              <w:t>m</w:t>
            </w:r>
          </w:p>
        </w:tc>
        <w:tc>
          <w:tcPr>
            <w:tcW w:w="1635" w:type="dxa"/>
            <w:tcBorders>
              <w:top w:val="single" w:sz="6" w:space="0" w:color="auto"/>
              <w:left w:val="single" w:sz="6" w:space="0" w:color="auto"/>
              <w:bottom w:val="single" w:sz="6" w:space="0" w:color="auto"/>
              <w:right w:val="single" w:sz="6" w:space="0" w:color="auto"/>
            </w:tcBorders>
            <w:vAlign w:val="center"/>
          </w:tcPr>
          <w:p w14:paraId="5649C163" w14:textId="77777777" w:rsidR="00C05944" w:rsidRPr="0006754D" w:rsidRDefault="00C05944" w:rsidP="002B4D69">
            <w:pPr>
              <w:pStyle w:val="Tabletext"/>
              <w:keepNext/>
              <w:keepLines/>
              <w:jc w:val="center"/>
              <w:rPr>
                <w:lang w:eastAsia="pt-BR"/>
              </w:rPr>
            </w:pPr>
            <w:r w:rsidRPr="0006754D">
              <w:rPr>
                <w:lang w:eastAsia="pt-BR"/>
              </w:rPr>
              <w:t>A</w:t>
            </w:r>
          </w:p>
        </w:tc>
      </w:tr>
      <w:tr w:rsidR="00C05944" w:rsidRPr="0006754D" w14:paraId="672A085D" w14:textId="77777777" w:rsidTr="002B4D69">
        <w:trPr>
          <w:jc w:val="center"/>
        </w:trPr>
        <w:tc>
          <w:tcPr>
            <w:tcW w:w="2213" w:type="dxa"/>
            <w:vMerge/>
            <w:tcBorders>
              <w:left w:val="single" w:sz="6" w:space="0" w:color="auto"/>
              <w:bottom w:val="single" w:sz="6" w:space="0" w:color="auto"/>
              <w:right w:val="single" w:sz="6" w:space="0" w:color="auto"/>
            </w:tcBorders>
            <w:vAlign w:val="center"/>
          </w:tcPr>
          <w:p w14:paraId="4600C552" w14:textId="77777777" w:rsidR="00C05944" w:rsidRPr="0006754D" w:rsidRDefault="00C05944" w:rsidP="002B4D69">
            <w:pPr>
              <w:pStyle w:val="Tabletext"/>
              <w:jc w:val="center"/>
              <w:rPr>
                <w:lang w:eastAsia="pt-BR"/>
              </w:rPr>
            </w:pPr>
          </w:p>
        </w:tc>
        <w:tc>
          <w:tcPr>
            <w:tcW w:w="2892" w:type="dxa"/>
            <w:tcBorders>
              <w:top w:val="single" w:sz="6" w:space="0" w:color="auto"/>
              <w:left w:val="single" w:sz="6" w:space="0" w:color="auto"/>
              <w:bottom w:val="single" w:sz="6" w:space="0" w:color="auto"/>
              <w:right w:val="single" w:sz="6" w:space="0" w:color="auto"/>
            </w:tcBorders>
          </w:tcPr>
          <w:p w14:paraId="269EC57D" w14:textId="77777777" w:rsidR="00C05944" w:rsidRPr="007E0D9F" w:rsidRDefault="00C05944" w:rsidP="002B4D69">
            <w:pPr>
              <w:pStyle w:val="Tabletext"/>
              <w:rPr>
                <w:lang w:val="en-GB" w:bidi="ar-SY"/>
              </w:rPr>
            </w:pPr>
            <w:r w:rsidRPr="007E0D9F">
              <w:rPr>
                <w:rFonts w:hint="cs"/>
                <w:rtl/>
                <w:lang w:bidi="ar-SY"/>
              </w:rPr>
              <w:t>الإرسالات الدورية</w:t>
            </w:r>
          </w:p>
        </w:tc>
        <w:tc>
          <w:tcPr>
            <w:tcW w:w="2905" w:type="dxa"/>
            <w:tcBorders>
              <w:top w:val="single" w:sz="6" w:space="0" w:color="auto"/>
              <w:left w:val="single" w:sz="6" w:space="0" w:color="auto"/>
              <w:bottom w:val="single" w:sz="6" w:space="0" w:color="auto"/>
              <w:right w:val="single" w:sz="6" w:space="0" w:color="auto"/>
            </w:tcBorders>
            <w:vAlign w:val="center"/>
          </w:tcPr>
          <w:p w14:paraId="340B1910" w14:textId="77777777" w:rsidR="00C05944" w:rsidRPr="0006754D" w:rsidRDefault="00C05944" w:rsidP="002B4D69">
            <w:pPr>
              <w:pStyle w:val="Tabletext"/>
              <w:rPr>
                <w:lang w:eastAsia="pt-BR"/>
              </w:rPr>
            </w:pPr>
            <w:r w:rsidRPr="0006754D">
              <w:rPr>
                <w:lang w:eastAsia="pt-BR"/>
              </w:rPr>
              <w:t>1 500</w:t>
            </w:r>
            <w:r>
              <w:rPr>
                <w:rFonts w:hint="cs"/>
                <w:rtl/>
                <w:lang w:eastAsia="pt-BR"/>
              </w:rPr>
              <w:t xml:space="preserve"> </w:t>
            </w:r>
            <w:r w:rsidRPr="0006754D">
              <w:rPr>
                <w:lang w:eastAsia="pt-BR"/>
              </w:rPr>
              <w:t>µV/m</w:t>
            </w:r>
            <w:r>
              <w:rPr>
                <w:rFonts w:hint="cs"/>
                <w:rtl/>
                <w:lang w:eastAsia="pt-BR"/>
              </w:rPr>
              <w:t xml:space="preserve"> عند </w:t>
            </w:r>
            <w:r w:rsidRPr="0006754D">
              <w:rPr>
                <w:lang w:eastAsia="pt-BR"/>
              </w:rPr>
              <w:t>3</w:t>
            </w:r>
            <w:r>
              <w:rPr>
                <w:rFonts w:hint="cs"/>
                <w:rtl/>
                <w:lang w:eastAsia="pt-BR"/>
              </w:rPr>
              <w:t xml:space="preserve"> </w:t>
            </w:r>
            <w:r w:rsidRPr="0006754D">
              <w:rPr>
                <w:lang w:eastAsia="pt-BR"/>
              </w:rPr>
              <w:t>m</w:t>
            </w:r>
          </w:p>
        </w:tc>
        <w:tc>
          <w:tcPr>
            <w:tcW w:w="1635" w:type="dxa"/>
            <w:tcBorders>
              <w:top w:val="single" w:sz="6" w:space="0" w:color="auto"/>
              <w:left w:val="single" w:sz="6" w:space="0" w:color="auto"/>
              <w:bottom w:val="single" w:sz="6" w:space="0" w:color="auto"/>
              <w:right w:val="single" w:sz="6" w:space="0" w:color="auto"/>
            </w:tcBorders>
            <w:vAlign w:val="center"/>
          </w:tcPr>
          <w:p w14:paraId="28CD4DAF" w14:textId="77777777" w:rsidR="00C05944" w:rsidRPr="0006754D" w:rsidRDefault="00C05944" w:rsidP="002B4D69">
            <w:pPr>
              <w:pStyle w:val="Tabletext"/>
              <w:jc w:val="center"/>
              <w:rPr>
                <w:lang w:eastAsia="pt-BR"/>
              </w:rPr>
            </w:pPr>
            <w:r w:rsidRPr="0006754D">
              <w:rPr>
                <w:lang w:eastAsia="pt-BR"/>
              </w:rPr>
              <w:t>A</w:t>
            </w:r>
          </w:p>
        </w:tc>
      </w:tr>
      <w:tr w:rsidR="00C05944" w:rsidRPr="0006754D" w14:paraId="54E6EDEE" w14:textId="77777777" w:rsidTr="002B4D69">
        <w:trPr>
          <w:jc w:val="center"/>
        </w:trPr>
        <w:tc>
          <w:tcPr>
            <w:tcW w:w="2213" w:type="dxa"/>
            <w:vMerge w:val="restart"/>
            <w:tcBorders>
              <w:top w:val="single" w:sz="6" w:space="0" w:color="auto"/>
              <w:left w:val="single" w:sz="6" w:space="0" w:color="auto"/>
              <w:right w:val="single" w:sz="6" w:space="0" w:color="auto"/>
            </w:tcBorders>
            <w:vAlign w:val="center"/>
          </w:tcPr>
          <w:p w14:paraId="528FD72A" w14:textId="77777777" w:rsidR="00C05944" w:rsidRPr="0006754D" w:rsidRDefault="00C05944" w:rsidP="002B4D69">
            <w:pPr>
              <w:pStyle w:val="Tabletext"/>
              <w:jc w:val="center"/>
              <w:rPr>
                <w:lang w:eastAsia="pt-BR"/>
              </w:rPr>
            </w:pPr>
            <w:r w:rsidRPr="0006754D">
              <w:rPr>
                <w:lang w:eastAsia="pt-BR"/>
              </w:rPr>
              <w:t>MHz 260</w:t>
            </w:r>
            <w:r>
              <w:rPr>
                <w:lang w:eastAsia="pt-BR"/>
              </w:rPr>
              <w:t>-</w:t>
            </w:r>
            <w:r w:rsidRPr="0006754D">
              <w:rPr>
                <w:lang w:eastAsia="pt-BR"/>
              </w:rPr>
              <w:t>225</w:t>
            </w:r>
          </w:p>
        </w:tc>
        <w:tc>
          <w:tcPr>
            <w:tcW w:w="2892" w:type="dxa"/>
            <w:tcBorders>
              <w:top w:val="single" w:sz="6" w:space="0" w:color="auto"/>
              <w:left w:val="single" w:sz="6" w:space="0" w:color="auto"/>
              <w:bottom w:val="single" w:sz="6" w:space="0" w:color="auto"/>
              <w:right w:val="single" w:sz="6" w:space="0" w:color="auto"/>
            </w:tcBorders>
            <w:vAlign w:val="center"/>
          </w:tcPr>
          <w:p w14:paraId="733E3800" w14:textId="77777777" w:rsidR="00C05944" w:rsidRPr="00F82102" w:rsidRDefault="00C05944" w:rsidP="002B4D69">
            <w:pPr>
              <w:pStyle w:val="Tabletext"/>
              <w:rPr>
                <w:highlight w:val="green"/>
                <w:lang w:eastAsia="pt-BR"/>
              </w:rPr>
            </w:pPr>
            <w:r w:rsidRPr="0078670D">
              <w:rPr>
                <w:rFonts w:hint="cs"/>
                <w:rtl/>
                <w:lang w:eastAsia="pt-BR"/>
              </w:rPr>
              <w:t>نظام سمعي أو نظام فيديوي أو نظام مراقبة</w:t>
            </w:r>
            <w:r>
              <w:rPr>
                <w:rFonts w:hint="cs"/>
                <w:rtl/>
                <w:lang w:eastAsia="pt-BR"/>
              </w:rPr>
              <w:t xml:space="preserve"> (استعمال داخلي فقط)</w:t>
            </w:r>
          </w:p>
        </w:tc>
        <w:tc>
          <w:tcPr>
            <w:tcW w:w="2905" w:type="dxa"/>
            <w:tcBorders>
              <w:top w:val="single" w:sz="6" w:space="0" w:color="auto"/>
              <w:left w:val="single" w:sz="6" w:space="0" w:color="auto"/>
              <w:bottom w:val="single" w:sz="6" w:space="0" w:color="auto"/>
              <w:right w:val="single" w:sz="6" w:space="0" w:color="auto"/>
            </w:tcBorders>
            <w:vAlign w:val="center"/>
          </w:tcPr>
          <w:p w14:paraId="34F75EB9" w14:textId="77777777" w:rsidR="00C05944" w:rsidRPr="0006754D" w:rsidRDefault="00C05944" w:rsidP="002B4D69">
            <w:pPr>
              <w:pStyle w:val="Tabletext"/>
              <w:rPr>
                <w:lang w:eastAsia="pt-BR"/>
              </w:rPr>
            </w:pPr>
            <w:r w:rsidRPr="0006754D">
              <w:rPr>
                <w:lang w:eastAsia="pt-BR"/>
              </w:rPr>
              <w:t>580</w:t>
            </w:r>
            <w:r>
              <w:rPr>
                <w:rFonts w:hint="cs"/>
                <w:rtl/>
                <w:lang w:eastAsia="pt-BR"/>
              </w:rPr>
              <w:t xml:space="preserve"> </w:t>
            </w:r>
            <w:r w:rsidRPr="0006754D">
              <w:rPr>
                <w:lang w:eastAsia="pt-BR"/>
              </w:rPr>
              <w:t>mV/m</w:t>
            </w:r>
            <w:r>
              <w:rPr>
                <w:rFonts w:hint="cs"/>
                <w:rtl/>
                <w:lang w:eastAsia="pt-BR"/>
              </w:rPr>
              <w:t xml:space="preserve"> عند </w:t>
            </w:r>
            <w:r w:rsidRPr="0006754D">
              <w:rPr>
                <w:lang w:eastAsia="pt-BR"/>
              </w:rPr>
              <w:t>3</w:t>
            </w:r>
            <w:r>
              <w:rPr>
                <w:rFonts w:hint="cs"/>
                <w:rtl/>
                <w:lang w:eastAsia="pt-BR"/>
              </w:rPr>
              <w:t xml:space="preserve"> </w:t>
            </w:r>
            <w:r w:rsidRPr="0006754D">
              <w:rPr>
                <w:lang w:eastAsia="pt-BR"/>
              </w:rPr>
              <w:t>m</w:t>
            </w:r>
          </w:p>
        </w:tc>
        <w:tc>
          <w:tcPr>
            <w:tcW w:w="1635" w:type="dxa"/>
            <w:tcBorders>
              <w:top w:val="single" w:sz="6" w:space="0" w:color="auto"/>
              <w:left w:val="single" w:sz="6" w:space="0" w:color="auto"/>
              <w:bottom w:val="single" w:sz="6" w:space="0" w:color="auto"/>
              <w:right w:val="single" w:sz="6" w:space="0" w:color="auto"/>
            </w:tcBorders>
            <w:vAlign w:val="center"/>
          </w:tcPr>
          <w:p w14:paraId="10F9A977" w14:textId="77777777" w:rsidR="00C05944" w:rsidRPr="0006754D" w:rsidRDefault="00C05944" w:rsidP="002B4D69">
            <w:pPr>
              <w:pStyle w:val="Tabletext"/>
              <w:jc w:val="center"/>
              <w:rPr>
                <w:lang w:eastAsia="pt-BR"/>
              </w:rPr>
            </w:pPr>
            <w:r w:rsidRPr="0006754D">
              <w:rPr>
                <w:lang w:eastAsia="pt-BR"/>
              </w:rPr>
              <w:t>A</w:t>
            </w:r>
            <w:r>
              <w:rPr>
                <w:rFonts w:hint="cs"/>
                <w:rtl/>
                <w:lang w:eastAsia="pt-BR"/>
              </w:rPr>
              <w:t xml:space="preserve"> أو </w:t>
            </w:r>
            <w:r w:rsidRPr="0006754D">
              <w:rPr>
                <w:lang w:eastAsia="pt-BR"/>
              </w:rPr>
              <w:t>Q</w:t>
            </w:r>
          </w:p>
        </w:tc>
      </w:tr>
      <w:tr w:rsidR="00C05944" w:rsidRPr="0006754D" w14:paraId="6CEFBA4A" w14:textId="77777777" w:rsidTr="002B4D69">
        <w:trPr>
          <w:jc w:val="center"/>
        </w:trPr>
        <w:tc>
          <w:tcPr>
            <w:tcW w:w="2213" w:type="dxa"/>
            <w:vMerge/>
            <w:tcBorders>
              <w:left w:val="single" w:sz="6" w:space="0" w:color="auto"/>
              <w:right w:val="single" w:sz="6" w:space="0" w:color="auto"/>
            </w:tcBorders>
            <w:vAlign w:val="center"/>
          </w:tcPr>
          <w:p w14:paraId="3A42AA0A" w14:textId="77777777" w:rsidR="00C05944" w:rsidRPr="0006754D" w:rsidRDefault="00C05944" w:rsidP="002B4D69">
            <w:pPr>
              <w:pStyle w:val="Tabletext"/>
              <w:jc w:val="center"/>
              <w:rPr>
                <w:lang w:eastAsia="pt-BR"/>
              </w:rPr>
            </w:pPr>
          </w:p>
        </w:tc>
        <w:tc>
          <w:tcPr>
            <w:tcW w:w="2892" w:type="dxa"/>
            <w:tcBorders>
              <w:top w:val="single" w:sz="6" w:space="0" w:color="auto"/>
              <w:left w:val="single" w:sz="6" w:space="0" w:color="auto"/>
              <w:bottom w:val="single" w:sz="6" w:space="0" w:color="auto"/>
              <w:right w:val="single" w:sz="6" w:space="0" w:color="auto"/>
            </w:tcBorders>
          </w:tcPr>
          <w:p w14:paraId="2A820EA9" w14:textId="77777777" w:rsidR="00C05944" w:rsidRPr="007E0D9F" w:rsidRDefault="00C05944" w:rsidP="002B4D69">
            <w:pPr>
              <w:pStyle w:val="Tabletext"/>
              <w:rPr>
                <w:lang w:val="en-GB" w:bidi="ar-SY"/>
              </w:rPr>
            </w:pPr>
            <w:r w:rsidRPr="007E0D9F">
              <w:rPr>
                <w:rFonts w:hint="cs"/>
                <w:rtl/>
                <w:lang w:bidi="ar-SY"/>
              </w:rPr>
              <w:t>إشارات التحكم المتقطعة</w:t>
            </w:r>
          </w:p>
        </w:tc>
        <w:tc>
          <w:tcPr>
            <w:tcW w:w="2905" w:type="dxa"/>
            <w:tcBorders>
              <w:top w:val="single" w:sz="6" w:space="0" w:color="auto"/>
              <w:left w:val="single" w:sz="6" w:space="0" w:color="auto"/>
              <w:bottom w:val="single" w:sz="6" w:space="0" w:color="auto"/>
              <w:right w:val="single" w:sz="6" w:space="0" w:color="auto"/>
            </w:tcBorders>
            <w:vAlign w:val="center"/>
          </w:tcPr>
          <w:p w14:paraId="5A7938BE" w14:textId="77777777" w:rsidR="00C05944" w:rsidRPr="0006754D" w:rsidRDefault="00C05944" w:rsidP="002B4D69">
            <w:pPr>
              <w:pStyle w:val="Tabletext"/>
              <w:rPr>
                <w:lang w:eastAsia="pt-BR"/>
              </w:rPr>
            </w:pPr>
            <w:r w:rsidRPr="0006754D">
              <w:rPr>
                <w:lang w:eastAsia="pt-BR"/>
              </w:rPr>
              <w:t>3 750</w:t>
            </w:r>
            <w:r>
              <w:rPr>
                <w:rFonts w:hint="cs"/>
                <w:rtl/>
                <w:lang w:eastAsia="pt-BR"/>
              </w:rPr>
              <w:t xml:space="preserve"> </w:t>
            </w:r>
            <w:r w:rsidRPr="0006754D">
              <w:rPr>
                <w:lang w:eastAsia="pt-BR"/>
              </w:rPr>
              <w:t>µV/m</w:t>
            </w:r>
            <w:r>
              <w:rPr>
                <w:rFonts w:hint="cs"/>
                <w:rtl/>
                <w:lang w:eastAsia="pt-BR"/>
              </w:rPr>
              <w:t xml:space="preserve"> عند </w:t>
            </w:r>
            <w:r w:rsidRPr="0006754D">
              <w:rPr>
                <w:lang w:eastAsia="pt-BR"/>
              </w:rPr>
              <w:t>3</w:t>
            </w:r>
            <w:r>
              <w:rPr>
                <w:rFonts w:hint="cs"/>
                <w:rtl/>
                <w:lang w:eastAsia="pt-BR"/>
              </w:rPr>
              <w:t xml:space="preserve"> </w:t>
            </w:r>
            <w:r w:rsidRPr="0006754D">
              <w:rPr>
                <w:lang w:eastAsia="pt-BR"/>
              </w:rPr>
              <w:t>m</w:t>
            </w:r>
          </w:p>
        </w:tc>
        <w:tc>
          <w:tcPr>
            <w:tcW w:w="1635" w:type="dxa"/>
            <w:tcBorders>
              <w:top w:val="single" w:sz="6" w:space="0" w:color="auto"/>
              <w:left w:val="single" w:sz="6" w:space="0" w:color="auto"/>
              <w:bottom w:val="single" w:sz="6" w:space="0" w:color="auto"/>
              <w:right w:val="single" w:sz="6" w:space="0" w:color="auto"/>
            </w:tcBorders>
            <w:vAlign w:val="center"/>
          </w:tcPr>
          <w:p w14:paraId="7782B892" w14:textId="77777777" w:rsidR="00C05944" w:rsidRPr="0006754D" w:rsidRDefault="00C05944" w:rsidP="002B4D69">
            <w:pPr>
              <w:pStyle w:val="Tabletext"/>
              <w:jc w:val="center"/>
              <w:rPr>
                <w:lang w:eastAsia="pt-BR"/>
              </w:rPr>
            </w:pPr>
            <w:r w:rsidRPr="0006754D">
              <w:rPr>
                <w:lang w:eastAsia="pt-BR"/>
              </w:rPr>
              <w:t>A</w:t>
            </w:r>
          </w:p>
        </w:tc>
      </w:tr>
      <w:tr w:rsidR="00C05944" w:rsidRPr="0006754D" w14:paraId="68FCCBBD" w14:textId="77777777" w:rsidTr="002B4D69">
        <w:trPr>
          <w:jc w:val="center"/>
        </w:trPr>
        <w:tc>
          <w:tcPr>
            <w:tcW w:w="2213" w:type="dxa"/>
            <w:vMerge/>
            <w:tcBorders>
              <w:left w:val="single" w:sz="6" w:space="0" w:color="auto"/>
              <w:right w:val="single" w:sz="6" w:space="0" w:color="auto"/>
            </w:tcBorders>
            <w:vAlign w:val="center"/>
          </w:tcPr>
          <w:p w14:paraId="43CA8F76" w14:textId="77777777" w:rsidR="00C05944" w:rsidRPr="0006754D" w:rsidRDefault="00C05944" w:rsidP="002B4D69">
            <w:pPr>
              <w:pStyle w:val="Tabletext"/>
              <w:jc w:val="center"/>
              <w:rPr>
                <w:lang w:eastAsia="pt-BR"/>
              </w:rPr>
            </w:pPr>
          </w:p>
        </w:tc>
        <w:tc>
          <w:tcPr>
            <w:tcW w:w="2892" w:type="dxa"/>
            <w:tcBorders>
              <w:top w:val="single" w:sz="6" w:space="0" w:color="auto"/>
              <w:left w:val="single" w:sz="6" w:space="0" w:color="auto"/>
              <w:bottom w:val="single" w:sz="6" w:space="0" w:color="auto"/>
              <w:right w:val="single" w:sz="6" w:space="0" w:color="auto"/>
            </w:tcBorders>
          </w:tcPr>
          <w:p w14:paraId="4CEE6EF8" w14:textId="77777777" w:rsidR="00C05944" w:rsidRPr="007E0D9F" w:rsidRDefault="00C05944" w:rsidP="002B4D69">
            <w:pPr>
              <w:pStyle w:val="Tabletext"/>
              <w:rPr>
                <w:lang w:val="en-GB" w:bidi="ar-SY"/>
              </w:rPr>
            </w:pPr>
            <w:r w:rsidRPr="007E0D9F">
              <w:rPr>
                <w:rFonts w:hint="cs"/>
                <w:rtl/>
                <w:lang w:bidi="ar-SY"/>
              </w:rPr>
              <w:t>الإرسالات الدورية</w:t>
            </w:r>
          </w:p>
        </w:tc>
        <w:tc>
          <w:tcPr>
            <w:tcW w:w="2905" w:type="dxa"/>
            <w:tcBorders>
              <w:top w:val="single" w:sz="6" w:space="0" w:color="auto"/>
              <w:left w:val="single" w:sz="6" w:space="0" w:color="auto"/>
              <w:bottom w:val="single" w:sz="6" w:space="0" w:color="auto"/>
              <w:right w:val="single" w:sz="6" w:space="0" w:color="auto"/>
            </w:tcBorders>
            <w:vAlign w:val="center"/>
          </w:tcPr>
          <w:p w14:paraId="7223F669" w14:textId="77777777" w:rsidR="00C05944" w:rsidRPr="0006754D" w:rsidRDefault="00C05944" w:rsidP="002B4D69">
            <w:pPr>
              <w:pStyle w:val="Tabletext"/>
              <w:rPr>
                <w:lang w:eastAsia="pt-BR"/>
              </w:rPr>
            </w:pPr>
            <w:r w:rsidRPr="0006754D">
              <w:rPr>
                <w:lang w:eastAsia="pt-BR"/>
              </w:rPr>
              <w:t>1 500</w:t>
            </w:r>
            <w:r>
              <w:rPr>
                <w:rFonts w:hint="cs"/>
                <w:rtl/>
                <w:lang w:eastAsia="pt-BR"/>
              </w:rPr>
              <w:t xml:space="preserve"> </w:t>
            </w:r>
            <w:r w:rsidRPr="0006754D">
              <w:rPr>
                <w:lang w:eastAsia="pt-BR"/>
              </w:rPr>
              <w:t>µV/m</w:t>
            </w:r>
            <w:r>
              <w:rPr>
                <w:rFonts w:hint="cs"/>
                <w:rtl/>
                <w:lang w:eastAsia="pt-BR"/>
              </w:rPr>
              <w:t xml:space="preserve"> عند </w:t>
            </w:r>
            <w:r w:rsidRPr="0006754D">
              <w:rPr>
                <w:lang w:eastAsia="pt-BR"/>
              </w:rPr>
              <w:t>3</w:t>
            </w:r>
            <w:r>
              <w:rPr>
                <w:rFonts w:hint="cs"/>
                <w:rtl/>
                <w:lang w:eastAsia="pt-BR"/>
              </w:rPr>
              <w:t xml:space="preserve"> </w:t>
            </w:r>
            <w:r w:rsidRPr="0006754D">
              <w:rPr>
                <w:lang w:eastAsia="pt-BR"/>
              </w:rPr>
              <w:t>m</w:t>
            </w:r>
          </w:p>
        </w:tc>
        <w:tc>
          <w:tcPr>
            <w:tcW w:w="1635" w:type="dxa"/>
            <w:tcBorders>
              <w:top w:val="single" w:sz="6" w:space="0" w:color="auto"/>
              <w:left w:val="single" w:sz="6" w:space="0" w:color="auto"/>
              <w:bottom w:val="single" w:sz="6" w:space="0" w:color="auto"/>
              <w:right w:val="single" w:sz="6" w:space="0" w:color="auto"/>
            </w:tcBorders>
            <w:vAlign w:val="center"/>
          </w:tcPr>
          <w:p w14:paraId="68B0FD92" w14:textId="77777777" w:rsidR="00C05944" w:rsidRPr="0006754D" w:rsidRDefault="00C05944" w:rsidP="002B4D69">
            <w:pPr>
              <w:pStyle w:val="Tabletext"/>
              <w:jc w:val="center"/>
              <w:rPr>
                <w:lang w:eastAsia="pt-BR"/>
              </w:rPr>
            </w:pPr>
            <w:r w:rsidRPr="0006754D">
              <w:rPr>
                <w:lang w:eastAsia="pt-BR"/>
              </w:rPr>
              <w:t>A</w:t>
            </w:r>
          </w:p>
        </w:tc>
      </w:tr>
      <w:tr w:rsidR="00C05944" w:rsidRPr="0006754D" w14:paraId="1009F289" w14:textId="77777777" w:rsidTr="002B4D69">
        <w:trPr>
          <w:jc w:val="center"/>
        </w:trPr>
        <w:tc>
          <w:tcPr>
            <w:tcW w:w="2213" w:type="dxa"/>
            <w:vMerge w:val="restart"/>
            <w:tcBorders>
              <w:top w:val="single" w:sz="4" w:space="0" w:color="auto"/>
              <w:left w:val="single" w:sz="6" w:space="0" w:color="auto"/>
              <w:right w:val="single" w:sz="6" w:space="0" w:color="auto"/>
            </w:tcBorders>
            <w:vAlign w:val="center"/>
          </w:tcPr>
          <w:p w14:paraId="4520FB9C" w14:textId="77777777" w:rsidR="00C05944" w:rsidRPr="0006754D" w:rsidRDefault="00C05944" w:rsidP="002B4D69">
            <w:pPr>
              <w:pStyle w:val="Tabletext"/>
              <w:jc w:val="center"/>
              <w:rPr>
                <w:lang w:eastAsia="pt-BR"/>
              </w:rPr>
            </w:pPr>
            <w:r w:rsidRPr="0006754D">
              <w:rPr>
                <w:lang w:eastAsia="pt-BR"/>
              </w:rPr>
              <w:t>MHz 270</w:t>
            </w:r>
            <w:r>
              <w:rPr>
                <w:lang w:eastAsia="pt-BR"/>
              </w:rPr>
              <w:t>-</w:t>
            </w:r>
            <w:r w:rsidRPr="0006754D">
              <w:rPr>
                <w:lang w:eastAsia="pt-BR"/>
              </w:rPr>
              <w:t>260</w:t>
            </w:r>
          </w:p>
        </w:tc>
        <w:tc>
          <w:tcPr>
            <w:tcW w:w="2892" w:type="dxa"/>
            <w:tcBorders>
              <w:top w:val="single" w:sz="4" w:space="0" w:color="auto"/>
              <w:left w:val="single" w:sz="6" w:space="0" w:color="auto"/>
              <w:bottom w:val="single" w:sz="6" w:space="0" w:color="auto"/>
              <w:right w:val="single" w:sz="6" w:space="0" w:color="auto"/>
            </w:tcBorders>
            <w:vAlign w:val="center"/>
          </w:tcPr>
          <w:p w14:paraId="1D61635F" w14:textId="77777777" w:rsidR="00C05944" w:rsidRPr="00F82102" w:rsidRDefault="00C05944" w:rsidP="002B4D69">
            <w:pPr>
              <w:pStyle w:val="Tabletext"/>
              <w:rPr>
                <w:highlight w:val="green"/>
                <w:lang w:eastAsia="pt-BR"/>
              </w:rPr>
            </w:pPr>
            <w:r w:rsidRPr="0078670D">
              <w:rPr>
                <w:rFonts w:hint="cs"/>
                <w:rtl/>
                <w:lang w:eastAsia="pt-BR"/>
              </w:rPr>
              <w:t>نظام سمعي أو نظام فيديوي أو نظام مراقبة</w:t>
            </w:r>
            <w:r>
              <w:rPr>
                <w:rFonts w:hint="cs"/>
                <w:rtl/>
                <w:lang w:eastAsia="pt-BR"/>
              </w:rPr>
              <w:t xml:space="preserve"> (استعمال داخلي فقط)</w:t>
            </w:r>
          </w:p>
        </w:tc>
        <w:tc>
          <w:tcPr>
            <w:tcW w:w="2905" w:type="dxa"/>
            <w:tcBorders>
              <w:top w:val="single" w:sz="4" w:space="0" w:color="auto"/>
              <w:left w:val="single" w:sz="6" w:space="0" w:color="auto"/>
              <w:bottom w:val="single" w:sz="6" w:space="0" w:color="auto"/>
              <w:right w:val="single" w:sz="6" w:space="0" w:color="auto"/>
            </w:tcBorders>
            <w:vAlign w:val="center"/>
          </w:tcPr>
          <w:p w14:paraId="3C2DE2DE" w14:textId="77777777" w:rsidR="00C05944" w:rsidRPr="0006754D" w:rsidRDefault="00C05944" w:rsidP="002B4D69">
            <w:pPr>
              <w:pStyle w:val="Tabletext"/>
              <w:rPr>
                <w:lang w:eastAsia="pt-BR"/>
              </w:rPr>
            </w:pPr>
            <w:r w:rsidRPr="0006754D">
              <w:rPr>
                <w:lang w:eastAsia="pt-BR"/>
              </w:rPr>
              <w:t>580</w:t>
            </w:r>
            <w:r>
              <w:rPr>
                <w:rFonts w:hint="cs"/>
                <w:rtl/>
                <w:lang w:eastAsia="pt-BR"/>
              </w:rPr>
              <w:t xml:space="preserve"> </w:t>
            </w:r>
            <w:r w:rsidRPr="0006754D">
              <w:rPr>
                <w:lang w:eastAsia="pt-BR"/>
              </w:rPr>
              <w:t>mV/m</w:t>
            </w:r>
            <w:r>
              <w:rPr>
                <w:rFonts w:hint="cs"/>
                <w:rtl/>
                <w:lang w:eastAsia="pt-BR"/>
              </w:rPr>
              <w:t xml:space="preserve"> عند </w:t>
            </w:r>
            <w:r w:rsidRPr="0006754D">
              <w:rPr>
                <w:lang w:eastAsia="pt-BR"/>
              </w:rPr>
              <w:t>3</w:t>
            </w:r>
            <w:r>
              <w:rPr>
                <w:rFonts w:hint="cs"/>
                <w:rtl/>
                <w:lang w:eastAsia="pt-BR"/>
              </w:rPr>
              <w:t xml:space="preserve"> </w:t>
            </w:r>
            <w:r w:rsidRPr="0006754D">
              <w:rPr>
                <w:lang w:eastAsia="pt-BR"/>
              </w:rPr>
              <w:t>m</w:t>
            </w:r>
          </w:p>
        </w:tc>
        <w:tc>
          <w:tcPr>
            <w:tcW w:w="1635" w:type="dxa"/>
            <w:tcBorders>
              <w:top w:val="single" w:sz="4" w:space="0" w:color="auto"/>
              <w:left w:val="single" w:sz="6" w:space="0" w:color="auto"/>
              <w:bottom w:val="single" w:sz="6" w:space="0" w:color="auto"/>
              <w:right w:val="single" w:sz="6" w:space="0" w:color="auto"/>
            </w:tcBorders>
            <w:vAlign w:val="center"/>
          </w:tcPr>
          <w:p w14:paraId="476530B2" w14:textId="77777777" w:rsidR="00C05944" w:rsidRPr="0006754D" w:rsidRDefault="00C05944" w:rsidP="002B4D69">
            <w:pPr>
              <w:pStyle w:val="Tabletext"/>
              <w:jc w:val="center"/>
              <w:rPr>
                <w:lang w:eastAsia="pt-BR"/>
              </w:rPr>
            </w:pPr>
            <w:r w:rsidRPr="0006754D">
              <w:rPr>
                <w:lang w:eastAsia="pt-BR"/>
              </w:rPr>
              <w:t>A</w:t>
            </w:r>
            <w:r>
              <w:rPr>
                <w:rFonts w:hint="cs"/>
                <w:rtl/>
                <w:lang w:eastAsia="pt-BR"/>
              </w:rPr>
              <w:t xml:space="preserve"> أو </w:t>
            </w:r>
            <w:r w:rsidRPr="0006754D">
              <w:rPr>
                <w:lang w:eastAsia="pt-BR"/>
              </w:rPr>
              <w:t>Q</w:t>
            </w:r>
          </w:p>
        </w:tc>
      </w:tr>
      <w:tr w:rsidR="00C05944" w:rsidRPr="0006754D" w14:paraId="571E0C8A" w14:textId="77777777" w:rsidTr="002B4D69">
        <w:trPr>
          <w:jc w:val="center"/>
        </w:trPr>
        <w:tc>
          <w:tcPr>
            <w:tcW w:w="2213" w:type="dxa"/>
            <w:vMerge/>
            <w:tcBorders>
              <w:left w:val="single" w:sz="6" w:space="0" w:color="auto"/>
              <w:right w:val="single" w:sz="6" w:space="0" w:color="auto"/>
            </w:tcBorders>
            <w:vAlign w:val="center"/>
          </w:tcPr>
          <w:p w14:paraId="68AA2B63" w14:textId="77777777" w:rsidR="00C05944" w:rsidRPr="0006754D" w:rsidRDefault="00C05944" w:rsidP="002B4D69">
            <w:pPr>
              <w:pStyle w:val="Tabletext"/>
              <w:jc w:val="center"/>
              <w:rPr>
                <w:lang w:eastAsia="pt-BR"/>
              </w:rPr>
            </w:pPr>
          </w:p>
        </w:tc>
        <w:tc>
          <w:tcPr>
            <w:tcW w:w="2892" w:type="dxa"/>
            <w:tcBorders>
              <w:top w:val="single" w:sz="4" w:space="0" w:color="auto"/>
              <w:left w:val="single" w:sz="6" w:space="0" w:color="auto"/>
              <w:bottom w:val="single" w:sz="6" w:space="0" w:color="auto"/>
              <w:right w:val="single" w:sz="6" w:space="0" w:color="auto"/>
            </w:tcBorders>
          </w:tcPr>
          <w:p w14:paraId="634F68F4" w14:textId="77777777" w:rsidR="00C05944" w:rsidRPr="007E0D9F" w:rsidRDefault="00C05944" w:rsidP="002B4D69">
            <w:pPr>
              <w:pStyle w:val="Tabletext"/>
              <w:rPr>
                <w:lang w:val="en-GB" w:bidi="ar-SY"/>
              </w:rPr>
            </w:pPr>
            <w:r w:rsidRPr="007E0D9F">
              <w:rPr>
                <w:rFonts w:hint="cs"/>
                <w:rtl/>
                <w:lang w:bidi="ar-SY"/>
              </w:rPr>
              <w:t>إشارات التحكم المتقطعة</w:t>
            </w:r>
          </w:p>
        </w:tc>
        <w:tc>
          <w:tcPr>
            <w:tcW w:w="2905" w:type="dxa"/>
            <w:tcBorders>
              <w:top w:val="single" w:sz="4" w:space="0" w:color="auto"/>
              <w:left w:val="single" w:sz="6" w:space="0" w:color="auto"/>
              <w:bottom w:val="single" w:sz="6" w:space="0" w:color="auto"/>
              <w:right w:val="single" w:sz="6" w:space="0" w:color="auto"/>
            </w:tcBorders>
            <w:vAlign w:val="center"/>
          </w:tcPr>
          <w:p w14:paraId="787A395F" w14:textId="77777777" w:rsidR="00C05944" w:rsidRPr="00546067" w:rsidRDefault="00C05944" w:rsidP="002B4D69">
            <w:pPr>
              <w:pStyle w:val="Tabletext"/>
              <w:rPr>
                <w:spacing w:val="-14"/>
                <w:lang w:eastAsia="pt-BR"/>
              </w:rPr>
            </w:pPr>
            <w:r w:rsidRPr="00546067">
              <w:rPr>
                <w:spacing w:val="-14"/>
                <w:lang w:eastAsia="pt-BR"/>
              </w:rPr>
              <w:t xml:space="preserve">(f(MHz) − 170) </w:t>
            </w:r>
            <w:r w:rsidRPr="00546067">
              <w:rPr>
                <w:spacing w:val="-14"/>
              </w:rPr>
              <w:sym w:font="Symbol" w:char="F0B4"/>
            </w:r>
            <w:r w:rsidRPr="00546067">
              <w:rPr>
                <w:spacing w:val="-14"/>
                <w:lang w:eastAsia="pt-BR"/>
              </w:rPr>
              <w:t xml:space="preserve"> 125/3 µV/m</w:t>
            </w:r>
            <w:r w:rsidRPr="00546067">
              <w:rPr>
                <w:rFonts w:hint="cs"/>
                <w:spacing w:val="-14"/>
                <w:rtl/>
                <w:lang w:eastAsia="pt-BR"/>
              </w:rPr>
              <w:t xml:space="preserve"> عند </w:t>
            </w:r>
            <w:r w:rsidRPr="00546067">
              <w:rPr>
                <w:spacing w:val="-14"/>
                <w:lang w:eastAsia="pt-BR"/>
              </w:rPr>
              <w:t>3</w:t>
            </w:r>
            <w:r w:rsidRPr="00546067">
              <w:rPr>
                <w:rFonts w:hint="cs"/>
                <w:spacing w:val="-14"/>
                <w:rtl/>
                <w:lang w:eastAsia="pt-BR"/>
              </w:rPr>
              <w:t xml:space="preserve"> </w:t>
            </w:r>
            <w:r w:rsidRPr="00546067">
              <w:rPr>
                <w:spacing w:val="-14"/>
                <w:lang w:eastAsia="pt-BR"/>
              </w:rPr>
              <w:t>m</w:t>
            </w:r>
          </w:p>
        </w:tc>
        <w:tc>
          <w:tcPr>
            <w:tcW w:w="1635" w:type="dxa"/>
            <w:tcBorders>
              <w:top w:val="single" w:sz="4" w:space="0" w:color="auto"/>
              <w:left w:val="single" w:sz="6" w:space="0" w:color="auto"/>
              <w:bottom w:val="single" w:sz="6" w:space="0" w:color="auto"/>
              <w:right w:val="single" w:sz="6" w:space="0" w:color="auto"/>
            </w:tcBorders>
            <w:vAlign w:val="center"/>
          </w:tcPr>
          <w:p w14:paraId="03F7DE76" w14:textId="77777777" w:rsidR="00C05944" w:rsidRPr="0006754D" w:rsidRDefault="00C05944" w:rsidP="002B4D69">
            <w:pPr>
              <w:pStyle w:val="Tabletext"/>
              <w:jc w:val="center"/>
              <w:rPr>
                <w:lang w:eastAsia="pt-BR"/>
              </w:rPr>
            </w:pPr>
            <w:r w:rsidRPr="0006754D">
              <w:rPr>
                <w:lang w:eastAsia="pt-BR"/>
              </w:rPr>
              <w:t>A</w:t>
            </w:r>
          </w:p>
        </w:tc>
      </w:tr>
      <w:tr w:rsidR="00C05944" w:rsidRPr="0006754D" w14:paraId="6C78F13B" w14:textId="77777777" w:rsidTr="002B4D69">
        <w:trPr>
          <w:jc w:val="center"/>
        </w:trPr>
        <w:tc>
          <w:tcPr>
            <w:tcW w:w="2213" w:type="dxa"/>
            <w:vMerge/>
            <w:tcBorders>
              <w:left w:val="single" w:sz="6" w:space="0" w:color="auto"/>
              <w:bottom w:val="single" w:sz="6" w:space="0" w:color="auto"/>
              <w:right w:val="single" w:sz="6" w:space="0" w:color="auto"/>
            </w:tcBorders>
            <w:vAlign w:val="center"/>
          </w:tcPr>
          <w:p w14:paraId="36D3E266" w14:textId="77777777" w:rsidR="00C05944" w:rsidRPr="0006754D" w:rsidRDefault="00C05944" w:rsidP="002B4D69">
            <w:pPr>
              <w:pStyle w:val="Tabletext"/>
              <w:jc w:val="center"/>
              <w:rPr>
                <w:lang w:eastAsia="pt-BR"/>
              </w:rPr>
            </w:pPr>
          </w:p>
        </w:tc>
        <w:tc>
          <w:tcPr>
            <w:tcW w:w="2892" w:type="dxa"/>
            <w:tcBorders>
              <w:top w:val="single" w:sz="4" w:space="0" w:color="auto"/>
              <w:left w:val="single" w:sz="6" w:space="0" w:color="auto"/>
              <w:bottom w:val="single" w:sz="6" w:space="0" w:color="auto"/>
              <w:right w:val="single" w:sz="6" w:space="0" w:color="auto"/>
            </w:tcBorders>
          </w:tcPr>
          <w:p w14:paraId="79A13BD7" w14:textId="77777777" w:rsidR="00C05944" w:rsidRPr="007E0D9F" w:rsidRDefault="00C05944" w:rsidP="002B4D69">
            <w:pPr>
              <w:pStyle w:val="Tabletext"/>
              <w:rPr>
                <w:lang w:val="en-GB" w:bidi="ar-SY"/>
              </w:rPr>
            </w:pPr>
            <w:r w:rsidRPr="007E0D9F">
              <w:rPr>
                <w:rFonts w:hint="cs"/>
                <w:rtl/>
                <w:lang w:bidi="ar-SY"/>
              </w:rPr>
              <w:t>الإرسالات الدورية</w:t>
            </w:r>
          </w:p>
        </w:tc>
        <w:tc>
          <w:tcPr>
            <w:tcW w:w="2905" w:type="dxa"/>
            <w:tcBorders>
              <w:top w:val="single" w:sz="4" w:space="0" w:color="auto"/>
              <w:left w:val="single" w:sz="6" w:space="0" w:color="auto"/>
              <w:bottom w:val="single" w:sz="6" w:space="0" w:color="auto"/>
              <w:right w:val="single" w:sz="6" w:space="0" w:color="auto"/>
            </w:tcBorders>
            <w:vAlign w:val="center"/>
          </w:tcPr>
          <w:p w14:paraId="3981B0AD" w14:textId="77777777" w:rsidR="00C05944" w:rsidRPr="00546067" w:rsidRDefault="00C05944" w:rsidP="002B4D69">
            <w:pPr>
              <w:pStyle w:val="Tabletext"/>
              <w:rPr>
                <w:spacing w:val="-12"/>
                <w:lang w:eastAsia="pt-BR"/>
              </w:rPr>
            </w:pPr>
            <w:r w:rsidRPr="00546067">
              <w:rPr>
                <w:spacing w:val="-12"/>
                <w:lang w:eastAsia="pt-BR"/>
              </w:rPr>
              <w:t xml:space="preserve">(f(MHz) − 170) </w:t>
            </w:r>
            <w:r w:rsidRPr="00546067">
              <w:rPr>
                <w:spacing w:val="-12"/>
              </w:rPr>
              <w:sym w:font="Symbol" w:char="F0B4"/>
            </w:r>
            <w:r w:rsidRPr="00546067">
              <w:rPr>
                <w:spacing w:val="-12"/>
                <w:lang w:eastAsia="pt-BR"/>
              </w:rPr>
              <w:t xml:space="preserve"> 50/3 µV/m</w:t>
            </w:r>
            <w:r w:rsidRPr="00546067">
              <w:rPr>
                <w:rFonts w:hint="cs"/>
                <w:spacing w:val="-12"/>
                <w:rtl/>
                <w:lang w:eastAsia="pt-BR"/>
              </w:rPr>
              <w:t xml:space="preserve"> عند </w:t>
            </w:r>
            <w:r w:rsidRPr="00546067">
              <w:rPr>
                <w:spacing w:val="-12"/>
                <w:lang w:eastAsia="pt-BR"/>
              </w:rPr>
              <w:t>3</w:t>
            </w:r>
            <w:r w:rsidRPr="00546067">
              <w:rPr>
                <w:rFonts w:hint="cs"/>
                <w:spacing w:val="-12"/>
                <w:rtl/>
                <w:lang w:eastAsia="pt-BR"/>
              </w:rPr>
              <w:t xml:space="preserve"> </w:t>
            </w:r>
            <w:r w:rsidRPr="00546067">
              <w:rPr>
                <w:spacing w:val="-12"/>
                <w:lang w:eastAsia="pt-BR"/>
              </w:rPr>
              <w:t>m</w:t>
            </w:r>
          </w:p>
        </w:tc>
        <w:tc>
          <w:tcPr>
            <w:tcW w:w="1635" w:type="dxa"/>
            <w:tcBorders>
              <w:top w:val="single" w:sz="4" w:space="0" w:color="auto"/>
              <w:left w:val="single" w:sz="6" w:space="0" w:color="auto"/>
              <w:bottom w:val="single" w:sz="6" w:space="0" w:color="auto"/>
              <w:right w:val="single" w:sz="6" w:space="0" w:color="auto"/>
            </w:tcBorders>
            <w:vAlign w:val="center"/>
          </w:tcPr>
          <w:p w14:paraId="3F63A335" w14:textId="77777777" w:rsidR="00C05944" w:rsidRPr="0006754D" w:rsidRDefault="00C05944" w:rsidP="002B4D69">
            <w:pPr>
              <w:pStyle w:val="Tabletext"/>
              <w:jc w:val="center"/>
              <w:rPr>
                <w:lang w:eastAsia="pt-BR"/>
              </w:rPr>
            </w:pPr>
            <w:r w:rsidRPr="0006754D">
              <w:rPr>
                <w:lang w:eastAsia="pt-BR"/>
              </w:rPr>
              <w:t>A</w:t>
            </w:r>
          </w:p>
        </w:tc>
      </w:tr>
      <w:tr w:rsidR="00C05944" w:rsidRPr="0006754D" w14:paraId="7AF1514F" w14:textId="77777777" w:rsidTr="002B4D69">
        <w:trPr>
          <w:jc w:val="center"/>
        </w:trPr>
        <w:tc>
          <w:tcPr>
            <w:tcW w:w="2213" w:type="dxa"/>
            <w:vMerge w:val="restart"/>
            <w:tcBorders>
              <w:top w:val="single" w:sz="6" w:space="0" w:color="auto"/>
              <w:left w:val="single" w:sz="6" w:space="0" w:color="auto"/>
              <w:right w:val="single" w:sz="6" w:space="0" w:color="auto"/>
            </w:tcBorders>
            <w:vAlign w:val="center"/>
          </w:tcPr>
          <w:p w14:paraId="76CB617C" w14:textId="77777777" w:rsidR="00C05944" w:rsidRPr="0006754D" w:rsidRDefault="00C05944" w:rsidP="002B4D69">
            <w:pPr>
              <w:pStyle w:val="Tabletext"/>
              <w:jc w:val="center"/>
              <w:rPr>
                <w:lang w:eastAsia="pt-BR"/>
              </w:rPr>
            </w:pPr>
            <w:r w:rsidRPr="0006754D">
              <w:rPr>
                <w:lang w:eastAsia="pt-BR"/>
              </w:rPr>
              <w:t>MHz</w:t>
            </w:r>
            <w:r>
              <w:rPr>
                <w:lang w:eastAsia="pt-BR"/>
              </w:rPr>
              <w:t> </w:t>
            </w:r>
            <w:r w:rsidRPr="0006754D">
              <w:rPr>
                <w:lang w:eastAsia="pt-BR"/>
              </w:rPr>
              <w:t>401</w:t>
            </w:r>
            <w:r>
              <w:rPr>
                <w:lang w:eastAsia="pt-BR"/>
              </w:rPr>
              <w:t>-</w:t>
            </w:r>
            <w:r w:rsidRPr="0006754D">
              <w:rPr>
                <w:lang w:eastAsia="pt-BR"/>
              </w:rPr>
              <w:t>270</w:t>
            </w:r>
          </w:p>
        </w:tc>
        <w:tc>
          <w:tcPr>
            <w:tcW w:w="2892" w:type="dxa"/>
            <w:tcBorders>
              <w:top w:val="single" w:sz="6" w:space="0" w:color="auto"/>
              <w:left w:val="single" w:sz="6" w:space="0" w:color="auto"/>
              <w:bottom w:val="single" w:sz="6" w:space="0" w:color="auto"/>
              <w:right w:val="single" w:sz="6" w:space="0" w:color="auto"/>
            </w:tcBorders>
          </w:tcPr>
          <w:p w14:paraId="7367D864" w14:textId="77777777" w:rsidR="00C05944" w:rsidRPr="007E0D9F" w:rsidRDefault="00C05944" w:rsidP="002B4D69">
            <w:pPr>
              <w:pStyle w:val="Tabletext"/>
              <w:rPr>
                <w:lang w:val="en-GB" w:bidi="ar-SY"/>
              </w:rPr>
            </w:pPr>
            <w:r w:rsidRPr="007E0D9F">
              <w:rPr>
                <w:rFonts w:hint="cs"/>
                <w:rtl/>
                <w:lang w:bidi="ar-SY"/>
              </w:rPr>
              <w:t>إشارات التحكم المتقطعة</w:t>
            </w:r>
          </w:p>
        </w:tc>
        <w:tc>
          <w:tcPr>
            <w:tcW w:w="2905" w:type="dxa"/>
            <w:tcBorders>
              <w:top w:val="single" w:sz="6" w:space="0" w:color="auto"/>
              <w:left w:val="single" w:sz="6" w:space="0" w:color="auto"/>
              <w:bottom w:val="single" w:sz="6" w:space="0" w:color="auto"/>
              <w:right w:val="single" w:sz="6" w:space="0" w:color="auto"/>
            </w:tcBorders>
            <w:vAlign w:val="center"/>
          </w:tcPr>
          <w:p w14:paraId="71E56864" w14:textId="77777777" w:rsidR="00C05944" w:rsidRPr="00546067" w:rsidRDefault="00C05944" w:rsidP="002B4D69">
            <w:pPr>
              <w:pStyle w:val="Tabletext"/>
              <w:rPr>
                <w:spacing w:val="-14"/>
                <w:lang w:eastAsia="pt-BR"/>
              </w:rPr>
            </w:pPr>
            <w:r w:rsidRPr="00546067">
              <w:rPr>
                <w:spacing w:val="-14"/>
                <w:lang w:eastAsia="pt-BR"/>
              </w:rPr>
              <w:t xml:space="preserve">(f(MHz) − 170) </w:t>
            </w:r>
            <w:r w:rsidRPr="00546067">
              <w:rPr>
                <w:spacing w:val="-14"/>
              </w:rPr>
              <w:sym w:font="Symbol" w:char="F0B4"/>
            </w:r>
            <w:r w:rsidRPr="00546067">
              <w:rPr>
                <w:spacing w:val="-14"/>
                <w:lang w:eastAsia="pt-BR"/>
              </w:rPr>
              <w:t xml:space="preserve"> 125/3 µV/m</w:t>
            </w:r>
            <w:r w:rsidRPr="00546067">
              <w:rPr>
                <w:rFonts w:hint="cs"/>
                <w:spacing w:val="-14"/>
                <w:rtl/>
                <w:lang w:eastAsia="pt-BR"/>
              </w:rPr>
              <w:t xml:space="preserve"> عند </w:t>
            </w:r>
            <w:r w:rsidRPr="00546067">
              <w:rPr>
                <w:spacing w:val="-14"/>
                <w:lang w:eastAsia="pt-BR"/>
              </w:rPr>
              <w:t>3</w:t>
            </w:r>
            <w:r w:rsidRPr="00546067">
              <w:rPr>
                <w:rFonts w:hint="cs"/>
                <w:spacing w:val="-14"/>
                <w:rtl/>
                <w:lang w:eastAsia="pt-BR"/>
              </w:rPr>
              <w:t xml:space="preserve"> </w:t>
            </w:r>
            <w:r w:rsidRPr="00546067">
              <w:rPr>
                <w:spacing w:val="-14"/>
                <w:lang w:eastAsia="pt-BR"/>
              </w:rPr>
              <w:t>m</w:t>
            </w:r>
          </w:p>
        </w:tc>
        <w:tc>
          <w:tcPr>
            <w:tcW w:w="1635" w:type="dxa"/>
            <w:tcBorders>
              <w:top w:val="single" w:sz="6" w:space="0" w:color="auto"/>
              <w:left w:val="single" w:sz="6" w:space="0" w:color="auto"/>
              <w:bottom w:val="single" w:sz="6" w:space="0" w:color="auto"/>
              <w:right w:val="single" w:sz="6" w:space="0" w:color="auto"/>
            </w:tcBorders>
            <w:vAlign w:val="center"/>
          </w:tcPr>
          <w:p w14:paraId="08E2AC1C" w14:textId="77777777" w:rsidR="00C05944" w:rsidRPr="0006754D" w:rsidRDefault="00C05944" w:rsidP="002B4D69">
            <w:pPr>
              <w:pStyle w:val="Tabletext"/>
              <w:jc w:val="center"/>
              <w:rPr>
                <w:lang w:eastAsia="pt-BR"/>
              </w:rPr>
            </w:pPr>
            <w:r w:rsidRPr="0006754D">
              <w:rPr>
                <w:lang w:eastAsia="pt-BR"/>
              </w:rPr>
              <w:t>A</w:t>
            </w:r>
          </w:p>
        </w:tc>
      </w:tr>
      <w:tr w:rsidR="00C05944" w:rsidRPr="0006754D" w14:paraId="50484A14" w14:textId="77777777" w:rsidTr="002B4D69">
        <w:trPr>
          <w:jc w:val="center"/>
        </w:trPr>
        <w:tc>
          <w:tcPr>
            <w:tcW w:w="2213" w:type="dxa"/>
            <w:vMerge/>
            <w:tcBorders>
              <w:left w:val="single" w:sz="6" w:space="0" w:color="auto"/>
              <w:right w:val="single" w:sz="6" w:space="0" w:color="auto"/>
            </w:tcBorders>
            <w:vAlign w:val="center"/>
          </w:tcPr>
          <w:p w14:paraId="16C94B2C" w14:textId="77777777" w:rsidR="00C05944" w:rsidRPr="0006754D" w:rsidRDefault="00C05944" w:rsidP="002B4D69">
            <w:pPr>
              <w:pStyle w:val="Tabletext"/>
              <w:jc w:val="center"/>
              <w:rPr>
                <w:lang w:eastAsia="pt-BR"/>
              </w:rPr>
            </w:pPr>
          </w:p>
        </w:tc>
        <w:tc>
          <w:tcPr>
            <w:tcW w:w="2892" w:type="dxa"/>
            <w:tcBorders>
              <w:top w:val="single" w:sz="6" w:space="0" w:color="auto"/>
              <w:left w:val="single" w:sz="6" w:space="0" w:color="auto"/>
              <w:bottom w:val="single" w:sz="6" w:space="0" w:color="auto"/>
              <w:right w:val="single" w:sz="6" w:space="0" w:color="auto"/>
            </w:tcBorders>
          </w:tcPr>
          <w:p w14:paraId="43559A0C" w14:textId="77777777" w:rsidR="00C05944" w:rsidRPr="007E0D9F" w:rsidRDefault="00C05944" w:rsidP="002B4D69">
            <w:pPr>
              <w:pStyle w:val="Tabletext"/>
              <w:rPr>
                <w:lang w:val="en-GB" w:bidi="ar-SY"/>
              </w:rPr>
            </w:pPr>
            <w:r w:rsidRPr="007E0D9F">
              <w:rPr>
                <w:rFonts w:hint="cs"/>
                <w:rtl/>
                <w:lang w:bidi="ar-SY"/>
              </w:rPr>
              <w:t>الإرسالات الدورية</w:t>
            </w:r>
          </w:p>
        </w:tc>
        <w:tc>
          <w:tcPr>
            <w:tcW w:w="2905" w:type="dxa"/>
            <w:tcBorders>
              <w:top w:val="single" w:sz="6" w:space="0" w:color="auto"/>
              <w:left w:val="single" w:sz="6" w:space="0" w:color="auto"/>
              <w:bottom w:val="single" w:sz="6" w:space="0" w:color="auto"/>
              <w:right w:val="single" w:sz="6" w:space="0" w:color="auto"/>
            </w:tcBorders>
            <w:vAlign w:val="center"/>
          </w:tcPr>
          <w:p w14:paraId="460387A4" w14:textId="77777777" w:rsidR="00C05944" w:rsidRPr="00546067" w:rsidRDefault="00C05944" w:rsidP="002B4D69">
            <w:pPr>
              <w:pStyle w:val="Tabletext"/>
              <w:rPr>
                <w:spacing w:val="-12"/>
                <w:lang w:eastAsia="pt-BR"/>
              </w:rPr>
            </w:pPr>
            <w:r w:rsidRPr="00546067">
              <w:rPr>
                <w:spacing w:val="-12"/>
                <w:lang w:eastAsia="pt-BR"/>
              </w:rPr>
              <w:t xml:space="preserve">(f(MHz) − 170) </w:t>
            </w:r>
            <w:r w:rsidRPr="00546067">
              <w:rPr>
                <w:spacing w:val="-12"/>
              </w:rPr>
              <w:sym w:font="Symbol" w:char="F0B4"/>
            </w:r>
            <w:r w:rsidRPr="00546067">
              <w:rPr>
                <w:spacing w:val="-12"/>
                <w:lang w:eastAsia="pt-BR"/>
              </w:rPr>
              <w:t xml:space="preserve"> 50/3 µV/m</w:t>
            </w:r>
            <w:r w:rsidRPr="00546067">
              <w:rPr>
                <w:rFonts w:hint="cs"/>
                <w:spacing w:val="-12"/>
                <w:rtl/>
                <w:lang w:eastAsia="pt-BR"/>
              </w:rPr>
              <w:t xml:space="preserve"> عند </w:t>
            </w:r>
            <w:r w:rsidRPr="00546067">
              <w:rPr>
                <w:spacing w:val="-12"/>
                <w:lang w:eastAsia="pt-BR"/>
              </w:rPr>
              <w:t>3</w:t>
            </w:r>
            <w:r w:rsidRPr="00546067">
              <w:rPr>
                <w:rFonts w:hint="cs"/>
                <w:spacing w:val="-12"/>
                <w:rtl/>
                <w:lang w:eastAsia="pt-BR"/>
              </w:rPr>
              <w:t xml:space="preserve"> </w:t>
            </w:r>
            <w:r w:rsidRPr="00546067">
              <w:rPr>
                <w:spacing w:val="-12"/>
                <w:lang w:eastAsia="pt-BR"/>
              </w:rPr>
              <w:t>m</w:t>
            </w:r>
          </w:p>
        </w:tc>
        <w:tc>
          <w:tcPr>
            <w:tcW w:w="1635" w:type="dxa"/>
            <w:tcBorders>
              <w:top w:val="single" w:sz="6" w:space="0" w:color="auto"/>
              <w:left w:val="single" w:sz="6" w:space="0" w:color="auto"/>
              <w:bottom w:val="single" w:sz="6" w:space="0" w:color="auto"/>
              <w:right w:val="single" w:sz="6" w:space="0" w:color="auto"/>
            </w:tcBorders>
            <w:vAlign w:val="center"/>
          </w:tcPr>
          <w:p w14:paraId="10776AC9" w14:textId="77777777" w:rsidR="00C05944" w:rsidRPr="0006754D" w:rsidRDefault="00C05944" w:rsidP="002B4D69">
            <w:pPr>
              <w:pStyle w:val="Tabletext"/>
              <w:jc w:val="center"/>
              <w:rPr>
                <w:lang w:eastAsia="pt-BR"/>
              </w:rPr>
            </w:pPr>
            <w:r w:rsidRPr="0006754D">
              <w:rPr>
                <w:lang w:eastAsia="pt-BR"/>
              </w:rPr>
              <w:t>A</w:t>
            </w:r>
          </w:p>
        </w:tc>
      </w:tr>
      <w:tr w:rsidR="00C05944" w:rsidRPr="0006754D" w14:paraId="2E5305C1" w14:textId="77777777" w:rsidTr="002B4D69">
        <w:trPr>
          <w:jc w:val="center"/>
        </w:trPr>
        <w:tc>
          <w:tcPr>
            <w:tcW w:w="2213" w:type="dxa"/>
            <w:vMerge w:val="restart"/>
            <w:tcBorders>
              <w:top w:val="single" w:sz="6" w:space="0" w:color="auto"/>
              <w:left w:val="single" w:sz="6" w:space="0" w:color="auto"/>
              <w:right w:val="single" w:sz="6" w:space="0" w:color="auto"/>
            </w:tcBorders>
            <w:vAlign w:val="center"/>
          </w:tcPr>
          <w:p w14:paraId="004ECFCA" w14:textId="77777777" w:rsidR="00C05944" w:rsidRPr="0006754D" w:rsidRDefault="00C05944" w:rsidP="002B4D69">
            <w:pPr>
              <w:pStyle w:val="Tabletext"/>
              <w:jc w:val="center"/>
              <w:rPr>
                <w:lang w:eastAsia="pt-BR"/>
              </w:rPr>
            </w:pPr>
            <w:r w:rsidRPr="0006754D">
              <w:rPr>
                <w:lang w:eastAsia="pt-BR"/>
              </w:rPr>
              <w:t>MHz 405</w:t>
            </w:r>
            <w:r>
              <w:rPr>
                <w:lang w:eastAsia="pt-BR"/>
              </w:rPr>
              <w:t>,</w:t>
            </w:r>
            <w:r w:rsidRPr="0006754D">
              <w:rPr>
                <w:lang w:eastAsia="pt-BR"/>
              </w:rPr>
              <w:t>9</w:t>
            </w:r>
            <w:r>
              <w:rPr>
                <w:lang w:eastAsia="pt-BR"/>
              </w:rPr>
              <w:t>-</w:t>
            </w:r>
            <w:r w:rsidRPr="0006754D">
              <w:rPr>
                <w:lang w:eastAsia="pt-BR"/>
              </w:rPr>
              <w:t>401</w:t>
            </w:r>
          </w:p>
        </w:tc>
        <w:tc>
          <w:tcPr>
            <w:tcW w:w="2892" w:type="dxa"/>
            <w:tcBorders>
              <w:top w:val="single" w:sz="6" w:space="0" w:color="auto"/>
              <w:left w:val="single" w:sz="6" w:space="0" w:color="auto"/>
              <w:bottom w:val="single" w:sz="6" w:space="0" w:color="auto"/>
              <w:right w:val="single" w:sz="6" w:space="0" w:color="auto"/>
            </w:tcBorders>
            <w:vAlign w:val="center"/>
          </w:tcPr>
          <w:p w14:paraId="6A8628C9" w14:textId="77777777" w:rsidR="00C05944" w:rsidRPr="00F82102" w:rsidRDefault="00C05944" w:rsidP="002B4D69">
            <w:pPr>
              <w:pStyle w:val="Tabletext"/>
              <w:rPr>
                <w:highlight w:val="green"/>
                <w:rtl/>
                <w:lang w:eastAsia="pt-BR"/>
              </w:rPr>
            </w:pPr>
            <w:r w:rsidRPr="00185C9A">
              <w:rPr>
                <w:rFonts w:hint="cs"/>
                <w:rtl/>
                <w:lang w:eastAsia="pt-BR"/>
              </w:rPr>
              <w:t>أنظمة للتطبيقات الطبية</w:t>
            </w:r>
          </w:p>
        </w:tc>
        <w:tc>
          <w:tcPr>
            <w:tcW w:w="2905" w:type="dxa"/>
            <w:tcBorders>
              <w:top w:val="single" w:sz="6" w:space="0" w:color="auto"/>
              <w:left w:val="single" w:sz="6" w:space="0" w:color="auto"/>
              <w:bottom w:val="single" w:sz="6" w:space="0" w:color="auto"/>
              <w:right w:val="single" w:sz="4" w:space="0" w:color="auto"/>
            </w:tcBorders>
            <w:vAlign w:val="center"/>
          </w:tcPr>
          <w:p w14:paraId="37D78DE6" w14:textId="77777777" w:rsidR="00C05944" w:rsidRPr="00421A8A" w:rsidRDefault="00C05944" w:rsidP="002B4D69">
            <w:pPr>
              <w:pStyle w:val="Tabletext"/>
              <w:rPr>
                <w:highlight w:val="green"/>
                <w:rtl/>
                <w:lang w:eastAsia="pt-BR"/>
              </w:rPr>
            </w:pPr>
            <w:r>
              <w:rPr>
                <w:color w:val="000000"/>
              </w:rPr>
              <w:t xml:space="preserve"> (e.i.r.p.) µW 25 </w:t>
            </w:r>
            <w:r>
              <w:rPr>
                <w:color w:val="000000"/>
                <w:rtl/>
              </w:rPr>
              <w:t>لكل نطاق</w:t>
            </w:r>
            <w:r>
              <w:rPr>
                <w:rFonts w:hint="cs"/>
                <w:color w:val="000000"/>
                <w:rtl/>
              </w:rPr>
              <w:t xml:space="preserve"> قدره </w:t>
            </w:r>
            <w:r>
              <w:rPr>
                <w:color w:val="000000"/>
                <w:lang w:val="en-GB"/>
              </w:rPr>
              <w:t>300</w:t>
            </w:r>
            <w:r>
              <w:rPr>
                <w:rFonts w:hint="eastAsia"/>
                <w:color w:val="000000"/>
                <w:rtl/>
              </w:rPr>
              <w:t> </w:t>
            </w:r>
            <w:r>
              <w:rPr>
                <w:rFonts w:hint="cs"/>
                <w:color w:val="000000"/>
                <w:rtl/>
              </w:rPr>
              <w:t xml:space="preserve"> </w:t>
            </w:r>
            <w:r>
              <w:rPr>
                <w:color w:val="000000"/>
              </w:rPr>
              <w:t xml:space="preserve"> kHz</w:t>
            </w:r>
          </w:p>
        </w:tc>
        <w:tc>
          <w:tcPr>
            <w:tcW w:w="1635" w:type="dxa"/>
            <w:tcBorders>
              <w:top w:val="single" w:sz="6" w:space="0" w:color="auto"/>
              <w:left w:val="single" w:sz="4" w:space="0" w:color="auto"/>
              <w:bottom w:val="single" w:sz="6" w:space="0" w:color="auto"/>
              <w:right w:val="single" w:sz="6" w:space="0" w:color="auto"/>
            </w:tcBorders>
            <w:vAlign w:val="center"/>
          </w:tcPr>
          <w:p w14:paraId="636B817A" w14:textId="77777777" w:rsidR="00C05944" w:rsidRPr="0006754D" w:rsidRDefault="00C05944" w:rsidP="002B4D69">
            <w:pPr>
              <w:pStyle w:val="Tabletext"/>
              <w:jc w:val="center"/>
              <w:rPr>
                <w:lang w:eastAsia="pt-BR"/>
              </w:rPr>
            </w:pPr>
            <w:r w:rsidRPr="0006754D">
              <w:rPr>
                <w:lang w:eastAsia="pt-BR"/>
              </w:rPr>
              <w:t>Q</w:t>
            </w:r>
          </w:p>
        </w:tc>
      </w:tr>
      <w:tr w:rsidR="00C05944" w:rsidRPr="0006754D" w14:paraId="6D9949CD" w14:textId="77777777" w:rsidTr="002B4D69">
        <w:trPr>
          <w:jc w:val="center"/>
        </w:trPr>
        <w:tc>
          <w:tcPr>
            <w:tcW w:w="2213" w:type="dxa"/>
            <w:vMerge/>
            <w:tcBorders>
              <w:left w:val="single" w:sz="6" w:space="0" w:color="auto"/>
              <w:right w:val="single" w:sz="6" w:space="0" w:color="auto"/>
            </w:tcBorders>
            <w:vAlign w:val="center"/>
          </w:tcPr>
          <w:p w14:paraId="42108E30" w14:textId="77777777" w:rsidR="00C05944" w:rsidRPr="0006754D" w:rsidRDefault="00C05944" w:rsidP="002B4D69">
            <w:pPr>
              <w:pStyle w:val="Tabletext"/>
              <w:jc w:val="center"/>
              <w:rPr>
                <w:lang w:eastAsia="pt-BR"/>
              </w:rPr>
            </w:pPr>
          </w:p>
        </w:tc>
        <w:tc>
          <w:tcPr>
            <w:tcW w:w="2892" w:type="dxa"/>
            <w:tcBorders>
              <w:top w:val="single" w:sz="6" w:space="0" w:color="auto"/>
              <w:left w:val="single" w:sz="6" w:space="0" w:color="auto"/>
              <w:bottom w:val="single" w:sz="6" w:space="0" w:color="auto"/>
              <w:right w:val="single" w:sz="6" w:space="0" w:color="auto"/>
            </w:tcBorders>
          </w:tcPr>
          <w:p w14:paraId="102B8F72" w14:textId="77777777" w:rsidR="00C05944" w:rsidRPr="007E0D9F" w:rsidRDefault="00C05944" w:rsidP="002B4D69">
            <w:pPr>
              <w:pStyle w:val="Tabletext"/>
              <w:rPr>
                <w:lang w:val="en-GB" w:bidi="ar-SY"/>
              </w:rPr>
            </w:pPr>
            <w:r w:rsidRPr="007E0D9F">
              <w:rPr>
                <w:rFonts w:hint="cs"/>
                <w:rtl/>
                <w:lang w:bidi="ar-SY"/>
              </w:rPr>
              <w:t>إشارات التحكم المتقطعة</w:t>
            </w:r>
          </w:p>
        </w:tc>
        <w:tc>
          <w:tcPr>
            <w:tcW w:w="2905" w:type="dxa"/>
            <w:tcBorders>
              <w:top w:val="single" w:sz="6" w:space="0" w:color="auto"/>
              <w:left w:val="single" w:sz="6" w:space="0" w:color="auto"/>
              <w:bottom w:val="single" w:sz="6" w:space="0" w:color="auto"/>
              <w:right w:val="single" w:sz="4" w:space="0" w:color="auto"/>
            </w:tcBorders>
            <w:vAlign w:val="center"/>
          </w:tcPr>
          <w:p w14:paraId="722AD13E" w14:textId="77777777" w:rsidR="00C05944" w:rsidRPr="00546067" w:rsidRDefault="00C05944" w:rsidP="002B4D69">
            <w:pPr>
              <w:pStyle w:val="Tabletext"/>
              <w:rPr>
                <w:spacing w:val="-14"/>
                <w:lang w:eastAsia="pt-BR"/>
              </w:rPr>
            </w:pPr>
            <w:r w:rsidRPr="00546067">
              <w:rPr>
                <w:spacing w:val="-14"/>
                <w:lang w:eastAsia="pt-BR"/>
              </w:rPr>
              <w:t xml:space="preserve">(f(MHz) − 170) </w:t>
            </w:r>
            <w:r w:rsidRPr="00546067">
              <w:rPr>
                <w:spacing w:val="-14"/>
              </w:rPr>
              <w:sym w:font="Symbol" w:char="F0B4"/>
            </w:r>
            <w:r w:rsidRPr="00546067">
              <w:rPr>
                <w:spacing w:val="-14"/>
                <w:lang w:eastAsia="pt-BR"/>
              </w:rPr>
              <w:t xml:space="preserve"> 125/3 µV/m</w:t>
            </w:r>
            <w:r w:rsidRPr="00546067">
              <w:rPr>
                <w:rFonts w:hint="cs"/>
                <w:spacing w:val="-14"/>
                <w:rtl/>
                <w:lang w:eastAsia="pt-BR"/>
              </w:rPr>
              <w:t xml:space="preserve"> عند </w:t>
            </w:r>
            <w:r w:rsidRPr="00546067">
              <w:rPr>
                <w:spacing w:val="-14"/>
                <w:lang w:eastAsia="pt-BR"/>
              </w:rPr>
              <w:t>3</w:t>
            </w:r>
            <w:r w:rsidRPr="00546067">
              <w:rPr>
                <w:rFonts w:hint="cs"/>
                <w:spacing w:val="-14"/>
                <w:rtl/>
                <w:lang w:eastAsia="pt-BR"/>
              </w:rPr>
              <w:t xml:space="preserve"> </w:t>
            </w:r>
            <w:r w:rsidRPr="00546067">
              <w:rPr>
                <w:spacing w:val="-14"/>
                <w:lang w:eastAsia="pt-BR"/>
              </w:rPr>
              <w:t>m</w:t>
            </w:r>
          </w:p>
        </w:tc>
        <w:tc>
          <w:tcPr>
            <w:tcW w:w="1635" w:type="dxa"/>
            <w:tcBorders>
              <w:top w:val="single" w:sz="6" w:space="0" w:color="auto"/>
              <w:left w:val="single" w:sz="4" w:space="0" w:color="auto"/>
              <w:bottom w:val="single" w:sz="6" w:space="0" w:color="auto"/>
              <w:right w:val="single" w:sz="6" w:space="0" w:color="auto"/>
            </w:tcBorders>
            <w:vAlign w:val="center"/>
          </w:tcPr>
          <w:p w14:paraId="6FAA26A4" w14:textId="77777777" w:rsidR="00C05944" w:rsidRPr="0006754D" w:rsidRDefault="00C05944" w:rsidP="002B4D69">
            <w:pPr>
              <w:pStyle w:val="Tabletext"/>
              <w:jc w:val="center"/>
              <w:rPr>
                <w:lang w:eastAsia="pt-BR"/>
              </w:rPr>
            </w:pPr>
            <w:r w:rsidRPr="0006754D">
              <w:rPr>
                <w:lang w:eastAsia="pt-BR"/>
              </w:rPr>
              <w:t>A</w:t>
            </w:r>
          </w:p>
        </w:tc>
      </w:tr>
      <w:tr w:rsidR="00C05944" w:rsidRPr="0006754D" w14:paraId="4033E0AC" w14:textId="77777777" w:rsidTr="002B4D69">
        <w:trPr>
          <w:jc w:val="center"/>
        </w:trPr>
        <w:tc>
          <w:tcPr>
            <w:tcW w:w="2213" w:type="dxa"/>
            <w:vMerge/>
            <w:tcBorders>
              <w:left w:val="single" w:sz="6" w:space="0" w:color="auto"/>
              <w:bottom w:val="single" w:sz="6" w:space="0" w:color="auto"/>
              <w:right w:val="single" w:sz="6" w:space="0" w:color="auto"/>
            </w:tcBorders>
            <w:vAlign w:val="center"/>
          </w:tcPr>
          <w:p w14:paraId="2CB130CA" w14:textId="77777777" w:rsidR="00C05944" w:rsidRPr="0006754D" w:rsidRDefault="00C05944" w:rsidP="002B4D69">
            <w:pPr>
              <w:pStyle w:val="Tabletext"/>
              <w:jc w:val="center"/>
              <w:rPr>
                <w:lang w:eastAsia="pt-BR"/>
              </w:rPr>
            </w:pPr>
          </w:p>
        </w:tc>
        <w:tc>
          <w:tcPr>
            <w:tcW w:w="2892" w:type="dxa"/>
            <w:tcBorders>
              <w:top w:val="single" w:sz="6" w:space="0" w:color="auto"/>
              <w:left w:val="single" w:sz="6" w:space="0" w:color="auto"/>
              <w:bottom w:val="single" w:sz="6" w:space="0" w:color="auto"/>
              <w:right w:val="single" w:sz="6" w:space="0" w:color="auto"/>
            </w:tcBorders>
          </w:tcPr>
          <w:p w14:paraId="24A97DD7" w14:textId="77777777" w:rsidR="00C05944" w:rsidRPr="007E0D9F" w:rsidRDefault="00C05944" w:rsidP="002B4D69">
            <w:pPr>
              <w:pStyle w:val="Tabletext"/>
              <w:rPr>
                <w:lang w:val="en-GB" w:bidi="ar-SY"/>
              </w:rPr>
            </w:pPr>
            <w:r w:rsidRPr="007E0D9F">
              <w:rPr>
                <w:rFonts w:hint="cs"/>
                <w:rtl/>
                <w:lang w:bidi="ar-SY"/>
              </w:rPr>
              <w:t>الإرسالات الدورية</w:t>
            </w:r>
          </w:p>
        </w:tc>
        <w:tc>
          <w:tcPr>
            <w:tcW w:w="2905" w:type="dxa"/>
            <w:tcBorders>
              <w:top w:val="single" w:sz="6" w:space="0" w:color="auto"/>
              <w:left w:val="single" w:sz="6" w:space="0" w:color="auto"/>
              <w:bottom w:val="single" w:sz="6" w:space="0" w:color="auto"/>
              <w:right w:val="single" w:sz="4" w:space="0" w:color="auto"/>
            </w:tcBorders>
            <w:vAlign w:val="center"/>
          </w:tcPr>
          <w:p w14:paraId="154D6D63" w14:textId="77777777" w:rsidR="00C05944" w:rsidRPr="00546067" w:rsidRDefault="00C05944" w:rsidP="002B4D69">
            <w:pPr>
              <w:pStyle w:val="Tabletext"/>
              <w:rPr>
                <w:spacing w:val="-12"/>
                <w:lang w:eastAsia="pt-BR"/>
              </w:rPr>
            </w:pPr>
            <w:r w:rsidRPr="00546067">
              <w:rPr>
                <w:spacing w:val="-12"/>
                <w:lang w:eastAsia="pt-BR"/>
              </w:rPr>
              <w:t xml:space="preserve">(f(MHz) − 170) </w:t>
            </w:r>
            <w:r w:rsidRPr="00546067">
              <w:rPr>
                <w:spacing w:val="-12"/>
              </w:rPr>
              <w:sym w:font="Symbol" w:char="F0B4"/>
            </w:r>
            <w:r w:rsidRPr="00546067">
              <w:rPr>
                <w:spacing w:val="-12"/>
                <w:lang w:eastAsia="pt-BR"/>
              </w:rPr>
              <w:t xml:space="preserve"> 50/3 µV/m</w:t>
            </w:r>
            <w:r w:rsidRPr="00546067">
              <w:rPr>
                <w:rFonts w:hint="cs"/>
                <w:spacing w:val="-12"/>
                <w:rtl/>
                <w:lang w:eastAsia="pt-BR"/>
              </w:rPr>
              <w:t xml:space="preserve"> عند </w:t>
            </w:r>
            <w:r w:rsidRPr="00546067">
              <w:rPr>
                <w:spacing w:val="-12"/>
                <w:lang w:eastAsia="pt-BR"/>
              </w:rPr>
              <w:t>3</w:t>
            </w:r>
            <w:r w:rsidRPr="00546067">
              <w:rPr>
                <w:rFonts w:hint="cs"/>
                <w:spacing w:val="-12"/>
                <w:rtl/>
                <w:lang w:eastAsia="pt-BR"/>
              </w:rPr>
              <w:t xml:space="preserve"> </w:t>
            </w:r>
            <w:r w:rsidRPr="00546067">
              <w:rPr>
                <w:spacing w:val="-12"/>
                <w:lang w:eastAsia="pt-BR"/>
              </w:rPr>
              <w:t>m</w:t>
            </w:r>
          </w:p>
        </w:tc>
        <w:tc>
          <w:tcPr>
            <w:tcW w:w="1635" w:type="dxa"/>
            <w:tcBorders>
              <w:top w:val="single" w:sz="6" w:space="0" w:color="auto"/>
              <w:left w:val="single" w:sz="4" w:space="0" w:color="auto"/>
              <w:bottom w:val="single" w:sz="6" w:space="0" w:color="auto"/>
              <w:right w:val="single" w:sz="6" w:space="0" w:color="auto"/>
            </w:tcBorders>
            <w:vAlign w:val="center"/>
          </w:tcPr>
          <w:p w14:paraId="566A1EFE" w14:textId="77777777" w:rsidR="00C05944" w:rsidRPr="0006754D" w:rsidRDefault="00C05944" w:rsidP="002B4D69">
            <w:pPr>
              <w:pStyle w:val="Tabletext"/>
              <w:jc w:val="center"/>
              <w:rPr>
                <w:lang w:eastAsia="pt-BR"/>
              </w:rPr>
            </w:pPr>
            <w:r w:rsidRPr="0006754D">
              <w:rPr>
                <w:lang w:eastAsia="pt-BR"/>
              </w:rPr>
              <w:t>A</w:t>
            </w:r>
          </w:p>
        </w:tc>
      </w:tr>
    </w:tbl>
    <w:p w14:paraId="213EFDA1" w14:textId="63B1DB28" w:rsidR="00C05944" w:rsidRPr="007E0D9F" w:rsidRDefault="00C05944" w:rsidP="00C05944">
      <w:pPr>
        <w:pStyle w:val="TableNo0"/>
        <w:keepLines/>
        <w:rPr>
          <w:rtl/>
        </w:rPr>
      </w:pPr>
      <w:r w:rsidRPr="007E0D9F">
        <w:rPr>
          <w:rFonts w:hint="cs"/>
          <w:rtl/>
        </w:rPr>
        <w:lastRenderedPageBreak/>
        <w:t xml:space="preserve">الجـدول </w:t>
      </w:r>
      <w:r w:rsidR="003E3883">
        <w:rPr>
          <w:lang w:val="fr-FR"/>
        </w:rPr>
        <w:t>26</w:t>
      </w:r>
      <w:r w:rsidRPr="007E0D9F">
        <w:rPr>
          <w:rFonts w:hint="cs"/>
          <w:rtl/>
        </w:rPr>
        <w:t xml:space="preserve"> </w:t>
      </w:r>
      <w:r w:rsidRPr="007E0D9F">
        <w:rPr>
          <w:rFonts w:hint="cs"/>
          <w:i/>
          <w:iCs/>
          <w:rtl/>
        </w:rPr>
        <w:t>(تابع)</w:t>
      </w:r>
    </w:p>
    <w:tbl>
      <w:tblPr>
        <w:bidiVisual/>
        <w:tblW w:w="9642" w:type="dxa"/>
        <w:jc w:val="center"/>
        <w:tblLayout w:type="fixed"/>
        <w:tblLook w:val="0000" w:firstRow="0" w:lastRow="0" w:firstColumn="0" w:lastColumn="0" w:noHBand="0" w:noVBand="0"/>
      </w:tblPr>
      <w:tblGrid>
        <w:gridCol w:w="2213"/>
        <w:gridCol w:w="2891"/>
        <w:gridCol w:w="2904"/>
        <w:gridCol w:w="1634"/>
      </w:tblGrid>
      <w:tr w:rsidR="00C05944" w:rsidRPr="00F82102" w14:paraId="05F4CD37" w14:textId="77777777" w:rsidTr="002B4D69">
        <w:trPr>
          <w:tblHeader/>
          <w:jc w:val="center"/>
        </w:trPr>
        <w:tc>
          <w:tcPr>
            <w:tcW w:w="2213" w:type="dxa"/>
            <w:tcBorders>
              <w:top w:val="single" w:sz="4" w:space="0" w:color="auto"/>
              <w:left w:val="single" w:sz="4" w:space="0" w:color="auto"/>
              <w:bottom w:val="single" w:sz="4" w:space="0" w:color="auto"/>
              <w:right w:val="single" w:sz="4" w:space="0" w:color="auto"/>
            </w:tcBorders>
            <w:vAlign w:val="center"/>
          </w:tcPr>
          <w:p w14:paraId="0894C67C" w14:textId="77777777" w:rsidR="00C05944" w:rsidRPr="00D259E2" w:rsidRDefault="00C05944" w:rsidP="002B4D69">
            <w:pPr>
              <w:pStyle w:val="Tablehead1"/>
              <w:keepLines/>
              <w:spacing w:before="20" w:after="20"/>
              <w:rPr>
                <w:rFonts w:ascii="Times New Roman" w:hAnsi="Times New Roman"/>
                <w:lang w:val="en-GB" w:bidi="ar-SY"/>
              </w:rPr>
            </w:pPr>
            <w:r w:rsidRPr="00D259E2">
              <w:rPr>
                <w:rFonts w:ascii="Times New Roman" w:hAnsi="Times New Roman" w:hint="cs"/>
                <w:rtl/>
                <w:lang w:bidi="ar-SY"/>
              </w:rPr>
              <w:t>نطاق التردد</w:t>
            </w:r>
          </w:p>
        </w:tc>
        <w:tc>
          <w:tcPr>
            <w:tcW w:w="2891" w:type="dxa"/>
            <w:tcBorders>
              <w:top w:val="single" w:sz="4" w:space="0" w:color="auto"/>
              <w:left w:val="single" w:sz="4" w:space="0" w:color="auto"/>
              <w:bottom w:val="single" w:sz="4" w:space="0" w:color="auto"/>
              <w:right w:val="single" w:sz="4" w:space="0" w:color="auto"/>
            </w:tcBorders>
            <w:vAlign w:val="center"/>
          </w:tcPr>
          <w:p w14:paraId="4E8F30FA" w14:textId="77777777" w:rsidR="00C05944" w:rsidRPr="00D259E2" w:rsidRDefault="00C05944" w:rsidP="002B4D69">
            <w:pPr>
              <w:pStyle w:val="Tablehead1"/>
              <w:keepLines/>
              <w:spacing w:before="20" w:after="20"/>
              <w:rPr>
                <w:rFonts w:ascii="Times New Roman" w:hAnsi="Times New Roman"/>
                <w:lang w:val="en-GB" w:bidi="ar-SY"/>
              </w:rPr>
            </w:pPr>
            <w:r w:rsidRPr="00D259E2">
              <w:rPr>
                <w:rFonts w:ascii="Times New Roman" w:hAnsi="Times New Roman" w:hint="cs"/>
                <w:rtl/>
                <w:lang w:bidi="ar-SY"/>
              </w:rPr>
              <w:t>نمط الاستعمال</w:t>
            </w:r>
          </w:p>
        </w:tc>
        <w:tc>
          <w:tcPr>
            <w:tcW w:w="2904" w:type="dxa"/>
            <w:tcBorders>
              <w:top w:val="single" w:sz="4" w:space="0" w:color="auto"/>
              <w:left w:val="single" w:sz="4" w:space="0" w:color="auto"/>
              <w:bottom w:val="single" w:sz="4" w:space="0" w:color="auto"/>
              <w:right w:val="single" w:sz="4" w:space="0" w:color="auto"/>
            </w:tcBorders>
            <w:vAlign w:val="center"/>
          </w:tcPr>
          <w:p w14:paraId="6656CDEB" w14:textId="77777777" w:rsidR="00C05944" w:rsidRPr="00D259E2" w:rsidRDefault="00C05944" w:rsidP="002B4D69">
            <w:pPr>
              <w:pStyle w:val="Tablehead1"/>
              <w:keepLines/>
              <w:spacing w:before="20" w:after="20"/>
              <w:rPr>
                <w:rFonts w:ascii="Times New Roman" w:hAnsi="Times New Roman"/>
                <w:rtl/>
                <w:lang w:bidi="ar-EG"/>
              </w:rPr>
            </w:pPr>
            <w:r w:rsidRPr="00D259E2">
              <w:rPr>
                <w:rFonts w:ascii="Times New Roman" w:hAnsi="Times New Roman" w:hint="cs"/>
                <w:rtl/>
                <w:lang w:bidi="ar-SY"/>
              </w:rPr>
              <w:t>حد البث</w:t>
            </w:r>
          </w:p>
        </w:tc>
        <w:tc>
          <w:tcPr>
            <w:tcW w:w="1634" w:type="dxa"/>
            <w:tcBorders>
              <w:top w:val="single" w:sz="4" w:space="0" w:color="auto"/>
              <w:left w:val="single" w:sz="4" w:space="0" w:color="auto"/>
              <w:bottom w:val="single" w:sz="4" w:space="0" w:color="auto"/>
              <w:right w:val="single" w:sz="4" w:space="0" w:color="auto"/>
            </w:tcBorders>
            <w:vAlign w:val="center"/>
          </w:tcPr>
          <w:p w14:paraId="2B26AE2D" w14:textId="77777777" w:rsidR="00C05944" w:rsidRPr="00F82102" w:rsidRDefault="00C05944" w:rsidP="002B4D69">
            <w:pPr>
              <w:pStyle w:val="Tablehead1"/>
              <w:keepLines/>
              <w:spacing w:before="20" w:after="20"/>
              <w:rPr>
                <w:rFonts w:ascii="Times New Roman" w:hAnsi="Times New Roman"/>
                <w:lang w:bidi="ar-SY"/>
              </w:rPr>
            </w:pPr>
            <w:r w:rsidRPr="00D259E2">
              <w:rPr>
                <w:rFonts w:ascii="Times New Roman" w:hAnsi="Times New Roman" w:hint="cs"/>
                <w:rtl/>
                <w:lang w:bidi="ar-SY"/>
              </w:rPr>
              <w:t>المكشاف</w:t>
            </w:r>
            <w:r w:rsidRPr="00D259E2">
              <w:rPr>
                <w:rFonts w:ascii="Times New Roman" w:hAnsi="Times New Roman"/>
                <w:lang w:bidi="ar-SY"/>
              </w:rPr>
              <w:br/>
              <w:t>A</w:t>
            </w:r>
            <w:r w:rsidRPr="00D259E2">
              <w:rPr>
                <w:rFonts w:ascii="Times New Roman" w:hAnsi="Times New Roman" w:hint="cs"/>
                <w:rtl/>
                <w:lang w:bidi="ar-SY"/>
              </w:rPr>
              <w:t xml:space="preserve"> </w:t>
            </w:r>
            <w:r w:rsidRPr="00D259E2">
              <w:rPr>
                <w:rFonts w:ascii="Times New Roman" w:hAnsi="Times New Roman"/>
                <w:lang w:bidi="ar-SY"/>
              </w:rPr>
              <w:t>-</w:t>
            </w:r>
            <w:r w:rsidRPr="00D259E2">
              <w:rPr>
                <w:rFonts w:ascii="Times New Roman" w:hAnsi="Times New Roman" w:hint="cs"/>
                <w:rtl/>
                <w:lang w:bidi="ar-SY"/>
              </w:rPr>
              <w:t xml:space="preserve"> قدرة وسطية</w:t>
            </w:r>
            <w:r w:rsidRPr="00D259E2">
              <w:rPr>
                <w:rFonts w:ascii="Times New Roman" w:hAnsi="Times New Roman"/>
                <w:lang w:bidi="ar-SY"/>
              </w:rPr>
              <w:br/>
              <w:t>Q</w:t>
            </w:r>
            <w:r w:rsidRPr="00D259E2">
              <w:rPr>
                <w:rFonts w:ascii="Times New Roman" w:hAnsi="Times New Roman" w:hint="cs"/>
                <w:rtl/>
                <w:lang w:bidi="ar-SY"/>
              </w:rPr>
              <w:t xml:space="preserve"> </w:t>
            </w:r>
            <w:r w:rsidRPr="00D259E2">
              <w:rPr>
                <w:rFonts w:ascii="Times New Roman" w:hAnsi="Times New Roman"/>
                <w:lang w:bidi="ar-SY"/>
              </w:rPr>
              <w:t>-</w:t>
            </w:r>
            <w:r w:rsidRPr="00D259E2">
              <w:rPr>
                <w:rFonts w:ascii="Times New Roman" w:hAnsi="Times New Roman" w:hint="cs"/>
                <w:rtl/>
                <w:lang w:bidi="ar-SY"/>
              </w:rPr>
              <w:t xml:space="preserve"> شبه ذروية</w:t>
            </w:r>
          </w:p>
        </w:tc>
      </w:tr>
      <w:tr w:rsidR="00C05944" w:rsidRPr="00F82102" w14:paraId="4FDB9187" w14:textId="77777777" w:rsidTr="002B4D69">
        <w:trPr>
          <w:jc w:val="center"/>
        </w:trPr>
        <w:tc>
          <w:tcPr>
            <w:tcW w:w="2213" w:type="dxa"/>
            <w:vMerge w:val="restart"/>
            <w:tcBorders>
              <w:top w:val="single" w:sz="4" w:space="0" w:color="auto"/>
              <w:left w:val="single" w:sz="4" w:space="0" w:color="auto"/>
              <w:bottom w:val="single" w:sz="4" w:space="0" w:color="auto"/>
              <w:right w:val="single" w:sz="4" w:space="0" w:color="auto"/>
            </w:tcBorders>
            <w:vAlign w:val="center"/>
          </w:tcPr>
          <w:p w14:paraId="1B717ACB" w14:textId="77777777" w:rsidR="00C05944" w:rsidRPr="00F82102" w:rsidRDefault="00C05944" w:rsidP="002B4D6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MHz</w:t>
            </w:r>
            <w:r>
              <w:rPr>
                <w:sz w:val="20"/>
                <w:szCs w:val="26"/>
                <w:lang w:eastAsia="pt-BR"/>
              </w:rPr>
              <w:t> </w:t>
            </w:r>
            <w:r w:rsidRPr="00F82102">
              <w:rPr>
                <w:sz w:val="20"/>
                <w:szCs w:val="26"/>
                <w:lang w:eastAsia="pt-BR"/>
              </w:rPr>
              <w:t>433</w:t>
            </w:r>
            <w:r>
              <w:rPr>
                <w:sz w:val="20"/>
                <w:szCs w:val="26"/>
                <w:lang w:eastAsia="pt-BR"/>
              </w:rPr>
              <w:t>-</w:t>
            </w:r>
            <w:r w:rsidRPr="00F82102">
              <w:rPr>
                <w:sz w:val="20"/>
                <w:szCs w:val="26"/>
                <w:lang w:eastAsia="pt-BR"/>
              </w:rPr>
              <w:t>405</w:t>
            </w:r>
            <w:r>
              <w:rPr>
                <w:sz w:val="20"/>
                <w:szCs w:val="26"/>
                <w:lang w:eastAsia="pt-BR"/>
              </w:rPr>
              <w:t>,</w:t>
            </w:r>
            <w:r w:rsidRPr="00F82102">
              <w:rPr>
                <w:sz w:val="20"/>
                <w:szCs w:val="26"/>
                <w:lang w:eastAsia="pt-BR"/>
              </w:rPr>
              <w:t>9</w:t>
            </w:r>
          </w:p>
        </w:tc>
        <w:tc>
          <w:tcPr>
            <w:tcW w:w="2891" w:type="dxa"/>
            <w:tcBorders>
              <w:top w:val="single" w:sz="4" w:space="0" w:color="auto"/>
              <w:left w:val="single" w:sz="4" w:space="0" w:color="auto"/>
              <w:bottom w:val="single" w:sz="4" w:space="0" w:color="auto"/>
              <w:right w:val="single" w:sz="4" w:space="0" w:color="auto"/>
            </w:tcBorders>
          </w:tcPr>
          <w:p w14:paraId="6B807FFB" w14:textId="77777777" w:rsidR="00C05944" w:rsidRPr="007E0D9F" w:rsidRDefault="00C05944" w:rsidP="002B4D69">
            <w:pPr>
              <w:pStyle w:val="Tabletext"/>
              <w:keepNext/>
              <w:keepLines/>
              <w:spacing w:after="20"/>
              <w:rPr>
                <w:lang w:val="en-GB" w:bidi="ar-SY"/>
              </w:rPr>
            </w:pPr>
            <w:r w:rsidRPr="007E0D9F">
              <w:rPr>
                <w:rFonts w:hint="cs"/>
                <w:rtl/>
                <w:lang w:bidi="ar-SY"/>
              </w:rPr>
              <w:t>إشارات التحكم المتقطعة</w:t>
            </w:r>
          </w:p>
        </w:tc>
        <w:tc>
          <w:tcPr>
            <w:tcW w:w="2904" w:type="dxa"/>
            <w:tcBorders>
              <w:top w:val="single" w:sz="4" w:space="0" w:color="auto"/>
              <w:left w:val="single" w:sz="4" w:space="0" w:color="auto"/>
              <w:bottom w:val="single" w:sz="4" w:space="0" w:color="auto"/>
              <w:right w:val="single" w:sz="4" w:space="0" w:color="auto"/>
            </w:tcBorders>
            <w:vAlign w:val="center"/>
          </w:tcPr>
          <w:p w14:paraId="3BBAAFE7" w14:textId="77777777" w:rsidR="00C05944" w:rsidRPr="00546067" w:rsidRDefault="00C05944" w:rsidP="002B4D6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pacing w:val="-14"/>
                <w:sz w:val="20"/>
                <w:szCs w:val="26"/>
                <w:lang w:eastAsia="pt-BR"/>
              </w:rPr>
            </w:pPr>
            <w:r w:rsidRPr="00546067">
              <w:rPr>
                <w:spacing w:val="-14"/>
                <w:sz w:val="20"/>
                <w:szCs w:val="26"/>
                <w:lang w:eastAsia="pt-BR"/>
              </w:rPr>
              <w:t>(</w:t>
            </w:r>
            <w:r w:rsidRPr="00546067">
              <w:rPr>
                <w:i/>
                <w:spacing w:val="-14"/>
                <w:sz w:val="20"/>
                <w:szCs w:val="26"/>
                <w:lang w:eastAsia="pt-BR"/>
              </w:rPr>
              <w:t>f</w:t>
            </w:r>
            <w:r w:rsidRPr="00546067">
              <w:rPr>
                <w:spacing w:val="-14"/>
                <w:sz w:val="20"/>
                <w:szCs w:val="26"/>
                <w:lang w:eastAsia="pt-BR"/>
              </w:rPr>
              <w:t xml:space="preserve">(MHz) − 170) </w:t>
            </w:r>
            <w:r w:rsidRPr="00546067">
              <w:rPr>
                <w:spacing w:val="-14"/>
                <w:sz w:val="20"/>
                <w:szCs w:val="26"/>
                <w:lang w:eastAsia="en-US"/>
              </w:rPr>
              <w:sym w:font="Symbol" w:char="F0B4"/>
            </w:r>
            <w:r w:rsidRPr="00546067">
              <w:rPr>
                <w:spacing w:val="-14"/>
                <w:sz w:val="20"/>
                <w:szCs w:val="26"/>
                <w:lang w:eastAsia="pt-BR"/>
              </w:rPr>
              <w:t xml:space="preserve"> 125/3 µV/m</w:t>
            </w:r>
            <w:r w:rsidRPr="00546067">
              <w:rPr>
                <w:rFonts w:hint="cs"/>
                <w:spacing w:val="-14"/>
                <w:sz w:val="20"/>
                <w:szCs w:val="26"/>
                <w:rtl/>
                <w:lang w:eastAsia="pt-BR"/>
              </w:rPr>
              <w:t xml:space="preserve"> عند </w:t>
            </w:r>
            <w:r w:rsidRPr="00546067">
              <w:rPr>
                <w:spacing w:val="-14"/>
                <w:sz w:val="20"/>
                <w:szCs w:val="26"/>
                <w:lang w:eastAsia="pt-BR"/>
              </w:rPr>
              <w:t>m 3</w:t>
            </w:r>
          </w:p>
        </w:tc>
        <w:tc>
          <w:tcPr>
            <w:tcW w:w="1634" w:type="dxa"/>
            <w:tcBorders>
              <w:top w:val="single" w:sz="4" w:space="0" w:color="auto"/>
              <w:left w:val="single" w:sz="4" w:space="0" w:color="auto"/>
              <w:bottom w:val="single" w:sz="4" w:space="0" w:color="auto"/>
              <w:right w:val="single" w:sz="4" w:space="0" w:color="auto"/>
            </w:tcBorders>
            <w:vAlign w:val="center"/>
          </w:tcPr>
          <w:p w14:paraId="03FB042B" w14:textId="77777777" w:rsidR="00C05944" w:rsidRPr="00F82102" w:rsidRDefault="00C05944" w:rsidP="002B4D6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A</w:t>
            </w:r>
          </w:p>
        </w:tc>
      </w:tr>
      <w:tr w:rsidR="00C05944" w:rsidRPr="00F82102" w14:paraId="67BCA799" w14:textId="77777777" w:rsidTr="002B4D69">
        <w:trPr>
          <w:jc w:val="center"/>
        </w:trPr>
        <w:tc>
          <w:tcPr>
            <w:tcW w:w="2213" w:type="dxa"/>
            <w:vMerge/>
            <w:tcBorders>
              <w:top w:val="single" w:sz="4" w:space="0" w:color="auto"/>
              <w:left w:val="single" w:sz="4" w:space="0" w:color="auto"/>
              <w:bottom w:val="single" w:sz="4" w:space="0" w:color="auto"/>
              <w:right w:val="single" w:sz="4" w:space="0" w:color="auto"/>
            </w:tcBorders>
            <w:vAlign w:val="center"/>
          </w:tcPr>
          <w:p w14:paraId="356AD2D1" w14:textId="77777777" w:rsidR="00C05944" w:rsidRPr="00F82102" w:rsidRDefault="00C05944" w:rsidP="002B4D6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p>
        </w:tc>
        <w:tc>
          <w:tcPr>
            <w:tcW w:w="2891" w:type="dxa"/>
            <w:tcBorders>
              <w:top w:val="single" w:sz="4" w:space="0" w:color="auto"/>
              <w:left w:val="single" w:sz="4" w:space="0" w:color="auto"/>
              <w:bottom w:val="single" w:sz="4" w:space="0" w:color="auto"/>
              <w:right w:val="single" w:sz="4" w:space="0" w:color="auto"/>
            </w:tcBorders>
          </w:tcPr>
          <w:p w14:paraId="5E266F8B" w14:textId="77777777" w:rsidR="00C05944" w:rsidRPr="007E0D9F" w:rsidRDefault="00C05944" w:rsidP="002B4D69">
            <w:pPr>
              <w:pStyle w:val="Tabletext"/>
              <w:keepNext/>
              <w:keepLines/>
              <w:spacing w:after="20"/>
              <w:rPr>
                <w:lang w:val="en-GB" w:bidi="ar-SY"/>
              </w:rPr>
            </w:pPr>
            <w:r w:rsidRPr="007E0D9F">
              <w:rPr>
                <w:rFonts w:hint="cs"/>
                <w:rtl/>
                <w:lang w:bidi="ar-SY"/>
              </w:rPr>
              <w:t>الإرسالات الدورية</w:t>
            </w:r>
          </w:p>
        </w:tc>
        <w:tc>
          <w:tcPr>
            <w:tcW w:w="2904" w:type="dxa"/>
            <w:tcBorders>
              <w:top w:val="single" w:sz="4" w:space="0" w:color="auto"/>
              <w:left w:val="single" w:sz="4" w:space="0" w:color="auto"/>
              <w:bottom w:val="single" w:sz="4" w:space="0" w:color="auto"/>
              <w:right w:val="single" w:sz="4" w:space="0" w:color="auto"/>
            </w:tcBorders>
            <w:vAlign w:val="center"/>
          </w:tcPr>
          <w:p w14:paraId="03921C9D" w14:textId="77777777" w:rsidR="00C05944" w:rsidRPr="00546067" w:rsidRDefault="00C05944" w:rsidP="002B4D6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pacing w:val="-14"/>
                <w:sz w:val="20"/>
                <w:szCs w:val="26"/>
                <w:lang w:eastAsia="pt-BR"/>
              </w:rPr>
            </w:pPr>
            <w:r w:rsidRPr="00546067">
              <w:rPr>
                <w:spacing w:val="-14"/>
                <w:sz w:val="20"/>
                <w:szCs w:val="26"/>
                <w:lang w:eastAsia="pt-BR"/>
              </w:rPr>
              <w:t>(</w:t>
            </w:r>
            <w:r w:rsidRPr="00546067">
              <w:rPr>
                <w:i/>
                <w:spacing w:val="-14"/>
                <w:sz w:val="20"/>
                <w:szCs w:val="26"/>
                <w:lang w:eastAsia="pt-BR"/>
              </w:rPr>
              <w:t>f</w:t>
            </w:r>
            <w:r w:rsidRPr="00546067">
              <w:rPr>
                <w:spacing w:val="-14"/>
                <w:sz w:val="20"/>
                <w:szCs w:val="26"/>
                <w:lang w:eastAsia="pt-BR"/>
              </w:rPr>
              <w:t xml:space="preserve">(MHz) − 170) </w:t>
            </w:r>
            <w:r w:rsidRPr="00546067">
              <w:rPr>
                <w:spacing w:val="-14"/>
                <w:sz w:val="20"/>
                <w:szCs w:val="26"/>
                <w:lang w:eastAsia="en-US"/>
              </w:rPr>
              <w:sym w:font="Symbol" w:char="F0B4"/>
            </w:r>
            <w:r w:rsidRPr="00546067">
              <w:rPr>
                <w:spacing w:val="-14"/>
                <w:sz w:val="20"/>
                <w:szCs w:val="26"/>
                <w:lang w:eastAsia="pt-BR"/>
              </w:rPr>
              <w:t xml:space="preserve"> 50/3 µV/m</w:t>
            </w:r>
            <w:r w:rsidRPr="00546067">
              <w:rPr>
                <w:rFonts w:hint="cs"/>
                <w:spacing w:val="-14"/>
                <w:sz w:val="20"/>
                <w:szCs w:val="26"/>
                <w:rtl/>
                <w:lang w:eastAsia="pt-BR"/>
              </w:rPr>
              <w:t xml:space="preserve"> عند </w:t>
            </w:r>
            <w:r w:rsidRPr="00546067">
              <w:rPr>
                <w:spacing w:val="-14"/>
                <w:sz w:val="20"/>
                <w:szCs w:val="26"/>
                <w:lang w:eastAsia="pt-BR"/>
              </w:rPr>
              <w:t>m 3</w:t>
            </w:r>
          </w:p>
        </w:tc>
        <w:tc>
          <w:tcPr>
            <w:tcW w:w="1634" w:type="dxa"/>
            <w:tcBorders>
              <w:top w:val="single" w:sz="4" w:space="0" w:color="auto"/>
              <w:left w:val="single" w:sz="4" w:space="0" w:color="auto"/>
              <w:bottom w:val="single" w:sz="4" w:space="0" w:color="auto"/>
              <w:right w:val="single" w:sz="4" w:space="0" w:color="auto"/>
            </w:tcBorders>
            <w:vAlign w:val="center"/>
          </w:tcPr>
          <w:p w14:paraId="176062D8" w14:textId="77777777" w:rsidR="00C05944" w:rsidRPr="00F82102" w:rsidRDefault="00C05944" w:rsidP="002B4D6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A</w:t>
            </w:r>
          </w:p>
        </w:tc>
      </w:tr>
      <w:tr w:rsidR="00C05944" w:rsidRPr="00F82102" w14:paraId="5E9DB378" w14:textId="77777777" w:rsidTr="002B4D69">
        <w:trPr>
          <w:jc w:val="center"/>
        </w:trPr>
        <w:tc>
          <w:tcPr>
            <w:tcW w:w="2213" w:type="dxa"/>
            <w:vMerge w:val="restart"/>
            <w:tcBorders>
              <w:top w:val="single" w:sz="4" w:space="0" w:color="auto"/>
              <w:left w:val="single" w:sz="6" w:space="0" w:color="auto"/>
              <w:right w:val="single" w:sz="6" w:space="0" w:color="auto"/>
            </w:tcBorders>
            <w:vAlign w:val="center"/>
          </w:tcPr>
          <w:p w14:paraId="4B767C16"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MHz 433</w:t>
            </w:r>
            <w:r>
              <w:rPr>
                <w:sz w:val="20"/>
                <w:szCs w:val="26"/>
                <w:lang w:eastAsia="pt-BR"/>
              </w:rPr>
              <w:t>,</w:t>
            </w:r>
            <w:r w:rsidRPr="00F82102">
              <w:rPr>
                <w:sz w:val="20"/>
                <w:szCs w:val="26"/>
                <w:lang w:eastAsia="pt-BR"/>
              </w:rPr>
              <w:t>5</w:t>
            </w:r>
            <w:r>
              <w:rPr>
                <w:sz w:val="20"/>
                <w:szCs w:val="26"/>
                <w:lang w:eastAsia="pt-BR"/>
              </w:rPr>
              <w:t>-</w:t>
            </w:r>
            <w:r w:rsidRPr="00F82102">
              <w:rPr>
                <w:sz w:val="20"/>
                <w:szCs w:val="26"/>
                <w:lang w:eastAsia="pt-BR"/>
              </w:rPr>
              <w:t>433</w:t>
            </w:r>
          </w:p>
        </w:tc>
        <w:tc>
          <w:tcPr>
            <w:tcW w:w="2891" w:type="dxa"/>
            <w:tcBorders>
              <w:top w:val="single" w:sz="4" w:space="0" w:color="auto"/>
              <w:left w:val="single" w:sz="6" w:space="0" w:color="auto"/>
              <w:bottom w:val="single" w:sz="6" w:space="0" w:color="auto"/>
              <w:right w:val="single" w:sz="6" w:space="0" w:color="auto"/>
            </w:tcBorders>
          </w:tcPr>
          <w:p w14:paraId="1B833A3A" w14:textId="77777777" w:rsidR="00C05944" w:rsidRPr="007E0D9F" w:rsidRDefault="00C05944" w:rsidP="002B4D69">
            <w:pPr>
              <w:pStyle w:val="Tabletext"/>
              <w:spacing w:after="20"/>
              <w:rPr>
                <w:lang w:val="en-GB" w:bidi="ar-SY"/>
              </w:rPr>
            </w:pPr>
            <w:r w:rsidRPr="007E0D9F">
              <w:rPr>
                <w:rFonts w:hint="cs"/>
                <w:rtl/>
                <w:lang w:bidi="ar-SY"/>
              </w:rPr>
              <w:t>إشارات التحكم المتقطعة</w:t>
            </w:r>
          </w:p>
        </w:tc>
        <w:tc>
          <w:tcPr>
            <w:tcW w:w="2904" w:type="dxa"/>
            <w:tcBorders>
              <w:top w:val="single" w:sz="4" w:space="0" w:color="auto"/>
              <w:left w:val="single" w:sz="6" w:space="0" w:color="auto"/>
              <w:bottom w:val="single" w:sz="6" w:space="0" w:color="auto"/>
              <w:right w:val="single" w:sz="6" w:space="0" w:color="auto"/>
            </w:tcBorders>
            <w:vAlign w:val="center"/>
          </w:tcPr>
          <w:p w14:paraId="145D7B92" w14:textId="77777777" w:rsidR="00C05944" w:rsidRPr="00546067"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pacing w:val="-14"/>
                <w:sz w:val="20"/>
                <w:szCs w:val="26"/>
                <w:lang w:eastAsia="pt-BR"/>
              </w:rPr>
            </w:pPr>
            <w:r w:rsidRPr="00546067">
              <w:rPr>
                <w:spacing w:val="-14"/>
                <w:sz w:val="20"/>
                <w:szCs w:val="26"/>
                <w:lang w:eastAsia="pt-BR"/>
              </w:rPr>
              <w:t>(</w:t>
            </w:r>
            <w:r w:rsidRPr="00546067">
              <w:rPr>
                <w:i/>
                <w:spacing w:val="-14"/>
                <w:sz w:val="20"/>
                <w:szCs w:val="26"/>
                <w:lang w:eastAsia="pt-BR"/>
              </w:rPr>
              <w:t>f</w:t>
            </w:r>
            <w:r w:rsidRPr="00546067">
              <w:rPr>
                <w:spacing w:val="-14"/>
                <w:sz w:val="20"/>
                <w:szCs w:val="26"/>
                <w:lang w:eastAsia="pt-BR"/>
              </w:rPr>
              <w:t xml:space="preserve">(MHz) − 170) </w:t>
            </w:r>
            <w:r w:rsidRPr="00546067">
              <w:rPr>
                <w:spacing w:val="-14"/>
                <w:sz w:val="20"/>
                <w:szCs w:val="26"/>
                <w:lang w:eastAsia="en-US"/>
              </w:rPr>
              <w:sym w:font="Symbol" w:char="F0B4"/>
            </w:r>
            <w:r w:rsidRPr="00546067">
              <w:rPr>
                <w:spacing w:val="-14"/>
                <w:sz w:val="20"/>
                <w:szCs w:val="26"/>
                <w:lang w:eastAsia="pt-BR"/>
              </w:rPr>
              <w:t xml:space="preserve"> 125/3 µV/m</w:t>
            </w:r>
            <w:r w:rsidRPr="00546067">
              <w:rPr>
                <w:rFonts w:hint="cs"/>
                <w:spacing w:val="-14"/>
                <w:sz w:val="20"/>
                <w:szCs w:val="26"/>
                <w:rtl/>
                <w:lang w:eastAsia="pt-BR"/>
              </w:rPr>
              <w:t xml:space="preserve"> عند </w:t>
            </w:r>
            <w:r w:rsidRPr="00546067">
              <w:rPr>
                <w:spacing w:val="-14"/>
                <w:sz w:val="20"/>
                <w:szCs w:val="26"/>
                <w:lang w:eastAsia="pt-BR"/>
              </w:rPr>
              <w:t>m 3</w:t>
            </w:r>
          </w:p>
        </w:tc>
        <w:tc>
          <w:tcPr>
            <w:tcW w:w="1634" w:type="dxa"/>
            <w:tcBorders>
              <w:top w:val="single" w:sz="4" w:space="0" w:color="auto"/>
              <w:left w:val="single" w:sz="6" w:space="0" w:color="auto"/>
              <w:bottom w:val="single" w:sz="6" w:space="0" w:color="auto"/>
              <w:right w:val="single" w:sz="6" w:space="0" w:color="auto"/>
            </w:tcBorders>
            <w:vAlign w:val="center"/>
          </w:tcPr>
          <w:p w14:paraId="615A41DD"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A</w:t>
            </w:r>
          </w:p>
        </w:tc>
      </w:tr>
      <w:tr w:rsidR="00C05944" w:rsidRPr="00F82102" w14:paraId="344A5CBD" w14:textId="77777777" w:rsidTr="002B4D69">
        <w:trPr>
          <w:jc w:val="center"/>
        </w:trPr>
        <w:tc>
          <w:tcPr>
            <w:tcW w:w="2213" w:type="dxa"/>
            <w:vMerge/>
            <w:tcBorders>
              <w:left w:val="single" w:sz="6" w:space="0" w:color="auto"/>
              <w:right w:val="single" w:sz="6" w:space="0" w:color="auto"/>
            </w:tcBorders>
            <w:vAlign w:val="center"/>
          </w:tcPr>
          <w:p w14:paraId="62FAE9EB"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p>
        </w:tc>
        <w:tc>
          <w:tcPr>
            <w:tcW w:w="2891" w:type="dxa"/>
            <w:tcBorders>
              <w:top w:val="single" w:sz="6" w:space="0" w:color="auto"/>
              <w:left w:val="single" w:sz="6" w:space="0" w:color="auto"/>
              <w:bottom w:val="single" w:sz="6" w:space="0" w:color="auto"/>
              <w:right w:val="single" w:sz="6" w:space="0" w:color="auto"/>
            </w:tcBorders>
          </w:tcPr>
          <w:p w14:paraId="4EECC8B8" w14:textId="77777777" w:rsidR="00C05944" w:rsidRPr="007E0D9F" w:rsidRDefault="00C05944" w:rsidP="002B4D69">
            <w:pPr>
              <w:pStyle w:val="Tabletext"/>
              <w:spacing w:after="20"/>
              <w:rPr>
                <w:lang w:val="en-GB" w:bidi="ar-SY"/>
              </w:rPr>
            </w:pPr>
            <w:r w:rsidRPr="007E0D9F">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vAlign w:val="center"/>
          </w:tcPr>
          <w:p w14:paraId="6CDD0758" w14:textId="77777777" w:rsidR="00C05944" w:rsidRPr="00546067"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pacing w:val="-14"/>
                <w:sz w:val="20"/>
                <w:szCs w:val="26"/>
                <w:lang w:eastAsia="pt-BR"/>
              </w:rPr>
            </w:pPr>
            <w:r w:rsidRPr="00546067">
              <w:rPr>
                <w:spacing w:val="-14"/>
                <w:sz w:val="20"/>
                <w:szCs w:val="26"/>
                <w:lang w:eastAsia="pt-BR"/>
              </w:rPr>
              <w:t>(</w:t>
            </w:r>
            <w:r w:rsidRPr="00546067">
              <w:rPr>
                <w:i/>
                <w:spacing w:val="-14"/>
                <w:sz w:val="20"/>
                <w:szCs w:val="26"/>
                <w:lang w:eastAsia="pt-BR"/>
              </w:rPr>
              <w:t>f</w:t>
            </w:r>
            <w:r w:rsidRPr="00546067">
              <w:rPr>
                <w:spacing w:val="-14"/>
                <w:sz w:val="20"/>
                <w:szCs w:val="26"/>
                <w:lang w:eastAsia="pt-BR"/>
              </w:rPr>
              <w:t xml:space="preserve">(MHz) − 170) </w:t>
            </w:r>
            <w:r w:rsidRPr="00546067">
              <w:rPr>
                <w:spacing w:val="-14"/>
                <w:sz w:val="20"/>
                <w:szCs w:val="26"/>
                <w:lang w:eastAsia="en-US"/>
              </w:rPr>
              <w:sym w:font="Symbol" w:char="F0B4"/>
            </w:r>
            <w:r w:rsidRPr="00546067">
              <w:rPr>
                <w:spacing w:val="-14"/>
                <w:sz w:val="20"/>
                <w:szCs w:val="26"/>
                <w:lang w:eastAsia="pt-BR"/>
              </w:rPr>
              <w:t xml:space="preserve"> 50/3 µV/m</w:t>
            </w:r>
            <w:r w:rsidRPr="00546067">
              <w:rPr>
                <w:rFonts w:hint="cs"/>
                <w:spacing w:val="-14"/>
                <w:sz w:val="20"/>
                <w:szCs w:val="26"/>
                <w:rtl/>
                <w:lang w:eastAsia="pt-BR"/>
              </w:rPr>
              <w:t xml:space="preserve"> عند </w:t>
            </w:r>
            <w:r w:rsidRPr="00546067">
              <w:rPr>
                <w:spacing w:val="-14"/>
                <w:sz w:val="20"/>
                <w:szCs w:val="26"/>
                <w:lang w:eastAsia="pt-BR"/>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766FA643"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A</w:t>
            </w:r>
          </w:p>
        </w:tc>
      </w:tr>
      <w:tr w:rsidR="00C05944" w:rsidRPr="00F82102" w14:paraId="35AF7BD2" w14:textId="77777777" w:rsidTr="002B4D69">
        <w:trPr>
          <w:jc w:val="center"/>
        </w:trPr>
        <w:tc>
          <w:tcPr>
            <w:tcW w:w="2213" w:type="dxa"/>
            <w:vMerge/>
            <w:tcBorders>
              <w:left w:val="single" w:sz="6" w:space="0" w:color="auto"/>
              <w:bottom w:val="single" w:sz="6" w:space="0" w:color="auto"/>
              <w:right w:val="single" w:sz="6" w:space="0" w:color="auto"/>
            </w:tcBorders>
            <w:vAlign w:val="center"/>
          </w:tcPr>
          <w:p w14:paraId="23D49701"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2DB1BAC3"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lang w:eastAsia="pt-BR"/>
              </w:rPr>
            </w:pPr>
            <w:r>
              <w:rPr>
                <w:rFonts w:hint="cs"/>
                <w:sz w:val="20"/>
                <w:szCs w:val="26"/>
                <w:rtl/>
                <w:lang w:eastAsia="pt-BR"/>
              </w:rPr>
              <w:t>أياً كان</w:t>
            </w:r>
          </w:p>
        </w:tc>
        <w:tc>
          <w:tcPr>
            <w:tcW w:w="2904" w:type="dxa"/>
            <w:tcBorders>
              <w:top w:val="single" w:sz="6" w:space="0" w:color="auto"/>
              <w:left w:val="single" w:sz="6" w:space="0" w:color="auto"/>
              <w:bottom w:val="single" w:sz="6" w:space="0" w:color="auto"/>
              <w:right w:val="single" w:sz="6" w:space="0" w:color="auto"/>
            </w:tcBorders>
            <w:vAlign w:val="center"/>
          </w:tcPr>
          <w:p w14:paraId="16568390" w14:textId="77777777" w:rsidR="00C05944" w:rsidRPr="00546067"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pacing w:val="-14"/>
                <w:sz w:val="20"/>
                <w:szCs w:val="26"/>
                <w:lang w:eastAsia="pt-BR"/>
              </w:rPr>
            </w:pPr>
            <w:r w:rsidRPr="00546067">
              <w:rPr>
                <w:spacing w:val="-14"/>
                <w:sz w:val="20"/>
                <w:szCs w:val="26"/>
                <w:lang w:eastAsia="pt-BR"/>
              </w:rPr>
              <w:t>10 mW (e.i.r.p.)</w:t>
            </w:r>
          </w:p>
        </w:tc>
        <w:tc>
          <w:tcPr>
            <w:tcW w:w="1634" w:type="dxa"/>
            <w:tcBorders>
              <w:top w:val="single" w:sz="6" w:space="0" w:color="auto"/>
              <w:left w:val="single" w:sz="6" w:space="0" w:color="auto"/>
              <w:bottom w:val="single" w:sz="6" w:space="0" w:color="auto"/>
              <w:right w:val="single" w:sz="6" w:space="0" w:color="auto"/>
            </w:tcBorders>
            <w:vAlign w:val="center"/>
          </w:tcPr>
          <w:p w14:paraId="1001F20C" w14:textId="77777777" w:rsidR="00C05944" w:rsidRPr="006F45B0"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b/>
                <w:sz w:val="20"/>
                <w:szCs w:val="26"/>
                <w:lang w:eastAsia="pt-BR"/>
              </w:rPr>
            </w:pPr>
            <w:r w:rsidRPr="006F45B0">
              <w:rPr>
                <w:b/>
                <w:sz w:val="20"/>
                <w:szCs w:val="26"/>
                <w:lang w:eastAsia="pt-BR"/>
              </w:rPr>
              <w:t>Q</w:t>
            </w:r>
          </w:p>
        </w:tc>
      </w:tr>
      <w:tr w:rsidR="00C05944" w:rsidRPr="00F82102" w14:paraId="07CCD1AC" w14:textId="77777777" w:rsidTr="002B4D69">
        <w:trPr>
          <w:jc w:val="center"/>
        </w:trPr>
        <w:tc>
          <w:tcPr>
            <w:tcW w:w="2213" w:type="dxa"/>
            <w:vMerge w:val="restart"/>
            <w:tcBorders>
              <w:top w:val="single" w:sz="6" w:space="0" w:color="auto"/>
              <w:left w:val="single" w:sz="6" w:space="0" w:color="auto"/>
              <w:right w:val="single" w:sz="6" w:space="0" w:color="auto"/>
            </w:tcBorders>
            <w:vAlign w:val="center"/>
          </w:tcPr>
          <w:p w14:paraId="282DE961"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MHz 434</w:t>
            </w:r>
            <w:r>
              <w:rPr>
                <w:sz w:val="20"/>
                <w:szCs w:val="26"/>
                <w:lang w:eastAsia="pt-BR"/>
              </w:rPr>
              <w:t>,</w:t>
            </w:r>
            <w:r w:rsidRPr="00F82102">
              <w:rPr>
                <w:sz w:val="20"/>
                <w:szCs w:val="26"/>
                <w:lang w:eastAsia="pt-BR"/>
              </w:rPr>
              <w:t>5</w:t>
            </w:r>
            <w:r>
              <w:rPr>
                <w:sz w:val="20"/>
                <w:szCs w:val="26"/>
                <w:lang w:eastAsia="pt-BR"/>
              </w:rPr>
              <w:t>-</w:t>
            </w:r>
            <w:r w:rsidRPr="00F82102">
              <w:rPr>
                <w:sz w:val="20"/>
                <w:szCs w:val="26"/>
                <w:lang w:eastAsia="pt-BR"/>
              </w:rPr>
              <w:t>433</w:t>
            </w:r>
            <w:r>
              <w:rPr>
                <w:sz w:val="20"/>
                <w:szCs w:val="26"/>
                <w:lang w:eastAsia="pt-BR"/>
              </w:rPr>
              <w:t>,</w:t>
            </w:r>
            <w:r w:rsidRPr="00F82102">
              <w:rPr>
                <w:sz w:val="20"/>
                <w:szCs w:val="26"/>
                <w:lang w:eastAsia="pt-BR"/>
              </w:rPr>
              <w:t>5</w:t>
            </w:r>
          </w:p>
        </w:tc>
        <w:tc>
          <w:tcPr>
            <w:tcW w:w="2891" w:type="dxa"/>
            <w:tcBorders>
              <w:top w:val="single" w:sz="6" w:space="0" w:color="auto"/>
              <w:left w:val="single" w:sz="6" w:space="0" w:color="auto"/>
              <w:bottom w:val="single" w:sz="6" w:space="0" w:color="auto"/>
              <w:right w:val="single" w:sz="6" w:space="0" w:color="auto"/>
            </w:tcBorders>
          </w:tcPr>
          <w:p w14:paraId="045EE9A9" w14:textId="77777777" w:rsidR="00C05944" w:rsidRPr="007E0D9F" w:rsidRDefault="00C05944" w:rsidP="002B4D69">
            <w:pPr>
              <w:pStyle w:val="Tabletext"/>
              <w:spacing w:after="20"/>
              <w:rPr>
                <w:lang w:val="en-GB" w:bidi="ar-SY"/>
              </w:rPr>
            </w:pPr>
            <w:r w:rsidRPr="007E0D9F">
              <w:rPr>
                <w:rFonts w:hint="cs"/>
                <w:rtl/>
                <w:lang w:bidi="ar-SY"/>
              </w:rPr>
              <w:t>إشارات التحكم المتقطعة</w:t>
            </w:r>
          </w:p>
        </w:tc>
        <w:tc>
          <w:tcPr>
            <w:tcW w:w="2904" w:type="dxa"/>
            <w:tcBorders>
              <w:top w:val="single" w:sz="6" w:space="0" w:color="auto"/>
              <w:left w:val="single" w:sz="6" w:space="0" w:color="auto"/>
              <w:bottom w:val="single" w:sz="6" w:space="0" w:color="auto"/>
              <w:right w:val="single" w:sz="6" w:space="0" w:color="auto"/>
            </w:tcBorders>
            <w:vAlign w:val="center"/>
          </w:tcPr>
          <w:p w14:paraId="4836AD72" w14:textId="77777777" w:rsidR="00C05944" w:rsidRPr="00546067"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pacing w:val="-14"/>
                <w:sz w:val="20"/>
                <w:szCs w:val="26"/>
                <w:lang w:eastAsia="pt-BR"/>
              </w:rPr>
            </w:pPr>
            <w:r w:rsidRPr="00546067">
              <w:rPr>
                <w:spacing w:val="-14"/>
                <w:sz w:val="20"/>
                <w:szCs w:val="26"/>
                <w:lang w:eastAsia="pt-BR"/>
              </w:rPr>
              <w:t>(</w:t>
            </w:r>
            <w:r w:rsidRPr="00546067">
              <w:rPr>
                <w:i/>
                <w:spacing w:val="-14"/>
                <w:sz w:val="20"/>
                <w:szCs w:val="26"/>
                <w:lang w:eastAsia="pt-BR"/>
              </w:rPr>
              <w:t>f</w:t>
            </w:r>
            <w:r w:rsidRPr="00546067">
              <w:rPr>
                <w:spacing w:val="-14"/>
                <w:sz w:val="20"/>
                <w:szCs w:val="26"/>
                <w:lang w:eastAsia="pt-BR"/>
              </w:rPr>
              <w:t xml:space="preserve">(MHz) − 170) </w:t>
            </w:r>
            <w:r w:rsidRPr="00546067">
              <w:rPr>
                <w:spacing w:val="-14"/>
                <w:sz w:val="20"/>
                <w:szCs w:val="26"/>
                <w:lang w:eastAsia="en-US"/>
              </w:rPr>
              <w:sym w:font="Symbol" w:char="F0B4"/>
            </w:r>
            <w:r w:rsidRPr="00546067">
              <w:rPr>
                <w:spacing w:val="-14"/>
                <w:sz w:val="20"/>
                <w:szCs w:val="26"/>
                <w:lang w:eastAsia="pt-BR"/>
              </w:rPr>
              <w:t xml:space="preserve"> 125/3 µV/m</w:t>
            </w:r>
            <w:r w:rsidRPr="00546067">
              <w:rPr>
                <w:rFonts w:hint="cs"/>
                <w:spacing w:val="-14"/>
                <w:sz w:val="20"/>
                <w:szCs w:val="26"/>
                <w:rtl/>
                <w:lang w:eastAsia="pt-BR"/>
              </w:rPr>
              <w:t xml:space="preserve"> عند </w:t>
            </w:r>
            <w:r w:rsidRPr="00546067">
              <w:rPr>
                <w:spacing w:val="-14"/>
                <w:sz w:val="20"/>
                <w:szCs w:val="26"/>
                <w:lang w:eastAsia="pt-BR"/>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74A8B8F7"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A</w:t>
            </w:r>
          </w:p>
        </w:tc>
      </w:tr>
      <w:tr w:rsidR="00C05944" w:rsidRPr="00F82102" w14:paraId="0183D5B2" w14:textId="77777777" w:rsidTr="002B4D69">
        <w:trPr>
          <w:jc w:val="center"/>
        </w:trPr>
        <w:tc>
          <w:tcPr>
            <w:tcW w:w="2213" w:type="dxa"/>
            <w:vMerge/>
            <w:tcBorders>
              <w:left w:val="single" w:sz="6" w:space="0" w:color="auto"/>
              <w:right w:val="single" w:sz="6" w:space="0" w:color="auto"/>
            </w:tcBorders>
            <w:vAlign w:val="center"/>
          </w:tcPr>
          <w:p w14:paraId="5794635D"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p>
        </w:tc>
        <w:tc>
          <w:tcPr>
            <w:tcW w:w="2891" w:type="dxa"/>
            <w:tcBorders>
              <w:top w:val="single" w:sz="6" w:space="0" w:color="auto"/>
              <w:left w:val="single" w:sz="6" w:space="0" w:color="auto"/>
              <w:bottom w:val="single" w:sz="6" w:space="0" w:color="auto"/>
              <w:right w:val="single" w:sz="6" w:space="0" w:color="auto"/>
            </w:tcBorders>
          </w:tcPr>
          <w:p w14:paraId="72B4C33E" w14:textId="77777777" w:rsidR="00C05944" w:rsidRPr="007E0D9F" w:rsidRDefault="00C05944" w:rsidP="002B4D69">
            <w:pPr>
              <w:pStyle w:val="Tabletext"/>
              <w:spacing w:after="20"/>
              <w:rPr>
                <w:lang w:val="en-GB" w:bidi="ar-SY"/>
              </w:rPr>
            </w:pPr>
            <w:r w:rsidRPr="007E0D9F">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vAlign w:val="center"/>
          </w:tcPr>
          <w:p w14:paraId="1BB32746" w14:textId="77777777" w:rsidR="00C05944" w:rsidRPr="00546067"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pacing w:val="-14"/>
                <w:sz w:val="20"/>
                <w:szCs w:val="26"/>
                <w:lang w:eastAsia="pt-BR"/>
              </w:rPr>
            </w:pPr>
            <w:r w:rsidRPr="00546067">
              <w:rPr>
                <w:spacing w:val="-14"/>
                <w:sz w:val="20"/>
                <w:szCs w:val="26"/>
                <w:lang w:eastAsia="pt-BR"/>
              </w:rPr>
              <w:t>(</w:t>
            </w:r>
            <w:r w:rsidRPr="00546067">
              <w:rPr>
                <w:i/>
                <w:spacing w:val="-14"/>
                <w:sz w:val="20"/>
                <w:szCs w:val="26"/>
                <w:lang w:eastAsia="pt-BR"/>
              </w:rPr>
              <w:t>f</w:t>
            </w:r>
            <w:r w:rsidRPr="00546067">
              <w:rPr>
                <w:spacing w:val="-14"/>
                <w:sz w:val="20"/>
                <w:szCs w:val="26"/>
                <w:lang w:eastAsia="pt-BR"/>
              </w:rPr>
              <w:t xml:space="preserve">(MHz) − 170) </w:t>
            </w:r>
            <w:r w:rsidRPr="00546067">
              <w:rPr>
                <w:spacing w:val="-14"/>
                <w:sz w:val="20"/>
                <w:szCs w:val="26"/>
                <w:lang w:eastAsia="en-US"/>
              </w:rPr>
              <w:sym w:font="Symbol" w:char="F0B4"/>
            </w:r>
            <w:r w:rsidRPr="00546067">
              <w:rPr>
                <w:spacing w:val="-14"/>
                <w:sz w:val="20"/>
                <w:szCs w:val="26"/>
                <w:lang w:eastAsia="pt-BR"/>
              </w:rPr>
              <w:t xml:space="preserve"> 50/3 µV/m</w:t>
            </w:r>
            <w:r w:rsidRPr="00546067">
              <w:rPr>
                <w:rFonts w:hint="cs"/>
                <w:spacing w:val="-14"/>
                <w:sz w:val="20"/>
                <w:szCs w:val="26"/>
                <w:rtl/>
                <w:lang w:eastAsia="pt-BR"/>
              </w:rPr>
              <w:t xml:space="preserve"> عند </w:t>
            </w:r>
            <w:r w:rsidRPr="00546067">
              <w:rPr>
                <w:spacing w:val="-14"/>
                <w:sz w:val="20"/>
                <w:szCs w:val="26"/>
                <w:lang w:eastAsia="pt-BR"/>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42F664BF"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A</w:t>
            </w:r>
          </w:p>
        </w:tc>
      </w:tr>
      <w:tr w:rsidR="00C05944" w:rsidRPr="00F82102" w14:paraId="23BC5D67" w14:textId="77777777" w:rsidTr="002B4D69">
        <w:trPr>
          <w:jc w:val="center"/>
        </w:trPr>
        <w:tc>
          <w:tcPr>
            <w:tcW w:w="2213" w:type="dxa"/>
            <w:vMerge/>
            <w:tcBorders>
              <w:left w:val="single" w:sz="6" w:space="0" w:color="auto"/>
              <w:right w:val="single" w:sz="6" w:space="0" w:color="auto"/>
            </w:tcBorders>
            <w:vAlign w:val="center"/>
          </w:tcPr>
          <w:p w14:paraId="39A9CD21"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422F3F0F" w14:textId="77777777" w:rsidR="00C05944" w:rsidRPr="00185C9A"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6"/>
                <w:szCs w:val="26"/>
                <w:lang w:eastAsia="pt-BR"/>
              </w:rPr>
            </w:pPr>
            <w:r w:rsidRPr="00185C9A">
              <w:rPr>
                <w:color w:val="000000"/>
                <w:sz w:val="26"/>
                <w:szCs w:val="26"/>
                <w:rtl/>
              </w:rPr>
              <w:t>تعرف الهوية بالترددات الراديوية</w:t>
            </w:r>
          </w:p>
        </w:tc>
        <w:tc>
          <w:tcPr>
            <w:tcW w:w="2904" w:type="dxa"/>
            <w:tcBorders>
              <w:top w:val="single" w:sz="6" w:space="0" w:color="auto"/>
              <w:left w:val="single" w:sz="6" w:space="0" w:color="auto"/>
              <w:bottom w:val="single" w:sz="6" w:space="0" w:color="auto"/>
              <w:right w:val="single" w:sz="6" w:space="0" w:color="auto"/>
            </w:tcBorders>
            <w:vAlign w:val="center"/>
          </w:tcPr>
          <w:p w14:paraId="2993001C"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lang w:eastAsia="pt-BR"/>
              </w:rPr>
            </w:pPr>
            <w:r w:rsidRPr="00F82102">
              <w:rPr>
                <w:sz w:val="20"/>
                <w:szCs w:val="26"/>
                <w:lang w:eastAsia="pt-BR"/>
              </w:rPr>
              <w:t>µV/m</w:t>
            </w:r>
            <w:r>
              <w:rPr>
                <w:sz w:val="20"/>
                <w:szCs w:val="26"/>
                <w:lang w:eastAsia="pt-BR"/>
              </w:rPr>
              <w:t> </w:t>
            </w:r>
            <w:r w:rsidRPr="00F82102">
              <w:rPr>
                <w:sz w:val="20"/>
                <w:szCs w:val="26"/>
                <w:lang w:eastAsia="pt-BR"/>
              </w:rPr>
              <w:t>70 359</w:t>
            </w:r>
            <w:r>
              <w:rPr>
                <w:rFonts w:hint="cs"/>
                <w:sz w:val="20"/>
                <w:szCs w:val="26"/>
                <w:rtl/>
                <w:lang w:eastAsia="pt-BR"/>
              </w:rPr>
              <w:t xml:space="preserve"> عند </w:t>
            </w:r>
            <w:r w:rsidRPr="00F82102">
              <w:rPr>
                <w:sz w:val="20"/>
                <w:szCs w:val="26"/>
                <w:lang w:eastAsia="pt-BR"/>
              </w:rPr>
              <w:t>m</w:t>
            </w:r>
            <w:r>
              <w:rPr>
                <w:sz w:val="20"/>
                <w:szCs w:val="26"/>
                <w:lang w:eastAsia="pt-BR"/>
              </w:rPr>
              <w:t> 3</w:t>
            </w:r>
          </w:p>
        </w:tc>
        <w:tc>
          <w:tcPr>
            <w:tcW w:w="1634" w:type="dxa"/>
            <w:tcBorders>
              <w:top w:val="single" w:sz="6" w:space="0" w:color="auto"/>
              <w:left w:val="single" w:sz="6" w:space="0" w:color="auto"/>
              <w:bottom w:val="single" w:sz="6" w:space="0" w:color="auto"/>
              <w:right w:val="single" w:sz="6" w:space="0" w:color="auto"/>
            </w:tcBorders>
            <w:vAlign w:val="center"/>
          </w:tcPr>
          <w:p w14:paraId="07780DF6"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A</w:t>
            </w:r>
          </w:p>
        </w:tc>
      </w:tr>
      <w:tr w:rsidR="00C05944" w:rsidRPr="00F82102" w14:paraId="11F9288F" w14:textId="77777777" w:rsidTr="002B4D69">
        <w:trPr>
          <w:jc w:val="center"/>
        </w:trPr>
        <w:tc>
          <w:tcPr>
            <w:tcW w:w="2213" w:type="dxa"/>
            <w:tcBorders>
              <w:left w:val="single" w:sz="6" w:space="0" w:color="auto"/>
              <w:right w:val="single" w:sz="6" w:space="0" w:color="auto"/>
            </w:tcBorders>
            <w:vAlign w:val="center"/>
          </w:tcPr>
          <w:p w14:paraId="0C57F364"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2520F4EF"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lang w:eastAsia="pt-BR"/>
              </w:rPr>
            </w:pPr>
            <w:r>
              <w:rPr>
                <w:rFonts w:hint="cs"/>
                <w:sz w:val="20"/>
                <w:szCs w:val="26"/>
                <w:rtl/>
                <w:lang w:eastAsia="pt-BR"/>
              </w:rPr>
              <w:t>أياً كان</w:t>
            </w:r>
          </w:p>
        </w:tc>
        <w:tc>
          <w:tcPr>
            <w:tcW w:w="2904" w:type="dxa"/>
            <w:tcBorders>
              <w:top w:val="single" w:sz="6" w:space="0" w:color="auto"/>
              <w:left w:val="single" w:sz="6" w:space="0" w:color="auto"/>
              <w:bottom w:val="single" w:sz="6" w:space="0" w:color="auto"/>
              <w:right w:val="single" w:sz="6" w:space="0" w:color="auto"/>
            </w:tcBorders>
            <w:vAlign w:val="center"/>
          </w:tcPr>
          <w:p w14:paraId="7C6131BD" w14:textId="77777777" w:rsidR="00C05944" w:rsidRPr="006F6823"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lang w:eastAsia="pt-BR"/>
              </w:rPr>
            </w:pPr>
            <w:r w:rsidRPr="006F6823">
              <w:rPr>
                <w:sz w:val="20"/>
                <w:szCs w:val="26"/>
                <w:lang w:eastAsia="pt-BR"/>
              </w:rPr>
              <w:t>10 mW (e.i.r.p.)</w:t>
            </w:r>
          </w:p>
        </w:tc>
        <w:tc>
          <w:tcPr>
            <w:tcW w:w="1634" w:type="dxa"/>
            <w:tcBorders>
              <w:top w:val="single" w:sz="6" w:space="0" w:color="auto"/>
              <w:left w:val="single" w:sz="6" w:space="0" w:color="auto"/>
              <w:bottom w:val="single" w:sz="6" w:space="0" w:color="auto"/>
              <w:right w:val="single" w:sz="6" w:space="0" w:color="auto"/>
            </w:tcBorders>
            <w:vAlign w:val="center"/>
          </w:tcPr>
          <w:p w14:paraId="37BE135A" w14:textId="77777777" w:rsidR="00C05944" w:rsidRPr="006F45B0"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b/>
                <w:sz w:val="20"/>
                <w:szCs w:val="26"/>
                <w:lang w:eastAsia="pt-BR"/>
              </w:rPr>
            </w:pPr>
            <w:r w:rsidRPr="006F45B0">
              <w:rPr>
                <w:b/>
                <w:sz w:val="20"/>
                <w:szCs w:val="26"/>
                <w:lang w:eastAsia="pt-BR"/>
              </w:rPr>
              <w:t>Q</w:t>
            </w:r>
          </w:p>
        </w:tc>
      </w:tr>
      <w:tr w:rsidR="00C05944" w:rsidRPr="00F82102" w14:paraId="768F5B1B" w14:textId="77777777" w:rsidTr="002B4D69">
        <w:trPr>
          <w:jc w:val="center"/>
        </w:trPr>
        <w:tc>
          <w:tcPr>
            <w:tcW w:w="2213" w:type="dxa"/>
            <w:vMerge w:val="restart"/>
            <w:tcBorders>
              <w:top w:val="single" w:sz="6" w:space="0" w:color="auto"/>
              <w:left w:val="single" w:sz="6" w:space="0" w:color="auto"/>
              <w:right w:val="single" w:sz="6" w:space="0" w:color="auto"/>
            </w:tcBorders>
            <w:vAlign w:val="center"/>
          </w:tcPr>
          <w:p w14:paraId="1E95A6A8"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 MHz 435</w:t>
            </w:r>
            <w:r>
              <w:rPr>
                <w:sz w:val="20"/>
                <w:szCs w:val="26"/>
                <w:lang w:eastAsia="pt-BR"/>
              </w:rPr>
              <w:t>-</w:t>
            </w:r>
            <w:r w:rsidRPr="00F82102">
              <w:rPr>
                <w:sz w:val="20"/>
                <w:szCs w:val="26"/>
                <w:lang w:eastAsia="pt-BR"/>
              </w:rPr>
              <w:t>434</w:t>
            </w:r>
            <w:r>
              <w:rPr>
                <w:sz w:val="20"/>
                <w:szCs w:val="26"/>
                <w:lang w:eastAsia="pt-BR"/>
              </w:rPr>
              <w:t>,</w:t>
            </w:r>
            <w:r w:rsidRPr="00F82102">
              <w:rPr>
                <w:sz w:val="20"/>
                <w:szCs w:val="26"/>
                <w:lang w:eastAsia="pt-BR"/>
              </w:rPr>
              <w:t>5</w:t>
            </w:r>
          </w:p>
        </w:tc>
        <w:tc>
          <w:tcPr>
            <w:tcW w:w="2891" w:type="dxa"/>
            <w:tcBorders>
              <w:top w:val="single" w:sz="6" w:space="0" w:color="auto"/>
              <w:left w:val="single" w:sz="6" w:space="0" w:color="auto"/>
              <w:bottom w:val="single" w:sz="6" w:space="0" w:color="auto"/>
              <w:right w:val="single" w:sz="6" w:space="0" w:color="auto"/>
            </w:tcBorders>
          </w:tcPr>
          <w:p w14:paraId="6E27310D" w14:textId="77777777" w:rsidR="00C05944" w:rsidRPr="007E0D9F" w:rsidRDefault="00C05944" w:rsidP="002B4D69">
            <w:pPr>
              <w:pStyle w:val="Tabletext"/>
              <w:spacing w:after="20"/>
              <w:rPr>
                <w:lang w:val="en-GB" w:bidi="ar-SY"/>
              </w:rPr>
            </w:pPr>
            <w:r w:rsidRPr="007E0D9F">
              <w:rPr>
                <w:rFonts w:hint="cs"/>
                <w:rtl/>
                <w:lang w:bidi="ar-SY"/>
              </w:rPr>
              <w:t>إشارات التحكم المتقطعة</w:t>
            </w:r>
          </w:p>
        </w:tc>
        <w:tc>
          <w:tcPr>
            <w:tcW w:w="2904" w:type="dxa"/>
            <w:tcBorders>
              <w:top w:val="single" w:sz="6" w:space="0" w:color="auto"/>
              <w:left w:val="single" w:sz="6" w:space="0" w:color="auto"/>
              <w:bottom w:val="single" w:sz="6" w:space="0" w:color="auto"/>
              <w:right w:val="single" w:sz="6" w:space="0" w:color="auto"/>
            </w:tcBorders>
            <w:vAlign w:val="center"/>
          </w:tcPr>
          <w:p w14:paraId="7091BE80" w14:textId="77777777" w:rsidR="00C05944" w:rsidRPr="00546067"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pacing w:val="-14"/>
                <w:sz w:val="20"/>
                <w:szCs w:val="26"/>
                <w:lang w:eastAsia="pt-BR"/>
              </w:rPr>
            </w:pPr>
            <w:r w:rsidRPr="00546067">
              <w:rPr>
                <w:spacing w:val="-14"/>
                <w:sz w:val="20"/>
                <w:szCs w:val="26"/>
                <w:lang w:eastAsia="pt-BR"/>
              </w:rPr>
              <w:t>(</w:t>
            </w:r>
            <w:r w:rsidRPr="00546067">
              <w:rPr>
                <w:i/>
                <w:spacing w:val="-14"/>
                <w:sz w:val="20"/>
                <w:szCs w:val="26"/>
                <w:lang w:eastAsia="pt-BR"/>
              </w:rPr>
              <w:t>f</w:t>
            </w:r>
            <w:r w:rsidRPr="00546067">
              <w:rPr>
                <w:spacing w:val="-14"/>
                <w:sz w:val="20"/>
                <w:szCs w:val="26"/>
                <w:lang w:eastAsia="pt-BR"/>
              </w:rPr>
              <w:t xml:space="preserve">(MHz) − 170) </w:t>
            </w:r>
            <w:r w:rsidRPr="00546067">
              <w:rPr>
                <w:spacing w:val="-14"/>
                <w:sz w:val="20"/>
                <w:szCs w:val="26"/>
                <w:lang w:eastAsia="en-US"/>
              </w:rPr>
              <w:sym w:font="Symbol" w:char="F0B4"/>
            </w:r>
            <w:r w:rsidRPr="00546067">
              <w:rPr>
                <w:spacing w:val="-14"/>
                <w:sz w:val="20"/>
                <w:szCs w:val="26"/>
                <w:lang w:eastAsia="pt-BR"/>
              </w:rPr>
              <w:t xml:space="preserve"> 125/3 µV/m</w:t>
            </w:r>
            <w:r w:rsidRPr="00546067">
              <w:rPr>
                <w:rFonts w:hint="cs"/>
                <w:spacing w:val="-14"/>
                <w:sz w:val="20"/>
                <w:szCs w:val="26"/>
                <w:rtl/>
                <w:lang w:eastAsia="pt-BR"/>
              </w:rPr>
              <w:t xml:space="preserve"> عند </w:t>
            </w:r>
            <w:r w:rsidRPr="00546067">
              <w:rPr>
                <w:spacing w:val="-14"/>
                <w:sz w:val="20"/>
                <w:szCs w:val="26"/>
                <w:lang w:eastAsia="pt-BR"/>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22461B3B"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A</w:t>
            </w:r>
          </w:p>
        </w:tc>
      </w:tr>
      <w:tr w:rsidR="00C05944" w:rsidRPr="00F82102" w14:paraId="26BA8683" w14:textId="77777777" w:rsidTr="002B4D69">
        <w:trPr>
          <w:jc w:val="center"/>
        </w:trPr>
        <w:tc>
          <w:tcPr>
            <w:tcW w:w="2213" w:type="dxa"/>
            <w:vMerge/>
            <w:tcBorders>
              <w:left w:val="single" w:sz="6" w:space="0" w:color="auto"/>
              <w:right w:val="single" w:sz="6" w:space="0" w:color="auto"/>
            </w:tcBorders>
            <w:vAlign w:val="center"/>
          </w:tcPr>
          <w:p w14:paraId="74A70F3F"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p>
        </w:tc>
        <w:tc>
          <w:tcPr>
            <w:tcW w:w="2891" w:type="dxa"/>
            <w:tcBorders>
              <w:top w:val="single" w:sz="6" w:space="0" w:color="auto"/>
              <w:left w:val="single" w:sz="6" w:space="0" w:color="auto"/>
              <w:bottom w:val="single" w:sz="6" w:space="0" w:color="auto"/>
              <w:right w:val="single" w:sz="6" w:space="0" w:color="auto"/>
            </w:tcBorders>
          </w:tcPr>
          <w:p w14:paraId="4800C837" w14:textId="77777777" w:rsidR="00C05944" w:rsidRPr="007E0D9F" w:rsidRDefault="00C05944" w:rsidP="002B4D69">
            <w:pPr>
              <w:pStyle w:val="Tabletext"/>
              <w:spacing w:after="20"/>
              <w:rPr>
                <w:lang w:val="en-GB" w:bidi="ar-SY"/>
              </w:rPr>
            </w:pPr>
            <w:r w:rsidRPr="007E0D9F">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vAlign w:val="center"/>
          </w:tcPr>
          <w:p w14:paraId="610DC836" w14:textId="77777777" w:rsidR="00C05944" w:rsidRPr="00546067"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pacing w:val="-14"/>
                <w:sz w:val="20"/>
                <w:szCs w:val="26"/>
                <w:lang w:eastAsia="pt-BR"/>
              </w:rPr>
            </w:pPr>
            <w:r w:rsidRPr="00546067">
              <w:rPr>
                <w:spacing w:val="-14"/>
                <w:sz w:val="20"/>
                <w:szCs w:val="26"/>
                <w:lang w:eastAsia="pt-BR"/>
              </w:rPr>
              <w:t>(</w:t>
            </w:r>
            <w:r w:rsidRPr="00546067">
              <w:rPr>
                <w:i/>
                <w:spacing w:val="-14"/>
                <w:sz w:val="20"/>
                <w:szCs w:val="26"/>
                <w:lang w:eastAsia="pt-BR"/>
              </w:rPr>
              <w:t>f</w:t>
            </w:r>
            <w:r w:rsidRPr="00546067">
              <w:rPr>
                <w:spacing w:val="-14"/>
                <w:sz w:val="20"/>
                <w:szCs w:val="26"/>
                <w:lang w:eastAsia="pt-BR"/>
              </w:rPr>
              <w:t xml:space="preserve">(MHz) − 170) </w:t>
            </w:r>
            <w:r w:rsidRPr="00546067">
              <w:rPr>
                <w:spacing w:val="-14"/>
                <w:sz w:val="20"/>
                <w:szCs w:val="26"/>
                <w:lang w:eastAsia="en-US"/>
              </w:rPr>
              <w:sym w:font="Symbol" w:char="F0B4"/>
            </w:r>
            <w:r w:rsidRPr="00546067">
              <w:rPr>
                <w:spacing w:val="-14"/>
                <w:sz w:val="20"/>
                <w:szCs w:val="26"/>
                <w:lang w:eastAsia="pt-BR"/>
              </w:rPr>
              <w:t xml:space="preserve"> 50/3 µV/m</w:t>
            </w:r>
            <w:r w:rsidRPr="00546067">
              <w:rPr>
                <w:rFonts w:hint="cs"/>
                <w:spacing w:val="-14"/>
                <w:sz w:val="20"/>
                <w:szCs w:val="26"/>
                <w:rtl/>
                <w:lang w:eastAsia="pt-BR"/>
              </w:rPr>
              <w:t xml:space="preserve"> عند </w:t>
            </w:r>
            <w:r w:rsidRPr="00546067">
              <w:rPr>
                <w:spacing w:val="-14"/>
                <w:sz w:val="20"/>
                <w:szCs w:val="26"/>
                <w:lang w:eastAsia="pt-BR"/>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68C69E79"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A</w:t>
            </w:r>
          </w:p>
        </w:tc>
      </w:tr>
      <w:tr w:rsidR="00C05944" w:rsidRPr="00F82102" w14:paraId="701E5F04" w14:textId="77777777" w:rsidTr="002B4D69">
        <w:trPr>
          <w:jc w:val="center"/>
        </w:trPr>
        <w:tc>
          <w:tcPr>
            <w:tcW w:w="2213" w:type="dxa"/>
            <w:vMerge/>
            <w:tcBorders>
              <w:left w:val="single" w:sz="6" w:space="0" w:color="auto"/>
              <w:bottom w:val="single" w:sz="6" w:space="0" w:color="auto"/>
              <w:right w:val="single" w:sz="6" w:space="0" w:color="auto"/>
            </w:tcBorders>
            <w:vAlign w:val="center"/>
          </w:tcPr>
          <w:p w14:paraId="5CC72169"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5E59A078" w14:textId="77777777" w:rsidR="00C05944" w:rsidRPr="00D259E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highlight w:val="green"/>
                <w:lang w:eastAsia="pt-BR"/>
              </w:rPr>
            </w:pPr>
            <w:r>
              <w:rPr>
                <w:rFonts w:hint="cs"/>
                <w:sz w:val="20"/>
                <w:szCs w:val="26"/>
                <w:rtl/>
                <w:lang w:eastAsia="pt-BR"/>
              </w:rPr>
              <w:t>أياً كان</w:t>
            </w:r>
          </w:p>
        </w:tc>
        <w:tc>
          <w:tcPr>
            <w:tcW w:w="2904" w:type="dxa"/>
            <w:tcBorders>
              <w:top w:val="single" w:sz="6" w:space="0" w:color="auto"/>
              <w:left w:val="single" w:sz="6" w:space="0" w:color="auto"/>
              <w:bottom w:val="single" w:sz="6" w:space="0" w:color="auto"/>
              <w:right w:val="single" w:sz="6" w:space="0" w:color="auto"/>
            </w:tcBorders>
            <w:vAlign w:val="center"/>
          </w:tcPr>
          <w:p w14:paraId="2F6E07F1" w14:textId="77777777" w:rsidR="00C05944" w:rsidRPr="00546067"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pacing w:val="-14"/>
                <w:sz w:val="20"/>
                <w:szCs w:val="26"/>
                <w:lang w:eastAsia="pt-BR"/>
              </w:rPr>
            </w:pPr>
            <w:r w:rsidRPr="00546067">
              <w:rPr>
                <w:spacing w:val="-14"/>
                <w:sz w:val="20"/>
                <w:szCs w:val="26"/>
                <w:lang w:eastAsia="pt-BR"/>
              </w:rPr>
              <w:t>10 mW (e.i.r.p.)</w:t>
            </w:r>
          </w:p>
        </w:tc>
        <w:tc>
          <w:tcPr>
            <w:tcW w:w="1634" w:type="dxa"/>
            <w:tcBorders>
              <w:top w:val="single" w:sz="6" w:space="0" w:color="auto"/>
              <w:left w:val="single" w:sz="6" w:space="0" w:color="auto"/>
              <w:bottom w:val="single" w:sz="6" w:space="0" w:color="auto"/>
              <w:right w:val="single" w:sz="6" w:space="0" w:color="auto"/>
            </w:tcBorders>
            <w:vAlign w:val="center"/>
          </w:tcPr>
          <w:p w14:paraId="2B33750E" w14:textId="77777777" w:rsidR="00C05944" w:rsidRPr="006F45B0"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b/>
                <w:sz w:val="20"/>
                <w:szCs w:val="26"/>
                <w:lang w:eastAsia="pt-BR"/>
              </w:rPr>
            </w:pPr>
            <w:r w:rsidRPr="006F45B0">
              <w:rPr>
                <w:b/>
                <w:sz w:val="20"/>
                <w:szCs w:val="26"/>
                <w:lang w:eastAsia="pt-BR"/>
              </w:rPr>
              <w:t>Q</w:t>
            </w:r>
          </w:p>
        </w:tc>
      </w:tr>
      <w:tr w:rsidR="00C05944" w:rsidRPr="00F82102" w14:paraId="1A9EB8B9" w14:textId="77777777" w:rsidTr="002B4D69">
        <w:trPr>
          <w:jc w:val="center"/>
        </w:trPr>
        <w:tc>
          <w:tcPr>
            <w:tcW w:w="2213" w:type="dxa"/>
            <w:vMerge w:val="restart"/>
            <w:tcBorders>
              <w:top w:val="single" w:sz="6" w:space="0" w:color="auto"/>
              <w:left w:val="single" w:sz="6" w:space="0" w:color="auto"/>
              <w:right w:val="single" w:sz="6" w:space="0" w:color="auto"/>
            </w:tcBorders>
            <w:vAlign w:val="center"/>
          </w:tcPr>
          <w:p w14:paraId="583020DA"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MHz 462</w:t>
            </w:r>
            <w:r>
              <w:rPr>
                <w:sz w:val="20"/>
                <w:szCs w:val="26"/>
                <w:lang w:eastAsia="pt-BR"/>
              </w:rPr>
              <w:t>,</w:t>
            </w:r>
            <w:r w:rsidRPr="00F82102">
              <w:rPr>
                <w:sz w:val="20"/>
                <w:szCs w:val="26"/>
                <w:lang w:eastAsia="pt-BR"/>
              </w:rPr>
              <w:t>53</w:t>
            </w:r>
            <w:r>
              <w:rPr>
                <w:sz w:val="20"/>
                <w:szCs w:val="26"/>
                <w:lang w:eastAsia="pt-BR"/>
              </w:rPr>
              <w:t>-</w:t>
            </w:r>
            <w:r w:rsidRPr="00F82102">
              <w:rPr>
                <w:sz w:val="20"/>
                <w:szCs w:val="26"/>
                <w:lang w:eastAsia="pt-BR"/>
              </w:rPr>
              <w:t>435</w:t>
            </w:r>
          </w:p>
        </w:tc>
        <w:tc>
          <w:tcPr>
            <w:tcW w:w="2891" w:type="dxa"/>
            <w:tcBorders>
              <w:top w:val="single" w:sz="6" w:space="0" w:color="auto"/>
              <w:left w:val="single" w:sz="6" w:space="0" w:color="auto"/>
              <w:bottom w:val="single" w:sz="6" w:space="0" w:color="auto"/>
              <w:right w:val="single" w:sz="6" w:space="0" w:color="auto"/>
            </w:tcBorders>
          </w:tcPr>
          <w:p w14:paraId="49692389" w14:textId="77777777" w:rsidR="00C05944" w:rsidRPr="007E0D9F" w:rsidRDefault="00C05944" w:rsidP="002B4D69">
            <w:pPr>
              <w:pStyle w:val="Tabletext"/>
              <w:spacing w:after="20"/>
              <w:rPr>
                <w:lang w:val="en-GB" w:bidi="ar-SY"/>
              </w:rPr>
            </w:pPr>
            <w:r w:rsidRPr="007E0D9F">
              <w:rPr>
                <w:rFonts w:hint="cs"/>
                <w:rtl/>
                <w:lang w:bidi="ar-SY"/>
              </w:rPr>
              <w:t>إشارات التحكم المتقطعة</w:t>
            </w:r>
          </w:p>
        </w:tc>
        <w:tc>
          <w:tcPr>
            <w:tcW w:w="2904" w:type="dxa"/>
            <w:tcBorders>
              <w:top w:val="single" w:sz="6" w:space="0" w:color="auto"/>
              <w:left w:val="single" w:sz="6" w:space="0" w:color="auto"/>
              <w:bottom w:val="single" w:sz="6" w:space="0" w:color="auto"/>
              <w:right w:val="single" w:sz="6" w:space="0" w:color="auto"/>
            </w:tcBorders>
            <w:vAlign w:val="center"/>
          </w:tcPr>
          <w:p w14:paraId="61851E87" w14:textId="77777777" w:rsidR="00C05944" w:rsidRPr="00546067"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pacing w:val="-14"/>
                <w:sz w:val="20"/>
                <w:szCs w:val="26"/>
                <w:lang w:eastAsia="pt-BR"/>
              </w:rPr>
            </w:pPr>
            <w:r w:rsidRPr="00546067">
              <w:rPr>
                <w:spacing w:val="-14"/>
                <w:sz w:val="20"/>
                <w:szCs w:val="26"/>
                <w:lang w:eastAsia="pt-BR"/>
              </w:rPr>
              <w:t>(</w:t>
            </w:r>
            <w:r w:rsidRPr="00546067">
              <w:rPr>
                <w:i/>
                <w:spacing w:val="-14"/>
                <w:sz w:val="20"/>
                <w:szCs w:val="26"/>
                <w:lang w:eastAsia="pt-BR"/>
              </w:rPr>
              <w:t>f</w:t>
            </w:r>
            <w:r w:rsidRPr="00546067">
              <w:rPr>
                <w:spacing w:val="-14"/>
                <w:sz w:val="20"/>
                <w:szCs w:val="26"/>
                <w:lang w:eastAsia="pt-BR"/>
              </w:rPr>
              <w:t xml:space="preserve">(MHz) − 170) </w:t>
            </w:r>
            <w:r w:rsidRPr="00546067">
              <w:rPr>
                <w:spacing w:val="-14"/>
                <w:sz w:val="20"/>
                <w:szCs w:val="26"/>
                <w:lang w:eastAsia="en-US"/>
              </w:rPr>
              <w:sym w:font="Symbol" w:char="F0B4"/>
            </w:r>
            <w:r w:rsidRPr="00546067">
              <w:rPr>
                <w:spacing w:val="-14"/>
                <w:sz w:val="20"/>
                <w:szCs w:val="26"/>
                <w:lang w:eastAsia="pt-BR"/>
              </w:rPr>
              <w:t xml:space="preserve"> 125/3 µV/m</w:t>
            </w:r>
            <w:r w:rsidRPr="00546067">
              <w:rPr>
                <w:rFonts w:hint="cs"/>
                <w:spacing w:val="-14"/>
                <w:sz w:val="20"/>
                <w:szCs w:val="26"/>
                <w:rtl/>
                <w:lang w:eastAsia="pt-BR"/>
              </w:rPr>
              <w:t xml:space="preserve"> عند </w:t>
            </w:r>
            <w:r w:rsidRPr="00546067">
              <w:rPr>
                <w:spacing w:val="-14"/>
                <w:sz w:val="20"/>
                <w:szCs w:val="26"/>
                <w:lang w:eastAsia="pt-BR"/>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4AF10020"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A</w:t>
            </w:r>
          </w:p>
        </w:tc>
      </w:tr>
      <w:tr w:rsidR="00C05944" w:rsidRPr="00F82102" w14:paraId="6049B320" w14:textId="77777777" w:rsidTr="002B4D69">
        <w:trPr>
          <w:jc w:val="center"/>
        </w:trPr>
        <w:tc>
          <w:tcPr>
            <w:tcW w:w="2213" w:type="dxa"/>
            <w:vMerge/>
            <w:tcBorders>
              <w:left w:val="single" w:sz="6" w:space="0" w:color="auto"/>
              <w:right w:val="single" w:sz="6" w:space="0" w:color="auto"/>
            </w:tcBorders>
            <w:vAlign w:val="center"/>
          </w:tcPr>
          <w:p w14:paraId="562156AA"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p>
        </w:tc>
        <w:tc>
          <w:tcPr>
            <w:tcW w:w="2891" w:type="dxa"/>
            <w:tcBorders>
              <w:top w:val="single" w:sz="6" w:space="0" w:color="auto"/>
              <w:left w:val="single" w:sz="6" w:space="0" w:color="auto"/>
              <w:bottom w:val="single" w:sz="6" w:space="0" w:color="auto"/>
              <w:right w:val="single" w:sz="6" w:space="0" w:color="auto"/>
            </w:tcBorders>
          </w:tcPr>
          <w:p w14:paraId="5806A035" w14:textId="77777777" w:rsidR="00C05944" w:rsidRPr="007E0D9F" w:rsidRDefault="00C05944" w:rsidP="002B4D69">
            <w:pPr>
              <w:pStyle w:val="Tabletext"/>
              <w:spacing w:after="20"/>
              <w:rPr>
                <w:lang w:val="en-GB" w:bidi="ar-SY"/>
              </w:rPr>
            </w:pPr>
            <w:r w:rsidRPr="007E0D9F">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vAlign w:val="center"/>
          </w:tcPr>
          <w:p w14:paraId="113CF30A" w14:textId="77777777" w:rsidR="00C05944" w:rsidRPr="00546067"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pacing w:val="-14"/>
                <w:sz w:val="20"/>
                <w:szCs w:val="26"/>
                <w:lang w:eastAsia="pt-BR"/>
              </w:rPr>
            </w:pPr>
            <w:r w:rsidRPr="00546067">
              <w:rPr>
                <w:spacing w:val="-14"/>
                <w:sz w:val="20"/>
                <w:szCs w:val="26"/>
                <w:lang w:eastAsia="pt-BR"/>
              </w:rPr>
              <w:t>(</w:t>
            </w:r>
            <w:r w:rsidRPr="00546067">
              <w:rPr>
                <w:i/>
                <w:spacing w:val="-14"/>
                <w:sz w:val="20"/>
                <w:szCs w:val="26"/>
                <w:lang w:eastAsia="pt-BR"/>
              </w:rPr>
              <w:t>f</w:t>
            </w:r>
            <w:r w:rsidRPr="00546067">
              <w:rPr>
                <w:spacing w:val="-14"/>
                <w:sz w:val="20"/>
                <w:szCs w:val="26"/>
                <w:lang w:eastAsia="pt-BR"/>
              </w:rPr>
              <w:t xml:space="preserve">(MHz) − 170) </w:t>
            </w:r>
            <w:r w:rsidRPr="00546067">
              <w:rPr>
                <w:spacing w:val="-14"/>
                <w:sz w:val="20"/>
                <w:szCs w:val="26"/>
                <w:lang w:eastAsia="en-US"/>
              </w:rPr>
              <w:sym w:font="Symbol" w:char="F0B4"/>
            </w:r>
            <w:r w:rsidRPr="00546067">
              <w:rPr>
                <w:spacing w:val="-14"/>
                <w:sz w:val="20"/>
                <w:szCs w:val="26"/>
                <w:lang w:eastAsia="pt-BR"/>
              </w:rPr>
              <w:t xml:space="preserve"> 50/3 µV/m</w:t>
            </w:r>
            <w:r w:rsidRPr="00546067">
              <w:rPr>
                <w:rFonts w:hint="cs"/>
                <w:spacing w:val="-14"/>
                <w:sz w:val="20"/>
                <w:szCs w:val="26"/>
                <w:rtl/>
                <w:lang w:eastAsia="pt-BR"/>
              </w:rPr>
              <w:t xml:space="preserve"> عند </w:t>
            </w:r>
            <w:r w:rsidRPr="00546067">
              <w:rPr>
                <w:spacing w:val="-14"/>
                <w:sz w:val="20"/>
                <w:szCs w:val="26"/>
                <w:lang w:eastAsia="pt-BR"/>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6A447BAE"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A</w:t>
            </w:r>
          </w:p>
        </w:tc>
      </w:tr>
      <w:tr w:rsidR="00C05944" w:rsidRPr="00F82102" w14:paraId="08F9784D" w14:textId="77777777" w:rsidTr="002B4D69">
        <w:trPr>
          <w:jc w:val="center"/>
        </w:trPr>
        <w:tc>
          <w:tcPr>
            <w:tcW w:w="2213" w:type="dxa"/>
            <w:vMerge w:val="restart"/>
            <w:tcBorders>
              <w:top w:val="single" w:sz="6" w:space="0" w:color="auto"/>
              <w:left w:val="single" w:sz="6" w:space="0" w:color="auto"/>
              <w:right w:val="single" w:sz="6" w:space="0" w:color="auto"/>
            </w:tcBorders>
            <w:vAlign w:val="center"/>
          </w:tcPr>
          <w:p w14:paraId="0669C891"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MHz 462</w:t>
            </w:r>
            <w:r>
              <w:rPr>
                <w:sz w:val="20"/>
                <w:szCs w:val="26"/>
                <w:lang w:eastAsia="pt-BR"/>
              </w:rPr>
              <w:t>,</w:t>
            </w:r>
            <w:r w:rsidRPr="00F82102">
              <w:rPr>
                <w:sz w:val="20"/>
                <w:szCs w:val="26"/>
                <w:lang w:eastAsia="pt-BR"/>
              </w:rPr>
              <w:t>74</w:t>
            </w:r>
            <w:r>
              <w:rPr>
                <w:sz w:val="20"/>
                <w:szCs w:val="26"/>
                <w:lang w:eastAsia="pt-BR"/>
              </w:rPr>
              <w:t>-</w:t>
            </w:r>
            <w:r w:rsidRPr="00F82102">
              <w:rPr>
                <w:sz w:val="20"/>
                <w:szCs w:val="26"/>
                <w:lang w:eastAsia="pt-BR"/>
              </w:rPr>
              <w:t>462</w:t>
            </w:r>
            <w:r>
              <w:rPr>
                <w:sz w:val="20"/>
                <w:szCs w:val="26"/>
                <w:lang w:eastAsia="pt-BR"/>
              </w:rPr>
              <w:t>,</w:t>
            </w:r>
            <w:r w:rsidRPr="00F82102">
              <w:rPr>
                <w:sz w:val="20"/>
                <w:szCs w:val="26"/>
                <w:lang w:eastAsia="pt-BR"/>
              </w:rPr>
              <w:t>53</w:t>
            </w:r>
          </w:p>
        </w:tc>
        <w:tc>
          <w:tcPr>
            <w:tcW w:w="2891" w:type="dxa"/>
            <w:tcBorders>
              <w:top w:val="single" w:sz="6" w:space="0" w:color="auto"/>
              <w:left w:val="single" w:sz="6" w:space="0" w:color="auto"/>
              <w:bottom w:val="single" w:sz="6" w:space="0" w:color="auto"/>
              <w:right w:val="single" w:sz="6" w:space="0" w:color="auto"/>
            </w:tcBorders>
          </w:tcPr>
          <w:p w14:paraId="23401268" w14:textId="77777777" w:rsidR="00C05944" w:rsidRPr="007E0D9F" w:rsidRDefault="00C05944" w:rsidP="002B4D69">
            <w:pPr>
              <w:pStyle w:val="Tabletext"/>
              <w:spacing w:after="20"/>
              <w:rPr>
                <w:lang w:val="en-GB" w:bidi="ar-SY"/>
              </w:rPr>
            </w:pPr>
            <w:r w:rsidRPr="007E0D9F">
              <w:rPr>
                <w:rFonts w:hint="cs"/>
                <w:rtl/>
                <w:lang w:bidi="ar-SY"/>
              </w:rPr>
              <w:t>إشارات التحكم المتقطعة</w:t>
            </w:r>
          </w:p>
        </w:tc>
        <w:tc>
          <w:tcPr>
            <w:tcW w:w="2904" w:type="dxa"/>
            <w:tcBorders>
              <w:top w:val="single" w:sz="6" w:space="0" w:color="auto"/>
              <w:left w:val="single" w:sz="6" w:space="0" w:color="auto"/>
              <w:bottom w:val="single" w:sz="6" w:space="0" w:color="auto"/>
              <w:right w:val="single" w:sz="6" w:space="0" w:color="auto"/>
            </w:tcBorders>
            <w:vAlign w:val="center"/>
          </w:tcPr>
          <w:p w14:paraId="6C0EEE4E" w14:textId="77777777" w:rsidR="00C05944" w:rsidRPr="00546067"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pacing w:val="-14"/>
                <w:sz w:val="20"/>
                <w:szCs w:val="26"/>
                <w:lang w:eastAsia="pt-BR"/>
              </w:rPr>
            </w:pPr>
            <w:r w:rsidRPr="00546067">
              <w:rPr>
                <w:spacing w:val="-14"/>
                <w:sz w:val="20"/>
                <w:szCs w:val="26"/>
                <w:lang w:eastAsia="pt-BR"/>
              </w:rPr>
              <w:t>(</w:t>
            </w:r>
            <w:r w:rsidRPr="00546067">
              <w:rPr>
                <w:i/>
                <w:spacing w:val="-14"/>
                <w:sz w:val="20"/>
                <w:szCs w:val="26"/>
                <w:lang w:eastAsia="pt-BR"/>
              </w:rPr>
              <w:t>f</w:t>
            </w:r>
            <w:r w:rsidRPr="00546067">
              <w:rPr>
                <w:spacing w:val="-14"/>
                <w:sz w:val="20"/>
                <w:szCs w:val="26"/>
                <w:lang w:eastAsia="pt-BR"/>
              </w:rPr>
              <w:t xml:space="preserve">(MHz) − 170) </w:t>
            </w:r>
            <w:r w:rsidRPr="00546067">
              <w:rPr>
                <w:spacing w:val="-14"/>
                <w:sz w:val="20"/>
                <w:szCs w:val="26"/>
                <w:lang w:eastAsia="en-US"/>
              </w:rPr>
              <w:sym w:font="Symbol" w:char="F0B4"/>
            </w:r>
            <w:r w:rsidRPr="00546067">
              <w:rPr>
                <w:spacing w:val="-14"/>
                <w:sz w:val="20"/>
                <w:szCs w:val="26"/>
                <w:lang w:eastAsia="pt-BR"/>
              </w:rPr>
              <w:t xml:space="preserve"> 125/3 µV/m</w:t>
            </w:r>
            <w:r w:rsidRPr="00546067">
              <w:rPr>
                <w:rFonts w:hint="cs"/>
                <w:spacing w:val="-14"/>
                <w:sz w:val="20"/>
                <w:szCs w:val="26"/>
                <w:rtl/>
                <w:lang w:eastAsia="pt-BR"/>
              </w:rPr>
              <w:t xml:space="preserve"> عند </w:t>
            </w:r>
            <w:r w:rsidRPr="00546067">
              <w:rPr>
                <w:spacing w:val="-14"/>
                <w:sz w:val="20"/>
                <w:szCs w:val="26"/>
                <w:lang w:eastAsia="pt-BR"/>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13D90DF7"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A</w:t>
            </w:r>
          </w:p>
        </w:tc>
      </w:tr>
      <w:tr w:rsidR="00C05944" w:rsidRPr="00F82102" w14:paraId="1ED9FBF8" w14:textId="77777777" w:rsidTr="002B4D69">
        <w:trPr>
          <w:jc w:val="center"/>
        </w:trPr>
        <w:tc>
          <w:tcPr>
            <w:tcW w:w="2213" w:type="dxa"/>
            <w:vMerge/>
            <w:tcBorders>
              <w:left w:val="single" w:sz="6" w:space="0" w:color="auto"/>
              <w:right w:val="single" w:sz="6" w:space="0" w:color="auto"/>
            </w:tcBorders>
            <w:vAlign w:val="center"/>
          </w:tcPr>
          <w:p w14:paraId="6588E4F5"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p>
        </w:tc>
        <w:tc>
          <w:tcPr>
            <w:tcW w:w="2891" w:type="dxa"/>
            <w:tcBorders>
              <w:top w:val="single" w:sz="6" w:space="0" w:color="auto"/>
              <w:left w:val="single" w:sz="6" w:space="0" w:color="auto"/>
              <w:bottom w:val="single" w:sz="6" w:space="0" w:color="auto"/>
              <w:right w:val="single" w:sz="6" w:space="0" w:color="auto"/>
            </w:tcBorders>
          </w:tcPr>
          <w:p w14:paraId="4FC473AE" w14:textId="77777777" w:rsidR="00C05944" w:rsidRPr="007E0D9F" w:rsidRDefault="00C05944" w:rsidP="002B4D69">
            <w:pPr>
              <w:pStyle w:val="Tabletext"/>
              <w:spacing w:after="20"/>
              <w:rPr>
                <w:lang w:val="en-GB" w:bidi="ar-SY"/>
              </w:rPr>
            </w:pPr>
            <w:r w:rsidRPr="007E0D9F">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vAlign w:val="center"/>
          </w:tcPr>
          <w:p w14:paraId="3E96AA89" w14:textId="77777777" w:rsidR="00C05944" w:rsidRPr="00546067"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pacing w:val="-14"/>
                <w:sz w:val="20"/>
                <w:szCs w:val="26"/>
                <w:lang w:eastAsia="pt-BR"/>
              </w:rPr>
            </w:pPr>
            <w:r w:rsidRPr="00546067">
              <w:rPr>
                <w:spacing w:val="-14"/>
                <w:sz w:val="20"/>
                <w:szCs w:val="26"/>
                <w:lang w:eastAsia="pt-BR"/>
              </w:rPr>
              <w:t>(</w:t>
            </w:r>
            <w:r w:rsidRPr="00546067">
              <w:rPr>
                <w:i/>
                <w:spacing w:val="-14"/>
                <w:sz w:val="20"/>
                <w:szCs w:val="26"/>
                <w:lang w:eastAsia="pt-BR"/>
              </w:rPr>
              <w:t>f</w:t>
            </w:r>
            <w:r w:rsidRPr="00546067">
              <w:rPr>
                <w:spacing w:val="-14"/>
                <w:sz w:val="20"/>
                <w:szCs w:val="26"/>
                <w:lang w:eastAsia="pt-BR"/>
              </w:rPr>
              <w:t xml:space="preserve">(MHz) − 170) </w:t>
            </w:r>
            <w:r w:rsidRPr="00546067">
              <w:rPr>
                <w:spacing w:val="-14"/>
                <w:sz w:val="20"/>
                <w:szCs w:val="26"/>
                <w:lang w:eastAsia="en-US"/>
              </w:rPr>
              <w:sym w:font="Symbol" w:char="F0B4"/>
            </w:r>
            <w:r w:rsidRPr="00546067">
              <w:rPr>
                <w:spacing w:val="-14"/>
                <w:sz w:val="20"/>
                <w:szCs w:val="26"/>
                <w:lang w:eastAsia="pt-BR"/>
              </w:rPr>
              <w:t xml:space="preserve"> 50/3 µV/m</w:t>
            </w:r>
            <w:r w:rsidRPr="00546067">
              <w:rPr>
                <w:rFonts w:hint="cs"/>
                <w:spacing w:val="-14"/>
                <w:sz w:val="20"/>
                <w:szCs w:val="26"/>
                <w:rtl/>
                <w:lang w:eastAsia="pt-BR"/>
              </w:rPr>
              <w:t xml:space="preserve"> عند </w:t>
            </w:r>
            <w:r w:rsidRPr="00546067">
              <w:rPr>
                <w:spacing w:val="-14"/>
                <w:sz w:val="20"/>
                <w:szCs w:val="26"/>
                <w:lang w:eastAsia="pt-BR"/>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351918D2"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A</w:t>
            </w:r>
          </w:p>
        </w:tc>
      </w:tr>
      <w:tr w:rsidR="00C05944" w:rsidRPr="00F82102" w14:paraId="5C962C3D" w14:textId="77777777" w:rsidTr="002B4D69">
        <w:trPr>
          <w:jc w:val="center"/>
        </w:trPr>
        <w:tc>
          <w:tcPr>
            <w:tcW w:w="2213" w:type="dxa"/>
            <w:vMerge/>
            <w:tcBorders>
              <w:left w:val="single" w:sz="6" w:space="0" w:color="auto"/>
              <w:bottom w:val="single" w:sz="6" w:space="0" w:color="auto"/>
              <w:right w:val="single" w:sz="6" w:space="0" w:color="auto"/>
            </w:tcBorders>
            <w:vAlign w:val="center"/>
          </w:tcPr>
          <w:p w14:paraId="2BA41E1B"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5223B073" w14:textId="77777777" w:rsidR="00C05944" w:rsidRPr="00D259E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highlight w:val="green"/>
                <w:lang w:eastAsia="pt-BR"/>
              </w:rPr>
            </w:pPr>
            <w:r w:rsidRPr="00185C9A">
              <w:rPr>
                <w:rFonts w:hint="cs"/>
                <w:sz w:val="20"/>
                <w:szCs w:val="26"/>
                <w:rtl/>
                <w:lang w:eastAsia="pt-BR"/>
              </w:rPr>
              <w:t>تجهيز راديوي للاستخدام العام</w:t>
            </w:r>
          </w:p>
        </w:tc>
        <w:tc>
          <w:tcPr>
            <w:tcW w:w="2904" w:type="dxa"/>
            <w:tcBorders>
              <w:top w:val="single" w:sz="6" w:space="0" w:color="auto"/>
              <w:left w:val="single" w:sz="6" w:space="0" w:color="auto"/>
              <w:bottom w:val="single" w:sz="6" w:space="0" w:color="auto"/>
              <w:right w:val="single" w:sz="6" w:space="0" w:color="auto"/>
            </w:tcBorders>
            <w:vAlign w:val="center"/>
          </w:tcPr>
          <w:p w14:paraId="3E34FFEC" w14:textId="77777777" w:rsidR="00C05944" w:rsidRPr="00546067"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pacing w:val="-14"/>
                <w:sz w:val="20"/>
                <w:szCs w:val="26"/>
                <w:lang w:eastAsia="pt-BR"/>
              </w:rPr>
            </w:pPr>
            <w:r w:rsidRPr="00546067">
              <w:rPr>
                <w:spacing w:val="-14"/>
                <w:sz w:val="20"/>
                <w:szCs w:val="26"/>
                <w:lang w:eastAsia="pt-BR"/>
              </w:rPr>
              <w:t>500 mW (e.r.p.)</w:t>
            </w:r>
          </w:p>
        </w:tc>
        <w:tc>
          <w:tcPr>
            <w:tcW w:w="1634" w:type="dxa"/>
            <w:tcBorders>
              <w:top w:val="single" w:sz="6" w:space="0" w:color="auto"/>
              <w:left w:val="single" w:sz="6" w:space="0" w:color="auto"/>
              <w:bottom w:val="single" w:sz="6" w:space="0" w:color="auto"/>
              <w:right w:val="single" w:sz="6" w:space="0" w:color="auto"/>
            </w:tcBorders>
            <w:vAlign w:val="center"/>
          </w:tcPr>
          <w:p w14:paraId="124AD9E7" w14:textId="77777777" w:rsidR="00C05944" w:rsidRPr="00D37813"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rFonts w:ascii="Times New Roman Bold" w:hAnsi="Times New Roman Bold"/>
                <w:b/>
                <w:bCs/>
                <w:sz w:val="20"/>
                <w:szCs w:val="26"/>
                <w:lang w:eastAsia="pt-BR"/>
              </w:rPr>
            </w:pPr>
            <w:r w:rsidRPr="00D37813">
              <w:rPr>
                <w:rFonts w:ascii="Times New Roman Bold" w:hAnsi="Times New Roman Bold"/>
                <w:b/>
                <w:bCs/>
                <w:sz w:val="20"/>
                <w:szCs w:val="26"/>
                <w:lang w:eastAsia="pt-BR"/>
              </w:rPr>
              <w:t>A</w:t>
            </w:r>
            <w:r w:rsidRPr="00D37813">
              <w:rPr>
                <w:rFonts w:ascii="Times New Roman Bold" w:hAnsi="Times New Roman Bold"/>
                <w:b/>
                <w:bCs/>
                <w:sz w:val="20"/>
                <w:szCs w:val="26"/>
                <w:rtl/>
                <w:lang w:eastAsia="pt-BR"/>
              </w:rPr>
              <w:t xml:space="preserve"> أو </w:t>
            </w:r>
            <w:r w:rsidRPr="00D37813">
              <w:rPr>
                <w:rFonts w:ascii="Times New Roman Bold" w:hAnsi="Times New Roman Bold"/>
                <w:b/>
                <w:bCs/>
                <w:sz w:val="20"/>
                <w:szCs w:val="26"/>
                <w:lang w:eastAsia="pt-BR"/>
              </w:rPr>
              <w:t>Q</w:t>
            </w:r>
          </w:p>
        </w:tc>
      </w:tr>
      <w:tr w:rsidR="00C05944" w:rsidRPr="00F82102" w14:paraId="255E0F36" w14:textId="77777777" w:rsidTr="002B4D69">
        <w:trPr>
          <w:jc w:val="center"/>
        </w:trPr>
        <w:tc>
          <w:tcPr>
            <w:tcW w:w="2213" w:type="dxa"/>
            <w:vMerge w:val="restart"/>
            <w:tcBorders>
              <w:top w:val="single" w:sz="6" w:space="0" w:color="auto"/>
              <w:left w:val="single" w:sz="6" w:space="0" w:color="auto"/>
              <w:right w:val="single" w:sz="6" w:space="0" w:color="auto"/>
            </w:tcBorders>
            <w:vAlign w:val="center"/>
          </w:tcPr>
          <w:p w14:paraId="082BF848"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MHz 467</w:t>
            </w:r>
            <w:r>
              <w:rPr>
                <w:sz w:val="20"/>
                <w:szCs w:val="26"/>
                <w:lang w:eastAsia="pt-BR"/>
              </w:rPr>
              <w:t>,</w:t>
            </w:r>
            <w:r w:rsidRPr="00F82102">
              <w:rPr>
                <w:sz w:val="20"/>
                <w:szCs w:val="26"/>
                <w:lang w:eastAsia="pt-BR"/>
              </w:rPr>
              <w:t>53</w:t>
            </w:r>
            <w:r>
              <w:rPr>
                <w:sz w:val="20"/>
                <w:szCs w:val="26"/>
                <w:lang w:eastAsia="pt-BR"/>
              </w:rPr>
              <w:t>-</w:t>
            </w:r>
            <w:r w:rsidRPr="00F82102">
              <w:rPr>
                <w:sz w:val="20"/>
                <w:szCs w:val="26"/>
                <w:lang w:eastAsia="pt-BR"/>
              </w:rPr>
              <w:t>462</w:t>
            </w:r>
            <w:r>
              <w:rPr>
                <w:sz w:val="20"/>
                <w:szCs w:val="26"/>
                <w:lang w:eastAsia="pt-BR"/>
              </w:rPr>
              <w:t>,</w:t>
            </w:r>
            <w:r w:rsidRPr="00F82102">
              <w:rPr>
                <w:sz w:val="20"/>
                <w:szCs w:val="26"/>
                <w:lang w:eastAsia="pt-BR"/>
              </w:rPr>
              <w:t>74</w:t>
            </w:r>
          </w:p>
        </w:tc>
        <w:tc>
          <w:tcPr>
            <w:tcW w:w="2891" w:type="dxa"/>
            <w:tcBorders>
              <w:top w:val="single" w:sz="6" w:space="0" w:color="auto"/>
              <w:left w:val="single" w:sz="6" w:space="0" w:color="auto"/>
              <w:bottom w:val="single" w:sz="6" w:space="0" w:color="auto"/>
              <w:right w:val="single" w:sz="6" w:space="0" w:color="auto"/>
            </w:tcBorders>
          </w:tcPr>
          <w:p w14:paraId="19E086A6" w14:textId="77777777" w:rsidR="00C05944" w:rsidRPr="007E0D9F" w:rsidRDefault="00C05944" w:rsidP="002B4D69">
            <w:pPr>
              <w:pStyle w:val="Tabletext"/>
              <w:spacing w:after="20"/>
              <w:rPr>
                <w:lang w:val="en-GB" w:bidi="ar-SY"/>
              </w:rPr>
            </w:pPr>
            <w:r w:rsidRPr="007E0D9F">
              <w:rPr>
                <w:rFonts w:hint="cs"/>
                <w:rtl/>
                <w:lang w:bidi="ar-SY"/>
              </w:rPr>
              <w:t>إشارات التحكم المتقطعة</w:t>
            </w:r>
          </w:p>
        </w:tc>
        <w:tc>
          <w:tcPr>
            <w:tcW w:w="2904" w:type="dxa"/>
            <w:tcBorders>
              <w:top w:val="single" w:sz="6" w:space="0" w:color="auto"/>
              <w:left w:val="single" w:sz="6" w:space="0" w:color="auto"/>
              <w:bottom w:val="single" w:sz="6" w:space="0" w:color="auto"/>
              <w:right w:val="single" w:sz="6" w:space="0" w:color="auto"/>
            </w:tcBorders>
            <w:vAlign w:val="center"/>
          </w:tcPr>
          <w:p w14:paraId="559A5363" w14:textId="77777777" w:rsidR="00C05944" w:rsidRPr="00546067"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pacing w:val="-14"/>
                <w:sz w:val="20"/>
                <w:szCs w:val="26"/>
                <w:lang w:eastAsia="pt-BR"/>
              </w:rPr>
            </w:pPr>
            <w:r w:rsidRPr="00546067">
              <w:rPr>
                <w:spacing w:val="-14"/>
                <w:sz w:val="20"/>
                <w:szCs w:val="26"/>
                <w:lang w:eastAsia="pt-BR"/>
              </w:rPr>
              <w:t>(</w:t>
            </w:r>
            <w:r w:rsidRPr="00546067">
              <w:rPr>
                <w:i/>
                <w:spacing w:val="-14"/>
                <w:sz w:val="20"/>
                <w:szCs w:val="26"/>
                <w:lang w:eastAsia="pt-BR"/>
              </w:rPr>
              <w:t>f</w:t>
            </w:r>
            <w:r w:rsidRPr="00546067">
              <w:rPr>
                <w:spacing w:val="-14"/>
                <w:sz w:val="20"/>
                <w:szCs w:val="26"/>
                <w:lang w:eastAsia="pt-BR"/>
              </w:rPr>
              <w:t xml:space="preserve">(MHz) − 170) </w:t>
            </w:r>
            <w:r w:rsidRPr="00546067">
              <w:rPr>
                <w:spacing w:val="-14"/>
                <w:sz w:val="20"/>
                <w:szCs w:val="26"/>
                <w:lang w:eastAsia="en-US"/>
              </w:rPr>
              <w:sym w:font="Symbol" w:char="F0B4"/>
            </w:r>
            <w:r w:rsidRPr="00546067">
              <w:rPr>
                <w:spacing w:val="-14"/>
                <w:sz w:val="20"/>
                <w:szCs w:val="26"/>
                <w:lang w:eastAsia="pt-BR"/>
              </w:rPr>
              <w:t xml:space="preserve"> 125/3 µV/m</w:t>
            </w:r>
            <w:r w:rsidRPr="00546067">
              <w:rPr>
                <w:rFonts w:hint="cs"/>
                <w:spacing w:val="-14"/>
                <w:sz w:val="20"/>
                <w:szCs w:val="26"/>
                <w:rtl/>
                <w:lang w:eastAsia="pt-BR"/>
              </w:rPr>
              <w:t xml:space="preserve"> عند </w:t>
            </w:r>
            <w:r w:rsidRPr="00546067">
              <w:rPr>
                <w:spacing w:val="-14"/>
                <w:sz w:val="20"/>
                <w:szCs w:val="26"/>
                <w:lang w:eastAsia="pt-BR"/>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1C7DE8F0"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A</w:t>
            </w:r>
          </w:p>
        </w:tc>
      </w:tr>
      <w:tr w:rsidR="00C05944" w:rsidRPr="00F82102" w14:paraId="4D4807BE" w14:textId="77777777" w:rsidTr="002B4D69">
        <w:trPr>
          <w:jc w:val="center"/>
        </w:trPr>
        <w:tc>
          <w:tcPr>
            <w:tcW w:w="2213" w:type="dxa"/>
            <w:vMerge/>
            <w:tcBorders>
              <w:left w:val="single" w:sz="6" w:space="0" w:color="auto"/>
              <w:bottom w:val="single" w:sz="6" w:space="0" w:color="auto"/>
              <w:right w:val="single" w:sz="6" w:space="0" w:color="auto"/>
            </w:tcBorders>
            <w:vAlign w:val="center"/>
          </w:tcPr>
          <w:p w14:paraId="247A6429"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p>
        </w:tc>
        <w:tc>
          <w:tcPr>
            <w:tcW w:w="2891" w:type="dxa"/>
            <w:tcBorders>
              <w:top w:val="single" w:sz="6" w:space="0" w:color="auto"/>
              <w:left w:val="single" w:sz="6" w:space="0" w:color="auto"/>
              <w:bottom w:val="single" w:sz="6" w:space="0" w:color="auto"/>
              <w:right w:val="single" w:sz="6" w:space="0" w:color="auto"/>
            </w:tcBorders>
          </w:tcPr>
          <w:p w14:paraId="06612EB2" w14:textId="77777777" w:rsidR="00C05944" w:rsidRPr="007E0D9F" w:rsidRDefault="00C05944" w:rsidP="002B4D69">
            <w:pPr>
              <w:pStyle w:val="Tabletext"/>
              <w:spacing w:after="20"/>
              <w:rPr>
                <w:lang w:val="en-GB" w:bidi="ar-SY"/>
              </w:rPr>
            </w:pPr>
            <w:r w:rsidRPr="007E0D9F">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vAlign w:val="center"/>
          </w:tcPr>
          <w:p w14:paraId="5949262C" w14:textId="77777777" w:rsidR="00C05944" w:rsidRPr="00546067"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pacing w:val="-14"/>
                <w:sz w:val="20"/>
                <w:szCs w:val="26"/>
                <w:lang w:eastAsia="pt-BR"/>
              </w:rPr>
            </w:pPr>
            <w:r w:rsidRPr="00546067">
              <w:rPr>
                <w:spacing w:val="-14"/>
                <w:sz w:val="20"/>
                <w:szCs w:val="26"/>
                <w:lang w:eastAsia="pt-BR"/>
              </w:rPr>
              <w:t>(</w:t>
            </w:r>
            <w:r w:rsidRPr="00546067">
              <w:rPr>
                <w:i/>
                <w:spacing w:val="-14"/>
                <w:sz w:val="20"/>
                <w:szCs w:val="26"/>
                <w:lang w:eastAsia="pt-BR"/>
              </w:rPr>
              <w:t>f</w:t>
            </w:r>
            <w:r w:rsidRPr="00546067">
              <w:rPr>
                <w:spacing w:val="-14"/>
                <w:sz w:val="20"/>
                <w:szCs w:val="26"/>
                <w:lang w:eastAsia="pt-BR"/>
              </w:rPr>
              <w:t xml:space="preserve">(MHz) − 170) </w:t>
            </w:r>
            <w:r w:rsidRPr="00546067">
              <w:rPr>
                <w:spacing w:val="-14"/>
                <w:sz w:val="20"/>
                <w:szCs w:val="26"/>
                <w:lang w:eastAsia="en-US"/>
              </w:rPr>
              <w:sym w:font="Symbol" w:char="F0B4"/>
            </w:r>
            <w:r w:rsidRPr="00546067">
              <w:rPr>
                <w:spacing w:val="-14"/>
                <w:sz w:val="20"/>
                <w:szCs w:val="26"/>
                <w:lang w:eastAsia="pt-BR"/>
              </w:rPr>
              <w:t xml:space="preserve"> 50/3 µV/m</w:t>
            </w:r>
            <w:r w:rsidRPr="00546067">
              <w:rPr>
                <w:rFonts w:hint="cs"/>
                <w:spacing w:val="-14"/>
                <w:sz w:val="20"/>
                <w:szCs w:val="26"/>
                <w:rtl/>
                <w:lang w:eastAsia="pt-BR"/>
              </w:rPr>
              <w:t xml:space="preserve"> عند </w:t>
            </w:r>
            <w:r w:rsidRPr="00546067">
              <w:rPr>
                <w:spacing w:val="-14"/>
                <w:sz w:val="20"/>
                <w:szCs w:val="26"/>
                <w:lang w:eastAsia="pt-BR"/>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664A5912"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A</w:t>
            </w:r>
          </w:p>
        </w:tc>
      </w:tr>
      <w:tr w:rsidR="00C05944" w:rsidRPr="00F82102" w14:paraId="4FDEA7E7" w14:textId="77777777" w:rsidTr="002B4D69">
        <w:trPr>
          <w:jc w:val="center"/>
        </w:trPr>
        <w:tc>
          <w:tcPr>
            <w:tcW w:w="2213" w:type="dxa"/>
            <w:vMerge w:val="restart"/>
            <w:tcBorders>
              <w:top w:val="single" w:sz="6" w:space="0" w:color="auto"/>
              <w:left w:val="single" w:sz="6" w:space="0" w:color="auto"/>
              <w:right w:val="single" w:sz="6" w:space="0" w:color="auto"/>
            </w:tcBorders>
            <w:vAlign w:val="center"/>
          </w:tcPr>
          <w:p w14:paraId="5F5DD5B2" w14:textId="77777777" w:rsidR="00C05944" w:rsidRPr="00F82102" w:rsidRDefault="00C05944" w:rsidP="002B4D6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 MHz 467</w:t>
            </w:r>
            <w:r>
              <w:rPr>
                <w:sz w:val="20"/>
                <w:szCs w:val="26"/>
                <w:lang w:eastAsia="pt-BR"/>
              </w:rPr>
              <w:t>,</w:t>
            </w:r>
            <w:r w:rsidRPr="00F82102">
              <w:rPr>
                <w:sz w:val="20"/>
                <w:szCs w:val="26"/>
                <w:lang w:eastAsia="pt-BR"/>
              </w:rPr>
              <w:t>74</w:t>
            </w:r>
            <w:r>
              <w:rPr>
                <w:sz w:val="20"/>
                <w:szCs w:val="26"/>
                <w:lang w:eastAsia="pt-BR"/>
              </w:rPr>
              <w:t>-</w:t>
            </w:r>
            <w:r w:rsidRPr="00F82102">
              <w:rPr>
                <w:sz w:val="20"/>
                <w:szCs w:val="26"/>
                <w:lang w:eastAsia="pt-BR"/>
              </w:rPr>
              <w:t>467-53</w:t>
            </w:r>
          </w:p>
        </w:tc>
        <w:tc>
          <w:tcPr>
            <w:tcW w:w="2891" w:type="dxa"/>
            <w:tcBorders>
              <w:top w:val="single" w:sz="6" w:space="0" w:color="auto"/>
              <w:left w:val="single" w:sz="6" w:space="0" w:color="auto"/>
              <w:bottom w:val="single" w:sz="6" w:space="0" w:color="auto"/>
              <w:right w:val="single" w:sz="6" w:space="0" w:color="auto"/>
            </w:tcBorders>
          </w:tcPr>
          <w:p w14:paraId="2DDBE70E" w14:textId="77777777" w:rsidR="00C05944" w:rsidRPr="007E0D9F" w:rsidRDefault="00C05944" w:rsidP="002B4D69">
            <w:pPr>
              <w:pStyle w:val="Tabletext"/>
              <w:spacing w:after="20"/>
              <w:rPr>
                <w:lang w:val="en-GB" w:bidi="ar-SY"/>
              </w:rPr>
            </w:pPr>
            <w:r w:rsidRPr="007E0D9F">
              <w:rPr>
                <w:rFonts w:hint="cs"/>
                <w:rtl/>
                <w:lang w:bidi="ar-SY"/>
              </w:rPr>
              <w:t>إشارات التحكم المتقطعة</w:t>
            </w:r>
          </w:p>
        </w:tc>
        <w:tc>
          <w:tcPr>
            <w:tcW w:w="2904" w:type="dxa"/>
            <w:tcBorders>
              <w:top w:val="single" w:sz="6" w:space="0" w:color="auto"/>
              <w:left w:val="single" w:sz="6" w:space="0" w:color="auto"/>
              <w:bottom w:val="single" w:sz="6" w:space="0" w:color="auto"/>
              <w:right w:val="single" w:sz="6" w:space="0" w:color="auto"/>
            </w:tcBorders>
            <w:vAlign w:val="center"/>
          </w:tcPr>
          <w:p w14:paraId="683BD24F" w14:textId="77777777" w:rsidR="00C05944" w:rsidRPr="00546067" w:rsidRDefault="00C05944" w:rsidP="002B4D6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pacing w:val="-14"/>
                <w:sz w:val="20"/>
                <w:szCs w:val="26"/>
                <w:lang w:eastAsia="pt-BR"/>
              </w:rPr>
            </w:pPr>
            <w:r w:rsidRPr="00546067">
              <w:rPr>
                <w:spacing w:val="-14"/>
                <w:sz w:val="20"/>
                <w:szCs w:val="26"/>
                <w:lang w:eastAsia="pt-BR"/>
              </w:rPr>
              <w:t>(</w:t>
            </w:r>
            <w:r w:rsidRPr="00546067">
              <w:rPr>
                <w:i/>
                <w:spacing w:val="-14"/>
                <w:sz w:val="20"/>
                <w:szCs w:val="26"/>
                <w:lang w:eastAsia="pt-BR"/>
              </w:rPr>
              <w:t>f</w:t>
            </w:r>
            <w:r w:rsidRPr="00546067">
              <w:rPr>
                <w:spacing w:val="-14"/>
                <w:sz w:val="20"/>
                <w:szCs w:val="26"/>
                <w:lang w:eastAsia="pt-BR"/>
              </w:rPr>
              <w:t xml:space="preserve">(MHz) − 170) </w:t>
            </w:r>
            <w:r w:rsidRPr="00546067">
              <w:rPr>
                <w:spacing w:val="-14"/>
                <w:sz w:val="20"/>
                <w:szCs w:val="26"/>
                <w:lang w:eastAsia="en-US"/>
              </w:rPr>
              <w:sym w:font="Symbol" w:char="F0B4"/>
            </w:r>
            <w:r w:rsidRPr="00546067">
              <w:rPr>
                <w:spacing w:val="-14"/>
                <w:sz w:val="20"/>
                <w:szCs w:val="26"/>
                <w:lang w:eastAsia="pt-BR"/>
              </w:rPr>
              <w:t xml:space="preserve"> 125/3 µV/m</w:t>
            </w:r>
            <w:r w:rsidRPr="00546067">
              <w:rPr>
                <w:rFonts w:hint="cs"/>
                <w:spacing w:val="-14"/>
                <w:sz w:val="20"/>
                <w:szCs w:val="26"/>
                <w:rtl/>
                <w:lang w:eastAsia="pt-BR"/>
              </w:rPr>
              <w:t xml:space="preserve"> عند </w:t>
            </w:r>
            <w:r w:rsidRPr="00546067">
              <w:rPr>
                <w:spacing w:val="-14"/>
                <w:sz w:val="20"/>
                <w:szCs w:val="26"/>
                <w:lang w:eastAsia="pt-BR"/>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5A0012D0" w14:textId="77777777" w:rsidR="00C05944" w:rsidRPr="00F82102" w:rsidRDefault="00C05944" w:rsidP="002B4D6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A</w:t>
            </w:r>
          </w:p>
        </w:tc>
      </w:tr>
      <w:tr w:rsidR="00C05944" w:rsidRPr="00F82102" w14:paraId="5957D1C4" w14:textId="77777777" w:rsidTr="002B4D69">
        <w:trPr>
          <w:jc w:val="center"/>
        </w:trPr>
        <w:tc>
          <w:tcPr>
            <w:tcW w:w="2213" w:type="dxa"/>
            <w:vMerge/>
            <w:tcBorders>
              <w:left w:val="single" w:sz="6" w:space="0" w:color="auto"/>
              <w:right w:val="single" w:sz="6" w:space="0" w:color="auto"/>
            </w:tcBorders>
            <w:vAlign w:val="center"/>
          </w:tcPr>
          <w:p w14:paraId="2BDC29CD" w14:textId="77777777" w:rsidR="00C05944" w:rsidRPr="00F82102" w:rsidRDefault="00C05944" w:rsidP="002B4D6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p>
        </w:tc>
        <w:tc>
          <w:tcPr>
            <w:tcW w:w="2891" w:type="dxa"/>
            <w:tcBorders>
              <w:top w:val="single" w:sz="6" w:space="0" w:color="auto"/>
              <w:left w:val="single" w:sz="6" w:space="0" w:color="auto"/>
              <w:bottom w:val="single" w:sz="6" w:space="0" w:color="auto"/>
              <w:right w:val="single" w:sz="6" w:space="0" w:color="auto"/>
            </w:tcBorders>
          </w:tcPr>
          <w:p w14:paraId="383C71FE" w14:textId="77777777" w:rsidR="00C05944" w:rsidRPr="007E0D9F" w:rsidRDefault="00C05944" w:rsidP="002B4D69">
            <w:pPr>
              <w:pStyle w:val="Tabletext"/>
              <w:spacing w:after="20"/>
              <w:rPr>
                <w:lang w:val="en-GB" w:bidi="ar-SY"/>
              </w:rPr>
            </w:pPr>
            <w:r w:rsidRPr="007E0D9F">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vAlign w:val="center"/>
          </w:tcPr>
          <w:p w14:paraId="01EDF2EC" w14:textId="77777777" w:rsidR="00C05944" w:rsidRPr="00546067" w:rsidRDefault="00C05944" w:rsidP="002B4D6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pacing w:val="-14"/>
                <w:sz w:val="20"/>
                <w:szCs w:val="26"/>
                <w:lang w:eastAsia="pt-BR"/>
              </w:rPr>
            </w:pPr>
            <w:r w:rsidRPr="00546067">
              <w:rPr>
                <w:spacing w:val="-14"/>
                <w:sz w:val="20"/>
                <w:szCs w:val="26"/>
                <w:lang w:eastAsia="pt-BR"/>
              </w:rPr>
              <w:t>(</w:t>
            </w:r>
            <w:r w:rsidRPr="00546067">
              <w:rPr>
                <w:i/>
                <w:spacing w:val="-14"/>
                <w:sz w:val="20"/>
                <w:szCs w:val="26"/>
                <w:lang w:eastAsia="pt-BR"/>
              </w:rPr>
              <w:t>f</w:t>
            </w:r>
            <w:r w:rsidRPr="00546067">
              <w:rPr>
                <w:spacing w:val="-14"/>
                <w:sz w:val="20"/>
                <w:szCs w:val="26"/>
                <w:lang w:eastAsia="pt-BR"/>
              </w:rPr>
              <w:t xml:space="preserve">(MHz) − 170) </w:t>
            </w:r>
            <w:r w:rsidRPr="00546067">
              <w:rPr>
                <w:spacing w:val="-14"/>
                <w:sz w:val="20"/>
                <w:szCs w:val="26"/>
                <w:lang w:eastAsia="en-US"/>
              </w:rPr>
              <w:sym w:font="Symbol" w:char="F0B4"/>
            </w:r>
            <w:r w:rsidRPr="00546067">
              <w:rPr>
                <w:spacing w:val="-14"/>
                <w:sz w:val="20"/>
                <w:szCs w:val="26"/>
                <w:lang w:eastAsia="pt-BR"/>
              </w:rPr>
              <w:t xml:space="preserve"> 50/3 µV/m</w:t>
            </w:r>
            <w:r w:rsidRPr="00546067">
              <w:rPr>
                <w:rFonts w:hint="cs"/>
                <w:spacing w:val="-14"/>
                <w:sz w:val="20"/>
                <w:szCs w:val="26"/>
                <w:rtl/>
                <w:lang w:eastAsia="pt-BR"/>
              </w:rPr>
              <w:t xml:space="preserve"> عند </w:t>
            </w:r>
            <w:r w:rsidRPr="00546067">
              <w:rPr>
                <w:spacing w:val="-14"/>
                <w:sz w:val="20"/>
                <w:szCs w:val="26"/>
                <w:lang w:eastAsia="pt-BR"/>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208CEC74" w14:textId="77777777" w:rsidR="00C05944" w:rsidRPr="00F82102" w:rsidRDefault="00C05944" w:rsidP="002B4D6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A</w:t>
            </w:r>
          </w:p>
        </w:tc>
      </w:tr>
      <w:tr w:rsidR="00C05944" w:rsidRPr="00F82102" w14:paraId="2CABD860" w14:textId="77777777" w:rsidTr="002B4D69">
        <w:trPr>
          <w:jc w:val="center"/>
        </w:trPr>
        <w:tc>
          <w:tcPr>
            <w:tcW w:w="2213" w:type="dxa"/>
            <w:vMerge/>
            <w:tcBorders>
              <w:left w:val="single" w:sz="6" w:space="0" w:color="auto"/>
              <w:bottom w:val="single" w:sz="6" w:space="0" w:color="auto"/>
              <w:right w:val="single" w:sz="6" w:space="0" w:color="auto"/>
            </w:tcBorders>
            <w:vAlign w:val="center"/>
          </w:tcPr>
          <w:p w14:paraId="191742D1"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2C6B1402" w14:textId="77777777" w:rsidR="00C05944" w:rsidRPr="00D259E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highlight w:val="green"/>
                <w:lang w:eastAsia="pt-BR"/>
              </w:rPr>
            </w:pPr>
            <w:r w:rsidRPr="00185C9A">
              <w:rPr>
                <w:rFonts w:hint="cs"/>
                <w:sz w:val="20"/>
                <w:szCs w:val="26"/>
                <w:rtl/>
                <w:lang w:eastAsia="pt-BR"/>
              </w:rPr>
              <w:t>تجهيز راديوي للاستخدام العام</w:t>
            </w:r>
          </w:p>
        </w:tc>
        <w:tc>
          <w:tcPr>
            <w:tcW w:w="2904" w:type="dxa"/>
            <w:tcBorders>
              <w:top w:val="single" w:sz="6" w:space="0" w:color="auto"/>
              <w:left w:val="single" w:sz="6" w:space="0" w:color="auto"/>
              <w:bottom w:val="single" w:sz="6" w:space="0" w:color="auto"/>
              <w:right w:val="single" w:sz="6" w:space="0" w:color="auto"/>
            </w:tcBorders>
            <w:vAlign w:val="center"/>
          </w:tcPr>
          <w:p w14:paraId="22EB6087" w14:textId="77777777" w:rsidR="00C05944" w:rsidRPr="00546067"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pacing w:val="-14"/>
                <w:sz w:val="20"/>
                <w:szCs w:val="26"/>
                <w:lang w:eastAsia="pt-BR"/>
              </w:rPr>
            </w:pPr>
            <w:r w:rsidRPr="00546067">
              <w:rPr>
                <w:spacing w:val="-14"/>
                <w:sz w:val="20"/>
                <w:szCs w:val="26"/>
                <w:lang w:eastAsia="pt-BR"/>
              </w:rPr>
              <w:t>mW (e.r.p.) 500</w:t>
            </w:r>
          </w:p>
        </w:tc>
        <w:tc>
          <w:tcPr>
            <w:tcW w:w="1634" w:type="dxa"/>
            <w:tcBorders>
              <w:top w:val="single" w:sz="6" w:space="0" w:color="auto"/>
              <w:left w:val="single" w:sz="6" w:space="0" w:color="auto"/>
              <w:bottom w:val="single" w:sz="6" w:space="0" w:color="auto"/>
              <w:right w:val="single" w:sz="6" w:space="0" w:color="auto"/>
            </w:tcBorders>
            <w:vAlign w:val="center"/>
          </w:tcPr>
          <w:p w14:paraId="3AE2DFAE" w14:textId="77777777" w:rsidR="00C05944" w:rsidRPr="00D37813"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rFonts w:ascii="Times New Roman Bold" w:hAnsi="Times New Roman Bold"/>
                <w:b/>
                <w:bCs/>
                <w:sz w:val="20"/>
                <w:szCs w:val="26"/>
                <w:lang w:eastAsia="pt-BR"/>
              </w:rPr>
            </w:pPr>
            <w:r w:rsidRPr="00D37813">
              <w:rPr>
                <w:rFonts w:ascii="Times New Roman Bold" w:hAnsi="Times New Roman Bold"/>
                <w:b/>
                <w:bCs/>
                <w:sz w:val="20"/>
                <w:szCs w:val="26"/>
                <w:lang w:eastAsia="pt-BR"/>
              </w:rPr>
              <w:t>A</w:t>
            </w:r>
            <w:r w:rsidRPr="00D37813">
              <w:rPr>
                <w:rFonts w:ascii="Times New Roman Bold" w:hAnsi="Times New Roman Bold"/>
                <w:b/>
                <w:bCs/>
                <w:sz w:val="20"/>
                <w:szCs w:val="26"/>
                <w:rtl/>
                <w:lang w:eastAsia="pt-BR"/>
              </w:rPr>
              <w:t xml:space="preserve"> أو </w:t>
            </w:r>
            <w:r w:rsidRPr="00D37813">
              <w:rPr>
                <w:rFonts w:ascii="Times New Roman Bold" w:hAnsi="Times New Roman Bold"/>
                <w:b/>
                <w:bCs/>
                <w:sz w:val="20"/>
                <w:szCs w:val="26"/>
                <w:lang w:eastAsia="pt-BR"/>
              </w:rPr>
              <w:t>Q</w:t>
            </w:r>
          </w:p>
        </w:tc>
      </w:tr>
      <w:tr w:rsidR="00C05944" w:rsidRPr="00F82102" w14:paraId="146E26AF" w14:textId="77777777" w:rsidTr="002B4D69">
        <w:trPr>
          <w:jc w:val="center"/>
        </w:trPr>
        <w:tc>
          <w:tcPr>
            <w:tcW w:w="2213" w:type="dxa"/>
            <w:vMerge w:val="restart"/>
            <w:tcBorders>
              <w:top w:val="single" w:sz="6" w:space="0" w:color="auto"/>
              <w:left w:val="single" w:sz="6" w:space="0" w:color="auto"/>
              <w:right w:val="single" w:sz="6" w:space="0" w:color="auto"/>
            </w:tcBorders>
            <w:vAlign w:val="center"/>
          </w:tcPr>
          <w:p w14:paraId="57989D43"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MHz</w:t>
            </w:r>
            <w:r>
              <w:rPr>
                <w:sz w:val="20"/>
                <w:szCs w:val="26"/>
                <w:lang w:eastAsia="pt-BR"/>
              </w:rPr>
              <w:t> </w:t>
            </w:r>
            <w:r w:rsidRPr="00F82102">
              <w:rPr>
                <w:sz w:val="20"/>
                <w:szCs w:val="26"/>
                <w:lang w:eastAsia="pt-BR"/>
              </w:rPr>
              <w:t>470</w:t>
            </w:r>
            <w:r>
              <w:rPr>
                <w:sz w:val="20"/>
                <w:szCs w:val="26"/>
                <w:lang w:eastAsia="pt-BR"/>
              </w:rPr>
              <w:t>-</w:t>
            </w:r>
            <w:r w:rsidRPr="00F82102">
              <w:rPr>
                <w:sz w:val="20"/>
                <w:szCs w:val="26"/>
                <w:lang w:eastAsia="pt-BR"/>
              </w:rPr>
              <w:t>467</w:t>
            </w:r>
            <w:r>
              <w:rPr>
                <w:sz w:val="20"/>
                <w:szCs w:val="26"/>
                <w:lang w:eastAsia="pt-BR"/>
              </w:rPr>
              <w:t>,</w:t>
            </w:r>
            <w:r w:rsidRPr="00F82102">
              <w:rPr>
                <w:sz w:val="20"/>
                <w:szCs w:val="26"/>
                <w:lang w:eastAsia="pt-BR"/>
              </w:rPr>
              <w:t>74</w:t>
            </w:r>
          </w:p>
        </w:tc>
        <w:tc>
          <w:tcPr>
            <w:tcW w:w="2891" w:type="dxa"/>
            <w:tcBorders>
              <w:top w:val="single" w:sz="6" w:space="0" w:color="auto"/>
              <w:left w:val="single" w:sz="6" w:space="0" w:color="auto"/>
              <w:bottom w:val="single" w:sz="6" w:space="0" w:color="auto"/>
              <w:right w:val="single" w:sz="6" w:space="0" w:color="auto"/>
            </w:tcBorders>
          </w:tcPr>
          <w:p w14:paraId="14D5EAA2" w14:textId="77777777" w:rsidR="00C05944" w:rsidRPr="007E0D9F" w:rsidRDefault="00C05944" w:rsidP="002B4D69">
            <w:pPr>
              <w:pStyle w:val="Tabletext"/>
              <w:spacing w:after="20"/>
              <w:rPr>
                <w:lang w:val="en-GB" w:bidi="ar-SY"/>
              </w:rPr>
            </w:pPr>
            <w:r w:rsidRPr="007E0D9F">
              <w:rPr>
                <w:rFonts w:hint="cs"/>
                <w:rtl/>
                <w:lang w:bidi="ar-SY"/>
              </w:rPr>
              <w:t>إشارات التحكم المتقطعة</w:t>
            </w:r>
          </w:p>
        </w:tc>
        <w:tc>
          <w:tcPr>
            <w:tcW w:w="2904" w:type="dxa"/>
            <w:tcBorders>
              <w:top w:val="single" w:sz="6" w:space="0" w:color="auto"/>
              <w:left w:val="single" w:sz="6" w:space="0" w:color="auto"/>
              <w:bottom w:val="single" w:sz="6" w:space="0" w:color="auto"/>
              <w:right w:val="single" w:sz="6" w:space="0" w:color="auto"/>
            </w:tcBorders>
            <w:vAlign w:val="center"/>
          </w:tcPr>
          <w:p w14:paraId="6D9713C7" w14:textId="77777777" w:rsidR="00C05944" w:rsidRPr="00546067"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pacing w:val="-14"/>
                <w:sz w:val="20"/>
                <w:szCs w:val="26"/>
                <w:lang w:eastAsia="pt-BR"/>
              </w:rPr>
            </w:pPr>
            <w:r w:rsidRPr="00546067">
              <w:rPr>
                <w:spacing w:val="-14"/>
                <w:sz w:val="20"/>
                <w:szCs w:val="26"/>
                <w:lang w:eastAsia="pt-BR"/>
              </w:rPr>
              <w:t>(</w:t>
            </w:r>
            <w:r w:rsidRPr="00546067">
              <w:rPr>
                <w:i/>
                <w:spacing w:val="-14"/>
                <w:sz w:val="20"/>
                <w:szCs w:val="26"/>
                <w:lang w:eastAsia="pt-BR"/>
              </w:rPr>
              <w:t>f</w:t>
            </w:r>
            <w:r w:rsidRPr="00546067">
              <w:rPr>
                <w:spacing w:val="-14"/>
                <w:sz w:val="20"/>
                <w:szCs w:val="26"/>
                <w:lang w:eastAsia="pt-BR"/>
              </w:rPr>
              <w:t xml:space="preserve">(MHz) − 170) </w:t>
            </w:r>
            <w:r w:rsidRPr="00546067">
              <w:rPr>
                <w:spacing w:val="-14"/>
                <w:sz w:val="20"/>
                <w:szCs w:val="26"/>
                <w:lang w:eastAsia="en-US"/>
              </w:rPr>
              <w:sym w:font="Symbol" w:char="F0B4"/>
            </w:r>
            <w:r w:rsidRPr="00546067">
              <w:rPr>
                <w:spacing w:val="-14"/>
                <w:sz w:val="20"/>
                <w:szCs w:val="26"/>
                <w:lang w:eastAsia="pt-BR"/>
              </w:rPr>
              <w:t xml:space="preserve"> 125/3 µV/m</w:t>
            </w:r>
            <w:r w:rsidRPr="00546067">
              <w:rPr>
                <w:rFonts w:hint="cs"/>
                <w:spacing w:val="-14"/>
                <w:sz w:val="20"/>
                <w:szCs w:val="26"/>
                <w:rtl/>
                <w:lang w:eastAsia="pt-BR"/>
              </w:rPr>
              <w:t xml:space="preserve"> عند </w:t>
            </w:r>
            <w:r w:rsidRPr="00546067">
              <w:rPr>
                <w:spacing w:val="-14"/>
                <w:sz w:val="20"/>
                <w:szCs w:val="26"/>
                <w:lang w:eastAsia="pt-BR"/>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57DEABB5"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A</w:t>
            </w:r>
          </w:p>
        </w:tc>
      </w:tr>
      <w:tr w:rsidR="00C05944" w:rsidRPr="00F82102" w14:paraId="1BC17C23" w14:textId="77777777" w:rsidTr="002B4D69">
        <w:trPr>
          <w:jc w:val="center"/>
        </w:trPr>
        <w:tc>
          <w:tcPr>
            <w:tcW w:w="2213" w:type="dxa"/>
            <w:vMerge/>
            <w:tcBorders>
              <w:left w:val="single" w:sz="6" w:space="0" w:color="auto"/>
              <w:right w:val="single" w:sz="6" w:space="0" w:color="auto"/>
            </w:tcBorders>
            <w:vAlign w:val="center"/>
          </w:tcPr>
          <w:p w14:paraId="60CEB893"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p>
        </w:tc>
        <w:tc>
          <w:tcPr>
            <w:tcW w:w="2891" w:type="dxa"/>
            <w:tcBorders>
              <w:top w:val="single" w:sz="6" w:space="0" w:color="auto"/>
              <w:left w:val="single" w:sz="6" w:space="0" w:color="auto"/>
              <w:bottom w:val="single" w:sz="6" w:space="0" w:color="auto"/>
              <w:right w:val="single" w:sz="6" w:space="0" w:color="auto"/>
            </w:tcBorders>
          </w:tcPr>
          <w:p w14:paraId="758BD7A9" w14:textId="77777777" w:rsidR="00C05944" w:rsidRPr="007E0D9F" w:rsidRDefault="00C05944" w:rsidP="002B4D69">
            <w:pPr>
              <w:pStyle w:val="Tabletext"/>
              <w:spacing w:after="20"/>
              <w:rPr>
                <w:lang w:val="en-GB" w:bidi="ar-SY"/>
              </w:rPr>
            </w:pPr>
            <w:r w:rsidRPr="007E0D9F">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vAlign w:val="center"/>
          </w:tcPr>
          <w:p w14:paraId="10DD5CB1" w14:textId="77777777" w:rsidR="00C05944" w:rsidRPr="00546067"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pacing w:val="-14"/>
                <w:sz w:val="20"/>
                <w:szCs w:val="26"/>
                <w:lang w:eastAsia="pt-BR"/>
              </w:rPr>
            </w:pPr>
            <w:r w:rsidRPr="00546067">
              <w:rPr>
                <w:spacing w:val="-14"/>
                <w:sz w:val="20"/>
                <w:szCs w:val="26"/>
                <w:lang w:eastAsia="pt-BR"/>
              </w:rPr>
              <w:t>(</w:t>
            </w:r>
            <w:r w:rsidRPr="00546067">
              <w:rPr>
                <w:i/>
                <w:spacing w:val="-14"/>
                <w:sz w:val="20"/>
                <w:szCs w:val="26"/>
                <w:lang w:eastAsia="pt-BR"/>
              </w:rPr>
              <w:t>f</w:t>
            </w:r>
            <w:r w:rsidRPr="00546067">
              <w:rPr>
                <w:spacing w:val="-14"/>
                <w:sz w:val="20"/>
                <w:szCs w:val="26"/>
                <w:lang w:eastAsia="pt-BR"/>
              </w:rPr>
              <w:t xml:space="preserve">(MHz) − 170) </w:t>
            </w:r>
            <w:r w:rsidRPr="00546067">
              <w:rPr>
                <w:spacing w:val="-14"/>
                <w:sz w:val="20"/>
                <w:szCs w:val="26"/>
                <w:lang w:eastAsia="en-US"/>
              </w:rPr>
              <w:sym w:font="Symbol" w:char="F0B4"/>
            </w:r>
            <w:r w:rsidRPr="00546067">
              <w:rPr>
                <w:spacing w:val="-14"/>
                <w:sz w:val="20"/>
                <w:szCs w:val="26"/>
                <w:lang w:eastAsia="pt-BR"/>
              </w:rPr>
              <w:t xml:space="preserve"> 50/3 µV/m</w:t>
            </w:r>
            <w:r w:rsidRPr="00546067">
              <w:rPr>
                <w:rFonts w:hint="cs"/>
                <w:spacing w:val="-14"/>
                <w:sz w:val="20"/>
                <w:szCs w:val="26"/>
                <w:rtl/>
                <w:lang w:eastAsia="pt-BR"/>
              </w:rPr>
              <w:t xml:space="preserve"> عند </w:t>
            </w:r>
            <w:r w:rsidRPr="00546067">
              <w:rPr>
                <w:spacing w:val="-14"/>
                <w:sz w:val="20"/>
                <w:szCs w:val="26"/>
                <w:lang w:eastAsia="pt-BR"/>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1739B42A"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A</w:t>
            </w:r>
          </w:p>
        </w:tc>
      </w:tr>
      <w:tr w:rsidR="00C05944" w:rsidRPr="00F82102" w14:paraId="4B190656" w14:textId="77777777" w:rsidTr="002B4D69">
        <w:trPr>
          <w:jc w:val="center"/>
        </w:trPr>
        <w:tc>
          <w:tcPr>
            <w:tcW w:w="2213" w:type="dxa"/>
            <w:vMerge w:val="restart"/>
            <w:tcBorders>
              <w:top w:val="single" w:sz="6" w:space="0" w:color="auto"/>
              <w:left w:val="single" w:sz="6" w:space="0" w:color="auto"/>
              <w:right w:val="single" w:sz="6" w:space="0" w:color="auto"/>
            </w:tcBorders>
            <w:vAlign w:val="center"/>
          </w:tcPr>
          <w:p w14:paraId="68C40C20"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MHz 512</w:t>
            </w:r>
            <w:r>
              <w:rPr>
                <w:sz w:val="20"/>
                <w:szCs w:val="26"/>
                <w:lang w:eastAsia="pt-BR"/>
              </w:rPr>
              <w:t>-</w:t>
            </w:r>
            <w:r w:rsidRPr="00F82102">
              <w:rPr>
                <w:sz w:val="20"/>
                <w:szCs w:val="26"/>
                <w:lang w:eastAsia="pt-BR"/>
              </w:rPr>
              <w:t>470</w:t>
            </w:r>
          </w:p>
        </w:tc>
        <w:tc>
          <w:tcPr>
            <w:tcW w:w="2891" w:type="dxa"/>
            <w:tcBorders>
              <w:top w:val="single" w:sz="6" w:space="0" w:color="auto"/>
              <w:left w:val="single" w:sz="6" w:space="0" w:color="auto"/>
              <w:bottom w:val="single" w:sz="6" w:space="0" w:color="auto"/>
              <w:right w:val="single" w:sz="6" w:space="0" w:color="auto"/>
            </w:tcBorders>
          </w:tcPr>
          <w:p w14:paraId="4412176B" w14:textId="77777777" w:rsidR="00C05944" w:rsidRPr="007E0D9F" w:rsidRDefault="00C05944" w:rsidP="002B4D69">
            <w:pPr>
              <w:pStyle w:val="Tabletext"/>
              <w:spacing w:after="20"/>
              <w:rPr>
                <w:lang w:val="en-GB" w:bidi="ar-SY"/>
              </w:rPr>
            </w:pPr>
            <w:r w:rsidRPr="007E0D9F">
              <w:rPr>
                <w:rFonts w:hint="cs"/>
                <w:rtl/>
                <w:lang w:bidi="ar-SY"/>
              </w:rPr>
              <w:t>إشارات التحكم المتقطعة</w:t>
            </w:r>
          </w:p>
        </w:tc>
        <w:tc>
          <w:tcPr>
            <w:tcW w:w="2904" w:type="dxa"/>
            <w:tcBorders>
              <w:top w:val="single" w:sz="6" w:space="0" w:color="auto"/>
              <w:left w:val="single" w:sz="6" w:space="0" w:color="auto"/>
              <w:bottom w:val="single" w:sz="6" w:space="0" w:color="auto"/>
              <w:right w:val="single" w:sz="6" w:space="0" w:color="auto"/>
            </w:tcBorders>
            <w:vAlign w:val="center"/>
          </w:tcPr>
          <w:p w14:paraId="05193E04"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lang w:eastAsia="pt-BR"/>
              </w:rPr>
            </w:pPr>
            <w:r w:rsidRPr="00F82102">
              <w:rPr>
                <w:sz w:val="20"/>
                <w:szCs w:val="26"/>
                <w:lang w:eastAsia="pt-BR"/>
              </w:rPr>
              <w:t>µV/m12 500</w:t>
            </w:r>
            <w:r>
              <w:rPr>
                <w:rFonts w:hint="cs"/>
                <w:sz w:val="20"/>
                <w:szCs w:val="26"/>
                <w:rtl/>
                <w:lang w:eastAsia="pt-BR"/>
              </w:rPr>
              <w:t xml:space="preserve"> عند </w:t>
            </w:r>
            <w:r>
              <w:rPr>
                <w:sz w:val="20"/>
                <w:szCs w:val="26"/>
                <w:lang w:eastAsia="pt-BR"/>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346CC046"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A</w:t>
            </w:r>
          </w:p>
        </w:tc>
      </w:tr>
      <w:tr w:rsidR="00C05944" w:rsidRPr="00F82102" w14:paraId="3C4C1B07" w14:textId="77777777" w:rsidTr="002B4D69">
        <w:trPr>
          <w:jc w:val="center"/>
        </w:trPr>
        <w:tc>
          <w:tcPr>
            <w:tcW w:w="2213" w:type="dxa"/>
            <w:vMerge/>
            <w:tcBorders>
              <w:left w:val="single" w:sz="6" w:space="0" w:color="auto"/>
              <w:right w:val="single" w:sz="6" w:space="0" w:color="auto"/>
            </w:tcBorders>
            <w:vAlign w:val="center"/>
          </w:tcPr>
          <w:p w14:paraId="1A14E0F8"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p>
        </w:tc>
        <w:tc>
          <w:tcPr>
            <w:tcW w:w="2891" w:type="dxa"/>
            <w:tcBorders>
              <w:top w:val="single" w:sz="6" w:space="0" w:color="auto"/>
              <w:left w:val="single" w:sz="6" w:space="0" w:color="auto"/>
              <w:bottom w:val="single" w:sz="6" w:space="0" w:color="auto"/>
              <w:right w:val="single" w:sz="6" w:space="0" w:color="auto"/>
            </w:tcBorders>
          </w:tcPr>
          <w:p w14:paraId="2E0747C3" w14:textId="77777777" w:rsidR="00C05944" w:rsidRPr="007E0D9F" w:rsidRDefault="00C05944" w:rsidP="002B4D69">
            <w:pPr>
              <w:pStyle w:val="Tabletext"/>
              <w:spacing w:after="20"/>
              <w:rPr>
                <w:lang w:val="en-GB" w:bidi="ar-SY"/>
              </w:rPr>
            </w:pPr>
            <w:r w:rsidRPr="007E0D9F">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vAlign w:val="center"/>
          </w:tcPr>
          <w:p w14:paraId="6858CA1F"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lang w:eastAsia="pt-BR"/>
              </w:rPr>
            </w:pPr>
            <w:r w:rsidRPr="00F82102">
              <w:rPr>
                <w:sz w:val="20"/>
                <w:szCs w:val="26"/>
                <w:lang w:eastAsia="pt-BR"/>
              </w:rPr>
              <w:t>µV/m</w:t>
            </w:r>
            <w:r>
              <w:rPr>
                <w:sz w:val="20"/>
                <w:szCs w:val="26"/>
                <w:lang w:eastAsia="pt-BR"/>
              </w:rPr>
              <w:t> </w:t>
            </w:r>
            <w:r w:rsidRPr="00F82102">
              <w:rPr>
                <w:sz w:val="20"/>
                <w:szCs w:val="26"/>
                <w:lang w:eastAsia="pt-BR"/>
              </w:rPr>
              <w:t>5 000</w:t>
            </w:r>
            <w:r>
              <w:rPr>
                <w:rFonts w:hint="cs"/>
                <w:sz w:val="20"/>
                <w:szCs w:val="26"/>
                <w:rtl/>
                <w:lang w:eastAsia="pt-BR"/>
              </w:rPr>
              <w:t xml:space="preserve"> عند </w:t>
            </w:r>
            <w:r>
              <w:rPr>
                <w:sz w:val="20"/>
                <w:szCs w:val="26"/>
                <w:lang w:eastAsia="pt-BR"/>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314EEFA3"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A</w:t>
            </w:r>
          </w:p>
        </w:tc>
      </w:tr>
      <w:tr w:rsidR="00C05944" w:rsidRPr="00F82102" w14:paraId="03A7C1C1" w14:textId="77777777" w:rsidTr="002B4D69">
        <w:trPr>
          <w:jc w:val="center"/>
        </w:trPr>
        <w:tc>
          <w:tcPr>
            <w:tcW w:w="2213" w:type="dxa"/>
            <w:vMerge/>
            <w:tcBorders>
              <w:left w:val="single" w:sz="6" w:space="0" w:color="auto"/>
              <w:bottom w:val="single" w:sz="6" w:space="0" w:color="auto"/>
              <w:right w:val="single" w:sz="6" w:space="0" w:color="auto"/>
            </w:tcBorders>
            <w:vAlign w:val="center"/>
          </w:tcPr>
          <w:p w14:paraId="4EB5BB13"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2CD6B872" w14:textId="77777777" w:rsidR="00C05944" w:rsidRPr="00224D5D"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6"/>
                <w:szCs w:val="26"/>
                <w:highlight w:val="green"/>
                <w:lang w:eastAsia="pt-BR"/>
              </w:rPr>
            </w:pPr>
            <w:r w:rsidRPr="00224D5D">
              <w:rPr>
                <w:rFonts w:hint="cs"/>
                <w:color w:val="000000"/>
                <w:sz w:val="26"/>
                <w:szCs w:val="26"/>
                <w:rtl/>
              </w:rPr>
              <w:t>ال</w:t>
            </w:r>
            <w:r w:rsidRPr="00224D5D">
              <w:rPr>
                <w:color w:val="000000"/>
                <w:sz w:val="26"/>
                <w:szCs w:val="26"/>
                <w:rtl/>
              </w:rPr>
              <w:t xml:space="preserve">ميكروفون </w:t>
            </w:r>
            <w:r w:rsidRPr="00224D5D">
              <w:rPr>
                <w:rFonts w:hint="cs"/>
                <w:color w:val="000000"/>
                <w:sz w:val="26"/>
                <w:szCs w:val="26"/>
                <w:rtl/>
              </w:rPr>
              <w:t>ال</w:t>
            </w:r>
            <w:r w:rsidRPr="00224D5D">
              <w:rPr>
                <w:color w:val="000000"/>
                <w:sz w:val="26"/>
                <w:szCs w:val="26"/>
                <w:rtl/>
              </w:rPr>
              <w:t>لاسلكي</w:t>
            </w:r>
          </w:p>
        </w:tc>
        <w:tc>
          <w:tcPr>
            <w:tcW w:w="2904" w:type="dxa"/>
            <w:tcBorders>
              <w:top w:val="single" w:sz="6" w:space="0" w:color="auto"/>
              <w:left w:val="single" w:sz="6" w:space="0" w:color="auto"/>
              <w:bottom w:val="single" w:sz="6" w:space="0" w:color="auto"/>
              <w:right w:val="single" w:sz="6" w:space="0" w:color="auto"/>
            </w:tcBorders>
            <w:vAlign w:val="center"/>
          </w:tcPr>
          <w:p w14:paraId="446EC082" w14:textId="77777777" w:rsidR="00C05944" w:rsidRPr="005E6644"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highlight w:val="green"/>
                <w:lang w:eastAsia="pt-BR"/>
              </w:rPr>
            </w:pPr>
            <w:r>
              <w:rPr>
                <w:lang w:eastAsia="pt-BR"/>
              </w:rPr>
              <w:t>m</w:t>
            </w:r>
            <w:r w:rsidRPr="008653F2">
              <w:rPr>
                <w:lang w:eastAsia="pt-BR"/>
              </w:rPr>
              <w:t>W</w:t>
            </w:r>
            <w:r>
              <w:rPr>
                <w:lang w:eastAsia="pt-BR"/>
              </w:rPr>
              <w:t> 250</w:t>
            </w:r>
            <w:r>
              <w:rPr>
                <w:rFonts w:hint="cs"/>
                <w:color w:val="000000"/>
                <w:rtl/>
              </w:rPr>
              <w:t xml:space="preserve"> عند موصل دخل الهوائي</w:t>
            </w:r>
          </w:p>
        </w:tc>
        <w:tc>
          <w:tcPr>
            <w:tcW w:w="1634" w:type="dxa"/>
            <w:tcBorders>
              <w:top w:val="single" w:sz="6" w:space="0" w:color="auto"/>
              <w:left w:val="single" w:sz="6" w:space="0" w:color="auto"/>
              <w:bottom w:val="single" w:sz="6" w:space="0" w:color="auto"/>
              <w:right w:val="single" w:sz="6" w:space="0" w:color="auto"/>
            </w:tcBorders>
            <w:vAlign w:val="center"/>
          </w:tcPr>
          <w:p w14:paraId="67DC25EC" w14:textId="77777777" w:rsidR="00C05944" w:rsidRPr="00D37813"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rFonts w:ascii="Times New Roman Bold" w:hAnsi="Times New Roman Bold"/>
                <w:b/>
                <w:bCs/>
                <w:sz w:val="20"/>
                <w:szCs w:val="26"/>
                <w:lang w:eastAsia="pt-BR"/>
              </w:rPr>
            </w:pPr>
            <w:r w:rsidRPr="00D37813">
              <w:rPr>
                <w:rFonts w:ascii="Times New Roman Bold" w:hAnsi="Times New Roman Bold"/>
                <w:b/>
                <w:bCs/>
                <w:sz w:val="20"/>
                <w:szCs w:val="26"/>
                <w:lang w:eastAsia="pt-BR"/>
              </w:rPr>
              <w:t>A</w:t>
            </w:r>
            <w:r w:rsidRPr="00D37813">
              <w:rPr>
                <w:rFonts w:ascii="Times New Roman Bold" w:hAnsi="Times New Roman Bold"/>
                <w:b/>
                <w:bCs/>
                <w:sz w:val="20"/>
                <w:szCs w:val="26"/>
                <w:rtl/>
                <w:lang w:eastAsia="pt-BR"/>
              </w:rPr>
              <w:t xml:space="preserve"> أو </w:t>
            </w:r>
            <w:r w:rsidRPr="00D37813">
              <w:rPr>
                <w:rFonts w:ascii="Times New Roman Bold" w:hAnsi="Times New Roman Bold"/>
                <w:b/>
                <w:bCs/>
                <w:sz w:val="20"/>
                <w:szCs w:val="26"/>
                <w:lang w:eastAsia="pt-BR"/>
              </w:rPr>
              <w:t>Q</w:t>
            </w:r>
          </w:p>
        </w:tc>
      </w:tr>
      <w:tr w:rsidR="00C05944" w:rsidRPr="00F82102" w14:paraId="4C80C9A8" w14:textId="77777777" w:rsidTr="002B4D69">
        <w:trPr>
          <w:jc w:val="center"/>
        </w:trPr>
        <w:tc>
          <w:tcPr>
            <w:tcW w:w="2213" w:type="dxa"/>
            <w:vMerge w:val="restart"/>
            <w:tcBorders>
              <w:top w:val="single" w:sz="6" w:space="0" w:color="auto"/>
              <w:left w:val="single" w:sz="6" w:space="0" w:color="auto"/>
              <w:right w:val="single" w:sz="6" w:space="0" w:color="auto"/>
            </w:tcBorders>
            <w:vAlign w:val="center"/>
          </w:tcPr>
          <w:p w14:paraId="55C0B59F"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MHz 566</w:t>
            </w:r>
            <w:r>
              <w:rPr>
                <w:sz w:val="20"/>
                <w:szCs w:val="26"/>
                <w:lang w:eastAsia="pt-BR"/>
              </w:rPr>
              <w:t>-</w:t>
            </w:r>
            <w:r w:rsidRPr="00F82102">
              <w:rPr>
                <w:sz w:val="20"/>
                <w:szCs w:val="26"/>
                <w:lang w:eastAsia="pt-BR"/>
              </w:rPr>
              <w:t>512</w:t>
            </w:r>
          </w:p>
        </w:tc>
        <w:tc>
          <w:tcPr>
            <w:tcW w:w="2891" w:type="dxa"/>
            <w:tcBorders>
              <w:top w:val="single" w:sz="6" w:space="0" w:color="auto"/>
              <w:left w:val="single" w:sz="6" w:space="0" w:color="auto"/>
              <w:bottom w:val="single" w:sz="6" w:space="0" w:color="auto"/>
              <w:right w:val="single" w:sz="6" w:space="0" w:color="auto"/>
            </w:tcBorders>
          </w:tcPr>
          <w:p w14:paraId="5D046A8E" w14:textId="77777777" w:rsidR="00C05944" w:rsidRPr="007E0D9F" w:rsidRDefault="00C05944" w:rsidP="002B4D69">
            <w:pPr>
              <w:pStyle w:val="Tabletext"/>
              <w:spacing w:after="20"/>
              <w:rPr>
                <w:lang w:val="en-GB" w:bidi="ar-SY"/>
              </w:rPr>
            </w:pPr>
            <w:r w:rsidRPr="007E0D9F">
              <w:rPr>
                <w:rFonts w:hint="cs"/>
                <w:rtl/>
                <w:lang w:bidi="ar-SY"/>
              </w:rPr>
              <w:t>إشارات التحكم المتقطعة</w:t>
            </w:r>
          </w:p>
        </w:tc>
        <w:tc>
          <w:tcPr>
            <w:tcW w:w="2904" w:type="dxa"/>
            <w:tcBorders>
              <w:top w:val="single" w:sz="6" w:space="0" w:color="auto"/>
              <w:left w:val="single" w:sz="6" w:space="0" w:color="auto"/>
              <w:bottom w:val="single" w:sz="6" w:space="0" w:color="auto"/>
              <w:right w:val="single" w:sz="6" w:space="0" w:color="auto"/>
            </w:tcBorders>
            <w:vAlign w:val="center"/>
          </w:tcPr>
          <w:p w14:paraId="0D78A29B"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lang w:eastAsia="pt-BR"/>
              </w:rPr>
            </w:pPr>
            <w:r w:rsidRPr="00F82102">
              <w:rPr>
                <w:sz w:val="20"/>
                <w:szCs w:val="26"/>
                <w:lang w:eastAsia="pt-BR"/>
              </w:rPr>
              <w:t>µV/m</w:t>
            </w:r>
            <w:r>
              <w:rPr>
                <w:sz w:val="20"/>
                <w:szCs w:val="26"/>
                <w:lang w:eastAsia="pt-BR"/>
              </w:rPr>
              <w:t> </w:t>
            </w:r>
            <w:r w:rsidRPr="00F82102">
              <w:rPr>
                <w:sz w:val="20"/>
                <w:szCs w:val="26"/>
                <w:lang w:eastAsia="pt-BR"/>
              </w:rPr>
              <w:t>12 500</w:t>
            </w:r>
            <w:r>
              <w:rPr>
                <w:rFonts w:hint="cs"/>
                <w:sz w:val="20"/>
                <w:szCs w:val="26"/>
                <w:rtl/>
                <w:lang w:eastAsia="pt-BR"/>
              </w:rPr>
              <w:t xml:space="preserve"> عند </w:t>
            </w:r>
            <w:r>
              <w:rPr>
                <w:sz w:val="20"/>
                <w:szCs w:val="26"/>
                <w:lang w:eastAsia="pt-BR"/>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6802BFB1"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A</w:t>
            </w:r>
          </w:p>
        </w:tc>
      </w:tr>
      <w:tr w:rsidR="00C05944" w:rsidRPr="00F82102" w14:paraId="2117CA32" w14:textId="77777777" w:rsidTr="002B4D69">
        <w:trPr>
          <w:jc w:val="center"/>
        </w:trPr>
        <w:tc>
          <w:tcPr>
            <w:tcW w:w="2213" w:type="dxa"/>
            <w:vMerge/>
            <w:tcBorders>
              <w:left w:val="single" w:sz="6" w:space="0" w:color="auto"/>
              <w:right w:val="single" w:sz="6" w:space="0" w:color="auto"/>
            </w:tcBorders>
            <w:vAlign w:val="center"/>
          </w:tcPr>
          <w:p w14:paraId="03C52281"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p>
        </w:tc>
        <w:tc>
          <w:tcPr>
            <w:tcW w:w="2891" w:type="dxa"/>
            <w:tcBorders>
              <w:top w:val="single" w:sz="6" w:space="0" w:color="auto"/>
              <w:left w:val="single" w:sz="6" w:space="0" w:color="auto"/>
              <w:bottom w:val="single" w:sz="6" w:space="0" w:color="auto"/>
              <w:right w:val="single" w:sz="6" w:space="0" w:color="auto"/>
            </w:tcBorders>
          </w:tcPr>
          <w:p w14:paraId="3CC954A1" w14:textId="77777777" w:rsidR="00C05944" w:rsidRPr="007E0D9F" w:rsidRDefault="00C05944" w:rsidP="002B4D69">
            <w:pPr>
              <w:pStyle w:val="Tabletext"/>
              <w:spacing w:after="20"/>
              <w:rPr>
                <w:lang w:val="en-GB" w:bidi="ar-SY"/>
              </w:rPr>
            </w:pPr>
            <w:r w:rsidRPr="007E0D9F">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vAlign w:val="center"/>
          </w:tcPr>
          <w:p w14:paraId="12C06CF2"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lang w:eastAsia="pt-BR"/>
              </w:rPr>
            </w:pPr>
            <w:r w:rsidRPr="00F82102">
              <w:rPr>
                <w:sz w:val="20"/>
                <w:szCs w:val="26"/>
                <w:lang w:eastAsia="pt-BR"/>
              </w:rPr>
              <w:t>µV/m</w:t>
            </w:r>
            <w:r>
              <w:rPr>
                <w:sz w:val="20"/>
                <w:szCs w:val="26"/>
                <w:lang w:eastAsia="pt-BR"/>
              </w:rPr>
              <w:t> </w:t>
            </w:r>
            <w:r w:rsidRPr="00F82102">
              <w:rPr>
                <w:sz w:val="20"/>
                <w:szCs w:val="26"/>
                <w:lang w:eastAsia="pt-BR"/>
              </w:rPr>
              <w:t>5 000</w:t>
            </w:r>
            <w:r>
              <w:rPr>
                <w:rFonts w:hint="cs"/>
                <w:sz w:val="20"/>
                <w:szCs w:val="26"/>
                <w:rtl/>
                <w:lang w:eastAsia="pt-BR"/>
              </w:rPr>
              <w:t xml:space="preserve"> عند </w:t>
            </w:r>
            <w:r>
              <w:rPr>
                <w:sz w:val="20"/>
                <w:szCs w:val="26"/>
                <w:lang w:eastAsia="pt-BR"/>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7B204C30"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A</w:t>
            </w:r>
          </w:p>
        </w:tc>
      </w:tr>
      <w:tr w:rsidR="00C05944" w:rsidRPr="00F82102" w14:paraId="69229781" w14:textId="77777777" w:rsidTr="002B4D69">
        <w:trPr>
          <w:jc w:val="center"/>
        </w:trPr>
        <w:tc>
          <w:tcPr>
            <w:tcW w:w="2213" w:type="dxa"/>
            <w:vMerge/>
            <w:tcBorders>
              <w:left w:val="single" w:sz="6" w:space="0" w:color="auto"/>
              <w:right w:val="single" w:sz="6" w:space="0" w:color="auto"/>
            </w:tcBorders>
            <w:vAlign w:val="center"/>
          </w:tcPr>
          <w:p w14:paraId="28B4A447"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350EEF8A" w14:textId="77777777" w:rsidR="00C05944" w:rsidRPr="00185C9A"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6"/>
                <w:szCs w:val="26"/>
                <w:highlight w:val="green"/>
                <w:lang w:eastAsia="pt-BR"/>
              </w:rPr>
            </w:pPr>
            <w:r w:rsidRPr="00185C9A">
              <w:rPr>
                <w:color w:val="000000"/>
                <w:sz w:val="26"/>
                <w:szCs w:val="26"/>
                <w:rtl/>
              </w:rPr>
              <w:t>أجهز</w:t>
            </w:r>
            <w:r w:rsidRPr="00185C9A">
              <w:rPr>
                <w:rFonts w:hint="cs"/>
                <w:color w:val="000000"/>
                <w:sz w:val="26"/>
                <w:szCs w:val="26"/>
                <w:rtl/>
              </w:rPr>
              <w:t>ة</w:t>
            </w:r>
            <w:r w:rsidRPr="00185C9A">
              <w:rPr>
                <w:color w:val="000000"/>
                <w:sz w:val="26"/>
                <w:szCs w:val="26"/>
                <w:rtl/>
              </w:rPr>
              <w:t xml:space="preserve"> القياس البيولوجي الطب‍ي عن بُعد الخاصة بالمستشفيات</w:t>
            </w:r>
          </w:p>
        </w:tc>
        <w:tc>
          <w:tcPr>
            <w:tcW w:w="2904" w:type="dxa"/>
            <w:tcBorders>
              <w:top w:val="single" w:sz="6" w:space="0" w:color="auto"/>
              <w:left w:val="single" w:sz="6" w:space="0" w:color="auto"/>
              <w:bottom w:val="single" w:sz="6" w:space="0" w:color="auto"/>
              <w:right w:val="single" w:sz="6" w:space="0" w:color="auto"/>
            </w:tcBorders>
            <w:vAlign w:val="center"/>
          </w:tcPr>
          <w:p w14:paraId="1908605F"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lang w:eastAsia="pt-BR"/>
              </w:rPr>
            </w:pPr>
            <w:r w:rsidRPr="00F82102">
              <w:rPr>
                <w:sz w:val="20"/>
                <w:szCs w:val="26"/>
                <w:lang w:eastAsia="pt-BR"/>
              </w:rPr>
              <w:t>mV/m</w:t>
            </w:r>
            <w:r>
              <w:rPr>
                <w:sz w:val="20"/>
                <w:szCs w:val="26"/>
                <w:lang w:eastAsia="pt-BR"/>
              </w:rPr>
              <w:t> </w:t>
            </w:r>
            <w:r w:rsidRPr="00F82102">
              <w:rPr>
                <w:sz w:val="20"/>
                <w:szCs w:val="26"/>
                <w:lang w:eastAsia="pt-BR"/>
              </w:rPr>
              <w:t>200</w:t>
            </w:r>
            <w:r>
              <w:rPr>
                <w:rFonts w:hint="cs"/>
                <w:sz w:val="20"/>
                <w:szCs w:val="26"/>
                <w:rtl/>
                <w:lang w:eastAsia="pt-BR"/>
              </w:rPr>
              <w:t xml:space="preserve"> عند </w:t>
            </w:r>
            <w:r>
              <w:rPr>
                <w:sz w:val="20"/>
                <w:szCs w:val="26"/>
                <w:lang w:eastAsia="pt-BR"/>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7165CAD1"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Q</w:t>
            </w:r>
          </w:p>
        </w:tc>
      </w:tr>
      <w:tr w:rsidR="00C05944" w:rsidRPr="00F82102" w14:paraId="7C3ED488" w14:textId="77777777" w:rsidTr="002B4D69">
        <w:trPr>
          <w:jc w:val="center"/>
        </w:trPr>
        <w:tc>
          <w:tcPr>
            <w:tcW w:w="2213" w:type="dxa"/>
            <w:vMerge/>
            <w:tcBorders>
              <w:left w:val="single" w:sz="6" w:space="0" w:color="auto"/>
              <w:bottom w:val="single" w:sz="6" w:space="0" w:color="auto"/>
              <w:right w:val="single" w:sz="6" w:space="0" w:color="auto"/>
            </w:tcBorders>
            <w:vAlign w:val="center"/>
          </w:tcPr>
          <w:p w14:paraId="6F1B1923"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7DA0356B" w14:textId="77777777" w:rsidR="00C05944" w:rsidRPr="00CC1073"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6"/>
                <w:szCs w:val="26"/>
                <w:highlight w:val="green"/>
                <w:rtl/>
                <w:lang w:eastAsia="pt-BR"/>
              </w:rPr>
            </w:pPr>
            <w:r w:rsidRPr="00CC1073">
              <w:rPr>
                <w:rFonts w:hint="cs"/>
                <w:color w:val="000000"/>
                <w:sz w:val="26"/>
                <w:szCs w:val="26"/>
                <w:rtl/>
              </w:rPr>
              <w:t>ال</w:t>
            </w:r>
            <w:r w:rsidRPr="00CC1073">
              <w:rPr>
                <w:color w:val="000000"/>
                <w:sz w:val="26"/>
                <w:szCs w:val="26"/>
                <w:rtl/>
              </w:rPr>
              <w:t xml:space="preserve">ميكروفون </w:t>
            </w:r>
            <w:r w:rsidRPr="00CC1073">
              <w:rPr>
                <w:rFonts w:hint="cs"/>
                <w:color w:val="000000"/>
                <w:sz w:val="26"/>
                <w:szCs w:val="26"/>
                <w:rtl/>
              </w:rPr>
              <w:t>ال</w:t>
            </w:r>
            <w:r w:rsidRPr="00CC1073">
              <w:rPr>
                <w:color w:val="000000"/>
                <w:sz w:val="26"/>
                <w:szCs w:val="26"/>
                <w:rtl/>
              </w:rPr>
              <w:t>لاسلكي</w:t>
            </w:r>
          </w:p>
        </w:tc>
        <w:tc>
          <w:tcPr>
            <w:tcW w:w="2904" w:type="dxa"/>
            <w:tcBorders>
              <w:top w:val="single" w:sz="6" w:space="0" w:color="auto"/>
              <w:left w:val="single" w:sz="6" w:space="0" w:color="auto"/>
              <w:bottom w:val="single" w:sz="6" w:space="0" w:color="auto"/>
              <w:right w:val="single" w:sz="6" w:space="0" w:color="auto"/>
            </w:tcBorders>
            <w:vAlign w:val="center"/>
          </w:tcPr>
          <w:p w14:paraId="062E44AF" w14:textId="77777777" w:rsidR="00C05944" w:rsidRPr="00680B66"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lang w:eastAsia="pt-BR"/>
              </w:rPr>
            </w:pPr>
            <w:r w:rsidRPr="00680B66">
              <w:rPr>
                <w:sz w:val="20"/>
                <w:szCs w:val="26"/>
                <w:lang w:eastAsia="pt-BR"/>
              </w:rPr>
              <w:t>mW 250</w:t>
            </w:r>
            <w:r w:rsidRPr="00680B66">
              <w:rPr>
                <w:rFonts w:hint="cs"/>
                <w:color w:val="000000"/>
                <w:sz w:val="20"/>
                <w:szCs w:val="26"/>
                <w:rtl/>
              </w:rPr>
              <w:t xml:space="preserve"> عند موصل دخل الهوائي</w:t>
            </w:r>
          </w:p>
        </w:tc>
        <w:tc>
          <w:tcPr>
            <w:tcW w:w="1634" w:type="dxa"/>
            <w:tcBorders>
              <w:top w:val="single" w:sz="6" w:space="0" w:color="auto"/>
              <w:left w:val="single" w:sz="6" w:space="0" w:color="auto"/>
              <w:bottom w:val="single" w:sz="6" w:space="0" w:color="auto"/>
              <w:right w:val="single" w:sz="6" w:space="0" w:color="auto"/>
            </w:tcBorders>
            <w:vAlign w:val="center"/>
          </w:tcPr>
          <w:p w14:paraId="380D95F6" w14:textId="77777777" w:rsidR="00C05944" w:rsidRPr="00D37813"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rFonts w:ascii="Times New Roman Bold" w:hAnsi="Times New Roman Bold"/>
                <w:b/>
                <w:bCs/>
                <w:sz w:val="20"/>
                <w:szCs w:val="26"/>
                <w:lang w:eastAsia="pt-BR"/>
              </w:rPr>
            </w:pPr>
            <w:r w:rsidRPr="00D37813">
              <w:rPr>
                <w:rFonts w:ascii="Times New Roman Bold" w:hAnsi="Times New Roman Bold"/>
                <w:b/>
                <w:bCs/>
                <w:sz w:val="20"/>
                <w:szCs w:val="26"/>
                <w:lang w:eastAsia="pt-BR"/>
              </w:rPr>
              <w:t>A</w:t>
            </w:r>
            <w:r w:rsidRPr="00D37813">
              <w:rPr>
                <w:rFonts w:ascii="Times New Roman Bold" w:hAnsi="Times New Roman Bold"/>
                <w:b/>
                <w:bCs/>
                <w:sz w:val="20"/>
                <w:szCs w:val="26"/>
                <w:rtl/>
                <w:lang w:eastAsia="pt-BR"/>
              </w:rPr>
              <w:t xml:space="preserve"> أو </w:t>
            </w:r>
            <w:r w:rsidRPr="00D37813">
              <w:rPr>
                <w:rFonts w:ascii="Times New Roman Bold" w:hAnsi="Times New Roman Bold"/>
                <w:b/>
                <w:bCs/>
                <w:sz w:val="20"/>
                <w:szCs w:val="26"/>
                <w:lang w:eastAsia="pt-BR"/>
              </w:rPr>
              <w:t>Q</w:t>
            </w:r>
          </w:p>
        </w:tc>
      </w:tr>
      <w:tr w:rsidR="00C05944" w:rsidRPr="00F82102" w14:paraId="1B108BDC" w14:textId="77777777" w:rsidTr="002B4D69">
        <w:trPr>
          <w:jc w:val="center"/>
        </w:trPr>
        <w:tc>
          <w:tcPr>
            <w:tcW w:w="2213" w:type="dxa"/>
            <w:vMerge w:val="restart"/>
            <w:tcBorders>
              <w:top w:val="single" w:sz="6" w:space="0" w:color="auto"/>
              <w:left w:val="single" w:sz="6" w:space="0" w:color="auto"/>
              <w:right w:val="single" w:sz="6" w:space="0" w:color="auto"/>
            </w:tcBorders>
            <w:vAlign w:val="center"/>
          </w:tcPr>
          <w:p w14:paraId="116C6144" w14:textId="77777777" w:rsidR="00C05944" w:rsidRPr="00F82102" w:rsidRDefault="00C05944" w:rsidP="002B4D6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MHz 608</w:t>
            </w:r>
            <w:r>
              <w:rPr>
                <w:sz w:val="20"/>
                <w:szCs w:val="26"/>
                <w:lang w:eastAsia="pt-BR"/>
              </w:rPr>
              <w:t>-</w:t>
            </w:r>
            <w:r w:rsidRPr="00F82102">
              <w:rPr>
                <w:sz w:val="20"/>
                <w:szCs w:val="26"/>
                <w:lang w:eastAsia="pt-BR"/>
              </w:rPr>
              <w:t>566</w:t>
            </w:r>
          </w:p>
        </w:tc>
        <w:tc>
          <w:tcPr>
            <w:tcW w:w="2891" w:type="dxa"/>
            <w:tcBorders>
              <w:top w:val="single" w:sz="6" w:space="0" w:color="auto"/>
              <w:left w:val="single" w:sz="6" w:space="0" w:color="auto"/>
              <w:bottom w:val="single" w:sz="6" w:space="0" w:color="auto"/>
              <w:right w:val="single" w:sz="6" w:space="0" w:color="auto"/>
            </w:tcBorders>
          </w:tcPr>
          <w:p w14:paraId="05DC2AEC" w14:textId="77777777" w:rsidR="00C05944" w:rsidRPr="007E0D9F" w:rsidRDefault="00C05944" w:rsidP="002B4D69">
            <w:pPr>
              <w:pStyle w:val="Tabletext"/>
              <w:spacing w:after="20"/>
              <w:rPr>
                <w:lang w:val="en-GB" w:bidi="ar-SY"/>
              </w:rPr>
            </w:pPr>
            <w:r w:rsidRPr="007E0D9F">
              <w:rPr>
                <w:rFonts w:hint="cs"/>
                <w:rtl/>
                <w:lang w:bidi="ar-SY"/>
              </w:rPr>
              <w:t>إشارات التحكم المتقطعة</w:t>
            </w:r>
          </w:p>
        </w:tc>
        <w:tc>
          <w:tcPr>
            <w:tcW w:w="2904" w:type="dxa"/>
            <w:tcBorders>
              <w:top w:val="single" w:sz="6" w:space="0" w:color="auto"/>
              <w:left w:val="single" w:sz="6" w:space="0" w:color="auto"/>
              <w:bottom w:val="single" w:sz="6" w:space="0" w:color="auto"/>
              <w:right w:val="single" w:sz="6" w:space="0" w:color="auto"/>
            </w:tcBorders>
            <w:vAlign w:val="center"/>
          </w:tcPr>
          <w:p w14:paraId="6A676291" w14:textId="77777777" w:rsidR="00C05944" w:rsidRPr="00F82102" w:rsidRDefault="00C05944" w:rsidP="002B4D6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lang w:eastAsia="pt-BR"/>
              </w:rPr>
            </w:pPr>
            <w:r w:rsidRPr="00F82102">
              <w:rPr>
                <w:sz w:val="20"/>
                <w:szCs w:val="26"/>
                <w:lang w:eastAsia="pt-BR"/>
              </w:rPr>
              <w:t>µV/m</w:t>
            </w:r>
            <w:r>
              <w:rPr>
                <w:sz w:val="20"/>
                <w:szCs w:val="26"/>
                <w:lang w:eastAsia="pt-BR"/>
              </w:rPr>
              <w:t> </w:t>
            </w:r>
            <w:r w:rsidRPr="00F82102">
              <w:rPr>
                <w:sz w:val="20"/>
                <w:szCs w:val="26"/>
                <w:lang w:eastAsia="pt-BR"/>
              </w:rPr>
              <w:t>12 500</w:t>
            </w:r>
            <w:r>
              <w:rPr>
                <w:rFonts w:hint="cs"/>
                <w:sz w:val="20"/>
                <w:szCs w:val="26"/>
                <w:rtl/>
                <w:lang w:eastAsia="pt-BR"/>
              </w:rPr>
              <w:t xml:space="preserve"> عند </w:t>
            </w:r>
            <w:r>
              <w:rPr>
                <w:sz w:val="20"/>
                <w:szCs w:val="26"/>
                <w:lang w:eastAsia="pt-BR"/>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1B3D55C8" w14:textId="77777777" w:rsidR="00C05944" w:rsidRPr="00F82102" w:rsidRDefault="00C05944" w:rsidP="002B4D6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A</w:t>
            </w:r>
          </w:p>
        </w:tc>
      </w:tr>
      <w:tr w:rsidR="00C05944" w:rsidRPr="00F82102" w14:paraId="53A80404" w14:textId="77777777" w:rsidTr="002B4D69">
        <w:trPr>
          <w:jc w:val="center"/>
        </w:trPr>
        <w:tc>
          <w:tcPr>
            <w:tcW w:w="2213" w:type="dxa"/>
            <w:vMerge/>
            <w:tcBorders>
              <w:left w:val="single" w:sz="6" w:space="0" w:color="auto"/>
              <w:right w:val="single" w:sz="6" w:space="0" w:color="auto"/>
            </w:tcBorders>
            <w:vAlign w:val="center"/>
          </w:tcPr>
          <w:p w14:paraId="64D24538"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p>
        </w:tc>
        <w:tc>
          <w:tcPr>
            <w:tcW w:w="2891" w:type="dxa"/>
            <w:tcBorders>
              <w:top w:val="single" w:sz="6" w:space="0" w:color="auto"/>
              <w:left w:val="single" w:sz="6" w:space="0" w:color="auto"/>
              <w:bottom w:val="single" w:sz="6" w:space="0" w:color="auto"/>
              <w:right w:val="single" w:sz="6" w:space="0" w:color="auto"/>
            </w:tcBorders>
          </w:tcPr>
          <w:p w14:paraId="71B66E6D" w14:textId="77777777" w:rsidR="00C05944" w:rsidRPr="007E0D9F" w:rsidRDefault="00C05944" w:rsidP="002B4D69">
            <w:pPr>
              <w:pStyle w:val="Tabletext"/>
              <w:spacing w:after="20"/>
              <w:rPr>
                <w:lang w:val="en-GB" w:bidi="ar-SY"/>
              </w:rPr>
            </w:pPr>
            <w:r w:rsidRPr="007E0D9F">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vAlign w:val="center"/>
          </w:tcPr>
          <w:p w14:paraId="7EB739D0"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lang w:eastAsia="pt-BR"/>
              </w:rPr>
            </w:pPr>
            <w:r w:rsidRPr="00F82102">
              <w:rPr>
                <w:sz w:val="20"/>
                <w:szCs w:val="26"/>
                <w:lang w:eastAsia="pt-BR"/>
              </w:rPr>
              <w:t>µV/m</w:t>
            </w:r>
            <w:r>
              <w:rPr>
                <w:sz w:val="20"/>
                <w:szCs w:val="26"/>
                <w:lang w:eastAsia="pt-BR"/>
              </w:rPr>
              <w:t> </w:t>
            </w:r>
            <w:r w:rsidRPr="00F82102">
              <w:rPr>
                <w:sz w:val="20"/>
                <w:szCs w:val="26"/>
                <w:lang w:eastAsia="pt-BR"/>
              </w:rPr>
              <w:t>5 000</w:t>
            </w:r>
            <w:r>
              <w:rPr>
                <w:rFonts w:hint="cs"/>
                <w:sz w:val="20"/>
                <w:szCs w:val="26"/>
                <w:rtl/>
                <w:lang w:eastAsia="pt-BR"/>
              </w:rPr>
              <w:t xml:space="preserve"> عند </w:t>
            </w:r>
            <w:r>
              <w:rPr>
                <w:sz w:val="20"/>
                <w:szCs w:val="26"/>
                <w:lang w:eastAsia="pt-BR"/>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5631E842"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A</w:t>
            </w:r>
          </w:p>
        </w:tc>
      </w:tr>
      <w:tr w:rsidR="00C05944" w:rsidRPr="00F82102" w14:paraId="5DECF7A1" w14:textId="77777777" w:rsidTr="002B4D69">
        <w:trPr>
          <w:jc w:val="center"/>
        </w:trPr>
        <w:tc>
          <w:tcPr>
            <w:tcW w:w="2213" w:type="dxa"/>
            <w:vMerge/>
            <w:tcBorders>
              <w:left w:val="single" w:sz="6" w:space="0" w:color="auto"/>
              <w:bottom w:val="single" w:sz="6" w:space="0" w:color="auto"/>
              <w:right w:val="single" w:sz="6" w:space="0" w:color="auto"/>
            </w:tcBorders>
            <w:vAlign w:val="center"/>
          </w:tcPr>
          <w:p w14:paraId="6FAEF7B3"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26617D99" w14:textId="77777777" w:rsidR="00C05944" w:rsidRPr="00CC1073"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6"/>
                <w:szCs w:val="26"/>
                <w:highlight w:val="green"/>
                <w:lang w:eastAsia="pt-BR"/>
              </w:rPr>
            </w:pPr>
            <w:r w:rsidRPr="00CC1073">
              <w:rPr>
                <w:rFonts w:hint="cs"/>
                <w:color w:val="000000"/>
                <w:sz w:val="26"/>
                <w:szCs w:val="26"/>
                <w:rtl/>
              </w:rPr>
              <w:t>ال</w:t>
            </w:r>
            <w:r w:rsidRPr="00CC1073">
              <w:rPr>
                <w:color w:val="000000"/>
                <w:sz w:val="26"/>
                <w:szCs w:val="26"/>
                <w:rtl/>
              </w:rPr>
              <w:t xml:space="preserve">ميكروفون </w:t>
            </w:r>
            <w:r w:rsidRPr="00CC1073">
              <w:rPr>
                <w:rFonts w:hint="cs"/>
                <w:color w:val="000000"/>
                <w:sz w:val="26"/>
                <w:szCs w:val="26"/>
                <w:rtl/>
              </w:rPr>
              <w:t>ال</w:t>
            </w:r>
            <w:r w:rsidRPr="00CC1073">
              <w:rPr>
                <w:color w:val="000000"/>
                <w:sz w:val="26"/>
                <w:szCs w:val="26"/>
                <w:rtl/>
              </w:rPr>
              <w:t>لاسلكي</w:t>
            </w:r>
          </w:p>
        </w:tc>
        <w:tc>
          <w:tcPr>
            <w:tcW w:w="2904" w:type="dxa"/>
            <w:tcBorders>
              <w:top w:val="single" w:sz="6" w:space="0" w:color="auto"/>
              <w:left w:val="single" w:sz="6" w:space="0" w:color="auto"/>
              <w:bottom w:val="single" w:sz="6" w:space="0" w:color="auto"/>
              <w:right w:val="single" w:sz="6" w:space="0" w:color="auto"/>
            </w:tcBorders>
            <w:vAlign w:val="center"/>
          </w:tcPr>
          <w:p w14:paraId="051C1BE5"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lang w:eastAsia="pt-BR"/>
              </w:rPr>
            </w:pPr>
            <w:r w:rsidRPr="00680B66">
              <w:rPr>
                <w:sz w:val="20"/>
                <w:szCs w:val="26"/>
                <w:lang w:eastAsia="pt-BR"/>
              </w:rPr>
              <w:t>mW 250</w:t>
            </w:r>
            <w:r w:rsidRPr="00680B66">
              <w:rPr>
                <w:rFonts w:hint="cs"/>
                <w:color w:val="000000"/>
                <w:sz w:val="20"/>
                <w:szCs w:val="26"/>
                <w:rtl/>
              </w:rPr>
              <w:t xml:space="preserve"> عند موصل دخل الهوائي</w:t>
            </w:r>
          </w:p>
        </w:tc>
        <w:tc>
          <w:tcPr>
            <w:tcW w:w="1634" w:type="dxa"/>
            <w:tcBorders>
              <w:top w:val="single" w:sz="6" w:space="0" w:color="auto"/>
              <w:left w:val="single" w:sz="6" w:space="0" w:color="auto"/>
              <w:bottom w:val="single" w:sz="6" w:space="0" w:color="auto"/>
              <w:right w:val="single" w:sz="6" w:space="0" w:color="auto"/>
            </w:tcBorders>
            <w:vAlign w:val="center"/>
          </w:tcPr>
          <w:p w14:paraId="2266D458" w14:textId="77777777" w:rsidR="00C05944" w:rsidRPr="00D37813"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rFonts w:ascii="Times New Roman Bold" w:hAnsi="Times New Roman Bold"/>
                <w:b/>
                <w:bCs/>
                <w:sz w:val="20"/>
                <w:szCs w:val="26"/>
                <w:lang w:eastAsia="pt-BR"/>
              </w:rPr>
            </w:pPr>
            <w:r w:rsidRPr="00D37813">
              <w:rPr>
                <w:rFonts w:ascii="Times New Roman Bold" w:hAnsi="Times New Roman Bold"/>
                <w:b/>
                <w:bCs/>
                <w:sz w:val="20"/>
                <w:szCs w:val="26"/>
                <w:lang w:eastAsia="pt-BR"/>
              </w:rPr>
              <w:t>A</w:t>
            </w:r>
            <w:r w:rsidRPr="00D37813">
              <w:rPr>
                <w:rFonts w:ascii="Times New Roman Bold" w:hAnsi="Times New Roman Bold"/>
                <w:b/>
                <w:bCs/>
                <w:sz w:val="20"/>
                <w:szCs w:val="26"/>
                <w:rtl/>
                <w:lang w:eastAsia="pt-BR"/>
              </w:rPr>
              <w:t xml:space="preserve"> أو </w:t>
            </w:r>
            <w:r w:rsidRPr="00D37813">
              <w:rPr>
                <w:rFonts w:ascii="Times New Roman Bold" w:hAnsi="Times New Roman Bold"/>
                <w:b/>
                <w:bCs/>
                <w:sz w:val="20"/>
                <w:szCs w:val="26"/>
                <w:lang w:eastAsia="pt-BR"/>
              </w:rPr>
              <w:t>Q</w:t>
            </w:r>
          </w:p>
        </w:tc>
      </w:tr>
      <w:tr w:rsidR="00C05944" w:rsidRPr="00F82102" w14:paraId="236A6556" w14:textId="77777777" w:rsidTr="002B4D69">
        <w:trPr>
          <w:jc w:val="center"/>
        </w:trPr>
        <w:tc>
          <w:tcPr>
            <w:tcW w:w="2213" w:type="dxa"/>
            <w:vMerge w:val="restart"/>
            <w:tcBorders>
              <w:top w:val="single" w:sz="6" w:space="0" w:color="auto"/>
              <w:left w:val="single" w:sz="6" w:space="0" w:color="auto"/>
              <w:right w:val="single" w:sz="6" w:space="0" w:color="auto"/>
            </w:tcBorders>
            <w:vAlign w:val="center"/>
          </w:tcPr>
          <w:p w14:paraId="66E4B626"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MHz 698</w:t>
            </w:r>
            <w:r>
              <w:rPr>
                <w:sz w:val="20"/>
                <w:szCs w:val="26"/>
                <w:lang w:eastAsia="pt-BR"/>
              </w:rPr>
              <w:t>-</w:t>
            </w:r>
            <w:r w:rsidRPr="00F82102">
              <w:rPr>
                <w:sz w:val="20"/>
                <w:szCs w:val="26"/>
                <w:lang w:eastAsia="pt-BR"/>
              </w:rPr>
              <w:t>614</w:t>
            </w:r>
          </w:p>
        </w:tc>
        <w:tc>
          <w:tcPr>
            <w:tcW w:w="2891" w:type="dxa"/>
            <w:tcBorders>
              <w:top w:val="single" w:sz="6" w:space="0" w:color="auto"/>
              <w:left w:val="single" w:sz="6" w:space="0" w:color="auto"/>
              <w:bottom w:val="single" w:sz="6" w:space="0" w:color="auto"/>
              <w:right w:val="single" w:sz="6" w:space="0" w:color="auto"/>
            </w:tcBorders>
          </w:tcPr>
          <w:p w14:paraId="6F2CC7C3" w14:textId="77777777" w:rsidR="00C05944" w:rsidRPr="007E0D9F" w:rsidRDefault="00C05944" w:rsidP="002B4D69">
            <w:pPr>
              <w:pStyle w:val="Tabletext"/>
              <w:spacing w:after="20"/>
              <w:rPr>
                <w:lang w:val="en-GB" w:bidi="ar-SY"/>
              </w:rPr>
            </w:pPr>
            <w:r w:rsidRPr="007E0D9F">
              <w:rPr>
                <w:rFonts w:hint="cs"/>
                <w:rtl/>
                <w:lang w:bidi="ar-SY"/>
              </w:rPr>
              <w:t>إشارات التحكم المتقطعة</w:t>
            </w:r>
          </w:p>
        </w:tc>
        <w:tc>
          <w:tcPr>
            <w:tcW w:w="2904" w:type="dxa"/>
            <w:tcBorders>
              <w:top w:val="single" w:sz="6" w:space="0" w:color="auto"/>
              <w:left w:val="single" w:sz="6" w:space="0" w:color="auto"/>
              <w:bottom w:val="single" w:sz="6" w:space="0" w:color="auto"/>
              <w:right w:val="single" w:sz="6" w:space="0" w:color="auto"/>
            </w:tcBorders>
            <w:vAlign w:val="center"/>
          </w:tcPr>
          <w:p w14:paraId="23F87CA0"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lang w:eastAsia="pt-BR"/>
              </w:rPr>
            </w:pPr>
            <w:r w:rsidRPr="00F82102">
              <w:rPr>
                <w:sz w:val="20"/>
                <w:szCs w:val="26"/>
                <w:lang w:eastAsia="pt-BR"/>
              </w:rPr>
              <w:t>µV/m</w:t>
            </w:r>
            <w:r>
              <w:rPr>
                <w:sz w:val="20"/>
                <w:szCs w:val="26"/>
                <w:lang w:eastAsia="pt-BR"/>
              </w:rPr>
              <w:t> </w:t>
            </w:r>
            <w:r w:rsidRPr="00F82102">
              <w:rPr>
                <w:sz w:val="20"/>
                <w:szCs w:val="26"/>
                <w:lang w:eastAsia="pt-BR"/>
              </w:rPr>
              <w:t>12 500</w:t>
            </w:r>
            <w:r>
              <w:rPr>
                <w:rFonts w:hint="cs"/>
                <w:sz w:val="20"/>
                <w:szCs w:val="26"/>
                <w:rtl/>
                <w:lang w:eastAsia="pt-BR"/>
              </w:rPr>
              <w:t xml:space="preserve"> عند </w:t>
            </w:r>
            <w:r>
              <w:rPr>
                <w:sz w:val="20"/>
                <w:szCs w:val="26"/>
                <w:lang w:eastAsia="pt-BR"/>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0ED1D879"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A</w:t>
            </w:r>
          </w:p>
        </w:tc>
      </w:tr>
      <w:tr w:rsidR="00C05944" w:rsidRPr="00F82102" w14:paraId="3F8567CB" w14:textId="77777777" w:rsidTr="002B4D69">
        <w:trPr>
          <w:jc w:val="center"/>
        </w:trPr>
        <w:tc>
          <w:tcPr>
            <w:tcW w:w="2213" w:type="dxa"/>
            <w:vMerge/>
            <w:tcBorders>
              <w:left w:val="single" w:sz="6" w:space="0" w:color="auto"/>
              <w:right w:val="single" w:sz="6" w:space="0" w:color="auto"/>
            </w:tcBorders>
            <w:vAlign w:val="center"/>
          </w:tcPr>
          <w:p w14:paraId="43BE63BE"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p>
        </w:tc>
        <w:tc>
          <w:tcPr>
            <w:tcW w:w="2891" w:type="dxa"/>
            <w:tcBorders>
              <w:top w:val="single" w:sz="6" w:space="0" w:color="auto"/>
              <w:left w:val="single" w:sz="6" w:space="0" w:color="auto"/>
              <w:bottom w:val="single" w:sz="6" w:space="0" w:color="auto"/>
              <w:right w:val="single" w:sz="6" w:space="0" w:color="auto"/>
            </w:tcBorders>
          </w:tcPr>
          <w:p w14:paraId="7A053F25" w14:textId="77777777" w:rsidR="00C05944" w:rsidRPr="007E0D9F" w:rsidRDefault="00C05944" w:rsidP="002B4D69">
            <w:pPr>
              <w:pStyle w:val="Tabletext"/>
              <w:spacing w:after="20"/>
              <w:rPr>
                <w:lang w:val="en-GB" w:bidi="ar-SY"/>
              </w:rPr>
            </w:pPr>
            <w:r w:rsidRPr="007E0D9F">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vAlign w:val="center"/>
          </w:tcPr>
          <w:p w14:paraId="36546774"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lang w:eastAsia="pt-BR"/>
              </w:rPr>
            </w:pPr>
            <w:r w:rsidRPr="00F82102">
              <w:rPr>
                <w:sz w:val="20"/>
                <w:szCs w:val="26"/>
                <w:lang w:eastAsia="pt-BR"/>
              </w:rPr>
              <w:t>µV/m</w:t>
            </w:r>
            <w:r>
              <w:rPr>
                <w:sz w:val="20"/>
                <w:szCs w:val="26"/>
                <w:lang w:eastAsia="pt-BR"/>
              </w:rPr>
              <w:t> </w:t>
            </w:r>
            <w:r w:rsidRPr="00F82102">
              <w:rPr>
                <w:sz w:val="20"/>
                <w:szCs w:val="26"/>
                <w:lang w:eastAsia="pt-BR"/>
              </w:rPr>
              <w:t>5 000</w:t>
            </w:r>
            <w:r>
              <w:rPr>
                <w:rFonts w:hint="cs"/>
                <w:sz w:val="20"/>
                <w:szCs w:val="26"/>
                <w:rtl/>
                <w:lang w:eastAsia="pt-BR"/>
              </w:rPr>
              <w:t xml:space="preserve"> عند </w:t>
            </w:r>
            <w:r>
              <w:rPr>
                <w:sz w:val="20"/>
                <w:szCs w:val="26"/>
                <w:lang w:eastAsia="pt-BR"/>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5F118E1A"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A</w:t>
            </w:r>
          </w:p>
        </w:tc>
      </w:tr>
      <w:tr w:rsidR="00C05944" w:rsidRPr="00F82102" w14:paraId="71B6137A" w14:textId="77777777" w:rsidTr="002B4D69">
        <w:trPr>
          <w:jc w:val="center"/>
        </w:trPr>
        <w:tc>
          <w:tcPr>
            <w:tcW w:w="2213" w:type="dxa"/>
            <w:vMerge/>
            <w:tcBorders>
              <w:left w:val="single" w:sz="6" w:space="0" w:color="auto"/>
              <w:bottom w:val="single" w:sz="6" w:space="0" w:color="auto"/>
              <w:right w:val="single" w:sz="6" w:space="0" w:color="auto"/>
            </w:tcBorders>
            <w:vAlign w:val="center"/>
          </w:tcPr>
          <w:p w14:paraId="7BEBA33F"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19E29330" w14:textId="77777777" w:rsidR="00C05944" w:rsidRPr="00224D5D"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6"/>
                <w:szCs w:val="26"/>
                <w:highlight w:val="green"/>
                <w:lang w:eastAsia="pt-BR"/>
              </w:rPr>
            </w:pPr>
            <w:r w:rsidRPr="00224D5D">
              <w:rPr>
                <w:rFonts w:hint="cs"/>
                <w:color w:val="000000"/>
                <w:sz w:val="26"/>
                <w:szCs w:val="26"/>
                <w:rtl/>
              </w:rPr>
              <w:t>ال</w:t>
            </w:r>
            <w:r w:rsidRPr="00224D5D">
              <w:rPr>
                <w:color w:val="000000"/>
                <w:sz w:val="26"/>
                <w:szCs w:val="26"/>
                <w:rtl/>
              </w:rPr>
              <w:t xml:space="preserve">ميكروفون </w:t>
            </w:r>
            <w:r w:rsidRPr="00224D5D">
              <w:rPr>
                <w:rFonts w:hint="cs"/>
                <w:color w:val="000000"/>
                <w:sz w:val="26"/>
                <w:szCs w:val="26"/>
                <w:rtl/>
              </w:rPr>
              <w:t>ال</w:t>
            </w:r>
            <w:r w:rsidRPr="00224D5D">
              <w:rPr>
                <w:color w:val="000000"/>
                <w:sz w:val="26"/>
                <w:szCs w:val="26"/>
                <w:rtl/>
              </w:rPr>
              <w:t>لاسلكي</w:t>
            </w:r>
          </w:p>
        </w:tc>
        <w:tc>
          <w:tcPr>
            <w:tcW w:w="2904" w:type="dxa"/>
            <w:tcBorders>
              <w:top w:val="single" w:sz="6" w:space="0" w:color="auto"/>
              <w:left w:val="single" w:sz="6" w:space="0" w:color="auto"/>
              <w:bottom w:val="single" w:sz="6" w:space="0" w:color="auto"/>
              <w:right w:val="single" w:sz="6" w:space="0" w:color="auto"/>
            </w:tcBorders>
            <w:vAlign w:val="center"/>
          </w:tcPr>
          <w:p w14:paraId="2435501C"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lang w:eastAsia="pt-BR"/>
              </w:rPr>
            </w:pPr>
            <w:r w:rsidRPr="00680B66">
              <w:rPr>
                <w:sz w:val="20"/>
                <w:szCs w:val="26"/>
                <w:lang w:eastAsia="pt-BR"/>
              </w:rPr>
              <w:t>mW 250</w:t>
            </w:r>
            <w:r w:rsidRPr="00680B66">
              <w:rPr>
                <w:rFonts w:hint="cs"/>
                <w:color w:val="000000"/>
                <w:sz w:val="20"/>
                <w:szCs w:val="26"/>
                <w:rtl/>
              </w:rPr>
              <w:t xml:space="preserve"> عند موصل دخل الهوائي</w:t>
            </w:r>
          </w:p>
        </w:tc>
        <w:tc>
          <w:tcPr>
            <w:tcW w:w="1634" w:type="dxa"/>
            <w:tcBorders>
              <w:top w:val="single" w:sz="6" w:space="0" w:color="auto"/>
              <w:left w:val="single" w:sz="6" w:space="0" w:color="auto"/>
              <w:bottom w:val="single" w:sz="6" w:space="0" w:color="auto"/>
              <w:right w:val="single" w:sz="6" w:space="0" w:color="auto"/>
            </w:tcBorders>
            <w:vAlign w:val="center"/>
          </w:tcPr>
          <w:p w14:paraId="2C4F1A70" w14:textId="77777777" w:rsidR="00C05944" w:rsidRPr="00D37813"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rFonts w:ascii="Times New Roman Bold" w:hAnsi="Times New Roman Bold"/>
                <w:b/>
                <w:bCs/>
                <w:sz w:val="20"/>
                <w:szCs w:val="26"/>
                <w:lang w:eastAsia="pt-BR"/>
              </w:rPr>
            </w:pPr>
            <w:r w:rsidRPr="00D37813">
              <w:rPr>
                <w:rFonts w:ascii="Times New Roman Bold" w:hAnsi="Times New Roman Bold"/>
                <w:b/>
                <w:bCs/>
                <w:sz w:val="20"/>
                <w:szCs w:val="26"/>
                <w:lang w:eastAsia="pt-BR"/>
              </w:rPr>
              <w:t>A</w:t>
            </w:r>
            <w:r w:rsidRPr="00D37813">
              <w:rPr>
                <w:rFonts w:ascii="Times New Roman Bold" w:hAnsi="Times New Roman Bold"/>
                <w:b/>
                <w:bCs/>
                <w:sz w:val="20"/>
                <w:szCs w:val="26"/>
                <w:rtl/>
                <w:lang w:eastAsia="pt-BR"/>
              </w:rPr>
              <w:t xml:space="preserve"> أو </w:t>
            </w:r>
            <w:r w:rsidRPr="00D37813">
              <w:rPr>
                <w:rFonts w:ascii="Times New Roman Bold" w:hAnsi="Times New Roman Bold"/>
                <w:b/>
                <w:bCs/>
                <w:sz w:val="20"/>
                <w:szCs w:val="26"/>
                <w:lang w:eastAsia="pt-BR"/>
              </w:rPr>
              <w:t>Q</w:t>
            </w:r>
          </w:p>
        </w:tc>
      </w:tr>
      <w:tr w:rsidR="00C05944" w:rsidRPr="00F82102" w14:paraId="0D73BB0F" w14:textId="77777777" w:rsidTr="002B4D69">
        <w:trPr>
          <w:jc w:val="center"/>
        </w:trPr>
        <w:tc>
          <w:tcPr>
            <w:tcW w:w="2213" w:type="dxa"/>
            <w:vMerge w:val="restart"/>
            <w:tcBorders>
              <w:top w:val="single" w:sz="6" w:space="0" w:color="auto"/>
              <w:left w:val="single" w:sz="6" w:space="0" w:color="auto"/>
              <w:right w:val="single" w:sz="6" w:space="0" w:color="auto"/>
            </w:tcBorders>
            <w:vAlign w:val="center"/>
          </w:tcPr>
          <w:p w14:paraId="71161286"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 MHz</w:t>
            </w:r>
            <w:r>
              <w:rPr>
                <w:sz w:val="20"/>
                <w:szCs w:val="26"/>
                <w:lang w:eastAsia="pt-BR"/>
              </w:rPr>
              <w:t> </w:t>
            </w:r>
            <w:r w:rsidRPr="00F82102">
              <w:rPr>
                <w:sz w:val="20"/>
                <w:szCs w:val="26"/>
                <w:lang w:eastAsia="pt-BR"/>
              </w:rPr>
              <w:t>860</w:t>
            </w:r>
            <w:r>
              <w:rPr>
                <w:sz w:val="20"/>
                <w:szCs w:val="26"/>
                <w:lang w:eastAsia="pt-BR"/>
              </w:rPr>
              <w:t>-</w:t>
            </w:r>
            <w:r w:rsidRPr="00F82102">
              <w:rPr>
                <w:sz w:val="20"/>
                <w:szCs w:val="26"/>
                <w:lang w:eastAsia="pt-BR"/>
              </w:rPr>
              <w:t>698</w:t>
            </w:r>
          </w:p>
        </w:tc>
        <w:tc>
          <w:tcPr>
            <w:tcW w:w="2891" w:type="dxa"/>
            <w:tcBorders>
              <w:top w:val="single" w:sz="6" w:space="0" w:color="auto"/>
              <w:left w:val="single" w:sz="6" w:space="0" w:color="auto"/>
              <w:bottom w:val="single" w:sz="6" w:space="0" w:color="auto"/>
              <w:right w:val="single" w:sz="6" w:space="0" w:color="auto"/>
            </w:tcBorders>
          </w:tcPr>
          <w:p w14:paraId="76D18B66" w14:textId="77777777" w:rsidR="00C05944" w:rsidRPr="007E0D9F" w:rsidRDefault="00C05944" w:rsidP="002B4D69">
            <w:pPr>
              <w:pStyle w:val="Tabletext"/>
              <w:spacing w:after="20"/>
              <w:rPr>
                <w:lang w:val="en-GB" w:bidi="ar-SY"/>
              </w:rPr>
            </w:pPr>
            <w:r w:rsidRPr="007E0D9F">
              <w:rPr>
                <w:rFonts w:hint="cs"/>
                <w:rtl/>
                <w:lang w:bidi="ar-SY"/>
              </w:rPr>
              <w:t>إشارات التحكم المتقطعة</w:t>
            </w:r>
          </w:p>
        </w:tc>
        <w:tc>
          <w:tcPr>
            <w:tcW w:w="2904" w:type="dxa"/>
            <w:tcBorders>
              <w:top w:val="single" w:sz="6" w:space="0" w:color="auto"/>
              <w:left w:val="single" w:sz="6" w:space="0" w:color="auto"/>
              <w:bottom w:val="single" w:sz="6" w:space="0" w:color="auto"/>
              <w:right w:val="single" w:sz="6" w:space="0" w:color="auto"/>
            </w:tcBorders>
            <w:vAlign w:val="center"/>
          </w:tcPr>
          <w:p w14:paraId="5FDDB779"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lang w:eastAsia="pt-BR"/>
              </w:rPr>
            </w:pPr>
            <w:r w:rsidRPr="00F82102">
              <w:rPr>
                <w:sz w:val="20"/>
                <w:szCs w:val="26"/>
                <w:lang w:eastAsia="pt-BR"/>
              </w:rPr>
              <w:t>µV/m</w:t>
            </w:r>
            <w:r>
              <w:rPr>
                <w:sz w:val="20"/>
                <w:szCs w:val="26"/>
                <w:lang w:eastAsia="pt-BR"/>
              </w:rPr>
              <w:t> </w:t>
            </w:r>
            <w:r w:rsidRPr="00F82102">
              <w:rPr>
                <w:sz w:val="20"/>
                <w:szCs w:val="26"/>
                <w:lang w:eastAsia="pt-BR"/>
              </w:rPr>
              <w:t>12 500</w:t>
            </w:r>
            <w:r>
              <w:rPr>
                <w:rFonts w:hint="cs"/>
                <w:sz w:val="20"/>
                <w:szCs w:val="26"/>
                <w:rtl/>
                <w:lang w:eastAsia="pt-BR"/>
              </w:rPr>
              <w:t xml:space="preserve"> عند </w:t>
            </w:r>
            <w:r>
              <w:rPr>
                <w:sz w:val="20"/>
                <w:szCs w:val="26"/>
                <w:lang w:eastAsia="pt-BR"/>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57D47AB1"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A</w:t>
            </w:r>
          </w:p>
        </w:tc>
      </w:tr>
      <w:tr w:rsidR="00C05944" w:rsidRPr="00F82102" w14:paraId="284B6A33" w14:textId="77777777" w:rsidTr="002B4D69">
        <w:trPr>
          <w:jc w:val="center"/>
        </w:trPr>
        <w:tc>
          <w:tcPr>
            <w:tcW w:w="2213" w:type="dxa"/>
            <w:vMerge/>
            <w:tcBorders>
              <w:left w:val="single" w:sz="6" w:space="0" w:color="auto"/>
              <w:bottom w:val="single" w:sz="6" w:space="0" w:color="auto"/>
              <w:right w:val="single" w:sz="6" w:space="0" w:color="auto"/>
            </w:tcBorders>
            <w:vAlign w:val="center"/>
          </w:tcPr>
          <w:p w14:paraId="2BDBF15D"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p>
        </w:tc>
        <w:tc>
          <w:tcPr>
            <w:tcW w:w="2891" w:type="dxa"/>
            <w:tcBorders>
              <w:top w:val="single" w:sz="6" w:space="0" w:color="auto"/>
              <w:left w:val="single" w:sz="6" w:space="0" w:color="auto"/>
              <w:bottom w:val="single" w:sz="6" w:space="0" w:color="auto"/>
              <w:right w:val="single" w:sz="6" w:space="0" w:color="auto"/>
            </w:tcBorders>
          </w:tcPr>
          <w:p w14:paraId="2FC73821" w14:textId="77777777" w:rsidR="00C05944" w:rsidRPr="007E0D9F" w:rsidRDefault="00C05944" w:rsidP="002B4D69">
            <w:pPr>
              <w:pStyle w:val="Tabletext"/>
              <w:spacing w:after="20"/>
              <w:rPr>
                <w:lang w:val="en-GB" w:bidi="ar-SY"/>
              </w:rPr>
            </w:pPr>
            <w:r w:rsidRPr="007E0D9F">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vAlign w:val="center"/>
          </w:tcPr>
          <w:p w14:paraId="08C11E70"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lang w:eastAsia="pt-BR"/>
              </w:rPr>
            </w:pPr>
            <w:r w:rsidRPr="00F82102">
              <w:rPr>
                <w:sz w:val="20"/>
                <w:szCs w:val="26"/>
                <w:lang w:eastAsia="pt-BR"/>
              </w:rPr>
              <w:t>µV/m</w:t>
            </w:r>
            <w:r>
              <w:rPr>
                <w:sz w:val="20"/>
                <w:szCs w:val="26"/>
                <w:lang w:eastAsia="pt-BR"/>
              </w:rPr>
              <w:t> </w:t>
            </w:r>
            <w:r w:rsidRPr="00F82102">
              <w:rPr>
                <w:sz w:val="20"/>
                <w:szCs w:val="26"/>
                <w:lang w:eastAsia="pt-BR"/>
              </w:rPr>
              <w:t>5 000</w:t>
            </w:r>
            <w:r>
              <w:rPr>
                <w:rFonts w:hint="cs"/>
                <w:sz w:val="20"/>
                <w:szCs w:val="26"/>
                <w:rtl/>
                <w:lang w:eastAsia="pt-BR"/>
              </w:rPr>
              <w:t xml:space="preserve"> عند </w:t>
            </w:r>
            <w:r>
              <w:rPr>
                <w:sz w:val="20"/>
                <w:szCs w:val="26"/>
                <w:lang w:eastAsia="pt-BR"/>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73B956FF" w14:textId="77777777" w:rsidR="00C05944" w:rsidRPr="00F82102" w:rsidRDefault="00C05944" w:rsidP="002B4D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A</w:t>
            </w:r>
          </w:p>
        </w:tc>
      </w:tr>
    </w:tbl>
    <w:p w14:paraId="70360037" w14:textId="35774942" w:rsidR="00C05944" w:rsidRPr="007E0D9F" w:rsidRDefault="00C05944" w:rsidP="00C05944">
      <w:pPr>
        <w:pStyle w:val="TableNo0"/>
        <w:rPr>
          <w:rtl/>
        </w:rPr>
      </w:pPr>
      <w:r w:rsidRPr="007E0D9F">
        <w:rPr>
          <w:rFonts w:hint="cs"/>
          <w:rtl/>
        </w:rPr>
        <w:lastRenderedPageBreak/>
        <w:t xml:space="preserve">الجـدول </w:t>
      </w:r>
      <w:r w:rsidR="003E3883">
        <w:rPr>
          <w:lang w:val="fr-FR"/>
        </w:rPr>
        <w:t>26</w:t>
      </w:r>
      <w:r w:rsidRPr="007E0D9F">
        <w:rPr>
          <w:rFonts w:hint="cs"/>
          <w:rtl/>
        </w:rPr>
        <w:t xml:space="preserve"> </w:t>
      </w:r>
      <w:r w:rsidRPr="007E0D9F">
        <w:rPr>
          <w:rFonts w:hint="cs"/>
          <w:i/>
          <w:iCs/>
          <w:rtl/>
        </w:rPr>
        <w:t>(تابع)</w:t>
      </w:r>
    </w:p>
    <w:tbl>
      <w:tblPr>
        <w:bidiVisual/>
        <w:tblW w:w="9642" w:type="dxa"/>
        <w:jc w:val="center"/>
        <w:tblLayout w:type="fixed"/>
        <w:tblLook w:val="0000" w:firstRow="0" w:lastRow="0" w:firstColumn="0" w:lastColumn="0" w:noHBand="0" w:noVBand="0"/>
      </w:tblPr>
      <w:tblGrid>
        <w:gridCol w:w="2213"/>
        <w:gridCol w:w="2891"/>
        <w:gridCol w:w="2904"/>
        <w:gridCol w:w="1634"/>
      </w:tblGrid>
      <w:tr w:rsidR="00C05944" w:rsidRPr="00F82102" w14:paraId="74B6CE36" w14:textId="77777777" w:rsidTr="002B4D69">
        <w:trPr>
          <w:jc w:val="center"/>
        </w:trPr>
        <w:tc>
          <w:tcPr>
            <w:tcW w:w="2213" w:type="dxa"/>
            <w:tcBorders>
              <w:top w:val="single" w:sz="4" w:space="0" w:color="auto"/>
              <w:left w:val="single" w:sz="4" w:space="0" w:color="auto"/>
              <w:bottom w:val="single" w:sz="4" w:space="0" w:color="auto"/>
              <w:right w:val="single" w:sz="4" w:space="0" w:color="auto"/>
            </w:tcBorders>
            <w:vAlign w:val="center"/>
          </w:tcPr>
          <w:p w14:paraId="62B32814" w14:textId="77777777" w:rsidR="00C05944" w:rsidRPr="00D259E2" w:rsidRDefault="00C05944" w:rsidP="002B4D69">
            <w:pPr>
              <w:pStyle w:val="Tablehead1"/>
              <w:spacing w:after="40" w:line="240" w:lineRule="exact"/>
              <w:rPr>
                <w:rFonts w:ascii="Times New Roman" w:hAnsi="Times New Roman"/>
                <w:lang w:val="en-GB" w:bidi="ar-SY"/>
              </w:rPr>
            </w:pPr>
            <w:r w:rsidRPr="00D259E2">
              <w:rPr>
                <w:rFonts w:ascii="Times New Roman" w:hAnsi="Times New Roman" w:hint="cs"/>
                <w:rtl/>
                <w:lang w:bidi="ar-SY"/>
              </w:rPr>
              <w:t>نطاق التردد</w:t>
            </w:r>
          </w:p>
        </w:tc>
        <w:tc>
          <w:tcPr>
            <w:tcW w:w="2891" w:type="dxa"/>
            <w:tcBorders>
              <w:top w:val="single" w:sz="4" w:space="0" w:color="auto"/>
              <w:left w:val="single" w:sz="4" w:space="0" w:color="auto"/>
              <w:bottom w:val="single" w:sz="4" w:space="0" w:color="auto"/>
              <w:right w:val="single" w:sz="4" w:space="0" w:color="auto"/>
            </w:tcBorders>
            <w:vAlign w:val="center"/>
          </w:tcPr>
          <w:p w14:paraId="0E1568E7" w14:textId="77777777" w:rsidR="00C05944" w:rsidRPr="00D259E2" w:rsidRDefault="00C05944" w:rsidP="002B4D69">
            <w:pPr>
              <w:pStyle w:val="Tablehead1"/>
              <w:spacing w:after="40" w:line="240" w:lineRule="exact"/>
              <w:rPr>
                <w:rFonts w:ascii="Times New Roman" w:hAnsi="Times New Roman"/>
                <w:lang w:val="en-GB" w:bidi="ar-SY"/>
              </w:rPr>
            </w:pPr>
            <w:r w:rsidRPr="00D259E2">
              <w:rPr>
                <w:rFonts w:ascii="Times New Roman" w:hAnsi="Times New Roman" w:hint="cs"/>
                <w:rtl/>
                <w:lang w:bidi="ar-SY"/>
              </w:rPr>
              <w:t>نمط الاستعمال</w:t>
            </w:r>
          </w:p>
        </w:tc>
        <w:tc>
          <w:tcPr>
            <w:tcW w:w="2904" w:type="dxa"/>
            <w:tcBorders>
              <w:top w:val="single" w:sz="4" w:space="0" w:color="auto"/>
              <w:left w:val="single" w:sz="4" w:space="0" w:color="auto"/>
              <w:bottom w:val="single" w:sz="4" w:space="0" w:color="auto"/>
              <w:right w:val="single" w:sz="4" w:space="0" w:color="auto"/>
            </w:tcBorders>
            <w:vAlign w:val="center"/>
          </w:tcPr>
          <w:p w14:paraId="66660D07" w14:textId="77777777" w:rsidR="00C05944" w:rsidRPr="00D259E2" w:rsidRDefault="00C05944" w:rsidP="002B4D69">
            <w:pPr>
              <w:pStyle w:val="Tablehead1"/>
              <w:spacing w:after="40" w:line="240" w:lineRule="exact"/>
              <w:rPr>
                <w:rFonts w:ascii="Times New Roman" w:hAnsi="Times New Roman"/>
                <w:rtl/>
                <w:lang w:bidi="ar-EG"/>
              </w:rPr>
            </w:pPr>
            <w:r w:rsidRPr="00D259E2">
              <w:rPr>
                <w:rFonts w:ascii="Times New Roman" w:hAnsi="Times New Roman" w:hint="cs"/>
                <w:rtl/>
                <w:lang w:bidi="ar-SY"/>
              </w:rPr>
              <w:t>حد البث</w:t>
            </w:r>
          </w:p>
        </w:tc>
        <w:tc>
          <w:tcPr>
            <w:tcW w:w="1634" w:type="dxa"/>
            <w:tcBorders>
              <w:top w:val="single" w:sz="4" w:space="0" w:color="auto"/>
              <w:left w:val="single" w:sz="4" w:space="0" w:color="auto"/>
              <w:bottom w:val="single" w:sz="4" w:space="0" w:color="auto"/>
              <w:right w:val="single" w:sz="4" w:space="0" w:color="auto"/>
            </w:tcBorders>
            <w:vAlign w:val="center"/>
          </w:tcPr>
          <w:p w14:paraId="740EBEB3" w14:textId="77777777" w:rsidR="00C05944" w:rsidRPr="00F82102" w:rsidRDefault="00C05944" w:rsidP="002B4D69">
            <w:pPr>
              <w:pStyle w:val="Tablehead1"/>
              <w:spacing w:after="40" w:line="240" w:lineRule="exact"/>
              <w:rPr>
                <w:rFonts w:ascii="Times New Roman" w:hAnsi="Times New Roman"/>
                <w:lang w:bidi="ar-SY"/>
              </w:rPr>
            </w:pPr>
            <w:r w:rsidRPr="00D259E2">
              <w:rPr>
                <w:rFonts w:ascii="Times New Roman" w:hAnsi="Times New Roman" w:hint="cs"/>
                <w:rtl/>
                <w:lang w:bidi="ar-SY"/>
              </w:rPr>
              <w:t>المكشاف</w:t>
            </w:r>
            <w:r w:rsidRPr="00D259E2">
              <w:rPr>
                <w:rFonts w:ascii="Times New Roman" w:hAnsi="Times New Roman"/>
                <w:lang w:bidi="ar-SY"/>
              </w:rPr>
              <w:br/>
              <w:t>A</w:t>
            </w:r>
            <w:r w:rsidRPr="00D259E2">
              <w:rPr>
                <w:rFonts w:ascii="Times New Roman" w:hAnsi="Times New Roman" w:hint="cs"/>
                <w:rtl/>
                <w:lang w:bidi="ar-SY"/>
              </w:rPr>
              <w:t xml:space="preserve"> </w:t>
            </w:r>
            <w:r w:rsidRPr="00D259E2">
              <w:rPr>
                <w:rFonts w:ascii="Times New Roman" w:hAnsi="Times New Roman"/>
                <w:lang w:bidi="ar-SY"/>
              </w:rPr>
              <w:t>-</w:t>
            </w:r>
            <w:r w:rsidRPr="00D259E2">
              <w:rPr>
                <w:rFonts w:ascii="Times New Roman" w:hAnsi="Times New Roman" w:hint="cs"/>
                <w:rtl/>
                <w:lang w:bidi="ar-SY"/>
              </w:rPr>
              <w:t xml:space="preserve"> قدرة وسطية</w:t>
            </w:r>
            <w:r w:rsidRPr="00D259E2">
              <w:rPr>
                <w:rFonts w:ascii="Times New Roman" w:hAnsi="Times New Roman"/>
                <w:lang w:bidi="ar-SY"/>
              </w:rPr>
              <w:br/>
              <w:t>Q</w:t>
            </w:r>
            <w:r w:rsidRPr="00D259E2">
              <w:rPr>
                <w:rFonts w:ascii="Times New Roman" w:hAnsi="Times New Roman" w:hint="cs"/>
                <w:rtl/>
                <w:lang w:bidi="ar-SY"/>
              </w:rPr>
              <w:t xml:space="preserve"> </w:t>
            </w:r>
            <w:r w:rsidRPr="00D259E2">
              <w:rPr>
                <w:rFonts w:ascii="Times New Roman" w:hAnsi="Times New Roman"/>
                <w:lang w:bidi="ar-SY"/>
              </w:rPr>
              <w:t>-</w:t>
            </w:r>
            <w:r w:rsidRPr="00D259E2">
              <w:rPr>
                <w:rFonts w:ascii="Times New Roman" w:hAnsi="Times New Roman" w:hint="cs"/>
                <w:rtl/>
                <w:lang w:bidi="ar-SY"/>
              </w:rPr>
              <w:t xml:space="preserve"> شبه ذروية</w:t>
            </w:r>
          </w:p>
        </w:tc>
      </w:tr>
      <w:tr w:rsidR="00C05944" w:rsidRPr="00274EB3" w14:paraId="43D84995" w14:textId="77777777" w:rsidTr="002B4D69">
        <w:trPr>
          <w:jc w:val="center"/>
        </w:trPr>
        <w:tc>
          <w:tcPr>
            <w:tcW w:w="2213" w:type="dxa"/>
            <w:vMerge w:val="restart"/>
            <w:tcBorders>
              <w:top w:val="single" w:sz="4" w:space="0" w:color="auto"/>
              <w:left w:val="single" w:sz="4" w:space="0" w:color="auto"/>
              <w:bottom w:val="single" w:sz="4" w:space="0" w:color="auto"/>
              <w:right w:val="single" w:sz="4" w:space="0" w:color="auto"/>
            </w:tcBorders>
            <w:vAlign w:val="center"/>
          </w:tcPr>
          <w:p w14:paraId="2411F11E" w14:textId="77777777" w:rsidR="00C05944" w:rsidRPr="00274EB3" w:rsidRDefault="00C05944" w:rsidP="002B4D69">
            <w:pPr>
              <w:pStyle w:val="Tabletext"/>
              <w:jc w:val="center"/>
              <w:rPr>
                <w:lang w:eastAsia="pt-BR"/>
              </w:rPr>
            </w:pPr>
            <w:r w:rsidRPr="00274EB3">
              <w:rPr>
                <w:lang w:eastAsia="pt-BR"/>
              </w:rPr>
              <w:t>MHz 864</w:t>
            </w:r>
            <w:r>
              <w:rPr>
                <w:lang w:eastAsia="pt-BR"/>
              </w:rPr>
              <w:t>-</w:t>
            </w:r>
            <w:r w:rsidRPr="00274EB3">
              <w:rPr>
                <w:lang w:eastAsia="pt-BR"/>
              </w:rPr>
              <w:t>860</w:t>
            </w:r>
          </w:p>
        </w:tc>
        <w:tc>
          <w:tcPr>
            <w:tcW w:w="2891" w:type="dxa"/>
            <w:tcBorders>
              <w:top w:val="single" w:sz="4" w:space="0" w:color="auto"/>
              <w:left w:val="single" w:sz="4" w:space="0" w:color="auto"/>
              <w:bottom w:val="single" w:sz="4" w:space="0" w:color="auto"/>
              <w:right w:val="single" w:sz="4" w:space="0" w:color="auto"/>
            </w:tcBorders>
          </w:tcPr>
          <w:p w14:paraId="5F5BDD58" w14:textId="77777777" w:rsidR="00C05944" w:rsidRPr="007E0D9F" w:rsidRDefault="00C05944" w:rsidP="002B4D69">
            <w:pPr>
              <w:pStyle w:val="Tabletext"/>
              <w:rPr>
                <w:lang w:val="en-GB" w:bidi="ar-SY"/>
              </w:rPr>
            </w:pPr>
            <w:r w:rsidRPr="007E0D9F">
              <w:rPr>
                <w:rFonts w:hint="cs"/>
                <w:rtl/>
                <w:lang w:bidi="ar-SY"/>
              </w:rPr>
              <w:t>إشارات التحكم المتقطعة</w:t>
            </w:r>
          </w:p>
        </w:tc>
        <w:tc>
          <w:tcPr>
            <w:tcW w:w="2904" w:type="dxa"/>
            <w:tcBorders>
              <w:top w:val="single" w:sz="4" w:space="0" w:color="auto"/>
              <w:left w:val="single" w:sz="4" w:space="0" w:color="auto"/>
              <w:bottom w:val="single" w:sz="4" w:space="0" w:color="auto"/>
              <w:right w:val="single" w:sz="4" w:space="0" w:color="auto"/>
            </w:tcBorders>
          </w:tcPr>
          <w:p w14:paraId="624763D1" w14:textId="77777777" w:rsidR="00C05944" w:rsidRPr="007E0D9F" w:rsidRDefault="00C05944" w:rsidP="002B4D69">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1634" w:type="dxa"/>
            <w:tcBorders>
              <w:top w:val="single" w:sz="4" w:space="0" w:color="auto"/>
              <w:left w:val="single" w:sz="4" w:space="0" w:color="auto"/>
              <w:bottom w:val="single" w:sz="4" w:space="0" w:color="auto"/>
              <w:right w:val="single" w:sz="4" w:space="0" w:color="auto"/>
            </w:tcBorders>
            <w:vAlign w:val="center"/>
          </w:tcPr>
          <w:p w14:paraId="67CD2383" w14:textId="77777777" w:rsidR="00C05944" w:rsidRPr="00274EB3" w:rsidRDefault="00C05944" w:rsidP="002B4D69">
            <w:pPr>
              <w:pStyle w:val="Tabletext"/>
              <w:jc w:val="center"/>
              <w:rPr>
                <w:bCs/>
                <w:lang w:eastAsia="pt-BR"/>
              </w:rPr>
            </w:pPr>
            <w:r w:rsidRPr="00274EB3">
              <w:rPr>
                <w:lang w:eastAsia="pt-BR"/>
              </w:rPr>
              <w:t>A</w:t>
            </w:r>
          </w:p>
        </w:tc>
      </w:tr>
      <w:tr w:rsidR="00C05944" w:rsidRPr="00274EB3" w14:paraId="09BE2EEF" w14:textId="77777777" w:rsidTr="002B4D69">
        <w:trPr>
          <w:jc w:val="center"/>
        </w:trPr>
        <w:tc>
          <w:tcPr>
            <w:tcW w:w="2213" w:type="dxa"/>
            <w:vMerge/>
            <w:tcBorders>
              <w:top w:val="single" w:sz="4" w:space="0" w:color="auto"/>
              <w:left w:val="single" w:sz="4" w:space="0" w:color="auto"/>
              <w:bottom w:val="single" w:sz="4" w:space="0" w:color="auto"/>
              <w:right w:val="single" w:sz="4" w:space="0" w:color="auto"/>
            </w:tcBorders>
            <w:vAlign w:val="center"/>
          </w:tcPr>
          <w:p w14:paraId="5B8BAFAB" w14:textId="77777777" w:rsidR="00C05944" w:rsidRPr="00274EB3" w:rsidRDefault="00C05944" w:rsidP="002B4D69">
            <w:pPr>
              <w:pStyle w:val="Tabletext"/>
              <w:jc w:val="center"/>
              <w:rPr>
                <w:lang w:eastAsia="pt-BR"/>
              </w:rPr>
            </w:pPr>
          </w:p>
        </w:tc>
        <w:tc>
          <w:tcPr>
            <w:tcW w:w="2891" w:type="dxa"/>
            <w:tcBorders>
              <w:top w:val="single" w:sz="4" w:space="0" w:color="auto"/>
              <w:left w:val="single" w:sz="4" w:space="0" w:color="auto"/>
              <w:bottom w:val="single" w:sz="4" w:space="0" w:color="auto"/>
              <w:right w:val="single" w:sz="4" w:space="0" w:color="auto"/>
            </w:tcBorders>
          </w:tcPr>
          <w:p w14:paraId="18DF2B75" w14:textId="77777777" w:rsidR="00C05944" w:rsidRPr="007E0D9F" w:rsidRDefault="00C05944" w:rsidP="002B4D69">
            <w:pPr>
              <w:pStyle w:val="Tabletext"/>
              <w:rPr>
                <w:lang w:val="en-GB" w:bidi="ar-SY"/>
              </w:rPr>
            </w:pPr>
            <w:r w:rsidRPr="007E0D9F">
              <w:rPr>
                <w:rFonts w:hint="cs"/>
                <w:rtl/>
                <w:lang w:bidi="ar-SY"/>
              </w:rPr>
              <w:t>الإرسالات الدورية</w:t>
            </w:r>
          </w:p>
        </w:tc>
        <w:tc>
          <w:tcPr>
            <w:tcW w:w="2904" w:type="dxa"/>
            <w:tcBorders>
              <w:top w:val="single" w:sz="4" w:space="0" w:color="auto"/>
              <w:left w:val="single" w:sz="4" w:space="0" w:color="auto"/>
              <w:bottom w:val="single" w:sz="4" w:space="0" w:color="auto"/>
              <w:right w:val="single" w:sz="4" w:space="0" w:color="auto"/>
            </w:tcBorders>
          </w:tcPr>
          <w:p w14:paraId="4492F667" w14:textId="77777777" w:rsidR="00C05944" w:rsidRPr="007E0D9F" w:rsidRDefault="00C05944" w:rsidP="002B4D69">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1634" w:type="dxa"/>
            <w:tcBorders>
              <w:top w:val="single" w:sz="4" w:space="0" w:color="auto"/>
              <w:left w:val="single" w:sz="4" w:space="0" w:color="auto"/>
              <w:bottom w:val="single" w:sz="4" w:space="0" w:color="auto"/>
              <w:right w:val="single" w:sz="4" w:space="0" w:color="auto"/>
            </w:tcBorders>
            <w:vAlign w:val="center"/>
          </w:tcPr>
          <w:p w14:paraId="5503B185" w14:textId="77777777" w:rsidR="00C05944" w:rsidRPr="00274EB3" w:rsidRDefault="00C05944" w:rsidP="002B4D69">
            <w:pPr>
              <w:pStyle w:val="Tabletext"/>
              <w:jc w:val="center"/>
              <w:rPr>
                <w:bCs/>
                <w:lang w:eastAsia="pt-BR"/>
              </w:rPr>
            </w:pPr>
            <w:r w:rsidRPr="00274EB3">
              <w:rPr>
                <w:lang w:eastAsia="pt-BR"/>
              </w:rPr>
              <w:t>A</w:t>
            </w:r>
          </w:p>
        </w:tc>
      </w:tr>
      <w:tr w:rsidR="00C05944" w:rsidRPr="00274EB3" w14:paraId="4C78D2DA" w14:textId="77777777" w:rsidTr="002B4D69">
        <w:trPr>
          <w:jc w:val="center"/>
        </w:trPr>
        <w:tc>
          <w:tcPr>
            <w:tcW w:w="2213" w:type="dxa"/>
            <w:vMerge/>
            <w:tcBorders>
              <w:top w:val="single" w:sz="4" w:space="0" w:color="auto"/>
              <w:left w:val="single" w:sz="4" w:space="0" w:color="auto"/>
              <w:bottom w:val="single" w:sz="4" w:space="0" w:color="auto"/>
              <w:right w:val="single" w:sz="4" w:space="0" w:color="auto"/>
            </w:tcBorders>
            <w:vAlign w:val="center"/>
          </w:tcPr>
          <w:p w14:paraId="601B44B7" w14:textId="77777777" w:rsidR="00C05944" w:rsidRPr="00274EB3" w:rsidRDefault="00C05944" w:rsidP="002B4D69">
            <w:pPr>
              <w:pStyle w:val="Tabletext"/>
              <w:jc w:val="center"/>
              <w:rPr>
                <w:lang w:eastAsia="pt-BR"/>
              </w:rPr>
            </w:pPr>
          </w:p>
        </w:tc>
        <w:tc>
          <w:tcPr>
            <w:tcW w:w="2891" w:type="dxa"/>
            <w:tcBorders>
              <w:top w:val="single" w:sz="4" w:space="0" w:color="auto"/>
              <w:left w:val="single" w:sz="4" w:space="0" w:color="auto"/>
              <w:bottom w:val="single" w:sz="4" w:space="0" w:color="auto"/>
              <w:right w:val="single" w:sz="4" w:space="0" w:color="auto"/>
            </w:tcBorders>
            <w:vAlign w:val="center"/>
          </w:tcPr>
          <w:p w14:paraId="1127FBAC" w14:textId="77777777" w:rsidR="00C05944" w:rsidRPr="001E6AEF" w:rsidRDefault="00C05944" w:rsidP="002B4D69">
            <w:pPr>
              <w:pStyle w:val="Tabletext"/>
              <w:rPr>
                <w:highlight w:val="green"/>
                <w:lang w:eastAsia="pt-BR"/>
              </w:rPr>
            </w:pPr>
            <w:r w:rsidRPr="00185C9A">
              <w:rPr>
                <w:color w:val="000000"/>
                <w:sz w:val="26"/>
                <w:rtl/>
              </w:rPr>
              <w:t>تعرف الهوية بالترددات الراديوية</w:t>
            </w:r>
          </w:p>
        </w:tc>
        <w:tc>
          <w:tcPr>
            <w:tcW w:w="2904" w:type="dxa"/>
            <w:tcBorders>
              <w:top w:val="single" w:sz="4" w:space="0" w:color="auto"/>
              <w:left w:val="single" w:sz="4" w:space="0" w:color="auto"/>
              <w:bottom w:val="single" w:sz="4" w:space="0" w:color="auto"/>
              <w:right w:val="single" w:sz="4" w:space="0" w:color="auto"/>
            </w:tcBorders>
            <w:vAlign w:val="center"/>
          </w:tcPr>
          <w:p w14:paraId="45EEAB22" w14:textId="77777777" w:rsidR="00C05944" w:rsidRPr="00274EB3" w:rsidRDefault="00C05944" w:rsidP="002B4D69">
            <w:pPr>
              <w:pStyle w:val="Tabletext"/>
              <w:rPr>
                <w:lang w:eastAsia="pt-BR"/>
              </w:rPr>
            </w:pPr>
            <w:r w:rsidRPr="00274EB3">
              <w:rPr>
                <w:lang w:eastAsia="pt-BR"/>
              </w:rPr>
              <w:t>µV/m</w:t>
            </w:r>
            <w:r>
              <w:rPr>
                <w:lang w:eastAsia="pt-BR"/>
              </w:rPr>
              <w:t> </w:t>
            </w:r>
            <w:r w:rsidRPr="00274EB3">
              <w:rPr>
                <w:lang w:eastAsia="pt-BR"/>
              </w:rPr>
              <w:t>70</w:t>
            </w:r>
            <w:r>
              <w:rPr>
                <w:lang w:eastAsia="pt-BR"/>
              </w:rPr>
              <w:t> </w:t>
            </w:r>
            <w:r w:rsidRPr="00274EB3">
              <w:rPr>
                <w:lang w:eastAsia="pt-BR"/>
              </w:rPr>
              <w:t>359</w:t>
            </w:r>
            <w:r>
              <w:rPr>
                <w:rFonts w:hint="cs"/>
                <w:rtl/>
                <w:lang w:eastAsia="pt-BR"/>
              </w:rPr>
              <w:t xml:space="preserve"> عند </w:t>
            </w:r>
            <w:r>
              <w:rPr>
                <w:lang w:eastAsia="pt-BR"/>
              </w:rPr>
              <w:t>m 3</w:t>
            </w:r>
          </w:p>
        </w:tc>
        <w:tc>
          <w:tcPr>
            <w:tcW w:w="1634" w:type="dxa"/>
            <w:tcBorders>
              <w:top w:val="single" w:sz="4" w:space="0" w:color="auto"/>
              <w:left w:val="single" w:sz="4" w:space="0" w:color="auto"/>
              <w:bottom w:val="single" w:sz="4" w:space="0" w:color="auto"/>
              <w:right w:val="single" w:sz="4" w:space="0" w:color="auto"/>
            </w:tcBorders>
            <w:vAlign w:val="center"/>
          </w:tcPr>
          <w:p w14:paraId="70281349" w14:textId="77777777" w:rsidR="00C05944" w:rsidRPr="00274EB3" w:rsidRDefault="00C05944" w:rsidP="002B4D69">
            <w:pPr>
              <w:pStyle w:val="Tabletext"/>
              <w:jc w:val="center"/>
              <w:rPr>
                <w:bCs/>
                <w:lang w:eastAsia="pt-BR"/>
              </w:rPr>
            </w:pPr>
            <w:r w:rsidRPr="00274EB3">
              <w:rPr>
                <w:lang w:eastAsia="pt-BR"/>
              </w:rPr>
              <w:t>A</w:t>
            </w:r>
          </w:p>
        </w:tc>
      </w:tr>
      <w:tr w:rsidR="00C05944" w:rsidRPr="00274EB3" w14:paraId="2BB03918" w14:textId="77777777" w:rsidTr="002B4D69">
        <w:trPr>
          <w:jc w:val="center"/>
        </w:trPr>
        <w:tc>
          <w:tcPr>
            <w:tcW w:w="2213" w:type="dxa"/>
            <w:vMerge w:val="restart"/>
            <w:tcBorders>
              <w:top w:val="single" w:sz="4" w:space="0" w:color="auto"/>
              <w:left w:val="single" w:sz="6" w:space="0" w:color="auto"/>
              <w:right w:val="single" w:sz="6" w:space="0" w:color="auto"/>
            </w:tcBorders>
            <w:vAlign w:val="center"/>
          </w:tcPr>
          <w:p w14:paraId="523DCE6F" w14:textId="77777777" w:rsidR="00C05944" w:rsidRPr="00274EB3" w:rsidRDefault="00C05944" w:rsidP="002B4D69">
            <w:pPr>
              <w:pStyle w:val="Tabletext"/>
              <w:jc w:val="center"/>
              <w:rPr>
                <w:lang w:eastAsia="pt-BR"/>
              </w:rPr>
            </w:pPr>
            <w:r w:rsidRPr="00274EB3">
              <w:rPr>
                <w:lang w:eastAsia="pt-BR"/>
              </w:rPr>
              <w:t>MHz 868</w:t>
            </w:r>
            <w:r>
              <w:rPr>
                <w:lang w:eastAsia="pt-BR"/>
              </w:rPr>
              <w:t>-</w:t>
            </w:r>
            <w:r w:rsidRPr="00274EB3">
              <w:rPr>
                <w:lang w:eastAsia="pt-BR"/>
              </w:rPr>
              <w:t>864</w:t>
            </w:r>
          </w:p>
        </w:tc>
        <w:tc>
          <w:tcPr>
            <w:tcW w:w="2891" w:type="dxa"/>
            <w:tcBorders>
              <w:top w:val="single" w:sz="4" w:space="0" w:color="auto"/>
              <w:left w:val="single" w:sz="6" w:space="0" w:color="auto"/>
              <w:bottom w:val="single" w:sz="6" w:space="0" w:color="auto"/>
              <w:right w:val="single" w:sz="6" w:space="0" w:color="auto"/>
            </w:tcBorders>
          </w:tcPr>
          <w:p w14:paraId="28255EFA" w14:textId="77777777" w:rsidR="00C05944" w:rsidRPr="007E0D9F" w:rsidRDefault="00C05944" w:rsidP="002B4D69">
            <w:pPr>
              <w:pStyle w:val="Tabletext"/>
              <w:rPr>
                <w:lang w:val="en-GB" w:bidi="ar-SY"/>
              </w:rPr>
            </w:pPr>
            <w:r w:rsidRPr="007E0D9F">
              <w:rPr>
                <w:rFonts w:hint="cs"/>
                <w:rtl/>
                <w:lang w:bidi="ar-SY"/>
              </w:rPr>
              <w:t>إشارات التحكم المتقطعة</w:t>
            </w:r>
          </w:p>
        </w:tc>
        <w:tc>
          <w:tcPr>
            <w:tcW w:w="2904" w:type="dxa"/>
            <w:tcBorders>
              <w:top w:val="single" w:sz="4" w:space="0" w:color="auto"/>
              <w:left w:val="single" w:sz="6" w:space="0" w:color="auto"/>
              <w:bottom w:val="single" w:sz="6" w:space="0" w:color="auto"/>
              <w:right w:val="single" w:sz="6" w:space="0" w:color="auto"/>
            </w:tcBorders>
          </w:tcPr>
          <w:p w14:paraId="3CB970D1" w14:textId="77777777" w:rsidR="00C05944" w:rsidRPr="007E0D9F" w:rsidRDefault="00C05944" w:rsidP="002B4D69">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1634" w:type="dxa"/>
            <w:tcBorders>
              <w:top w:val="single" w:sz="4" w:space="0" w:color="auto"/>
              <w:left w:val="single" w:sz="6" w:space="0" w:color="auto"/>
              <w:bottom w:val="single" w:sz="6" w:space="0" w:color="auto"/>
              <w:right w:val="single" w:sz="6" w:space="0" w:color="auto"/>
            </w:tcBorders>
            <w:vAlign w:val="center"/>
          </w:tcPr>
          <w:p w14:paraId="3129CD28" w14:textId="77777777" w:rsidR="00C05944" w:rsidRPr="00274EB3" w:rsidRDefault="00C05944" w:rsidP="002B4D69">
            <w:pPr>
              <w:pStyle w:val="Tabletext"/>
              <w:jc w:val="center"/>
              <w:rPr>
                <w:bCs/>
                <w:lang w:eastAsia="pt-BR"/>
              </w:rPr>
            </w:pPr>
            <w:r w:rsidRPr="00274EB3">
              <w:rPr>
                <w:bCs/>
                <w:lang w:eastAsia="pt-BR"/>
              </w:rPr>
              <w:t>A</w:t>
            </w:r>
          </w:p>
        </w:tc>
      </w:tr>
      <w:tr w:rsidR="00C05944" w:rsidRPr="00274EB3" w14:paraId="177E6045" w14:textId="77777777" w:rsidTr="002B4D69">
        <w:trPr>
          <w:jc w:val="center"/>
        </w:trPr>
        <w:tc>
          <w:tcPr>
            <w:tcW w:w="2213" w:type="dxa"/>
            <w:vMerge/>
            <w:tcBorders>
              <w:left w:val="single" w:sz="6" w:space="0" w:color="auto"/>
              <w:right w:val="single" w:sz="6" w:space="0" w:color="auto"/>
            </w:tcBorders>
            <w:vAlign w:val="center"/>
          </w:tcPr>
          <w:p w14:paraId="228B2516" w14:textId="77777777" w:rsidR="00C05944" w:rsidRPr="00274EB3" w:rsidRDefault="00C05944" w:rsidP="002B4D69">
            <w:pPr>
              <w:pStyle w:val="Tabletext"/>
              <w:jc w:val="center"/>
              <w:rPr>
                <w:lang w:eastAsia="pt-BR"/>
              </w:rPr>
            </w:pPr>
          </w:p>
        </w:tc>
        <w:tc>
          <w:tcPr>
            <w:tcW w:w="2891" w:type="dxa"/>
            <w:tcBorders>
              <w:top w:val="single" w:sz="6" w:space="0" w:color="auto"/>
              <w:left w:val="single" w:sz="6" w:space="0" w:color="auto"/>
              <w:bottom w:val="single" w:sz="6" w:space="0" w:color="auto"/>
              <w:right w:val="single" w:sz="6" w:space="0" w:color="auto"/>
            </w:tcBorders>
          </w:tcPr>
          <w:p w14:paraId="4F1A8EE3" w14:textId="77777777" w:rsidR="00C05944" w:rsidRPr="007E0D9F" w:rsidRDefault="00C05944" w:rsidP="002B4D69">
            <w:pPr>
              <w:pStyle w:val="Tabletext"/>
              <w:rPr>
                <w:lang w:val="en-GB" w:bidi="ar-SY"/>
              </w:rPr>
            </w:pPr>
            <w:r w:rsidRPr="007E0D9F">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tcPr>
          <w:p w14:paraId="48E888C2" w14:textId="77777777" w:rsidR="00C05944" w:rsidRPr="007E0D9F" w:rsidRDefault="00C05944" w:rsidP="002B4D69">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1BD362B4" w14:textId="77777777" w:rsidR="00C05944" w:rsidRPr="00274EB3" w:rsidRDefault="00C05944" w:rsidP="002B4D69">
            <w:pPr>
              <w:pStyle w:val="Tabletext"/>
              <w:jc w:val="center"/>
              <w:rPr>
                <w:bCs/>
                <w:lang w:eastAsia="pt-BR"/>
              </w:rPr>
            </w:pPr>
            <w:r w:rsidRPr="00274EB3">
              <w:rPr>
                <w:bCs/>
                <w:lang w:eastAsia="pt-BR"/>
              </w:rPr>
              <w:t>A</w:t>
            </w:r>
          </w:p>
        </w:tc>
      </w:tr>
      <w:tr w:rsidR="00C05944" w:rsidRPr="00274EB3" w14:paraId="419D31D0" w14:textId="77777777" w:rsidTr="002B4D69">
        <w:trPr>
          <w:jc w:val="center"/>
        </w:trPr>
        <w:tc>
          <w:tcPr>
            <w:tcW w:w="2213" w:type="dxa"/>
            <w:vMerge/>
            <w:tcBorders>
              <w:left w:val="single" w:sz="6" w:space="0" w:color="auto"/>
              <w:right w:val="single" w:sz="6" w:space="0" w:color="auto"/>
            </w:tcBorders>
            <w:vAlign w:val="center"/>
          </w:tcPr>
          <w:p w14:paraId="663FF87A" w14:textId="77777777" w:rsidR="00C05944" w:rsidRPr="00274EB3" w:rsidRDefault="00C05944" w:rsidP="002B4D69">
            <w:pPr>
              <w:pStyle w:val="Tabletext"/>
              <w:jc w:val="center"/>
              <w:rPr>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3F2C501D" w14:textId="77777777" w:rsidR="00C05944" w:rsidRPr="001E6AEF" w:rsidRDefault="00C05944" w:rsidP="002B4D69">
            <w:pPr>
              <w:pStyle w:val="Tabletext"/>
              <w:rPr>
                <w:highlight w:val="green"/>
                <w:lang w:eastAsia="pt-BR"/>
              </w:rPr>
            </w:pPr>
            <w:r w:rsidRPr="00185C9A">
              <w:rPr>
                <w:color w:val="000000"/>
                <w:sz w:val="26"/>
                <w:rtl/>
              </w:rPr>
              <w:t>تعرف الهوية بالترددات الراديوية</w:t>
            </w:r>
          </w:p>
        </w:tc>
        <w:tc>
          <w:tcPr>
            <w:tcW w:w="2904" w:type="dxa"/>
            <w:tcBorders>
              <w:top w:val="single" w:sz="6" w:space="0" w:color="auto"/>
              <w:left w:val="single" w:sz="6" w:space="0" w:color="auto"/>
              <w:bottom w:val="single" w:sz="6" w:space="0" w:color="auto"/>
              <w:right w:val="single" w:sz="6" w:space="0" w:color="auto"/>
            </w:tcBorders>
            <w:vAlign w:val="center"/>
          </w:tcPr>
          <w:p w14:paraId="220A42AD" w14:textId="77777777" w:rsidR="00C05944" w:rsidRPr="00274EB3" w:rsidRDefault="00C05944" w:rsidP="002B4D69">
            <w:pPr>
              <w:pStyle w:val="Tabletext"/>
              <w:rPr>
                <w:lang w:eastAsia="pt-BR"/>
              </w:rPr>
            </w:pPr>
            <w:r w:rsidRPr="00274EB3">
              <w:rPr>
                <w:lang w:eastAsia="pt-BR"/>
              </w:rPr>
              <w:t>µV/m</w:t>
            </w:r>
            <w:r>
              <w:rPr>
                <w:lang w:eastAsia="pt-BR"/>
              </w:rPr>
              <w:t> </w:t>
            </w:r>
            <w:r w:rsidRPr="00274EB3">
              <w:rPr>
                <w:lang w:eastAsia="pt-BR"/>
              </w:rPr>
              <w:t>70</w:t>
            </w:r>
            <w:r>
              <w:rPr>
                <w:lang w:eastAsia="pt-BR"/>
              </w:rPr>
              <w:t> </w:t>
            </w:r>
            <w:r w:rsidRPr="00274EB3">
              <w:rPr>
                <w:lang w:eastAsia="pt-BR"/>
              </w:rPr>
              <w:t>359</w:t>
            </w:r>
            <w:r>
              <w:rPr>
                <w:rFonts w:hint="cs"/>
                <w:rtl/>
                <w:lang w:eastAsia="pt-BR"/>
              </w:rPr>
              <w:t xml:space="preserve"> عند </w:t>
            </w:r>
            <w:r>
              <w:rPr>
                <w:lang w:eastAsia="pt-BR"/>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7EACAE07" w14:textId="77777777" w:rsidR="00C05944" w:rsidRPr="00274EB3" w:rsidRDefault="00C05944" w:rsidP="002B4D69">
            <w:pPr>
              <w:pStyle w:val="Tabletext"/>
              <w:jc w:val="center"/>
              <w:rPr>
                <w:bCs/>
                <w:lang w:eastAsia="pt-BR"/>
              </w:rPr>
            </w:pPr>
            <w:r w:rsidRPr="00274EB3">
              <w:rPr>
                <w:lang w:eastAsia="pt-BR"/>
              </w:rPr>
              <w:t>A</w:t>
            </w:r>
          </w:p>
        </w:tc>
      </w:tr>
      <w:tr w:rsidR="00C05944" w:rsidRPr="00274EB3" w14:paraId="1222CA7F" w14:textId="77777777" w:rsidTr="002B4D69">
        <w:trPr>
          <w:jc w:val="center"/>
        </w:trPr>
        <w:tc>
          <w:tcPr>
            <w:tcW w:w="2213" w:type="dxa"/>
            <w:vMerge/>
            <w:tcBorders>
              <w:left w:val="single" w:sz="6" w:space="0" w:color="auto"/>
              <w:bottom w:val="single" w:sz="6" w:space="0" w:color="auto"/>
              <w:right w:val="single" w:sz="6" w:space="0" w:color="auto"/>
            </w:tcBorders>
            <w:vAlign w:val="center"/>
          </w:tcPr>
          <w:p w14:paraId="468CC85C" w14:textId="77777777" w:rsidR="00C05944" w:rsidRPr="00274EB3" w:rsidRDefault="00C05944" w:rsidP="002B4D69">
            <w:pPr>
              <w:pStyle w:val="Tabletext"/>
              <w:jc w:val="center"/>
              <w:rPr>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21EF5C6C" w14:textId="1E4AB3E4" w:rsidR="00C05944" w:rsidRPr="00545C09" w:rsidRDefault="00C05944" w:rsidP="002B4D69">
            <w:pPr>
              <w:pStyle w:val="Tabletext"/>
              <w:rPr>
                <w:spacing w:val="-2"/>
                <w:highlight w:val="green"/>
                <w:lang w:eastAsia="pt-BR"/>
              </w:rPr>
            </w:pPr>
            <w:r w:rsidRPr="00545C09">
              <w:rPr>
                <w:rFonts w:hint="cs"/>
                <w:spacing w:val="-2"/>
                <w:rtl/>
                <w:lang w:eastAsia="pt-BR"/>
              </w:rPr>
              <w:t>نظام سمعي أو نظام فيديوي أو نظام مراقبة</w:t>
            </w:r>
          </w:p>
        </w:tc>
        <w:tc>
          <w:tcPr>
            <w:tcW w:w="2904" w:type="dxa"/>
            <w:tcBorders>
              <w:top w:val="single" w:sz="6" w:space="0" w:color="auto"/>
              <w:left w:val="single" w:sz="6" w:space="0" w:color="auto"/>
              <w:bottom w:val="single" w:sz="6" w:space="0" w:color="auto"/>
              <w:right w:val="single" w:sz="6" w:space="0" w:color="auto"/>
            </w:tcBorders>
            <w:vAlign w:val="center"/>
          </w:tcPr>
          <w:p w14:paraId="76B95D65" w14:textId="77777777" w:rsidR="00C05944" w:rsidRPr="001E6AEF" w:rsidRDefault="00C05944" w:rsidP="002B4D69">
            <w:pPr>
              <w:pStyle w:val="Tabletext"/>
              <w:rPr>
                <w:highlight w:val="green"/>
                <w:rtl/>
                <w:lang w:eastAsia="pt-BR"/>
              </w:rPr>
            </w:pPr>
            <w:r w:rsidRPr="00680B66">
              <w:rPr>
                <w:lang w:eastAsia="pt-BR"/>
              </w:rPr>
              <w:t>mW 250</w:t>
            </w:r>
            <w:r w:rsidRPr="00680B66">
              <w:rPr>
                <w:rFonts w:hint="cs"/>
                <w:color w:val="000000"/>
                <w:rtl/>
              </w:rPr>
              <w:t xml:space="preserve"> عند </w:t>
            </w:r>
            <w:r>
              <w:rPr>
                <w:rFonts w:hint="cs"/>
                <w:color w:val="000000"/>
                <w:rtl/>
              </w:rPr>
              <w:t>خرج المُرسِل</w:t>
            </w:r>
          </w:p>
        </w:tc>
        <w:tc>
          <w:tcPr>
            <w:tcW w:w="1634" w:type="dxa"/>
            <w:tcBorders>
              <w:top w:val="single" w:sz="6" w:space="0" w:color="auto"/>
              <w:left w:val="single" w:sz="6" w:space="0" w:color="auto"/>
              <w:bottom w:val="single" w:sz="6" w:space="0" w:color="auto"/>
              <w:right w:val="single" w:sz="6" w:space="0" w:color="auto"/>
            </w:tcBorders>
            <w:vAlign w:val="center"/>
          </w:tcPr>
          <w:p w14:paraId="4040D471" w14:textId="77777777" w:rsidR="00C05944" w:rsidRPr="00274EB3" w:rsidRDefault="00C05944" w:rsidP="002B4D69">
            <w:pPr>
              <w:pStyle w:val="Tabletext"/>
              <w:jc w:val="center"/>
              <w:rPr>
                <w:rFonts w:ascii="Times New Roman Bold" w:hAnsi="Times New Roman Bold" w:cs="Times New Roman Bold"/>
                <w:b/>
                <w:bCs/>
                <w:lang w:eastAsia="pt-BR"/>
              </w:rPr>
            </w:pPr>
            <w:r w:rsidRPr="00D37813">
              <w:rPr>
                <w:rFonts w:ascii="Times New Roman Bold" w:hAnsi="Times New Roman Bold"/>
                <w:b/>
                <w:bCs/>
                <w:lang w:eastAsia="pt-BR"/>
              </w:rPr>
              <w:t>A</w:t>
            </w:r>
            <w:r w:rsidRPr="00D37813">
              <w:rPr>
                <w:rFonts w:ascii="Times New Roman Bold" w:hAnsi="Times New Roman Bold"/>
                <w:b/>
                <w:bCs/>
                <w:rtl/>
                <w:lang w:eastAsia="pt-BR"/>
              </w:rPr>
              <w:t xml:space="preserve"> أو </w:t>
            </w:r>
            <w:r w:rsidRPr="00D37813">
              <w:rPr>
                <w:rFonts w:ascii="Times New Roman Bold" w:hAnsi="Times New Roman Bold"/>
                <w:b/>
                <w:bCs/>
                <w:lang w:eastAsia="pt-BR"/>
              </w:rPr>
              <w:t>Q</w:t>
            </w:r>
          </w:p>
        </w:tc>
      </w:tr>
      <w:tr w:rsidR="00C05944" w:rsidRPr="00274EB3" w14:paraId="503AB713" w14:textId="77777777" w:rsidTr="002B4D69">
        <w:trPr>
          <w:jc w:val="center"/>
        </w:trPr>
        <w:tc>
          <w:tcPr>
            <w:tcW w:w="2213" w:type="dxa"/>
            <w:vMerge w:val="restart"/>
            <w:tcBorders>
              <w:left w:val="single" w:sz="6" w:space="0" w:color="auto"/>
              <w:right w:val="single" w:sz="6" w:space="0" w:color="auto"/>
            </w:tcBorders>
            <w:vAlign w:val="center"/>
          </w:tcPr>
          <w:p w14:paraId="5BBF1CA3" w14:textId="77777777" w:rsidR="00C05944" w:rsidRPr="00274EB3" w:rsidRDefault="00C05944" w:rsidP="002B4D69">
            <w:pPr>
              <w:pStyle w:val="Tabletext"/>
              <w:jc w:val="center"/>
              <w:rPr>
                <w:lang w:eastAsia="pt-BR"/>
              </w:rPr>
            </w:pPr>
            <w:r w:rsidRPr="00274EB3">
              <w:rPr>
                <w:lang w:eastAsia="pt-BR"/>
              </w:rPr>
              <w:t>MHz 869</w:t>
            </w:r>
            <w:r>
              <w:rPr>
                <w:lang w:eastAsia="pt-BR"/>
              </w:rPr>
              <w:t>-</w:t>
            </w:r>
            <w:r w:rsidRPr="00274EB3">
              <w:rPr>
                <w:lang w:eastAsia="pt-BR"/>
              </w:rPr>
              <w:t>868</w:t>
            </w:r>
          </w:p>
        </w:tc>
        <w:tc>
          <w:tcPr>
            <w:tcW w:w="2891" w:type="dxa"/>
            <w:tcBorders>
              <w:top w:val="single" w:sz="6" w:space="0" w:color="auto"/>
              <w:left w:val="single" w:sz="6" w:space="0" w:color="auto"/>
              <w:bottom w:val="single" w:sz="6" w:space="0" w:color="auto"/>
              <w:right w:val="single" w:sz="6" w:space="0" w:color="auto"/>
            </w:tcBorders>
          </w:tcPr>
          <w:p w14:paraId="4DBA8363" w14:textId="77777777" w:rsidR="00C05944" w:rsidRPr="007E0D9F" w:rsidRDefault="00C05944" w:rsidP="002B4D69">
            <w:pPr>
              <w:pStyle w:val="Tabletext"/>
              <w:rPr>
                <w:lang w:val="en-GB" w:bidi="ar-SY"/>
              </w:rPr>
            </w:pPr>
            <w:r w:rsidRPr="007E0D9F">
              <w:rPr>
                <w:rFonts w:hint="cs"/>
                <w:rtl/>
                <w:lang w:bidi="ar-SY"/>
              </w:rPr>
              <w:t>إشارات التحكم المتقطعة</w:t>
            </w:r>
          </w:p>
        </w:tc>
        <w:tc>
          <w:tcPr>
            <w:tcW w:w="2904" w:type="dxa"/>
            <w:tcBorders>
              <w:top w:val="single" w:sz="6" w:space="0" w:color="auto"/>
              <w:left w:val="single" w:sz="6" w:space="0" w:color="auto"/>
              <w:bottom w:val="single" w:sz="6" w:space="0" w:color="auto"/>
              <w:right w:val="single" w:sz="6" w:space="0" w:color="auto"/>
            </w:tcBorders>
          </w:tcPr>
          <w:p w14:paraId="074F5592" w14:textId="77777777" w:rsidR="00C05944" w:rsidRPr="007E0D9F" w:rsidRDefault="00C05944" w:rsidP="002B4D69">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09926509" w14:textId="77777777" w:rsidR="00C05944" w:rsidRPr="00274EB3" w:rsidRDefault="00C05944" w:rsidP="002B4D69">
            <w:pPr>
              <w:pStyle w:val="Tabletext"/>
              <w:jc w:val="center"/>
              <w:rPr>
                <w:rFonts w:ascii="Times New Roman Bold" w:hAnsi="Times New Roman Bold" w:cs="Times New Roman Bold"/>
                <w:b/>
                <w:bCs/>
                <w:lang w:eastAsia="pt-BR"/>
              </w:rPr>
            </w:pPr>
            <w:r w:rsidRPr="00274EB3">
              <w:rPr>
                <w:lang w:eastAsia="pt-BR"/>
              </w:rPr>
              <w:t>A</w:t>
            </w:r>
          </w:p>
        </w:tc>
      </w:tr>
      <w:tr w:rsidR="00C05944" w:rsidRPr="00274EB3" w14:paraId="125AA04F" w14:textId="77777777" w:rsidTr="002B4D69">
        <w:trPr>
          <w:jc w:val="center"/>
        </w:trPr>
        <w:tc>
          <w:tcPr>
            <w:tcW w:w="2213" w:type="dxa"/>
            <w:vMerge/>
            <w:tcBorders>
              <w:left w:val="single" w:sz="6" w:space="0" w:color="auto"/>
              <w:right w:val="single" w:sz="6" w:space="0" w:color="auto"/>
            </w:tcBorders>
            <w:vAlign w:val="center"/>
          </w:tcPr>
          <w:p w14:paraId="778E4591" w14:textId="77777777" w:rsidR="00C05944" w:rsidRPr="00274EB3" w:rsidRDefault="00C05944" w:rsidP="002B4D69">
            <w:pPr>
              <w:pStyle w:val="Tabletext"/>
              <w:jc w:val="center"/>
              <w:rPr>
                <w:lang w:eastAsia="pt-BR"/>
              </w:rPr>
            </w:pPr>
          </w:p>
        </w:tc>
        <w:tc>
          <w:tcPr>
            <w:tcW w:w="2891" w:type="dxa"/>
            <w:tcBorders>
              <w:top w:val="single" w:sz="6" w:space="0" w:color="auto"/>
              <w:left w:val="single" w:sz="6" w:space="0" w:color="auto"/>
              <w:bottom w:val="single" w:sz="6" w:space="0" w:color="auto"/>
              <w:right w:val="single" w:sz="6" w:space="0" w:color="auto"/>
            </w:tcBorders>
          </w:tcPr>
          <w:p w14:paraId="280FBA92" w14:textId="77777777" w:rsidR="00C05944" w:rsidRPr="007E0D9F" w:rsidRDefault="00C05944" w:rsidP="002B4D69">
            <w:pPr>
              <w:pStyle w:val="Tabletext"/>
              <w:rPr>
                <w:lang w:val="en-GB" w:bidi="ar-SY"/>
              </w:rPr>
            </w:pPr>
            <w:r w:rsidRPr="007E0D9F">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tcPr>
          <w:p w14:paraId="7E754648" w14:textId="77777777" w:rsidR="00C05944" w:rsidRPr="007E0D9F" w:rsidRDefault="00C05944" w:rsidP="002B4D69">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741630CA" w14:textId="77777777" w:rsidR="00C05944" w:rsidRPr="00274EB3" w:rsidRDefault="00C05944" w:rsidP="002B4D69">
            <w:pPr>
              <w:pStyle w:val="Tabletext"/>
              <w:jc w:val="center"/>
              <w:rPr>
                <w:rFonts w:ascii="Times New Roman Bold" w:hAnsi="Times New Roman Bold" w:cs="Times New Roman Bold"/>
                <w:b/>
                <w:bCs/>
                <w:lang w:eastAsia="pt-BR"/>
              </w:rPr>
            </w:pPr>
            <w:r w:rsidRPr="00274EB3">
              <w:rPr>
                <w:lang w:eastAsia="pt-BR"/>
              </w:rPr>
              <w:t>A</w:t>
            </w:r>
          </w:p>
        </w:tc>
      </w:tr>
      <w:tr w:rsidR="00C05944" w:rsidRPr="00274EB3" w14:paraId="2FD2D6D0" w14:textId="77777777" w:rsidTr="002B4D69">
        <w:trPr>
          <w:jc w:val="center"/>
        </w:trPr>
        <w:tc>
          <w:tcPr>
            <w:tcW w:w="2213" w:type="dxa"/>
            <w:vMerge/>
            <w:tcBorders>
              <w:left w:val="single" w:sz="6" w:space="0" w:color="auto"/>
              <w:bottom w:val="single" w:sz="6" w:space="0" w:color="auto"/>
              <w:right w:val="single" w:sz="6" w:space="0" w:color="auto"/>
            </w:tcBorders>
            <w:vAlign w:val="center"/>
          </w:tcPr>
          <w:p w14:paraId="39C4B1F8" w14:textId="77777777" w:rsidR="00C05944" w:rsidRPr="00274EB3" w:rsidRDefault="00C05944" w:rsidP="002B4D69">
            <w:pPr>
              <w:pStyle w:val="Tabletext"/>
              <w:jc w:val="center"/>
              <w:rPr>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49EC4492" w14:textId="77777777" w:rsidR="00C05944" w:rsidRPr="00D814BF" w:rsidRDefault="00C05944" w:rsidP="002B4D69">
            <w:pPr>
              <w:pStyle w:val="Tabletext"/>
              <w:rPr>
                <w:highlight w:val="green"/>
                <w:lang w:eastAsia="pt-BR"/>
              </w:rPr>
            </w:pPr>
            <w:r w:rsidRPr="00185C9A">
              <w:rPr>
                <w:color w:val="000000"/>
                <w:sz w:val="26"/>
                <w:rtl/>
              </w:rPr>
              <w:t>تعرف الهوية بالترددات الراديوية</w:t>
            </w:r>
          </w:p>
        </w:tc>
        <w:tc>
          <w:tcPr>
            <w:tcW w:w="2904" w:type="dxa"/>
            <w:tcBorders>
              <w:top w:val="single" w:sz="6" w:space="0" w:color="auto"/>
              <w:left w:val="single" w:sz="6" w:space="0" w:color="auto"/>
              <w:bottom w:val="single" w:sz="6" w:space="0" w:color="auto"/>
              <w:right w:val="single" w:sz="6" w:space="0" w:color="auto"/>
            </w:tcBorders>
            <w:vAlign w:val="center"/>
          </w:tcPr>
          <w:p w14:paraId="080F67D7" w14:textId="77777777" w:rsidR="00C05944" w:rsidRPr="00274EB3" w:rsidRDefault="00C05944" w:rsidP="002B4D69">
            <w:pPr>
              <w:pStyle w:val="Tabletext"/>
              <w:rPr>
                <w:lang w:eastAsia="pt-BR"/>
              </w:rPr>
            </w:pPr>
            <w:r w:rsidRPr="00274EB3">
              <w:rPr>
                <w:lang w:eastAsia="pt-BR"/>
              </w:rPr>
              <w:t>µV/m</w:t>
            </w:r>
            <w:r>
              <w:rPr>
                <w:lang w:eastAsia="pt-BR"/>
              </w:rPr>
              <w:t> </w:t>
            </w:r>
            <w:r w:rsidRPr="00274EB3">
              <w:rPr>
                <w:lang w:eastAsia="pt-BR"/>
              </w:rPr>
              <w:t>70</w:t>
            </w:r>
            <w:r>
              <w:rPr>
                <w:lang w:eastAsia="pt-BR"/>
              </w:rPr>
              <w:t> </w:t>
            </w:r>
            <w:r w:rsidRPr="00274EB3">
              <w:rPr>
                <w:lang w:eastAsia="pt-BR"/>
              </w:rPr>
              <w:t>359</w:t>
            </w:r>
            <w:r>
              <w:rPr>
                <w:rFonts w:hint="cs"/>
                <w:rtl/>
                <w:lang w:eastAsia="pt-BR"/>
              </w:rPr>
              <w:t xml:space="preserve"> عند </w:t>
            </w:r>
            <w:r>
              <w:rPr>
                <w:lang w:eastAsia="pt-BR"/>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520F4B91" w14:textId="77777777" w:rsidR="00C05944" w:rsidRPr="00274EB3" w:rsidRDefault="00C05944" w:rsidP="002B4D69">
            <w:pPr>
              <w:pStyle w:val="Tabletext"/>
              <w:jc w:val="center"/>
              <w:rPr>
                <w:rFonts w:ascii="Times New Roman Bold" w:hAnsi="Times New Roman Bold" w:cs="Times New Roman Bold"/>
                <w:b/>
                <w:bCs/>
                <w:lang w:eastAsia="pt-BR"/>
              </w:rPr>
            </w:pPr>
            <w:r w:rsidRPr="00274EB3">
              <w:rPr>
                <w:lang w:eastAsia="pt-BR"/>
              </w:rPr>
              <w:t>A</w:t>
            </w:r>
          </w:p>
        </w:tc>
      </w:tr>
      <w:tr w:rsidR="00C05944" w:rsidRPr="00274EB3" w14:paraId="302A3618" w14:textId="77777777" w:rsidTr="002B4D69">
        <w:trPr>
          <w:jc w:val="center"/>
        </w:trPr>
        <w:tc>
          <w:tcPr>
            <w:tcW w:w="2213" w:type="dxa"/>
            <w:vMerge w:val="restart"/>
            <w:tcBorders>
              <w:top w:val="single" w:sz="6" w:space="0" w:color="auto"/>
              <w:left w:val="single" w:sz="6" w:space="0" w:color="auto"/>
              <w:right w:val="single" w:sz="6" w:space="0" w:color="auto"/>
            </w:tcBorders>
            <w:vAlign w:val="center"/>
          </w:tcPr>
          <w:p w14:paraId="4687BAEF" w14:textId="77777777" w:rsidR="00C05944" w:rsidRPr="00274EB3" w:rsidRDefault="00C05944" w:rsidP="002B4D69">
            <w:pPr>
              <w:pStyle w:val="Tabletext"/>
              <w:jc w:val="center"/>
              <w:rPr>
                <w:lang w:eastAsia="pt-BR"/>
              </w:rPr>
            </w:pPr>
            <w:r w:rsidRPr="00274EB3">
              <w:rPr>
                <w:lang w:eastAsia="pt-BR"/>
              </w:rPr>
              <w:t>MHz 890</w:t>
            </w:r>
            <w:r>
              <w:rPr>
                <w:lang w:eastAsia="pt-BR"/>
              </w:rPr>
              <w:t>-</w:t>
            </w:r>
            <w:r w:rsidRPr="00274EB3">
              <w:rPr>
                <w:lang w:eastAsia="pt-BR"/>
              </w:rPr>
              <w:t>868</w:t>
            </w:r>
          </w:p>
        </w:tc>
        <w:tc>
          <w:tcPr>
            <w:tcW w:w="2891" w:type="dxa"/>
            <w:tcBorders>
              <w:top w:val="single" w:sz="6" w:space="0" w:color="auto"/>
              <w:left w:val="single" w:sz="6" w:space="0" w:color="auto"/>
              <w:bottom w:val="single" w:sz="6" w:space="0" w:color="auto"/>
              <w:right w:val="single" w:sz="6" w:space="0" w:color="auto"/>
            </w:tcBorders>
          </w:tcPr>
          <w:p w14:paraId="601B46B4" w14:textId="77777777" w:rsidR="00C05944" w:rsidRPr="007E0D9F" w:rsidRDefault="00C05944" w:rsidP="002B4D69">
            <w:pPr>
              <w:pStyle w:val="Tabletext"/>
              <w:rPr>
                <w:lang w:val="en-GB" w:bidi="ar-SY"/>
              </w:rPr>
            </w:pPr>
            <w:r w:rsidRPr="007E0D9F">
              <w:rPr>
                <w:rFonts w:hint="cs"/>
                <w:rtl/>
                <w:lang w:bidi="ar-SY"/>
              </w:rPr>
              <w:t>إشارات التحكم المتقطعة</w:t>
            </w:r>
          </w:p>
        </w:tc>
        <w:tc>
          <w:tcPr>
            <w:tcW w:w="2904" w:type="dxa"/>
            <w:tcBorders>
              <w:top w:val="single" w:sz="6" w:space="0" w:color="auto"/>
              <w:left w:val="single" w:sz="6" w:space="0" w:color="auto"/>
              <w:bottom w:val="single" w:sz="6" w:space="0" w:color="auto"/>
              <w:right w:val="single" w:sz="6" w:space="0" w:color="auto"/>
            </w:tcBorders>
          </w:tcPr>
          <w:p w14:paraId="1174461A" w14:textId="77777777" w:rsidR="00C05944" w:rsidRPr="007E0D9F" w:rsidRDefault="00C05944" w:rsidP="002B4D69">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34B21DB3" w14:textId="77777777" w:rsidR="00C05944" w:rsidRPr="00274EB3" w:rsidRDefault="00C05944" w:rsidP="002B4D69">
            <w:pPr>
              <w:pStyle w:val="Tabletext"/>
              <w:jc w:val="center"/>
              <w:rPr>
                <w:bCs/>
                <w:lang w:eastAsia="pt-BR"/>
              </w:rPr>
            </w:pPr>
            <w:r w:rsidRPr="00274EB3">
              <w:rPr>
                <w:bCs/>
                <w:lang w:eastAsia="pt-BR"/>
              </w:rPr>
              <w:t>A</w:t>
            </w:r>
          </w:p>
        </w:tc>
      </w:tr>
      <w:tr w:rsidR="00C05944" w:rsidRPr="00274EB3" w14:paraId="4815A43F" w14:textId="77777777" w:rsidTr="002B4D69">
        <w:trPr>
          <w:jc w:val="center"/>
        </w:trPr>
        <w:tc>
          <w:tcPr>
            <w:tcW w:w="2213" w:type="dxa"/>
            <w:vMerge/>
            <w:tcBorders>
              <w:left w:val="single" w:sz="6" w:space="0" w:color="auto"/>
              <w:bottom w:val="single" w:sz="6" w:space="0" w:color="auto"/>
              <w:right w:val="single" w:sz="6" w:space="0" w:color="auto"/>
            </w:tcBorders>
            <w:vAlign w:val="center"/>
          </w:tcPr>
          <w:p w14:paraId="5E69F6EE" w14:textId="77777777" w:rsidR="00C05944" w:rsidRPr="00274EB3" w:rsidRDefault="00C05944" w:rsidP="002B4D69">
            <w:pPr>
              <w:pStyle w:val="Tabletext"/>
              <w:jc w:val="center"/>
              <w:rPr>
                <w:lang w:eastAsia="pt-BR"/>
              </w:rPr>
            </w:pPr>
          </w:p>
        </w:tc>
        <w:tc>
          <w:tcPr>
            <w:tcW w:w="2891" w:type="dxa"/>
            <w:tcBorders>
              <w:top w:val="single" w:sz="6" w:space="0" w:color="auto"/>
              <w:left w:val="single" w:sz="6" w:space="0" w:color="auto"/>
              <w:bottom w:val="single" w:sz="6" w:space="0" w:color="auto"/>
              <w:right w:val="single" w:sz="6" w:space="0" w:color="auto"/>
            </w:tcBorders>
          </w:tcPr>
          <w:p w14:paraId="2232FBDA" w14:textId="77777777" w:rsidR="00C05944" w:rsidRPr="007E0D9F" w:rsidRDefault="00C05944" w:rsidP="002B4D69">
            <w:pPr>
              <w:pStyle w:val="Tabletext"/>
              <w:rPr>
                <w:lang w:val="en-GB" w:bidi="ar-SY"/>
              </w:rPr>
            </w:pPr>
            <w:r w:rsidRPr="007E0D9F">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tcPr>
          <w:p w14:paraId="18F4A98C" w14:textId="77777777" w:rsidR="00C05944" w:rsidRPr="007E0D9F" w:rsidRDefault="00C05944" w:rsidP="002B4D69">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7D19210B" w14:textId="77777777" w:rsidR="00C05944" w:rsidRPr="00274EB3" w:rsidRDefault="00C05944" w:rsidP="002B4D69">
            <w:pPr>
              <w:pStyle w:val="Tabletext"/>
              <w:jc w:val="center"/>
              <w:rPr>
                <w:bCs/>
                <w:lang w:eastAsia="pt-BR"/>
              </w:rPr>
            </w:pPr>
            <w:r w:rsidRPr="00274EB3">
              <w:rPr>
                <w:bCs/>
                <w:lang w:eastAsia="pt-BR"/>
              </w:rPr>
              <w:t>A</w:t>
            </w:r>
          </w:p>
        </w:tc>
      </w:tr>
      <w:tr w:rsidR="00C05944" w:rsidRPr="00274EB3" w14:paraId="5AD93B6D" w14:textId="77777777" w:rsidTr="002B4D69">
        <w:trPr>
          <w:jc w:val="center"/>
        </w:trPr>
        <w:tc>
          <w:tcPr>
            <w:tcW w:w="2213" w:type="dxa"/>
            <w:vMerge w:val="restart"/>
            <w:tcBorders>
              <w:top w:val="single" w:sz="6" w:space="0" w:color="auto"/>
              <w:left w:val="single" w:sz="6" w:space="0" w:color="auto"/>
              <w:right w:val="single" w:sz="6" w:space="0" w:color="auto"/>
            </w:tcBorders>
            <w:vAlign w:val="center"/>
          </w:tcPr>
          <w:p w14:paraId="014AEB78" w14:textId="77777777" w:rsidR="00C05944" w:rsidRPr="00274EB3" w:rsidRDefault="00C05944" w:rsidP="002B4D69">
            <w:pPr>
              <w:pStyle w:val="Tabletext"/>
              <w:jc w:val="center"/>
              <w:rPr>
                <w:lang w:eastAsia="pt-BR"/>
              </w:rPr>
            </w:pPr>
            <w:r w:rsidRPr="00274EB3">
              <w:rPr>
                <w:lang w:eastAsia="pt-BR"/>
              </w:rPr>
              <w:t> MHz 902</w:t>
            </w:r>
            <w:r>
              <w:rPr>
                <w:lang w:eastAsia="pt-BR"/>
              </w:rPr>
              <w:t>-</w:t>
            </w:r>
            <w:r w:rsidRPr="00274EB3">
              <w:rPr>
                <w:lang w:eastAsia="pt-BR"/>
              </w:rPr>
              <w:t>890</w:t>
            </w:r>
          </w:p>
        </w:tc>
        <w:tc>
          <w:tcPr>
            <w:tcW w:w="2891" w:type="dxa"/>
            <w:tcBorders>
              <w:top w:val="single" w:sz="6" w:space="0" w:color="auto"/>
              <w:left w:val="single" w:sz="6" w:space="0" w:color="auto"/>
              <w:bottom w:val="single" w:sz="6" w:space="0" w:color="auto"/>
              <w:right w:val="single" w:sz="6" w:space="0" w:color="auto"/>
            </w:tcBorders>
          </w:tcPr>
          <w:p w14:paraId="32380142" w14:textId="77777777" w:rsidR="00C05944" w:rsidRPr="007E0D9F" w:rsidRDefault="00C05944" w:rsidP="002B4D69">
            <w:pPr>
              <w:pStyle w:val="Tabletext"/>
              <w:rPr>
                <w:lang w:val="en-GB" w:bidi="ar-SY"/>
              </w:rPr>
            </w:pPr>
            <w:r w:rsidRPr="007E0D9F">
              <w:rPr>
                <w:rFonts w:hint="cs"/>
                <w:rtl/>
                <w:lang w:bidi="ar-SY"/>
              </w:rPr>
              <w:t>إشارات التحكم المتقطعة</w:t>
            </w:r>
          </w:p>
        </w:tc>
        <w:tc>
          <w:tcPr>
            <w:tcW w:w="2904" w:type="dxa"/>
            <w:tcBorders>
              <w:top w:val="single" w:sz="6" w:space="0" w:color="auto"/>
              <w:left w:val="single" w:sz="6" w:space="0" w:color="auto"/>
              <w:bottom w:val="single" w:sz="6" w:space="0" w:color="auto"/>
              <w:right w:val="single" w:sz="6" w:space="0" w:color="auto"/>
            </w:tcBorders>
          </w:tcPr>
          <w:p w14:paraId="29951054" w14:textId="77777777" w:rsidR="00C05944" w:rsidRPr="007E0D9F" w:rsidRDefault="00C05944" w:rsidP="002B4D69">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56A03334" w14:textId="77777777" w:rsidR="00C05944" w:rsidRPr="00274EB3" w:rsidRDefault="00C05944" w:rsidP="002B4D69">
            <w:pPr>
              <w:pStyle w:val="Tabletext"/>
              <w:jc w:val="center"/>
              <w:rPr>
                <w:bCs/>
                <w:lang w:eastAsia="pt-BR"/>
              </w:rPr>
            </w:pPr>
            <w:r w:rsidRPr="00274EB3">
              <w:rPr>
                <w:bCs/>
                <w:lang w:eastAsia="pt-BR"/>
              </w:rPr>
              <w:t>A</w:t>
            </w:r>
          </w:p>
        </w:tc>
      </w:tr>
      <w:tr w:rsidR="00C05944" w:rsidRPr="00274EB3" w14:paraId="6BA0F1B5" w14:textId="77777777" w:rsidTr="002B4D69">
        <w:trPr>
          <w:jc w:val="center"/>
        </w:trPr>
        <w:tc>
          <w:tcPr>
            <w:tcW w:w="2213" w:type="dxa"/>
            <w:vMerge/>
            <w:tcBorders>
              <w:left w:val="single" w:sz="6" w:space="0" w:color="auto"/>
              <w:right w:val="single" w:sz="6" w:space="0" w:color="auto"/>
            </w:tcBorders>
            <w:vAlign w:val="center"/>
          </w:tcPr>
          <w:p w14:paraId="5AC9AB8C" w14:textId="77777777" w:rsidR="00C05944" w:rsidRPr="00274EB3" w:rsidRDefault="00C05944" w:rsidP="002B4D69">
            <w:pPr>
              <w:pStyle w:val="Tabletext"/>
              <w:jc w:val="center"/>
              <w:rPr>
                <w:lang w:eastAsia="pt-BR"/>
              </w:rPr>
            </w:pPr>
          </w:p>
        </w:tc>
        <w:tc>
          <w:tcPr>
            <w:tcW w:w="2891" w:type="dxa"/>
            <w:tcBorders>
              <w:top w:val="single" w:sz="6" w:space="0" w:color="auto"/>
              <w:left w:val="single" w:sz="6" w:space="0" w:color="auto"/>
              <w:bottom w:val="single" w:sz="6" w:space="0" w:color="auto"/>
              <w:right w:val="single" w:sz="6" w:space="0" w:color="auto"/>
            </w:tcBorders>
          </w:tcPr>
          <w:p w14:paraId="05C709BB" w14:textId="77777777" w:rsidR="00C05944" w:rsidRPr="007E0D9F" w:rsidRDefault="00C05944" w:rsidP="002B4D69">
            <w:pPr>
              <w:pStyle w:val="Tabletext"/>
              <w:rPr>
                <w:lang w:val="en-GB" w:bidi="ar-SY"/>
              </w:rPr>
            </w:pPr>
            <w:r w:rsidRPr="007E0D9F">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tcPr>
          <w:p w14:paraId="3FCD05AD" w14:textId="77777777" w:rsidR="00C05944" w:rsidRPr="007E0D9F" w:rsidRDefault="00C05944" w:rsidP="002B4D69">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375FA746" w14:textId="77777777" w:rsidR="00C05944" w:rsidRPr="00274EB3" w:rsidRDefault="00C05944" w:rsidP="002B4D69">
            <w:pPr>
              <w:pStyle w:val="Tabletext"/>
              <w:jc w:val="center"/>
              <w:rPr>
                <w:bCs/>
                <w:lang w:eastAsia="pt-BR"/>
              </w:rPr>
            </w:pPr>
            <w:r w:rsidRPr="00274EB3">
              <w:rPr>
                <w:bCs/>
                <w:lang w:eastAsia="pt-BR"/>
              </w:rPr>
              <w:t>A</w:t>
            </w:r>
          </w:p>
        </w:tc>
      </w:tr>
      <w:tr w:rsidR="00C05944" w:rsidRPr="00274EB3" w14:paraId="520048D6" w14:textId="77777777" w:rsidTr="002B4D69">
        <w:trPr>
          <w:jc w:val="center"/>
        </w:trPr>
        <w:tc>
          <w:tcPr>
            <w:tcW w:w="2213" w:type="dxa"/>
            <w:vMerge/>
            <w:tcBorders>
              <w:left w:val="single" w:sz="6" w:space="0" w:color="auto"/>
              <w:bottom w:val="single" w:sz="6" w:space="0" w:color="auto"/>
              <w:right w:val="single" w:sz="6" w:space="0" w:color="auto"/>
            </w:tcBorders>
            <w:vAlign w:val="center"/>
          </w:tcPr>
          <w:p w14:paraId="18659F52" w14:textId="77777777" w:rsidR="00C05944" w:rsidRPr="00274EB3" w:rsidRDefault="00C05944" w:rsidP="002B4D69">
            <w:pPr>
              <w:pStyle w:val="Tabletext"/>
              <w:jc w:val="center"/>
              <w:rPr>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0D9DDC4B" w14:textId="77777777" w:rsidR="00C05944" w:rsidRPr="00545C09" w:rsidRDefault="00C05944" w:rsidP="002B4D69">
            <w:pPr>
              <w:pStyle w:val="Tabletext"/>
              <w:rPr>
                <w:spacing w:val="-4"/>
                <w:highlight w:val="green"/>
                <w:lang w:eastAsia="pt-BR"/>
              </w:rPr>
            </w:pPr>
            <w:r w:rsidRPr="00545C09">
              <w:rPr>
                <w:color w:val="000000"/>
                <w:spacing w:val="-4"/>
                <w:rtl/>
              </w:rPr>
              <w:t>الإشارات المستعملة لقياس خصائص المادة</w:t>
            </w:r>
          </w:p>
        </w:tc>
        <w:tc>
          <w:tcPr>
            <w:tcW w:w="2904" w:type="dxa"/>
            <w:tcBorders>
              <w:top w:val="single" w:sz="6" w:space="0" w:color="auto"/>
              <w:left w:val="single" w:sz="6" w:space="0" w:color="auto"/>
              <w:bottom w:val="single" w:sz="6" w:space="0" w:color="auto"/>
              <w:right w:val="single" w:sz="6" w:space="0" w:color="auto"/>
            </w:tcBorders>
            <w:vAlign w:val="center"/>
          </w:tcPr>
          <w:p w14:paraId="7C18D201" w14:textId="77777777" w:rsidR="00C05944" w:rsidRPr="00274EB3" w:rsidRDefault="00C05944" w:rsidP="002B4D69">
            <w:pPr>
              <w:pStyle w:val="Tabletext"/>
              <w:rPr>
                <w:lang w:eastAsia="pt-BR"/>
              </w:rPr>
            </w:pPr>
            <w:r w:rsidRPr="00274EB3">
              <w:rPr>
                <w:lang w:eastAsia="pt-BR"/>
              </w:rPr>
              <w:t>µV/m</w:t>
            </w:r>
            <w:r>
              <w:rPr>
                <w:lang w:eastAsia="pt-BR"/>
              </w:rPr>
              <w:t> </w:t>
            </w:r>
            <w:r w:rsidRPr="00274EB3">
              <w:rPr>
                <w:lang w:eastAsia="pt-BR"/>
              </w:rPr>
              <w:t>500</w:t>
            </w:r>
            <w:r>
              <w:rPr>
                <w:rFonts w:hint="cs"/>
                <w:rtl/>
                <w:lang w:eastAsia="pt-BR"/>
              </w:rPr>
              <w:t xml:space="preserve"> عند </w:t>
            </w:r>
            <w:r>
              <w:rPr>
                <w:lang w:eastAsia="pt-BR"/>
              </w:rPr>
              <w:t>m 30</w:t>
            </w:r>
          </w:p>
        </w:tc>
        <w:tc>
          <w:tcPr>
            <w:tcW w:w="1634" w:type="dxa"/>
            <w:tcBorders>
              <w:top w:val="single" w:sz="6" w:space="0" w:color="auto"/>
              <w:left w:val="single" w:sz="6" w:space="0" w:color="auto"/>
              <w:bottom w:val="single" w:sz="6" w:space="0" w:color="auto"/>
              <w:right w:val="single" w:sz="6" w:space="0" w:color="auto"/>
            </w:tcBorders>
          </w:tcPr>
          <w:p w14:paraId="5F3D695F" w14:textId="77777777" w:rsidR="00C05944" w:rsidRPr="00D814BF" w:rsidRDefault="00C05944" w:rsidP="002B4D69">
            <w:pPr>
              <w:jc w:val="center"/>
            </w:pPr>
            <w:r w:rsidRPr="00D814BF">
              <w:rPr>
                <w:sz w:val="20"/>
                <w:szCs w:val="26"/>
                <w:lang w:eastAsia="pt-BR"/>
              </w:rPr>
              <w:t>A</w:t>
            </w:r>
            <w:r w:rsidRPr="00D814BF">
              <w:rPr>
                <w:sz w:val="20"/>
                <w:szCs w:val="26"/>
                <w:rtl/>
                <w:lang w:eastAsia="pt-BR"/>
              </w:rPr>
              <w:t xml:space="preserve"> أو </w:t>
            </w:r>
            <w:r w:rsidRPr="00D814BF">
              <w:rPr>
                <w:sz w:val="20"/>
                <w:szCs w:val="26"/>
                <w:lang w:eastAsia="pt-BR"/>
              </w:rPr>
              <w:t>Q</w:t>
            </w:r>
          </w:p>
        </w:tc>
      </w:tr>
      <w:tr w:rsidR="00C05944" w:rsidRPr="00274EB3" w14:paraId="7A85543E" w14:textId="77777777" w:rsidTr="002B4D69">
        <w:trPr>
          <w:jc w:val="center"/>
        </w:trPr>
        <w:tc>
          <w:tcPr>
            <w:tcW w:w="2213" w:type="dxa"/>
            <w:vMerge w:val="restart"/>
            <w:tcBorders>
              <w:top w:val="single" w:sz="6" w:space="0" w:color="auto"/>
              <w:left w:val="single" w:sz="6" w:space="0" w:color="auto"/>
              <w:right w:val="single" w:sz="6" w:space="0" w:color="auto"/>
            </w:tcBorders>
            <w:vAlign w:val="center"/>
          </w:tcPr>
          <w:p w14:paraId="6FF72616" w14:textId="77777777" w:rsidR="00C05944" w:rsidRPr="00274EB3" w:rsidRDefault="00C05944" w:rsidP="002B4D69">
            <w:pPr>
              <w:pStyle w:val="Tabletext"/>
              <w:jc w:val="center"/>
              <w:rPr>
                <w:lang w:eastAsia="pt-BR"/>
              </w:rPr>
            </w:pPr>
            <w:r w:rsidRPr="00274EB3">
              <w:rPr>
                <w:lang w:eastAsia="pt-BR"/>
              </w:rPr>
              <w:t> MHz 907</w:t>
            </w:r>
            <w:r>
              <w:rPr>
                <w:lang w:eastAsia="pt-BR"/>
              </w:rPr>
              <w:t>,</w:t>
            </w:r>
            <w:r w:rsidRPr="00274EB3">
              <w:rPr>
                <w:lang w:eastAsia="pt-BR"/>
              </w:rPr>
              <w:t>5</w:t>
            </w:r>
            <w:r>
              <w:rPr>
                <w:lang w:eastAsia="pt-BR"/>
              </w:rPr>
              <w:t>-</w:t>
            </w:r>
            <w:r w:rsidRPr="00274EB3">
              <w:rPr>
                <w:lang w:eastAsia="pt-BR"/>
              </w:rPr>
              <w:t>902</w:t>
            </w:r>
          </w:p>
        </w:tc>
        <w:tc>
          <w:tcPr>
            <w:tcW w:w="2891" w:type="dxa"/>
            <w:tcBorders>
              <w:top w:val="single" w:sz="6" w:space="0" w:color="auto"/>
              <w:left w:val="single" w:sz="6" w:space="0" w:color="auto"/>
              <w:bottom w:val="single" w:sz="6" w:space="0" w:color="auto"/>
              <w:right w:val="single" w:sz="6" w:space="0" w:color="auto"/>
            </w:tcBorders>
            <w:vAlign w:val="center"/>
          </w:tcPr>
          <w:p w14:paraId="777D0CDB" w14:textId="77777777" w:rsidR="00C05944" w:rsidRPr="00D814BF" w:rsidRDefault="00C05944" w:rsidP="002B4D69">
            <w:pPr>
              <w:pStyle w:val="Tabletext"/>
              <w:rPr>
                <w:highlight w:val="green"/>
                <w:lang w:eastAsia="pt-BR"/>
              </w:rPr>
            </w:pPr>
            <w:r w:rsidRPr="0078670D">
              <w:rPr>
                <w:rFonts w:hint="cs"/>
                <w:rtl/>
                <w:lang w:eastAsia="pt-BR"/>
              </w:rPr>
              <w:t>نظام سمعي أو نظام فيديوي أو نظام مراقبة</w:t>
            </w:r>
            <w:r>
              <w:rPr>
                <w:rFonts w:hint="cs"/>
                <w:rtl/>
                <w:lang w:eastAsia="pt-BR"/>
              </w:rPr>
              <w:t xml:space="preserve"> (استعمال داخلي فقط)</w:t>
            </w:r>
          </w:p>
        </w:tc>
        <w:tc>
          <w:tcPr>
            <w:tcW w:w="2904" w:type="dxa"/>
            <w:tcBorders>
              <w:top w:val="single" w:sz="6" w:space="0" w:color="auto"/>
              <w:left w:val="single" w:sz="6" w:space="0" w:color="auto"/>
              <w:bottom w:val="single" w:sz="6" w:space="0" w:color="auto"/>
              <w:right w:val="single" w:sz="6" w:space="0" w:color="auto"/>
            </w:tcBorders>
            <w:vAlign w:val="center"/>
          </w:tcPr>
          <w:p w14:paraId="136318EF" w14:textId="77777777" w:rsidR="00C05944" w:rsidRPr="00274EB3" w:rsidRDefault="00C05944" w:rsidP="002B4D69">
            <w:pPr>
              <w:pStyle w:val="Tabletext"/>
              <w:rPr>
                <w:lang w:eastAsia="pt-BR"/>
              </w:rPr>
            </w:pPr>
            <w:r w:rsidRPr="00274EB3">
              <w:rPr>
                <w:lang w:eastAsia="pt-BR"/>
              </w:rPr>
              <w:t>µV/m</w:t>
            </w:r>
            <w:r>
              <w:rPr>
                <w:lang w:eastAsia="pt-BR"/>
              </w:rPr>
              <w:t> </w:t>
            </w:r>
            <w:r w:rsidRPr="00274EB3">
              <w:rPr>
                <w:lang w:eastAsia="pt-BR"/>
              </w:rPr>
              <w:t>50</w:t>
            </w:r>
            <w:r>
              <w:rPr>
                <w:lang w:eastAsia="pt-BR"/>
              </w:rPr>
              <w:t> </w:t>
            </w:r>
            <w:r w:rsidRPr="00274EB3">
              <w:rPr>
                <w:lang w:eastAsia="pt-BR"/>
              </w:rPr>
              <w:t>000 0</w:t>
            </w:r>
            <w:r>
              <w:rPr>
                <w:rFonts w:hint="cs"/>
                <w:rtl/>
                <w:lang w:eastAsia="pt-BR"/>
              </w:rPr>
              <w:t xml:space="preserve"> عند </w:t>
            </w:r>
            <w:r>
              <w:rPr>
                <w:lang w:eastAsia="pt-BR"/>
              </w:rPr>
              <w:t>m 3</w:t>
            </w:r>
          </w:p>
        </w:tc>
        <w:tc>
          <w:tcPr>
            <w:tcW w:w="1634" w:type="dxa"/>
            <w:tcBorders>
              <w:top w:val="single" w:sz="6" w:space="0" w:color="auto"/>
              <w:left w:val="single" w:sz="6" w:space="0" w:color="auto"/>
              <w:bottom w:val="single" w:sz="6" w:space="0" w:color="auto"/>
              <w:right w:val="single" w:sz="6" w:space="0" w:color="auto"/>
            </w:tcBorders>
          </w:tcPr>
          <w:p w14:paraId="5BC0478A" w14:textId="77777777" w:rsidR="00C05944" w:rsidRPr="00D814BF" w:rsidRDefault="00C05944" w:rsidP="002B4D69">
            <w:pPr>
              <w:jc w:val="center"/>
            </w:pPr>
            <w:r w:rsidRPr="00D814BF">
              <w:rPr>
                <w:sz w:val="20"/>
                <w:szCs w:val="26"/>
                <w:lang w:eastAsia="pt-BR"/>
              </w:rPr>
              <w:t>A</w:t>
            </w:r>
            <w:r w:rsidRPr="00D814BF">
              <w:rPr>
                <w:sz w:val="20"/>
                <w:szCs w:val="26"/>
                <w:rtl/>
                <w:lang w:eastAsia="pt-BR"/>
              </w:rPr>
              <w:t xml:space="preserve"> أو </w:t>
            </w:r>
            <w:r w:rsidRPr="00D814BF">
              <w:rPr>
                <w:sz w:val="20"/>
                <w:szCs w:val="26"/>
                <w:lang w:eastAsia="pt-BR"/>
              </w:rPr>
              <w:t>Q</w:t>
            </w:r>
          </w:p>
        </w:tc>
      </w:tr>
      <w:tr w:rsidR="00C05944" w:rsidRPr="00274EB3" w14:paraId="240D6323" w14:textId="77777777" w:rsidTr="002B4D69">
        <w:trPr>
          <w:jc w:val="center"/>
        </w:trPr>
        <w:tc>
          <w:tcPr>
            <w:tcW w:w="2213" w:type="dxa"/>
            <w:vMerge/>
            <w:tcBorders>
              <w:left w:val="single" w:sz="6" w:space="0" w:color="auto"/>
              <w:right w:val="single" w:sz="6" w:space="0" w:color="auto"/>
            </w:tcBorders>
            <w:vAlign w:val="center"/>
          </w:tcPr>
          <w:p w14:paraId="67FDC9EE" w14:textId="77777777" w:rsidR="00C05944" w:rsidRPr="00274EB3" w:rsidRDefault="00C05944" w:rsidP="002B4D69">
            <w:pPr>
              <w:pStyle w:val="Tabletext"/>
              <w:jc w:val="center"/>
              <w:rPr>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0E388F99" w14:textId="77777777" w:rsidR="00C05944" w:rsidRPr="00D814BF" w:rsidRDefault="00C05944" w:rsidP="002B4D69">
            <w:pPr>
              <w:pStyle w:val="Tabletext"/>
              <w:rPr>
                <w:highlight w:val="green"/>
                <w:lang w:eastAsia="pt-BR"/>
              </w:rPr>
            </w:pPr>
            <w:r>
              <w:rPr>
                <w:color w:val="000000"/>
                <w:rtl/>
              </w:rPr>
              <w:t>أجهزة استشعار اضطراب المجال</w:t>
            </w:r>
          </w:p>
        </w:tc>
        <w:tc>
          <w:tcPr>
            <w:tcW w:w="2904" w:type="dxa"/>
            <w:tcBorders>
              <w:top w:val="single" w:sz="6" w:space="0" w:color="auto"/>
              <w:left w:val="single" w:sz="6" w:space="0" w:color="auto"/>
              <w:bottom w:val="single" w:sz="6" w:space="0" w:color="auto"/>
              <w:right w:val="single" w:sz="6" w:space="0" w:color="auto"/>
            </w:tcBorders>
            <w:vAlign w:val="center"/>
          </w:tcPr>
          <w:p w14:paraId="2AE995C8" w14:textId="77777777" w:rsidR="00C05944" w:rsidRPr="00274EB3" w:rsidRDefault="00C05944" w:rsidP="002B4D69">
            <w:pPr>
              <w:pStyle w:val="Tabletext"/>
              <w:rPr>
                <w:lang w:eastAsia="pt-BR"/>
              </w:rPr>
            </w:pPr>
            <w:r w:rsidRPr="00274EB3">
              <w:rPr>
                <w:lang w:eastAsia="pt-BR"/>
              </w:rPr>
              <w:t>mV/m</w:t>
            </w:r>
            <w:r>
              <w:rPr>
                <w:lang w:eastAsia="pt-BR"/>
              </w:rPr>
              <w:t> </w:t>
            </w:r>
            <w:r w:rsidRPr="00274EB3">
              <w:rPr>
                <w:lang w:eastAsia="pt-BR"/>
              </w:rPr>
              <w:t>500</w:t>
            </w:r>
            <w:r>
              <w:rPr>
                <w:rFonts w:hint="cs"/>
                <w:rtl/>
                <w:lang w:eastAsia="pt-BR"/>
              </w:rPr>
              <w:t xml:space="preserve"> عند </w:t>
            </w:r>
            <w:r>
              <w:rPr>
                <w:lang w:eastAsia="pt-BR"/>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5E23F225" w14:textId="77777777" w:rsidR="00C05944" w:rsidRPr="00274EB3" w:rsidRDefault="00C05944" w:rsidP="002B4D69">
            <w:pPr>
              <w:pStyle w:val="Tabletext"/>
              <w:jc w:val="center"/>
              <w:rPr>
                <w:bCs/>
                <w:lang w:eastAsia="pt-BR"/>
              </w:rPr>
            </w:pPr>
            <w:r w:rsidRPr="00274EB3">
              <w:rPr>
                <w:bCs/>
                <w:lang w:eastAsia="pt-BR"/>
              </w:rPr>
              <w:t>A</w:t>
            </w:r>
          </w:p>
        </w:tc>
      </w:tr>
      <w:tr w:rsidR="00C05944" w:rsidRPr="00274EB3" w14:paraId="20B27CDF" w14:textId="77777777" w:rsidTr="002B4D69">
        <w:trPr>
          <w:jc w:val="center"/>
        </w:trPr>
        <w:tc>
          <w:tcPr>
            <w:tcW w:w="2213" w:type="dxa"/>
            <w:vMerge/>
            <w:tcBorders>
              <w:left w:val="single" w:sz="6" w:space="0" w:color="auto"/>
              <w:right w:val="single" w:sz="6" w:space="0" w:color="auto"/>
            </w:tcBorders>
            <w:vAlign w:val="center"/>
          </w:tcPr>
          <w:p w14:paraId="30A10C8F" w14:textId="77777777" w:rsidR="00C05944" w:rsidRPr="00274EB3" w:rsidRDefault="00C05944" w:rsidP="002B4D69">
            <w:pPr>
              <w:pStyle w:val="Tabletext"/>
              <w:jc w:val="center"/>
              <w:rPr>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2D6B916F" w14:textId="77777777" w:rsidR="00C05944" w:rsidRPr="00545C09" w:rsidRDefault="00C05944" w:rsidP="002B4D69">
            <w:pPr>
              <w:pStyle w:val="Tabletext"/>
              <w:rPr>
                <w:spacing w:val="-4"/>
                <w:highlight w:val="green"/>
                <w:lang w:eastAsia="pt-BR"/>
              </w:rPr>
            </w:pPr>
            <w:r w:rsidRPr="00545C09">
              <w:rPr>
                <w:color w:val="000000"/>
                <w:spacing w:val="-4"/>
                <w:rtl/>
              </w:rPr>
              <w:t>الإشارات المستعملة لقياس خصائص المادة</w:t>
            </w:r>
          </w:p>
        </w:tc>
        <w:tc>
          <w:tcPr>
            <w:tcW w:w="2904" w:type="dxa"/>
            <w:tcBorders>
              <w:top w:val="single" w:sz="6" w:space="0" w:color="auto"/>
              <w:left w:val="single" w:sz="6" w:space="0" w:color="auto"/>
              <w:bottom w:val="single" w:sz="6" w:space="0" w:color="auto"/>
              <w:right w:val="single" w:sz="6" w:space="0" w:color="auto"/>
            </w:tcBorders>
            <w:vAlign w:val="center"/>
          </w:tcPr>
          <w:p w14:paraId="12B70DBE" w14:textId="77777777" w:rsidR="00C05944" w:rsidRPr="00274EB3" w:rsidRDefault="00C05944" w:rsidP="002B4D69">
            <w:pPr>
              <w:pStyle w:val="Tabletext"/>
              <w:rPr>
                <w:lang w:eastAsia="pt-BR"/>
              </w:rPr>
            </w:pPr>
            <w:r w:rsidRPr="00274EB3">
              <w:rPr>
                <w:lang w:eastAsia="pt-BR"/>
              </w:rPr>
              <w:t>mV/m</w:t>
            </w:r>
            <w:r>
              <w:rPr>
                <w:lang w:eastAsia="pt-BR"/>
              </w:rPr>
              <w:t> </w:t>
            </w:r>
            <w:r w:rsidRPr="00274EB3">
              <w:rPr>
                <w:lang w:eastAsia="pt-BR"/>
              </w:rPr>
              <w:t>500</w:t>
            </w:r>
            <w:r>
              <w:rPr>
                <w:rFonts w:hint="cs"/>
                <w:rtl/>
                <w:lang w:eastAsia="pt-BR"/>
              </w:rPr>
              <w:t xml:space="preserve"> عند </w:t>
            </w:r>
            <w:r>
              <w:rPr>
                <w:lang w:eastAsia="pt-BR"/>
              </w:rPr>
              <w:t>m 30</w:t>
            </w:r>
          </w:p>
        </w:tc>
        <w:tc>
          <w:tcPr>
            <w:tcW w:w="1634" w:type="dxa"/>
            <w:tcBorders>
              <w:top w:val="single" w:sz="6" w:space="0" w:color="auto"/>
              <w:left w:val="single" w:sz="6" w:space="0" w:color="auto"/>
              <w:bottom w:val="single" w:sz="6" w:space="0" w:color="auto"/>
              <w:right w:val="single" w:sz="6" w:space="0" w:color="auto"/>
            </w:tcBorders>
            <w:vAlign w:val="center"/>
          </w:tcPr>
          <w:p w14:paraId="1396F144" w14:textId="77777777" w:rsidR="00C05944" w:rsidRPr="00D814BF" w:rsidRDefault="00C05944" w:rsidP="002B4D69">
            <w:pPr>
              <w:pStyle w:val="Tabletext"/>
              <w:jc w:val="center"/>
              <w:rPr>
                <w:lang w:eastAsia="pt-BR"/>
              </w:rPr>
            </w:pPr>
            <w:r w:rsidRPr="00D814BF">
              <w:rPr>
                <w:lang w:eastAsia="pt-BR"/>
              </w:rPr>
              <w:t>A</w:t>
            </w:r>
            <w:r w:rsidRPr="00D814BF">
              <w:rPr>
                <w:rtl/>
                <w:lang w:eastAsia="pt-BR"/>
              </w:rPr>
              <w:t xml:space="preserve"> أو </w:t>
            </w:r>
            <w:r w:rsidRPr="00D814BF">
              <w:rPr>
                <w:lang w:eastAsia="pt-BR"/>
              </w:rPr>
              <w:t>Q</w:t>
            </w:r>
          </w:p>
        </w:tc>
      </w:tr>
      <w:tr w:rsidR="00C05944" w:rsidRPr="00274EB3" w14:paraId="5587B3E3" w14:textId="77777777" w:rsidTr="002B4D69">
        <w:trPr>
          <w:jc w:val="center"/>
        </w:trPr>
        <w:tc>
          <w:tcPr>
            <w:tcW w:w="2213" w:type="dxa"/>
            <w:vMerge/>
            <w:tcBorders>
              <w:left w:val="single" w:sz="6" w:space="0" w:color="auto"/>
              <w:right w:val="single" w:sz="6" w:space="0" w:color="auto"/>
            </w:tcBorders>
            <w:vAlign w:val="center"/>
          </w:tcPr>
          <w:p w14:paraId="7A6D2F34" w14:textId="77777777" w:rsidR="00C05944" w:rsidRPr="00274EB3" w:rsidRDefault="00C05944" w:rsidP="002B4D69">
            <w:pPr>
              <w:pStyle w:val="Tabletext"/>
              <w:jc w:val="center"/>
              <w:rPr>
                <w:lang w:eastAsia="pt-BR"/>
              </w:rPr>
            </w:pPr>
          </w:p>
        </w:tc>
        <w:tc>
          <w:tcPr>
            <w:tcW w:w="2891" w:type="dxa"/>
            <w:tcBorders>
              <w:top w:val="single" w:sz="6" w:space="0" w:color="auto"/>
              <w:left w:val="single" w:sz="6" w:space="0" w:color="auto"/>
              <w:bottom w:val="single" w:sz="6" w:space="0" w:color="auto"/>
              <w:right w:val="single" w:sz="6" w:space="0" w:color="auto"/>
            </w:tcBorders>
          </w:tcPr>
          <w:p w14:paraId="49B8E6EF" w14:textId="77777777" w:rsidR="00C05944" w:rsidRPr="007E0D9F" w:rsidRDefault="00C05944" w:rsidP="002B4D69">
            <w:pPr>
              <w:pStyle w:val="Tabletext"/>
              <w:rPr>
                <w:lang w:val="en-GB" w:bidi="ar-SY"/>
              </w:rPr>
            </w:pPr>
            <w:r w:rsidRPr="007E0D9F">
              <w:rPr>
                <w:rFonts w:hint="cs"/>
                <w:rtl/>
                <w:lang w:bidi="ar-SY"/>
              </w:rPr>
              <w:t>إشارات التحكم المتقطعة</w:t>
            </w:r>
          </w:p>
        </w:tc>
        <w:tc>
          <w:tcPr>
            <w:tcW w:w="2904" w:type="dxa"/>
            <w:tcBorders>
              <w:top w:val="single" w:sz="6" w:space="0" w:color="auto"/>
              <w:left w:val="single" w:sz="6" w:space="0" w:color="auto"/>
              <w:bottom w:val="single" w:sz="6" w:space="0" w:color="auto"/>
              <w:right w:val="single" w:sz="6" w:space="0" w:color="auto"/>
            </w:tcBorders>
          </w:tcPr>
          <w:p w14:paraId="55804134" w14:textId="77777777" w:rsidR="00C05944" w:rsidRPr="007E0D9F" w:rsidRDefault="00C05944" w:rsidP="002B4D69">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345254B0" w14:textId="77777777" w:rsidR="00C05944" w:rsidRPr="00274EB3" w:rsidRDefault="00C05944" w:rsidP="002B4D69">
            <w:pPr>
              <w:pStyle w:val="Tabletext"/>
              <w:jc w:val="center"/>
              <w:rPr>
                <w:bCs/>
                <w:lang w:eastAsia="pt-BR"/>
              </w:rPr>
            </w:pPr>
            <w:r w:rsidRPr="00274EB3">
              <w:rPr>
                <w:bCs/>
                <w:lang w:eastAsia="pt-BR"/>
              </w:rPr>
              <w:t>A</w:t>
            </w:r>
          </w:p>
        </w:tc>
      </w:tr>
      <w:tr w:rsidR="00C05944" w:rsidRPr="00274EB3" w14:paraId="6AEC4A95" w14:textId="77777777" w:rsidTr="002B4D69">
        <w:trPr>
          <w:jc w:val="center"/>
        </w:trPr>
        <w:tc>
          <w:tcPr>
            <w:tcW w:w="2213" w:type="dxa"/>
            <w:vMerge/>
            <w:tcBorders>
              <w:left w:val="single" w:sz="6" w:space="0" w:color="auto"/>
              <w:right w:val="single" w:sz="6" w:space="0" w:color="auto"/>
            </w:tcBorders>
            <w:vAlign w:val="center"/>
          </w:tcPr>
          <w:p w14:paraId="520CDE09" w14:textId="77777777" w:rsidR="00C05944" w:rsidRPr="00274EB3" w:rsidRDefault="00C05944" w:rsidP="002B4D69">
            <w:pPr>
              <w:pStyle w:val="Tabletext"/>
              <w:jc w:val="center"/>
              <w:rPr>
                <w:lang w:eastAsia="pt-BR"/>
              </w:rPr>
            </w:pPr>
          </w:p>
        </w:tc>
        <w:tc>
          <w:tcPr>
            <w:tcW w:w="2891" w:type="dxa"/>
            <w:tcBorders>
              <w:top w:val="single" w:sz="6" w:space="0" w:color="auto"/>
              <w:left w:val="single" w:sz="6" w:space="0" w:color="auto"/>
              <w:bottom w:val="single" w:sz="6" w:space="0" w:color="auto"/>
              <w:right w:val="single" w:sz="6" w:space="0" w:color="auto"/>
            </w:tcBorders>
          </w:tcPr>
          <w:p w14:paraId="52AEDF8D" w14:textId="77777777" w:rsidR="00C05944" w:rsidRPr="007E0D9F" w:rsidRDefault="00C05944" w:rsidP="002B4D69">
            <w:pPr>
              <w:pStyle w:val="Tabletext"/>
              <w:rPr>
                <w:lang w:val="en-GB" w:bidi="ar-SY"/>
              </w:rPr>
            </w:pPr>
            <w:r w:rsidRPr="007E0D9F">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tcPr>
          <w:p w14:paraId="19C30DB9" w14:textId="77777777" w:rsidR="00C05944" w:rsidRPr="007E0D9F" w:rsidRDefault="00C05944" w:rsidP="002B4D69">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6AF24274" w14:textId="77777777" w:rsidR="00C05944" w:rsidRPr="00274EB3" w:rsidRDefault="00C05944" w:rsidP="002B4D69">
            <w:pPr>
              <w:pStyle w:val="Tabletext"/>
              <w:jc w:val="center"/>
              <w:rPr>
                <w:bCs/>
                <w:lang w:eastAsia="pt-BR"/>
              </w:rPr>
            </w:pPr>
            <w:r w:rsidRPr="00274EB3">
              <w:rPr>
                <w:bCs/>
                <w:lang w:eastAsia="pt-BR"/>
              </w:rPr>
              <w:t>A</w:t>
            </w:r>
          </w:p>
        </w:tc>
      </w:tr>
      <w:tr w:rsidR="00C05944" w:rsidRPr="00274EB3" w14:paraId="66DF056A" w14:textId="77777777" w:rsidTr="002B4D69">
        <w:trPr>
          <w:jc w:val="center"/>
        </w:trPr>
        <w:tc>
          <w:tcPr>
            <w:tcW w:w="2213" w:type="dxa"/>
            <w:vMerge/>
            <w:tcBorders>
              <w:left w:val="single" w:sz="6" w:space="0" w:color="auto"/>
              <w:right w:val="single" w:sz="6" w:space="0" w:color="auto"/>
            </w:tcBorders>
            <w:vAlign w:val="center"/>
          </w:tcPr>
          <w:p w14:paraId="05F62C72" w14:textId="77777777" w:rsidR="00C05944" w:rsidRPr="00274EB3" w:rsidRDefault="00C05944" w:rsidP="002B4D69">
            <w:pPr>
              <w:pStyle w:val="Tabletext"/>
              <w:jc w:val="center"/>
              <w:rPr>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5013BDB2" w14:textId="77777777" w:rsidR="00C05944" w:rsidRPr="00D814BF" w:rsidRDefault="00C05944" w:rsidP="002B4D69">
            <w:pPr>
              <w:pStyle w:val="Tabletext"/>
              <w:keepNext/>
              <w:keepLines/>
              <w:rPr>
                <w:highlight w:val="green"/>
                <w:lang w:eastAsia="pt-BR"/>
              </w:rPr>
            </w:pPr>
            <w:r>
              <w:rPr>
                <w:color w:val="000000"/>
                <w:rtl/>
              </w:rPr>
              <w:t>مرسلات بتمديد الطيف</w:t>
            </w:r>
          </w:p>
        </w:tc>
        <w:tc>
          <w:tcPr>
            <w:tcW w:w="2904" w:type="dxa"/>
            <w:tcBorders>
              <w:top w:val="single" w:sz="6" w:space="0" w:color="auto"/>
              <w:left w:val="single" w:sz="6" w:space="0" w:color="auto"/>
              <w:bottom w:val="single" w:sz="6" w:space="0" w:color="auto"/>
              <w:right w:val="single" w:sz="6" w:space="0" w:color="auto"/>
            </w:tcBorders>
            <w:vAlign w:val="center"/>
          </w:tcPr>
          <w:p w14:paraId="20613CEB" w14:textId="77777777" w:rsidR="00C05944" w:rsidRPr="006F6823" w:rsidRDefault="00C05944" w:rsidP="002B4D69">
            <w:pPr>
              <w:pStyle w:val="Tabletext"/>
              <w:keepNext/>
              <w:keepLines/>
              <w:rPr>
                <w:rtl/>
                <w:lang w:eastAsia="pt-BR"/>
              </w:rPr>
            </w:pPr>
            <w:r w:rsidRPr="006F6823">
              <w:rPr>
                <w:rFonts w:hint="cs"/>
                <w:rtl/>
                <w:lang w:eastAsia="pt-BR"/>
              </w:rPr>
              <w:t>عند خرج المُرسِل:</w:t>
            </w:r>
          </w:p>
          <w:p w14:paraId="4D6AC263" w14:textId="77777777" w:rsidR="00C05944" w:rsidRPr="00274EB3" w:rsidRDefault="00C05944" w:rsidP="002B4D69">
            <w:pPr>
              <w:pStyle w:val="Tabletext"/>
              <w:keepNext/>
              <w:keepLines/>
              <w:rPr>
                <w:rtl/>
                <w:lang w:eastAsia="pt-BR"/>
              </w:rPr>
            </w:pPr>
            <w:r w:rsidRPr="006F6823">
              <w:rPr>
                <w:lang w:val="en-GB" w:eastAsia="pt-BR"/>
              </w:rPr>
              <w:t>W 1</w:t>
            </w:r>
            <w:r w:rsidRPr="006F6823">
              <w:rPr>
                <w:rFonts w:hint="cs"/>
                <w:rtl/>
                <w:lang w:val="en-GB" w:eastAsia="pt-BR"/>
              </w:rPr>
              <w:t xml:space="preserve"> بالنسبة إلى الأنظمة التي تستخدم </w:t>
            </w:r>
            <w:r w:rsidRPr="006F6823">
              <w:rPr>
                <w:lang w:val="en-GB" w:eastAsia="pt-BR"/>
              </w:rPr>
              <w:t>35</w:t>
            </w:r>
            <w:r w:rsidRPr="006F6823">
              <w:rPr>
                <w:rFonts w:hint="cs"/>
                <w:rtl/>
                <w:lang w:val="en-GB" w:eastAsia="pt-BR"/>
              </w:rPr>
              <w:t xml:space="preserve"> قناة ممكنة على الأقل؛ أو </w:t>
            </w:r>
            <w:r w:rsidRPr="006F6823">
              <w:rPr>
                <w:lang w:val="en-GB" w:eastAsia="pt-BR"/>
              </w:rPr>
              <w:t>W 0,25</w:t>
            </w:r>
            <w:r w:rsidRPr="006F6823">
              <w:rPr>
                <w:rFonts w:hint="cs"/>
                <w:rtl/>
                <w:lang w:val="en-GB" w:eastAsia="pt-BR"/>
              </w:rPr>
              <w:t xml:space="preserve"> بالنسبة إلى الأنظمة التي تسخدم أقل من </w:t>
            </w:r>
            <w:r w:rsidRPr="006F6823">
              <w:rPr>
                <w:lang w:val="en-GB" w:eastAsia="pt-BR"/>
              </w:rPr>
              <w:t>35</w:t>
            </w:r>
            <w:r w:rsidRPr="006F6823">
              <w:rPr>
                <w:rFonts w:hint="cs"/>
                <w:rtl/>
                <w:lang w:val="en-GB" w:eastAsia="pt-BR"/>
              </w:rPr>
              <w:t xml:space="preserve"> قناة ممكنة.</w:t>
            </w:r>
          </w:p>
        </w:tc>
        <w:tc>
          <w:tcPr>
            <w:tcW w:w="1634" w:type="dxa"/>
            <w:tcBorders>
              <w:top w:val="single" w:sz="6" w:space="0" w:color="auto"/>
              <w:left w:val="single" w:sz="6" w:space="0" w:color="auto"/>
              <w:bottom w:val="single" w:sz="6" w:space="0" w:color="auto"/>
              <w:right w:val="single" w:sz="6" w:space="0" w:color="auto"/>
            </w:tcBorders>
            <w:vAlign w:val="center"/>
          </w:tcPr>
          <w:p w14:paraId="13B02097" w14:textId="77777777" w:rsidR="00C05944" w:rsidRPr="00274EB3" w:rsidRDefault="00C05944" w:rsidP="002B4D69">
            <w:pPr>
              <w:pStyle w:val="Tabletext"/>
              <w:keepNext/>
              <w:keepLines/>
              <w:jc w:val="center"/>
              <w:rPr>
                <w:bCs/>
                <w:lang w:eastAsia="pt-BR"/>
              </w:rPr>
            </w:pPr>
            <w:r w:rsidRPr="00274EB3">
              <w:rPr>
                <w:bCs/>
                <w:lang w:eastAsia="pt-BR"/>
              </w:rPr>
              <w:t>Q</w:t>
            </w:r>
          </w:p>
        </w:tc>
      </w:tr>
      <w:tr w:rsidR="00C05944" w:rsidRPr="00274EB3" w14:paraId="770C2A5D" w14:textId="77777777" w:rsidTr="002B4D69">
        <w:trPr>
          <w:jc w:val="center"/>
        </w:trPr>
        <w:tc>
          <w:tcPr>
            <w:tcW w:w="2213" w:type="dxa"/>
            <w:vMerge/>
            <w:tcBorders>
              <w:left w:val="single" w:sz="6" w:space="0" w:color="auto"/>
              <w:bottom w:val="single" w:sz="6" w:space="0" w:color="auto"/>
              <w:right w:val="single" w:sz="6" w:space="0" w:color="auto"/>
            </w:tcBorders>
            <w:vAlign w:val="center"/>
          </w:tcPr>
          <w:p w14:paraId="14DF9511" w14:textId="77777777" w:rsidR="00C05944" w:rsidRPr="00274EB3" w:rsidRDefault="00C05944" w:rsidP="002B4D69">
            <w:pPr>
              <w:pStyle w:val="Tabletext"/>
              <w:jc w:val="center"/>
              <w:rPr>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606673AF" w14:textId="77777777" w:rsidR="00C05944" w:rsidRPr="00D814BF" w:rsidRDefault="00C05944" w:rsidP="002B4D69">
            <w:pPr>
              <w:pStyle w:val="Tabletext"/>
              <w:rPr>
                <w:highlight w:val="green"/>
                <w:lang w:eastAsia="pt-BR"/>
              </w:rPr>
            </w:pPr>
            <w:r w:rsidRPr="00185C9A">
              <w:rPr>
                <w:color w:val="000000"/>
                <w:sz w:val="26"/>
                <w:rtl/>
              </w:rPr>
              <w:t>تعرف الهوية بالترددات الراديوية</w:t>
            </w:r>
          </w:p>
        </w:tc>
        <w:tc>
          <w:tcPr>
            <w:tcW w:w="2904" w:type="dxa"/>
            <w:tcBorders>
              <w:top w:val="single" w:sz="6" w:space="0" w:color="auto"/>
              <w:left w:val="single" w:sz="6" w:space="0" w:color="auto"/>
              <w:bottom w:val="single" w:sz="6" w:space="0" w:color="auto"/>
              <w:right w:val="single" w:sz="6" w:space="0" w:color="auto"/>
            </w:tcBorders>
            <w:vAlign w:val="center"/>
          </w:tcPr>
          <w:p w14:paraId="5570D77D" w14:textId="77777777" w:rsidR="00C05944" w:rsidRPr="00274EB3" w:rsidRDefault="00C05944" w:rsidP="002B4D69">
            <w:pPr>
              <w:pStyle w:val="Tabletext"/>
              <w:rPr>
                <w:lang w:eastAsia="pt-BR"/>
              </w:rPr>
            </w:pPr>
            <w:r w:rsidRPr="00274EB3">
              <w:rPr>
                <w:lang w:eastAsia="pt-BR"/>
              </w:rPr>
              <w:t>µV/m</w:t>
            </w:r>
            <w:r>
              <w:rPr>
                <w:lang w:eastAsia="pt-BR"/>
              </w:rPr>
              <w:t> </w:t>
            </w:r>
            <w:r w:rsidRPr="00274EB3">
              <w:rPr>
                <w:lang w:eastAsia="pt-BR"/>
              </w:rPr>
              <w:t>70</w:t>
            </w:r>
            <w:r>
              <w:rPr>
                <w:lang w:eastAsia="pt-BR"/>
              </w:rPr>
              <w:t> </w:t>
            </w:r>
            <w:r w:rsidRPr="00274EB3">
              <w:rPr>
                <w:lang w:eastAsia="pt-BR"/>
              </w:rPr>
              <w:t>359</w:t>
            </w:r>
            <w:r>
              <w:rPr>
                <w:rFonts w:hint="cs"/>
                <w:rtl/>
                <w:lang w:eastAsia="pt-BR"/>
              </w:rPr>
              <w:t xml:space="preserve"> عند </w:t>
            </w:r>
            <w:r>
              <w:rPr>
                <w:lang w:eastAsia="pt-BR"/>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6507CB39" w14:textId="77777777" w:rsidR="00C05944" w:rsidRPr="00274EB3" w:rsidRDefault="00C05944" w:rsidP="002B4D69">
            <w:pPr>
              <w:pStyle w:val="Tabletext"/>
              <w:jc w:val="center"/>
              <w:rPr>
                <w:bCs/>
                <w:lang w:eastAsia="pt-BR"/>
              </w:rPr>
            </w:pPr>
            <w:r w:rsidRPr="00274EB3">
              <w:rPr>
                <w:lang w:eastAsia="pt-BR"/>
              </w:rPr>
              <w:t>A</w:t>
            </w:r>
          </w:p>
        </w:tc>
      </w:tr>
    </w:tbl>
    <w:p w14:paraId="28C217C4" w14:textId="77777777" w:rsidR="00C05944" w:rsidRDefault="00C05944" w:rsidP="00545C09">
      <w:pPr>
        <w:rPr>
          <w:rtl/>
        </w:rPr>
      </w:pPr>
      <w:r>
        <w:rPr>
          <w:rtl/>
        </w:rPr>
        <w:br w:type="page"/>
      </w:r>
    </w:p>
    <w:p w14:paraId="391675EC" w14:textId="76F932F8" w:rsidR="00C05944" w:rsidRPr="007E0D9F" w:rsidRDefault="00C05944" w:rsidP="00C05944">
      <w:pPr>
        <w:pStyle w:val="TableNo0"/>
        <w:rPr>
          <w:rtl/>
        </w:rPr>
      </w:pPr>
      <w:r w:rsidRPr="007E0D9F">
        <w:rPr>
          <w:rFonts w:hint="cs"/>
          <w:rtl/>
        </w:rPr>
        <w:lastRenderedPageBreak/>
        <w:t xml:space="preserve">الجـدول </w:t>
      </w:r>
      <w:r w:rsidR="003E3883">
        <w:rPr>
          <w:lang w:val="fr-FR"/>
        </w:rPr>
        <w:t>26</w:t>
      </w:r>
      <w:r w:rsidRPr="007E0D9F">
        <w:rPr>
          <w:rFonts w:hint="cs"/>
          <w:rtl/>
        </w:rPr>
        <w:t xml:space="preserve"> </w:t>
      </w:r>
      <w:r w:rsidRPr="007E0D9F">
        <w:rPr>
          <w:rFonts w:hint="cs"/>
          <w:i/>
          <w:iCs/>
          <w:rtl/>
        </w:rPr>
        <w:t>(تابع)</w:t>
      </w:r>
    </w:p>
    <w:tbl>
      <w:tblPr>
        <w:bidiVisual/>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2"/>
        <w:gridCol w:w="2892"/>
        <w:gridCol w:w="2905"/>
        <w:gridCol w:w="1633"/>
        <w:gridCol w:w="6"/>
      </w:tblGrid>
      <w:tr w:rsidR="00C05944" w:rsidRPr="00274EB3" w14:paraId="05E006E1" w14:textId="77777777" w:rsidTr="002B4D69">
        <w:trPr>
          <w:gridAfter w:val="1"/>
          <w:wAfter w:w="6" w:type="dxa"/>
          <w:jc w:val="center"/>
        </w:trPr>
        <w:tc>
          <w:tcPr>
            <w:tcW w:w="2212" w:type="dxa"/>
            <w:vAlign w:val="center"/>
          </w:tcPr>
          <w:p w14:paraId="2DB6AFA9" w14:textId="77777777" w:rsidR="00C05944" w:rsidRPr="00274EB3" w:rsidRDefault="00C05944" w:rsidP="002B4D69">
            <w:pPr>
              <w:pStyle w:val="Tablehead1"/>
              <w:rPr>
                <w:lang w:eastAsia="pt-BR"/>
              </w:rPr>
            </w:pPr>
            <w:r w:rsidRPr="00D259E2">
              <w:rPr>
                <w:rFonts w:hint="cs"/>
                <w:rtl/>
                <w:lang w:bidi="ar-SY"/>
              </w:rPr>
              <w:t>نطاق التردد</w:t>
            </w:r>
          </w:p>
        </w:tc>
        <w:tc>
          <w:tcPr>
            <w:tcW w:w="2892" w:type="dxa"/>
            <w:vAlign w:val="center"/>
          </w:tcPr>
          <w:p w14:paraId="547DA077" w14:textId="77777777" w:rsidR="00C05944" w:rsidRPr="0078670D" w:rsidRDefault="00C05944" w:rsidP="002B4D69">
            <w:pPr>
              <w:pStyle w:val="Tablehead1"/>
              <w:rPr>
                <w:rtl/>
                <w:lang w:eastAsia="pt-BR"/>
              </w:rPr>
            </w:pPr>
            <w:r w:rsidRPr="00D259E2">
              <w:rPr>
                <w:rFonts w:hint="cs"/>
                <w:rtl/>
                <w:lang w:bidi="ar-SY"/>
              </w:rPr>
              <w:t>نمط الاستعمال</w:t>
            </w:r>
          </w:p>
        </w:tc>
        <w:tc>
          <w:tcPr>
            <w:tcW w:w="2905" w:type="dxa"/>
            <w:vAlign w:val="center"/>
          </w:tcPr>
          <w:p w14:paraId="7281C64D" w14:textId="77777777" w:rsidR="00C05944" w:rsidRPr="00274EB3" w:rsidRDefault="00C05944" w:rsidP="002B4D69">
            <w:pPr>
              <w:pStyle w:val="Tablehead1"/>
              <w:rPr>
                <w:lang w:eastAsia="pt-BR"/>
              </w:rPr>
            </w:pPr>
            <w:r w:rsidRPr="00D259E2">
              <w:rPr>
                <w:rFonts w:hint="cs"/>
                <w:rtl/>
                <w:lang w:bidi="ar-SY"/>
              </w:rPr>
              <w:t>حد البث</w:t>
            </w:r>
          </w:p>
        </w:tc>
        <w:tc>
          <w:tcPr>
            <w:tcW w:w="1633" w:type="dxa"/>
            <w:vAlign w:val="center"/>
          </w:tcPr>
          <w:p w14:paraId="77A16657" w14:textId="77777777" w:rsidR="00C05944" w:rsidRPr="00D814BF" w:rsidRDefault="00C05944" w:rsidP="002B4D69">
            <w:pPr>
              <w:pStyle w:val="Tablehead1"/>
              <w:rPr>
                <w:lang w:eastAsia="pt-BR"/>
              </w:rPr>
            </w:pPr>
            <w:r w:rsidRPr="00D259E2">
              <w:rPr>
                <w:rFonts w:hint="cs"/>
                <w:rtl/>
                <w:lang w:bidi="ar-SY"/>
              </w:rPr>
              <w:t>المكشاف</w:t>
            </w:r>
            <w:r w:rsidRPr="00D259E2">
              <w:rPr>
                <w:lang w:bidi="ar-SY"/>
              </w:rPr>
              <w:br/>
              <w:t>A</w:t>
            </w:r>
            <w:r w:rsidRPr="00D259E2">
              <w:rPr>
                <w:rFonts w:hint="cs"/>
                <w:rtl/>
                <w:lang w:bidi="ar-SY"/>
              </w:rPr>
              <w:t xml:space="preserve"> </w:t>
            </w:r>
            <w:r w:rsidRPr="00D259E2">
              <w:rPr>
                <w:lang w:bidi="ar-SY"/>
              </w:rPr>
              <w:t>-</w:t>
            </w:r>
            <w:r w:rsidRPr="00D259E2">
              <w:rPr>
                <w:rFonts w:hint="cs"/>
                <w:rtl/>
                <w:lang w:bidi="ar-SY"/>
              </w:rPr>
              <w:t xml:space="preserve"> قدرة وسطية</w:t>
            </w:r>
            <w:r w:rsidRPr="00D259E2">
              <w:rPr>
                <w:lang w:bidi="ar-SY"/>
              </w:rPr>
              <w:br/>
              <w:t>Q</w:t>
            </w:r>
            <w:r w:rsidRPr="00D259E2">
              <w:rPr>
                <w:rFonts w:hint="cs"/>
                <w:rtl/>
                <w:lang w:bidi="ar-SY"/>
              </w:rPr>
              <w:t xml:space="preserve"> </w:t>
            </w:r>
            <w:r w:rsidRPr="00D259E2">
              <w:rPr>
                <w:lang w:bidi="ar-SY"/>
              </w:rPr>
              <w:t>-</w:t>
            </w:r>
            <w:r w:rsidRPr="00D259E2">
              <w:rPr>
                <w:rFonts w:hint="cs"/>
                <w:rtl/>
                <w:lang w:bidi="ar-SY"/>
              </w:rPr>
              <w:t xml:space="preserve"> شبه ذروية</w:t>
            </w:r>
          </w:p>
        </w:tc>
      </w:tr>
      <w:tr w:rsidR="00C05944" w:rsidRPr="00274EB3" w14:paraId="3959CA28" w14:textId="77777777" w:rsidTr="002B4D69">
        <w:trPr>
          <w:gridAfter w:val="1"/>
          <w:wAfter w:w="6" w:type="dxa"/>
          <w:jc w:val="center"/>
        </w:trPr>
        <w:tc>
          <w:tcPr>
            <w:tcW w:w="2212" w:type="dxa"/>
            <w:vMerge w:val="restart"/>
            <w:vAlign w:val="center"/>
          </w:tcPr>
          <w:p w14:paraId="7E748F2C" w14:textId="77777777" w:rsidR="00C05944" w:rsidRPr="00274EB3" w:rsidRDefault="00C05944" w:rsidP="002B4D69">
            <w:pPr>
              <w:pStyle w:val="Tabletext"/>
              <w:jc w:val="center"/>
              <w:rPr>
                <w:lang w:eastAsia="pt-BR"/>
              </w:rPr>
            </w:pPr>
            <w:r w:rsidRPr="00274EB3">
              <w:rPr>
                <w:lang w:eastAsia="pt-BR"/>
              </w:rPr>
              <w:t>MHz 928</w:t>
            </w:r>
            <w:r>
              <w:rPr>
                <w:lang w:eastAsia="pt-BR"/>
              </w:rPr>
              <w:t>-</w:t>
            </w:r>
            <w:r w:rsidRPr="00274EB3">
              <w:rPr>
                <w:lang w:eastAsia="pt-BR"/>
              </w:rPr>
              <w:t>915</w:t>
            </w:r>
          </w:p>
        </w:tc>
        <w:tc>
          <w:tcPr>
            <w:tcW w:w="2892" w:type="dxa"/>
            <w:vAlign w:val="center"/>
          </w:tcPr>
          <w:p w14:paraId="58A575FB" w14:textId="0F165B66" w:rsidR="00C05944" w:rsidRPr="00545C09" w:rsidRDefault="00C05944" w:rsidP="002B4D69">
            <w:pPr>
              <w:pStyle w:val="Tabletext"/>
              <w:rPr>
                <w:spacing w:val="-2"/>
                <w:highlight w:val="green"/>
                <w:lang w:eastAsia="pt-BR"/>
              </w:rPr>
            </w:pPr>
            <w:r w:rsidRPr="00545C09">
              <w:rPr>
                <w:rFonts w:hint="cs"/>
                <w:spacing w:val="-2"/>
                <w:rtl/>
                <w:lang w:eastAsia="pt-BR"/>
              </w:rPr>
              <w:t>نظام سمعي أو نظام فيديوي أو نظام مراقبة</w:t>
            </w:r>
          </w:p>
        </w:tc>
        <w:tc>
          <w:tcPr>
            <w:tcW w:w="2905" w:type="dxa"/>
            <w:vAlign w:val="center"/>
          </w:tcPr>
          <w:p w14:paraId="5EAC06B5" w14:textId="77777777" w:rsidR="00C05944" w:rsidRPr="00274EB3" w:rsidRDefault="00C05944" w:rsidP="002B4D69">
            <w:pPr>
              <w:pStyle w:val="Tabletext"/>
              <w:rPr>
                <w:lang w:eastAsia="pt-BR"/>
              </w:rPr>
            </w:pPr>
            <w:r w:rsidRPr="00274EB3">
              <w:rPr>
                <w:lang w:eastAsia="pt-BR"/>
              </w:rPr>
              <w:t>µV/m</w:t>
            </w:r>
            <w:r>
              <w:rPr>
                <w:lang w:eastAsia="pt-BR"/>
              </w:rPr>
              <w:t> </w:t>
            </w:r>
            <w:r w:rsidRPr="00274EB3">
              <w:rPr>
                <w:lang w:eastAsia="pt-BR"/>
              </w:rPr>
              <w:t>50</w:t>
            </w:r>
            <w:r>
              <w:rPr>
                <w:lang w:eastAsia="pt-BR"/>
              </w:rPr>
              <w:t> </w:t>
            </w:r>
            <w:r w:rsidRPr="00274EB3">
              <w:rPr>
                <w:lang w:eastAsia="pt-BR"/>
              </w:rPr>
              <w:t>000 0</w:t>
            </w:r>
            <w:r>
              <w:rPr>
                <w:rFonts w:hint="cs"/>
                <w:rtl/>
                <w:lang w:eastAsia="pt-BR"/>
              </w:rPr>
              <w:t xml:space="preserve"> عند </w:t>
            </w:r>
            <w:r>
              <w:rPr>
                <w:lang w:eastAsia="pt-BR"/>
              </w:rPr>
              <w:t>m 3</w:t>
            </w:r>
          </w:p>
        </w:tc>
        <w:tc>
          <w:tcPr>
            <w:tcW w:w="1633" w:type="dxa"/>
            <w:vAlign w:val="center"/>
          </w:tcPr>
          <w:p w14:paraId="088A3682" w14:textId="77777777" w:rsidR="00C05944" w:rsidRPr="00D814BF" w:rsidRDefault="00C05944" w:rsidP="002B4D69">
            <w:pPr>
              <w:pStyle w:val="Tabletext"/>
              <w:jc w:val="center"/>
              <w:rPr>
                <w:lang w:eastAsia="pt-BR"/>
              </w:rPr>
            </w:pPr>
            <w:r w:rsidRPr="00D814BF">
              <w:rPr>
                <w:lang w:eastAsia="pt-BR"/>
              </w:rPr>
              <w:t>A</w:t>
            </w:r>
            <w:r w:rsidRPr="00D814BF">
              <w:rPr>
                <w:rtl/>
                <w:lang w:eastAsia="pt-BR"/>
              </w:rPr>
              <w:t xml:space="preserve"> أو </w:t>
            </w:r>
            <w:r w:rsidRPr="00D814BF">
              <w:rPr>
                <w:lang w:eastAsia="pt-BR"/>
              </w:rPr>
              <w:t>Q</w:t>
            </w:r>
          </w:p>
        </w:tc>
      </w:tr>
      <w:tr w:rsidR="00C05944" w:rsidRPr="00274EB3" w14:paraId="2095C4D4" w14:textId="77777777" w:rsidTr="002B4D69">
        <w:trPr>
          <w:gridAfter w:val="1"/>
          <w:wAfter w:w="6" w:type="dxa"/>
          <w:jc w:val="center"/>
        </w:trPr>
        <w:tc>
          <w:tcPr>
            <w:tcW w:w="2212" w:type="dxa"/>
            <w:vMerge/>
            <w:vAlign w:val="center"/>
          </w:tcPr>
          <w:p w14:paraId="44AD2B76" w14:textId="77777777" w:rsidR="00C05944" w:rsidRPr="00274EB3" w:rsidRDefault="00C05944" w:rsidP="002B4D69">
            <w:pPr>
              <w:pStyle w:val="Tabletext"/>
              <w:jc w:val="center"/>
              <w:rPr>
                <w:lang w:eastAsia="pt-BR"/>
              </w:rPr>
            </w:pPr>
          </w:p>
        </w:tc>
        <w:tc>
          <w:tcPr>
            <w:tcW w:w="2892" w:type="dxa"/>
            <w:vAlign w:val="center"/>
          </w:tcPr>
          <w:p w14:paraId="426919EB" w14:textId="77777777" w:rsidR="00C05944" w:rsidRPr="00D814BF" w:rsidRDefault="00C05944" w:rsidP="002B4D69">
            <w:pPr>
              <w:pStyle w:val="Tabletext"/>
              <w:rPr>
                <w:highlight w:val="green"/>
                <w:lang w:eastAsia="pt-BR"/>
              </w:rPr>
            </w:pPr>
            <w:r>
              <w:rPr>
                <w:color w:val="000000"/>
                <w:rtl/>
              </w:rPr>
              <w:t>أجهزة استشعار اضطراب المجال</w:t>
            </w:r>
          </w:p>
        </w:tc>
        <w:tc>
          <w:tcPr>
            <w:tcW w:w="2905" w:type="dxa"/>
            <w:vAlign w:val="center"/>
          </w:tcPr>
          <w:p w14:paraId="55143439" w14:textId="77777777" w:rsidR="00C05944" w:rsidRPr="00274EB3" w:rsidRDefault="00C05944" w:rsidP="002B4D69">
            <w:pPr>
              <w:pStyle w:val="Tabletext"/>
              <w:rPr>
                <w:lang w:eastAsia="pt-BR"/>
              </w:rPr>
            </w:pPr>
            <w:r w:rsidRPr="00274EB3">
              <w:rPr>
                <w:lang w:eastAsia="pt-BR"/>
              </w:rPr>
              <w:t>mV/m</w:t>
            </w:r>
            <w:r>
              <w:rPr>
                <w:lang w:eastAsia="pt-BR"/>
              </w:rPr>
              <w:t> </w:t>
            </w:r>
            <w:r w:rsidRPr="00274EB3">
              <w:rPr>
                <w:lang w:eastAsia="pt-BR"/>
              </w:rPr>
              <w:t>500</w:t>
            </w:r>
            <w:r>
              <w:rPr>
                <w:rFonts w:hint="cs"/>
                <w:rtl/>
                <w:lang w:eastAsia="pt-BR"/>
              </w:rPr>
              <w:t xml:space="preserve"> عند </w:t>
            </w:r>
            <w:r>
              <w:rPr>
                <w:lang w:eastAsia="pt-BR"/>
              </w:rPr>
              <w:t>m 3</w:t>
            </w:r>
          </w:p>
        </w:tc>
        <w:tc>
          <w:tcPr>
            <w:tcW w:w="1633" w:type="dxa"/>
            <w:vAlign w:val="center"/>
          </w:tcPr>
          <w:p w14:paraId="03243F1C" w14:textId="77777777" w:rsidR="00C05944" w:rsidRPr="00D814BF" w:rsidRDefault="00C05944" w:rsidP="002B4D69">
            <w:pPr>
              <w:pStyle w:val="Tabletext"/>
              <w:jc w:val="center"/>
              <w:rPr>
                <w:lang w:eastAsia="pt-BR"/>
              </w:rPr>
            </w:pPr>
            <w:r w:rsidRPr="00D814BF">
              <w:rPr>
                <w:lang w:eastAsia="pt-BR"/>
              </w:rPr>
              <w:t>A</w:t>
            </w:r>
          </w:p>
        </w:tc>
      </w:tr>
      <w:tr w:rsidR="00C05944" w:rsidRPr="00274EB3" w14:paraId="165978B6" w14:textId="77777777" w:rsidTr="002B4D69">
        <w:trPr>
          <w:gridAfter w:val="1"/>
          <w:wAfter w:w="6" w:type="dxa"/>
          <w:jc w:val="center"/>
        </w:trPr>
        <w:tc>
          <w:tcPr>
            <w:tcW w:w="2212" w:type="dxa"/>
            <w:vMerge/>
            <w:vAlign w:val="center"/>
          </w:tcPr>
          <w:p w14:paraId="2CACC093" w14:textId="77777777" w:rsidR="00C05944" w:rsidRPr="00274EB3" w:rsidRDefault="00C05944" w:rsidP="002B4D69">
            <w:pPr>
              <w:pStyle w:val="Tabletext"/>
              <w:jc w:val="center"/>
              <w:rPr>
                <w:lang w:eastAsia="pt-BR"/>
              </w:rPr>
            </w:pPr>
          </w:p>
        </w:tc>
        <w:tc>
          <w:tcPr>
            <w:tcW w:w="2892" w:type="dxa"/>
            <w:vAlign w:val="center"/>
          </w:tcPr>
          <w:p w14:paraId="7A64A3C9" w14:textId="77777777" w:rsidR="00C05944" w:rsidRPr="00D814BF" w:rsidRDefault="00C05944" w:rsidP="002B4D69">
            <w:pPr>
              <w:pStyle w:val="Tabletext"/>
              <w:rPr>
                <w:highlight w:val="green"/>
                <w:lang w:eastAsia="pt-BR"/>
              </w:rPr>
            </w:pPr>
            <w:r>
              <w:rPr>
                <w:color w:val="000000"/>
                <w:rtl/>
              </w:rPr>
              <w:t>الإشارات المستعملة لقياس خصائص المادة</w:t>
            </w:r>
          </w:p>
        </w:tc>
        <w:tc>
          <w:tcPr>
            <w:tcW w:w="2905" w:type="dxa"/>
            <w:vAlign w:val="center"/>
          </w:tcPr>
          <w:p w14:paraId="01EC54CD" w14:textId="77777777" w:rsidR="00C05944" w:rsidRPr="00274EB3" w:rsidRDefault="00C05944" w:rsidP="002B4D69">
            <w:pPr>
              <w:pStyle w:val="Tabletext"/>
              <w:rPr>
                <w:lang w:eastAsia="pt-BR"/>
              </w:rPr>
            </w:pPr>
            <w:r w:rsidRPr="00274EB3">
              <w:rPr>
                <w:lang w:eastAsia="pt-BR"/>
              </w:rPr>
              <w:t>mV/m</w:t>
            </w:r>
            <w:r>
              <w:rPr>
                <w:lang w:eastAsia="pt-BR"/>
              </w:rPr>
              <w:t> </w:t>
            </w:r>
            <w:r w:rsidRPr="00274EB3">
              <w:rPr>
                <w:lang w:eastAsia="pt-BR"/>
              </w:rPr>
              <w:t>500</w:t>
            </w:r>
            <w:r>
              <w:rPr>
                <w:rFonts w:hint="cs"/>
                <w:rtl/>
                <w:lang w:eastAsia="pt-BR"/>
              </w:rPr>
              <w:t xml:space="preserve"> عند </w:t>
            </w:r>
            <w:r>
              <w:rPr>
                <w:lang w:eastAsia="pt-BR"/>
              </w:rPr>
              <w:t>m 30</w:t>
            </w:r>
          </w:p>
        </w:tc>
        <w:tc>
          <w:tcPr>
            <w:tcW w:w="1633" w:type="dxa"/>
            <w:vAlign w:val="center"/>
          </w:tcPr>
          <w:p w14:paraId="627DFCD6" w14:textId="77777777" w:rsidR="00C05944" w:rsidRPr="00D814BF" w:rsidRDefault="00C05944" w:rsidP="002B4D69">
            <w:pPr>
              <w:pStyle w:val="Tabletext"/>
              <w:jc w:val="center"/>
              <w:rPr>
                <w:lang w:eastAsia="pt-BR"/>
              </w:rPr>
            </w:pPr>
            <w:r w:rsidRPr="00D814BF">
              <w:rPr>
                <w:lang w:eastAsia="pt-BR"/>
              </w:rPr>
              <w:t>A</w:t>
            </w:r>
            <w:r w:rsidRPr="00D814BF">
              <w:rPr>
                <w:rtl/>
                <w:lang w:eastAsia="pt-BR"/>
              </w:rPr>
              <w:t xml:space="preserve"> أو </w:t>
            </w:r>
            <w:r w:rsidRPr="00D814BF">
              <w:rPr>
                <w:lang w:eastAsia="pt-BR"/>
              </w:rPr>
              <w:t>Q</w:t>
            </w:r>
          </w:p>
        </w:tc>
      </w:tr>
      <w:tr w:rsidR="00C05944" w:rsidRPr="00274EB3" w14:paraId="10E083FA" w14:textId="77777777" w:rsidTr="002B4D69">
        <w:trPr>
          <w:gridAfter w:val="1"/>
          <w:wAfter w:w="6" w:type="dxa"/>
          <w:jc w:val="center"/>
        </w:trPr>
        <w:tc>
          <w:tcPr>
            <w:tcW w:w="2212" w:type="dxa"/>
            <w:vMerge/>
            <w:vAlign w:val="center"/>
          </w:tcPr>
          <w:p w14:paraId="017895DE" w14:textId="77777777" w:rsidR="00C05944" w:rsidRPr="00274EB3" w:rsidRDefault="00C05944" w:rsidP="002B4D69">
            <w:pPr>
              <w:pStyle w:val="Tabletext"/>
              <w:jc w:val="center"/>
              <w:rPr>
                <w:lang w:eastAsia="pt-BR"/>
              </w:rPr>
            </w:pPr>
          </w:p>
        </w:tc>
        <w:tc>
          <w:tcPr>
            <w:tcW w:w="2892" w:type="dxa"/>
          </w:tcPr>
          <w:p w14:paraId="0A1A1E86" w14:textId="77777777" w:rsidR="00C05944" w:rsidRPr="007E0D9F" w:rsidRDefault="00C05944" w:rsidP="002B4D69">
            <w:pPr>
              <w:pStyle w:val="Tabletext"/>
              <w:rPr>
                <w:lang w:val="en-GB" w:bidi="ar-SY"/>
              </w:rPr>
            </w:pPr>
            <w:r w:rsidRPr="007E0D9F">
              <w:rPr>
                <w:rFonts w:hint="cs"/>
                <w:rtl/>
                <w:lang w:bidi="ar-SY"/>
              </w:rPr>
              <w:t>إشارات التحكم المتقطعة</w:t>
            </w:r>
          </w:p>
        </w:tc>
        <w:tc>
          <w:tcPr>
            <w:tcW w:w="2905" w:type="dxa"/>
          </w:tcPr>
          <w:p w14:paraId="2711A8FD" w14:textId="77777777" w:rsidR="00C05944" w:rsidRPr="007E0D9F" w:rsidRDefault="00C05944" w:rsidP="002B4D69">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1633" w:type="dxa"/>
            <w:vAlign w:val="center"/>
          </w:tcPr>
          <w:p w14:paraId="6B8CBAA0" w14:textId="77777777" w:rsidR="00C05944" w:rsidRPr="00274EB3" w:rsidRDefault="00C05944" w:rsidP="002B4D69">
            <w:pPr>
              <w:pStyle w:val="Tabletext"/>
              <w:jc w:val="center"/>
              <w:rPr>
                <w:bCs/>
                <w:lang w:eastAsia="pt-BR"/>
              </w:rPr>
            </w:pPr>
            <w:r w:rsidRPr="00274EB3">
              <w:rPr>
                <w:bCs/>
                <w:lang w:eastAsia="pt-BR"/>
              </w:rPr>
              <w:t>A</w:t>
            </w:r>
          </w:p>
        </w:tc>
      </w:tr>
      <w:tr w:rsidR="00C05944" w:rsidRPr="00274EB3" w14:paraId="1429D664" w14:textId="77777777" w:rsidTr="002B4D69">
        <w:trPr>
          <w:gridAfter w:val="1"/>
          <w:wAfter w:w="6" w:type="dxa"/>
          <w:jc w:val="center"/>
        </w:trPr>
        <w:tc>
          <w:tcPr>
            <w:tcW w:w="2212" w:type="dxa"/>
            <w:vMerge/>
            <w:vAlign w:val="center"/>
          </w:tcPr>
          <w:p w14:paraId="1033C2A6" w14:textId="77777777" w:rsidR="00C05944" w:rsidRPr="00274EB3" w:rsidRDefault="00C05944" w:rsidP="002B4D69">
            <w:pPr>
              <w:pStyle w:val="Tabletext"/>
              <w:jc w:val="center"/>
              <w:rPr>
                <w:lang w:eastAsia="pt-BR"/>
              </w:rPr>
            </w:pPr>
          </w:p>
        </w:tc>
        <w:tc>
          <w:tcPr>
            <w:tcW w:w="2892" w:type="dxa"/>
          </w:tcPr>
          <w:p w14:paraId="2CBF0FF4" w14:textId="77777777" w:rsidR="00C05944" w:rsidRPr="007E0D9F" w:rsidRDefault="00C05944" w:rsidP="002B4D69">
            <w:pPr>
              <w:pStyle w:val="Tabletext"/>
              <w:rPr>
                <w:lang w:val="en-GB" w:bidi="ar-SY"/>
              </w:rPr>
            </w:pPr>
            <w:r w:rsidRPr="007E0D9F">
              <w:rPr>
                <w:rFonts w:hint="cs"/>
                <w:rtl/>
                <w:lang w:bidi="ar-SY"/>
              </w:rPr>
              <w:t>الإرسالات الدورية</w:t>
            </w:r>
          </w:p>
        </w:tc>
        <w:tc>
          <w:tcPr>
            <w:tcW w:w="2905" w:type="dxa"/>
          </w:tcPr>
          <w:p w14:paraId="38D3DF94" w14:textId="77777777" w:rsidR="00C05944" w:rsidRPr="007E0D9F" w:rsidRDefault="00C05944" w:rsidP="002B4D69">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1633" w:type="dxa"/>
            <w:vAlign w:val="center"/>
          </w:tcPr>
          <w:p w14:paraId="333505BC" w14:textId="77777777" w:rsidR="00C05944" w:rsidRPr="00274EB3" w:rsidRDefault="00C05944" w:rsidP="002B4D69">
            <w:pPr>
              <w:pStyle w:val="Tabletext"/>
              <w:jc w:val="center"/>
              <w:rPr>
                <w:bCs/>
                <w:lang w:eastAsia="pt-BR"/>
              </w:rPr>
            </w:pPr>
            <w:r w:rsidRPr="00274EB3">
              <w:rPr>
                <w:bCs/>
                <w:lang w:eastAsia="pt-BR"/>
              </w:rPr>
              <w:t>A</w:t>
            </w:r>
          </w:p>
        </w:tc>
      </w:tr>
      <w:tr w:rsidR="00C05944" w:rsidRPr="00274EB3" w14:paraId="59A1CCE6" w14:textId="77777777" w:rsidTr="002B4D69">
        <w:trPr>
          <w:gridAfter w:val="1"/>
          <w:wAfter w:w="6" w:type="dxa"/>
          <w:jc w:val="center"/>
        </w:trPr>
        <w:tc>
          <w:tcPr>
            <w:tcW w:w="2212" w:type="dxa"/>
            <w:vMerge/>
            <w:vAlign w:val="center"/>
          </w:tcPr>
          <w:p w14:paraId="24126CAF" w14:textId="77777777" w:rsidR="00C05944" w:rsidRPr="00274EB3" w:rsidRDefault="00C05944" w:rsidP="002B4D69">
            <w:pPr>
              <w:pStyle w:val="Tabletext"/>
              <w:jc w:val="center"/>
              <w:rPr>
                <w:lang w:eastAsia="pt-BR"/>
              </w:rPr>
            </w:pPr>
          </w:p>
        </w:tc>
        <w:tc>
          <w:tcPr>
            <w:tcW w:w="2892" w:type="dxa"/>
            <w:vAlign w:val="center"/>
          </w:tcPr>
          <w:p w14:paraId="71E02B72" w14:textId="77777777" w:rsidR="00C05944" w:rsidRPr="00D814BF" w:rsidRDefault="00C05944" w:rsidP="002B4D69">
            <w:pPr>
              <w:pStyle w:val="Tabletext"/>
              <w:rPr>
                <w:highlight w:val="green"/>
                <w:lang w:eastAsia="pt-BR"/>
              </w:rPr>
            </w:pPr>
            <w:r w:rsidRPr="00CC1073">
              <w:rPr>
                <w:rFonts w:hint="cs"/>
                <w:color w:val="000000"/>
                <w:rtl/>
                <w:lang w:eastAsia="pt-BR"/>
              </w:rPr>
              <w:t>مرسلات بتمديد الطيف</w:t>
            </w:r>
          </w:p>
        </w:tc>
        <w:tc>
          <w:tcPr>
            <w:tcW w:w="2905" w:type="dxa"/>
            <w:vAlign w:val="center"/>
          </w:tcPr>
          <w:p w14:paraId="3FEFA542" w14:textId="77777777" w:rsidR="00C05944" w:rsidRPr="006F6823" w:rsidRDefault="00C05944" w:rsidP="002B4D69">
            <w:pPr>
              <w:pStyle w:val="Tabletext"/>
              <w:rPr>
                <w:rtl/>
                <w:lang w:eastAsia="pt-BR"/>
              </w:rPr>
            </w:pPr>
            <w:r w:rsidRPr="006F6823">
              <w:rPr>
                <w:rFonts w:hint="cs"/>
                <w:rtl/>
                <w:lang w:eastAsia="pt-BR"/>
              </w:rPr>
              <w:t>عند خرج المُرسِل:</w:t>
            </w:r>
          </w:p>
          <w:p w14:paraId="67A39DBB" w14:textId="77777777" w:rsidR="00C05944" w:rsidRPr="00274EB3" w:rsidRDefault="00C05944" w:rsidP="002B4D69">
            <w:pPr>
              <w:pStyle w:val="Tabletext"/>
              <w:rPr>
                <w:lang w:eastAsia="pt-BR"/>
              </w:rPr>
            </w:pPr>
            <w:r w:rsidRPr="006F6823">
              <w:rPr>
                <w:lang w:val="en-GB" w:eastAsia="pt-BR"/>
              </w:rPr>
              <w:t>W 1</w:t>
            </w:r>
            <w:r w:rsidRPr="006F6823">
              <w:rPr>
                <w:rFonts w:hint="cs"/>
                <w:rtl/>
                <w:lang w:val="en-GB" w:eastAsia="pt-BR"/>
              </w:rPr>
              <w:t xml:space="preserve"> بالنسبة إلى الأنظمة التي تستخدم </w:t>
            </w:r>
            <w:r w:rsidRPr="006F6823">
              <w:rPr>
                <w:lang w:val="en-GB" w:eastAsia="pt-BR"/>
              </w:rPr>
              <w:t>35</w:t>
            </w:r>
            <w:r w:rsidRPr="006F6823">
              <w:rPr>
                <w:rFonts w:hint="cs"/>
                <w:rtl/>
                <w:lang w:val="en-GB" w:eastAsia="pt-BR"/>
              </w:rPr>
              <w:t xml:space="preserve"> قناة ممكنة على الأقل؛ أو </w:t>
            </w:r>
            <w:r w:rsidRPr="006F6823">
              <w:rPr>
                <w:lang w:val="en-GB" w:eastAsia="pt-BR"/>
              </w:rPr>
              <w:t>W 0,25</w:t>
            </w:r>
            <w:r w:rsidRPr="006F6823">
              <w:rPr>
                <w:rFonts w:hint="cs"/>
                <w:rtl/>
                <w:lang w:val="en-GB" w:eastAsia="pt-BR"/>
              </w:rPr>
              <w:t xml:space="preserve"> بالنسبة إلى الأنظمة التي تسخدم أقل من </w:t>
            </w:r>
            <w:r w:rsidRPr="006F6823">
              <w:rPr>
                <w:lang w:val="en-GB" w:eastAsia="pt-BR"/>
              </w:rPr>
              <w:t>35</w:t>
            </w:r>
            <w:r w:rsidRPr="006F6823">
              <w:rPr>
                <w:rFonts w:hint="cs"/>
                <w:rtl/>
                <w:lang w:val="en-GB" w:eastAsia="pt-BR"/>
              </w:rPr>
              <w:t xml:space="preserve"> قناة ممكنة.</w:t>
            </w:r>
          </w:p>
        </w:tc>
        <w:tc>
          <w:tcPr>
            <w:tcW w:w="1633" w:type="dxa"/>
            <w:vAlign w:val="center"/>
          </w:tcPr>
          <w:p w14:paraId="0AE6F716" w14:textId="77777777" w:rsidR="00C05944" w:rsidRPr="00274EB3" w:rsidRDefault="00C05944" w:rsidP="002B4D69">
            <w:pPr>
              <w:pStyle w:val="Tabletext"/>
              <w:jc w:val="center"/>
              <w:rPr>
                <w:bCs/>
                <w:lang w:eastAsia="pt-BR"/>
              </w:rPr>
            </w:pPr>
            <w:r w:rsidRPr="00274EB3">
              <w:rPr>
                <w:bCs/>
                <w:lang w:eastAsia="pt-BR"/>
              </w:rPr>
              <w:t>Q</w:t>
            </w:r>
          </w:p>
        </w:tc>
      </w:tr>
      <w:tr w:rsidR="00C05944" w:rsidRPr="00274EB3" w14:paraId="64DA0128" w14:textId="77777777" w:rsidTr="002B4D69">
        <w:trPr>
          <w:gridAfter w:val="1"/>
          <w:wAfter w:w="6" w:type="dxa"/>
          <w:jc w:val="center"/>
        </w:trPr>
        <w:tc>
          <w:tcPr>
            <w:tcW w:w="2212" w:type="dxa"/>
            <w:vMerge/>
            <w:vAlign w:val="center"/>
          </w:tcPr>
          <w:p w14:paraId="2F3E7F74" w14:textId="77777777" w:rsidR="00C05944" w:rsidRPr="00274EB3" w:rsidRDefault="00C05944" w:rsidP="002B4D69">
            <w:pPr>
              <w:pStyle w:val="Tabletext"/>
              <w:jc w:val="center"/>
              <w:rPr>
                <w:lang w:eastAsia="pt-BR"/>
              </w:rPr>
            </w:pPr>
          </w:p>
        </w:tc>
        <w:tc>
          <w:tcPr>
            <w:tcW w:w="2892" w:type="dxa"/>
            <w:vAlign w:val="center"/>
          </w:tcPr>
          <w:p w14:paraId="0BAC4E33" w14:textId="77777777" w:rsidR="00C05944" w:rsidRPr="00D814BF" w:rsidRDefault="00C05944" w:rsidP="002B4D69">
            <w:pPr>
              <w:pStyle w:val="Tabletext"/>
              <w:rPr>
                <w:highlight w:val="green"/>
                <w:lang w:eastAsia="pt-BR"/>
              </w:rPr>
            </w:pPr>
            <w:r w:rsidRPr="00185C9A">
              <w:rPr>
                <w:color w:val="000000"/>
                <w:sz w:val="26"/>
                <w:rtl/>
              </w:rPr>
              <w:t>تعرف الهوية بالترددات الراديوية</w:t>
            </w:r>
          </w:p>
        </w:tc>
        <w:tc>
          <w:tcPr>
            <w:tcW w:w="2905" w:type="dxa"/>
            <w:vAlign w:val="center"/>
          </w:tcPr>
          <w:p w14:paraId="6C40B1D2" w14:textId="77777777" w:rsidR="00C05944" w:rsidRPr="00274EB3" w:rsidRDefault="00C05944" w:rsidP="002B4D69">
            <w:pPr>
              <w:pStyle w:val="Tabletext"/>
              <w:rPr>
                <w:lang w:eastAsia="pt-BR"/>
              </w:rPr>
            </w:pPr>
            <w:r w:rsidRPr="00274EB3">
              <w:rPr>
                <w:lang w:eastAsia="pt-BR"/>
              </w:rPr>
              <w:t>µV/m</w:t>
            </w:r>
            <w:r>
              <w:rPr>
                <w:lang w:eastAsia="pt-BR"/>
              </w:rPr>
              <w:t> </w:t>
            </w:r>
            <w:r w:rsidRPr="00274EB3">
              <w:rPr>
                <w:lang w:eastAsia="pt-BR"/>
              </w:rPr>
              <w:t>70</w:t>
            </w:r>
            <w:r>
              <w:rPr>
                <w:lang w:eastAsia="pt-BR"/>
              </w:rPr>
              <w:t> </w:t>
            </w:r>
            <w:r w:rsidRPr="00274EB3">
              <w:rPr>
                <w:lang w:eastAsia="pt-BR"/>
              </w:rPr>
              <w:t>359</w:t>
            </w:r>
            <w:r>
              <w:rPr>
                <w:rFonts w:hint="cs"/>
                <w:rtl/>
                <w:lang w:eastAsia="pt-BR"/>
              </w:rPr>
              <w:t xml:space="preserve"> عند </w:t>
            </w:r>
            <w:r>
              <w:rPr>
                <w:lang w:eastAsia="pt-BR"/>
              </w:rPr>
              <w:t>m 3</w:t>
            </w:r>
          </w:p>
        </w:tc>
        <w:tc>
          <w:tcPr>
            <w:tcW w:w="1633" w:type="dxa"/>
            <w:vAlign w:val="center"/>
          </w:tcPr>
          <w:p w14:paraId="08F2C771" w14:textId="77777777" w:rsidR="00C05944" w:rsidRPr="00274EB3" w:rsidRDefault="00C05944" w:rsidP="002B4D69">
            <w:pPr>
              <w:pStyle w:val="Tabletext"/>
              <w:jc w:val="center"/>
              <w:rPr>
                <w:bCs/>
                <w:lang w:eastAsia="pt-BR"/>
              </w:rPr>
            </w:pPr>
            <w:r w:rsidRPr="00274EB3">
              <w:rPr>
                <w:lang w:eastAsia="pt-BR"/>
              </w:rPr>
              <w:t>A</w:t>
            </w:r>
          </w:p>
        </w:tc>
      </w:tr>
      <w:tr w:rsidR="00C05944" w:rsidRPr="00274EB3" w14:paraId="16F6787A" w14:textId="77777777" w:rsidTr="002B4D69">
        <w:trPr>
          <w:gridAfter w:val="1"/>
          <w:wAfter w:w="6" w:type="dxa"/>
          <w:jc w:val="center"/>
        </w:trPr>
        <w:tc>
          <w:tcPr>
            <w:tcW w:w="2212" w:type="dxa"/>
            <w:vMerge w:val="restart"/>
            <w:vAlign w:val="center"/>
          </w:tcPr>
          <w:p w14:paraId="1A6B43D6" w14:textId="77777777" w:rsidR="00C05944" w:rsidRPr="00274EB3" w:rsidRDefault="00C05944" w:rsidP="002B4D69">
            <w:pPr>
              <w:pStyle w:val="Tabletext"/>
              <w:jc w:val="center"/>
              <w:rPr>
                <w:lang w:eastAsia="pt-BR"/>
              </w:rPr>
            </w:pPr>
            <w:r w:rsidRPr="00274EB3">
              <w:rPr>
                <w:lang w:eastAsia="pt-BR"/>
              </w:rPr>
              <w:t>MHz 940</w:t>
            </w:r>
            <w:r>
              <w:rPr>
                <w:lang w:eastAsia="pt-BR"/>
              </w:rPr>
              <w:t>-</w:t>
            </w:r>
            <w:r w:rsidRPr="00274EB3">
              <w:rPr>
                <w:lang w:eastAsia="pt-BR"/>
              </w:rPr>
              <w:t>928</w:t>
            </w:r>
          </w:p>
        </w:tc>
        <w:tc>
          <w:tcPr>
            <w:tcW w:w="2892" w:type="dxa"/>
          </w:tcPr>
          <w:p w14:paraId="2016163A" w14:textId="77777777" w:rsidR="00C05944" w:rsidRPr="007E0D9F" w:rsidRDefault="00C05944" w:rsidP="002B4D69">
            <w:pPr>
              <w:pStyle w:val="Tabletext"/>
              <w:rPr>
                <w:lang w:val="en-GB" w:bidi="ar-SY"/>
              </w:rPr>
            </w:pPr>
            <w:r w:rsidRPr="007E0D9F">
              <w:rPr>
                <w:rFonts w:hint="cs"/>
                <w:rtl/>
                <w:lang w:bidi="ar-SY"/>
              </w:rPr>
              <w:t>إشارات التحكم المتقطعة</w:t>
            </w:r>
          </w:p>
        </w:tc>
        <w:tc>
          <w:tcPr>
            <w:tcW w:w="2905" w:type="dxa"/>
          </w:tcPr>
          <w:p w14:paraId="0A5F6C5E" w14:textId="77777777" w:rsidR="00C05944" w:rsidRPr="007E0D9F" w:rsidRDefault="00C05944" w:rsidP="002B4D69">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1633" w:type="dxa"/>
            <w:vAlign w:val="center"/>
          </w:tcPr>
          <w:p w14:paraId="09CCF598" w14:textId="77777777" w:rsidR="00C05944" w:rsidRPr="00274EB3" w:rsidRDefault="00C05944" w:rsidP="002B4D69">
            <w:pPr>
              <w:pStyle w:val="Tabletext"/>
              <w:jc w:val="center"/>
              <w:rPr>
                <w:bCs/>
                <w:lang w:eastAsia="pt-BR"/>
              </w:rPr>
            </w:pPr>
            <w:r w:rsidRPr="00274EB3">
              <w:rPr>
                <w:bCs/>
                <w:lang w:eastAsia="pt-BR"/>
              </w:rPr>
              <w:t>A</w:t>
            </w:r>
          </w:p>
        </w:tc>
      </w:tr>
      <w:tr w:rsidR="00C05944" w:rsidRPr="00274EB3" w14:paraId="3E31F3D1" w14:textId="77777777" w:rsidTr="002B4D69">
        <w:trPr>
          <w:gridAfter w:val="1"/>
          <w:wAfter w:w="6" w:type="dxa"/>
          <w:jc w:val="center"/>
        </w:trPr>
        <w:tc>
          <w:tcPr>
            <w:tcW w:w="2212" w:type="dxa"/>
            <w:vMerge/>
            <w:vAlign w:val="center"/>
          </w:tcPr>
          <w:p w14:paraId="087892E7" w14:textId="77777777" w:rsidR="00C05944" w:rsidRPr="00274EB3" w:rsidRDefault="00C05944" w:rsidP="002B4D69">
            <w:pPr>
              <w:pStyle w:val="Tabletext"/>
              <w:jc w:val="center"/>
              <w:rPr>
                <w:lang w:eastAsia="pt-BR"/>
              </w:rPr>
            </w:pPr>
          </w:p>
        </w:tc>
        <w:tc>
          <w:tcPr>
            <w:tcW w:w="2892" w:type="dxa"/>
          </w:tcPr>
          <w:p w14:paraId="14A84C56" w14:textId="77777777" w:rsidR="00C05944" w:rsidRPr="007E0D9F" w:rsidRDefault="00C05944" w:rsidP="002B4D69">
            <w:pPr>
              <w:pStyle w:val="Tabletext"/>
              <w:rPr>
                <w:lang w:val="en-GB" w:bidi="ar-SY"/>
              </w:rPr>
            </w:pPr>
            <w:r w:rsidRPr="007E0D9F">
              <w:rPr>
                <w:rFonts w:hint="cs"/>
                <w:rtl/>
                <w:lang w:bidi="ar-SY"/>
              </w:rPr>
              <w:t>الإرسالات الدورية</w:t>
            </w:r>
          </w:p>
        </w:tc>
        <w:tc>
          <w:tcPr>
            <w:tcW w:w="2905" w:type="dxa"/>
          </w:tcPr>
          <w:p w14:paraId="17853D5C" w14:textId="77777777" w:rsidR="00C05944" w:rsidRPr="007E0D9F" w:rsidRDefault="00C05944" w:rsidP="002B4D69">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1633" w:type="dxa"/>
            <w:vAlign w:val="center"/>
          </w:tcPr>
          <w:p w14:paraId="6D8FBC26" w14:textId="77777777" w:rsidR="00C05944" w:rsidRPr="00274EB3" w:rsidRDefault="00C05944" w:rsidP="002B4D69">
            <w:pPr>
              <w:pStyle w:val="Tabletext"/>
              <w:jc w:val="center"/>
              <w:rPr>
                <w:bCs/>
                <w:lang w:eastAsia="pt-BR"/>
              </w:rPr>
            </w:pPr>
            <w:r w:rsidRPr="00274EB3">
              <w:rPr>
                <w:bCs/>
                <w:lang w:eastAsia="pt-BR"/>
              </w:rPr>
              <w:t>A</w:t>
            </w:r>
          </w:p>
        </w:tc>
      </w:tr>
      <w:tr w:rsidR="00C05944" w:rsidRPr="00274EB3" w14:paraId="5FD6E0F3" w14:textId="77777777" w:rsidTr="002B4D69">
        <w:trPr>
          <w:gridAfter w:val="1"/>
          <w:wAfter w:w="6" w:type="dxa"/>
          <w:jc w:val="center"/>
        </w:trPr>
        <w:tc>
          <w:tcPr>
            <w:tcW w:w="2212" w:type="dxa"/>
            <w:vMerge/>
            <w:vAlign w:val="center"/>
          </w:tcPr>
          <w:p w14:paraId="1D637610" w14:textId="77777777" w:rsidR="00C05944" w:rsidRPr="00274EB3" w:rsidRDefault="00C05944" w:rsidP="002B4D69">
            <w:pPr>
              <w:pStyle w:val="Tabletext"/>
              <w:jc w:val="center"/>
              <w:rPr>
                <w:lang w:eastAsia="pt-BR"/>
              </w:rPr>
            </w:pPr>
          </w:p>
        </w:tc>
        <w:tc>
          <w:tcPr>
            <w:tcW w:w="2892" w:type="dxa"/>
            <w:vAlign w:val="center"/>
          </w:tcPr>
          <w:p w14:paraId="0BB51530" w14:textId="77777777" w:rsidR="00C05944" w:rsidRPr="00714A43" w:rsidRDefault="00C05944" w:rsidP="002B4D69">
            <w:pPr>
              <w:pStyle w:val="Tabletext"/>
              <w:rPr>
                <w:spacing w:val="-6"/>
                <w:highlight w:val="green"/>
                <w:lang w:eastAsia="pt-BR"/>
              </w:rPr>
            </w:pPr>
            <w:r w:rsidRPr="00714A43">
              <w:rPr>
                <w:color w:val="000000"/>
                <w:spacing w:val="-6"/>
                <w:rtl/>
              </w:rPr>
              <w:t>الإشارات المستعملة لقياس خصائص المادة</w:t>
            </w:r>
          </w:p>
        </w:tc>
        <w:tc>
          <w:tcPr>
            <w:tcW w:w="2905" w:type="dxa"/>
            <w:vAlign w:val="center"/>
          </w:tcPr>
          <w:p w14:paraId="3CFA8FF4" w14:textId="77777777" w:rsidR="00C05944" w:rsidRPr="00274EB3" w:rsidRDefault="00C05944" w:rsidP="002B4D69">
            <w:pPr>
              <w:pStyle w:val="Tabletext"/>
              <w:rPr>
                <w:lang w:eastAsia="pt-BR"/>
              </w:rPr>
            </w:pPr>
            <w:r w:rsidRPr="00274EB3">
              <w:rPr>
                <w:lang w:eastAsia="pt-BR"/>
              </w:rPr>
              <w:t>mV/m</w:t>
            </w:r>
            <w:r>
              <w:rPr>
                <w:lang w:eastAsia="pt-BR"/>
              </w:rPr>
              <w:t> </w:t>
            </w:r>
            <w:r w:rsidRPr="00274EB3">
              <w:rPr>
                <w:lang w:eastAsia="pt-BR"/>
              </w:rPr>
              <w:t>500</w:t>
            </w:r>
            <w:r>
              <w:rPr>
                <w:rFonts w:hint="cs"/>
                <w:rtl/>
                <w:lang w:eastAsia="pt-BR"/>
              </w:rPr>
              <w:t xml:space="preserve"> عند </w:t>
            </w:r>
            <w:r>
              <w:rPr>
                <w:lang w:eastAsia="pt-BR"/>
              </w:rPr>
              <w:t>m 30</w:t>
            </w:r>
          </w:p>
        </w:tc>
        <w:tc>
          <w:tcPr>
            <w:tcW w:w="1633" w:type="dxa"/>
            <w:vAlign w:val="center"/>
          </w:tcPr>
          <w:p w14:paraId="73716259" w14:textId="77777777" w:rsidR="00C05944" w:rsidRPr="00D814BF" w:rsidRDefault="00C05944" w:rsidP="002B4D69">
            <w:pPr>
              <w:pStyle w:val="Tabletext"/>
              <w:jc w:val="center"/>
              <w:rPr>
                <w:lang w:eastAsia="pt-BR"/>
              </w:rPr>
            </w:pPr>
            <w:r w:rsidRPr="00D814BF">
              <w:rPr>
                <w:lang w:eastAsia="pt-BR"/>
              </w:rPr>
              <w:t>A</w:t>
            </w:r>
            <w:r w:rsidRPr="00D814BF">
              <w:rPr>
                <w:rtl/>
                <w:lang w:eastAsia="pt-BR"/>
              </w:rPr>
              <w:t xml:space="preserve"> أو </w:t>
            </w:r>
            <w:r w:rsidRPr="00D814BF">
              <w:rPr>
                <w:lang w:eastAsia="pt-BR"/>
              </w:rPr>
              <w:t>Q</w:t>
            </w:r>
          </w:p>
        </w:tc>
      </w:tr>
      <w:tr w:rsidR="00C05944" w:rsidRPr="00274EB3" w14:paraId="69A5BAAA" w14:textId="77777777" w:rsidTr="002B4D69">
        <w:trPr>
          <w:gridAfter w:val="1"/>
          <w:wAfter w:w="6" w:type="dxa"/>
          <w:jc w:val="center"/>
        </w:trPr>
        <w:tc>
          <w:tcPr>
            <w:tcW w:w="2212" w:type="dxa"/>
            <w:vMerge w:val="restart"/>
            <w:vAlign w:val="center"/>
          </w:tcPr>
          <w:p w14:paraId="5180A46A" w14:textId="77777777" w:rsidR="00C05944" w:rsidRPr="00274EB3" w:rsidRDefault="00C05944" w:rsidP="002B4D69">
            <w:pPr>
              <w:pStyle w:val="Tabletext"/>
              <w:jc w:val="center"/>
              <w:rPr>
                <w:lang w:eastAsia="pt-BR"/>
              </w:rPr>
            </w:pPr>
            <w:r w:rsidRPr="00274EB3">
              <w:rPr>
                <w:lang w:eastAsia="pt-BR"/>
              </w:rPr>
              <w:t> MHz</w:t>
            </w:r>
            <w:r>
              <w:rPr>
                <w:lang w:eastAsia="pt-BR"/>
              </w:rPr>
              <w:t> </w:t>
            </w:r>
            <w:r w:rsidRPr="00274EB3">
              <w:rPr>
                <w:lang w:eastAsia="pt-BR"/>
              </w:rPr>
              <w:t>948</w:t>
            </w:r>
            <w:r>
              <w:rPr>
                <w:lang w:eastAsia="pt-BR"/>
              </w:rPr>
              <w:t>-</w:t>
            </w:r>
            <w:r w:rsidRPr="00274EB3">
              <w:rPr>
                <w:lang w:eastAsia="pt-BR"/>
              </w:rPr>
              <w:t>944</w:t>
            </w:r>
          </w:p>
        </w:tc>
        <w:tc>
          <w:tcPr>
            <w:tcW w:w="2892" w:type="dxa"/>
          </w:tcPr>
          <w:p w14:paraId="4F30640D" w14:textId="77777777" w:rsidR="00C05944" w:rsidRPr="007E0D9F" w:rsidRDefault="00C05944" w:rsidP="002B4D69">
            <w:pPr>
              <w:pStyle w:val="Tabletext"/>
              <w:rPr>
                <w:lang w:val="en-GB" w:bidi="ar-SY"/>
              </w:rPr>
            </w:pPr>
            <w:r w:rsidRPr="007E0D9F">
              <w:rPr>
                <w:rFonts w:hint="cs"/>
                <w:rtl/>
                <w:lang w:bidi="ar-SY"/>
              </w:rPr>
              <w:t>إشارات التحكم المتقطعة</w:t>
            </w:r>
          </w:p>
        </w:tc>
        <w:tc>
          <w:tcPr>
            <w:tcW w:w="2905" w:type="dxa"/>
          </w:tcPr>
          <w:p w14:paraId="0E7B35FF" w14:textId="77777777" w:rsidR="00C05944" w:rsidRPr="007E0D9F" w:rsidRDefault="00C05944" w:rsidP="002B4D69">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1633" w:type="dxa"/>
            <w:vAlign w:val="center"/>
          </w:tcPr>
          <w:p w14:paraId="27D32100" w14:textId="77777777" w:rsidR="00C05944" w:rsidRPr="00274EB3" w:rsidRDefault="00C05944" w:rsidP="002B4D69">
            <w:pPr>
              <w:pStyle w:val="Tabletext"/>
              <w:jc w:val="center"/>
              <w:rPr>
                <w:bCs/>
                <w:lang w:eastAsia="pt-BR"/>
              </w:rPr>
            </w:pPr>
            <w:r w:rsidRPr="00274EB3">
              <w:rPr>
                <w:bCs/>
                <w:lang w:eastAsia="pt-BR"/>
              </w:rPr>
              <w:t>A</w:t>
            </w:r>
          </w:p>
        </w:tc>
      </w:tr>
      <w:tr w:rsidR="00C05944" w:rsidRPr="00274EB3" w14:paraId="3C99793A" w14:textId="77777777" w:rsidTr="002B4D69">
        <w:trPr>
          <w:gridAfter w:val="1"/>
          <w:wAfter w:w="6" w:type="dxa"/>
          <w:jc w:val="center"/>
        </w:trPr>
        <w:tc>
          <w:tcPr>
            <w:tcW w:w="2212" w:type="dxa"/>
            <w:vMerge/>
            <w:vAlign w:val="center"/>
          </w:tcPr>
          <w:p w14:paraId="15F6F868" w14:textId="77777777" w:rsidR="00C05944" w:rsidRPr="00274EB3" w:rsidRDefault="00C05944" w:rsidP="002B4D69">
            <w:pPr>
              <w:pStyle w:val="Tabletext"/>
              <w:jc w:val="center"/>
              <w:rPr>
                <w:lang w:eastAsia="pt-BR"/>
              </w:rPr>
            </w:pPr>
          </w:p>
        </w:tc>
        <w:tc>
          <w:tcPr>
            <w:tcW w:w="2892" w:type="dxa"/>
          </w:tcPr>
          <w:p w14:paraId="3EA46FCB" w14:textId="77777777" w:rsidR="00C05944" w:rsidRPr="007E0D9F" w:rsidRDefault="00C05944" w:rsidP="002B4D69">
            <w:pPr>
              <w:pStyle w:val="Tabletext"/>
              <w:rPr>
                <w:lang w:val="en-GB" w:bidi="ar-SY"/>
              </w:rPr>
            </w:pPr>
            <w:r w:rsidRPr="007E0D9F">
              <w:rPr>
                <w:rFonts w:hint="cs"/>
                <w:rtl/>
                <w:lang w:bidi="ar-SY"/>
              </w:rPr>
              <w:t>الإرسالات الدورية</w:t>
            </w:r>
          </w:p>
        </w:tc>
        <w:tc>
          <w:tcPr>
            <w:tcW w:w="2905" w:type="dxa"/>
          </w:tcPr>
          <w:p w14:paraId="4561998F" w14:textId="77777777" w:rsidR="00C05944" w:rsidRPr="007E0D9F" w:rsidRDefault="00C05944" w:rsidP="002B4D69">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1633" w:type="dxa"/>
            <w:vAlign w:val="center"/>
          </w:tcPr>
          <w:p w14:paraId="4C4CE27B" w14:textId="77777777" w:rsidR="00C05944" w:rsidRPr="00274EB3" w:rsidRDefault="00C05944" w:rsidP="002B4D69">
            <w:pPr>
              <w:pStyle w:val="Tabletext"/>
              <w:jc w:val="center"/>
              <w:rPr>
                <w:bCs/>
                <w:lang w:eastAsia="pt-BR"/>
              </w:rPr>
            </w:pPr>
            <w:r w:rsidRPr="00274EB3">
              <w:rPr>
                <w:bCs/>
                <w:lang w:eastAsia="pt-BR"/>
              </w:rPr>
              <w:t>A</w:t>
            </w:r>
          </w:p>
        </w:tc>
      </w:tr>
      <w:tr w:rsidR="00C05944" w:rsidRPr="00274EB3" w14:paraId="49D3C3B6" w14:textId="77777777" w:rsidTr="002B4D69">
        <w:trPr>
          <w:gridAfter w:val="1"/>
          <w:wAfter w:w="6" w:type="dxa"/>
          <w:jc w:val="center"/>
        </w:trPr>
        <w:tc>
          <w:tcPr>
            <w:tcW w:w="2212" w:type="dxa"/>
            <w:vMerge/>
            <w:vAlign w:val="center"/>
          </w:tcPr>
          <w:p w14:paraId="66CC792A" w14:textId="77777777" w:rsidR="00C05944" w:rsidRPr="00274EB3" w:rsidRDefault="00C05944" w:rsidP="002B4D69">
            <w:pPr>
              <w:pStyle w:val="Tabletext"/>
              <w:jc w:val="center"/>
              <w:rPr>
                <w:lang w:eastAsia="pt-BR"/>
              </w:rPr>
            </w:pPr>
          </w:p>
        </w:tc>
        <w:tc>
          <w:tcPr>
            <w:tcW w:w="2892" w:type="dxa"/>
            <w:vAlign w:val="center"/>
          </w:tcPr>
          <w:p w14:paraId="4D512AF5" w14:textId="77777777" w:rsidR="00C05944" w:rsidRPr="00714A43" w:rsidRDefault="00C05944" w:rsidP="002B4D69">
            <w:pPr>
              <w:pStyle w:val="Tabletext"/>
              <w:rPr>
                <w:spacing w:val="-6"/>
                <w:highlight w:val="green"/>
                <w:lang w:eastAsia="pt-BR"/>
              </w:rPr>
            </w:pPr>
            <w:r w:rsidRPr="00714A43">
              <w:rPr>
                <w:rFonts w:hint="cs"/>
                <w:spacing w:val="-6"/>
                <w:rtl/>
                <w:lang w:eastAsia="pt-BR"/>
              </w:rPr>
              <w:t>نظام سمعي أو نظام فيديوي أو نظام مراقبة</w:t>
            </w:r>
          </w:p>
        </w:tc>
        <w:tc>
          <w:tcPr>
            <w:tcW w:w="2905" w:type="dxa"/>
            <w:vAlign w:val="center"/>
          </w:tcPr>
          <w:p w14:paraId="3DE9C5A8" w14:textId="77777777" w:rsidR="00C05944" w:rsidRPr="00D814BF" w:rsidRDefault="00C05944" w:rsidP="002B4D69">
            <w:pPr>
              <w:pStyle w:val="Tabletext"/>
              <w:rPr>
                <w:highlight w:val="green"/>
                <w:rtl/>
                <w:lang w:eastAsia="pt-BR"/>
              </w:rPr>
            </w:pPr>
            <w:r w:rsidRPr="00680B66">
              <w:rPr>
                <w:lang w:eastAsia="pt-BR"/>
              </w:rPr>
              <w:t>mW 250</w:t>
            </w:r>
            <w:r w:rsidRPr="00680B66">
              <w:rPr>
                <w:rFonts w:hint="cs"/>
                <w:color w:val="000000"/>
                <w:rtl/>
              </w:rPr>
              <w:t xml:space="preserve"> عند </w:t>
            </w:r>
            <w:r>
              <w:rPr>
                <w:rFonts w:hint="cs"/>
                <w:color w:val="000000"/>
                <w:rtl/>
              </w:rPr>
              <w:t>خرج المُرسِل</w:t>
            </w:r>
          </w:p>
        </w:tc>
        <w:tc>
          <w:tcPr>
            <w:tcW w:w="1633" w:type="dxa"/>
            <w:vAlign w:val="center"/>
          </w:tcPr>
          <w:p w14:paraId="4C5090E7" w14:textId="77777777" w:rsidR="00C05944" w:rsidRPr="00D814BF" w:rsidRDefault="00C05944" w:rsidP="002B4D69">
            <w:pPr>
              <w:pStyle w:val="Tabletext"/>
              <w:jc w:val="center"/>
              <w:rPr>
                <w:b/>
                <w:bCs/>
                <w:lang w:eastAsia="pt-BR"/>
              </w:rPr>
            </w:pPr>
            <w:r w:rsidRPr="00D814BF">
              <w:rPr>
                <w:b/>
                <w:bCs/>
                <w:lang w:eastAsia="pt-BR"/>
              </w:rPr>
              <w:t>A</w:t>
            </w:r>
            <w:r w:rsidRPr="00D814BF">
              <w:rPr>
                <w:b/>
                <w:bCs/>
                <w:rtl/>
                <w:lang w:eastAsia="pt-BR"/>
              </w:rPr>
              <w:t xml:space="preserve"> أو </w:t>
            </w:r>
            <w:r w:rsidRPr="00D814BF">
              <w:rPr>
                <w:b/>
                <w:bCs/>
                <w:lang w:eastAsia="pt-BR"/>
              </w:rPr>
              <w:t>Q</w:t>
            </w:r>
          </w:p>
        </w:tc>
      </w:tr>
      <w:tr w:rsidR="00C05944" w:rsidRPr="00274EB3" w14:paraId="7F683EA8" w14:textId="77777777" w:rsidTr="002B4D69">
        <w:trPr>
          <w:gridAfter w:val="1"/>
          <w:wAfter w:w="6" w:type="dxa"/>
          <w:jc w:val="center"/>
        </w:trPr>
        <w:tc>
          <w:tcPr>
            <w:tcW w:w="2212" w:type="dxa"/>
            <w:vMerge w:val="restart"/>
            <w:vAlign w:val="center"/>
          </w:tcPr>
          <w:p w14:paraId="5C07F621" w14:textId="77777777" w:rsidR="00C05944" w:rsidRPr="00274EB3" w:rsidRDefault="00C05944" w:rsidP="002B4D69">
            <w:pPr>
              <w:pStyle w:val="Tabletext"/>
              <w:jc w:val="center"/>
              <w:rPr>
                <w:color w:val="000000"/>
                <w:lang w:eastAsia="pt-BR"/>
              </w:rPr>
            </w:pPr>
            <w:r w:rsidRPr="00274EB3">
              <w:rPr>
                <w:color w:val="000000"/>
                <w:lang w:eastAsia="pt-BR"/>
              </w:rPr>
              <w:t>GHz</w:t>
            </w:r>
            <w:r>
              <w:rPr>
                <w:color w:val="000000"/>
                <w:lang w:eastAsia="pt-BR"/>
              </w:rPr>
              <w:t> </w:t>
            </w:r>
            <w:r w:rsidRPr="00274EB3">
              <w:rPr>
                <w:color w:val="000000"/>
                <w:lang w:eastAsia="pt-BR"/>
              </w:rPr>
              <w:t>1</w:t>
            </w:r>
            <w:r>
              <w:rPr>
                <w:color w:val="000000"/>
                <w:lang w:eastAsia="pt-BR"/>
              </w:rPr>
              <w:t>,</w:t>
            </w:r>
            <w:r w:rsidRPr="00274EB3">
              <w:rPr>
                <w:color w:val="000000"/>
                <w:lang w:eastAsia="pt-BR"/>
              </w:rPr>
              <w:t>92 </w:t>
            </w:r>
            <w:r>
              <w:rPr>
                <w:color w:val="000000"/>
                <w:lang w:eastAsia="pt-BR"/>
              </w:rPr>
              <w:t>-</w:t>
            </w:r>
            <w:r w:rsidRPr="00274EB3">
              <w:rPr>
                <w:color w:val="000000"/>
                <w:lang w:eastAsia="pt-BR"/>
              </w:rPr>
              <w:t>1</w:t>
            </w:r>
            <w:r>
              <w:rPr>
                <w:color w:val="000000"/>
                <w:lang w:eastAsia="pt-BR"/>
              </w:rPr>
              <w:t>,</w:t>
            </w:r>
            <w:r w:rsidRPr="00274EB3">
              <w:rPr>
                <w:color w:val="000000"/>
                <w:lang w:eastAsia="pt-BR"/>
              </w:rPr>
              <w:t>91</w:t>
            </w:r>
          </w:p>
        </w:tc>
        <w:tc>
          <w:tcPr>
            <w:tcW w:w="2892" w:type="dxa"/>
          </w:tcPr>
          <w:p w14:paraId="387A4819" w14:textId="77777777" w:rsidR="00C05944" w:rsidRPr="007E0D9F" w:rsidRDefault="00C05944" w:rsidP="002B4D69">
            <w:pPr>
              <w:pStyle w:val="Tabletext"/>
              <w:rPr>
                <w:lang w:val="en-GB" w:bidi="ar-SY"/>
              </w:rPr>
            </w:pPr>
            <w:r w:rsidRPr="007E0D9F">
              <w:rPr>
                <w:rFonts w:hint="cs"/>
                <w:rtl/>
                <w:lang w:bidi="ar-SY"/>
              </w:rPr>
              <w:t>إشارات التحكم المتقطعة</w:t>
            </w:r>
          </w:p>
        </w:tc>
        <w:tc>
          <w:tcPr>
            <w:tcW w:w="2905" w:type="dxa"/>
          </w:tcPr>
          <w:p w14:paraId="462CC771" w14:textId="77777777" w:rsidR="00C05944" w:rsidRPr="007E0D9F" w:rsidRDefault="00C05944" w:rsidP="002B4D69">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1633" w:type="dxa"/>
            <w:vAlign w:val="center"/>
          </w:tcPr>
          <w:p w14:paraId="3EEC0428" w14:textId="77777777" w:rsidR="00C05944" w:rsidRPr="00274EB3" w:rsidRDefault="00C05944" w:rsidP="002B4D69">
            <w:pPr>
              <w:pStyle w:val="Tabletext"/>
              <w:jc w:val="center"/>
              <w:rPr>
                <w:rFonts w:ascii="Times New Roman Bold" w:hAnsi="Times New Roman Bold" w:cs="Times New Roman Bold"/>
                <w:b/>
                <w:bCs/>
                <w:lang w:eastAsia="pt-BR"/>
              </w:rPr>
            </w:pPr>
            <w:r w:rsidRPr="00274EB3">
              <w:rPr>
                <w:bCs/>
                <w:lang w:eastAsia="pt-BR"/>
              </w:rPr>
              <w:t>A</w:t>
            </w:r>
          </w:p>
        </w:tc>
      </w:tr>
      <w:tr w:rsidR="00C05944" w:rsidRPr="00274EB3" w14:paraId="32C4E947" w14:textId="77777777" w:rsidTr="002B4D69">
        <w:trPr>
          <w:gridAfter w:val="1"/>
          <w:wAfter w:w="6" w:type="dxa"/>
          <w:jc w:val="center"/>
        </w:trPr>
        <w:tc>
          <w:tcPr>
            <w:tcW w:w="2212" w:type="dxa"/>
            <w:vMerge/>
            <w:vAlign w:val="center"/>
          </w:tcPr>
          <w:p w14:paraId="5D38A1D9" w14:textId="77777777" w:rsidR="00C05944" w:rsidRPr="00274EB3" w:rsidRDefault="00C05944" w:rsidP="002B4D69">
            <w:pPr>
              <w:pStyle w:val="Tabletext"/>
              <w:jc w:val="center"/>
              <w:rPr>
                <w:color w:val="000000"/>
                <w:lang w:eastAsia="pt-BR"/>
              </w:rPr>
            </w:pPr>
          </w:p>
        </w:tc>
        <w:tc>
          <w:tcPr>
            <w:tcW w:w="2892" w:type="dxa"/>
          </w:tcPr>
          <w:p w14:paraId="60A5F48C" w14:textId="77777777" w:rsidR="00C05944" w:rsidRPr="007E0D9F" w:rsidRDefault="00C05944" w:rsidP="002B4D69">
            <w:pPr>
              <w:pStyle w:val="Tabletext"/>
              <w:rPr>
                <w:lang w:val="en-GB" w:bidi="ar-SY"/>
              </w:rPr>
            </w:pPr>
            <w:r w:rsidRPr="007E0D9F">
              <w:rPr>
                <w:rFonts w:hint="cs"/>
                <w:rtl/>
                <w:lang w:bidi="ar-SY"/>
              </w:rPr>
              <w:t>الإرسالات الدورية</w:t>
            </w:r>
          </w:p>
        </w:tc>
        <w:tc>
          <w:tcPr>
            <w:tcW w:w="2905" w:type="dxa"/>
          </w:tcPr>
          <w:p w14:paraId="59A37C38" w14:textId="77777777" w:rsidR="00C05944" w:rsidRPr="007E0D9F" w:rsidRDefault="00C05944" w:rsidP="002B4D69">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1633" w:type="dxa"/>
            <w:vAlign w:val="center"/>
          </w:tcPr>
          <w:p w14:paraId="6FE1569E" w14:textId="77777777" w:rsidR="00C05944" w:rsidRPr="00274EB3" w:rsidRDefault="00C05944" w:rsidP="002B4D69">
            <w:pPr>
              <w:pStyle w:val="Tabletext"/>
              <w:jc w:val="center"/>
              <w:rPr>
                <w:rFonts w:ascii="Times New Roman Bold" w:hAnsi="Times New Roman Bold" w:cs="Times New Roman Bold"/>
                <w:b/>
                <w:bCs/>
                <w:lang w:eastAsia="pt-BR"/>
              </w:rPr>
            </w:pPr>
            <w:r w:rsidRPr="00274EB3">
              <w:rPr>
                <w:bCs/>
                <w:lang w:eastAsia="pt-BR"/>
              </w:rPr>
              <w:t>A</w:t>
            </w:r>
          </w:p>
        </w:tc>
      </w:tr>
      <w:tr w:rsidR="00C05944" w:rsidRPr="00274EB3" w14:paraId="72F91079" w14:textId="77777777" w:rsidTr="002B4D69">
        <w:trPr>
          <w:gridAfter w:val="1"/>
          <w:wAfter w:w="6" w:type="dxa"/>
          <w:jc w:val="center"/>
        </w:trPr>
        <w:tc>
          <w:tcPr>
            <w:tcW w:w="2212" w:type="dxa"/>
            <w:vMerge/>
            <w:vAlign w:val="center"/>
          </w:tcPr>
          <w:p w14:paraId="473628A0" w14:textId="77777777" w:rsidR="00C05944" w:rsidRPr="00274EB3" w:rsidRDefault="00C05944" w:rsidP="002B4D69">
            <w:pPr>
              <w:pStyle w:val="Tabletext"/>
              <w:jc w:val="center"/>
              <w:rPr>
                <w:color w:val="000000"/>
                <w:lang w:eastAsia="pt-BR"/>
              </w:rPr>
            </w:pPr>
          </w:p>
        </w:tc>
        <w:tc>
          <w:tcPr>
            <w:tcW w:w="2892" w:type="dxa"/>
            <w:vAlign w:val="center"/>
          </w:tcPr>
          <w:p w14:paraId="03C1682E" w14:textId="77777777" w:rsidR="00C05944" w:rsidRPr="00714A43" w:rsidRDefault="00C05944" w:rsidP="002B4D69">
            <w:pPr>
              <w:pStyle w:val="Tabletext"/>
              <w:rPr>
                <w:color w:val="000000"/>
                <w:spacing w:val="-6"/>
                <w:highlight w:val="green"/>
                <w:lang w:eastAsia="pt-BR"/>
              </w:rPr>
            </w:pPr>
            <w:r w:rsidRPr="00714A43">
              <w:rPr>
                <w:rFonts w:hint="cs"/>
                <w:spacing w:val="-6"/>
                <w:rtl/>
                <w:lang w:eastAsia="pt-BR"/>
              </w:rPr>
              <w:t>نظام سمعي أو نظام فيديوي أو نظام مراقبة</w:t>
            </w:r>
          </w:p>
        </w:tc>
        <w:tc>
          <w:tcPr>
            <w:tcW w:w="2905" w:type="dxa"/>
            <w:vAlign w:val="center"/>
          </w:tcPr>
          <w:p w14:paraId="2DC66F53" w14:textId="77777777" w:rsidR="00C05944" w:rsidRPr="00D814BF" w:rsidRDefault="00C05944" w:rsidP="002B4D69">
            <w:pPr>
              <w:pStyle w:val="Tabletext"/>
              <w:rPr>
                <w:color w:val="000000"/>
                <w:highlight w:val="green"/>
                <w:lang w:eastAsia="pt-BR"/>
              </w:rPr>
            </w:pPr>
            <w:r w:rsidRPr="00680B66">
              <w:rPr>
                <w:lang w:eastAsia="pt-BR"/>
              </w:rPr>
              <w:t>mW 250</w:t>
            </w:r>
            <w:r w:rsidRPr="00680B66">
              <w:rPr>
                <w:rFonts w:hint="cs"/>
                <w:color w:val="000000"/>
                <w:rtl/>
              </w:rPr>
              <w:t xml:space="preserve"> عند </w:t>
            </w:r>
            <w:r>
              <w:rPr>
                <w:rFonts w:hint="cs"/>
                <w:color w:val="000000"/>
                <w:rtl/>
              </w:rPr>
              <w:t>خرج المُرسِل</w:t>
            </w:r>
          </w:p>
        </w:tc>
        <w:tc>
          <w:tcPr>
            <w:tcW w:w="1633" w:type="dxa"/>
            <w:vAlign w:val="center"/>
          </w:tcPr>
          <w:p w14:paraId="30A988FD" w14:textId="77777777" w:rsidR="00C05944" w:rsidRPr="00D814BF" w:rsidRDefault="00C05944" w:rsidP="002B4D69">
            <w:pPr>
              <w:pStyle w:val="Tabletext"/>
              <w:jc w:val="center"/>
              <w:rPr>
                <w:b/>
                <w:bCs/>
                <w:lang w:eastAsia="pt-BR"/>
              </w:rPr>
            </w:pPr>
            <w:r w:rsidRPr="00D814BF">
              <w:rPr>
                <w:b/>
                <w:bCs/>
                <w:lang w:eastAsia="pt-BR"/>
              </w:rPr>
              <w:t>A</w:t>
            </w:r>
            <w:r w:rsidRPr="00D814BF">
              <w:rPr>
                <w:b/>
                <w:bCs/>
                <w:rtl/>
                <w:lang w:eastAsia="pt-BR"/>
              </w:rPr>
              <w:t xml:space="preserve"> أو </w:t>
            </w:r>
            <w:r w:rsidRPr="00D814BF">
              <w:rPr>
                <w:b/>
                <w:bCs/>
                <w:lang w:eastAsia="pt-BR"/>
              </w:rPr>
              <w:t>Q</w:t>
            </w:r>
          </w:p>
        </w:tc>
      </w:tr>
      <w:tr w:rsidR="00C05944" w:rsidRPr="00274EB3" w14:paraId="5BDBF437" w14:textId="77777777" w:rsidTr="002B4D69">
        <w:trPr>
          <w:jc w:val="center"/>
        </w:trPr>
        <w:tc>
          <w:tcPr>
            <w:tcW w:w="2212" w:type="dxa"/>
            <w:vMerge w:val="restart"/>
            <w:vAlign w:val="center"/>
          </w:tcPr>
          <w:p w14:paraId="57F9E57F" w14:textId="77777777" w:rsidR="00C05944" w:rsidRPr="00274EB3" w:rsidRDefault="00C05944" w:rsidP="002B4D69">
            <w:pPr>
              <w:pStyle w:val="Tabletext"/>
              <w:jc w:val="center"/>
              <w:rPr>
                <w:color w:val="000000"/>
                <w:lang w:eastAsia="pt-BR"/>
              </w:rPr>
            </w:pPr>
            <w:r w:rsidRPr="00274EB3">
              <w:rPr>
                <w:color w:val="000000"/>
                <w:lang w:eastAsia="pt-BR"/>
              </w:rPr>
              <w:t>GHz</w:t>
            </w:r>
            <w:r>
              <w:rPr>
                <w:color w:val="000000"/>
                <w:lang w:eastAsia="pt-BR"/>
              </w:rPr>
              <w:t> </w:t>
            </w:r>
            <w:r w:rsidRPr="00274EB3">
              <w:rPr>
                <w:color w:val="000000"/>
                <w:lang w:eastAsia="pt-BR"/>
              </w:rPr>
              <w:t>2</w:t>
            </w:r>
            <w:r>
              <w:rPr>
                <w:color w:val="000000"/>
                <w:lang w:eastAsia="pt-BR"/>
              </w:rPr>
              <w:t>,</w:t>
            </w:r>
            <w:r w:rsidRPr="00274EB3">
              <w:rPr>
                <w:color w:val="000000"/>
                <w:lang w:eastAsia="pt-BR"/>
              </w:rPr>
              <w:t>435</w:t>
            </w:r>
            <w:r>
              <w:rPr>
                <w:color w:val="000000"/>
                <w:lang w:eastAsia="pt-BR"/>
              </w:rPr>
              <w:t>-</w:t>
            </w:r>
            <w:r w:rsidRPr="00274EB3">
              <w:rPr>
                <w:color w:val="000000"/>
                <w:lang w:eastAsia="pt-BR"/>
              </w:rPr>
              <w:t>2</w:t>
            </w:r>
            <w:r>
              <w:rPr>
                <w:color w:val="000000"/>
                <w:lang w:eastAsia="pt-BR"/>
              </w:rPr>
              <w:t>,</w:t>
            </w:r>
            <w:r w:rsidRPr="00274EB3">
              <w:rPr>
                <w:color w:val="000000"/>
                <w:lang w:eastAsia="pt-BR"/>
              </w:rPr>
              <w:t>4</w:t>
            </w:r>
          </w:p>
        </w:tc>
        <w:tc>
          <w:tcPr>
            <w:tcW w:w="2892" w:type="dxa"/>
          </w:tcPr>
          <w:p w14:paraId="28E61693" w14:textId="77777777" w:rsidR="00C05944" w:rsidRPr="007E0D9F" w:rsidRDefault="00C05944" w:rsidP="002B4D69">
            <w:pPr>
              <w:pStyle w:val="Tabletext"/>
              <w:rPr>
                <w:lang w:val="en-GB" w:bidi="ar-SY"/>
              </w:rPr>
            </w:pPr>
            <w:r w:rsidRPr="007E0D9F">
              <w:rPr>
                <w:rFonts w:hint="cs"/>
                <w:rtl/>
                <w:lang w:bidi="ar-SY"/>
              </w:rPr>
              <w:t>إشارات التحكم المتقطعة</w:t>
            </w:r>
          </w:p>
        </w:tc>
        <w:tc>
          <w:tcPr>
            <w:tcW w:w="2905" w:type="dxa"/>
          </w:tcPr>
          <w:p w14:paraId="1DFCCC49" w14:textId="77777777" w:rsidR="00C05944" w:rsidRPr="007E0D9F" w:rsidRDefault="00C05944" w:rsidP="002B4D69">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1639" w:type="dxa"/>
            <w:gridSpan w:val="2"/>
            <w:vAlign w:val="center"/>
          </w:tcPr>
          <w:p w14:paraId="0635DFEB" w14:textId="77777777" w:rsidR="00C05944" w:rsidRPr="00274EB3" w:rsidRDefault="00C05944" w:rsidP="002B4D69">
            <w:pPr>
              <w:pStyle w:val="Tabletext"/>
              <w:jc w:val="center"/>
              <w:rPr>
                <w:bCs/>
                <w:lang w:eastAsia="pt-BR"/>
              </w:rPr>
            </w:pPr>
            <w:r w:rsidRPr="00274EB3">
              <w:rPr>
                <w:bCs/>
                <w:lang w:eastAsia="pt-BR"/>
              </w:rPr>
              <w:t>A</w:t>
            </w:r>
          </w:p>
        </w:tc>
      </w:tr>
      <w:tr w:rsidR="00C05944" w:rsidRPr="00274EB3" w14:paraId="3714B9F3" w14:textId="77777777" w:rsidTr="002B4D69">
        <w:trPr>
          <w:jc w:val="center"/>
        </w:trPr>
        <w:tc>
          <w:tcPr>
            <w:tcW w:w="2212" w:type="dxa"/>
            <w:vMerge/>
            <w:vAlign w:val="center"/>
          </w:tcPr>
          <w:p w14:paraId="2034C483" w14:textId="77777777" w:rsidR="00C05944" w:rsidRPr="00274EB3" w:rsidRDefault="00C05944" w:rsidP="002B4D69">
            <w:pPr>
              <w:pStyle w:val="Tabletext"/>
              <w:jc w:val="center"/>
              <w:rPr>
                <w:color w:val="000000"/>
                <w:lang w:eastAsia="pt-BR"/>
              </w:rPr>
            </w:pPr>
          </w:p>
        </w:tc>
        <w:tc>
          <w:tcPr>
            <w:tcW w:w="2892" w:type="dxa"/>
          </w:tcPr>
          <w:p w14:paraId="2363A9F6" w14:textId="77777777" w:rsidR="00C05944" w:rsidRPr="007E0D9F" w:rsidRDefault="00C05944" w:rsidP="002B4D69">
            <w:pPr>
              <w:pStyle w:val="Tabletext"/>
              <w:rPr>
                <w:lang w:val="en-GB" w:bidi="ar-SY"/>
              </w:rPr>
            </w:pPr>
            <w:r w:rsidRPr="007E0D9F">
              <w:rPr>
                <w:rFonts w:hint="cs"/>
                <w:rtl/>
                <w:lang w:bidi="ar-SY"/>
              </w:rPr>
              <w:t>الإرسالات الدورية</w:t>
            </w:r>
          </w:p>
        </w:tc>
        <w:tc>
          <w:tcPr>
            <w:tcW w:w="2905" w:type="dxa"/>
          </w:tcPr>
          <w:p w14:paraId="417C0A13" w14:textId="77777777" w:rsidR="00C05944" w:rsidRPr="007E0D9F" w:rsidRDefault="00C05944" w:rsidP="002B4D69">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1639" w:type="dxa"/>
            <w:gridSpan w:val="2"/>
            <w:vAlign w:val="center"/>
          </w:tcPr>
          <w:p w14:paraId="4E9B4E39" w14:textId="77777777" w:rsidR="00C05944" w:rsidRPr="00274EB3" w:rsidRDefault="00C05944" w:rsidP="002B4D69">
            <w:pPr>
              <w:pStyle w:val="Tabletext"/>
              <w:jc w:val="center"/>
              <w:rPr>
                <w:bCs/>
                <w:lang w:eastAsia="pt-BR"/>
              </w:rPr>
            </w:pPr>
            <w:r w:rsidRPr="00274EB3">
              <w:rPr>
                <w:bCs/>
                <w:lang w:eastAsia="pt-BR"/>
              </w:rPr>
              <w:t>A</w:t>
            </w:r>
          </w:p>
        </w:tc>
      </w:tr>
      <w:tr w:rsidR="00C05944" w:rsidRPr="00274EB3" w14:paraId="2881615D" w14:textId="77777777" w:rsidTr="002B4D69">
        <w:trPr>
          <w:jc w:val="center"/>
        </w:trPr>
        <w:tc>
          <w:tcPr>
            <w:tcW w:w="2212" w:type="dxa"/>
            <w:vMerge/>
            <w:vAlign w:val="center"/>
          </w:tcPr>
          <w:p w14:paraId="312E5F91" w14:textId="77777777" w:rsidR="00C05944" w:rsidRPr="00274EB3" w:rsidRDefault="00C05944" w:rsidP="002B4D69">
            <w:pPr>
              <w:pStyle w:val="Tabletext"/>
              <w:jc w:val="center"/>
              <w:rPr>
                <w:color w:val="000000"/>
                <w:lang w:eastAsia="pt-BR"/>
              </w:rPr>
            </w:pPr>
          </w:p>
        </w:tc>
        <w:tc>
          <w:tcPr>
            <w:tcW w:w="2892" w:type="dxa"/>
            <w:vAlign w:val="center"/>
          </w:tcPr>
          <w:p w14:paraId="5B1511AB" w14:textId="77777777" w:rsidR="00C05944" w:rsidRPr="00384BFB" w:rsidRDefault="00C05944" w:rsidP="002B4D69">
            <w:pPr>
              <w:pStyle w:val="Tabletext"/>
              <w:rPr>
                <w:color w:val="000000"/>
                <w:highlight w:val="green"/>
                <w:lang w:eastAsia="pt-BR"/>
              </w:rPr>
            </w:pPr>
            <w:r w:rsidRPr="00185C9A">
              <w:rPr>
                <w:color w:val="000000"/>
                <w:sz w:val="26"/>
                <w:rtl/>
              </w:rPr>
              <w:t>تعرف الهوية بالترددات الراديوية</w:t>
            </w:r>
          </w:p>
        </w:tc>
        <w:tc>
          <w:tcPr>
            <w:tcW w:w="2905" w:type="dxa"/>
            <w:vAlign w:val="center"/>
          </w:tcPr>
          <w:p w14:paraId="5253BEB6" w14:textId="77777777" w:rsidR="00C05944" w:rsidRPr="00274EB3" w:rsidRDefault="00C05944" w:rsidP="002B4D69">
            <w:pPr>
              <w:pStyle w:val="Tabletext"/>
              <w:rPr>
                <w:lang w:eastAsia="pt-BR"/>
              </w:rPr>
            </w:pPr>
            <w:r w:rsidRPr="00274EB3">
              <w:rPr>
                <w:lang w:eastAsia="pt-BR"/>
              </w:rPr>
              <w:t>µV/m</w:t>
            </w:r>
            <w:r>
              <w:rPr>
                <w:lang w:eastAsia="pt-BR"/>
              </w:rPr>
              <w:t> </w:t>
            </w:r>
            <w:r w:rsidRPr="00274EB3">
              <w:rPr>
                <w:lang w:eastAsia="pt-BR"/>
              </w:rPr>
              <w:t>50</w:t>
            </w:r>
            <w:r>
              <w:rPr>
                <w:lang w:eastAsia="pt-BR"/>
              </w:rPr>
              <w:t> </w:t>
            </w:r>
            <w:r w:rsidRPr="00274EB3">
              <w:rPr>
                <w:lang w:eastAsia="pt-BR"/>
              </w:rPr>
              <w:t>000</w:t>
            </w:r>
            <w:r>
              <w:rPr>
                <w:rFonts w:hint="cs"/>
                <w:rtl/>
                <w:lang w:eastAsia="pt-BR"/>
              </w:rPr>
              <w:t xml:space="preserve"> عند </w:t>
            </w:r>
            <w:r>
              <w:rPr>
                <w:lang w:eastAsia="pt-BR"/>
              </w:rPr>
              <w:t>m 3</w:t>
            </w:r>
          </w:p>
        </w:tc>
        <w:tc>
          <w:tcPr>
            <w:tcW w:w="1639" w:type="dxa"/>
            <w:gridSpan w:val="2"/>
            <w:vAlign w:val="center"/>
          </w:tcPr>
          <w:p w14:paraId="71C8340A" w14:textId="77777777" w:rsidR="00C05944" w:rsidRPr="00274EB3" w:rsidRDefault="00C05944" w:rsidP="002B4D69">
            <w:pPr>
              <w:pStyle w:val="Tabletext"/>
              <w:jc w:val="center"/>
              <w:rPr>
                <w:bCs/>
                <w:lang w:eastAsia="pt-BR"/>
              </w:rPr>
            </w:pPr>
            <w:r w:rsidRPr="00274EB3">
              <w:rPr>
                <w:lang w:eastAsia="pt-BR"/>
              </w:rPr>
              <w:t>A</w:t>
            </w:r>
          </w:p>
        </w:tc>
      </w:tr>
      <w:tr w:rsidR="00C05944" w:rsidRPr="00274EB3" w14:paraId="5AE168DC" w14:textId="77777777" w:rsidTr="002B4D69">
        <w:trPr>
          <w:jc w:val="center"/>
        </w:trPr>
        <w:tc>
          <w:tcPr>
            <w:tcW w:w="2212" w:type="dxa"/>
            <w:vMerge/>
            <w:vAlign w:val="center"/>
          </w:tcPr>
          <w:p w14:paraId="0680FED6" w14:textId="77777777" w:rsidR="00C05944" w:rsidRPr="00274EB3" w:rsidRDefault="00C05944" w:rsidP="002B4D69">
            <w:pPr>
              <w:pStyle w:val="Tabletext"/>
              <w:jc w:val="center"/>
              <w:rPr>
                <w:color w:val="000000"/>
                <w:lang w:eastAsia="pt-BR"/>
              </w:rPr>
            </w:pPr>
          </w:p>
        </w:tc>
        <w:tc>
          <w:tcPr>
            <w:tcW w:w="2892" w:type="dxa"/>
            <w:vAlign w:val="center"/>
          </w:tcPr>
          <w:p w14:paraId="1DBD0740" w14:textId="77777777" w:rsidR="00C05944" w:rsidRPr="00545C09" w:rsidRDefault="00C05944" w:rsidP="00545C09">
            <w:pPr>
              <w:pStyle w:val="Tabletext"/>
              <w:jc w:val="both"/>
              <w:rPr>
                <w:color w:val="000000"/>
                <w:spacing w:val="-6"/>
                <w:highlight w:val="green"/>
                <w:lang w:eastAsia="pt-BR"/>
              </w:rPr>
            </w:pPr>
            <w:r w:rsidRPr="00545C09">
              <w:rPr>
                <w:color w:val="000000"/>
                <w:spacing w:val="-6"/>
                <w:rtl/>
              </w:rPr>
              <w:t>المرسلات المشتغلة بتمديد الطيف أو المشتغلة بتعدد إرسال تعامدي بتقسيم التردد</w:t>
            </w:r>
          </w:p>
        </w:tc>
        <w:tc>
          <w:tcPr>
            <w:tcW w:w="2905" w:type="dxa"/>
            <w:vAlign w:val="center"/>
          </w:tcPr>
          <w:p w14:paraId="77CBDBDE" w14:textId="77777777" w:rsidR="00C05944" w:rsidRPr="006F6823" w:rsidRDefault="00C05944" w:rsidP="002B4D69">
            <w:pPr>
              <w:pStyle w:val="Tabletext"/>
              <w:keepNext/>
              <w:keepLines/>
              <w:rPr>
                <w:rtl/>
                <w:lang w:eastAsia="pt-BR"/>
              </w:rPr>
            </w:pPr>
            <w:r w:rsidRPr="006F6823">
              <w:rPr>
                <w:rFonts w:hint="cs"/>
                <w:rtl/>
                <w:lang w:eastAsia="pt-BR"/>
              </w:rPr>
              <w:t>عند خرج المُرسِل:</w:t>
            </w:r>
          </w:p>
          <w:p w14:paraId="62BEC7A3" w14:textId="77777777" w:rsidR="00C05944" w:rsidRPr="00274EB3" w:rsidRDefault="00C05944" w:rsidP="002B4D69">
            <w:pPr>
              <w:pStyle w:val="Tabletext"/>
              <w:rPr>
                <w:rFonts w:cs="Arial"/>
                <w:color w:val="000000"/>
                <w:vertAlign w:val="superscript"/>
                <w:lang w:eastAsia="pt-BR"/>
              </w:rPr>
            </w:pPr>
            <w:r w:rsidRPr="006F6823">
              <w:rPr>
                <w:lang w:val="en-GB" w:eastAsia="pt-BR"/>
              </w:rPr>
              <w:t>W 1</w:t>
            </w:r>
            <w:r w:rsidRPr="006F6823">
              <w:rPr>
                <w:rFonts w:hint="cs"/>
                <w:rtl/>
                <w:lang w:val="en-GB" w:eastAsia="pt-BR"/>
              </w:rPr>
              <w:t xml:space="preserve"> بالنسبة إلى الأنظمة التي تستخدم </w:t>
            </w:r>
            <w:r>
              <w:rPr>
                <w:lang w:val="en-GB" w:eastAsia="pt-BR"/>
              </w:rPr>
              <w:t>7</w:t>
            </w:r>
            <w:r w:rsidRPr="006F6823">
              <w:rPr>
                <w:lang w:val="en-GB" w:eastAsia="pt-BR"/>
              </w:rPr>
              <w:t>5</w:t>
            </w:r>
            <w:r w:rsidRPr="006F6823">
              <w:rPr>
                <w:rFonts w:hint="cs"/>
                <w:rtl/>
                <w:lang w:val="en-GB" w:eastAsia="pt-BR"/>
              </w:rPr>
              <w:t xml:space="preserve"> قناة ممكنة على الأقل؛ أو </w:t>
            </w:r>
            <w:r w:rsidRPr="006F6823">
              <w:rPr>
                <w:lang w:val="en-GB" w:eastAsia="pt-BR"/>
              </w:rPr>
              <w:t>W 0,25</w:t>
            </w:r>
            <w:r w:rsidRPr="006F6823">
              <w:rPr>
                <w:rFonts w:hint="cs"/>
                <w:rtl/>
                <w:lang w:val="en-GB" w:eastAsia="pt-BR"/>
              </w:rPr>
              <w:t xml:space="preserve"> بالنسبة إلى الأنظمة التي تسخدم أقل من </w:t>
            </w:r>
            <w:r>
              <w:rPr>
                <w:lang w:val="en-GB" w:eastAsia="pt-BR"/>
              </w:rPr>
              <w:t>7</w:t>
            </w:r>
            <w:r w:rsidRPr="006F6823">
              <w:rPr>
                <w:lang w:val="en-GB" w:eastAsia="pt-BR"/>
              </w:rPr>
              <w:t>5</w:t>
            </w:r>
            <w:r w:rsidRPr="006F6823">
              <w:rPr>
                <w:rFonts w:hint="cs"/>
                <w:rtl/>
                <w:lang w:val="en-GB" w:eastAsia="pt-BR"/>
              </w:rPr>
              <w:t xml:space="preserve"> قناة ممكنة.</w:t>
            </w:r>
          </w:p>
        </w:tc>
        <w:tc>
          <w:tcPr>
            <w:tcW w:w="1639" w:type="dxa"/>
            <w:gridSpan w:val="2"/>
            <w:vAlign w:val="center"/>
          </w:tcPr>
          <w:p w14:paraId="4BFD98F2" w14:textId="77777777" w:rsidR="00C05944" w:rsidRPr="00274EB3" w:rsidRDefault="00C05944" w:rsidP="002B4D69">
            <w:pPr>
              <w:pStyle w:val="Tabletext"/>
              <w:jc w:val="center"/>
              <w:rPr>
                <w:rFonts w:ascii="Times New Roman Bold" w:hAnsi="Times New Roman Bold" w:cs="Times New Roman Bold"/>
                <w:bCs/>
                <w:lang w:eastAsia="pt-BR"/>
              </w:rPr>
            </w:pPr>
            <w:r w:rsidRPr="00274EB3">
              <w:rPr>
                <w:bCs/>
                <w:lang w:eastAsia="pt-BR"/>
              </w:rPr>
              <w:t>Q</w:t>
            </w:r>
          </w:p>
        </w:tc>
      </w:tr>
      <w:tr w:rsidR="00C05944" w:rsidRPr="00274EB3" w14:paraId="62FCB9D2" w14:textId="77777777" w:rsidTr="002B4D69">
        <w:trPr>
          <w:jc w:val="center"/>
        </w:trPr>
        <w:tc>
          <w:tcPr>
            <w:tcW w:w="2212" w:type="dxa"/>
            <w:vMerge w:val="restart"/>
            <w:vAlign w:val="center"/>
          </w:tcPr>
          <w:p w14:paraId="14809DCF" w14:textId="77777777" w:rsidR="00C05944" w:rsidRPr="00274EB3" w:rsidRDefault="00C05944" w:rsidP="002B4D69">
            <w:pPr>
              <w:pStyle w:val="Tabletext"/>
              <w:jc w:val="center"/>
              <w:rPr>
                <w:color w:val="000000"/>
                <w:lang w:eastAsia="pt-BR"/>
              </w:rPr>
            </w:pPr>
            <w:r w:rsidRPr="00274EB3">
              <w:rPr>
                <w:color w:val="000000"/>
                <w:lang w:eastAsia="pt-BR"/>
              </w:rPr>
              <w:t>GHz 2</w:t>
            </w:r>
            <w:r>
              <w:rPr>
                <w:color w:val="000000"/>
                <w:lang w:eastAsia="pt-BR"/>
              </w:rPr>
              <w:t>,</w:t>
            </w:r>
            <w:r w:rsidRPr="00274EB3">
              <w:rPr>
                <w:color w:val="000000"/>
                <w:lang w:eastAsia="pt-BR"/>
              </w:rPr>
              <w:t>465</w:t>
            </w:r>
            <w:r>
              <w:rPr>
                <w:color w:val="000000"/>
                <w:lang w:eastAsia="pt-BR"/>
              </w:rPr>
              <w:t>-</w:t>
            </w:r>
            <w:r w:rsidRPr="00274EB3">
              <w:rPr>
                <w:color w:val="000000"/>
                <w:lang w:eastAsia="pt-BR"/>
              </w:rPr>
              <w:t>2</w:t>
            </w:r>
            <w:r>
              <w:rPr>
                <w:color w:val="000000"/>
                <w:lang w:eastAsia="pt-BR"/>
              </w:rPr>
              <w:t>,</w:t>
            </w:r>
            <w:r w:rsidRPr="00274EB3">
              <w:rPr>
                <w:color w:val="000000"/>
                <w:lang w:eastAsia="pt-BR"/>
              </w:rPr>
              <w:t>435</w:t>
            </w:r>
          </w:p>
        </w:tc>
        <w:tc>
          <w:tcPr>
            <w:tcW w:w="2892" w:type="dxa"/>
            <w:vAlign w:val="center"/>
          </w:tcPr>
          <w:p w14:paraId="2532D888" w14:textId="77777777" w:rsidR="00C05944" w:rsidRPr="00384BFB" w:rsidRDefault="00C05944" w:rsidP="002B4D69">
            <w:pPr>
              <w:pStyle w:val="Tabletext"/>
              <w:rPr>
                <w:color w:val="000000"/>
                <w:highlight w:val="green"/>
                <w:lang w:eastAsia="pt-BR"/>
              </w:rPr>
            </w:pPr>
            <w:r w:rsidRPr="0013002D">
              <w:rPr>
                <w:rFonts w:hint="cs"/>
                <w:rtl/>
                <w:lang w:eastAsia="pt-BR"/>
              </w:rPr>
              <w:t>أجهزة استشعار اضطراب المجال</w:t>
            </w:r>
          </w:p>
        </w:tc>
        <w:tc>
          <w:tcPr>
            <w:tcW w:w="2905" w:type="dxa"/>
          </w:tcPr>
          <w:p w14:paraId="2AA99414" w14:textId="77777777" w:rsidR="00C05944" w:rsidRPr="007E0D9F" w:rsidRDefault="00C05944" w:rsidP="002B4D69">
            <w:pPr>
              <w:pStyle w:val="Tabletext"/>
              <w:rPr>
                <w:lang w:val="en-GB" w:bidi="ar-SY"/>
              </w:rPr>
            </w:pPr>
            <w:r w:rsidRPr="007E0D9F">
              <w:rPr>
                <w:lang w:val="en-GB" w:bidi="ar-SY"/>
              </w:rPr>
              <w:t>µV/m 5 00</w:t>
            </w:r>
            <w:r w:rsidRPr="007E0D9F">
              <w:rPr>
                <w:rFonts w:hint="cs"/>
                <w:rtl/>
                <w:lang w:bidi="ar-EG"/>
              </w:rPr>
              <w:t xml:space="preserve"> عند </w:t>
            </w:r>
            <w:r w:rsidRPr="007E0D9F">
              <w:rPr>
                <w:lang w:bidi="ar-SY"/>
              </w:rPr>
              <w:t>m 3</w:t>
            </w:r>
          </w:p>
        </w:tc>
        <w:tc>
          <w:tcPr>
            <w:tcW w:w="1639" w:type="dxa"/>
            <w:gridSpan w:val="2"/>
            <w:vAlign w:val="center"/>
          </w:tcPr>
          <w:p w14:paraId="46A27F5C" w14:textId="77777777" w:rsidR="00C05944" w:rsidRPr="00274EB3" w:rsidRDefault="00C05944" w:rsidP="002B4D69">
            <w:pPr>
              <w:pStyle w:val="Tabletext"/>
              <w:jc w:val="center"/>
              <w:rPr>
                <w:rFonts w:ascii="Times New Roman Bold" w:hAnsi="Times New Roman Bold" w:cs="Times New Roman Bold"/>
                <w:b/>
                <w:bCs/>
                <w:lang w:eastAsia="pt-BR"/>
              </w:rPr>
            </w:pPr>
            <w:r w:rsidRPr="00274EB3">
              <w:rPr>
                <w:bCs/>
                <w:lang w:eastAsia="pt-BR"/>
              </w:rPr>
              <w:t>A</w:t>
            </w:r>
          </w:p>
        </w:tc>
      </w:tr>
      <w:tr w:rsidR="00C05944" w:rsidRPr="00274EB3" w14:paraId="7533528F" w14:textId="77777777" w:rsidTr="002B4D69">
        <w:trPr>
          <w:jc w:val="center"/>
        </w:trPr>
        <w:tc>
          <w:tcPr>
            <w:tcW w:w="2212" w:type="dxa"/>
            <w:vMerge/>
            <w:vAlign w:val="center"/>
          </w:tcPr>
          <w:p w14:paraId="14719F7C" w14:textId="77777777" w:rsidR="00C05944" w:rsidRPr="00274EB3" w:rsidRDefault="00C05944" w:rsidP="002B4D69">
            <w:pPr>
              <w:pStyle w:val="Tabletext"/>
              <w:jc w:val="center"/>
              <w:rPr>
                <w:color w:val="000000"/>
                <w:lang w:eastAsia="pt-BR"/>
              </w:rPr>
            </w:pPr>
          </w:p>
        </w:tc>
        <w:tc>
          <w:tcPr>
            <w:tcW w:w="2892" w:type="dxa"/>
          </w:tcPr>
          <w:p w14:paraId="660004A1" w14:textId="77777777" w:rsidR="00C05944" w:rsidRPr="007E0D9F" w:rsidRDefault="00C05944" w:rsidP="002B4D69">
            <w:pPr>
              <w:pStyle w:val="Tabletext"/>
              <w:rPr>
                <w:lang w:val="en-GB" w:bidi="ar-SY"/>
              </w:rPr>
            </w:pPr>
            <w:r w:rsidRPr="007E0D9F">
              <w:rPr>
                <w:rFonts w:hint="cs"/>
                <w:rtl/>
                <w:lang w:bidi="ar-SY"/>
              </w:rPr>
              <w:t>إشارات التحكم المتقطعة</w:t>
            </w:r>
          </w:p>
        </w:tc>
        <w:tc>
          <w:tcPr>
            <w:tcW w:w="2905" w:type="dxa"/>
          </w:tcPr>
          <w:p w14:paraId="29BE7140" w14:textId="77777777" w:rsidR="00C05944" w:rsidRPr="007E0D9F" w:rsidRDefault="00C05944" w:rsidP="002B4D69">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1639" w:type="dxa"/>
            <w:gridSpan w:val="2"/>
            <w:vAlign w:val="center"/>
          </w:tcPr>
          <w:p w14:paraId="0A0B7926" w14:textId="77777777" w:rsidR="00C05944" w:rsidRPr="00274EB3" w:rsidRDefault="00C05944" w:rsidP="002B4D69">
            <w:pPr>
              <w:pStyle w:val="Tabletext"/>
              <w:jc w:val="center"/>
              <w:rPr>
                <w:rFonts w:ascii="Times New Roman Bold" w:hAnsi="Times New Roman Bold" w:cs="Times New Roman Bold"/>
                <w:b/>
                <w:bCs/>
                <w:lang w:eastAsia="pt-BR"/>
              </w:rPr>
            </w:pPr>
            <w:r w:rsidRPr="00274EB3">
              <w:rPr>
                <w:bCs/>
                <w:lang w:eastAsia="pt-BR"/>
              </w:rPr>
              <w:t>A</w:t>
            </w:r>
          </w:p>
        </w:tc>
      </w:tr>
      <w:tr w:rsidR="00C05944" w:rsidRPr="00274EB3" w14:paraId="1B4ACE81" w14:textId="77777777" w:rsidTr="002B4D69">
        <w:trPr>
          <w:jc w:val="center"/>
        </w:trPr>
        <w:tc>
          <w:tcPr>
            <w:tcW w:w="2212" w:type="dxa"/>
            <w:vMerge/>
            <w:vAlign w:val="center"/>
          </w:tcPr>
          <w:p w14:paraId="4CF33B26" w14:textId="77777777" w:rsidR="00C05944" w:rsidRPr="00274EB3" w:rsidRDefault="00C05944" w:rsidP="002B4D69">
            <w:pPr>
              <w:pStyle w:val="Tabletext"/>
              <w:jc w:val="center"/>
              <w:rPr>
                <w:color w:val="000000"/>
                <w:lang w:eastAsia="pt-BR"/>
              </w:rPr>
            </w:pPr>
          </w:p>
        </w:tc>
        <w:tc>
          <w:tcPr>
            <w:tcW w:w="2892" w:type="dxa"/>
          </w:tcPr>
          <w:p w14:paraId="2A30FCBE" w14:textId="77777777" w:rsidR="00C05944" w:rsidRPr="007E0D9F" w:rsidRDefault="00C05944" w:rsidP="002B4D69">
            <w:pPr>
              <w:pStyle w:val="Tabletext"/>
              <w:rPr>
                <w:lang w:val="en-GB" w:bidi="ar-SY"/>
              </w:rPr>
            </w:pPr>
            <w:r w:rsidRPr="007E0D9F">
              <w:rPr>
                <w:rFonts w:hint="cs"/>
                <w:rtl/>
                <w:lang w:bidi="ar-SY"/>
              </w:rPr>
              <w:t>الإرسالات الدورية</w:t>
            </w:r>
          </w:p>
        </w:tc>
        <w:tc>
          <w:tcPr>
            <w:tcW w:w="2905" w:type="dxa"/>
          </w:tcPr>
          <w:p w14:paraId="345CD9FE" w14:textId="77777777" w:rsidR="00C05944" w:rsidRPr="007E0D9F" w:rsidRDefault="00C05944" w:rsidP="002B4D69">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1639" w:type="dxa"/>
            <w:gridSpan w:val="2"/>
            <w:vAlign w:val="center"/>
          </w:tcPr>
          <w:p w14:paraId="6923BE5C" w14:textId="77777777" w:rsidR="00C05944" w:rsidRPr="00274EB3" w:rsidRDefault="00C05944" w:rsidP="002B4D69">
            <w:pPr>
              <w:pStyle w:val="Tabletext"/>
              <w:jc w:val="center"/>
              <w:rPr>
                <w:rFonts w:ascii="Times New Roman Bold" w:hAnsi="Times New Roman Bold" w:cs="Times New Roman Bold"/>
                <w:b/>
                <w:bCs/>
                <w:lang w:eastAsia="pt-BR"/>
              </w:rPr>
            </w:pPr>
            <w:r w:rsidRPr="00274EB3">
              <w:rPr>
                <w:bCs/>
                <w:lang w:eastAsia="pt-BR"/>
              </w:rPr>
              <w:t>A</w:t>
            </w:r>
          </w:p>
        </w:tc>
      </w:tr>
      <w:tr w:rsidR="00C05944" w:rsidRPr="00274EB3" w14:paraId="12D9C089" w14:textId="77777777" w:rsidTr="002B4D69">
        <w:trPr>
          <w:jc w:val="center"/>
        </w:trPr>
        <w:tc>
          <w:tcPr>
            <w:tcW w:w="2212" w:type="dxa"/>
            <w:vMerge/>
            <w:vAlign w:val="center"/>
          </w:tcPr>
          <w:p w14:paraId="1FE0E0BD" w14:textId="77777777" w:rsidR="00C05944" w:rsidRPr="00274EB3" w:rsidRDefault="00C05944" w:rsidP="002B4D69">
            <w:pPr>
              <w:pStyle w:val="Tabletext"/>
              <w:jc w:val="center"/>
              <w:rPr>
                <w:color w:val="000000"/>
                <w:lang w:eastAsia="pt-BR"/>
              </w:rPr>
            </w:pPr>
          </w:p>
        </w:tc>
        <w:tc>
          <w:tcPr>
            <w:tcW w:w="2892" w:type="dxa"/>
            <w:vAlign w:val="center"/>
          </w:tcPr>
          <w:p w14:paraId="111A7D24" w14:textId="77777777" w:rsidR="00C05944" w:rsidRPr="00384BFB" w:rsidRDefault="00C05944" w:rsidP="002B4D69">
            <w:pPr>
              <w:pStyle w:val="Tabletext"/>
              <w:rPr>
                <w:highlight w:val="green"/>
                <w:lang w:eastAsia="pt-BR"/>
              </w:rPr>
            </w:pPr>
            <w:r w:rsidRPr="00185C9A">
              <w:rPr>
                <w:color w:val="000000"/>
                <w:sz w:val="26"/>
                <w:rtl/>
              </w:rPr>
              <w:t>تعرف الهوية بالترددات الراديوية</w:t>
            </w:r>
          </w:p>
        </w:tc>
        <w:tc>
          <w:tcPr>
            <w:tcW w:w="2905" w:type="dxa"/>
            <w:vAlign w:val="center"/>
          </w:tcPr>
          <w:p w14:paraId="403F96AF" w14:textId="77777777" w:rsidR="00C05944" w:rsidRPr="00274EB3" w:rsidRDefault="00C05944" w:rsidP="002B4D69">
            <w:pPr>
              <w:pStyle w:val="Tabletext"/>
              <w:rPr>
                <w:lang w:eastAsia="pt-BR"/>
              </w:rPr>
            </w:pPr>
            <w:r w:rsidRPr="00274EB3">
              <w:rPr>
                <w:lang w:eastAsia="pt-BR"/>
              </w:rPr>
              <w:t>µV/m</w:t>
            </w:r>
            <w:r>
              <w:rPr>
                <w:lang w:eastAsia="pt-BR"/>
              </w:rPr>
              <w:t> </w:t>
            </w:r>
            <w:r w:rsidRPr="00274EB3">
              <w:rPr>
                <w:lang w:eastAsia="pt-BR"/>
              </w:rPr>
              <w:t>50</w:t>
            </w:r>
            <w:r>
              <w:rPr>
                <w:lang w:eastAsia="pt-BR"/>
              </w:rPr>
              <w:t> </w:t>
            </w:r>
            <w:r w:rsidRPr="00274EB3">
              <w:rPr>
                <w:lang w:eastAsia="pt-BR"/>
              </w:rPr>
              <w:t>000</w:t>
            </w:r>
            <w:r>
              <w:rPr>
                <w:rFonts w:hint="cs"/>
                <w:rtl/>
                <w:lang w:eastAsia="pt-BR"/>
              </w:rPr>
              <w:t xml:space="preserve"> عند </w:t>
            </w:r>
            <w:r>
              <w:rPr>
                <w:lang w:eastAsia="pt-BR"/>
              </w:rPr>
              <w:t>m 3</w:t>
            </w:r>
          </w:p>
        </w:tc>
        <w:tc>
          <w:tcPr>
            <w:tcW w:w="1639" w:type="dxa"/>
            <w:gridSpan w:val="2"/>
            <w:vAlign w:val="center"/>
          </w:tcPr>
          <w:p w14:paraId="628491C9" w14:textId="77777777" w:rsidR="00C05944" w:rsidRPr="00274EB3" w:rsidRDefault="00C05944" w:rsidP="002B4D69">
            <w:pPr>
              <w:pStyle w:val="Tabletext"/>
              <w:jc w:val="center"/>
              <w:rPr>
                <w:bCs/>
                <w:lang w:eastAsia="pt-BR"/>
              </w:rPr>
            </w:pPr>
            <w:r w:rsidRPr="00274EB3">
              <w:rPr>
                <w:lang w:eastAsia="pt-BR"/>
              </w:rPr>
              <w:t>A</w:t>
            </w:r>
          </w:p>
        </w:tc>
      </w:tr>
      <w:tr w:rsidR="00C05944" w:rsidRPr="00274EB3" w14:paraId="7DFE31B7" w14:textId="77777777" w:rsidTr="002B4D69">
        <w:trPr>
          <w:jc w:val="center"/>
        </w:trPr>
        <w:tc>
          <w:tcPr>
            <w:tcW w:w="2212" w:type="dxa"/>
            <w:vMerge/>
            <w:vAlign w:val="center"/>
          </w:tcPr>
          <w:p w14:paraId="46BC0C8E" w14:textId="77777777" w:rsidR="00C05944" w:rsidRPr="00274EB3" w:rsidRDefault="00C05944" w:rsidP="002B4D69">
            <w:pPr>
              <w:pStyle w:val="Tabletext"/>
              <w:jc w:val="center"/>
              <w:rPr>
                <w:color w:val="000000"/>
                <w:lang w:eastAsia="pt-BR"/>
              </w:rPr>
            </w:pPr>
          </w:p>
        </w:tc>
        <w:tc>
          <w:tcPr>
            <w:tcW w:w="2892" w:type="dxa"/>
            <w:vAlign w:val="center"/>
          </w:tcPr>
          <w:p w14:paraId="373A73AF" w14:textId="77777777" w:rsidR="00C05944" w:rsidRPr="00545C09" w:rsidRDefault="00C05944" w:rsidP="00545C09">
            <w:pPr>
              <w:pStyle w:val="Tabletext"/>
              <w:jc w:val="both"/>
              <w:rPr>
                <w:color w:val="000000"/>
                <w:spacing w:val="-4"/>
                <w:highlight w:val="green"/>
                <w:lang w:eastAsia="pt-BR"/>
              </w:rPr>
            </w:pPr>
            <w:r w:rsidRPr="00545C09">
              <w:rPr>
                <w:color w:val="000000"/>
                <w:spacing w:val="-4"/>
                <w:rtl/>
              </w:rPr>
              <w:t>المرسلات المشتغلة بتمديد الطيف أو المشتغلة بتعدد إرسال تعامدي بتقسيم التردد</w:t>
            </w:r>
          </w:p>
        </w:tc>
        <w:tc>
          <w:tcPr>
            <w:tcW w:w="2905" w:type="dxa"/>
            <w:vAlign w:val="center"/>
          </w:tcPr>
          <w:p w14:paraId="5874E115" w14:textId="77777777" w:rsidR="00C05944" w:rsidRPr="006F6823" w:rsidRDefault="00C05944" w:rsidP="002B4D69">
            <w:pPr>
              <w:pStyle w:val="Tabletext"/>
              <w:keepNext/>
              <w:keepLines/>
              <w:rPr>
                <w:rtl/>
                <w:lang w:eastAsia="pt-BR"/>
              </w:rPr>
            </w:pPr>
            <w:r w:rsidRPr="006F6823">
              <w:rPr>
                <w:rFonts w:hint="cs"/>
                <w:rtl/>
                <w:lang w:eastAsia="pt-BR"/>
              </w:rPr>
              <w:t>عند خرج المُرسِل:</w:t>
            </w:r>
          </w:p>
          <w:p w14:paraId="16EBBAAC" w14:textId="77777777" w:rsidR="00C05944" w:rsidRPr="00274EB3" w:rsidRDefault="00C05944" w:rsidP="002B4D69">
            <w:pPr>
              <w:pStyle w:val="Tabletext"/>
              <w:rPr>
                <w:rFonts w:cs="Arial"/>
                <w:color w:val="000000"/>
                <w:lang w:eastAsia="pt-BR"/>
              </w:rPr>
            </w:pPr>
            <w:r w:rsidRPr="006F6823">
              <w:rPr>
                <w:lang w:val="en-GB" w:eastAsia="pt-BR"/>
              </w:rPr>
              <w:t>W 1</w:t>
            </w:r>
            <w:r w:rsidRPr="006F6823">
              <w:rPr>
                <w:rFonts w:hint="cs"/>
                <w:rtl/>
                <w:lang w:val="en-GB" w:eastAsia="pt-BR"/>
              </w:rPr>
              <w:t xml:space="preserve"> بالنسبة إلى الأنظمة التي تستخدم </w:t>
            </w:r>
            <w:r>
              <w:rPr>
                <w:lang w:val="en-GB" w:eastAsia="pt-BR"/>
              </w:rPr>
              <w:t>7</w:t>
            </w:r>
            <w:r w:rsidRPr="006F6823">
              <w:rPr>
                <w:lang w:val="en-GB" w:eastAsia="pt-BR"/>
              </w:rPr>
              <w:t>5</w:t>
            </w:r>
            <w:r w:rsidRPr="006F6823">
              <w:rPr>
                <w:rFonts w:hint="cs"/>
                <w:rtl/>
                <w:lang w:val="en-GB" w:eastAsia="pt-BR"/>
              </w:rPr>
              <w:t xml:space="preserve"> قناة ممكنة على الأقل؛ أو </w:t>
            </w:r>
            <w:r w:rsidRPr="006F6823">
              <w:rPr>
                <w:lang w:val="en-GB" w:eastAsia="pt-BR"/>
              </w:rPr>
              <w:t>W 0,25</w:t>
            </w:r>
            <w:r w:rsidRPr="006F6823">
              <w:rPr>
                <w:rFonts w:hint="cs"/>
                <w:rtl/>
                <w:lang w:val="en-GB" w:eastAsia="pt-BR"/>
              </w:rPr>
              <w:t xml:space="preserve"> بالنسبة إلى الأنظمة التي تسخدم أقل من </w:t>
            </w:r>
            <w:r>
              <w:rPr>
                <w:lang w:val="en-GB" w:eastAsia="pt-BR"/>
              </w:rPr>
              <w:t>7</w:t>
            </w:r>
            <w:r w:rsidRPr="006F6823">
              <w:rPr>
                <w:lang w:val="en-GB" w:eastAsia="pt-BR"/>
              </w:rPr>
              <w:t>5</w:t>
            </w:r>
            <w:r w:rsidRPr="006F6823">
              <w:rPr>
                <w:rFonts w:hint="cs"/>
                <w:rtl/>
                <w:lang w:val="en-GB" w:eastAsia="pt-BR"/>
              </w:rPr>
              <w:t xml:space="preserve"> قناة ممكنة.</w:t>
            </w:r>
          </w:p>
        </w:tc>
        <w:tc>
          <w:tcPr>
            <w:tcW w:w="1639" w:type="dxa"/>
            <w:gridSpan w:val="2"/>
            <w:vAlign w:val="center"/>
          </w:tcPr>
          <w:p w14:paraId="6C651C5E" w14:textId="77777777" w:rsidR="00C05944" w:rsidRPr="00274EB3" w:rsidRDefault="00C05944" w:rsidP="002B4D69">
            <w:pPr>
              <w:pStyle w:val="Tabletext"/>
              <w:jc w:val="center"/>
              <w:rPr>
                <w:rFonts w:ascii="Times New Roman Bold" w:hAnsi="Times New Roman Bold" w:cs="Times New Roman Bold"/>
                <w:bCs/>
                <w:lang w:eastAsia="pt-BR"/>
              </w:rPr>
            </w:pPr>
            <w:r w:rsidRPr="00274EB3">
              <w:rPr>
                <w:bCs/>
                <w:lang w:eastAsia="pt-BR"/>
              </w:rPr>
              <w:t>Q</w:t>
            </w:r>
          </w:p>
        </w:tc>
      </w:tr>
    </w:tbl>
    <w:p w14:paraId="1BC62528" w14:textId="3D0A2A73" w:rsidR="00C05944" w:rsidRPr="007E0D9F" w:rsidRDefault="00C05944" w:rsidP="00C05944">
      <w:pPr>
        <w:pStyle w:val="TableNo0"/>
        <w:rPr>
          <w:rtl/>
        </w:rPr>
      </w:pPr>
      <w:r w:rsidRPr="007E0D9F">
        <w:rPr>
          <w:rFonts w:hint="cs"/>
          <w:rtl/>
        </w:rPr>
        <w:lastRenderedPageBreak/>
        <w:t xml:space="preserve">الجـدول </w:t>
      </w:r>
      <w:r w:rsidR="003E3883">
        <w:rPr>
          <w:lang w:val="fr-FR"/>
        </w:rPr>
        <w:t>26</w:t>
      </w:r>
      <w:r w:rsidRPr="007E0D9F">
        <w:rPr>
          <w:rFonts w:hint="cs"/>
          <w:rtl/>
        </w:rPr>
        <w:t xml:space="preserve"> </w:t>
      </w:r>
      <w:r w:rsidRPr="007E0D9F">
        <w:rPr>
          <w:rFonts w:hint="cs"/>
          <w:i/>
          <w:iCs/>
          <w:rtl/>
        </w:rPr>
        <w:t>(تابع)</w:t>
      </w:r>
    </w:p>
    <w:tbl>
      <w:tblPr>
        <w:bidiVisual/>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3"/>
        <w:gridCol w:w="2893"/>
        <w:gridCol w:w="2906"/>
        <w:gridCol w:w="1636"/>
      </w:tblGrid>
      <w:tr w:rsidR="00C05944" w:rsidRPr="00274EB3" w14:paraId="535B1B05" w14:textId="77777777" w:rsidTr="002B4D69">
        <w:trPr>
          <w:jc w:val="center"/>
        </w:trPr>
        <w:tc>
          <w:tcPr>
            <w:tcW w:w="2213" w:type="dxa"/>
            <w:vAlign w:val="center"/>
          </w:tcPr>
          <w:p w14:paraId="1B8C23C2" w14:textId="77777777" w:rsidR="00C05944" w:rsidRPr="00274EB3" w:rsidRDefault="00C05944" w:rsidP="002B4D69">
            <w:pPr>
              <w:pStyle w:val="Tablehead1"/>
              <w:rPr>
                <w:color w:val="000000"/>
                <w:lang w:eastAsia="pt-BR"/>
              </w:rPr>
            </w:pPr>
            <w:r w:rsidRPr="00D259E2">
              <w:rPr>
                <w:rFonts w:hint="cs"/>
                <w:rtl/>
                <w:lang w:bidi="ar-SY"/>
              </w:rPr>
              <w:t>نطاق التردد</w:t>
            </w:r>
          </w:p>
        </w:tc>
        <w:tc>
          <w:tcPr>
            <w:tcW w:w="2893" w:type="dxa"/>
            <w:vAlign w:val="center"/>
          </w:tcPr>
          <w:p w14:paraId="6A44941A" w14:textId="77777777" w:rsidR="00C05944" w:rsidRPr="007E0D9F" w:rsidRDefault="00C05944" w:rsidP="002B4D69">
            <w:pPr>
              <w:pStyle w:val="Tablehead1"/>
              <w:rPr>
                <w:rtl/>
                <w:lang w:bidi="ar-SY"/>
              </w:rPr>
            </w:pPr>
            <w:r w:rsidRPr="00D259E2">
              <w:rPr>
                <w:rFonts w:hint="cs"/>
                <w:rtl/>
                <w:lang w:bidi="ar-SY"/>
              </w:rPr>
              <w:t>نمط الاستعمال</w:t>
            </w:r>
          </w:p>
        </w:tc>
        <w:tc>
          <w:tcPr>
            <w:tcW w:w="2906" w:type="dxa"/>
            <w:vAlign w:val="center"/>
          </w:tcPr>
          <w:p w14:paraId="63F2A659" w14:textId="77777777" w:rsidR="00C05944" w:rsidRPr="007E0D9F" w:rsidRDefault="00C05944" w:rsidP="002B4D69">
            <w:pPr>
              <w:pStyle w:val="Tablehead1"/>
              <w:rPr>
                <w:lang w:val="en-GB" w:bidi="ar-SY"/>
              </w:rPr>
            </w:pPr>
            <w:r w:rsidRPr="00D259E2">
              <w:rPr>
                <w:rFonts w:hint="cs"/>
                <w:rtl/>
                <w:lang w:bidi="ar-SY"/>
              </w:rPr>
              <w:t>حد البث</w:t>
            </w:r>
          </w:p>
        </w:tc>
        <w:tc>
          <w:tcPr>
            <w:tcW w:w="1636" w:type="dxa"/>
            <w:vAlign w:val="center"/>
          </w:tcPr>
          <w:p w14:paraId="6EE49CAA" w14:textId="77777777" w:rsidR="00C05944" w:rsidRPr="00274EB3" w:rsidRDefault="00C05944" w:rsidP="002B4D69">
            <w:pPr>
              <w:pStyle w:val="Tablehead1"/>
              <w:rPr>
                <w:lang w:eastAsia="pt-BR"/>
              </w:rPr>
            </w:pPr>
            <w:r w:rsidRPr="00D259E2">
              <w:rPr>
                <w:rFonts w:hint="cs"/>
                <w:rtl/>
                <w:lang w:bidi="ar-SY"/>
              </w:rPr>
              <w:t>المكشاف</w:t>
            </w:r>
            <w:r w:rsidRPr="00D259E2">
              <w:rPr>
                <w:lang w:bidi="ar-SY"/>
              </w:rPr>
              <w:br/>
              <w:t>A</w:t>
            </w:r>
            <w:r w:rsidRPr="00D259E2">
              <w:rPr>
                <w:rFonts w:hint="cs"/>
                <w:rtl/>
                <w:lang w:bidi="ar-SY"/>
              </w:rPr>
              <w:t xml:space="preserve"> </w:t>
            </w:r>
            <w:r w:rsidRPr="00D259E2">
              <w:rPr>
                <w:lang w:bidi="ar-SY"/>
              </w:rPr>
              <w:t>-</w:t>
            </w:r>
            <w:r w:rsidRPr="00D259E2">
              <w:rPr>
                <w:rFonts w:hint="cs"/>
                <w:rtl/>
                <w:lang w:bidi="ar-SY"/>
              </w:rPr>
              <w:t xml:space="preserve"> قدرة وسطية</w:t>
            </w:r>
            <w:r w:rsidRPr="00D259E2">
              <w:rPr>
                <w:lang w:bidi="ar-SY"/>
              </w:rPr>
              <w:br/>
              <w:t>Q</w:t>
            </w:r>
            <w:r w:rsidRPr="00D259E2">
              <w:rPr>
                <w:rFonts w:hint="cs"/>
                <w:rtl/>
                <w:lang w:bidi="ar-SY"/>
              </w:rPr>
              <w:t xml:space="preserve"> </w:t>
            </w:r>
            <w:r w:rsidRPr="00D259E2">
              <w:rPr>
                <w:lang w:bidi="ar-SY"/>
              </w:rPr>
              <w:t>-</w:t>
            </w:r>
            <w:r w:rsidRPr="00D259E2">
              <w:rPr>
                <w:rFonts w:hint="cs"/>
                <w:rtl/>
                <w:lang w:bidi="ar-SY"/>
              </w:rPr>
              <w:t xml:space="preserve"> شبه ذروية</w:t>
            </w:r>
          </w:p>
        </w:tc>
      </w:tr>
      <w:tr w:rsidR="00C05944" w:rsidRPr="00274EB3" w14:paraId="782170C6" w14:textId="77777777" w:rsidTr="002B4D69">
        <w:trPr>
          <w:jc w:val="center"/>
        </w:trPr>
        <w:tc>
          <w:tcPr>
            <w:tcW w:w="2213" w:type="dxa"/>
            <w:vMerge w:val="restart"/>
            <w:vAlign w:val="center"/>
          </w:tcPr>
          <w:p w14:paraId="692872FE" w14:textId="77777777" w:rsidR="00C05944" w:rsidRPr="00274EB3" w:rsidRDefault="00C05944" w:rsidP="002B4D69">
            <w:pPr>
              <w:pStyle w:val="Tabletext"/>
              <w:jc w:val="center"/>
              <w:rPr>
                <w:color w:val="000000"/>
                <w:lang w:eastAsia="pt-BR"/>
              </w:rPr>
            </w:pPr>
            <w:r w:rsidRPr="00274EB3">
              <w:rPr>
                <w:color w:val="000000"/>
                <w:lang w:eastAsia="pt-BR"/>
              </w:rPr>
              <w:t>GHz 2</w:t>
            </w:r>
            <w:r>
              <w:rPr>
                <w:color w:val="000000"/>
                <w:lang w:eastAsia="pt-BR"/>
              </w:rPr>
              <w:t>,</w:t>
            </w:r>
            <w:r w:rsidRPr="00274EB3">
              <w:rPr>
                <w:color w:val="000000"/>
                <w:lang w:eastAsia="pt-BR"/>
              </w:rPr>
              <w:t>4835</w:t>
            </w:r>
            <w:r>
              <w:rPr>
                <w:color w:val="000000"/>
                <w:lang w:eastAsia="pt-BR"/>
              </w:rPr>
              <w:t>-</w:t>
            </w:r>
            <w:r w:rsidRPr="00274EB3">
              <w:rPr>
                <w:color w:val="000000"/>
                <w:lang w:eastAsia="pt-BR"/>
              </w:rPr>
              <w:t>2</w:t>
            </w:r>
            <w:r>
              <w:rPr>
                <w:color w:val="000000"/>
                <w:lang w:eastAsia="pt-BR"/>
              </w:rPr>
              <w:t>,</w:t>
            </w:r>
            <w:r w:rsidRPr="00274EB3">
              <w:rPr>
                <w:color w:val="000000"/>
                <w:lang w:eastAsia="pt-BR"/>
              </w:rPr>
              <w:t>465</w:t>
            </w:r>
          </w:p>
        </w:tc>
        <w:tc>
          <w:tcPr>
            <w:tcW w:w="2893" w:type="dxa"/>
          </w:tcPr>
          <w:p w14:paraId="4FD074DB" w14:textId="77777777" w:rsidR="00C05944" w:rsidRPr="007E0D9F" w:rsidRDefault="00C05944" w:rsidP="002B4D69">
            <w:pPr>
              <w:pStyle w:val="Tabletext"/>
              <w:rPr>
                <w:lang w:val="en-GB" w:bidi="ar-SY"/>
              </w:rPr>
            </w:pPr>
            <w:r w:rsidRPr="007E0D9F">
              <w:rPr>
                <w:rFonts w:hint="cs"/>
                <w:rtl/>
                <w:lang w:bidi="ar-SY"/>
              </w:rPr>
              <w:t>إشارات التحكم المتقطعة</w:t>
            </w:r>
          </w:p>
        </w:tc>
        <w:tc>
          <w:tcPr>
            <w:tcW w:w="2906" w:type="dxa"/>
          </w:tcPr>
          <w:p w14:paraId="0B1FD5B2" w14:textId="77777777" w:rsidR="00C05944" w:rsidRPr="007E0D9F" w:rsidRDefault="00C05944" w:rsidP="002B4D69">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1636" w:type="dxa"/>
            <w:vAlign w:val="center"/>
          </w:tcPr>
          <w:p w14:paraId="5F55C2DD" w14:textId="77777777" w:rsidR="00C05944" w:rsidRPr="00274EB3" w:rsidRDefault="00C05944" w:rsidP="002B4D69">
            <w:pPr>
              <w:pStyle w:val="Tabletext"/>
              <w:jc w:val="center"/>
              <w:rPr>
                <w:bCs/>
                <w:lang w:eastAsia="pt-BR"/>
              </w:rPr>
            </w:pPr>
            <w:r w:rsidRPr="00274EB3">
              <w:rPr>
                <w:bCs/>
                <w:lang w:eastAsia="pt-BR"/>
              </w:rPr>
              <w:t>A</w:t>
            </w:r>
          </w:p>
        </w:tc>
      </w:tr>
      <w:tr w:rsidR="00C05944" w:rsidRPr="00274EB3" w14:paraId="3EB16850" w14:textId="77777777" w:rsidTr="002B4D69">
        <w:trPr>
          <w:jc w:val="center"/>
        </w:trPr>
        <w:tc>
          <w:tcPr>
            <w:tcW w:w="2213" w:type="dxa"/>
            <w:vMerge/>
            <w:vAlign w:val="center"/>
          </w:tcPr>
          <w:p w14:paraId="35F049A0" w14:textId="77777777" w:rsidR="00C05944" w:rsidRPr="00274EB3" w:rsidRDefault="00C05944" w:rsidP="002B4D69">
            <w:pPr>
              <w:pStyle w:val="Tabletext"/>
              <w:jc w:val="center"/>
              <w:rPr>
                <w:color w:val="000000"/>
                <w:lang w:eastAsia="pt-BR"/>
              </w:rPr>
            </w:pPr>
          </w:p>
        </w:tc>
        <w:tc>
          <w:tcPr>
            <w:tcW w:w="2893" w:type="dxa"/>
          </w:tcPr>
          <w:p w14:paraId="5E4555F7" w14:textId="77777777" w:rsidR="00C05944" w:rsidRPr="007E0D9F" w:rsidRDefault="00C05944" w:rsidP="002B4D69">
            <w:pPr>
              <w:pStyle w:val="Tabletext"/>
              <w:rPr>
                <w:lang w:val="en-GB" w:bidi="ar-SY"/>
              </w:rPr>
            </w:pPr>
            <w:r w:rsidRPr="007E0D9F">
              <w:rPr>
                <w:rFonts w:hint="cs"/>
                <w:rtl/>
                <w:lang w:bidi="ar-SY"/>
              </w:rPr>
              <w:t>الإرسالات الدورية</w:t>
            </w:r>
          </w:p>
        </w:tc>
        <w:tc>
          <w:tcPr>
            <w:tcW w:w="2906" w:type="dxa"/>
          </w:tcPr>
          <w:p w14:paraId="24FFD294" w14:textId="77777777" w:rsidR="00C05944" w:rsidRPr="007E0D9F" w:rsidRDefault="00C05944" w:rsidP="002B4D69">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1636" w:type="dxa"/>
            <w:vAlign w:val="center"/>
          </w:tcPr>
          <w:p w14:paraId="053E362F" w14:textId="77777777" w:rsidR="00C05944" w:rsidRPr="00274EB3" w:rsidRDefault="00C05944" w:rsidP="002B4D69">
            <w:pPr>
              <w:pStyle w:val="Tabletext"/>
              <w:jc w:val="center"/>
              <w:rPr>
                <w:bCs/>
                <w:lang w:eastAsia="pt-BR"/>
              </w:rPr>
            </w:pPr>
            <w:r w:rsidRPr="00274EB3">
              <w:rPr>
                <w:bCs/>
                <w:lang w:eastAsia="pt-BR"/>
              </w:rPr>
              <w:t>A</w:t>
            </w:r>
          </w:p>
        </w:tc>
      </w:tr>
      <w:tr w:rsidR="00C05944" w:rsidRPr="00274EB3" w14:paraId="431617B9" w14:textId="77777777" w:rsidTr="002B4D69">
        <w:trPr>
          <w:jc w:val="center"/>
        </w:trPr>
        <w:tc>
          <w:tcPr>
            <w:tcW w:w="2213" w:type="dxa"/>
            <w:vMerge/>
            <w:vAlign w:val="center"/>
          </w:tcPr>
          <w:p w14:paraId="36FBAA97" w14:textId="77777777" w:rsidR="00C05944" w:rsidRPr="00274EB3" w:rsidRDefault="00C05944" w:rsidP="002B4D69">
            <w:pPr>
              <w:pStyle w:val="Tabletext"/>
              <w:jc w:val="center"/>
              <w:rPr>
                <w:color w:val="000000"/>
                <w:lang w:eastAsia="pt-BR"/>
              </w:rPr>
            </w:pPr>
          </w:p>
        </w:tc>
        <w:tc>
          <w:tcPr>
            <w:tcW w:w="2893" w:type="dxa"/>
            <w:vAlign w:val="center"/>
          </w:tcPr>
          <w:p w14:paraId="6FCC416A" w14:textId="77777777" w:rsidR="00C05944" w:rsidRPr="00384BFB" w:rsidRDefault="00C05944" w:rsidP="002B4D69">
            <w:pPr>
              <w:pStyle w:val="Tabletext"/>
              <w:rPr>
                <w:color w:val="000000"/>
                <w:highlight w:val="green"/>
                <w:lang w:eastAsia="pt-BR"/>
              </w:rPr>
            </w:pPr>
            <w:r w:rsidRPr="00185C9A">
              <w:rPr>
                <w:color w:val="000000"/>
                <w:sz w:val="26"/>
                <w:rtl/>
              </w:rPr>
              <w:t>تعرف الهوية بالترددات الراديوية</w:t>
            </w:r>
          </w:p>
        </w:tc>
        <w:tc>
          <w:tcPr>
            <w:tcW w:w="2906" w:type="dxa"/>
            <w:vAlign w:val="center"/>
          </w:tcPr>
          <w:p w14:paraId="09F66231" w14:textId="77777777" w:rsidR="00C05944" w:rsidRPr="00274EB3" w:rsidRDefault="00C05944" w:rsidP="002B4D69">
            <w:pPr>
              <w:pStyle w:val="Tabletext"/>
              <w:rPr>
                <w:lang w:eastAsia="pt-BR"/>
              </w:rPr>
            </w:pPr>
            <w:r w:rsidRPr="00274EB3">
              <w:rPr>
                <w:lang w:eastAsia="pt-BR"/>
              </w:rPr>
              <w:t>µV/m</w:t>
            </w:r>
            <w:r>
              <w:rPr>
                <w:lang w:eastAsia="pt-BR"/>
              </w:rPr>
              <w:t> </w:t>
            </w:r>
            <w:r w:rsidRPr="00274EB3">
              <w:rPr>
                <w:lang w:eastAsia="pt-BR"/>
              </w:rPr>
              <w:t>50</w:t>
            </w:r>
            <w:r>
              <w:rPr>
                <w:lang w:eastAsia="pt-BR"/>
              </w:rPr>
              <w:t> </w:t>
            </w:r>
            <w:r w:rsidRPr="00274EB3">
              <w:rPr>
                <w:lang w:eastAsia="pt-BR"/>
              </w:rPr>
              <w:t>000</w:t>
            </w:r>
            <w:r>
              <w:rPr>
                <w:rFonts w:hint="cs"/>
                <w:rtl/>
                <w:lang w:eastAsia="pt-BR"/>
              </w:rPr>
              <w:t xml:space="preserve"> عند </w:t>
            </w:r>
            <w:r>
              <w:rPr>
                <w:lang w:eastAsia="pt-BR"/>
              </w:rPr>
              <w:t>m 3</w:t>
            </w:r>
          </w:p>
        </w:tc>
        <w:tc>
          <w:tcPr>
            <w:tcW w:w="1636" w:type="dxa"/>
            <w:vAlign w:val="center"/>
          </w:tcPr>
          <w:p w14:paraId="4C21ADD1" w14:textId="77777777" w:rsidR="00C05944" w:rsidRPr="00274EB3" w:rsidRDefault="00C05944" w:rsidP="002B4D69">
            <w:pPr>
              <w:pStyle w:val="Tabletext"/>
              <w:jc w:val="center"/>
              <w:rPr>
                <w:bCs/>
                <w:lang w:eastAsia="pt-BR"/>
              </w:rPr>
            </w:pPr>
            <w:r w:rsidRPr="00274EB3">
              <w:rPr>
                <w:lang w:eastAsia="pt-BR"/>
              </w:rPr>
              <w:t>A</w:t>
            </w:r>
          </w:p>
        </w:tc>
      </w:tr>
      <w:tr w:rsidR="00C05944" w:rsidRPr="00274EB3" w14:paraId="6A2EA676" w14:textId="77777777" w:rsidTr="002B4D69">
        <w:trPr>
          <w:jc w:val="center"/>
        </w:trPr>
        <w:tc>
          <w:tcPr>
            <w:tcW w:w="2213" w:type="dxa"/>
            <w:vMerge/>
            <w:vAlign w:val="center"/>
          </w:tcPr>
          <w:p w14:paraId="4198E428" w14:textId="77777777" w:rsidR="00C05944" w:rsidRPr="00274EB3" w:rsidRDefault="00C05944" w:rsidP="002B4D69">
            <w:pPr>
              <w:pStyle w:val="Tabletext"/>
              <w:jc w:val="center"/>
              <w:rPr>
                <w:color w:val="000000"/>
                <w:lang w:eastAsia="pt-BR"/>
              </w:rPr>
            </w:pPr>
          </w:p>
        </w:tc>
        <w:tc>
          <w:tcPr>
            <w:tcW w:w="2893" w:type="dxa"/>
            <w:vAlign w:val="center"/>
          </w:tcPr>
          <w:p w14:paraId="2175A51B" w14:textId="77777777" w:rsidR="00C05944" w:rsidRPr="00545C09" w:rsidRDefault="00C05944" w:rsidP="00545C09">
            <w:pPr>
              <w:pStyle w:val="Tabletext"/>
              <w:jc w:val="both"/>
              <w:rPr>
                <w:color w:val="000000"/>
                <w:spacing w:val="-4"/>
                <w:highlight w:val="green"/>
                <w:lang w:eastAsia="pt-BR"/>
              </w:rPr>
            </w:pPr>
            <w:r w:rsidRPr="00545C09">
              <w:rPr>
                <w:color w:val="000000"/>
                <w:spacing w:val="-4"/>
                <w:rtl/>
              </w:rPr>
              <w:t>المرسلات المشتغلة بتمديد الطيف أو المشتغلة بتعدد إرسال تعامدي بتقسيم التردد</w:t>
            </w:r>
          </w:p>
        </w:tc>
        <w:tc>
          <w:tcPr>
            <w:tcW w:w="2906" w:type="dxa"/>
            <w:vAlign w:val="center"/>
          </w:tcPr>
          <w:p w14:paraId="394BB6BB" w14:textId="77777777" w:rsidR="00C05944" w:rsidRPr="006F6823" w:rsidRDefault="00C05944" w:rsidP="002B4D69">
            <w:pPr>
              <w:pStyle w:val="Tabletext"/>
              <w:keepNext/>
              <w:keepLines/>
              <w:rPr>
                <w:rtl/>
                <w:lang w:eastAsia="pt-BR"/>
              </w:rPr>
            </w:pPr>
            <w:r w:rsidRPr="006F6823">
              <w:rPr>
                <w:rFonts w:hint="cs"/>
                <w:rtl/>
                <w:lang w:eastAsia="pt-BR"/>
              </w:rPr>
              <w:t>عند خرج المُرسِل:</w:t>
            </w:r>
          </w:p>
          <w:p w14:paraId="28ADE712" w14:textId="77777777" w:rsidR="00C05944" w:rsidRPr="00384BFB" w:rsidRDefault="00C05944" w:rsidP="002B4D69">
            <w:pPr>
              <w:pStyle w:val="Tabletext"/>
              <w:rPr>
                <w:rFonts w:cs="Arial"/>
                <w:color w:val="000000"/>
                <w:highlight w:val="green"/>
                <w:lang w:eastAsia="pt-BR"/>
              </w:rPr>
            </w:pPr>
            <w:r w:rsidRPr="006F6823">
              <w:rPr>
                <w:lang w:val="en-GB" w:eastAsia="pt-BR"/>
              </w:rPr>
              <w:t>W 1</w:t>
            </w:r>
            <w:r w:rsidRPr="006F6823">
              <w:rPr>
                <w:rFonts w:hint="cs"/>
                <w:rtl/>
                <w:lang w:val="en-GB" w:eastAsia="pt-BR"/>
              </w:rPr>
              <w:t xml:space="preserve"> بالنسبة إلى الأنظمة التي تستخدم </w:t>
            </w:r>
            <w:r>
              <w:rPr>
                <w:lang w:val="en-GB" w:eastAsia="pt-BR"/>
              </w:rPr>
              <w:t>7</w:t>
            </w:r>
            <w:r w:rsidRPr="006F6823">
              <w:rPr>
                <w:lang w:val="en-GB" w:eastAsia="pt-BR"/>
              </w:rPr>
              <w:t>5</w:t>
            </w:r>
            <w:r w:rsidRPr="006F6823">
              <w:rPr>
                <w:rFonts w:hint="cs"/>
                <w:rtl/>
                <w:lang w:val="en-GB" w:eastAsia="pt-BR"/>
              </w:rPr>
              <w:t xml:space="preserve"> قناة ممكنة على الأقل؛ أو </w:t>
            </w:r>
            <w:r w:rsidRPr="006F6823">
              <w:rPr>
                <w:lang w:val="en-GB" w:eastAsia="pt-BR"/>
              </w:rPr>
              <w:t>W 0,25</w:t>
            </w:r>
            <w:r w:rsidRPr="006F6823">
              <w:rPr>
                <w:rFonts w:hint="cs"/>
                <w:rtl/>
                <w:lang w:val="en-GB" w:eastAsia="pt-BR"/>
              </w:rPr>
              <w:t xml:space="preserve"> بالنسبة إلى الأنظمة التي تسخدم أقل من </w:t>
            </w:r>
            <w:r>
              <w:rPr>
                <w:lang w:val="en-GB" w:eastAsia="pt-BR"/>
              </w:rPr>
              <w:t>7</w:t>
            </w:r>
            <w:r w:rsidRPr="006F6823">
              <w:rPr>
                <w:lang w:val="en-GB" w:eastAsia="pt-BR"/>
              </w:rPr>
              <w:t>5</w:t>
            </w:r>
            <w:r w:rsidRPr="006F6823">
              <w:rPr>
                <w:rFonts w:hint="cs"/>
                <w:rtl/>
                <w:lang w:val="en-GB" w:eastAsia="pt-BR"/>
              </w:rPr>
              <w:t xml:space="preserve"> قناة ممكنة.</w:t>
            </w:r>
          </w:p>
        </w:tc>
        <w:tc>
          <w:tcPr>
            <w:tcW w:w="1636" w:type="dxa"/>
            <w:vAlign w:val="center"/>
          </w:tcPr>
          <w:p w14:paraId="32866DCA" w14:textId="77777777" w:rsidR="00C05944" w:rsidRPr="00274EB3" w:rsidRDefault="00C05944" w:rsidP="002B4D69">
            <w:pPr>
              <w:pStyle w:val="Tabletext"/>
              <w:jc w:val="center"/>
              <w:rPr>
                <w:rFonts w:ascii="Times New Roman Bold" w:hAnsi="Times New Roman Bold" w:cs="Times New Roman Bold"/>
                <w:bCs/>
                <w:lang w:eastAsia="pt-BR"/>
              </w:rPr>
            </w:pPr>
            <w:r w:rsidRPr="00274EB3">
              <w:rPr>
                <w:bCs/>
                <w:lang w:eastAsia="pt-BR"/>
              </w:rPr>
              <w:t>Q</w:t>
            </w:r>
          </w:p>
        </w:tc>
      </w:tr>
      <w:tr w:rsidR="00C05944" w:rsidRPr="00274EB3" w14:paraId="22F86CF3" w14:textId="77777777" w:rsidTr="002B4D69">
        <w:trPr>
          <w:jc w:val="center"/>
        </w:trPr>
        <w:tc>
          <w:tcPr>
            <w:tcW w:w="2213" w:type="dxa"/>
            <w:vMerge w:val="restart"/>
            <w:vAlign w:val="center"/>
          </w:tcPr>
          <w:p w14:paraId="1AB4F308" w14:textId="77777777" w:rsidR="00C05944" w:rsidRPr="00274EB3" w:rsidRDefault="00C05944" w:rsidP="002B4D69">
            <w:pPr>
              <w:pStyle w:val="Tabletext"/>
              <w:jc w:val="center"/>
              <w:rPr>
                <w:color w:val="000000"/>
                <w:lang w:eastAsia="pt-BR"/>
              </w:rPr>
            </w:pPr>
            <w:r w:rsidRPr="00274EB3">
              <w:rPr>
                <w:color w:val="000000"/>
                <w:lang w:eastAsia="pt-BR"/>
              </w:rPr>
              <w:t>GHz 3</w:t>
            </w:r>
            <w:r>
              <w:rPr>
                <w:color w:val="000000"/>
                <w:lang w:eastAsia="pt-BR"/>
              </w:rPr>
              <w:t>,</w:t>
            </w:r>
            <w:r w:rsidRPr="00274EB3">
              <w:rPr>
                <w:color w:val="000000"/>
                <w:lang w:eastAsia="pt-BR"/>
              </w:rPr>
              <w:t>100</w:t>
            </w:r>
            <w:r>
              <w:rPr>
                <w:color w:val="000000"/>
                <w:lang w:eastAsia="pt-BR"/>
              </w:rPr>
              <w:t>-</w:t>
            </w:r>
            <w:r w:rsidRPr="00274EB3">
              <w:rPr>
                <w:color w:val="000000"/>
                <w:lang w:eastAsia="pt-BR"/>
              </w:rPr>
              <w:t>2</w:t>
            </w:r>
            <w:r>
              <w:rPr>
                <w:color w:val="000000"/>
                <w:lang w:eastAsia="pt-BR"/>
              </w:rPr>
              <w:t>,</w:t>
            </w:r>
            <w:r w:rsidRPr="00274EB3">
              <w:rPr>
                <w:color w:val="000000"/>
                <w:lang w:eastAsia="pt-BR"/>
              </w:rPr>
              <w:t>9</w:t>
            </w:r>
          </w:p>
        </w:tc>
        <w:tc>
          <w:tcPr>
            <w:tcW w:w="2893" w:type="dxa"/>
          </w:tcPr>
          <w:p w14:paraId="2ADC3E8B" w14:textId="77777777" w:rsidR="00C05944" w:rsidRPr="007E0D9F" w:rsidRDefault="00C05944" w:rsidP="002B4D69">
            <w:pPr>
              <w:pStyle w:val="Tabletext"/>
              <w:rPr>
                <w:lang w:val="en-GB" w:bidi="ar-SY"/>
              </w:rPr>
            </w:pPr>
            <w:r w:rsidRPr="007E0D9F">
              <w:rPr>
                <w:rFonts w:hint="cs"/>
                <w:rtl/>
                <w:lang w:bidi="ar-SY"/>
              </w:rPr>
              <w:t>إشارات التحكم المتقطعة</w:t>
            </w:r>
          </w:p>
        </w:tc>
        <w:tc>
          <w:tcPr>
            <w:tcW w:w="2906" w:type="dxa"/>
          </w:tcPr>
          <w:p w14:paraId="5E581CA8" w14:textId="77777777" w:rsidR="00C05944" w:rsidRPr="007E0D9F" w:rsidRDefault="00C05944" w:rsidP="002B4D69">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1636" w:type="dxa"/>
            <w:vAlign w:val="center"/>
          </w:tcPr>
          <w:p w14:paraId="755041C7" w14:textId="77777777" w:rsidR="00C05944" w:rsidRPr="00274EB3" w:rsidRDefault="00C05944" w:rsidP="002B4D69">
            <w:pPr>
              <w:pStyle w:val="Tabletext"/>
              <w:jc w:val="center"/>
              <w:rPr>
                <w:lang w:eastAsia="pt-BR"/>
              </w:rPr>
            </w:pPr>
            <w:r w:rsidRPr="00274EB3">
              <w:rPr>
                <w:lang w:eastAsia="pt-BR"/>
              </w:rPr>
              <w:t>A</w:t>
            </w:r>
          </w:p>
        </w:tc>
      </w:tr>
      <w:tr w:rsidR="00C05944" w:rsidRPr="00274EB3" w14:paraId="1F9A6648" w14:textId="77777777" w:rsidTr="002B4D69">
        <w:trPr>
          <w:jc w:val="center"/>
        </w:trPr>
        <w:tc>
          <w:tcPr>
            <w:tcW w:w="2213" w:type="dxa"/>
            <w:vMerge/>
            <w:vAlign w:val="center"/>
          </w:tcPr>
          <w:p w14:paraId="2F787148" w14:textId="77777777" w:rsidR="00C05944" w:rsidRPr="00274EB3" w:rsidRDefault="00C05944" w:rsidP="002B4D69">
            <w:pPr>
              <w:pStyle w:val="Tabletext"/>
              <w:jc w:val="center"/>
              <w:rPr>
                <w:color w:val="000000"/>
                <w:lang w:eastAsia="pt-BR"/>
              </w:rPr>
            </w:pPr>
          </w:p>
        </w:tc>
        <w:tc>
          <w:tcPr>
            <w:tcW w:w="2893" w:type="dxa"/>
          </w:tcPr>
          <w:p w14:paraId="3A9EAA2D" w14:textId="77777777" w:rsidR="00C05944" w:rsidRPr="007E0D9F" w:rsidRDefault="00C05944" w:rsidP="002B4D69">
            <w:pPr>
              <w:pStyle w:val="Tabletext"/>
              <w:rPr>
                <w:lang w:val="en-GB" w:bidi="ar-SY"/>
              </w:rPr>
            </w:pPr>
            <w:r w:rsidRPr="007E0D9F">
              <w:rPr>
                <w:rFonts w:hint="cs"/>
                <w:rtl/>
                <w:lang w:bidi="ar-SY"/>
              </w:rPr>
              <w:t>الإرسالات الدورية</w:t>
            </w:r>
          </w:p>
        </w:tc>
        <w:tc>
          <w:tcPr>
            <w:tcW w:w="2906" w:type="dxa"/>
          </w:tcPr>
          <w:p w14:paraId="73F36413" w14:textId="77777777" w:rsidR="00C05944" w:rsidRPr="007E0D9F" w:rsidRDefault="00C05944" w:rsidP="002B4D69">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1636" w:type="dxa"/>
            <w:vAlign w:val="center"/>
          </w:tcPr>
          <w:p w14:paraId="5B532409" w14:textId="77777777" w:rsidR="00C05944" w:rsidRPr="00274EB3" w:rsidRDefault="00C05944" w:rsidP="002B4D69">
            <w:pPr>
              <w:pStyle w:val="Tabletext"/>
              <w:jc w:val="center"/>
              <w:rPr>
                <w:lang w:eastAsia="pt-BR"/>
              </w:rPr>
            </w:pPr>
            <w:r w:rsidRPr="00274EB3">
              <w:rPr>
                <w:lang w:eastAsia="pt-BR"/>
              </w:rPr>
              <w:t>A</w:t>
            </w:r>
          </w:p>
        </w:tc>
      </w:tr>
      <w:tr w:rsidR="00C05944" w:rsidRPr="00274EB3" w14:paraId="0454DF39" w14:textId="77777777" w:rsidTr="002B4D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13" w:type="dxa"/>
            <w:vMerge w:val="restart"/>
            <w:tcBorders>
              <w:top w:val="single" w:sz="6" w:space="0" w:color="auto"/>
              <w:left w:val="single" w:sz="6" w:space="0" w:color="auto"/>
              <w:right w:val="single" w:sz="6" w:space="0" w:color="auto"/>
            </w:tcBorders>
            <w:vAlign w:val="center"/>
          </w:tcPr>
          <w:p w14:paraId="0152990C" w14:textId="77777777" w:rsidR="00C05944" w:rsidRPr="00274EB3" w:rsidRDefault="00C05944" w:rsidP="002B4D69">
            <w:pPr>
              <w:pStyle w:val="Tabletext"/>
              <w:jc w:val="center"/>
              <w:rPr>
                <w:color w:val="000000"/>
                <w:lang w:eastAsia="pt-BR"/>
              </w:rPr>
            </w:pPr>
            <w:r w:rsidRPr="00274EB3">
              <w:rPr>
                <w:color w:val="000000"/>
                <w:lang w:eastAsia="pt-BR"/>
              </w:rPr>
              <w:t>GHz</w:t>
            </w:r>
            <w:r>
              <w:rPr>
                <w:color w:val="000000"/>
                <w:lang w:eastAsia="pt-BR"/>
              </w:rPr>
              <w:t> </w:t>
            </w:r>
            <w:r w:rsidRPr="00274EB3">
              <w:rPr>
                <w:color w:val="000000"/>
                <w:lang w:eastAsia="pt-BR"/>
              </w:rPr>
              <w:t>5</w:t>
            </w:r>
            <w:r>
              <w:rPr>
                <w:color w:val="000000"/>
                <w:lang w:eastAsia="pt-BR"/>
              </w:rPr>
              <w:t>,</w:t>
            </w:r>
            <w:r w:rsidRPr="00274EB3">
              <w:rPr>
                <w:color w:val="000000"/>
                <w:lang w:eastAsia="pt-BR"/>
              </w:rPr>
              <w:t>15</w:t>
            </w:r>
            <w:r>
              <w:rPr>
                <w:color w:val="000000"/>
                <w:lang w:eastAsia="pt-BR"/>
              </w:rPr>
              <w:t>-</w:t>
            </w:r>
            <w:r w:rsidRPr="00274EB3">
              <w:rPr>
                <w:color w:val="000000"/>
                <w:lang w:eastAsia="pt-BR"/>
              </w:rPr>
              <w:t>3</w:t>
            </w:r>
            <w:r>
              <w:rPr>
                <w:color w:val="000000"/>
                <w:lang w:eastAsia="pt-BR"/>
              </w:rPr>
              <w:t>,</w:t>
            </w:r>
            <w:r w:rsidRPr="00274EB3">
              <w:rPr>
                <w:color w:val="000000"/>
                <w:lang w:eastAsia="pt-BR"/>
              </w:rPr>
              <w:t>100</w:t>
            </w:r>
          </w:p>
        </w:tc>
        <w:tc>
          <w:tcPr>
            <w:tcW w:w="2893" w:type="dxa"/>
            <w:tcBorders>
              <w:top w:val="single" w:sz="6" w:space="0" w:color="auto"/>
              <w:left w:val="single" w:sz="6" w:space="0" w:color="auto"/>
              <w:bottom w:val="single" w:sz="6" w:space="0" w:color="auto"/>
              <w:right w:val="single" w:sz="6" w:space="0" w:color="auto"/>
            </w:tcBorders>
          </w:tcPr>
          <w:p w14:paraId="58C6205F" w14:textId="77777777" w:rsidR="00C05944" w:rsidRPr="007E0D9F" w:rsidRDefault="00C05944" w:rsidP="002B4D69">
            <w:pPr>
              <w:pStyle w:val="Tabletext"/>
              <w:rPr>
                <w:lang w:val="en-GB" w:bidi="ar-SY"/>
              </w:rPr>
            </w:pPr>
            <w:r w:rsidRPr="007E0D9F">
              <w:rPr>
                <w:rFonts w:hint="cs"/>
                <w:rtl/>
                <w:lang w:bidi="ar-SY"/>
              </w:rPr>
              <w:t>إشارات التحكم المتقطعة</w:t>
            </w:r>
          </w:p>
        </w:tc>
        <w:tc>
          <w:tcPr>
            <w:tcW w:w="2906" w:type="dxa"/>
            <w:tcBorders>
              <w:top w:val="single" w:sz="6" w:space="0" w:color="auto"/>
              <w:left w:val="single" w:sz="6" w:space="0" w:color="auto"/>
              <w:bottom w:val="single" w:sz="6" w:space="0" w:color="auto"/>
              <w:right w:val="single" w:sz="6" w:space="0" w:color="auto"/>
            </w:tcBorders>
          </w:tcPr>
          <w:p w14:paraId="43D4D380" w14:textId="77777777" w:rsidR="00C05944" w:rsidRPr="007E0D9F" w:rsidRDefault="00C05944" w:rsidP="002B4D69">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1636" w:type="dxa"/>
            <w:tcBorders>
              <w:top w:val="single" w:sz="6" w:space="0" w:color="auto"/>
              <w:left w:val="single" w:sz="6" w:space="0" w:color="auto"/>
              <w:bottom w:val="single" w:sz="6" w:space="0" w:color="auto"/>
              <w:right w:val="single" w:sz="6" w:space="0" w:color="auto"/>
            </w:tcBorders>
            <w:vAlign w:val="center"/>
          </w:tcPr>
          <w:p w14:paraId="56C2A586" w14:textId="77777777" w:rsidR="00C05944" w:rsidRPr="00274EB3" w:rsidRDefault="00C05944" w:rsidP="002B4D69">
            <w:pPr>
              <w:pStyle w:val="Tabletext"/>
              <w:jc w:val="center"/>
              <w:rPr>
                <w:lang w:eastAsia="pt-BR"/>
              </w:rPr>
            </w:pPr>
            <w:r w:rsidRPr="00274EB3">
              <w:rPr>
                <w:lang w:eastAsia="pt-BR"/>
              </w:rPr>
              <w:t>A</w:t>
            </w:r>
          </w:p>
        </w:tc>
      </w:tr>
      <w:tr w:rsidR="00C05944" w:rsidRPr="00274EB3" w14:paraId="43E18382" w14:textId="77777777" w:rsidTr="002B4D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13" w:type="dxa"/>
            <w:vMerge/>
            <w:tcBorders>
              <w:left w:val="single" w:sz="6" w:space="0" w:color="auto"/>
              <w:right w:val="single" w:sz="6" w:space="0" w:color="auto"/>
            </w:tcBorders>
            <w:vAlign w:val="center"/>
          </w:tcPr>
          <w:p w14:paraId="47044381" w14:textId="77777777" w:rsidR="00C05944" w:rsidRPr="00274EB3" w:rsidRDefault="00C05944" w:rsidP="002B4D69">
            <w:pPr>
              <w:pStyle w:val="Tabletext"/>
              <w:jc w:val="center"/>
              <w:rPr>
                <w:color w:val="000000"/>
                <w:lang w:eastAsia="pt-BR"/>
              </w:rPr>
            </w:pPr>
          </w:p>
        </w:tc>
        <w:tc>
          <w:tcPr>
            <w:tcW w:w="2893" w:type="dxa"/>
            <w:tcBorders>
              <w:top w:val="single" w:sz="6" w:space="0" w:color="auto"/>
              <w:left w:val="single" w:sz="6" w:space="0" w:color="auto"/>
              <w:bottom w:val="single" w:sz="6" w:space="0" w:color="auto"/>
              <w:right w:val="single" w:sz="6" w:space="0" w:color="auto"/>
            </w:tcBorders>
          </w:tcPr>
          <w:p w14:paraId="099E95BE" w14:textId="77777777" w:rsidR="00C05944" w:rsidRPr="007E0D9F" w:rsidRDefault="00C05944" w:rsidP="002B4D69">
            <w:pPr>
              <w:pStyle w:val="Tabletext"/>
              <w:rPr>
                <w:lang w:val="en-GB" w:bidi="ar-SY"/>
              </w:rPr>
            </w:pPr>
            <w:r w:rsidRPr="007E0D9F">
              <w:rPr>
                <w:rFonts w:hint="cs"/>
                <w:rtl/>
                <w:lang w:bidi="ar-SY"/>
              </w:rPr>
              <w:t>الإرسالات الدورية</w:t>
            </w:r>
          </w:p>
        </w:tc>
        <w:tc>
          <w:tcPr>
            <w:tcW w:w="2906" w:type="dxa"/>
            <w:tcBorders>
              <w:top w:val="single" w:sz="6" w:space="0" w:color="auto"/>
              <w:left w:val="single" w:sz="6" w:space="0" w:color="auto"/>
              <w:bottom w:val="single" w:sz="6" w:space="0" w:color="auto"/>
              <w:right w:val="single" w:sz="6" w:space="0" w:color="auto"/>
            </w:tcBorders>
          </w:tcPr>
          <w:p w14:paraId="23E34064" w14:textId="77777777" w:rsidR="00C05944" w:rsidRPr="007E0D9F" w:rsidRDefault="00C05944" w:rsidP="002B4D69">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1636" w:type="dxa"/>
            <w:tcBorders>
              <w:top w:val="single" w:sz="6" w:space="0" w:color="auto"/>
              <w:left w:val="single" w:sz="6" w:space="0" w:color="auto"/>
              <w:bottom w:val="single" w:sz="6" w:space="0" w:color="auto"/>
              <w:right w:val="single" w:sz="6" w:space="0" w:color="auto"/>
            </w:tcBorders>
            <w:vAlign w:val="center"/>
          </w:tcPr>
          <w:p w14:paraId="6029EFCD" w14:textId="77777777" w:rsidR="00C05944" w:rsidRPr="00274EB3" w:rsidRDefault="00C05944" w:rsidP="002B4D69">
            <w:pPr>
              <w:pStyle w:val="Tabletext"/>
              <w:jc w:val="center"/>
              <w:rPr>
                <w:lang w:eastAsia="pt-BR"/>
              </w:rPr>
            </w:pPr>
            <w:r w:rsidRPr="00274EB3">
              <w:rPr>
                <w:lang w:eastAsia="pt-BR"/>
              </w:rPr>
              <w:t>A</w:t>
            </w:r>
          </w:p>
        </w:tc>
      </w:tr>
      <w:tr w:rsidR="00C05944" w:rsidRPr="00274EB3" w14:paraId="60C8D35C" w14:textId="77777777" w:rsidTr="002B4D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13" w:type="dxa"/>
            <w:vMerge/>
            <w:tcBorders>
              <w:left w:val="single" w:sz="6" w:space="0" w:color="auto"/>
              <w:bottom w:val="single" w:sz="6" w:space="0" w:color="auto"/>
              <w:right w:val="single" w:sz="6" w:space="0" w:color="auto"/>
            </w:tcBorders>
            <w:vAlign w:val="center"/>
          </w:tcPr>
          <w:p w14:paraId="3D7EEB9E" w14:textId="77777777" w:rsidR="00C05944" w:rsidRPr="00274EB3" w:rsidRDefault="00C05944" w:rsidP="002B4D69">
            <w:pPr>
              <w:pStyle w:val="Tabletext"/>
              <w:jc w:val="center"/>
              <w:rPr>
                <w:color w:val="000000"/>
                <w:lang w:eastAsia="pt-BR"/>
              </w:rPr>
            </w:pPr>
          </w:p>
        </w:tc>
        <w:tc>
          <w:tcPr>
            <w:tcW w:w="2893" w:type="dxa"/>
            <w:tcBorders>
              <w:top w:val="single" w:sz="6" w:space="0" w:color="auto"/>
              <w:left w:val="single" w:sz="6" w:space="0" w:color="auto"/>
              <w:bottom w:val="single" w:sz="6" w:space="0" w:color="auto"/>
              <w:right w:val="single" w:sz="6" w:space="0" w:color="auto"/>
            </w:tcBorders>
            <w:vAlign w:val="center"/>
          </w:tcPr>
          <w:p w14:paraId="4921DAA0" w14:textId="77777777" w:rsidR="00C05944" w:rsidRPr="00384BFB" w:rsidRDefault="00C05944" w:rsidP="002B4D69">
            <w:pPr>
              <w:pStyle w:val="Tabletext"/>
              <w:rPr>
                <w:color w:val="000000"/>
                <w:highlight w:val="green"/>
                <w:lang w:eastAsia="pt-BR"/>
              </w:rPr>
            </w:pPr>
            <w:r w:rsidRPr="00A94BCA">
              <w:rPr>
                <w:rFonts w:hint="cs"/>
                <w:color w:val="000000"/>
                <w:rtl/>
                <w:lang w:eastAsia="pt-BR"/>
              </w:rPr>
              <w:t>نطاق عريض جداً</w:t>
            </w:r>
          </w:p>
        </w:tc>
        <w:tc>
          <w:tcPr>
            <w:tcW w:w="2906" w:type="dxa"/>
            <w:tcBorders>
              <w:top w:val="single" w:sz="6" w:space="0" w:color="auto"/>
              <w:left w:val="single" w:sz="6" w:space="0" w:color="auto"/>
              <w:bottom w:val="single" w:sz="6" w:space="0" w:color="auto"/>
              <w:right w:val="single" w:sz="6" w:space="0" w:color="auto"/>
            </w:tcBorders>
            <w:vAlign w:val="center"/>
          </w:tcPr>
          <w:p w14:paraId="32CCF7E1" w14:textId="77777777" w:rsidR="00C05944" w:rsidRPr="00381F6F" w:rsidRDefault="00C05944" w:rsidP="002B4D69">
            <w:pPr>
              <w:pStyle w:val="Tabletext"/>
              <w:rPr>
                <w:color w:val="000000"/>
                <w:highlight w:val="green"/>
                <w:lang w:eastAsia="pt-BR"/>
              </w:rPr>
            </w:pPr>
            <w:r w:rsidRPr="007E0D9F">
              <w:rPr>
                <w:rFonts w:hint="cs"/>
                <w:rtl/>
                <w:lang w:bidi="ar-SY"/>
              </w:rPr>
              <w:t>متغير</w:t>
            </w:r>
            <w:r w:rsidRPr="00C849B2">
              <w:rPr>
                <w:color w:val="000000"/>
                <w:vertAlign w:val="superscript"/>
                <w:lang w:eastAsia="pt-BR"/>
              </w:rPr>
              <w:t xml:space="preserve"> (2)</w:t>
            </w:r>
          </w:p>
        </w:tc>
        <w:tc>
          <w:tcPr>
            <w:tcW w:w="1636" w:type="dxa"/>
            <w:tcBorders>
              <w:top w:val="single" w:sz="6" w:space="0" w:color="auto"/>
              <w:left w:val="single" w:sz="6" w:space="0" w:color="auto"/>
              <w:bottom w:val="single" w:sz="6" w:space="0" w:color="auto"/>
              <w:right w:val="single" w:sz="6" w:space="0" w:color="auto"/>
            </w:tcBorders>
            <w:vAlign w:val="center"/>
          </w:tcPr>
          <w:p w14:paraId="7C4E3EB6" w14:textId="77777777" w:rsidR="00C05944" w:rsidRPr="00274EB3" w:rsidRDefault="00C05944" w:rsidP="002B4D69">
            <w:pPr>
              <w:pStyle w:val="Tabletext"/>
              <w:jc w:val="center"/>
              <w:rPr>
                <w:lang w:eastAsia="pt-BR"/>
              </w:rPr>
            </w:pPr>
          </w:p>
        </w:tc>
      </w:tr>
      <w:tr w:rsidR="00C05944" w:rsidRPr="00274EB3" w14:paraId="3B36BDA5" w14:textId="77777777" w:rsidTr="002B4D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13" w:type="dxa"/>
            <w:vMerge w:val="restart"/>
            <w:tcBorders>
              <w:top w:val="single" w:sz="6" w:space="0" w:color="auto"/>
              <w:left w:val="single" w:sz="6" w:space="0" w:color="auto"/>
              <w:right w:val="single" w:sz="6" w:space="0" w:color="auto"/>
            </w:tcBorders>
            <w:vAlign w:val="center"/>
          </w:tcPr>
          <w:p w14:paraId="13616B62" w14:textId="77777777" w:rsidR="00C05944" w:rsidRPr="00274EB3" w:rsidRDefault="00C05944" w:rsidP="002B4D69">
            <w:pPr>
              <w:pStyle w:val="Tabletext"/>
              <w:jc w:val="center"/>
              <w:rPr>
                <w:color w:val="000000"/>
                <w:lang w:eastAsia="pt-BR"/>
              </w:rPr>
            </w:pPr>
            <w:r w:rsidRPr="00274EB3">
              <w:rPr>
                <w:color w:val="000000"/>
                <w:lang w:eastAsia="pt-BR"/>
              </w:rPr>
              <w:t> GHz</w:t>
            </w:r>
            <w:r>
              <w:rPr>
                <w:color w:val="000000"/>
                <w:lang w:eastAsia="pt-BR"/>
              </w:rPr>
              <w:t> </w:t>
            </w:r>
            <w:r w:rsidRPr="00274EB3">
              <w:rPr>
                <w:color w:val="000000"/>
                <w:lang w:eastAsia="pt-BR"/>
              </w:rPr>
              <w:t>5</w:t>
            </w:r>
            <w:r>
              <w:rPr>
                <w:color w:val="000000"/>
                <w:lang w:eastAsia="pt-BR"/>
              </w:rPr>
              <w:t>,</w:t>
            </w:r>
            <w:r w:rsidRPr="00274EB3">
              <w:rPr>
                <w:color w:val="000000"/>
                <w:lang w:eastAsia="pt-BR"/>
              </w:rPr>
              <w:t>35</w:t>
            </w:r>
            <w:r>
              <w:rPr>
                <w:color w:val="000000"/>
                <w:lang w:eastAsia="pt-BR"/>
              </w:rPr>
              <w:t>-</w:t>
            </w:r>
            <w:r w:rsidRPr="00274EB3">
              <w:rPr>
                <w:color w:val="000000"/>
                <w:lang w:eastAsia="pt-BR"/>
              </w:rPr>
              <w:t>5</w:t>
            </w:r>
            <w:r>
              <w:rPr>
                <w:color w:val="000000"/>
                <w:lang w:eastAsia="pt-BR"/>
              </w:rPr>
              <w:t>,</w:t>
            </w:r>
            <w:r w:rsidRPr="00274EB3">
              <w:rPr>
                <w:color w:val="000000"/>
                <w:lang w:eastAsia="pt-BR"/>
              </w:rPr>
              <w:t>15</w:t>
            </w:r>
          </w:p>
        </w:tc>
        <w:tc>
          <w:tcPr>
            <w:tcW w:w="2893" w:type="dxa"/>
            <w:tcBorders>
              <w:top w:val="single" w:sz="6" w:space="0" w:color="auto"/>
              <w:left w:val="single" w:sz="6" w:space="0" w:color="auto"/>
              <w:bottom w:val="single" w:sz="6" w:space="0" w:color="auto"/>
              <w:right w:val="single" w:sz="6" w:space="0" w:color="auto"/>
            </w:tcBorders>
          </w:tcPr>
          <w:p w14:paraId="1B6144DA" w14:textId="77777777" w:rsidR="00C05944" w:rsidRPr="007E0D9F" w:rsidRDefault="00C05944" w:rsidP="002B4D69">
            <w:pPr>
              <w:pStyle w:val="Tabletext"/>
              <w:rPr>
                <w:lang w:val="en-GB" w:bidi="ar-SY"/>
              </w:rPr>
            </w:pPr>
            <w:r w:rsidRPr="007E0D9F">
              <w:rPr>
                <w:rFonts w:hint="cs"/>
                <w:rtl/>
                <w:lang w:bidi="ar-SY"/>
              </w:rPr>
              <w:t>إشارات التحكم المتقطعة</w:t>
            </w:r>
          </w:p>
        </w:tc>
        <w:tc>
          <w:tcPr>
            <w:tcW w:w="2906" w:type="dxa"/>
            <w:tcBorders>
              <w:top w:val="single" w:sz="6" w:space="0" w:color="auto"/>
              <w:left w:val="single" w:sz="6" w:space="0" w:color="auto"/>
              <w:bottom w:val="single" w:sz="6" w:space="0" w:color="auto"/>
              <w:right w:val="single" w:sz="6" w:space="0" w:color="auto"/>
            </w:tcBorders>
          </w:tcPr>
          <w:p w14:paraId="7D9B2626" w14:textId="77777777" w:rsidR="00C05944" w:rsidRPr="007E0D9F" w:rsidRDefault="00C05944" w:rsidP="002B4D69">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1636" w:type="dxa"/>
            <w:tcBorders>
              <w:top w:val="single" w:sz="6" w:space="0" w:color="auto"/>
              <w:left w:val="single" w:sz="6" w:space="0" w:color="auto"/>
              <w:bottom w:val="single" w:sz="6" w:space="0" w:color="auto"/>
              <w:right w:val="single" w:sz="6" w:space="0" w:color="auto"/>
            </w:tcBorders>
            <w:vAlign w:val="center"/>
          </w:tcPr>
          <w:p w14:paraId="44138088" w14:textId="77777777" w:rsidR="00C05944" w:rsidRPr="00274EB3" w:rsidRDefault="00C05944" w:rsidP="002B4D69">
            <w:pPr>
              <w:pStyle w:val="Tabletext"/>
              <w:jc w:val="center"/>
              <w:rPr>
                <w:lang w:eastAsia="pt-BR"/>
              </w:rPr>
            </w:pPr>
            <w:r w:rsidRPr="00274EB3">
              <w:rPr>
                <w:lang w:eastAsia="pt-BR"/>
              </w:rPr>
              <w:t>A</w:t>
            </w:r>
          </w:p>
        </w:tc>
      </w:tr>
      <w:tr w:rsidR="00C05944" w:rsidRPr="00274EB3" w14:paraId="3123EF69" w14:textId="77777777" w:rsidTr="002B4D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13" w:type="dxa"/>
            <w:vMerge/>
            <w:tcBorders>
              <w:left w:val="single" w:sz="6" w:space="0" w:color="auto"/>
              <w:right w:val="single" w:sz="6" w:space="0" w:color="auto"/>
            </w:tcBorders>
            <w:vAlign w:val="center"/>
          </w:tcPr>
          <w:p w14:paraId="3E162D6C" w14:textId="77777777" w:rsidR="00C05944" w:rsidRPr="00274EB3" w:rsidRDefault="00C05944" w:rsidP="002B4D69">
            <w:pPr>
              <w:pStyle w:val="Tabletext"/>
              <w:jc w:val="center"/>
              <w:rPr>
                <w:color w:val="000000"/>
                <w:lang w:eastAsia="pt-BR"/>
              </w:rPr>
            </w:pPr>
          </w:p>
        </w:tc>
        <w:tc>
          <w:tcPr>
            <w:tcW w:w="2893" w:type="dxa"/>
            <w:tcBorders>
              <w:top w:val="single" w:sz="6" w:space="0" w:color="auto"/>
              <w:left w:val="single" w:sz="6" w:space="0" w:color="auto"/>
              <w:bottom w:val="single" w:sz="6" w:space="0" w:color="auto"/>
              <w:right w:val="single" w:sz="6" w:space="0" w:color="auto"/>
            </w:tcBorders>
          </w:tcPr>
          <w:p w14:paraId="73D950D6" w14:textId="77777777" w:rsidR="00C05944" w:rsidRPr="007E0D9F" w:rsidRDefault="00C05944" w:rsidP="002B4D69">
            <w:pPr>
              <w:pStyle w:val="Tabletext"/>
              <w:rPr>
                <w:lang w:val="en-GB" w:bidi="ar-SY"/>
              </w:rPr>
            </w:pPr>
            <w:r w:rsidRPr="007E0D9F">
              <w:rPr>
                <w:rFonts w:hint="cs"/>
                <w:rtl/>
                <w:lang w:bidi="ar-SY"/>
              </w:rPr>
              <w:t>الإرسالات الدورية</w:t>
            </w:r>
          </w:p>
        </w:tc>
        <w:tc>
          <w:tcPr>
            <w:tcW w:w="2906" w:type="dxa"/>
            <w:tcBorders>
              <w:top w:val="single" w:sz="6" w:space="0" w:color="auto"/>
              <w:left w:val="single" w:sz="6" w:space="0" w:color="auto"/>
              <w:bottom w:val="single" w:sz="6" w:space="0" w:color="auto"/>
              <w:right w:val="single" w:sz="6" w:space="0" w:color="auto"/>
            </w:tcBorders>
          </w:tcPr>
          <w:p w14:paraId="72FF2251" w14:textId="77777777" w:rsidR="00C05944" w:rsidRPr="007E0D9F" w:rsidRDefault="00C05944" w:rsidP="002B4D69">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1636" w:type="dxa"/>
            <w:tcBorders>
              <w:top w:val="single" w:sz="6" w:space="0" w:color="auto"/>
              <w:left w:val="single" w:sz="6" w:space="0" w:color="auto"/>
              <w:bottom w:val="single" w:sz="6" w:space="0" w:color="auto"/>
              <w:right w:val="single" w:sz="6" w:space="0" w:color="auto"/>
            </w:tcBorders>
            <w:vAlign w:val="center"/>
          </w:tcPr>
          <w:p w14:paraId="40D471F1" w14:textId="77777777" w:rsidR="00C05944" w:rsidRPr="00274EB3" w:rsidRDefault="00C05944" w:rsidP="002B4D69">
            <w:pPr>
              <w:pStyle w:val="Tabletext"/>
              <w:jc w:val="center"/>
              <w:rPr>
                <w:lang w:eastAsia="pt-BR"/>
              </w:rPr>
            </w:pPr>
            <w:r w:rsidRPr="00274EB3">
              <w:rPr>
                <w:lang w:eastAsia="pt-BR"/>
              </w:rPr>
              <w:t>A</w:t>
            </w:r>
          </w:p>
        </w:tc>
      </w:tr>
      <w:tr w:rsidR="00C05944" w:rsidRPr="00274EB3" w14:paraId="7F0C47C7" w14:textId="77777777" w:rsidTr="002B4D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13" w:type="dxa"/>
            <w:vMerge/>
            <w:tcBorders>
              <w:left w:val="single" w:sz="6" w:space="0" w:color="auto"/>
              <w:right w:val="single" w:sz="6" w:space="0" w:color="auto"/>
            </w:tcBorders>
            <w:vAlign w:val="center"/>
          </w:tcPr>
          <w:p w14:paraId="4AA46636" w14:textId="77777777" w:rsidR="00C05944" w:rsidRPr="00274EB3" w:rsidRDefault="00C05944" w:rsidP="002B4D69">
            <w:pPr>
              <w:pStyle w:val="Tabletext"/>
              <w:jc w:val="center"/>
              <w:rPr>
                <w:color w:val="000000"/>
                <w:lang w:eastAsia="pt-BR"/>
              </w:rPr>
            </w:pPr>
          </w:p>
        </w:tc>
        <w:tc>
          <w:tcPr>
            <w:tcW w:w="2893" w:type="dxa"/>
            <w:tcBorders>
              <w:top w:val="single" w:sz="6" w:space="0" w:color="auto"/>
              <w:left w:val="single" w:sz="6" w:space="0" w:color="auto"/>
              <w:bottom w:val="single" w:sz="6" w:space="0" w:color="auto"/>
              <w:right w:val="single" w:sz="6" w:space="0" w:color="auto"/>
            </w:tcBorders>
            <w:vAlign w:val="center"/>
          </w:tcPr>
          <w:p w14:paraId="1FF20202" w14:textId="01D77E72" w:rsidR="00C05944" w:rsidRPr="00545C09" w:rsidRDefault="00C05944" w:rsidP="002B4D69">
            <w:pPr>
              <w:pStyle w:val="Tabletext"/>
              <w:rPr>
                <w:color w:val="000000"/>
                <w:spacing w:val="-4"/>
                <w:highlight w:val="green"/>
                <w:lang w:eastAsia="pt-BR"/>
              </w:rPr>
            </w:pPr>
            <w:r w:rsidRPr="00545C09">
              <w:rPr>
                <w:color w:val="000000"/>
                <w:spacing w:val="-4"/>
                <w:rtl/>
              </w:rPr>
              <w:t>شبكة محلية راديوية</w:t>
            </w:r>
            <w:r w:rsidR="00545C09" w:rsidRPr="00545C09">
              <w:rPr>
                <w:rFonts w:hint="cs"/>
                <w:color w:val="000000"/>
                <w:spacing w:val="-4"/>
                <w:rtl/>
                <w:lang w:bidi="ar-EG"/>
              </w:rPr>
              <w:t xml:space="preserve"> </w:t>
            </w:r>
            <w:r w:rsidRPr="00545C09">
              <w:rPr>
                <w:color w:val="000000"/>
                <w:spacing w:val="-4"/>
              </w:rPr>
              <w:t>(RLAN)</w:t>
            </w:r>
            <w:r w:rsidR="00545C09" w:rsidRPr="00545C09">
              <w:rPr>
                <w:rFonts w:hint="cs"/>
                <w:color w:val="000000"/>
                <w:spacing w:val="-4"/>
                <w:rtl/>
              </w:rPr>
              <w:t xml:space="preserve"> </w:t>
            </w:r>
            <w:r w:rsidRPr="00545C09">
              <w:rPr>
                <w:color w:val="000000"/>
                <w:spacing w:val="-4"/>
                <w:rtl/>
              </w:rPr>
              <w:t>داخل المباني</w:t>
            </w:r>
          </w:p>
        </w:tc>
        <w:tc>
          <w:tcPr>
            <w:tcW w:w="2906" w:type="dxa"/>
            <w:tcBorders>
              <w:top w:val="single" w:sz="6" w:space="0" w:color="auto"/>
              <w:left w:val="single" w:sz="6" w:space="0" w:color="auto"/>
              <w:bottom w:val="single" w:sz="6" w:space="0" w:color="auto"/>
              <w:right w:val="single" w:sz="6" w:space="0" w:color="auto"/>
            </w:tcBorders>
            <w:vAlign w:val="center"/>
          </w:tcPr>
          <w:p w14:paraId="2243B8C8" w14:textId="77777777" w:rsidR="00C05944" w:rsidRPr="00274EB3" w:rsidRDefault="00C05944" w:rsidP="002B4D69">
            <w:pPr>
              <w:pStyle w:val="Tabletext"/>
              <w:rPr>
                <w:color w:val="000000"/>
                <w:lang w:eastAsia="pt-BR"/>
              </w:rPr>
            </w:pPr>
            <w:r w:rsidRPr="00274EB3">
              <w:rPr>
                <w:color w:val="000000"/>
                <w:lang w:eastAsia="pt-BR"/>
              </w:rPr>
              <w:t>mW e.i.r.p.</w:t>
            </w:r>
            <w:r>
              <w:rPr>
                <w:color w:val="000000"/>
                <w:lang w:eastAsia="pt-BR"/>
              </w:rPr>
              <w:t> </w:t>
            </w:r>
            <w:r w:rsidRPr="00274EB3">
              <w:rPr>
                <w:color w:val="000000"/>
                <w:lang w:eastAsia="pt-BR"/>
              </w:rPr>
              <w:t>200</w:t>
            </w:r>
          </w:p>
        </w:tc>
        <w:tc>
          <w:tcPr>
            <w:tcW w:w="1636" w:type="dxa"/>
            <w:tcBorders>
              <w:top w:val="single" w:sz="6" w:space="0" w:color="auto"/>
              <w:left w:val="single" w:sz="6" w:space="0" w:color="auto"/>
              <w:bottom w:val="single" w:sz="6" w:space="0" w:color="auto"/>
              <w:right w:val="single" w:sz="6" w:space="0" w:color="auto"/>
            </w:tcBorders>
            <w:vAlign w:val="center"/>
          </w:tcPr>
          <w:p w14:paraId="1B149106" w14:textId="77777777" w:rsidR="00C05944" w:rsidRPr="00274EB3" w:rsidRDefault="00C05944" w:rsidP="002B4D69">
            <w:pPr>
              <w:pStyle w:val="Tabletext"/>
              <w:jc w:val="center"/>
              <w:rPr>
                <w:lang w:eastAsia="pt-BR"/>
              </w:rPr>
            </w:pPr>
            <w:r w:rsidRPr="00274EB3">
              <w:rPr>
                <w:lang w:eastAsia="pt-BR"/>
              </w:rPr>
              <w:t>A</w:t>
            </w:r>
          </w:p>
        </w:tc>
      </w:tr>
      <w:tr w:rsidR="00C05944" w:rsidRPr="00274EB3" w14:paraId="6F16FA55" w14:textId="77777777" w:rsidTr="002B4D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13" w:type="dxa"/>
            <w:vMerge/>
            <w:tcBorders>
              <w:left w:val="single" w:sz="6" w:space="0" w:color="auto"/>
              <w:bottom w:val="single" w:sz="6" w:space="0" w:color="auto"/>
              <w:right w:val="single" w:sz="6" w:space="0" w:color="auto"/>
            </w:tcBorders>
            <w:vAlign w:val="center"/>
          </w:tcPr>
          <w:p w14:paraId="152A8AC4" w14:textId="77777777" w:rsidR="00C05944" w:rsidRPr="00274EB3" w:rsidRDefault="00C05944" w:rsidP="002B4D69">
            <w:pPr>
              <w:pStyle w:val="Tabletext"/>
              <w:jc w:val="center"/>
              <w:rPr>
                <w:color w:val="000000"/>
                <w:lang w:eastAsia="pt-BR"/>
              </w:rPr>
            </w:pPr>
          </w:p>
        </w:tc>
        <w:tc>
          <w:tcPr>
            <w:tcW w:w="2893" w:type="dxa"/>
            <w:tcBorders>
              <w:top w:val="single" w:sz="6" w:space="0" w:color="auto"/>
              <w:left w:val="single" w:sz="6" w:space="0" w:color="auto"/>
              <w:bottom w:val="single" w:sz="6" w:space="0" w:color="auto"/>
              <w:right w:val="single" w:sz="6" w:space="0" w:color="auto"/>
            </w:tcBorders>
            <w:vAlign w:val="center"/>
          </w:tcPr>
          <w:p w14:paraId="1C1A4338" w14:textId="77777777" w:rsidR="00C05944" w:rsidRPr="00384BFB" w:rsidRDefault="00C05944" w:rsidP="002B4D69">
            <w:pPr>
              <w:pStyle w:val="Tabletext"/>
              <w:rPr>
                <w:color w:val="000000"/>
                <w:highlight w:val="green"/>
                <w:lang w:eastAsia="pt-BR"/>
              </w:rPr>
            </w:pPr>
            <w:r w:rsidRPr="00A94BCA">
              <w:rPr>
                <w:rFonts w:hint="cs"/>
                <w:color w:val="000000"/>
                <w:rtl/>
                <w:lang w:eastAsia="pt-BR"/>
              </w:rPr>
              <w:t>نطاق عريض جداً</w:t>
            </w:r>
          </w:p>
        </w:tc>
        <w:tc>
          <w:tcPr>
            <w:tcW w:w="2906" w:type="dxa"/>
            <w:tcBorders>
              <w:top w:val="single" w:sz="6" w:space="0" w:color="auto"/>
              <w:left w:val="single" w:sz="6" w:space="0" w:color="auto"/>
              <w:bottom w:val="single" w:sz="6" w:space="0" w:color="auto"/>
              <w:right w:val="single" w:sz="6" w:space="0" w:color="auto"/>
            </w:tcBorders>
            <w:vAlign w:val="center"/>
          </w:tcPr>
          <w:p w14:paraId="36916FCB" w14:textId="77777777" w:rsidR="00C05944" w:rsidRPr="00274EB3" w:rsidRDefault="00C05944" w:rsidP="002B4D69">
            <w:pPr>
              <w:pStyle w:val="Tabletext"/>
              <w:rPr>
                <w:color w:val="000000"/>
                <w:lang w:eastAsia="pt-BR"/>
              </w:rPr>
            </w:pPr>
            <w:r w:rsidRPr="007E0D9F">
              <w:rPr>
                <w:rFonts w:hint="cs"/>
                <w:rtl/>
                <w:lang w:bidi="ar-SY"/>
              </w:rPr>
              <w:t>متغير</w:t>
            </w:r>
            <w:r w:rsidRPr="00274EB3">
              <w:rPr>
                <w:color w:val="000000"/>
                <w:vertAlign w:val="superscript"/>
                <w:lang w:eastAsia="pt-BR"/>
              </w:rPr>
              <w:t xml:space="preserve"> (2)</w:t>
            </w:r>
          </w:p>
        </w:tc>
        <w:tc>
          <w:tcPr>
            <w:tcW w:w="1636" w:type="dxa"/>
            <w:tcBorders>
              <w:top w:val="single" w:sz="6" w:space="0" w:color="auto"/>
              <w:left w:val="single" w:sz="6" w:space="0" w:color="auto"/>
              <w:bottom w:val="single" w:sz="6" w:space="0" w:color="auto"/>
              <w:right w:val="single" w:sz="6" w:space="0" w:color="auto"/>
            </w:tcBorders>
            <w:vAlign w:val="center"/>
          </w:tcPr>
          <w:p w14:paraId="047A9E49" w14:textId="77777777" w:rsidR="00C05944" w:rsidRPr="00274EB3" w:rsidRDefault="00C05944" w:rsidP="002B4D69">
            <w:pPr>
              <w:pStyle w:val="Tabletext"/>
              <w:jc w:val="center"/>
              <w:rPr>
                <w:lang w:eastAsia="pt-BR"/>
              </w:rPr>
            </w:pPr>
          </w:p>
        </w:tc>
      </w:tr>
      <w:tr w:rsidR="00C05944" w:rsidRPr="00274EB3" w14:paraId="13292AD7" w14:textId="77777777" w:rsidTr="002B4D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13" w:type="dxa"/>
            <w:vMerge w:val="restart"/>
            <w:tcBorders>
              <w:top w:val="single" w:sz="6" w:space="0" w:color="auto"/>
              <w:left w:val="single" w:sz="6" w:space="0" w:color="auto"/>
              <w:right w:val="single" w:sz="6" w:space="0" w:color="auto"/>
            </w:tcBorders>
            <w:vAlign w:val="center"/>
          </w:tcPr>
          <w:p w14:paraId="5F8E8856" w14:textId="77777777" w:rsidR="00C05944" w:rsidRPr="00274EB3" w:rsidRDefault="00C05944" w:rsidP="002B4D69">
            <w:pPr>
              <w:pStyle w:val="Tabletext"/>
              <w:jc w:val="center"/>
              <w:rPr>
                <w:color w:val="000000"/>
                <w:lang w:eastAsia="pt-BR"/>
              </w:rPr>
            </w:pPr>
            <w:r w:rsidRPr="00274EB3">
              <w:rPr>
                <w:color w:val="000000"/>
                <w:lang w:eastAsia="pt-BR"/>
              </w:rPr>
              <w:t> GHz 5</w:t>
            </w:r>
            <w:r>
              <w:rPr>
                <w:color w:val="000000"/>
                <w:lang w:eastAsia="pt-BR"/>
              </w:rPr>
              <w:t>,</w:t>
            </w:r>
            <w:r w:rsidRPr="00274EB3">
              <w:rPr>
                <w:color w:val="000000"/>
                <w:lang w:eastAsia="pt-BR"/>
              </w:rPr>
              <w:t>47</w:t>
            </w:r>
            <w:r>
              <w:rPr>
                <w:color w:val="000000"/>
                <w:lang w:eastAsia="pt-BR"/>
              </w:rPr>
              <w:t>-</w:t>
            </w:r>
            <w:r w:rsidRPr="00274EB3">
              <w:rPr>
                <w:color w:val="000000"/>
                <w:lang w:eastAsia="pt-BR"/>
              </w:rPr>
              <w:t>5</w:t>
            </w:r>
            <w:r>
              <w:rPr>
                <w:color w:val="000000"/>
                <w:lang w:eastAsia="pt-BR"/>
              </w:rPr>
              <w:t>,</w:t>
            </w:r>
            <w:r w:rsidRPr="00274EB3">
              <w:rPr>
                <w:color w:val="000000"/>
                <w:lang w:eastAsia="pt-BR"/>
              </w:rPr>
              <w:t>46</w:t>
            </w:r>
          </w:p>
        </w:tc>
        <w:tc>
          <w:tcPr>
            <w:tcW w:w="2893" w:type="dxa"/>
            <w:tcBorders>
              <w:top w:val="single" w:sz="6" w:space="0" w:color="auto"/>
              <w:left w:val="single" w:sz="6" w:space="0" w:color="auto"/>
              <w:bottom w:val="single" w:sz="6" w:space="0" w:color="auto"/>
              <w:right w:val="single" w:sz="6" w:space="0" w:color="auto"/>
            </w:tcBorders>
          </w:tcPr>
          <w:p w14:paraId="7A113603" w14:textId="77777777" w:rsidR="00C05944" w:rsidRPr="007E0D9F" w:rsidRDefault="00C05944" w:rsidP="002B4D69">
            <w:pPr>
              <w:pStyle w:val="Tabletext"/>
              <w:rPr>
                <w:lang w:val="en-GB" w:bidi="ar-SY"/>
              </w:rPr>
            </w:pPr>
            <w:r w:rsidRPr="007E0D9F">
              <w:rPr>
                <w:rFonts w:hint="cs"/>
                <w:rtl/>
                <w:lang w:bidi="ar-SY"/>
              </w:rPr>
              <w:t>إشارات التحكم المتقطعة</w:t>
            </w:r>
          </w:p>
        </w:tc>
        <w:tc>
          <w:tcPr>
            <w:tcW w:w="2906" w:type="dxa"/>
            <w:tcBorders>
              <w:top w:val="single" w:sz="6" w:space="0" w:color="auto"/>
              <w:left w:val="single" w:sz="6" w:space="0" w:color="auto"/>
              <w:bottom w:val="single" w:sz="6" w:space="0" w:color="auto"/>
              <w:right w:val="single" w:sz="6" w:space="0" w:color="auto"/>
            </w:tcBorders>
          </w:tcPr>
          <w:p w14:paraId="01520B14" w14:textId="77777777" w:rsidR="00C05944" w:rsidRPr="007E0D9F" w:rsidRDefault="00C05944" w:rsidP="002B4D69">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1636" w:type="dxa"/>
            <w:tcBorders>
              <w:top w:val="single" w:sz="6" w:space="0" w:color="auto"/>
              <w:left w:val="single" w:sz="6" w:space="0" w:color="auto"/>
              <w:bottom w:val="single" w:sz="6" w:space="0" w:color="auto"/>
              <w:right w:val="single" w:sz="6" w:space="0" w:color="auto"/>
            </w:tcBorders>
            <w:vAlign w:val="center"/>
          </w:tcPr>
          <w:p w14:paraId="437FA6A7" w14:textId="77777777" w:rsidR="00C05944" w:rsidRPr="00274EB3" w:rsidRDefault="00C05944" w:rsidP="002B4D69">
            <w:pPr>
              <w:pStyle w:val="Tabletext"/>
              <w:jc w:val="center"/>
              <w:rPr>
                <w:lang w:eastAsia="pt-BR"/>
              </w:rPr>
            </w:pPr>
            <w:r w:rsidRPr="00274EB3">
              <w:rPr>
                <w:lang w:eastAsia="pt-BR"/>
              </w:rPr>
              <w:t>A</w:t>
            </w:r>
          </w:p>
        </w:tc>
      </w:tr>
      <w:tr w:rsidR="00C05944" w:rsidRPr="00274EB3" w14:paraId="118D6466" w14:textId="77777777" w:rsidTr="002B4D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13" w:type="dxa"/>
            <w:vMerge/>
            <w:tcBorders>
              <w:left w:val="single" w:sz="6" w:space="0" w:color="auto"/>
              <w:right w:val="single" w:sz="6" w:space="0" w:color="auto"/>
            </w:tcBorders>
            <w:vAlign w:val="center"/>
          </w:tcPr>
          <w:p w14:paraId="2D5D34B3" w14:textId="77777777" w:rsidR="00C05944" w:rsidRPr="00274EB3" w:rsidRDefault="00C05944" w:rsidP="002B4D69">
            <w:pPr>
              <w:pStyle w:val="Tabletext"/>
              <w:jc w:val="center"/>
              <w:rPr>
                <w:color w:val="000000"/>
                <w:lang w:eastAsia="pt-BR"/>
              </w:rPr>
            </w:pPr>
          </w:p>
        </w:tc>
        <w:tc>
          <w:tcPr>
            <w:tcW w:w="2893" w:type="dxa"/>
            <w:tcBorders>
              <w:top w:val="single" w:sz="6" w:space="0" w:color="auto"/>
              <w:left w:val="single" w:sz="6" w:space="0" w:color="auto"/>
              <w:bottom w:val="single" w:sz="6" w:space="0" w:color="auto"/>
              <w:right w:val="single" w:sz="6" w:space="0" w:color="auto"/>
            </w:tcBorders>
          </w:tcPr>
          <w:p w14:paraId="6BBB9283" w14:textId="77777777" w:rsidR="00C05944" w:rsidRPr="007E0D9F" w:rsidRDefault="00C05944" w:rsidP="002B4D69">
            <w:pPr>
              <w:pStyle w:val="Tabletext"/>
              <w:rPr>
                <w:lang w:val="en-GB" w:bidi="ar-SY"/>
              </w:rPr>
            </w:pPr>
            <w:r w:rsidRPr="007E0D9F">
              <w:rPr>
                <w:rFonts w:hint="cs"/>
                <w:rtl/>
                <w:lang w:bidi="ar-SY"/>
              </w:rPr>
              <w:t>الإرسالات الدورية</w:t>
            </w:r>
          </w:p>
        </w:tc>
        <w:tc>
          <w:tcPr>
            <w:tcW w:w="2906" w:type="dxa"/>
            <w:tcBorders>
              <w:top w:val="single" w:sz="6" w:space="0" w:color="auto"/>
              <w:left w:val="single" w:sz="6" w:space="0" w:color="auto"/>
              <w:bottom w:val="single" w:sz="6" w:space="0" w:color="auto"/>
              <w:right w:val="single" w:sz="6" w:space="0" w:color="auto"/>
            </w:tcBorders>
          </w:tcPr>
          <w:p w14:paraId="15F0A37A" w14:textId="77777777" w:rsidR="00C05944" w:rsidRPr="007E0D9F" w:rsidRDefault="00C05944" w:rsidP="002B4D69">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1636" w:type="dxa"/>
            <w:tcBorders>
              <w:top w:val="single" w:sz="6" w:space="0" w:color="auto"/>
              <w:left w:val="single" w:sz="6" w:space="0" w:color="auto"/>
              <w:bottom w:val="single" w:sz="6" w:space="0" w:color="auto"/>
              <w:right w:val="single" w:sz="6" w:space="0" w:color="auto"/>
            </w:tcBorders>
            <w:vAlign w:val="center"/>
          </w:tcPr>
          <w:p w14:paraId="4BBC4AC6" w14:textId="77777777" w:rsidR="00C05944" w:rsidRPr="00274EB3" w:rsidRDefault="00C05944" w:rsidP="002B4D69">
            <w:pPr>
              <w:pStyle w:val="Tabletext"/>
              <w:jc w:val="center"/>
              <w:rPr>
                <w:lang w:eastAsia="pt-BR"/>
              </w:rPr>
            </w:pPr>
            <w:r w:rsidRPr="00274EB3">
              <w:rPr>
                <w:lang w:eastAsia="pt-BR"/>
              </w:rPr>
              <w:t>A</w:t>
            </w:r>
          </w:p>
        </w:tc>
      </w:tr>
      <w:tr w:rsidR="00C05944" w:rsidRPr="00274EB3" w14:paraId="4865EF98" w14:textId="77777777" w:rsidTr="002B4D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13" w:type="dxa"/>
            <w:vMerge/>
            <w:tcBorders>
              <w:left w:val="single" w:sz="6" w:space="0" w:color="auto"/>
              <w:bottom w:val="single" w:sz="6" w:space="0" w:color="auto"/>
              <w:right w:val="single" w:sz="6" w:space="0" w:color="auto"/>
            </w:tcBorders>
            <w:vAlign w:val="center"/>
          </w:tcPr>
          <w:p w14:paraId="7851680E" w14:textId="77777777" w:rsidR="00C05944" w:rsidRPr="00274EB3" w:rsidRDefault="00C05944" w:rsidP="002B4D69">
            <w:pPr>
              <w:pStyle w:val="Tabletext"/>
              <w:jc w:val="center"/>
              <w:rPr>
                <w:color w:val="000000"/>
                <w:lang w:eastAsia="pt-BR"/>
              </w:rPr>
            </w:pPr>
          </w:p>
        </w:tc>
        <w:tc>
          <w:tcPr>
            <w:tcW w:w="2893" w:type="dxa"/>
            <w:tcBorders>
              <w:top w:val="single" w:sz="6" w:space="0" w:color="auto"/>
              <w:left w:val="single" w:sz="6" w:space="0" w:color="auto"/>
              <w:bottom w:val="single" w:sz="6" w:space="0" w:color="auto"/>
              <w:right w:val="single" w:sz="6" w:space="0" w:color="auto"/>
            </w:tcBorders>
            <w:vAlign w:val="center"/>
          </w:tcPr>
          <w:p w14:paraId="6611DA78" w14:textId="77777777" w:rsidR="00C05944" w:rsidRPr="00384BFB" w:rsidRDefault="00C05944" w:rsidP="002B4D69">
            <w:pPr>
              <w:pStyle w:val="Tabletext"/>
              <w:rPr>
                <w:color w:val="000000"/>
                <w:highlight w:val="green"/>
                <w:lang w:eastAsia="pt-BR"/>
              </w:rPr>
            </w:pPr>
            <w:r w:rsidRPr="00A94BCA">
              <w:rPr>
                <w:rFonts w:hint="cs"/>
                <w:color w:val="000000"/>
                <w:rtl/>
                <w:lang w:eastAsia="pt-BR"/>
              </w:rPr>
              <w:t>نطاق عريض جداً</w:t>
            </w:r>
          </w:p>
        </w:tc>
        <w:tc>
          <w:tcPr>
            <w:tcW w:w="2906" w:type="dxa"/>
            <w:tcBorders>
              <w:top w:val="single" w:sz="6" w:space="0" w:color="auto"/>
              <w:left w:val="single" w:sz="6" w:space="0" w:color="auto"/>
              <w:bottom w:val="single" w:sz="6" w:space="0" w:color="auto"/>
              <w:right w:val="single" w:sz="6" w:space="0" w:color="auto"/>
            </w:tcBorders>
            <w:vAlign w:val="center"/>
          </w:tcPr>
          <w:p w14:paraId="55F71153" w14:textId="77777777" w:rsidR="00C05944" w:rsidRPr="00274EB3" w:rsidRDefault="00C05944" w:rsidP="002B4D69">
            <w:pPr>
              <w:pStyle w:val="Tabletext"/>
              <w:rPr>
                <w:color w:val="000000"/>
                <w:lang w:eastAsia="pt-BR"/>
              </w:rPr>
            </w:pPr>
            <w:r w:rsidRPr="007E0D9F">
              <w:rPr>
                <w:rFonts w:hint="cs"/>
                <w:rtl/>
                <w:lang w:bidi="ar-SY"/>
              </w:rPr>
              <w:t>متغير</w:t>
            </w:r>
            <w:r w:rsidRPr="00274EB3">
              <w:rPr>
                <w:color w:val="000000"/>
                <w:vertAlign w:val="superscript"/>
                <w:lang w:eastAsia="pt-BR"/>
              </w:rPr>
              <w:t xml:space="preserve"> (2)</w:t>
            </w:r>
          </w:p>
        </w:tc>
        <w:tc>
          <w:tcPr>
            <w:tcW w:w="1636" w:type="dxa"/>
            <w:tcBorders>
              <w:top w:val="single" w:sz="6" w:space="0" w:color="auto"/>
              <w:left w:val="single" w:sz="6" w:space="0" w:color="auto"/>
              <w:bottom w:val="single" w:sz="6" w:space="0" w:color="auto"/>
              <w:right w:val="single" w:sz="6" w:space="0" w:color="auto"/>
            </w:tcBorders>
            <w:vAlign w:val="center"/>
          </w:tcPr>
          <w:p w14:paraId="02606DEE" w14:textId="77777777" w:rsidR="00C05944" w:rsidRPr="00274EB3" w:rsidRDefault="00C05944" w:rsidP="002B4D69">
            <w:pPr>
              <w:pStyle w:val="Tabletext"/>
              <w:jc w:val="center"/>
              <w:rPr>
                <w:lang w:eastAsia="pt-BR"/>
              </w:rPr>
            </w:pPr>
          </w:p>
        </w:tc>
      </w:tr>
      <w:tr w:rsidR="00C05944" w:rsidRPr="00274EB3" w14:paraId="4998629C" w14:textId="77777777" w:rsidTr="002B4D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13" w:type="dxa"/>
            <w:vMerge w:val="restart"/>
            <w:tcBorders>
              <w:top w:val="single" w:sz="6" w:space="0" w:color="auto"/>
              <w:left w:val="single" w:sz="6" w:space="0" w:color="auto"/>
              <w:right w:val="single" w:sz="6" w:space="0" w:color="auto"/>
            </w:tcBorders>
            <w:vAlign w:val="center"/>
          </w:tcPr>
          <w:p w14:paraId="09A5738A" w14:textId="77777777" w:rsidR="00C05944" w:rsidRPr="00274EB3" w:rsidRDefault="00C05944" w:rsidP="002B4D69">
            <w:pPr>
              <w:pStyle w:val="Tabletext"/>
              <w:jc w:val="center"/>
              <w:rPr>
                <w:color w:val="000000"/>
                <w:lang w:eastAsia="pt-BR"/>
              </w:rPr>
            </w:pPr>
            <w:r w:rsidRPr="00274EB3">
              <w:rPr>
                <w:color w:val="000000"/>
                <w:lang w:eastAsia="pt-BR"/>
              </w:rPr>
              <w:t> GHz 5</w:t>
            </w:r>
            <w:r>
              <w:rPr>
                <w:color w:val="000000"/>
                <w:lang w:eastAsia="pt-BR"/>
              </w:rPr>
              <w:t>,</w:t>
            </w:r>
            <w:r w:rsidRPr="00274EB3">
              <w:rPr>
                <w:color w:val="000000"/>
                <w:lang w:eastAsia="pt-BR"/>
              </w:rPr>
              <w:t>725</w:t>
            </w:r>
            <w:r>
              <w:rPr>
                <w:color w:val="000000"/>
                <w:lang w:eastAsia="pt-BR"/>
              </w:rPr>
              <w:t>-</w:t>
            </w:r>
            <w:r w:rsidRPr="00274EB3">
              <w:rPr>
                <w:color w:val="000000"/>
                <w:lang w:eastAsia="pt-BR"/>
              </w:rPr>
              <w:t>5</w:t>
            </w:r>
            <w:r>
              <w:rPr>
                <w:color w:val="000000"/>
                <w:lang w:eastAsia="pt-BR"/>
              </w:rPr>
              <w:t>,</w:t>
            </w:r>
            <w:r w:rsidRPr="00274EB3">
              <w:rPr>
                <w:color w:val="000000"/>
                <w:lang w:eastAsia="pt-BR"/>
              </w:rPr>
              <w:t>47</w:t>
            </w:r>
          </w:p>
        </w:tc>
        <w:tc>
          <w:tcPr>
            <w:tcW w:w="2893" w:type="dxa"/>
            <w:tcBorders>
              <w:top w:val="single" w:sz="6" w:space="0" w:color="auto"/>
              <w:left w:val="single" w:sz="6" w:space="0" w:color="auto"/>
              <w:bottom w:val="single" w:sz="6" w:space="0" w:color="auto"/>
              <w:right w:val="single" w:sz="6" w:space="0" w:color="auto"/>
            </w:tcBorders>
          </w:tcPr>
          <w:p w14:paraId="2B4E2D08" w14:textId="77777777" w:rsidR="00C05944" w:rsidRPr="007E0D9F" w:rsidRDefault="00C05944" w:rsidP="002B4D69">
            <w:pPr>
              <w:pStyle w:val="Tabletext"/>
              <w:rPr>
                <w:lang w:val="en-GB" w:bidi="ar-SY"/>
              </w:rPr>
            </w:pPr>
            <w:r w:rsidRPr="007E0D9F">
              <w:rPr>
                <w:rFonts w:hint="cs"/>
                <w:rtl/>
                <w:lang w:bidi="ar-SY"/>
              </w:rPr>
              <w:t>إشارات التحكم المتقطعة</w:t>
            </w:r>
          </w:p>
        </w:tc>
        <w:tc>
          <w:tcPr>
            <w:tcW w:w="2906" w:type="dxa"/>
            <w:tcBorders>
              <w:top w:val="single" w:sz="6" w:space="0" w:color="auto"/>
              <w:left w:val="single" w:sz="6" w:space="0" w:color="auto"/>
              <w:bottom w:val="single" w:sz="6" w:space="0" w:color="auto"/>
              <w:right w:val="single" w:sz="6" w:space="0" w:color="auto"/>
            </w:tcBorders>
          </w:tcPr>
          <w:p w14:paraId="712252B6" w14:textId="77777777" w:rsidR="00C05944" w:rsidRPr="007E0D9F" w:rsidRDefault="00C05944" w:rsidP="002B4D69">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1636" w:type="dxa"/>
            <w:tcBorders>
              <w:top w:val="single" w:sz="6" w:space="0" w:color="auto"/>
              <w:left w:val="single" w:sz="6" w:space="0" w:color="auto"/>
              <w:bottom w:val="single" w:sz="6" w:space="0" w:color="auto"/>
              <w:right w:val="single" w:sz="6" w:space="0" w:color="auto"/>
            </w:tcBorders>
            <w:vAlign w:val="center"/>
          </w:tcPr>
          <w:p w14:paraId="4CCC02E8" w14:textId="77777777" w:rsidR="00C05944" w:rsidRPr="00274EB3" w:rsidRDefault="00C05944" w:rsidP="002B4D69">
            <w:pPr>
              <w:pStyle w:val="Tabletext"/>
              <w:jc w:val="center"/>
              <w:rPr>
                <w:lang w:eastAsia="pt-BR"/>
              </w:rPr>
            </w:pPr>
            <w:r w:rsidRPr="00274EB3">
              <w:rPr>
                <w:lang w:eastAsia="pt-BR"/>
              </w:rPr>
              <w:t>A</w:t>
            </w:r>
          </w:p>
        </w:tc>
      </w:tr>
      <w:tr w:rsidR="00C05944" w:rsidRPr="00274EB3" w14:paraId="2A614E7F" w14:textId="77777777" w:rsidTr="002B4D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13" w:type="dxa"/>
            <w:vMerge/>
            <w:tcBorders>
              <w:left w:val="single" w:sz="6" w:space="0" w:color="auto"/>
              <w:right w:val="single" w:sz="6" w:space="0" w:color="auto"/>
            </w:tcBorders>
            <w:vAlign w:val="center"/>
          </w:tcPr>
          <w:p w14:paraId="760BDCD3" w14:textId="77777777" w:rsidR="00C05944" w:rsidRPr="00274EB3" w:rsidRDefault="00C05944" w:rsidP="002B4D69">
            <w:pPr>
              <w:pStyle w:val="Tabletext"/>
              <w:jc w:val="center"/>
              <w:rPr>
                <w:color w:val="000000"/>
                <w:lang w:eastAsia="pt-BR"/>
              </w:rPr>
            </w:pPr>
          </w:p>
        </w:tc>
        <w:tc>
          <w:tcPr>
            <w:tcW w:w="2893" w:type="dxa"/>
            <w:tcBorders>
              <w:top w:val="single" w:sz="6" w:space="0" w:color="auto"/>
              <w:left w:val="single" w:sz="6" w:space="0" w:color="auto"/>
              <w:bottom w:val="single" w:sz="6" w:space="0" w:color="auto"/>
              <w:right w:val="single" w:sz="6" w:space="0" w:color="auto"/>
            </w:tcBorders>
          </w:tcPr>
          <w:p w14:paraId="402388E8" w14:textId="77777777" w:rsidR="00C05944" w:rsidRPr="007E0D9F" w:rsidRDefault="00C05944" w:rsidP="002B4D69">
            <w:pPr>
              <w:pStyle w:val="Tabletext"/>
              <w:rPr>
                <w:lang w:val="en-GB" w:bidi="ar-SY"/>
              </w:rPr>
            </w:pPr>
            <w:r w:rsidRPr="007E0D9F">
              <w:rPr>
                <w:rFonts w:hint="cs"/>
                <w:rtl/>
                <w:lang w:bidi="ar-SY"/>
              </w:rPr>
              <w:t>الإرسالات الدورية</w:t>
            </w:r>
          </w:p>
        </w:tc>
        <w:tc>
          <w:tcPr>
            <w:tcW w:w="2906" w:type="dxa"/>
            <w:tcBorders>
              <w:top w:val="single" w:sz="6" w:space="0" w:color="auto"/>
              <w:left w:val="single" w:sz="6" w:space="0" w:color="auto"/>
              <w:bottom w:val="single" w:sz="6" w:space="0" w:color="auto"/>
              <w:right w:val="single" w:sz="6" w:space="0" w:color="auto"/>
            </w:tcBorders>
          </w:tcPr>
          <w:p w14:paraId="2E4808AB" w14:textId="77777777" w:rsidR="00C05944" w:rsidRPr="007E0D9F" w:rsidRDefault="00C05944" w:rsidP="002B4D69">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1636" w:type="dxa"/>
            <w:tcBorders>
              <w:top w:val="single" w:sz="6" w:space="0" w:color="auto"/>
              <w:left w:val="single" w:sz="6" w:space="0" w:color="auto"/>
              <w:bottom w:val="single" w:sz="6" w:space="0" w:color="auto"/>
              <w:right w:val="single" w:sz="6" w:space="0" w:color="auto"/>
            </w:tcBorders>
            <w:vAlign w:val="center"/>
          </w:tcPr>
          <w:p w14:paraId="1C81608A" w14:textId="77777777" w:rsidR="00C05944" w:rsidRPr="00274EB3" w:rsidRDefault="00C05944" w:rsidP="002B4D69">
            <w:pPr>
              <w:pStyle w:val="Tabletext"/>
              <w:jc w:val="center"/>
              <w:rPr>
                <w:lang w:eastAsia="pt-BR"/>
              </w:rPr>
            </w:pPr>
            <w:r w:rsidRPr="00274EB3">
              <w:rPr>
                <w:lang w:eastAsia="pt-BR"/>
              </w:rPr>
              <w:t>A</w:t>
            </w:r>
          </w:p>
        </w:tc>
      </w:tr>
      <w:tr w:rsidR="00C05944" w:rsidRPr="00274EB3" w14:paraId="4C97AE9C" w14:textId="77777777" w:rsidTr="002B4D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13" w:type="dxa"/>
            <w:vMerge/>
            <w:tcBorders>
              <w:left w:val="single" w:sz="6" w:space="0" w:color="auto"/>
              <w:right w:val="single" w:sz="6" w:space="0" w:color="auto"/>
            </w:tcBorders>
            <w:vAlign w:val="center"/>
          </w:tcPr>
          <w:p w14:paraId="720D3919" w14:textId="77777777" w:rsidR="00C05944" w:rsidRPr="00274EB3" w:rsidRDefault="00C05944" w:rsidP="002B4D69">
            <w:pPr>
              <w:pStyle w:val="Tabletext"/>
              <w:jc w:val="center"/>
              <w:rPr>
                <w:color w:val="000000"/>
                <w:lang w:eastAsia="pt-BR"/>
              </w:rPr>
            </w:pPr>
          </w:p>
        </w:tc>
        <w:tc>
          <w:tcPr>
            <w:tcW w:w="2893" w:type="dxa"/>
            <w:tcBorders>
              <w:top w:val="single" w:sz="6" w:space="0" w:color="auto"/>
              <w:left w:val="single" w:sz="6" w:space="0" w:color="auto"/>
              <w:bottom w:val="single" w:sz="6" w:space="0" w:color="auto"/>
              <w:right w:val="single" w:sz="6" w:space="0" w:color="auto"/>
            </w:tcBorders>
            <w:vAlign w:val="center"/>
          </w:tcPr>
          <w:p w14:paraId="0054618E" w14:textId="77777777" w:rsidR="00C05944" w:rsidRPr="00384BFB" w:rsidRDefault="00C05944" w:rsidP="002B4D69">
            <w:pPr>
              <w:pStyle w:val="Tabletext"/>
              <w:rPr>
                <w:color w:val="000000"/>
                <w:highlight w:val="green"/>
                <w:lang w:eastAsia="pt-BR"/>
              </w:rPr>
            </w:pPr>
            <w:r w:rsidRPr="00135D30">
              <w:rPr>
                <w:rFonts w:hint="cs"/>
                <w:color w:val="000000"/>
                <w:rtl/>
                <w:lang w:eastAsia="pt-BR"/>
              </w:rPr>
              <w:t>شبكة محلية راديوية</w:t>
            </w:r>
          </w:p>
        </w:tc>
        <w:tc>
          <w:tcPr>
            <w:tcW w:w="2906" w:type="dxa"/>
            <w:tcBorders>
              <w:top w:val="single" w:sz="6" w:space="0" w:color="auto"/>
              <w:left w:val="single" w:sz="6" w:space="0" w:color="auto"/>
              <w:bottom w:val="single" w:sz="6" w:space="0" w:color="auto"/>
              <w:right w:val="single" w:sz="6" w:space="0" w:color="auto"/>
            </w:tcBorders>
            <w:vAlign w:val="center"/>
          </w:tcPr>
          <w:p w14:paraId="402F4699" w14:textId="77777777" w:rsidR="00C05944" w:rsidRPr="00381F6F" w:rsidRDefault="00C05944" w:rsidP="002B4D69">
            <w:pPr>
              <w:pStyle w:val="Tabletext"/>
              <w:rPr>
                <w:color w:val="000000"/>
                <w:highlight w:val="green"/>
                <w:rtl/>
                <w:lang w:eastAsia="pt-BR"/>
              </w:rPr>
            </w:pPr>
            <w:r w:rsidRPr="006E1CFB">
              <w:rPr>
                <w:color w:val="000000"/>
                <w:lang w:eastAsia="pt-BR"/>
              </w:rPr>
              <w:t>W 1</w:t>
            </w:r>
            <w:r w:rsidRPr="006E1CFB">
              <w:rPr>
                <w:rFonts w:hint="cs"/>
                <w:color w:val="000000"/>
                <w:rtl/>
                <w:lang w:eastAsia="pt-BR"/>
              </w:rPr>
              <w:t xml:space="preserve"> </w:t>
            </w:r>
            <w:r w:rsidRPr="006E1CFB">
              <w:rPr>
                <w:color w:val="000000"/>
                <w:lang w:eastAsia="pt-BR"/>
              </w:rPr>
              <w:t>e.i.r.p.)</w:t>
            </w:r>
            <w:r w:rsidRPr="006E1CFB">
              <w:rPr>
                <w:rFonts w:hint="cs"/>
                <w:color w:val="000000"/>
                <w:rtl/>
                <w:lang w:eastAsia="pt-BR"/>
              </w:rPr>
              <w:t>)</w:t>
            </w:r>
          </w:p>
        </w:tc>
        <w:tc>
          <w:tcPr>
            <w:tcW w:w="1636" w:type="dxa"/>
            <w:tcBorders>
              <w:top w:val="single" w:sz="6" w:space="0" w:color="auto"/>
              <w:left w:val="single" w:sz="6" w:space="0" w:color="auto"/>
              <w:bottom w:val="single" w:sz="6" w:space="0" w:color="auto"/>
              <w:right w:val="single" w:sz="6" w:space="0" w:color="auto"/>
            </w:tcBorders>
            <w:vAlign w:val="center"/>
          </w:tcPr>
          <w:p w14:paraId="70B43665" w14:textId="77777777" w:rsidR="00C05944" w:rsidRPr="00274EB3" w:rsidRDefault="00C05944" w:rsidP="002B4D69">
            <w:pPr>
              <w:pStyle w:val="Tabletext"/>
              <w:jc w:val="center"/>
              <w:rPr>
                <w:lang w:eastAsia="pt-BR"/>
              </w:rPr>
            </w:pPr>
            <w:r w:rsidRPr="00274EB3">
              <w:rPr>
                <w:lang w:eastAsia="pt-BR"/>
              </w:rPr>
              <w:t>A</w:t>
            </w:r>
          </w:p>
        </w:tc>
      </w:tr>
      <w:tr w:rsidR="00C05944" w:rsidRPr="00274EB3" w14:paraId="59DD9AFC" w14:textId="77777777" w:rsidTr="002B4D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13" w:type="dxa"/>
            <w:vMerge/>
            <w:tcBorders>
              <w:left w:val="single" w:sz="6" w:space="0" w:color="auto"/>
              <w:bottom w:val="single" w:sz="6" w:space="0" w:color="auto"/>
              <w:right w:val="single" w:sz="6" w:space="0" w:color="auto"/>
            </w:tcBorders>
            <w:vAlign w:val="center"/>
          </w:tcPr>
          <w:p w14:paraId="7212827E" w14:textId="77777777" w:rsidR="00C05944" w:rsidRPr="00274EB3" w:rsidRDefault="00C05944" w:rsidP="002B4D69">
            <w:pPr>
              <w:pStyle w:val="Tabletext"/>
              <w:jc w:val="center"/>
              <w:rPr>
                <w:color w:val="000000"/>
                <w:lang w:eastAsia="pt-BR"/>
              </w:rPr>
            </w:pPr>
          </w:p>
        </w:tc>
        <w:tc>
          <w:tcPr>
            <w:tcW w:w="2893" w:type="dxa"/>
            <w:tcBorders>
              <w:top w:val="single" w:sz="6" w:space="0" w:color="auto"/>
              <w:left w:val="single" w:sz="6" w:space="0" w:color="auto"/>
              <w:bottom w:val="single" w:sz="6" w:space="0" w:color="auto"/>
              <w:right w:val="single" w:sz="6" w:space="0" w:color="auto"/>
            </w:tcBorders>
            <w:vAlign w:val="center"/>
          </w:tcPr>
          <w:p w14:paraId="4B250439" w14:textId="77777777" w:rsidR="00C05944" w:rsidRPr="00384BFB" w:rsidRDefault="00C05944" w:rsidP="002B4D69">
            <w:pPr>
              <w:pStyle w:val="Tabletext"/>
              <w:rPr>
                <w:color w:val="000000"/>
                <w:highlight w:val="green"/>
                <w:lang w:eastAsia="pt-BR"/>
              </w:rPr>
            </w:pPr>
            <w:r w:rsidRPr="00A94BCA">
              <w:rPr>
                <w:rFonts w:hint="cs"/>
                <w:color w:val="000000"/>
                <w:rtl/>
                <w:lang w:eastAsia="pt-BR"/>
              </w:rPr>
              <w:t>نطاق عريض جداً</w:t>
            </w:r>
          </w:p>
        </w:tc>
        <w:tc>
          <w:tcPr>
            <w:tcW w:w="2906" w:type="dxa"/>
            <w:tcBorders>
              <w:top w:val="single" w:sz="6" w:space="0" w:color="auto"/>
              <w:left w:val="single" w:sz="6" w:space="0" w:color="auto"/>
              <w:bottom w:val="single" w:sz="6" w:space="0" w:color="auto"/>
              <w:right w:val="single" w:sz="6" w:space="0" w:color="auto"/>
            </w:tcBorders>
            <w:vAlign w:val="center"/>
          </w:tcPr>
          <w:p w14:paraId="661FE0A3" w14:textId="77777777" w:rsidR="00C05944" w:rsidRPr="00274EB3" w:rsidRDefault="00C05944" w:rsidP="002B4D69">
            <w:pPr>
              <w:pStyle w:val="Tabletext"/>
              <w:rPr>
                <w:color w:val="000000"/>
                <w:lang w:eastAsia="pt-BR"/>
              </w:rPr>
            </w:pPr>
            <w:r w:rsidRPr="007E0D9F">
              <w:rPr>
                <w:rFonts w:hint="cs"/>
                <w:rtl/>
                <w:lang w:bidi="ar-SY"/>
              </w:rPr>
              <w:t>متغير</w:t>
            </w:r>
            <w:r w:rsidRPr="00274EB3">
              <w:rPr>
                <w:color w:val="000000"/>
                <w:vertAlign w:val="superscript"/>
                <w:lang w:eastAsia="pt-BR"/>
              </w:rPr>
              <w:t xml:space="preserve"> (2)</w:t>
            </w:r>
          </w:p>
        </w:tc>
        <w:tc>
          <w:tcPr>
            <w:tcW w:w="1636" w:type="dxa"/>
            <w:tcBorders>
              <w:top w:val="single" w:sz="6" w:space="0" w:color="auto"/>
              <w:left w:val="single" w:sz="6" w:space="0" w:color="auto"/>
              <w:bottom w:val="single" w:sz="6" w:space="0" w:color="auto"/>
              <w:right w:val="single" w:sz="6" w:space="0" w:color="auto"/>
            </w:tcBorders>
            <w:vAlign w:val="center"/>
          </w:tcPr>
          <w:p w14:paraId="6FF9B690" w14:textId="77777777" w:rsidR="00C05944" w:rsidRPr="00274EB3" w:rsidRDefault="00C05944" w:rsidP="002B4D69">
            <w:pPr>
              <w:pStyle w:val="Tabletext"/>
              <w:jc w:val="center"/>
              <w:rPr>
                <w:lang w:eastAsia="pt-BR"/>
              </w:rPr>
            </w:pPr>
          </w:p>
        </w:tc>
      </w:tr>
      <w:tr w:rsidR="00C05944" w:rsidRPr="00274EB3" w14:paraId="719DEFF4" w14:textId="77777777" w:rsidTr="002B4D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13" w:type="dxa"/>
            <w:vMerge w:val="restart"/>
            <w:tcBorders>
              <w:left w:val="single" w:sz="6" w:space="0" w:color="auto"/>
              <w:right w:val="single" w:sz="6" w:space="0" w:color="auto"/>
            </w:tcBorders>
            <w:vAlign w:val="center"/>
          </w:tcPr>
          <w:p w14:paraId="258FAC4F" w14:textId="77777777" w:rsidR="00C05944" w:rsidRPr="00274EB3" w:rsidRDefault="00C05944" w:rsidP="002B4D69">
            <w:pPr>
              <w:pStyle w:val="Tabletext"/>
              <w:jc w:val="center"/>
              <w:rPr>
                <w:color w:val="000000"/>
                <w:lang w:eastAsia="pt-BR"/>
              </w:rPr>
            </w:pPr>
            <w:r w:rsidRPr="00274EB3">
              <w:rPr>
                <w:color w:val="000000"/>
                <w:lang w:eastAsia="pt-BR"/>
              </w:rPr>
              <w:t>GHz 5</w:t>
            </w:r>
            <w:r>
              <w:rPr>
                <w:color w:val="000000"/>
                <w:lang w:eastAsia="pt-BR"/>
              </w:rPr>
              <w:t>,</w:t>
            </w:r>
            <w:r w:rsidRPr="00274EB3">
              <w:rPr>
                <w:color w:val="000000"/>
                <w:lang w:eastAsia="pt-BR"/>
              </w:rPr>
              <w:t>785</w:t>
            </w:r>
            <w:r>
              <w:rPr>
                <w:color w:val="000000"/>
                <w:lang w:eastAsia="pt-BR"/>
              </w:rPr>
              <w:t>-</w:t>
            </w:r>
            <w:r w:rsidRPr="00274EB3">
              <w:rPr>
                <w:color w:val="000000"/>
                <w:lang w:eastAsia="pt-BR"/>
              </w:rPr>
              <w:t>5</w:t>
            </w:r>
            <w:r>
              <w:rPr>
                <w:color w:val="000000"/>
                <w:lang w:eastAsia="pt-BR"/>
              </w:rPr>
              <w:t>,</w:t>
            </w:r>
            <w:r w:rsidRPr="00274EB3">
              <w:rPr>
                <w:color w:val="000000"/>
                <w:lang w:eastAsia="pt-BR"/>
              </w:rPr>
              <w:t>725</w:t>
            </w:r>
          </w:p>
        </w:tc>
        <w:tc>
          <w:tcPr>
            <w:tcW w:w="2893" w:type="dxa"/>
            <w:tcBorders>
              <w:top w:val="single" w:sz="6" w:space="0" w:color="auto"/>
              <w:left w:val="single" w:sz="6" w:space="0" w:color="auto"/>
              <w:bottom w:val="single" w:sz="6" w:space="0" w:color="auto"/>
              <w:right w:val="single" w:sz="6" w:space="0" w:color="auto"/>
            </w:tcBorders>
          </w:tcPr>
          <w:p w14:paraId="13D228B8" w14:textId="77777777" w:rsidR="00C05944" w:rsidRPr="007E0D9F" w:rsidRDefault="00C05944" w:rsidP="002B4D69">
            <w:pPr>
              <w:pStyle w:val="Tabletext"/>
              <w:rPr>
                <w:lang w:val="en-GB" w:bidi="ar-SY"/>
              </w:rPr>
            </w:pPr>
            <w:r w:rsidRPr="007E0D9F">
              <w:rPr>
                <w:rFonts w:hint="cs"/>
                <w:rtl/>
                <w:lang w:bidi="ar-SY"/>
              </w:rPr>
              <w:t>إشارات التحكم المتقطعة</w:t>
            </w:r>
          </w:p>
        </w:tc>
        <w:tc>
          <w:tcPr>
            <w:tcW w:w="2906" w:type="dxa"/>
            <w:tcBorders>
              <w:top w:val="single" w:sz="6" w:space="0" w:color="auto"/>
              <w:left w:val="single" w:sz="6" w:space="0" w:color="auto"/>
              <w:bottom w:val="single" w:sz="6" w:space="0" w:color="auto"/>
              <w:right w:val="single" w:sz="6" w:space="0" w:color="auto"/>
            </w:tcBorders>
          </w:tcPr>
          <w:p w14:paraId="0070E268" w14:textId="77777777" w:rsidR="00C05944" w:rsidRPr="007E0D9F" w:rsidRDefault="00C05944" w:rsidP="002B4D69">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1636" w:type="dxa"/>
            <w:tcBorders>
              <w:top w:val="single" w:sz="6" w:space="0" w:color="auto"/>
              <w:left w:val="single" w:sz="6" w:space="0" w:color="auto"/>
              <w:bottom w:val="single" w:sz="6" w:space="0" w:color="auto"/>
              <w:right w:val="single" w:sz="6" w:space="0" w:color="auto"/>
            </w:tcBorders>
            <w:vAlign w:val="center"/>
          </w:tcPr>
          <w:p w14:paraId="05AA4ECE" w14:textId="77777777" w:rsidR="00C05944" w:rsidRPr="00274EB3" w:rsidRDefault="00C05944" w:rsidP="002B4D69">
            <w:pPr>
              <w:pStyle w:val="Tabletext"/>
              <w:jc w:val="center"/>
              <w:rPr>
                <w:lang w:eastAsia="pt-BR"/>
              </w:rPr>
            </w:pPr>
            <w:r w:rsidRPr="00274EB3">
              <w:rPr>
                <w:bCs/>
                <w:lang w:eastAsia="pt-BR"/>
              </w:rPr>
              <w:t>A</w:t>
            </w:r>
          </w:p>
        </w:tc>
      </w:tr>
      <w:tr w:rsidR="00C05944" w:rsidRPr="00274EB3" w14:paraId="64545E44" w14:textId="77777777" w:rsidTr="002B4D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13" w:type="dxa"/>
            <w:vMerge/>
            <w:tcBorders>
              <w:left w:val="single" w:sz="6" w:space="0" w:color="auto"/>
              <w:right w:val="single" w:sz="6" w:space="0" w:color="auto"/>
            </w:tcBorders>
            <w:vAlign w:val="center"/>
          </w:tcPr>
          <w:p w14:paraId="530B550A" w14:textId="77777777" w:rsidR="00C05944" w:rsidRPr="00274EB3" w:rsidRDefault="00C05944" w:rsidP="002B4D69">
            <w:pPr>
              <w:pStyle w:val="Tabletext"/>
              <w:jc w:val="center"/>
              <w:rPr>
                <w:color w:val="000000"/>
                <w:lang w:eastAsia="pt-BR"/>
              </w:rPr>
            </w:pPr>
          </w:p>
        </w:tc>
        <w:tc>
          <w:tcPr>
            <w:tcW w:w="2893" w:type="dxa"/>
            <w:tcBorders>
              <w:top w:val="single" w:sz="6" w:space="0" w:color="auto"/>
              <w:left w:val="single" w:sz="6" w:space="0" w:color="auto"/>
              <w:bottom w:val="single" w:sz="6" w:space="0" w:color="auto"/>
              <w:right w:val="single" w:sz="6" w:space="0" w:color="auto"/>
            </w:tcBorders>
          </w:tcPr>
          <w:p w14:paraId="74CA42B6" w14:textId="77777777" w:rsidR="00C05944" w:rsidRPr="007E0D9F" w:rsidRDefault="00C05944" w:rsidP="002B4D69">
            <w:pPr>
              <w:pStyle w:val="Tabletext"/>
              <w:rPr>
                <w:lang w:val="en-GB" w:bidi="ar-SY"/>
              </w:rPr>
            </w:pPr>
            <w:r w:rsidRPr="007E0D9F">
              <w:rPr>
                <w:rFonts w:hint="cs"/>
                <w:rtl/>
                <w:lang w:bidi="ar-SY"/>
              </w:rPr>
              <w:t>الإرسالات الدورية</w:t>
            </w:r>
          </w:p>
        </w:tc>
        <w:tc>
          <w:tcPr>
            <w:tcW w:w="2906" w:type="dxa"/>
            <w:tcBorders>
              <w:top w:val="single" w:sz="6" w:space="0" w:color="auto"/>
              <w:left w:val="single" w:sz="6" w:space="0" w:color="auto"/>
              <w:bottom w:val="single" w:sz="6" w:space="0" w:color="auto"/>
              <w:right w:val="single" w:sz="6" w:space="0" w:color="auto"/>
            </w:tcBorders>
          </w:tcPr>
          <w:p w14:paraId="0E6E3768" w14:textId="77777777" w:rsidR="00C05944" w:rsidRPr="007E0D9F" w:rsidRDefault="00C05944" w:rsidP="002B4D69">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1636" w:type="dxa"/>
            <w:tcBorders>
              <w:top w:val="single" w:sz="6" w:space="0" w:color="auto"/>
              <w:left w:val="single" w:sz="6" w:space="0" w:color="auto"/>
              <w:bottom w:val="single" w:sz="6" w:space="0" w:color="auto"/>
              <w:right w:val="single" w:sz="6" w:space="0" w:color="auto"/>
            </w:tcBorders>
            <w:vAlign w:val="center"/>
          </w:tcPr>
          <w:p w14:paraId="35504ADA" w14:textId="77777777" w:rsidR="00C05944" w:rsidRPr="00274EB3" w:rsidRDefault="00C05944" w:rsidP="002B4D69">
            <w:pPr>
              <w:pStyle w:val="Tabletext"/>
              <w:jc w:val="center"/>
              <w:rPr>
                <w:bCs/>
                <w:lang w:eastAsia="pt-BR"/>
              </w:rPr>
            </w:pPr>
            <w:r w:rsidRPr="00274EB3">
              <w:rPr>
                <w:bCs/>
                <w:lang w:eastAsia="pt-BR"/>
              </w:rPr>
              <w:t>A</w:t>
            </w:r>
          </w:p>
        </w:tc>
      </w:tr>
      <w:tr w:rsidR="00C05944" w:rsidRPr="00274EB3" w14:paraId="758B6048" w14:textId="77777777" w:rsidTr="002B4D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13" w:type="dxa"/>
            <w:vMerge/>
            <w:tcBorders>
              <w:left w:val="single" w:sz="6" w:space="0" w:color="auto"/>
              <w:right w:val="single" w:sz="6" w:space="0" w:color="auto"/>
            </w:tcBorders>
            <w:vAlign w:val="center"/>
          </w:tcPr>
          <w:p w14:paraId="13B14513" w14:textId="77777777" w:rsidR="00C05944" w:rsidRPr="00274EB3" w:rsidRDefault="00C05944" w:rsidP="002B4D69">
            <w:pPr>
              <w:pStyle w:val="Tabletext"/>
              <w:jc w:val="center"/>
              <w:rPr>
                <w:color w:val="000000"/>
                <w:lang w:eastAsia="pt-BR"/>
              </w:rPr>
            </w:pPr>
          </w:p>
        </w:tc>
        <w:tc>
          <w:tcPr>
            <w:tcW w:w="2893" w:type="dxa"/>
            <w:tcBorders>
              <w:top w:val="single" w:sz="6" w:space="0" w:color="auto"/>
              <w:left w:val="single" w:sz="6" w:space="0" w:color="auto"/>
              <w:bottom w:val="single" w:sz="6" w:space="0" w:color="auto"/>
              <w:right w:val="single" w:sz="6" w:space="0" w:color="auto"/>
            </w:tcBorders>
            <w:vAlign w:val="center"/>
          </w:tcPr>
          <w:p w14:paraId="12B3B2BC" w14:textId="77777777" w:rsidR="00C05944" w:rsidRPr="00384BFB" w:rsidRDefault="00C05944" w:rsidP="002B4D69">
            <w:pPr>
              <w:pStyle w:val="Tabletext"/>
              <w:rPr>
                <w:highlight w:val="green"/>
                <w:lang w:eastAsia="pt-BR"/>
              </w:rPr>
            </w:pPr>
            <w:r>
              <w:rPr>
                <w:color w:val="000000"/>
                <w:rtl/>
              </w:rPr>
              <w:t>تعرف الهوية بالترددات الراديوية</w:t>
            </w:r>
          </w:p>
        </w:tc>
        <w:tc>
          <w:tcPr>
            <w:tcW w:w="2906" w:type="dxa"/>
            <w:tcBorders>
              <w:top w:val="single" w:sz="6" w:space="0" w:color="auto"/>
              <w:left w:val="single" w:sz="6" w:space="0" w:color="auto"/>
              <w:bottom w:val="single" w:sz="6" w:space="0" w:color="auto"/>
              <w:right w:val="single" w:sz="6" w:space="0" w:color="auto"/>
            </w:tcBorders>
            <w:vAlign w:val="center"/>
          </w:tcPr>
          <w:p w14:paraId="12DC9F0E" w14:textId="77777777" w:rsidR="00C05944" w:rsidRPr="00274EB3" w:rsidRDefault="00C05944" w:rsidP="002B4D69">
            <w:pPr>
              <w:pStyle w:val="Tabletext"/>
              <w:rPr>
                <w:lang w:eastAsia="pt-BR"/>
              </w:rPr>
            </w:pPr>
            <w:r w:rsidRPr="007E0D9F">
              <w:rPr>
                <w:lang w:val="en-GB" w:bidi="ar-SY"/>
              </w:rPr>
              <w:t>µV/m 5</w:t>
            </w:r>
            <w:r>
              <w:rPr>
                <w:lang w:val="en-GB" w:bidi="ar-SY"/>
              </w:rPr>
              <w:t>0</w:t>
            </w:r>
            <w:r w:rsidRPr="007E0D9F">
              <w:rPr>
                <w:lang w:val="en-GB" w:bidi="ar-SY"/>
              </w:rPr>
              <w:t> 000</w:t>
            </w:r>
            <w:r w:rsidRPr="007E0D9F">
              <w:rPr>
                <w:rFonts w:hint="cs"/>
                <w:rtl/>
                <w:lang w:bidi="ar-EG"/>
              </w:rPr>
              <w:t xml:space="preserve"> عند </w:t>
            </w:r>
            <w:r w:rsidRPr="007E0D9F">
              <w:rPr>
                <w:lang w:bidi="ar-SY"/>
              </w:rPr>
              <w:t>m 3</w:t>
            </w:r>
          </w:p>
        </w:tc>
        <w:tc>
          <w:tcPr>
            <w:tcW w:w="1636" w:type="dxa"/>
            <w:tcBorders>
              <w:top w:val="single" w:sz="6" w:space="0" w:color="auto"/>
              <w:left w:val="single" w:sz="6" w:space="0" w:color="auto"/>
              <w:bottom w:val="single" w:sz="6" w:space="0" w:color="auto"/>
              <w:right w:val="single" w:sz="6" w:space="0" w:color="auto"/>
            </w:tcBorders>
            <w:vAlign w:val="center"/>
          </w:tcPr>
          <w:p w14:paraId="34CE9DE0" w14:textId="77777777" w:rsidR="00C05944" w:rsidRPr="00274EB3" w:rsidRDefault="00C05944" w:rsidP="002B4D69">
            <w:pPr>
              <w:pStyle w:val="Tabletext"/>
              <w:jc w:val="center"/>
              <w:rPr>
                <w:bCs/>
                <w:lang w:eastAsia="pt-BR"/>
              </w:rPr>
            </w:pPr>
            <w:r w:rsidRPr="00274EB3">
              <w:rPr>
                <w:lang w:eastAsia="pt-BR"/>
              </w:rPr>
              <w:t>A</w:t>
            </w:r>
          </w:p>
        </w:tc>
      </w:tr>
      <w:tr w:rsidR="00C05944" w:rsidRPr="00274EB3" w14:paraId="4135D4B3" w14:textId="77777777" w:rsidTr="002B4D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13" w:type="dxa"/>
            <w:vMerge/>
            <w:tcBorders>
              <w:left w:val="single" w:sz="6" w:space="0" w:color="auto"/>
              <w:right w:val="single" w:sz="6" w:space="0" w:color="auto"/>
            </w:tcBorders>
            <w:vAlign w:val="center"/>
          </w:tcPr>
          <w:p w14:paraId="7EF9960D" w14:textId="77777777" w:rsidR="00C05944" w:rsidRPr="00274EB3" w:rsidRDefault="00C05944" w:rsidP="002B4D69">
            <w:pPr>
              <w:pStyle w:val="Tabletext"/>
              <w:jc w:val="center"/>
              <w:rPr>
                <w:color w:val="000000"/>
                <w:lang w:eastAsia="pt-BR"/>
              </w:rPr>
            </w:pPr>
          </w:p>
        </w:tc>
        <w:tc>
          <w:tcPr>
            <w:tcW w:w="2893" w:type="dxa"/>
            <w:tcBorders>
              <w:top w:val="single" w:sz="6" w:space="0" w:color="auto"/>
              <w:left w:val="single" w:sz="6" w:space="0" w:color="auto"/>
              <w:bottom w:val="single" w:sz="6" w:space="0" w:color="auto"/>
              <w:right w:val="single" w:sz="6" w:space="0" w:color="auto"/>
            </w:tcBorders>
            <w:vAlign w:val="center"/>
          </w:tcPr>
          <w:p w14:paraId="47FE6024" w14:textId="77777777" w:rsidR="00C05944" w:rsidRPr="00384BFB" w:rsidRDefault="00C05944" w:rsidP="002B4D69">
            <w:pPr>
              <w:pStyle w:val="Tabletext"/>
              <w:rPr>
                <w:color w:val="000000"/>
                <w:highlight w:val="green"/>
                <w:lang w:eastAsia="pt-BR"/>
              </w:rPr>
            </w:pPr>
            <w:r>
              <w:rPr>
                <w:color w:val="000000"/>
                <w:rtl/>
              </w:rPr>
              <w:t>مرسلات بتمديد الطيف</w:t>
            </w:r>
          </w:p>
        </w:tc>
        <w:tc>
          <w:tcPr>
            <w:tcW w:w="2906" w:type="dxa"/>
            <w:tcBorders>
              <w:top w:val="single" w:sz="6" w:space="0" w:color="auto"/>
              <w:left w:val="single" w:sz="6" w:space="0" w:color="auto"/>
              <w:bottom w:val="single" w:sz="6" w:space="0" w:color="auto"/>
              <w:right w:val="single" w:sz="6" w:space="0" w:color="auto"/>
            </w:tcBorders>
            <w:vAlign w:val="center"/>
          </w:tcPr>
          <w:p w14:paraId="04BB22D1" w14:textId="77777777" w:rsidR="00C05944" w:rsidRPr="00381F6F" w:rsidRDefault="00C05944" w:rsidP="002B4D69">
            <w:pPr>
              <w:pStyle w:val="Tabletext"/>
              <w:rPr>
                <w:highlight w:val="green"/>
                <w:lang w:eastAsia="pt-BR"/>
              </w:rPr>
            </w:pPr>
            <w:r w:rsidRPr="00680B66">
              <w:rPr>
                <w:lang w:eastAsia="pt-BR"/>
              </w:rPr>
              <w:t>W </w:t>
            </w:r>
            <w:r>
              <w:rPr>
                <w:lang w:eastAsia="pt-BR"/>
              </w:rPr>
              <w:t>1</w:t>
            </w:r>
            <w:r w:rsidRPr="00680B66">
              <w:rPr>
                <w:rFonts w:hint="cs"/>
                <w:color w:val="000000"/>
                <w:rtl/>
              </w:rPr>
              <w:t xml:space="preserve"> عند </w:t>
            </w:r>
            <w:r>
              <w:rPr>
                <w:rFonts w:hint="cs"/>
                <w:color w:val="000000"/>
                <w:rtl/>
              </w:rPr>
              <w:t>خرج المُرسِل</w:t>
            </w:r>
          </w:p>
        </w:tc>
        <w:tc>
          <w:tcPr>
            <w:tcW w:w="1636" w:type="dxa"/>
            <w:tcBorders>
              <w:top w:val="single" w:sz="6" w:space="0" w:color="auto"/>
              <w:left w:val="single" w:sz="6" w:space="0" w:color="auto"/>
              <w:bottom w:val="single" w:sz="6" w:space="0" w:color="auto"/>
              <w:right w:val="single" w:sz="6" w:space="0" w:color="auto"/>
            </w:tcBorders>
            <w:vAlign w:val="center"/>
          </w:tcPr>
          <w:p w14:paraId="1A336852" w14:textId="77777777" w:rsidR="00C05944" w:rsidRPr="00274EB3" w:rsidRDefault="00C05944" w:rsidP="002B4D69">
            <w:pPr>
              <w:pStyle w:val="Tabletext"/>
              <w:jc w:val="center"/>
              <w:rPr>
                <w:bCs/>
                <w:lang w:eastAsia="pt-BR"/>
              </w:rPr>
            </w:pPr>
            <w:r w:rsidRPr="00274EB3">
              <w:rPr>
                <w:bCs/>
                <w:lang w:eastAsia="pt-BR"/>
              </w:rPr>
              <w:t>Q</w:t>
            </w:r>
          </w:p>
        </w:tc>
      </w:tr>
      <w:tr w:rsidR="00C05944" w:rsidRPr="00274EB3" w14:paraId="53891B6D" w14:textId="77777777" w:rsidTr="002B4D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13" w:type="dxa"/>
            <w:vMerge/>
            <w:tcBorders>
              <w:left w:val="single" w:sz="6" w:space="0" w:color="auto"/>
              <w:bottom w:val="single" w:sz="6" w:space="0" w:color="auto"/>
              <w:right w:val="single" w:sz="6" w:space="0" w:color="auto"/>
            </w:tcBorders>
            <w:vAlign w:val="center"/>
          </w:tcPr>
          <w:p w14:paraId="492DB8BC" w14:textId="77777777" w:rsidR="00C05944" w:rsidRPr="00274EB3" w:rsidRDefault="00C05944" w:rsidP="002B4D69">
            <w:pPr>
              <w:pStyle w:val="Tabletext"/>
              <w:jc w:val="center"/>
              <w:rPr>
                <w:color w:val="000000"/>
                <w:lang w:eastAsia="pt-BR"/>
              </w:rPr>
            </w:pPr>
          </w:p>
        </w:tc>
        <w:tc>
          <w:tcPr>
            <w:tcW w:w="2893" w:type="dxa"/>
            <w:tcBorders>
              <w:top w:val="single" w:sz="6" w:space="0" w:color="auto"/>
              <w:left w:val="single" w:sz="6" w:space="0" w:color="auto"/>
              <w:bottom w:val="single" w:sz="6" w:space="0" w:color="auto"/>
              <w:right w:val="single" w:sz="6" w:space="0" w:color="auto"/>
            </w:tcBorders>
            <w:vAlign w:val="center"/>
          </w:tcPr>
          <w:p w14:paraId="7A14D8BD" w14:textId="77777777" w:rsidR="00C05944" w:rsidRPr="00384BFB" w:rsidRDefault="00C05944" w:rsidP="002B4D69">
            <w:pPr>
              <w:pStyle w:val="Tabletext"/>
              <w:rPr>
                <w:color w:val="000000"/>
                <w:highlight w:val="green"/>
                <w:lang w:eastAsia="pt-BR"/>
              </w:rPr>
            </w:pPr>
            <w:r w:rsidRPr="00A94BCA">
              <w:rPr>
                <w:rFonts w:hint="cs"/>
                <w:color w:val="000000"/>
                <w:rtl/>
                <w:lang w:eastAsia="pt-BR"/>
              </w:rPr>
              <w:t>نطاق عريض جداً</w:t>
            </w:r>
          </w:p>
        </w:tc>
        <w:tc>
          <w:tcPr>
            <w:tcW w:w="2906" w:type="dxa"/>
            <w:tcBorders>
              <w:top w:val="single" w:sz="6" w:space="0" w:color="auto"/>
              <w:left w:val="single" w:sz="6" w:space="0" w:color="auto"/>
              <w:bottom w:val="single" w:sz="6" w:space="0" w:color="auto"/>
              <w:right w:val="single" w:sz="6" w:space="0" w:color="auto"/>
            </w:tcBorders>
            <w:vAlign w:val="center"/>
          </w:tcPr>
          <w:p w14:paraId="0CCBBFB4" w14:textId="77777777" w:rsidR="00C05944" w:rsidRPr="00274EB3" w:rsidRDefault="00C05944" w:rsidP="002B4D69">
            <w:pPr>
              <w:pStyle w:val="Tabletext"/>
              <w:rPr>
                <w:lang w:eastAsia="pt-BR"/>
              </w:rPr>
            </w:pPr>
            <w:r w:rsidRPr="007E0D9F">
              <w:rPr>
                <w:rFonts w:hint="cs"/>
                <w:rtl/>
                <w:lang w:bidi="ar-SY"/>
              </w:rPr>
              <w:t>متغير</w:t>
            </w:r>
            <w:r w:rsidRPr="00274EB3">
              <w:rPr>
                <w:color w:val="000000"/>
                <w:vertAlign w:val="superscript"/>
                <w:lang w:eastAsia="pt-BR"/>
              </w:rPr>
              <w:t xml:space="preserve"> (2)</w:t>
            </w:r>
          </w:p>
        </w:tc>
        <w:tc>
          <w:tcPr>
            <w:tcW w:w="1636" w:type="dxa"/>
            <w:tcBorders>
              <w:top w:val="single" w:sz="6" w:space="0" w:color="auto"/>
              <w:left w:val="single" w:sz="6" w:space="0" w:color="auto"/>
              <w:bottom w:val="single" w:sz="6" w:space="0" w:color="auto"/>
              <w:right w:val="single" w:sz="6" w:space="0" w:color="auto"/>
            </w:tcBorders>
            <w:vAlign w:val="center"/>
          </w:tcPr>
          <w:p w14:paraId="7F86055F" w14:textId="77777777" w:rsidR="00C05944" w:rsidRPr="00274EB3" w:rsidRDefault="00C05944" w:rsidP="002B4D69">
            <w:pPr>
              <w:pStyle w:val="Tabletext"/>
              <w:jc w:val="center"/>
              <w:rPr>
                <w:bCs/>
                <w:lang w:eastAsia="pt-BR"/>
              </w:rPr>
            </w:pPr>
          </w:p>
        </w:tc>
      </w:tr>
      <w:tr w:rsidR="00C05944" w:rsidRPr="00274EB3" w14:paraId="710D8E09" w14:textId="77777777" w:rsidTr="002B4D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13" w:type="dxa"/>
            <w:vMerge w:val="restart"/>
            <w:tcBorders>
              <w:left w:val="single" w:sz="6" w:space="0" w:color="auto"/>
              <w:right w:val="single" w:sz="6" w:space="0" w:color="auto"/>
            </w:tcBorders>
            <w:vAlign w:val="center"/>
          </w:tcPr>
          <w:p w14:paraId="4DEDFFA3" w14:textId="77777777" w:rsidR="00C05944" w:rsidRPr="00274EB3" w:rsidRDefault="00C05944" w:rsidP="002B4D69">
            <w:pPr>
              <w:pStyle w:val="Tabletext"/>
              <w:keepNext/>
              <w:keepLines/>
              <w:jc w:val="center"/>
              <w:rPr>
                <w:color w:val="000000"/>
                <w:lang w:eastAsia="pt-BR"/>
              </w:rPr>
            </w:pPr>
            <w:r w:rsidRPr="00274EB3">
              <w:rPr>
                <w:color w:val="000000"/>
                <w:lang w:eastAsia="pt-BR"/>
              </w:rPr>
              <w:t>GHz 5</w:t>
            </w:r>
            <w:r>
              <w:rPr>
                <w:color w:val="000000"/>
                <w:lang w:eastAsia="pt-BR"/>
              </w:rPr>
              <w:t>,</w:t>
            </w:r>
            <w:r w:rsidRPr="00274EB3">
              <w:rPr>
                <w:color w:val="000000"/>
                <w:lang w:eastAsia="pt-BR"/>
              </w:rPr>
              <w:t>815</w:t>
            </w:r>
            <w:r>
              <w:rPr>
                <w:color w:val="000000"/>
                <w:lang w:eastAsia="pt-BR"/>
              </w:rPr>
              <w:t>-</w:t>
            </w:r>
            <w:r w:rsidRPr="00274EB3">
              <w:rPr>
                <w:color w:val="000000"/>
                <w:lang w:eastAsia="pt-BR"/>
              </w:rPr>
              <w:t>5</w:t>
            </w:r>
            <w:r>
              <w:rPr>
                <w:color w:val="000000"/>
                <w:lang w:eastAsia="pt-BR"/>
              </w:rPr>
              <w:t>,</w:t>
            </w:r>
            <w:r w:rsidRPr="00274EB3">
              <w:rPr>
                <w:color w:val="000000"/>
                <w:lang w:eastAsia="pt-BR"/>
              </w:rPr>
              <w:t>785</w:t>
            </w:r>
          </w:p>
        </w:tc>
        <w:tc>
          <w:tcPr>
            <w:tcW w:w="2893" w:type="dxa"/>
            <w:tcBorders>
              <w:top w:val="single" w:sz="6" w:space="0" w:color="auto"/>
              <w:left w:val="single" w:sz="6" w:space="0" w:color="auto"/>
              <w:bottom w:val="single" w:sz="6" w:space="0" w:color="auto"/>
              <w:right w:val="single" w:sz="6" w:space="0" w:color="auto"/>
            </w:tcBorders>
            <w:vAlign w:val="center"/>
          </w:tcPr>
          <w:p w14:paraId="3E74DE4A" w14:textId="77777777" w:rsidR="00C05944" w:rsidRPr="00384BFB" w:rsidRDefault="00C05944" w:rsidP="002B4D69">
            <w:pPr>
              <w:pStyle w:val="Tabletext"/>
              <w:keepNext/>
              <w:keepLines/>
              <w:rPr>
                <w:highlight w:val="green"/>
                <w:lang w:eastAsia="pt-BR"/>
              </w:rPr>
            </w:pPr>
            <w:r w:rsidRPr="0013002D">
              <w:rPr>
                <w:rFonts w:hint="cs"/>
                <w:rtl/>
                <w:lang w:eastAsia="pt-BR"/>
              </w:rPr>
              <w:t>أجهزة استشعار اضطراب المجال</w:t>
            </w:r>
          </w:p>
        </w:tc>
        <w:tc>
          <w:tcPr>
            <w:tcW w:w="2906" w:type="dxa"/>
            <w:tcBorders>
              <w:top w:val="single" w:sz="6" w:space="0" w:color="auto"/>
              <w:left w:val="single" w:sz="6" w:space="0" w:color="auto"/>
              <w:bottom w:val="single" w:sz="6" w:space="0" w:color="auto"/>
              <w:right w:val="single" w:sz="6" w:space="0" w:color="auto"/>
            </w:tcBorders>
          </w:tcPr>
          <w:p w14:paraId="2480A110" w14:textId="77777777" w:rsidR="00C05944" w:rsidRPr="007E0D9F" w:rsidRDefault="00C05944" w:rsidP="002B4D69">
            <w:pPr>
              <w:pStyle w:val="Tabletext"/>
              <w:rPr>
                <w:lang w:val="en-GB" w:bidi="ar-SY"/>
              </w:rPr>
            </w:pPr>
            <w:r w:rsidRPr="007E0D9F">
              <w:rPr>
                <w:lang w:val="en-GB" w:bidi="ar-SY"/>
              </w:rPr>
              <w:t>µV/m 5 00</w:t>
            </w:r>
            <w:r w:rsidRPr="007E0D9F">
              <w:rPr>
                <w:rFonts w:hint="cs"/>
                <w:rtl/>
                <w:lang w:bidi="ar-EG"/>
              </w:rPr>
              <w:t xml:space="preserve"> عند </w:t>
            </w:r>
            <w:r w:rsidRPr="007E0D9F">
              <w:rPr>
                <w:lang w:bidi="ar-SY"/>
              </w:rPr>
              <w:t>m 3</w:t>
            </w:r>
          </w:p>
        </w:tc>
        <w:tc>
          <w:tcPr>
            <w:tcW w:w="1636" w:type="dxa"/>
            <w:tcBorders>
              <w:top w:val="single" w:sz="6" w:space="0" w:color="auto"/>
              <w:left w:val="single" w:sz="6" w:space="0" w:color="auto"/>
              <w:bottom w:val="single" w:sz="6" w:space="0" w:color="auto"/>
              <w:right w:val="single" w:sz="6" w:space="0" w:color="auto"/>
            </w:tcBorders>
            <w:vAlign w:val="center"/>
          </w:tcPr>
          <w:p w14:paraId="75AFB707" w14:textId="77777777" w:rsidR="00C05944" w:rsidRPr="00274EB3" w:rsidRDefault="00C05944" w:rsidP="002B4D69">
            <w:pPr>
              <w:pStyle w:val="Tabletext"/>
              <w:keepNext/>
              <w:keepLines/>
              <w:jc w:val="center"/>
              <w:rPr>
                <w:bCs/>
                <w:lang w:eastAsia="pt-BR"/>
              </w:rPr>
            </w:pPr>
            <w:r w:rsidRPr="00274EB3">
              <w:rPr>
                <w:bCs/>
                <w:lang w:eastAsia="pt-BR"/>
              </w:rPr>
              <w:t>A</w:t>
            </w:r>
          </w:p>
        </w:tc>
      </w:tr>
      <w:tr w:rsidR="00C05944" w:rsidRPr="00274EB3" w14:paraId="04E0009F" w14:textId="77777777" w:rsidTr="002B4D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13" w:type="dxa"/>
            <w:vMerge/>
            <w:tcBorders>
              <w:left w:val="single" w:sz="6" w:space="0" w:color="auto"/>
              <w:right w:val="single" w:sz="6" w:space="0" w:color="auto"/>
            </w:tcBorders>
            <w:vAlign w:val="center"/>
          </w:tcPr>
          <w:p w14:paraId="300EF145" w14:textId="77777777" w:rsidR="00C05944" w:rsidRPr="00274EB3" w:rsidRDefault="00C05944" w:rsidP="002B4D69">
            <w:pPr>
              <w:pStyle w:val="Tabletext"/>
              <w:keepNext/>
              <w:keepLines/>
              <w:jc w:val="center"/>
              <w:rPr>
                <w:color w:val="000000"/>
                <w:lang w:eastAsia="pt-BR"/>
              </w:rPr>
            </w:pPr>
          </w:p>
        </w:tc>
        <w:tc>
          <w:tcPr>
            <w:tcW w:w="2893" w:type="dxa"/>
            <w:tcBorders>
              <w:top w:val="single" w:sz="6" w:space="0" w:color="auto"/>
              <w:left w:val="single" w:sz="6" w:space="0" w:color="auto"/>
              <w:bottom w:val="single" w:sz="6" w:space="0" w:color="auto"/>
              <w:right w:val="single" w:sz="6" w:space="0" w:color="auto"/>
            </w:tcBorders>
          </w:tcPr>
          <w:p w14:paraId="484AC39A" w14:textId="77777777" w:rsidR="00C05944" w:rsidRPr="007E0D9F" w:rsidRDefault="00C05944" w:rsidP="002B4D69">
            <w:pPr>
              <w:pStyle w:val="Tabletext"/>
              <w:rPr>
                <w:lang w:val="en-GB" w:bidi="ar-SY"/>
              </w:rPr>
            </w:pPr>
            <w:r w:rsidRPr="007E0D9F">
              <w:rPr>
                <w:rFonts w:hint="cs"/>
                <w:rtl/>
                <w:lang w:bidi="ar-SY"/>
              </w:rPr>
              <w:t>إشارات التحكم المتقطعة</w:t>
            </w:r>
          </w:p>
        </w:tc>
        <w:tc>
          <w:tcPr>
            <w:tcW w:w="2906" w:type="dxa"/>
            <w:tcBorders>
              <w:top w:val="single" w:sz="6" w:space="0" w:color="auto"/>
              <w:left w:val="single" w:sz="6" w:space="0" w:color="auto"/>
              <w:bottom w:val="single" w:sz="6" w:space="0" w:color="auto"/>
              <w:right w:val="single" w:sz="6" w:space="0" w:color="auto"/>
            </w:tcBorders>
          </w:tcPr>
          <w:p w14:paraId="773EB51F" w14:textId="77777777" w:rsidR="00C05944" w:rsidRPr="007E0D9F" w:rsidRDefault="00C05944" w:rsidP="002B4D69">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1636" w:type="dxa"/>
            <w:tcBorders>
              <w:top w:val="single" w:sz="6" w:space="0" w:color="auto"/>
              <w:left w:val="single" w:sz="6" w:space="0" w:color="auto"/>
              <w:bottom w:val="single" w:sz="6" w:space="0" w:color="auto"/>
              <w:right w:val="single" w:sz="6" w:space="0" w:color="auto"/>
            </w:tcBorders>
            <w:vAlign w:val="center"/>
          </w:tcPr>
          <w:p w14:paraId="3BB75FB9" w14:textId="77777777" w:rsidR="00C05944" w:rsidRPr="00274EB3" w:rsidRDefault="00C05944" w:rsidP="002B4D69">
            <w:pPr>
              <w:pStyle w:val="Tabletext"/>
              <w:keepNext/>
              <w:keepLines/>
              <w:jc w:val="center"/>
              <w:rPr>
                <w:lang w:eastAsia="pt-BR"/>
              </w:rPr>
            </w:pPr>
            <w:r w:rsidRPr="00274EB3">
              <w:rPr>
                <w:bCs/>
                <w:lang w:eastAsia="pt-BR"/>
              </w:rPr>
              <w:t>A</w:t>
            </w:r>
          </w:p>
        </w:tc>
      </w:tr>
      <w:tr w:rsidR="00C05944" w:rsidRPr="00274EB3" w14:paraId="16EA6EE0" w14:textId="77777777" w:rsidTr="002B4D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13" w:type="dxa"/>
            <w:vMerge/>
            <w:tcBorders>
              <w:left w:val="single" w:sz="6" w:space="0" w:color="auto"/>
              <w:right w:val="single" w:sz="6" w:space="0" w:color="auto"/>
            </w:tcBorders>
            <w:vAlign w:val="center"/>
          </w:tcPr>
          <w:p w14:paraId="20848105" w14:textId="77777777" w:rsidR="00C05944" w:rsidRPr="00274EB3" w:rsidRDefault="00C05944" w:rsidP="002B4D69">
            <w:pPr>
              <w:pStyle w:val="Tabletext"/>
              <w:jc w:val="center"/>
              <w:rPr>
                <w:color w:val="000000"/>
                <w:lang w:eastAsia="pt-BR"/>
              </w:rPr>
            </w:pPr>
          </w:p>
        </w:tc>
        <w:tc>
          <w:tcPr>
            <w:tcW w:w="2893" w:type="dxa"/>
            <w:tcBorders>
              <w:top w:val="single" w:sz="6" w:space="0" w:color="auto"/>
              <w:left w:val="single" w:sz="6" w:space="0" w:color="auto"/>
              <w:bottom w:val="single" w:sz="6" w:space="0" w:color="auto"/>
              <w:right w:val="single" w:sz="6" w:space="0" w:color="auto"/>
            </w:tcBorders>
          </w:tcPr>
          <w:p w14:paraId="16566B92" w14:textId="77777777" w:rsidR="00C05944" w:rsidRPr="007E0D9F" w:rsidRDefault="00C05944" w:rsidP="002B4D69">
            <w:pPr>
              <w:pStyle w:val="Tabletext"/>
              <w:rPr>
                <w:lang w:val="en-GB" w:bidi="ar-SY"/>
              </w:rPr>
            </w:pPr>
            <w:r w:rsidRPr="007E0D9F">
              <w:rPr>
                <w:rFonts w:hint="cs"/>
                <w:rtl/>
                <w:lang w:bidi="ar-SY"/>
              </w:rPr>
              <w:t>الإرسالات الدورية</w:t>
            </w:r>
          </w:p>
        </w:tc>
        <w:tc>
          <w:tcPr>
            <w:tcW w:w="2906" w:type="dxa"/>
            <w:tcBorders>
              <w:top w:val="single" w:sz="6" w:space="0" w:color="auto"/>
              <w:left w:val="single" w:sz="6" w:space="0" w:color="auto"/>
              <w:bottom w:val="single" w:sz="6" w:space="0" w:color="auto"/>
              <w:right w:val="single" w:sz="6" w:space="0" w:color="auto"/>
            </w:tcBorders>
          </w:tcPr>
          <w:p w14:paraId="0C696FD9" w14:textId="77777777" w:rsidR="00C05944" w:rsidRPr="007E0D9F" w:rsidRDefault="00C05944" w:rsidP="002B4D69">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1636" w:type="dxa"/>
            <w:tcBorders>
              <w:top w:val="single" w:sz="6" w:space="0" w:color="auto"/>
              <w:left w:val="single" w:sz="6" w:space="0" w:color="auto"/>
              <w:bottom w:val="single" w:sz="6" w:space="0" w:color="auto"/>
              <w:right w:val="single" w:sz="6" w:space="0" w:color="auto"/>
            </w:tcBorders>
            <w:vAlign w:val="center"/>
          </w:tcPr>
          <w:p w14:paraId="43F486F6" w14:textId="77777777" w:rsidR="00C05944" w:rsidRPr="00274EB3" w:rsidRDefault="00C05944" w:rsidP="002B4D69">
            <w:pPr>
              <w:pStyle w:val="Tabletext"/>
              <w:jc w:val="center"/>
              <w:rPr>
                <w:lang w:eastAsia="pt-BR"/>
              </w:rPr>
            </w:pPr>
            <w:r w:rsidRPr="00274EB3">
              <w:rPr>
                <w:bCs/>
                <w:lang w:eastAsia="pt-BR"/>
              </w:rPr>
              <w:t>A</w:t>
            </w:r>
          </w:p>
        </w:tc>
      </w:tr>
      <w:tr w:rsidR="00C05944" w:rsidRPr="00274EB3" w14:paraId="713F29F2" w14:textId="77777777" w:rsidTr="002B4D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13" w:type="dxa"/>
            <w:vMerge/>
            <w:tcBorders>
              <w:left w:val="single" w:sz="6" w:space="0" w:color="auto"/>
              <w:right w:val="single" w:sz="6" w:space="0" w:color="auto"/>
            </w:tcBorders>
            <w:vAlign w:val="center"/>
          </w:tcPr>
          <w:p w14:paraId="3AAC433E" w14:textId="77777777" w:rsidR="00C05944" w:rsidRPr="00274EB3" w:rsidRDefault="00C05944" w:rsidP="002B4D69">
            <w:pPr>
              <w:pStyle w:val="Tabletext"/>
              <w:jc w:val="center"/>
              <w:rPr>
                <w:color w:val="000000"/>
                <w:lang w:eastAsia="pt-BR"/>
              </w:rPr>
            </w:pPr>
          </w:p>
        </w:tc>
        <w:tc>
          <w:tcPr>
            <w:tcW w:w="2893" w:type="dxa"/>
            <w:tcBorders>
              <w:top w:val="single" w:sz="6" w:space="0" w:color="auto"/>
              <w:left w:val="single" w:sz="6" w:space="0" w:color="auto"/>
              <w:bottom w:val="single" w:sz="6" w:space="0" w:color="auto"/>
              <w:right w:val="single" w:sz="6" w:space="0" w:color="auto"/>
            </w:tcBorders>
            <w:vAlign w:val="center"/>
          </w:tcPr>
          <w:p w14:paraId="7D9C8061" w14:textId="77777777" w:rsidR="00C05944" w:rsidRPr="00384BFB" w:rsidRDefault="00C05944" w:rsidP="002B4D69">
            <w:pPr>
              <w:pStyle w:val="Tabletext"/>
              <w:rPr>
                <w:highlight w:val="green"/>
                <w:lang w:eastAsia="pt-BR"/>
              </w:rPr>
            </w:pPr>
            <w:r w:rsidRPr="00185C9A">
              <w:rPr>
                <w:color w:val="000000"/>
                <w:sz w:val="26"/>
                <w:rtl/>
              </w:rPr>
              <w:t>تعرف الهوية بالترددات الراديوية</w:t>
            </w:r>
          </w:p>
        </w:tc>
        <w:tc>
          <w:tcPr>
            <w:tcW w:w="2906" w:type="dxa"/>
            <w:tcBorders>
              <w:top w:val="single" w:sz="6" w:space="0" w:color="auto"/>
              <w:left w:val="single" w:sz="6" w:space="0" w:color="auto"/>
              <w:bottom w:val="single" w:sz="6" w:space="0" w:color="auto"/>
              <w:right w:val="single" w:sz="6" w:space="0" w:color="auto"/>
            </w:tcBorders>
            <w:vAlign w:val="center"/>
          </w:tcPr>
          <w:p w14:paraId="77F607CA" w14:textId="77777777" w:rsidR="00C05944" w:rsidRPr="00274EB3" w:rsidRDefault="00C05944" w:rsidP="002B4D69">
            <w:pPr>
              <w:pStyle w:val="Tabletext"/>
              <w:rPr>
                <w:lang w:eastAsia="pt-BR"/>
              </w:rPr>
            </w:pPr>
            <w:r w:rsidRPr="007E0D9F">
              <w:rPr>
                <w:lang w:val="en-GB" w:bidi="ar-SY"/>
              </w:rPr>
              <w:t>µV/m 5</w:t>
            </w:r>
            <w:r>
              <w:rPr>
                <w:lang w:val="en-GB" w:bidi="ar-SY"/>
              </w:rPr>
              <w:t>0</w:t>
            </w:r>
            <w:r w:rsidRPr="007E0D9F">
              <w:rPr>
                <w:lang w:val="en-GB" w:bidi="ar-SY"/>
              </w:rPr>
              <w:t> 000</w:t>
            </w:r>
            <w:r w:rsidRPr="007E0D9F">
              <w:rPr>
                <w:rFonts w:hint="cs"/>
                <w:rtl/>
                <w:lang w:bidi="ar-EG"/>
              </w:rPr>
              <w:t xml:space="preserve"> عند </w:t>
            </w:r>
            <w:r w:rsidRPr="007E0D9F">
              <w:rPr>
                <w:lang w:bidi="ar-SY"/>
              </w:rPr>
              <w:t>m 3</w:t>
            </w:r>
          </w:p>
        </w:tc>
        <w:tc>
          <w:tcPr>
            <w:tcW w:w="1636" w:type="dxa"/>
            <w:tcBorders>
              <w:top w:val="single" w:sz="6" w:space="0" w:color="auto"/>
              <w:left w:val="single" w:sz="6" w:space="0" w:color="auto"/>
              <w:bottom w:val="single" w:sz="6" w:space="0" w:color="auto"/>
              <w:right w:val="single" w:sz="6" w:space="0" w:color="auto"/>
            </w:tcBorders>
            <w:vAlign w:val="center"/>
          </w:tcPr>
          <w:p w14:paraId="3495C8A5" w14:textId="77777777" w:rsidR="00C05944" w:rsidRPr="00274EB3" w:rsidRDefault="00C05944" w:rsidP="002B4D69">
            <w:pPr>
              <w:pStyle w:val="Tabletext"/>
              <w:jc w:val="center"/>
              <w:rPr>
                <w:bCs/>
                <w:lang w:eastAsia="pt-BR"/>
              </w:rPr>
            </w:pPr>
            <w:r w:rsidRPr="00274EB3">
              <w:rPr>
                <w:lang w:eastAsia="pt-BR"/>
              </w:rPr>
              <w:t>A</w:t>
            </w:r>
          </w:p>
        </w:tc>
      </w:tr>
      <w:tr w:rsidR="00C05944" w:rsidRPr="00274EB3" w14:paraId="3FB0B92B" w14:textId="77777777" w:rsidTr="002B4D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13" w:type="dxa"/>
            <w:vMerge/>
            <w:tcBorders>
              <w:left w:val="single" w:sz="6" w:space="0" w:color="auto"/>
              <w:right w:val="single" w:sz="6" w:space="0" w:color="auto"/>
            </w:tcBorders>
            <w:vAlign w:val="center"/>
          </w:tcPr>
          <w:p w14:paraId="1F39181C" w14:textId="77777777" w:rsidR="00C05944" w:rsidRPr="00274EB3" w:rsidRDefault="00C05944" w:rsidP="002B4D69">
            <w:pPr>
              <w:pStyle w:val="Tabletext"/>
              <w:jc w:val="center"/>
              <w:rPr>
                <w:color w:val="000000"/>
                <w:lang w:eastAsia="pt-BR"/>
              </w:rPr>
            </w:pPr>
          </w:p>
        </w:tc>
        <w:tc>
          <w:tcPr>
            <w:tcW w:w="2893" w:type="dxa"/>
            <w:tcBorders>
              <w:top w:val="single" w:sz="6" w:space="0" w:color="auto"/>
              <w:left w:val="single" w:sz="6" w:space="0" w:color="auto"/>
              <w:bottom w:val="single" w:sz="6" w:space="0" w:color="auto"/>
              <w:right w:val="single" w:sz="6" w:space="0" w:color="auto"/>
            </w:tcBorders>
            <w:vAlign w:val="center"/>
          </w:tcPr>
          <w:p w14:paraId="6C5EB2ED" w14:textId="77777777" w:rsidR="00C05944" w:rsidRPr="00384BFB" w:rsidRDefault="00C05944" w:rsidP="002B4D69">
            <w:pPr>
              <w:pStyle w:val="Tabletext"/>
              <w:rPr>
                <w:color w:val="000000"/>
                <w:highlight w:val="green"/>
                <w:lang w:eastAsia="pt-BR"/>
              </w:rPr>
            </w:pPr>
            <w:r>
              <w:rPr>
                <w:color w:val="000000"/>
                <w:rtl/>
              </w:rPr>
              <w:t>مرسلات بتمديد الطيف</w:t>
            </w:r>
          </w:p>
        </w:tc>
        <w:tc>
          <w:tcPr>
            <w:tcW w:w="2906" w:type="dxa"/>
            <w:tcBorders>
              <w:top w:val="single" w:sz="6" w:space="0" w:color="auto"/>
              <w:left w:val="single" w:sz="6" w:space="0" w:color="auto"/>
              <w:bottom w:val="single" w:sz="6" w:space="0" w:color="auto"/>
              <w:right w:val="single" w:sz="6" w:space="0" w:color="auto"/>
            </w:tcBorders>
            <w:vAlign w:val="center"/>
          </w:tcPr>
          <w:p w14:paraId="08031640" w14:textId="77777777" w:rsidR="00C05944" w:rsidRPr="00381F6F" w:rsidRDefault="00C05944" w:rsidP="002B4D69">
            <w:pPr>
              <w:pStyle w:val="Tabletext"/>
              <w:rPr>
                <w:color w:val="000000"/>
                <w:highlight w:val="green"/>
                <w:lang w:eastAsia="pt-BR"/>
              </w:rPr>
            </w:pPr>
            <w:r w:rsidRPr="00680B66">
              <w:rPr>
                <w:lang w:eastAsia="pt-BR"/>
              </w:rPr>
              <w:t>W </w:t>
            </w:r>
            <w:r>
              <w:rPr>
                <w:lang w:eastAsia="pt-BR"/>
              </w:rPr>
              <w:t>1</w:t>
            </w:r>
            <w:r w:rsidRPr="00680B66">
              <w:rPr>
                <w:rFonts w:hint="cs"/>
                <w:color w:val="000000"/>
                <w:rtl/>
              </w:rPr>
              <w:t xml:space="preserve"> عند </w:t>
            </w:r>
            <w:r>
              <w:rPr>
                <w:rFonts w:hint="cs"/>
                <w:color w:val="000000"/>
                <w:rtl/>
              </w:rPr>
              <w:t>خرج المُرسِل</w:t>
            </w:r>
          </w:p>
        </w:tc>
        <w:tc>
          <w:tcPr>
            <w:tcW w:w="1636" w:type="dxa"/>
            <w:tcBorders>
              <w:top w:val="single" w:sz="6" w:space="0" w:color="auto"/>
              <w:left w:val="single" w:sz="6" w:space="0" w:color="auto"/>
              <w:bottom w:val="single" w:sz="6" w:space="0" w:color="auto"/>
              <w:right w:val="single" w:sz="6" w:space="0" w:color="auto"/>
            </w:tcBorders>
            <w:vAlign w:val="center"/>
          </w:tcPr>
          <w:p w14:paraId="79795B4E" w14:textId="77777777" w:rsidR="00C05944" w:rsidRPr="00274EB3" w:rsidRDefault="00C05944" w:rsidP="002B4D69">
            <w:pPr>
              <w:pStyle w:val="Tabletext"/>
              <w:jc w:val="center"/>
              <w:rPr>
                <w:lang w:eastAsia="pt-BR"/>
              </w:rPr>
            </w:pPr>
            <w:r w:rsidRPr="00274EB3">
              <w:rPr>
                <w:bCs/>
                <w:lang w:eastAsia="pt-BR"/>
              </w:rPr>
              <w:t>Q</w:t>
            </w:r>
          </w:p>
        </w:tc>
      </w:tr>
      <w:tr w:rsidR="00C05944" w:rsidRPr="00274EB3" w14:paraId="3A4CEB3C" w14:textId="77777777" w:rsidTr="002B4D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13" w:type="dxa"/>
            <w:vMerge/>
            <w:tcBorders>
              <w:left w:val="single" w:sz="6" w:space="0" w:color="auto"/>
              <w:bottom w:val="single" w:sz="4" w:space="0" w:color="auto"/>
              <w:right w:val="single" w:sz="6" w:space="0" w:color="auto"/>
            </w:tcBorders>
            <w:vAlign w:val="center"/>
          </w:tcPr>
          <w:p w14:paraId="79BC8DF2" w14:textId="77777777" w:rsidR="00C05944" w:rsidRPr="00274EB3" w:rsidRDefault="00C05944" w:rsidP="002B4D69">
            <w:pPr>
              <w:pStyle w:val="Tabletext"/>
              <w:jc w:val="center"/>
              <w:rPr>
                <w:color w:val="000000"/>
                <w:lang w:eastAsia="pt-BR"/>
              </w:rPr>
            </w:pPr>
          </w:p>
        </w:tc>
        <w:tc>
          <w:tcPr>
            <w:tcW w:w="2893" w:type="dxa"/>
            <w:tcBorders>
              <w:top w:val="single" w:sz="6" w:space="0" w:color="auto"/>
              <w:left w:val="single" w:sz="6" w:space="0" w:color="auto"/>
              <w:bottom w:val="single" w:sz="6" w:space="0" w:color="auto"/>
              <w:right w:val="single" w:sz="6" w:space="0" w:color="auto"/>
            </w:tcBorders>
            <w:vAlign w:val="center"/>
          </w:tcPr>
          <w:p w14:paraId="519E6942" w14:textId="77777777" w:rsidR="00C05944" w:rsidRPr="00384BFB" w:rsidRDefault="00C05944" w:rsidP="002B4D69">
            <w:pPr>
              <w:pStyle w:val="Tabletext"/>
              <w:rPr>
                <w:color w:val="000000"/>
                <w:highlight w:val="green"/>
                <w:lang w:eastAsia="pt-BR"/>
              </w:rPr>
            </w:pPr>
            <w:r w:rsidRPr="00A94BCA">
              <w:rPr>
                <w:rFonts w:hint="cs"/>
                <w:color w:val="000000"/>
                <w:rtl/>
                <w:lang w:eastAsia="pt-BR"/>
              </w:rPr>
              <w:t>نطاق عريض جداً</w:t>
            </w:r>
          </w:p>
        </w:tc>
        <w:tc>
          <w:tcPr>
            <w:tcW w:w="2906" w:type="dxa"/>
            <w:tcBorders>
              <w:top w:val="single" w:sz="6" w:space="0" w:color="auto"/>
              <w:left w:val="single" w:sz="6" w:space="0" w:color="auto"/>
              <w:bottom w:val="single" w:sz="6" w:space="0" w:color="auto"/>
              <w:right w:val="single" w:sz="6" w:space="0" w:color="auto"/>
            </w:tcBorders>
            <w:vAlign w:val="center"/>
          </w:tcPr>
          <w:p w14:paraId="4538FBFE" w14:textId="77777777" w:rsidR="00C05944" w:rsidRPr="00274EB3" w:rsidRDefault="00C05944" w:rsidP="002B4D69">
            <w:pPr>
              <w:pStyle w:val="Tabletext"/>
              <w:rPr>
                <w:lang w:eastAsia="pt-BR"/>
              </w:rPr>
            </w:pPr>
            <w:r w:rsidRPr="007E0D9F">
              <w:rPr>
                <w:rFonts w:hint="cs"/>
                <w:rtl/>
                <w:lang w:bidi="ar-SY"/>
              </w:rPr>
              <w:t>متغير</w:t>
            </w:r>
            <w:r w:rsidRPr="00274EB3">
              <w:rPr>
                <w:color w:val="000000"/>
                <w:vertAlign w:val="superscript"/>
                <w:lang w:eastAsia="pt-BR"/>
              </w:rPr>
              <w:t xml:space="preserve"> (2)</w:t>
            </w:r>
          </w:p>
        </w:tc>
        <w:tc>
          <w:tcPr>
            <w:tcW w:w="1636" w:type="dxa"/>
            <w:tcBorders>
              <w:top w:val="single" w:sz="6" w:space="0" w:color="auto"/>
              <w:left w:val="single" w:sz="6" w:space="0" w:color="auto"/>
              <w:bottom w:val="single" w:sz="6" w:space="0" w:color="auto"/>
              <w:right w:val="single" w:sz="6" w:space="0" w:color="auto"/>
            </w:tcBorders>
            <w:vAlign w:val="center"/>
          </w:tcPr>
          <w:p w14:paraId="36281225" w14:textId="77777777" w:rsidR="00C05944" w:rsidRPr="00274EB3" w:rsidRDefault="00C05944" w:rsidP="002B4D69">
            <w:pPr>
              <w:pStyle w:val="Tabletext"/>
              <w:jc w:val="center"/>
              <w:rPr>
                <w:bCs/>
                <w:lang w:eastAsia="pt-BR"/>
              </w:rPr>
            </w:pPr>
          </w:p>
        </w:tc>
      </w:tr>
    </w:tbl>
    <w:p w14:paraId="33E935D0" w14:textId="1C4C5B0D" w:rsidR="00C05944" w:rsidRPr="007E0D9F" w:rsidRDefault="00C05944" w:rsidP="00C05944">
      <w:pPr>
        <w:pStyle w:val="TableNo0"/>
        <w:rPr>
          <w:rtl/>
        </w:rPr>
      </w:pPr>
      <w:r w:rsidRPr="007E0D9F">
        <w:rPr>
          <w:rFonts w:hint="cs"/>
          <w:rtl/>
        </w:rPr>
        <w:lastRenderedPageBreak/>
        <w:t xml:space="preserve">الجـدول </w:t>
      </w:r>
      <w:r w:rsidR="003E3883">
        <w:rPr>
          <w:lang w:val="fr-FR"/>
        </w:rPr>
        <w:t>26</w:t>
      </w:r>
      <w:r w:rsidRPr="007E0D9F">
        <w:rPr>
          <w:rFonts w:hint="cs"/>
          <w:rtl/>
        </w:rPr>
        <w:t xml:space="preserve"> </w:t>
      </w:r>
      <w:r w:rsidRPr="007E0D9F">
        <w:rPr>
          <w:rFonts w:hint="cs"/>
          <w:i/>
          <w:iCs/>
          <w:rtl/>
        </w:rPr>
        <w:t>(تابع)</w:t>
      </w:r>
    </w:p>
    <w:tbl>
      <w:tblPr>
        <w:bidiVisual/>
        <w:tblW w:w="9651" w:type="dxa"/>
        <w:jc w:val="center"/>
        <w:tblLayout w:type="fixed"/>
        <w:tblLook w:val="0000" w:firstRow="0" w:lastRow="0" w:firstColumn="0" w:lastColumn="0" w:noHBand="0" w:noVBand="0"/>
      </w:tblPr>
      <w:tblGrid>
        <w:gridCol w:w="2213"/>
        <w:gridCol w:w="2891"/>
        <w:gridCol w:w="2904"/>
        <w:gridCol w:w="1631"/>
        <w:gridCol w:w="6"/>
        <w:gridCol w:w="6"/>
      </w:tblGrid>
      <w:tr w:rsidR="00C05944" w:rsidRPr="00274EB3" w14:paraId="19CB3DCF" w14:textId="77777777" w:rsidTr="002B4D69">
        <w:trPr>
          <w:jc w:val="center"/>
        </w:trPr>
        <w:tc>
          <w:tcPr>
            <w:tcW w:w="2213" w:type="dxa"/>
            <w:tcBorders>
              <w:top w:val="single" w:sz="4" w:space="0" w:color="auto"/>
              <w:left w:val="single" w:sz="6" w:space="0" w:color="auto"/>
              <w:right w:val="single" w:sz="6" w:space="0" w:color="auto"/>
            </w:tcBorders>
            <w:vAlign w:val="center"/>
          </w:tcPr>
          <w:p w14:paraId="14C23E50" w14:textId="77777777" w:rsidR="00C05944" w:rsidRPr="00274EB3" w:rsidRDefault="00C05944" w:rsidP="002B4D69">
            <w:pPr>
              <w:pStyle w:val="Tablehead1"/>
              <w:rPr>
                <w:color w:val="000000"/>
                <w:lang w:eastAsia="pt-BR"/>
              </w:rPr>
            </w:pPr>
            <w:r w:rsidRPr="00381F6F">
              <w:rPr>
                <w:rFonts w:hint="cs"/>
                <w:rtl/>
                <w:lang w:bidi="ar-SY"/>
              </w:rPr>
              <w:t>نطاق التردد</w:t>
            </w:r>
          </w:p>
        </w:tc>
        <w:tc>
          <w:tcPr>
            <w:tcW w:w="2891" w:type="dxa"/>
            <w:tcBorders>
              <w:top w:val="single" w:sz="6" w:space="0" w:color="auto"/>
              <w:left w:val="single" w:sz="6" w:space="0" w:color="auto"/>
              <w:bottom w:val="single" w:sz="6" w:space="0" w:color="auto"/>
              <w:right w:val="single" w:sz="6" w:space="0" w:color="auto"/>
            </w:tcBorders>
            <w:vAlign w:val="center"/>
          </w:tcPr>
          <w:p w14:paraId="7ADD3D0E" w14:textId="77777777" w:rsidR="00C05944" w:rsidRPr="007E0D9F" w:rsidRDefault="00C05944" w:rsidP="002B4D69">
            <w:pPr>
              <w:pStyle w:val="Tablehead1"/>
              <w:rPr>
                <w:rtl/>
                <w:lang w:bidi="ar-SY"/>
              </w:rPr>
            </w:pPr>
            <w:r w:rsidRPr="00381F6F">
              <w:rPr>
                <w:rFonts w:hint="cs"/>
                <w:rtl/>
                <w:lang w:bidi="ar-SY"/>
              </w:rPr>
              <w:t>نمط الاستعمال</w:t>
            </w:r>
          </w:p>
        </w:tc>
        <w:tc>
          <w:tcPr>
            <w:tcW w:w="2904" w:type="dxa"/>
            <w:tcBorders>
              <w:top w:val="single" w:sz="6" w:space="0" w:color="auto"/>
              <w:left w:val="single" w:sz="6" w:space="0" w:color="auto"/>
              <w:bottom w:val="single" w:sz="6" w:space="0" w:color="auto"/>
              <w:right w:val="single" w:sz="6" w:space="0" w:color="auto"/>
            </w:tcBorders>
            <w:vAlign w:val="center"/>
          </w:tcPr>
          <w:p w14:paraId="147C328E" w14:textId="77777777" w:rsidR="00C05944" w:rsidRPr="007E0D9F" w:rsidRDefault="00C05944" w:rsidP="002B4D69">
            <w:pPr>
              <w:pStyle w:val="Tablehead1"/>
              <w:rPr>
                <w:lang w:val="en-GB" w:bidi="ar-SY"/>
              </w:rPr>
            </w:pPr>
            <w:r w:rsidRPr="00381F6F">
              <w:rPr>
                <w:rFonts w:hint="cs"/>
                <w:rtl/>
                <w:lang w:bidi="ar-SY"/>
              </w:rPr>
              <w:t>حد البث</w:t>
            </w:r>
          </w:p>
        </w:tc>
        <w:tc>
          <w:tcPr>
            <w:tcW w:w="1643" w:type="dxa"/>
            <w:gridSpan w:val="3"/>
            <w:tcBorders>
              <w:top w:val="single" w:sz="6" w:space="0" w:color="auto"/>
              <w:left w:val="single" w:sz="6" w:space="0" w:color="auto"/>
              <w:bottom w:val="single" w:sz="6" w:space="0" w:color="auto"/>
              <w:right w:val="single" w:sz="6" w:space="0" w:color="auto"/>
            </w:tcBorders>
            <w:vAlign w:val="center"/>
          </w:tcPr>
          <w:p w14:paraId="7BAC3DC9" w14:textId="77777777" w:rsidR="00C05944" w:rsidRPr="00274EB3" w:rsidRDefault="00C05944" w:rsidP="002B4D69">
            <w:pPr>
              <w:pStyle w:val="Tablehead1"/>
              <w:rPr>
                <w:lang w:eastAsia="pt-BR"/>
              </w:rPr>
            </w:pPr>
            <w:r w:rsidRPr="00381F6F">
              <w:rPr>
                <w:rFonts w:hint="cs"/>
                <w:rtl/>
                <w:lang w:bidi="ar-SY"/>
              </w:rPr>
              <w:t>المكشاف</w:t>
            </w:r>
            <w:r w:rsidRPr="00381F6F">
              <w:rPr>
                <w:lang w:bidi="ar-SY"/>
              </w:rPr>
              <w:br/>
              <w:t>A</w:t>
            </w:r>
            <w:r w:rsidRPr="00381F6F">
              <w:rPr>
                <w:rFonts w:hint="cs"/>
                <w:rtl/>
                <w:lang w:bidi="ar-SY"/>
              </w:rPr>
              <w:t xml:space="preserve"> </w:t>
            </w:r>
            <w:r w:rsidRPr="00381F6F">
              <w:rPr>
                <w:lang w:bidi="ar-SY"/>
              </w:rPr>
              <w:t>-</w:t>
            </w:r>
            <w:r w:rsidRPr="00381F6F">
              <w:rPr>
                <w:rFonts w:hint="cs"/>
                <w:rtl/>
                <w:lang w:bidi="ar-SY"/>
              </w:rPr>
              <w:t xml:space="preserve"> قدرة وسطية</w:t>
            </w:r>
            <w:r w:rsidRPr="00381F6F">
              <w:rPr>
                <w:lang w:bidi="ar-SY"/>
              </w:rPr>
              <w:br/>
              <w:t>Q</w:t>
            </w:r>
            <w:r w:rsidRPr="00381F6F">
              <w:rPr>
                <w:rFonts w:hint="cs"/>
                <w:rtl/>
                <w:lang w:bidi="ar-SY"/>
              </w:rPr>
              <w:t xml:space="preserve"> </w:t>
            </w:r>
            <w:r w:rsidRPr="00381F6F">
              <w:rPr>
                <w:lang w:bidi="ar-SY"/>
              </w:rPr>
              <w:t>-</w:t>
            </w:r>
            <w:r w:rsidRPr="00381F6F">
              <w:rPr>
                <w:rFonts w:hint="cs"/>
                <w:rtl/>
                <w:lang w:bidi="ar-SY"/>
              </w:rPr>
              <w:t xml:space="preserve"> شبه ذروية</w:t>
            </w:r>
          </w:p>
        </w:tc>
      </w:tr>
      <w:tr w:rsidR="00C05944" w:rsidRPr="00274EB3" w14:paraId="47CF59C7" w14:textId="77777777" w:rsidTr="002B4D69">
        <w:trPr>
          <w:jc w:val="center"/>
        </w:trPr>
        <w:tc>
          <w:tcPr>
            <w:tcW w:w="2213" w:type="dxa"/>
            <w:vMerge w:val="restart"/>
            <w:tcBorders>
              <w:top w:val="single" w:sz="4" w:space="0" w:color="auto"/>
              <w:left w:val="single" w:sz="6" w:space="0" w:color="auto"/>
              <w:right w:val="single" w:sz="6" w:space="0" w:color="auto"/>
            </w:tcBorders>
            <w:vAlign w:val="center"/>
          </w:tcPr>
          <w:p w14:paraId="250EF65B" w14:textId="77777777" w:rsidR="00C05944" w:rsidRPr="00274EB3" w:rsidRDefault="00C05944" w:rsidP="002B4D69">
            <w:pPr>
              <w:pStyle w:val="Tabletext"/>
              <w:jc w:val="center"/>
              <w:rPr>
                <w:color w:val="000000"/>
                <w:lang w:eastAsia="pt-BR"/>
              </w:rPr>
            </w:pPr>
            <w:r w:rsidRPr="00274EB3">
              <w:rPr>
                <w:color w:val="000000"/>
                <w:lang w:eastAsia="pt-BR"/>
              </w:rPr>
              <w:t>GHz 5</w:t>
            </w:r>
            <w:r>
              <w:rPr>
                <w:color w:val="000000"/>
                <w:lang w:eastAsia="pt-BR"/>
              </w:rPr>
              <w:t>,</w:t>
            </w:r>
            <w:r w:rsidRPr="00274EB3">
              <w:rPr>
                <w:color w:val="000000"/>
                <w:lang w:eastAsia="pt-BR"/>
              </w:rPr>
              <w:t>850</w:t>
            </w:r>
            <w:r>
              <w:rPr>
                <w:color w:val="000000"/>
                <w:lang w:eastAsia="pt-BR"/>
              </w:rPr>
              <w:t>-</w:t>
            </w:r>
            <w:r w:rsidRPr="00274EB3">
              <w:rPr>
                <w:color w:val="000000"/>
                <w:lang w:eastAsia="pt-BR"/>
              </w:rPr>
              <w:t>5</w:t>
            </w:r>
            <w:r>
              <w:rPr>
                <w:color w:val="000000"/>
                <w:lang w:eastAsia="pt-BR"/>
              </w:rPr>
              <w:t>,</w:t>
            </w:r>
            <w:r w:rsidRPr="00274EB3">
              <w:rPr>
                <w:color w:val="000000"/>
                <w:lang w:eastAsia="pt-BR"/>
              </w:rPr>
              <w:t>815</w:t>
            </w:r>
          </w:p>
        </w:tc>
        <w:tc>
          <w:tcPr>
            <w:tcW w:w="2891" w:type="dxa"/>
            <w:tcBorders>
              <w:top w:val="single" w:sz="6" w:space="0" w:color="auto"/>
              <w:left w:val="single" w:sz="6" w:space="0" w:color="auto"/>
              <w:bottom w:val="single" w:sz="6" w:space="0" w:color="auto"/>
              <w:right w:val="single" w:sz="6" w:space="0" w:color="auto"/>
            </w:tcBorders>
          </w:tcPr>
          <w:p w14:paraId="4A0DD7D3" w14:textId="77777777" w:rsidR="00C05944" w:rsidRPr="007E0D9F" w:rsidRDefault="00C05944" w:rsidP="002B4D69">
            <w:pPr>
              <w:pStyle w:val="Tabletext"/>
              <w:rPr>
                <w:lang w:val="en-GB" w:bidi="ar-SY"/>
              </w:rPr>
            </w:pPr>
            <w:r w:rsidRPr="007E0D9F">
              <w:rPr>
                <w:rFonts w:hint="cs"/>
                <w:rtl/>
                <w:lang w:bidi="ar-SY"/>
              </w:rPr>
              <w:t>إشارات التحكم المتقطعة</w:t>
            </w:r>
          </w:p>
        </w:tc>
        <w:tc>
          <w:tcPr>
            <w:tcW w:w="2904" w:type="dxa"/>
            <w:tcBorders>
              <w:top w:val="single" w:sz="6" w:space="0" w:color="auto"/>
              <w:left w:val="single" w:sz="6" w:space="0" w:color="auto"/>
              <w:bottom w:val="single" w:sz="6" w:space="0" w:color="auto"/>
              <w:right w:val="single" w:sz="6" w:space="0" w:color="auto"/>
            </w:tcBorders>
          </w:tcPr>
          <w:p w14:paraId="101DA088" w14:textId="77777777" w:rsidR="00C05944" w:rsidRPr="007E0D9F" w:rsidRDefault="00C05944" w:rsidP="002B4D69">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1643" w:type="dxa"/>
            <w:gridSpan w:val="3"/>
            <w:tcBorders>
              <w:top w:val="single" w:sz="6" w:space="0" w:color="auto"/>
              <w:left w:val="single" w:sz="6" w:space="0" w:color="auto"/>
              <w:bottom w:val="single" w:sz="6" w:space="0" w:color="auto"/>
              <w:right w:val="single" w:sz="6" w:space="0" w:color="auto"/>
            </w:tcBorders>
            <w:vAlign w:val="center"/>
          </w:tcPr>
          <w:p w14:paraId="5BA443F1" w14:textId="77777777" w:rsidR="00C05944" w:rsidRPr="00274EB3" w:rsidRDefault="00C05944" w:rsidP="002B4D69">
            <w:pPr>
              <w:pStyle w:val="Tabletext"/>
              <w:jc w:val="center"/>
              <w:rPr>
                <w:bCs/>
                <w:lang w:eastAsia="pt-BR"/>
              </w:rPr>
            </w:pPr>
            <w:r w:rsidRPr="00274EB3">
              <w:rPr>
                <w:bCs/>
                <w:lang w:eastAsia="pt-BR"/>
              </w:rPr>
              <w:t>A</w:t>
            </w:r>
          </w:p>
        </w:tc>
      </w:tr>
      <w:tr w:rsidR="00C05944" w:rsidRPr="00274EB3" w14:paraId="2CCF1B41" w14:textId="77777777" w:rsidTr="002B4D69">
        <w:trPr>
          <w:jc w:val="center"/>
        </w:trPr>
        <w:tc>
          <w:tcPr>
            <w:tcW w:w="2213" w:type="dxa"/>
            <w:vMerge/>
            <w:tcBorders>
              <w:left w:val="single" w:sz="6" w:space="0" w:color="auto"/>
              <w:right w:val="single" w:sz="6" w:space="0" w:color="auto"/>
            </w:tcBorders>
            <w:vAlign w:val="center"/>
          </w:tcPr>
          <w:p w14:paraId="78B41057" w14:textId="77777777" w:rsidR="00C05944" w:rsidRPr="00274EB3" w:rsidRDefault="00C05944" w:rsidP="002B4D69">
            <w:pPr>
              <w:pStyle w:val="Tabletext"/>
              <w:jc w:val="center"/>
              <w:rPr>
                <w:color w:val="000000"/>
                <w:lang w:eastAsia="pt-BR"/>
              </w:rPr>
            </w:pPr>
          </w:p>
        </w:tc>
        <w:tc>
          <w:tcPr>
            <w:tcW w:w="2891" w:type="dxa"/>
            <w:tcBorders>
              <w:top w:val="single" w:sz="6" w:space="0" w:color="auto"/>
              <w:left w:val="single" w:sz="6" w:space="0" w:color="auto"/>
              <w:bottom w:val="single" w:sz="6" w:space="0" w:color="auto"/>
              <w:right w:val="single" w:sz="6" w:space="0" w:color="auto"/>
            </w:tcBorders>
          </w:tcPr>
          <w:p w14:paraId="2EE3CCC6" w14:textId="77777777" w:rsidR="00C05944" w:rsidRPr="007E0D9F" w:rsidRDefault="00C05944" w:rsidP="002B4D69">
            <w:pPr>
              <w:pStyle w:val="Tabletext"/>
              <w:rPr>
                <w:lang w:val="en-GB" w:bidi="ar-SY"/>
              </w:rPr>
            </w:pPr>
            <w:r w:rsidRPr="007E0D9F">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tcPr>
          <w:p w14:paraId="74338272" w14:textId="77777777" w:rsidR="00C05944" w:rsidRPr="007E0D9F" w:rsidRDefault="00C05944" w:rsidP="002B4D69">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1643" w:type="dxa"/>
            <w:gridSpan w:val="3"/>
            <w:tcBorders>
              <w:top w:val="single" w:sz="6" w:space="0" w:color="auto"/>
              <w:left w:val="single" w:sz="6" w:space="0" w:color="auto"/>
              <w:bottom w:val="single" w:sz="6" w:space="0" w:color="auto"/>
              <w:right w:val="single" w:sz="6" w:space="0" w:color="auto"/>
            </w:tcBorders>
            <w:vAlign w:val="center"/>
          </w:tcPr>
          <w:p w14:paraId="77204A4B" w14:textId="77777777" w:rsidR="00C05944" w:rsidRPr="00274EB3" w:rsidRDefault="00C05944" w:rsidP="002B4D69">
            <w:pPr>
              <w:pStyle w:val="Tabletext"/>
              <w:jc w:val="center"/>
              <w:rPr>
                <w:bCs/>
                <w:lang w:eastAsia="pt-BR"/>
              </w:rPr>
            </w:pPr>
            <w:r w:rsidRPr="00274EB3">
              <w:rPr>
                <w:bCs/>
                <w:lang w:eastAsia="pt-BR"/>
              </w:rPr>
              <w:t>A</w:t>
            </w:r>
          </w:p>
        </w:tc>
      </w:tr>
      <w:tr w:rsidR="00C05944" w:rsidRPr="00274EB3" w14:paraId="37A0BB14" w14:textId="77777777" w:rsidTr="002B4D69">
        <w:trPr>
          <w:jc w:val="center"/>
        </w:trPr>
        <w:tc>
          <w:tcPr>
            <w:tcW w:w="2213" w:type="dxa"/>
            <w:vMerge/>
            <w:tcBorders>
              <w:left w:val="single" w:sz="6" w:space="0" w:color="auto"/>
              <w:right w:val="single" w:sz="6" w:space="0" w:color="auto"/>
            </w:tcBorders>
            <w:vAlign w:val="center"/>
          </w:tcPr>
          <w:p w14:paraId="205557C5" w14:textId="77777777" w:rsidR="00C05944" w:rsidRPr="00274EB3" w:rsidRDefault="00C05944" w:rsidP="002B4D69">
            <w:pPr>
              <w:pStyle w:val="Tabletext"/>
              <w:jc w:val="center"/>
              <w:rPr>
                <w:color w:val="000000"/>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0514DB2A" w14:textId="77777777" w:rsidR="00C05944" w:rsidRPr="00384BFB" w:rsidRDefault="00C05944" w:rsidP="002B4D69">
            <w:pPr>
              <w:pStyle w:val="Tabletext"/>
              <w:rPr>
                <w:highlight w:val="green"/>
                <w:lang w:eastAsia="pt-BR"/>
              </w:rPr>
            </w:pPr>
            <w:r w:rsidRPr="00185C9A">
              <w:rPr>
                <w:color w:val="000000"/>
                <w:sz w:val="26"/>
                <w:rtl/>
              </w:rPr>
              <w:t>تعرف الهوية بالترددات الراديوية</w:t>
            </w:r>
          </w:p>
        </w:tc>
        <w:tc>
          <w:tcPr>
            <w:tcW w:w="2904" w:type="dxa"/>
            <w:tcBorders>
              <w:top w:val="single" w:sz="6" w:space="0" w:color="auto"/>
              <w:left w:val="single" w:sz="6" w:space="0" w:color="auto"/>
              <w:bottom w:val="single" w:sz="6" w:space="0" w:color="auto"/>
              <w:right w:val="single" w:sz="6" w:space="0" w:color="auto"/>
            </w:tcBorders>
            <w:vAlign w:val="center"/>
          </w:tcPr>
          <w:p w14:paraId="0C288F63" w14:textId="77777777" w:rsidR="00C05944" w:rsidRPr="00274EB3" w:rsidRDefault="00C05944" w:rsidP="002B4D69">
            <w:pPr>
              <w:pStyle w:val="Tabletext"/>
              <w:rPr>
                <w:lang w:eastAsia="pt-BR"/>
              </w:rPr>
            </w:pPr>
            <w:r w:rsidRPr="007E0D9F">
              <w:rPr>
                <w:lang w:val="en-GB" w:bidi="ar-SY"/>
              </w:rPr>
              <w:t>µV/m 5</w:t>
            </w:r>
            <w:r>
              <w:rPr>
                <w:lang w:val="en-GB" w:bidi="ar-SY"/>
              </w:rPr>
              <w:t>0</w:t>
            </w:r>
            <w:r w:rsidRPr="007E0D9F">
              <w:rPr>
                <w:lang w:val="en-GB" w:bidi="ar-SY"/>
              </w:rPr>
              <w:t> 000</w:t>
            </w:r>
            <w:r w:rsidRPr="007E0D9F">
              <w:rPr>
                <w:rFonts w:hint="cs"/>
                <w:rtl/>
                <w:lang w:bidi="ar-EG"/>
              </w:rPr>
              <w:t xml:space="preserve"> عند </w:t>
            </w:r>
            <w:r w:rsidRPr="007E0D9F">
              <w:rPr>
                <w:lang w:bidi="ar-SY"/>
              </w:rPr>
              <w:t>m 3</w:t>
            </w:r>
          </w:p>
        </w:tc>
        <w:tc>
          <w:tcPr>
            <w:tcW w:w="1643" w:type="dxa"/>
            <w:gridSpan w:val="3"/>
            <w:tcBorders>
              <w:top w:val="single" w:sz="6" w:space="0" w:color="auto"/>
              <w:left w:val="single" w:sz="6" w:space="0" w:color="auto"/>
              <w:bottom w:val="single" w:sz="6" w:space="0" w:color="auto"/>
              <w:right w:val="single" w:sz="6" w:space="0" w:color="auto"/>
            </w:tcBorders>
            <w:vAlign w:val="center"/>
          </w:tcPr>
          <w:p w14:paraId="0B117421" w14:textId="77777777" w:rsidR="00C05944" w:rsidRPr="00274EB3" w:rsidRDefault="00C05944" w:rsidP="002B4D69">
            <w:pPr>
              <w:pStyle w:val="Tabletext"/>
              <w:jc w:val="center"/>
              <w:rPr>
                <w:bCs/>
                <w:lang w:eastAsia="pt-BR"/>
              </w:rPr>
            </w:pPr>
            <w:r w:rsidRPr="00274EB3">
              <w:rPr>
                <w:lang w:eastAsia="pt-BR"/>
              </w:rPr>
              <w:t>A</w:t>
            </w:r>
          </w:p>
        </w:tc>
      </w:tr>
      <w:tr w:rsidR="00C05944" w:rsidRPr="00274EB3" w14:paraId="4A59AE23" w14:textId="77777777" w:rsidTr="002B4D69">
        <w:trPr>
          <w:jc w:val="center"/>
        </w:trPr>
        <w:tc>
          <w:tcPr>
            <w:tcW w:w="2213" w:type="dxa"/>
            <w:vMerge/>
            <w:tcBorders>
              <w:left w:val="single" w:sz="6" w:space="0" w:color="auto"/>
              <w:right w:val="single" w:sz="6" w:space="0" w:color="auto"/>
            </w:tcBorders>
            <w:vAlign w:val="center"/>
          </w:tcPr>
          <w:p w14:paraId="2C35C4BC" w14:textId="77777777" w:rsidR="00C05944" w:rsidRPr="00274EB3" w:rsidRDefault="00C05944" w:rsidP="002B4D69">
            <w:pPr>
              <w:pStyle w:val="Tabletext"/>
              <w:jc w:val="center"/>
              <w:rPr>
                <w:color w:val="000000"/>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25C92B4D" w14:textId="77777777" w:rsidR="00C05944" w:rsidRPr="00384BFB" w:rsidRDefault="00C05944" w:rsidP="002B4D69">
            <w:pPr>
              <w:pStyle w:val="Tabletext"/>
              <w:rPr>
                <w:color w:val="000000"/>
                <w:highlight w:val="green"/>
                <w:lang w:eastAsia="pt-BR"/>
              </w:rPr>
            </w:pPr>
            <w:r>
              <w:rPr>
                <w:color w:val="000000"/>
                <w:rtl/>
              </w:rPr>
              <w:t>مرسلات بتمديد الطيف</w:t>
            </w:r>
          </w:p>
        </w:tc>
        <w:tc>
          <w:tcPr>
            <w:tcW w:w="2904" w:type="dxa"/>
            <w:tcBorders>
              <w:top w:val="single" w:sz="6" w:space="0" w:color="auto"/>
              <w:left w:val="single" w:sz="6" w:space="0" w:color="auto"/>
              <w:bottom w:val="single" w:sz="6" w:space="0" w:color="auto"/>
              <w:right w:val="single" w:sz="6" w:space="0" w:color="auto"/>
            </w:tcBorders>
            <w:vAlign w:val="center"/>
          </w:tcPr>
          <w:p w14:paraId="318EFBFF" w14:textId="77777777" w:rsidR="00C05944" w:rsidRPr="00381F6F" w:rsidRDefault="00C05944" w:rsidP="002B4D69">
            <w:pPr>
              <w:pStyle w:val="Tabletext"/>
              <w:rPr>
                <w:highlight w:val="green"/>
                <w:lang w:eastAsia="pt-BR"/>
              </w:rPr>
            </w:pPr>
            <w:r w:rsidRPr="00680B66">
              <w:rPr>
                <w:lang w:eastAsia="pt-BR"/>
              </w:rPr>
              <w:t>W </w:t>
            </w:r>
            <w:r>
              <w:rPr>
                <w:lang w:eastAsia="pt-BR"/>
              </w:rPr>
              <w:t>1</w:t>
            </w:r>
            <w:r w:rsidRPr="00680B66">
              <w:rPr>
                <w:rFonts w:hint="cs"/>
                <w:color w:val="000000"/>
                <w:rtl/>
              </w:rPr>
              <w:t xml:space="preserve"> عند </w:t>
            </w:r>
            <w:r>
              <w:rPr>
                <w:rFonts w:hint="cs"/>
                <w:color w:val="000000"/>
                <w:rtl/>
              </w:rPr>
              <w:t>خرج المُرسِل</w:t>
            </w:r>
          </w:p>
        </w:tc>
        <w:tc>
          <w:tcPr>
            <w:tcW w:w="1643" w:type="dxa"/>
            <w:gridSpan w:val="3"/>
            <w:tcBorders>
              <w:top w:val="single" w:sz="6" w:space="0" w:color="auto"/>
              <w:left w:val="single" w:sz="6" w:space="0" w:color="auto"/>
              <w:bottom w:val="single" w:sz="6" w:space="0" w:color="auto"/>
              <w:right w:val="single" w:sz="6" w:space="0" w:color="auto"/>
            </w:tcBorders>
            <w:vAlign w:val="center"/>
          </w:tcPr>
          <w:p w14:paraId="55662301" w14:textId="77777777" w:rsidR="00C05944" w:rsidRPr="00274EB3" w:rsidRDefault="00C05944" w:rsidP="002B4D69">
            <w:pPr>
              <w:pStyle w:val="Tabletext"/>
              <w:jc w:val="center"/>
              <w:rPr>
                <w:bCs/>
                <w:lang w:eastAsia="pt-BR"/>
              </w:rPr>
            </w:pPr>
            <w:r w:rsidRPr="00274EB3">
              <w:rPr>
                <w:bCs/>
                <w:lang w:eastAsia="pt-BR"/>
              </w:rPr>
              <w:t>Q</w:t>
            </w:r>
          </w:p>
        </w:tc>
      </w:tr>
      <w:tr w:rsidR="00C05944" w:rsidRPr="00274EB3" w14:paraId="15F72078" w14:textId="77777777" w:rsidTr="002B4D69">
        <w:trPr>
          <w:jc w:val="center"/>
        </w:trPr>
        <w:tc>
          <w:tcPr>
            <w:tcW w:w="2213" w:type="dxa"/>
            <w:vMerge/>
            <w:tcBorders>
              <w:left w:val="single" w:sz="6" w:space="0" w:color="auto"/>
              <w:bottom w:val="single" w:sz="6" w:space="0" w:color="auto"/>
              <w:right w:val="single" w:sz="6" w:space="0" w:color="auto"/>
            </w:tcBorders>
            <w:vAlign w:val="center"/>
          </w:tcPr>
          <w:p w14:paraId="6D7A4735" w14:textId="77777777" w:rsidR="00C05944" w:rsidRPr="00274EB3" w:rsidRDefault="00C05944" w:rsidP="002B4D69">
            <w:pPr>
              <w:pStyle w:val="Tabletext"/>
              <w:jc w:val="center"/>
              <w:rPr>
                <w:color w:val="000000"/>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070ABBEF" w14:textId="77777777" w:rsidR="00C05944" w:rsidRPr="00384BFB" w:rsidRDefault="00C05944" w:rsidP="002B4D69">
            <w:pPr>
              <w:pStyle w:val="Tabletext"/>
              <w:rPr>
                <w:color w:val="000000"/>
                <w:highlight w:val="green"/>
                <w:lang w:eastAsia="pt-BR"/>
              </w:rPr>
            </w:pPr>
            <w:r w:rsidRPr="00A94BCA">
              <w:rPr>
                <w:rFonts w:hint="cs"/>
                <w:color w:val="000000"/>
                <w:rtl/>
                <w:lang w:eastAsia="pt-BR"/>
              </w:rPr>
              <w:t>نطاق عريض جداً</w:t>
            </w:r>
          </w:p>
        </w:tc>
        <w:tc>
          <w:tcPr>
            <w:tcW w:w="2904" w:type="dxa"/>
            <w:tcBorders>
              <w:top w:val="single" w:sz="6" w:space="0" w:color="auto"/>
              <w:left w:val="single" w:sz="6" w:space="0" w:color="auto"/>
              <w:bottom w:val="single" w:sz="6" w:space="0" w:color="auto"/>
              <w:right w:val="single" w:sz="6" w:space="0" w:color="auto"/>
            </w:tcBorders>
            <w:vAlign w:val="center"/>
          </w:tcPr>
          <w:p w14:paraId="41D88715" w14:textId="77777777" w:rsidR="00C05944" w:rsidRPr="00274EB3" w:rsidRDefault="00C05944" w:rsidP="002B4D69">
            <w:pPr>
              <w:pStyle w:val="Tabletext"/>
              <w:rPr>
                <w:lang w:eastAsia="pt-BR"/>
              </w:rPr>
            </w:pPr>
            <w:r w:rsidRPr="007E0D9F">
              <w:rPr>
                <w:rFonts w:hint="cs"/>
                <w:rtl/>
                <w:lang w:bidi="ar-SY"/>
              </w:rPr>
              <w:t>متغير</w:t>
            </w:r>
            <w:r w:rsidRPr="00274EB3">
              <w:rPr>
                <w:color w:val="000000"/>
                <w:vertAlign w:val="superscript"/>
                <w:lang w:eastAsia="pt-BR"/>
              </w:rPr>
              <w:t xml:space="preserve"> (2)</w:t>
            </w:r>
          </w:p>
        </w:tc>
        <w:tc>
          <w:tcPr>
            <w:tcW w:w="1643" w:type="dxa"/>
            <w:gridSpan w:val="3"/>
            <w:tcBorders>
              <w:top w:val="single" w:sz="6" w:space="0" w:color="auto"/>
              <w:left w:val="single" w:sz="6" w:space="0" w:color="auto"/>
              <w:bottom w:val="single" w:sz="6" w:space="0" w:color="auto"/>
              <w:right w:val="single" w:sz="6" w:space="0" w:color="auto"/>
            </w:tcBorders>
            <w:vAlign w:val="center"/>
          </w:tcPr>
          <w:p w14:paraId="2AC30081" w14:textId="77777777" w:rsidR="00C05944" w:rsidRPr="00274EB3" w:rsidRDefault="00C05944" w:rsidP="002B4D69">
            <w:pPr>
              <w:pStyle w:val="Tabletext"/>
              <w:jc w:val="center"/>
              <w:rPr>
                <w:bCs/>
                <w:lang w:eastAsia="pt-BR"/>
              </w:rPr>
            </w:pPr>
          </w:p>
        </w:tc>
      </w:tr>
      <w:tr w:rsidR="00C05944" w:rsidRPr="00274EB3" w14:paraId="6FF0B96B" w14:textId="77777777" w:rsidTr="002B4D69">
        <w:trPr>
          <w:jc w:val="center"/>
        </w:trPr>
        <w:tc>
          <w:tcPr>
            <w:tcW w:w="2213" w:type="dxa"/>
            <w:vMerge w:val="restart"/>
            <w:tcBorders>
              <w:top w:val="single" w:sz="6" w:space="0" w:color="auto"/>
              <w:left w:val="single" w:sz="6" w:space="0" w:color="auto"/>
              <w:right w:val="single" w:sz="6" w:space="0" w:color="auto"/>
            </w:tcBorders>
            <w:vAlign w:val="center"/>
          </w:tcPr>
          <w:p w14:paraId="44A559A2" w14:textId="77777777" w:rsidR="00C05944" w:rsidRPr="00274EB3" w:rsidRDefault="00C05944" w:rsidP="002B4D69">
            <w:pPr>
              <w:pStyle w:val="Tabletext"/>
              <w:jc w:val="center"/>
              <w:rPr>
                <w:color w:val="000000"/>
                <w:lang w:eastAsia="pt-BR"/>
              </w:rPr>
            </w:pPr>
            <w:r w:rsidRPr="00274EB3">
              <w:rPr>
                <w:color w:val="000000"/>
                <w:lang w:eastAsia="pt-BR"/>
              </w:rPr>
              <w:t>GHz 10</w:t>
            </w:r>
            <w:r>
              <w:rPr>
                <w:color w:val="000000"/>
                <w:lang w:eastAsia="pt-BR"/>
              </w:rPr>
              <w:t>,</w:t>
            </w:r>
            <w:r w:rsidRPr="00274EB3">
              <w:rPr>
                <w:color w:val="000000"/>
                <w:lang w:eastAsia="pt-BR"/>
              </w:rPr>
              <w:t>5</w:t>
            </w:r>
            <w:r>
              <w:rPr>
                <w:color w:val="000000"/>
                <w:lang w:eastAsia="pt-BR"/>
              </w:rPr>
              <w:t>-</w:t>
            </w:r>
            <w:r w:rsidRPr="00274EB3">
              <w:rPr>
                <w:color w:val="000000"/>
                <w:lang w:eastAsia="pt-BR"/>
              </w:rPr>
              <w:t>5</w:t>
            </w:r>
            <w:r>
              <w:rPr>
                <w:color w:val="000000"/>
                <w:lang w:eastAsia="pt-BR"/>
              </w:rPr>
              <w:t>,</w:t>
            </w:r>
            <w:r w:rsidRPr="00274EB3">
              <w:rPr>
                <w:color w:val="000000"/>
                <w:lang w:eastAsia="pt-BR"/>
              </w:rPr>
              <w:t>850</w:t>
            </w:r>
          </w:p>
        </w:tc>
        <w:tc>
          <w:tcPr>
            <w:tcW w:w="2891" w:type="dxa"/>
            <w:tcBorders>
              <w:top w:val="single" w:sz="6" w:space="0" w:color="auto"/>
              <w:left w:val="single" w:sz="6" w:space="0" w:color="auto"/>
              <w:bottom w:val="single" w:sz="6" w:space="0" w:color="auto"/>
              <w:right w:val="single" w:sz="6" w:space="0" w:color="auto"/>
            </w:tcBorders>
          </w:tcPr>
          <w:p w14:paraId="166C84FB" w14:textId="77777777" w:rsidR="00C05944" w:rsidRPr="007E0D9F" w:rsidRDefault="00C05944" w:rsidP="002B4D69">
            <w:pPr>
              <w:pStyle w:val="Tabletext"/>
              <w:rPr>
                <w:lang w:val="en-GB" w:bidi="ar-SY"/>
              </w:rPr>
            </w:pPr>
            <w:r w:rsidRPr="007E0D9F">
              <w:rPr>
                <w:rFonts w:hint="cs"/>
                <w:rtl/>
                <w:lang w:bidi="ar-SY"/>
              </w:rPr>
              <w:t>إشارات التحكم المتقطعة</w:t>
            </w:r>
          </w:p>
        </w:tc>
        <w:tc>
          <w:tcPr>
            <w:tcW w:w="2904" w:type="dxa"/>
            <w:tcBorders>
              <w:top w:val="single" w:sz="6" w:space="0" w:color="auto"/>
              <w:left w:val="single" w:sz="6" w:space="0" w:color="auto"/>
              <w:bottom w:val="single" w:sz="6" w:space="0" w:color="auto"/>
              <w:right w:val="single" w:sz="6" w:space="0" w:color="auto"/>
            </w:tcBorders>
          </w:tcPr>
          <w:p w14:paraId="5C363E97" w14:textId="77777777" w:rsidR="00C05944" w:rsidRPr="007E0D9F" w:rsidRDefault="00C05944" w:rsidP="002B4D69">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1643" w:type="dxa"/>
            <w:gridSpan w:val="3"/>
            <w:tcBorders>
              <w:top w:val="single" w:sz="6" w:space="0" w:color="auto"/>
              <w:left w:val="single" w:sz="6" w:space="0" w:color="auto"/>
              <w:bottom w:val="single" w:sz="6" w:space="0" w:color="auto"/>
              <w:right w:val="single" w:sz="6" w:space="0" w:color="auto"/>
            </w:tcBorders>
            <w:vAlign w:val="center"/>
          </w:tcPr>
          <w:p w14:paraId="280C038B" w14:textId="77777777" w:rsidR="00C05944" w:rsidRPr="00274EB3" w:rsidRDefault="00C05944" w:rsidP="002B4D69">
            <w:pPr>
              <w:pStyle w:val="Tabletext"/>
              <w:jc w:val="center"/>
              <w:rPr>
                <w:lang w:eastAsia="pt-BR"/>
              </w:rPr>
            </w:pPr>
            <w:r w:rsidRPr="00274EB3">
              <w:rPr>
                <w:lang w:eastAsia="pt-BR"/>
              </w:rPr>
              <w:t>A</w:t>
            </w:r>
          </w:p>
        </w:tc>
      </w:tr>
      <w:tr w:rsidR="00C05944" w:rsidRPr="00274EB3" w14:paraId="54225BEA" w14:textId="77777777" w:rsidTr="002B4D69">
        <w:trPr>
          <w:jc w:val="center"/>
        </w:trPr>
        <w:tc>
          <w:tcPr>
            <w:tcW w:w="2213" w:type="dxa"/>
            <w:vMerge/>
            <w:tcBorders>
              <w:left w:val="single" w:sz="6" w:space="0" w:color="auto"/>
              <w:right w:val="single" w:sz="6" w:space="0" w:color="auto"/>
            </w:tcBorders>
            <w:vAlign w:val="center"/>
          </w:tcPr>
          <w:p w14:paraId="01063A7B" w14:textId="77777777" w:rsidR="00C05944" w:rsidRPr="00274EB3" w:rsidRDefault="00C05944" w:rsidP="002B4D69">
            <w:pPr>
              <w:pStyle w:val="Tabletext"/>
              <w:jc w:val="center"/>
              <w:rPr>
                <w:color w:val="000000"/>
                <w:lang w:eastAsia="pt-BR"/>
              </w:rPr>
            </w:pPr>
          </w:p>
        </w:tc>
        <w:tc>
          <w:tcPr>
            <w:tcW w:w="2891" w:type="dxa"/>
            <w:tcBorders>
              <w:top w:val="single" w:sz="6" w:space="0" w:color="auto"/>
              <w:left w:val="single" w:sz="6" w:space="0" w:color="auto"/>
              <w:bottom w:val="single" w:sz="6" w:space="0" w:color="auto"/>
              <w:right w:val="single" w:sz="6" w:space="0" w:color="auto"/>
            </w:tcBorders>
          </w:tcPr>
          <w:p w14:paraId="66FE36DB" w14:textId="77777777" w:rsidR="00C05944" w:rsidRPr="007E0D9F" w:rsidRDefault="00C05944" w:rsidP="002B4D69">
            <w:pPr>
              <w:pStyle w:val="Tabletext"/>
              <w:rPr>
                <w:lang w:val="en-GB" w:bidi="ar-SY"/>
              </w:rPr>
            </w:pPr>
            <w:r w:rsidRPr="007E0D9F">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tcPr>
          <w:p w14:paraId="418B55E9" w14:textId="77777777" w:rsidR="00C05944" w:rsidRPr="007E0D9F" w:rsidRDefault="00C05944" w:rsidP="002B4D69">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1643" w:type="dxa"/>
            <w:gridSpan w:val="3"/>
            <w:tcBorders>
              <w:top w:val="single" w:sz="6" w:space="0" w:color="auto"/>
              <w:left w:val="single" w:sz="6" w:space="0" w:color="auto"/>
              <w:bottom w:val="single" w:sz="6" w:space="0" w:color="auto"/>
              <w:right w:val="single" w:sz="6" w:space="0" w:color="auto"/>
            </w:tcBorders>
            <w:vAlign w:val="center"/>
          </w:tcPr>
          <w:p w14:paraId="196BB599" w14:textId="77777777" w:rsidR="00C05944" w:rsidRPr="00274EB3" w:rsidRDefault="00C05944" w:rsidP="002B4D69">
            <w:pPr>
              <w:pStyle w:val="Tabletext"/>
              <w:jc w:val="center"/>
              <w:rPr>
                <w:lang w:eastAsia="pt-BR"/>
              </w:rPr>
            </w:pPr>
            <w:r w:rsidRPr="00274EB3">
              <w:rPr>
                <w:lang w:eastAsia="pt-BR"/>
              </w:rPr>
              <w:t>A</w:t>
            </w:r>
          </w:p>
        </w:tc>
      </w:tr>
      <w:tr w:rsidR="00C05944" w:rsidRPr="00274EB3" w14:paraId="45A45290" w14:textId="77777777" w:rsidTr="002B4D69">
        <w:trPr>
          <w:jc w:val="center"/>
        </w:trPr>
        <w:tc>
          <w:tcPr>
            <w:tcW w:w="2213" w:type="dxa"/>
            <w:vMerge/>
            <w:tcBorders>
              <w:left w:val="single" w:sz="6" w:space="0" w:color="auto"/>
              <w:bottom w:val="single" w:sz="6" w:space="0" w:color="auto"/>
              <w:right w:val="single" w:sz="6" w:space="0" w:color="auto"/>
            </w:tcBorders>
            <w:vAlign w:val="center"/>
          </w:tcPr>
          <w:p w14:paraId="452CF5BA" w14:textId="77777777" w:rsidR="00C05944" w:rsidRPr="00274EB3" w:rsidRDefault="00C05944" w:rsidP="002B4D69">
            <w:pPr>
              <w:pStyle w:val="Tabletext"/>
              <w:jc w:val="center"/>
              <w:rPr>
                <w:color w:val="000000"/>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68DBB29D" w14:textId="77777777" w:rsidR="00C05944" w:rsidRPr="00384BFB" w:rsidRDefault="00C05944" w:rsidP="002B4D69">
            <w:pPr>
              <w:pStyle w:val="Tabletext"/>
              <w:rPr>
                <w:color w:val="000000"/>
                <w:highlight w:val="green"/>
                <w:lang w:eastAsia="pt-BR"/>
              </w:rPr>
            </w:pPr>
            <w:r w:rsidRPr="00A94BCA">
              <w:rPr>
                <w:rFonts w:hint="cs"/>
                <w:color w:val="000000"/>
                <w:rtl/>
                <w:lang w:eastAsia="pt-BR"/>
              </w:rPr>
              <w:t>نطاق عريض جداً</w:t>
            </w:r>
          </w:p>
        </w:tc>
        <w:tc>
          <w:tcPr>
            <w:tcW w:w="2904" w:type="dxa"/>
            <w:tcBorders>
              <w:top w:val="single" w:sz="6" w:space="0" w:color="auto"/>
              <w:left w:val="single" w:sz="6" w:space="0" w:color="auto"/>
              <w:bottom w:val="single" w:sz="6" w:space="0" w:color="auto"/>
              <w:right w:val="single" w:sz="6" w:space="0" w:color="auto"/>
            </w:tcBorders>
            <w:vAlign w:val="center"/>
          </w:tcPr>
          <w:p w14:paraId="4F602D44" w14:textId="77777777" w:rsidR="00C05944" w:rsidRPr="00274EB3" w:rsidRDefault="00C05944" w:rsidP="002B4D69">
            <w:pPr>
              <w:pStyle w:val="Tabletext"/>
              <w:rPr>
                <w:color w:val="000000"/>
                <w:lang w:eastAsia="pt-BR"/>
              </w:rPr>
            </w:pPr>
            <w:r w:rsidRPr="007E0D9F">
              <w:rPr>
                <w:rFonts w:hint="cs"/>
                <w:rtl/>
                <w:lang w:bidi="ar-SY"/>
              </w:rPr>
              <w:t>متغير</w:t>
            </w:r>
            <w:r w:rsidRPr="00274EB3">
              <w:rPr>
                <w:color w:val="000000"/>
                <w:vertAlign w:val="superscript"/>
                <w:lang w:eastAsia="pt-BR"/>
              </w:rPr>
              <w:t xml:space="preserve"> (2)</w:t>
            </w:r>
          </w:p>
        </w:tc>
        <w:tc>
          <w:tcPr>
            <w:tcW w:w="1643" w:type="dxa"/>
            <w:gridSpan w:val="3"/>
            <w:tcBorders>
              <w:top w:val="single" w:sz="6" w:space="0" w:color="auto"/>
              <w:left w:val="single" w:sz="6" w:space="0" w:color="auto"/>
              <w:bottom w:val="single" w:sz="6" w:space="0" w:color="auto"/>
              <w:right w:val="single" w:sz="6" w:space="0" w:color="auto"/>
            </w:tcBorders>
            <w:vAlign w:val="center"/>
          </w:tcPr>
          <w:p w14:paraId="37B569B0" w14:textId="77777777" w:rsidR="00C05944" w:rsidRPr="00274EB3" w:rsidRDefault="00C05944" w:rsidP="002B4D69">
            <w:pPr>
              <w:pStyle w:val="Tabletext"/>
              <w:jc w:val="center"/>
              <w:rPr>
                <w:lang w:eastAsia="pt-BR"/>
              </w:rPr>
            </w:pPr>
          </w:p>
        </w:tc>
      </w:tr>
      <w:tr w:rsidR="00C05944" w:rsidRPr="00381F6F" w14:paraId="65473D7C" w14:textId="77777777" w:rsidTr="002B4D69">
        <w:trPr>
          <w:gridAfter w:val="1"/>
          <w:wAfter w:w="6" w:type="dxa"/>
          <w:jc w:val="center"/>
        </w:trPr>
        <w:tc>
          <w:tcPr>
            <w:tcW w:w="2213" w:type="dxa"/>
            <w:vMerge w:val="restart"/>
            <w:tcBorders>
              <w:top w:val="single" w:sz="4" w:space="0" w:color="auto"/>
              <w:left w:val="single" w:sz="6" w:space="0" w:color="auto"/>
              <w:right w:val="single" w:sz="6" w:space="0" w:color="auto"/>
            </w:tcBorders>
            <w:vAlign w:val="center"/>
          </w:tcPr>
          <w:p w14:paraId="4C003F0B" w14:textId="77777777" w:rsidR="00C05944" w:rsidRPr="00381F6F" w:rsidRDefault="00C05944" w:rsidP="002B4D69">
            <w:pPr>
              <w:pStyle w:val="Tabletext"/>
              <w:jc w:val="center"/>
              <w:rPr>
                <w:color w:val="000000"/>
                <w:lang w:eastAsia="pt-BR"/>
              </w:rPr>
            </w:pPr>
            <w:r w:rsidRPr="00381F6F">
              <w:rPr>
                <w:color w:val="000000"/>
                <w:lang w:eastAsia="pt-BR"/>
              </w:rPr>
              <w:t> GHz</w:t>
            </w:r>
            <w:r>
              <w:rPr>
                <w:color w:val="000000"/>
                <w:lang w:eastAsia="pt-BR"/>
              </w:rPr>
              <w:t> </w:t>
            </w:r>
            <w:r w:rsidRPr="00381F6F">
              <w:rPr>
                <w:color w:val="000000"/>
                <w:lang w:eastAsia="pt-BR"/>
              </w:rPr>
              <w:t>10</w:t>
            </w:r>
            <w:r>
              <w:rPr>
                <w:color w:val="000000"/>
                <w:lang w:eastAsia="pt-BR"/>
              </w:rPr>
              <w:t>,</w:t>
            </w:r>
            <w:r w:rsidRPr="00381F6F">
              <w:rPr>
                <w:color w:val="000000"/>
                <w:lang w:eastAsia="pt-BR"/>
              </w:rPr>
              <w:t>55</w:t>
            </w:r>
            <w:r>
              <w:rPr>
                <w:color w:val="000000"/>
                <w:lang w:eastAsia="pt-BR"/>
              </w:rPr>
              <w:t>-</w:t>
            </w:r>
            <w:r w:rsidRPr="00381F6F">
              <w:rPr>
                <w:color w:val="000000"/>
                <w:lang w:eastAsia="pt-BR"/>
              </w:rPr>
              <w:t>10</w:t>
            </w:r>
            <w:r>
              <w:rPr>
                <w:color w:val="000000"/>
                <w:lang w:eastAsia="pt-BR"/>
              </w:rPr>
              <w:t>,</w:t>
            </w:r>
            <w:r w:rsidRPr="00381F6F">
              <w:rPr>
                <w:color w:val="000000"/>
                <w:lang w:eastAsia="pt-BR"/>
              </w:rPr>
              <w:t>5</w:t>
            </w:r>
          </w:p>
        </w:tc>
        <w:tc>
          <w:tcPr>
            <w:tcW w:w="2891" w:type="dxa"/>
            <w:tcBorders>
              <w:top w:val="single" w:sz="4" w:space="0" w:color="auto"/>
              <w:left w:val="single" w:sz="6" w:space="0" w:color="auto"/>
              <w:bottom w:val="single" w:sz="6" w:space="0" w:color="auto"/>
              <w:right w:val="single" w:sz="6" w:space="0" w:color="auto"/>
            </w:tcBorders>
            <w:vAlign w:val="center"/>
          </w:tcPr>
          <w:p w14:paraId="407F75F1" w14:textId="77777777" w:rsidR="00C05944" w:rsidRPr="00381F6F" w:rsidRDefault="00C05944" w:rsidP="002B4D69">
            <w:pPr>
              <w:pStyle w:val="Tabletext"/>
              <w:rPr>
                <w:color w:val="000000"/>
                <w:highlight w:val="green"/>
                <w:lang w:eastAsia="pt-BR"/>
              </w:rPr>
            </w:pPr>
            <w:r>
              <w:rPr>
                <w:color w:val="000000"/>
                <w:rtl/>
              </w:rPr>
              <w:t>مرسلات بتمديد الطيف</w:t>
            </w:r>
          </w:p>
        </w:tc>
        <w:tc>
          <w:tcPr>
            <w:tcW w:w="2904" w:type="dxa"/>
            <w:tcBorders>
              <w:top w:val="single" w:sz="4" w:space="0" w:color="auto"/>
              <w:left w:val="single" w:sz="6" w:space="0" w:color="auto"/>
              <w:bottom w:val="single" w:sz="6" w:space="0" w:color="auto"/>
              <w:right w:val="single" w:sz="6" w:space="0" w:color="auto"/>
            </w:tcBorders>
          </w:tcPr>
          <w:p w14:paraId="74DC7C6F" w14:textId="77777777" w:rsidR="00C05944" w:rsidRPr="007E0D9F" w:rsidRDefault="00C05944" w:rsidP="002B4D69">
            <w:pPr>
              <w:pStyle w:val="Tabletext"/>
              <w:rPr>
                <w:lang w:val="en-GB" w:bidi="ar-SY"/>
              </w:rPr>
            </w:pPr>
            <w:r w:rsidRPr="007E0D9F">
              <w:rPr>
                <w:lang w:val="en-GB" w:bidi="ar-SY"/>
              </w:rPr>
              <w:t>µV/m 2 500</w:t>
            </w:r>
            <w:r w:rsidRPr="007E0D9F">
              <w:rPr>
                <w:rFonts w:hint="cs"/>
                <w:rtl/>
                <w:lang w:bidi="ar-EG"/>
              </w:rPr>
              <w:t xml:space="preserve"> عند </w:t>
            </w:r>
            <w:r w:rsidRPr="007E0D9F">
              <w:rPr>
                <w:lang w:bidi="ar-SY"/>
              </w:rPr>
              <w:t>m 3</w:t>
            </w:r>
          </w:p>
        </w:tc>
        <w:tc>
          <w:tcPr>
            <w:tcW w:w="1637" w:type="dxa"/>
            <w:gridSpan w:val="2"/>
            <w:tcBorders>
              <w:top w:val="single" w:sz="4" w:space="0" w:color="auto"/>
              <w:left w:val="single" w:sz="6" w:space="0" w:color="auto"/>
              <w:bottom w:val="single" w:sz="6" w:space="0" w:color="auto"/>
              <w:right w:val="single" w:sz="6" w:space="0" w:color="auto"/>
            </w:tcBorders>
          </w:tcPr>
          <w:p w14:paraId="499E9F04" w14:textId="77777777" w:rsidR="00C05944" w:rsidRPr="00381F6F" w:rsidRDefault="00C05944" w:rsidP="002B4D69">
            <w:pPr>
              <w:pStyle w:val="Tabletext"/>
              <w:jc w:val="center"/>
              <w:rPr>
                <w:lang w:eastAsia="pt-BR"/>
              </w:rPr>
            </w:pPr>
            <w:r w:rsidRPr="00381F6F">
              <w:rPr>
                <w:bCs/>
                <w:lang w:eastAsia="pt-BR"/>
              </w:rPr>
              <w:t>A</w:t>
            </w:r>
          </w:p>
        </w:tc>
      </w:tr>
      <w:tr w:rsidR="00C05944" w:rsidRPr="00381F6F" w14:paraId="72C1CD58" w14:textId="77777777" w:rsidTr="002B4D69">
        <w:trPr>
          <w:gridAfter w:val="1"/>
          <w:wAfter w:w="6" w:type="dxa"/>
          <w:jc w:val="center"/>
        </w:trPr>
        <w:tc>
          <w:tcPr>
            <w:tcW w:w="2213" w:type="dxa"/>
            <w:vMerge/>
            <w:tcBorders>
              <w:left w:val="single" w:sz="6" w:space="0" w:color="auto"/>
              <w:right w:val="single" w:sz="6" w:space="0" w:color="auto"/>
            </w:tcBorders>
            <w:vAlign w:val="center"/>
          </w:tcPr>
          <w:p w14:paraId="790EA080" w14:textId="77777777" w:rsidR="00C05944" w:rsidRPr="00381F6F" w:rsidRDefault="00C05944" w:rsidP="002B4D69">
            <w:pPr>
              <w:pStyle w:val="Tabletext"/>
              <w:jc w:val="center"/>
              <w:rPr>
                <w:color w:val="000000"/>
                <w:lang w:eastAsia="pt-BR"/>
              </w:rPr>
            </w:pPr>
          </w:p>
        </w:tc>
        <w:tc>
          <w:tcPr>
            <w:tcW w:w="2891" w:type="dxa"/>
            <w:tcBorders>
              <w:top w:val="single" w:sz="6" w:space="0" w:color="auto"/>
              <w:left w:val="single" w:sz="6" w:space="0" w:color="auto"/>
              <w:bottom w:val="single" w:sz="6" w:space="0" w:color="auto"/>
              <w:right w:val="single" w:sz="6" w:space="0" w:color="auto"/>
            </w:tcBorders>
          </w:tcPr>
          <w:p w14:paraId="41304244" w14:textId="77777777" w:rsidR="00C05944" w:rsidRPr="007E0D9F" w:rsidRDefault="00C05944" w:rsidP="002B4D69">
            <w:pPr>
              <w:pStyle w:val="Tabletext"/>
              <w:rPr>
                <w:lang w:val="en-GB" w:bidi="ar-SY"/>
              </w:rPr>
            </w:pPr>
            <w:r w:rsidRPr="007E0D9F">
              <w:rPr>
                <w:rFonts w:hint="cs"/>
                <w:rtl/>
                <w:lang w:bidi="ar-SY"/>
              </w:rPr>
              <w:t>إشارات التحكم المتقطعة</w:t>
            </w:r>
          </w:p>
        </w:tc>
        <w:tc>
          <w:tcPr>
            <w:tcW w:w="2904" w:type="dxa"/>
            <w:tcBorders>
              <w:top w:val="single" w:sz="6" w:space="0" w:color="auto"/>
              <w:left w:val="single" w:sz="6" w:space="0" w:color="auto"/>
              <w:bottom w:val="single" w:sz="6" w:space="0" w:color="auto"/>
              <w:right w:val="single" w:sz="6" w:space="0" w:color="auto"/>
            </w:tcBorders>
          </w:tcPr>
          <w:p w14:paraId="736AF69A" w14:textId="77777777" w:rsidR="00C05944" w:rsidRPr="007E0D9F" w:rsidRDefault="00C05944" w:rsidP="002B4D69">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1637" w:type="dxa"/>
            <w:gridSpan w:val="2"/>
            <w:tcBorders>
              <w:top w:val="single" w:sz="6" w:space="0" w:color="auto"/>
              <w:left w:val="single" w:sz="6" w:space="0" w:color="auto"/>
              <w:bottom w:val="single" w:sz="6" w:space="0" w:color="auto"/>
              <w:right w:val="single" w:sz="6" w:space="0" w:color="auto"/>
            </w:tcBorders>
          </w:tcPr>
          <w:p w14:paraId="69837238" w14:textId="77777777" w:rsidR="00C05944" w:rsidRPr="00381F6F" w:rsidRDefault="00C05944" w:rsidP="002B4D69">
            <w:pPr>
              <w:pStyle w:val="Tabletext"/>
              <w:jc w:val="center"/>
              <w:rPr>
                <w:lang w:eastAsia="pt-BR"/>
              </w:rPr>
            </w:pPr>
            <w:r w:rsidRPr="00381F6F">
              <w:rPr>
                <w:lang w:eastAsia="pt-BR"/>
              </w:rPr>
              <w:t>A</w:t>
            </w:r>
          </w:p>
        </w:tc>
      </w:tr>
      <w:tr w:rsidR="00C05944" w:rsidRPr="00381F6F" w14:paraId="5DD92E42" w14:textId="77777777" w:rsidTr="002B4D69">
        <w:trPr>
          <w:gridAfter w:val="1"/>
          <w:wAfter w:w="6" w:type="dxa"/>
          <w:jc w:val="center"/>
        </w:trPr>
        <w:tc>
          <w:tcPr>
            <w:tcW w:w="2213" w:type="dxa"/>
            <w:vMerge/>
            <w:tcBorders>
              <w:left w:val="single" w:sz="6" w:space="0" w:color="auto"/>
              <w:right w:val="single" w:sz="6" w:space="0" w:color="auto"/>
            </w:tcBorders>
            <w:vAlign w:val="center"/>
          </w:tcPr>
          <w:p w14:paraId="0FEFA49B" w14:textId="77777777" w:rsidR="00C05944" w:rsidRPr="00381F6F" w:rsidRDefault="00C05944" w:rsidP="002B4D69">
            <w:pPr>
              <w:pStyle w:val="Tabletext"/>
              <w:jc w:val="center"/>
              <w:rPr>
                <w:color w:val="000000"/>
                <w:lang w:eastAsia="pt-BR"/>
              </w:rPr>
            </w:pPr>
          </w:p>
        </w:tc>
        <w:tc>
          <w:tcPr>
            <w:tcW w:w="2891" w:type="dxa"/>
            <w:tcBorders>
              <w:top w:val="single" w:sz="6" w:space="0" w:color="auto"/>
              <w:left w:val="single" w:sz="6" w:space="0" w:color="auto"/>
              <w:bottom w:val="single" w:sz="6" w:space="0" w:color="auto"/>
              <w:right w:val="single" w:sz="6" w:space="0" w:color="auto"/>
            </w:tcBorders>
          </w:tcPr>
          <w:p w14:paraId="778A76B1" w14:textId="77777777" w:rsidR="00C05944" w:rsidRPr="007E0D9F" w:rsidRDefault="00C05944" w:rsidP="002B4D69">
            <w:pPr>
              <w:pStyle w:val="Tabletext"/>
              <w:rPr>
                <w:lang w:val="en-GB" w:bidi="ar-SY"/>
              </w:rPr>
            </w:pPr>
            <w:r w:rsidRPr="007E0D9F">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tcPr>
          <w:p w14:paraId="15F860D6" w14:textId="77777777" w:rsidR="00C05944" w:rsidRPr="007E0D9F" w:rsidRDefault="00C05944" w:rsidP="002B4D69">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1637" w:type="dxa"/>
            <w:gridSpan w:val="2"/>
            <w:tcBorders>
              <w:top w:val="single" w:sz="6" w:space="0" w:color="auto"/>
              <w:left w:val="single" w:sz="6" w:space="0" w:color="auto"/>
              <w:bottom w:val="single" w:sz="6" w:space="0" w:color="auto"/>
              <w:right w:val="single" w:sz="6" w:space="0" w:color="auto"/>
            </w:tcBorders>
          </w:tcPr>
          <w:p w14:paraId="74A7A105" w14:textId="77777777" w:rsidR="00C05944" w:rsidRPr="00381F6F" w:rsidRDefault="00C05944" w:rsidP="002B4D69">
            <w:pPr>
              <w:pStyle w:val="Tabletext"/>
              <w:jc w:val="center"/>
              <w:rPr>
                <w:lang w:eastAsia="pt-BR"/>
              </w:rPr>
            </w:pPr>
            <w:r w:rsidRPr="00381F6F">
              <w:rPr>
                <w:lang w:eastAsia="pt-BR"/>
              </w:rPr>
              <w:t>A</w:t>
            </w:r>
          </w:p>
        </w:tc>
      </w:tr>
      <w:tr w:rsidR="00C05944" w:rsidRPr="00381F6F" w14:paraId="39CC2496" w14:textId="77777777" w:rsidTr="002B4D69">
        <w:trPr>
          <w:gridAfter w:val="1"/>
          <w:wAfter w:w="6" w:type="dxa"/>
          <w:jc w:val="center"/>
        </w:trPr>
        <w:tc>
          <w:tcPr>
            <w:tcW w:w="2213" w:type="dxa"/>
            <w:vMerge/>
            <w:tcBorders>
              <w:left w:val="single" w:sz="6" w:space="0" w:color="auto"/>
              <w:bottom w:val="single" w:sz="6" w:space="0" w:color="auto"/>
              <w:right w:val="single" w:sz="6" w:space="0" w:color="auto"/>
            </w:tcBorders>
            <w:vAlign w:val="center"/>
          </w:tcPr>
          <w:p w14:paraId="6FD0741D" w14:textId="77777777" w:rsidR="00C05944" w:rsidRPr="00381F6F" w:rsidRDefault="00C05944" w:rsidP="002B4D69">
            <w:pPr>
              <w:pStyle w:val="Tabletext"/>
              <w:jc w:val="center"/>
              <w:rPr>
                <w:color w:val="000000"/>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2B036A15" w14:textId="77777777" w:rsidR="00C05944" w:rsidRPr="00381F6F" w:rsidRDefault="00C05944" w:rsidP="002B4D69">
            <w:pPr>
              <w:pStyle w:val="Tabletext"/>
              <w:rPr>
                <w:color w:val="000000"/>
                <w:lang w:eastAsia="pt-BR"/>
              </w:rPr>
            </w:pPr>
            <w:r w:rsidRPr="00A94BCA">
              <w:rPr>
                <w:rFonts w:hint="cs"/>
                <w:color w:val="000000"/>
                <w:rtl/>
                <w:lang w:eastAsia="pt-BR"/>
              </w:rPr>
              <w:t>نطاق عريض جداً</w:t>
            </w:r>
          </w:p>
        </w:tc>
        <w:tc>
          <w:tcPr>
            <w:tcW w:w="2904" w:type="dxa"/>
            <w:tcBorders>
              <w:top w:val="single" w:sz="6" w:space="0" w:color="auto"/>
              <w:left w:val="single" w:sz="6" w:space="0" w:color="auto"/>
              <w:bottom w:val="single" w:sz="6" w:space="0" w:color="auto"/>
              <w:right w:val="single" w:sz="6" w:space="0" w:color="auto"/>
            </w:tcBorders>
            <w:vAlign w:val="center"/>
          </w:tcPr>
          <w:p w14:paraId="3D0970AF" w14:textId="77777777" w:rsidR="00C05944" w:rsidRPr="00381F6F" w:rsidRDefault="00C05944" w:rsidP="002B4D69">
            <w:pPr>
              <w:pStyle w:val="Tabletext"/>
              <w:rPr>
                <w:color w:val="000000"/>
                <w:lang w:eastAsia="pt-BR"/>
              </w:rPr>
            </w:pPr>
            <w:r w:rsidRPr="007E0D9F">
              <w:rPr>
                <w:rFonts w:hint="cs"/>
                <w:rtl/>
                <w:lang w:bidi="ar-SY"/>
              </w:rPr>
              <w:t>متغير</w:t>
            </w:r>
            <w:r w:rsidRPr="00381F6F">
              <w:rPr>
                <w:color w:val="000000"/>
                <w:vertAlign w:val="superscript"/>
                <w:lang w:eastAsia="pt-BR"/>
              </w:rPr>
              <w:t xml:space="preserve"> (2)</w:t>
            </w:r>
          </w:p>
        </w:tc>
        <w:tc>
          <w:tcPr>
            <w:tcW w:w="1637" w:type="dxa"/>
            <w:gridSpan w:val="2"/>
            <w:tcBorders>
              <w:top w:val="single" w:sz="6" w:space="0" w:color="auto"/>
              <w:left w:val="single" w:sz="6" w:space="0" w:color="auto"/>
              <w:bottom w:val="single" w:sz="6" w:space="0" w:color="auto"/>
              <w:right w:val="single" w:sz="6" w:space="0" w:color="auto"/>
            </w:tcBorders>
          </w:tcPr>
          <w:p w14:paraId="2E34C73C" w14:textId="77777777" w:rsidR="00C05944" w:rsidRPr="00381F6F" w:rsidRDefault="00C05944" w:rsidP="002B4D69">
            <w:pPr>
              <w:pStyle w:val="Tabletext"/>
              <w:jc w:val="center"/>
              <w:rPr>
                <w:lang w:eastAsia="pt-BR"/>
              </w:rPr>
            </w:pPr>
          </w:p>
        </w:tc>
      </w:tr>
      <w:tr w:rsidR="00C05944" w:rsidRPr="00381F6F" w14:paraId="10F4858D" w14:textId="77777777" w:rsidTr="002B4D69">
        <w:trPr>
          <w:gridAfter w:val="1"/>
          <w:wAfter w:w="6" w:type="dxa"/>
          <w:jc w:val="center"/>
        </w:trPr>
        <w:tc>
          <w:tcPr>
            <w:tcW w:w="2213" w:type="dxa"/>
            <w:vMerge w:val="restart"/>
            <w:tcBorders>
              <w:top w:val="single" w:sz="6" w:space="0" w:color="auto"/>
              <w:left w:val="single" w:sz="6" w:space="0" w:color="auto"/>
              <w:right w:val="single" w:sz="6" w:space="0" w:color="auto"/>
            </w:tcBorders>
            <w:vAlign w:val="center"/>
          </w:tcPr>
          <w:p w14:paraId="67A45586" w14:textId="77777777" w:rsidR="00C05944" w:rsidRPr="00381F6F" w:rsidRDefault="00C05944" w:rsidP="002B4D69">
            <w:pPr>
              <w:pStyle w:val="Tabletext"/>
              <w:jc w:val="center"/>
              <w:rPr>
                <w:color w:val="000000"/>
                <w:lang w:eastAsia="pt-BR"/>
              </w:rPr>
            </w:pPr>
            <w:r w:rsidRPr="00381F6F">
              <w:rPr>
                <w:color w:val="000000"/>
                <w:lang w:eastAsia="pt-BR"/>
              </w:rPr>
              <w:t>GHz 10</w:t>
            </w:r>
            <w:r>
              <w:rPr>
                <w:color w:val="000000"/>
                <w:lang w:eastAsia="pt-BR"/>
              </w:rPr>
              <w:t>,</w:t>
            </w:r>
            <w:r w:rsidRPr="00381F6F">
              <w:rPr>
                <w:color w:val="000000"/>
                <w:lang w:eastAsia="pt-BR"/>
              </w:rPr>
              <w:t>6</w:t>
            </w:r>
            <w:r>
              <w:rPr>
                <w:color w:val="000000"/>
                <w:lang w:eastAsia="pt-BR"/>
              </w:rPr>
              <w:t>-</w:t>
            </w:r>
            <w:r w:rsidRPr="00381F6F">
              <w:rPr>
                <w:color w:val="000000"/>
                <w:lang w:eastAsia="pt-BR"/>
              </w:rPr>
              <w:t>10</w:t>
            </w:r>
            <w:r>
              <w:rPr>
                <w:color w:val="000000"/>
                <w:lang w:eastAsia="pt-BR"/>
              </w:rPr>
              <w:t>,</w:t>
            </w:r>
            <w:r w:rsidRPr="00381F6F">
              <w:rPr>
                <w:color w:val="000000"/>
                <w:lang w:eastAsia="pt-BR"/>
              </w:rPr>
              <w:t>55</w:t>
            </w:r>
          </w:p>
        </w:tc>
        <w:tc>
          <w:tcPr>
            <w:tcW w:w="2891" w:type="dxa"/>
            <w:tcBorders>
              <w:top w:val="single" w:sz="6" w:space="0" w:color="auto"/>
              <w:left w:val="single" w:sz="6" w:space="0" w:color="auto"/>
              <w:bottom w:val="single" w:sz="6" w:space="0" w:color="auto"/>
              <w:right w:val="single" w:sz="6" w:space="0" w:color="auto"/>
            </w:tcBorders>
          </w:tcPr>
          <w:p w14:paraId="2671D703" w14:textId="77777777" w:rsidR="00C05944" w:rsidRPr="007E0D9F" w:rsidRDefault="00C05944" w:rsidP="002B4D69">
            <w:pPr>
              <w:pStyle w:val="Tabletext"/>
              <w:rPr>
                <w:lang w:val="en-GB" w:bidi="ar-SY"/>
              </w:rPr>
            </w:pPr>
            <w:r w:rsidRPr="007E0D9F">
              <w:rPr>
                <w:rFonts w:hint="cs"/>
                <w:rtl/>
                <w:lang w:bidi="ar-SY"/>
              </w:rPr>
              <w:t>إشارات التحكم المتقطعة</w:t>
            </w:r>
          </w:p>
        </w:tc>
        <w:tc>
          <w:tcPr>
            <w:tcW w:w="2904" w:type="dxa"/>
            <w:tcBorders>
              <w:top w:val="single" w:sz="6" w:space="0" w:color="auto"/>
              <w:left w:val="single" w:sz="6" w:space="0" w:color="auto"/>
              <w:bottom w:val="single" w:sz="6" w:space="0" w:color="auto"/>
              <w:right w:val="single" w:sz="6" w:space="0" w:color="auto"/>
            </w:tcBorders>
          </w:tcPr>
          <w:p w14:paraId="7852660D" w14:textId="77777777" w:rsidR="00C05944" w:rsidRPr="007E0D9F" w:rsidRDefault="00C05944" w:rsidP="002B4D69">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1637" w:type="dxa"/>
            <w:gridSpan w:val="2"/>
            <w:tcBorders>
              <w:top w:val="single" w:sz="6" w:space="0" w:color="auto"/>
              <w:left w:val="single" w:sz="6" w:space="0" w:color="auto"/>
              <w:bottom w:val="single" w:sz="6" w:space="0" w:color="auto"/>
              <w:right w:val="single" w:sz="6" w:space="0" w:color="auto"/>
            </w:tcBorders>
          </w:tcPr>
          <w:p w14:paraId="0C220A5F" w14:textId="77777777" w:rsidR="00C05944" w:rsidRPr="00381F6F" w:rsidRDefault="00C05944" w:rsidP="002B4D69">
            <w:pPr>
              <w:pStyle w:val="Tabletext"/>
              <w:jc w:val="center"/>
              <w:rPr>
                <w:lang w:eastAsia="pt-BR"/>
              </w:rPr>
            </w:pPr>
            <w:r w:rsidRPr="00381F6F">
              <w:rPr>
                <w:lang w:eastAsia="pt-BR"/>
              </w:rPr>
              <w:t>A</w:t>
            </w:r>
          </w:p>
        </w:tc>
      </w:tr>
      <w:tr w:rsidR="00C05944" w:rsidRPr="00381F6F" w14:paraId="2FA385C2" w14:textId="77777777" w:rsidTr="002B4D69">
        <w:trPr>
          <w:gridAfter w:val="1"/>
          <w:wAfter w:w="6" w:type="dxa"/>
          <w:jc w:val="center"/>
        </w:trPr>
        <w:tc>
          <w:tcPr>
            <w:tcW w:w="2213" w:type="dxa"/>
            <w:vMerge/>
            <w:tcBorders>
              <w:left w:val="single" w:sz="6" w:space="0" w:color="auto"/>
              <w:right w:val="single" w:sz="6" w:space="0" w:color="auto"/>
            </w:tcBorders>
            <w:vAlign w:val="center"/>
          </w:tcPr>
          <w:p w14:paraId="0FB43E0E" w14:textId="77777777" w:rsidR="00C05944" w:rsidRPr="00381F6F" w:rsidRDefault="00C05944" w:rsidP="002B4D69">
            <w:pPr>
              <w:pStyle w:val="Tabletext"/>
              <w:jc w:val="center"/>
              <w:rPr>
                <w:color w:val="000000"/>
                <w:lang w:eastAsia="pt-BR"/>
              </w:rPr>
            </w:pPr>
          </w:p>
        </w:tc>
        <w:tc>
          <w:tcPr>
            <w:tcW w:w="2891" w:type="dxa"/>
            <w:tcBorders>
              <w:top w:val="single" w:sz="6" w:space="0" w:color="auto"/>
              <w:left w:val="single" w:sz="6" w:space="0" w:color="auto"/>
              <w:bottom w:val="single" w:sz="6" w:space="0" w:color="auto"/>
              <w:right w:val="single" w:sz="6" w:space="0" w:color="auto"/>
            </w:tcBorders>
          </w:tcPr>
          <w:p w14:paraId="10BD4BAC" w14:textId="77777777" w:rsidR="00C05944" w:rsidRPr="007E0D9F" w:rsidRDefault="00C05944" w:rsidP="002B4D69">
            <w:pPr>
              <w:pStyle w:val="Tabletext"/>
              <w:rPr>
                <w:lang w:val="en-GB" w:bidi="ar-SY"/>
              </w:rPr>
            </w:pPr>
            <w:r w:rsidRPr="007E0D9F">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tcPr>
          <w:p w14:paraId="490CBBE2" w14:textId="77777777" w:rsidR="00C05944" w:rsidRPr="007E0D9F" w:rsidRDefault="00C05944" w:rsidP="002B4D69">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1637" w:type="dxa"/>
            <w:gridSpan w:val="2"/>
            <w:tcBorders>
              <w:top w:val="single" w:sz="6" w:space="0" w:color="auto"/>
              <w:left w:val="single" w:sz="6" w:space="0" w:color="auto"/>
              <w:bottom w:val="single" w:sz="6" w:space="0" w:color="auto"/>
              <w:right w:val="single" w:sz="6" w:space="0" w:color="auto"/>
            </w:tcBorders>
          </w:tcPr>
          <w:p w14:paraId="0890A200" w14:textId="77777777" w:rsidR="00C05944" w:rsidRPr="00381F6F" w:rsidRDefault="00C05944" w:rsidP="002B4D69">
            <w:pPr>
              <w:pStyle w:val="Tabletext"/>
              <w:jc w:val="center"/>
              <w:rPr>
                <w:lang w:eastAsia="pt-BR"/>
              </w:rPr>
            </w:pPr>
            <w:r w:rsidRPr="00381F6F">
              <w:rPr>
                <w:lang w:eastAsia="pt-BR"/>
              </w:rPr>
              <w:t>A</w:t>
            </w:r>
          </w:p>
        </w:tc>
      </w:tr>
      <w:tr w:rsidR="00C05944" w:rsidRPr="00381F6F" w14:paraId="15729B97" w14:textId="77777777" w:rsidTr="002B4D69">
        <w:trPr>
          <w:gridAfter w:val="1"/>
          <w:wAfter w:w="6" w:type="dxa"/>
          <w:jc w:val="center"/>
        </w:trPr>
        <w:tc>
          <w:tcPr>
            <w:tcW w:w="2213" w:type="dxa"/>
            <w:vMerge/>
            <w:tcBorders>
              <w:left w:val="single" w:sz="6" w:space="0" w:color="auto"/>
              <w:bottom w:val="single" w:sz="6" w:space="0" w:color="auto"/>
              <w:right w:val="single" w:sz="6" w:space="0" w:color="auto"/>
            </w:tcBorders>
            <w:vAlign w:val="center"/>
          </w:tcPr>
          <w:p w14:paraId="2F4F4050" w14:textId="77777777" w:rsidR="00C05944" w:rsidRPr="00381F6F" w:rsidRDefault="00C05944" w:rsidP="002B4D69">
            <w:pPr>
              <w:pStyle w:val="Tabletext"/>
              <w:jc w:val="center"/>
              <w:rPr>
                <w:color w:val="000000"/>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0E6318EE" w14:textId="77777777" w:rsidR="00C05944" w:rsidRPr="00381F6F" w:rsidRDefault="00C05944" w:rsidP="002B4D69">
            <w:pPr>
              <w:pStyle w:val="Tabletext"/>
              <w:rPr>
                <w:color w:val="000000"/>
                <w:lang w:eastAsia="pt-BR"/>
              </w:rPr>
            </w:pPr>
            <w:r>
              <w:rPr>
                <w:rFonts w:hint="cs"/>
                <w:color w:val="000000"/>
                <w:rtl/>
                <w:lang w:eastAsia="pt-BR"/>
              </w:rPr>
              <w:t>نطاق عريض جداً</w:t>
            </w:r>
          </w:p>
        </w:tc>
        <w:tc>
          <w:tcPr>
            <w:tcW w:w="2904" w:type="dxa"/>
            <w:tcBorders>
              <w:top w:val="single" w:sz="6" w:space="0" w:color="auto"/>
              <w:left w:val="single" w:sz="6" w:space="0" w:color="auto"/>
              <w:bottom w:val="single" w:sz="6" w:space="0" w:color="auto"/>
              <w:right w:val="single" w:sz="6" w:space="0" w:color="auto"/>
            </w:tcBorders>
            <w:vAlign w:val="center"/>
          </w:tcPr>
          <w:p w14:paraId="0AC00A1A" w14:textId="77777777" w:rsidR="00C05944" w:rsidRPr="00381F6F" w:rsidRDefault="00C05944" w:rsidP="002B4D69">
            <w:pPr>
              <w:pStyle w:val="Tabletext"/>
              <w:rPr>
                <w:color w:val="000000"/>
                <w:lang w:eastAsia="pt-BR"/>
              </w:rPr>
            </w:pPr>
            <w:r w:rsidRPr="007E0D9F">
              <w:rPr>
                <w:rFonts w:hint="cs"/>
                <w:rtl/>
                <w:lang w:bidi="ar-SY"/>
              </w:rPr>
              <w:t>متغير</w:t>
            </w:r>
            <w:r w:rsidRPr="00381F6F">
              <w:rPr>
                <w:color w:val="000000"/>
                <w:vertAlign w:val="superscript"/>
                <w:lang w:eastAsia="pt-BR"/>
              </w:rPr>
              <w:t xml:space="preserve"> (2)</w:t>
            </w:r>
          </w:p>
        </w:tc>
        <w:tc>
          <w:tcPr>
            <w:tcW w:w="1637" w:type="dxa"/>
            <w:gridSpan w:val="2"/>
            <w:tcBorders>
              <w:top w:val="single" w:sz="6" w:space="0" w:color="auto"/>
              <w:left w:val="single" w:sz="6" w:space="0" w:color="auto"/>
              <w:bottom w:val="single" w:sz="6" w:space="0" w:color="auto"/>
              <w:right w:val="single" w:sz="6" w:space="0" w:color="auto"/>
            </w:tcBorders>
          </w:tcPr>
          <w:p w14:paraId="04503E4C" w14:textId="77777777" w:rsidR="00C05944" w:rsidRPr="00381F6F" w:rsidRDefault="00C05944" w:rsidP="002B4D69">
            <w:pPr>
              <w:pStyle w:val="Tabletext"/>
              <w:jc w:val="center"/>
              <w:rPr>
                <w:lang w:eastAsia="pt-BR"/>
              </w:rPr>
            </w:pPr>
          </w:p>
        </w:tc>
      </w:tr>
      <w:tr w:rsidR="00C05944" w:rsidRPr="00381F6F" w14:paraId="16CA503F" w14:textId="77777777" w:rsidTr="002B4D69">
        <w:trPr>
          <w:gridAfter w:val="1"/>
          <w:wAfter w:w="6" w:type="dxa"/>
          <w:jc w:val="center"/>
        </w:trPr>
        <w:tc>
          <w:tcPr>
            <w:tcW w:w="2213" w:type="dxa"/>
            <w:vMerge w:val="restart"/>
            <w:tcBorders>
              <w:top w:val="single" w:sz="6" w:space="0" w:color="auto"/>
              <w:left w:val="single" w:sz="6" w:space="0" w:color="auto"/>
              <w:right w:val="single" w:sz="6" w:space="0" w:color="auto"/>
            </w:tcBorders>
            <w:vAlign w:val="center"/>
          </w:tcPr>
          <w:p w14:paraId="68C7A940" w14:textId="77777777" w:rsidR="00C05944" w:rsidRPr="00381F6F" w:rsidRDefault="00C05944" w:rsidP="002B4D69">
            <w:pPr>
              <w:pStyle w:val="Tabletext"/>
              <w:jc w:val="center"/>
              <w:rPr>
                <w:color w:val="000000"/>
                <w:lang w:eastAsia="pt-BR"/>
              </w:rPr>
            </w:pPr>
            <w:r w:rsidRPr="00381F6F">
              <w:rPr>
                <w:color w:val="000000"/>
                <w:lang w:eastAsia="pt-BR"/>
              </w:rPr>
              <w:t>GHz 19</w:t>
            </w:r>
            <w:r>
              <w:rPr>
                <w:color w:val="000000"/>
                <w:lang w:eastAsia="pt-BR"/>
              </w:rPr>
              <w:t>,</w:t>
            </w:r>
            <w:r w:rsidRPr="00381F6F">
              <w:rPr>
                <w:color w:val="000000"/>
                <w:lang w:eastAsia="pt-BR"/>
              </w:rPr>
              <w:t>165</w:t>
            </w:r>
            <w:r>
              <w:rPr>
                <w:color w:val="000000"/>
                <w:lang w:eastAsia="pt-BR"/>
              </w:rPr>
              <w:t>-</w:t>
            </w:r>
            <w:r w:rsidRPr="00381F6F">
              <w:rPr>
                <w:color w:val="000000"/>
                <w:lang w:eastAsia="pt-BR"/>
              </w:rPr>
              <w:t>18</w:t>
            </w:r>
            <w:r>
              <w:rPr>
                <w:color w:val="000000"/>
                <w:lang w:eastAsia="pt-BR"/>
              </w:rPr>
              <w:t>,</w:t>
            </w:r>
            <w:r w:rsidRPr="00381F6F">
              <w:rPr>
                <w:color w:val="000000"/>
                <w:lang w:eastAsia="pt-BR"/>
              </w:rPr>
              <w:t>82</w:t>
            </w:r>
          </w:p>
        </w:tc>
        <w:tc>
          <w:tcPr>
            <w:tcW w:w="2891" w:type="dxa"/>
            <w:tcBorders>
              <w:top w:val="single" w:sz="6" w:space="0" w:color="auto"/>
              <w:left w:val="single" w:sz="6" w:space="0" w:color="auto"/>
              <w:bottom w:val="single" w:sz="6" w:space="0" w:color="auto"/>
              <w:right w:val="single" w:sz="6" w:space="0" w:color="auto"/>
            </w:tcBorders>
          </w:tcPr>
          <w:p w14:paraId="4EB4DB55" w14:textId="77777777" w:rsidR="00C05944" w:rsidRPr="007E0D9F" w:rsidRDefault="00C05944" w:rsidP="002B4D69">
            <w:pPr>
              <w:pStyle w:val="Tabletext"/>
              <w:rPr>
                <w:lang w:val="en-GB" w:bidi="ar-SY"/>
              </w:rPr>
            </w:pPr>
            <w:r w:rsidRPr="007E0D9F">
              <w:rPr>
                <w:rFonts w:hint="cs"/>
                <w:rtl/>
                <w:lang w:bidi="ar-SY"/>
              </w:rPr>
              <w:t>إشارات التحكم المتقطعة</w:t>
            </w:r>
          </w:p>
        </w:tc>
        <w:tc>
          <w:tcPr>
            <w:tcW w:w="2904" w:type="dxa"/>
            <w:tcBorders>
              <w:top w:val="single" w:sz="6" w:space="0" w:color="auto"/>
              <w:left w:val="single" w:sz="6" w:space="0" w:color="auto"/>
              <w:bottom w:val="single" w:sz="6" w:space="0" w:color="auto"/>
              <w:right w:val="single" w:sz="6" w:space="0" w:color="auto"/>
            </w:tcBorders>
          </w:tcPr>
          <w:p w14:paraId="0B4F38FA" w14:textId="77777777" w:rsidR="00C05944" w:rsidRPr="007E0D9F" w:rsidRDefault="00C05944" w:rsidP="002B4D69">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1637" w:type="dxa"/>
            <w:gridSpan w:val="2"/>
            <w:tcBorders>
              <w:top w:val="single" w:sz="6" w:space="0" w:color="auto"/>
              <w:left w:val="single" w:sz="6" w:space="0" w:color="auto"/>
              <w:bottom w:val="single" w:sz="6" w:space="0" w:color="auto"/>
              <w:right w:val="single" w:sz="6" w:space="0" w:color="auto"/>
            </w:tcBorders>
          </w:tcPr>
          <w:p w14:paraId="79499447" w14:textId="77777777" w:rsidR="00C05944" w:rsidRPr="00381F6F" w:rsidRDefault="00C05944" w:rsidP="002B4D69">
            <w:pPr>
              <w:pStyle w:val="Tabletext"/>
              <w:jc w:val="center"/>
              <w:rPr>
                <w:lang w:eastAsia="pt-BR"/>
              </w:rPr>
            </w:pPr>
            <w:r w:rsidRPr="00381F6F">
              <w:rPr>
                <w:lang w:eastAsia="pt-BR"/>
              </w:rPr>
              <w:t>A</w:t>
            </w:r>
          </w:p>
        </w:tc>
      </w:tr>
      <w:tr w:rsidR="00C05944" w:rsidRPr="00381F6F" w14:paraId="70105579" w14:textId="77777777" w:rsidTr="002B4D69">
        <w:trPr>
          <w:gridAfter w:val="1"/>
          <w:wAfter w:w="6" w:type="dxa"/>
          <w:jc w:val="center"/>
        </w:trPr>
        <w:tc>
          <w:tcPr>
            <w:tcW w:w="2213" w:type="dxa"/>
            <w:vMerge/>
            <w:tcBorders>
              <w:left w:val="single" w:sz="6" w:space="0" w:color="auto"/>
              <w:bottom w:val="single" w:sz="6" w:space="0" w:color="auto"/>
              <w:right w:val="single" w:sz="6" w:space="0" w:color="auto"/>
            </w:tcBorders>
            <w:vAlign w:val="center"/>
          </w:tcPr>
          <w:p w14:paraId="6A753C74" w14:textId="77777777" w:rsidR="00C05944" w:rsidRPr="00381F6F" w:rsidRDefault="00C05944" w:rsidP="002B4D69">
            <w:pPr>
              <w:pStyle w:val="Tabletext"/>
              <w:jc w:val="center"/>
              <w:rPr>
                <w:color w:val="000000"/>
                <w:lang w:eastAsia="pt-BR"/>
              </w:rPr>
            </w:pPr>
          </w:p>
        </w:tc>
        <w:tc>
          <w:tcPr>
            <w:tcW w:w="2891" w:type="dxa"/>
            <w:tcBorders>
              <w:top w:val="single" w:sz="6" w:space="0" w:color="auto"/>
              <w:left w:val="single" w:sz="6" w:space="0" w:color="auto"/>
              <w:bottom w:val="single" w:sz="6" w:space="0" w:color="auto"/>
              <w:right w:val="single" w:sz="6" w:space="0" w:color="auto"/>
            </w:tcBorders>
          </w:tcPr>
          <w:p w14:paraId="2E9D177E" w14:textId="77777777" w:rsidR="00C05944" w:rsidRPr="007E0D9F" w:rsidRDefault="00C05944" w:rsidP="002B4D69">
            <w:pPr>
              <w:pStyle w:val="Tabletext"/>
              <w:rPr>
                <w:lang w:val="en-GB" w:bidi="ar-SY"/>
              </w:rPr>
            </w:pPr>
            <w:r w:rsidRPr="007E0D9F">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tcPr>
          <w:p w14:paraId="5B9AFF15" w14:textId="77777777" w:rsidR="00C05944" w:rsidRPr="007E0D9F" w:rsidRDefault="00C05944" w:rsidP="002B4D69">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1637" w:type="dxa"/>
            <w:gridSpan w:val="2"/>
            <w:tcBorders>
              <w:top w:val="single" w:sz="6" w:space="0" w:color="auto"/>
              <w:left w:val="single" w:sz="6" w:space="0" w:color="auto"/>
              <w:bottom w:val="single" w:sz="6" w:space="0" w:color="auto"/>
              <w:right w:val="single" w:sz="6" w:space="0" w:color="auto"/>
            </w:tcBorders>
          </w:tcPr>
          <w:p w14:paraId="6438BF50" w14:textId="77777777" w:rsidR="00C05944" w:rsidRPr="00381F6F" w:rsidRDefault="00C05944" w:rsidP="002B4D69">
            <w:pPr>
              <w:pStyle w:val="Tabletext"/>
              <w:jc w:val="center"/>
              <w:rPr>
                <w:lang w:eastAsia="pt-BR"/>
              </w:rPr>
            </w:pPr>
            <w:r w:rsidRPr="00381F6F">
              <w:rPr>
                <w:lang w:eastAsia="pt-BR"/>
              </w:rPr>
              <w:t>A</w:t>
            </w:r>
          </w:p>
        </w:tc>
      </w:tr>
      <w:tr w:rsidR="00C05944" w:rsidRPr="00381F6F" w14:paraId="228201EA" w14:textId="77777777" w:rsidTr="002B4D69">
        <w:trPr>
          <w:gridAfter w:val="2"/>
          <w:wAfter w:w="12" w:type="dxa"/>
          <w:jc w:val="center"/>
        </w:trPr>
        <w:tc>
          <w:tcPr>
            <w:tcW w:w="2213" w:type="dxa"/>
            <w:vMerge w:val="restart"/>
            <w:tcBorders>
              <w:top w:val="single" w:sz="4" w:space="0" w:color="auto"/>
              <w:left w:val="single" w:sz="4" w:space="0" w:color="auto"/>
              <w:right w:val="single" w:sz="4" w:space="0" w:color="auto"/>
            </w:tcBorders>
            <w:vAlign w:val="center"/>
          </w:tcPr>
          <w:p w14:paraId="3DABF500" w14:textId="77777777" w:rsidR="00C05944" w:rsidRPr="00381F6F" w:rsidRDefault="00C05944" w:rsidP="002B4D69">
            <w:pPr>
              <w:pStyle w:val="Tabletext"/>
              <w:jc w:val="center"/>
              <w:rPr>
                <w:color w:val="000000"/>
                <w:lang w:eastAsia="pt-BR"/>
              </w:rPr>
            </w:pPr>
            <w:r w:rsidRPr="00381F6F">
              <w:rPr>
                <w:color w:val="000000"/>
                <w:lang w:eastAsia="pt-BR"/>
              </w:rPr>
              <w:t>GHz 19</w:t>
            </w:r>
            <w:r>
              <w:rPr>
                <w:color w:val="000000"/>
                <w:lang w:eastAsia="pt-BR"/>
              </w:rPr>
              <w:t>,</w:t>
            </w:r>
            <w:r w:rsidRPr="00381F6F">
              <w:rPr>
                <w:color w:val="000000"/>
                <w:lang w:eastAsia="pt-BR"/>
              </w:rPr>
              <w:t>2335</w:t>
            </w:r>
            <w:r>
              <w:rPr>
                <w:color w:val="000000"/>
                <w:lang w:eastAsia="pt-BR"/>
              </w:rPr>
              <w:t>-</w:t>
            </w:r>
            <w:r w:rsidRPr="00381F6F">
              <w:rPr>
                <w:color w:val="000000"/>
                <w:lang w:eastAsia="pt-BR"/>
              </w:rPr>
              <w:t>19</w:t>
            </w:r>
            <w:r>
              <w:rPr>
                <w:color w:val="000000"/>
                <w:lang w:eastAsia="pt-BR"/>
              </w:rPr>
              <w:t>,</w:t>
            </w:r>
            <w:r w:rsidRPr="00381F6F">
              <w:rPr>
                <w:color w:val="000000"/>
                <w:lang w:eastAsia="pt-BR"/>
              </w:rPr>
              <w:t>1565</w:t>
            </w:r>
          </w:p>
        </w:tc>
        <w:tc>
          <w:tcPr>
            <w:tcW w:w="2891" w:type="dxa"/>
            <w:tcBorders>
              <w:top w:val="single" w:sz="4" w:space="0" w:color="auto"/>
              <w:left w:val="single" w:sz="4" w:space="0" w:color="auto"/>
              <w:bottom w:val="single" w:sz="4" w:space="0" w:color="auto"/>
              <w:right w:val="single" w:sz="4" w:space="0" w:color="auto"/>
            </w:tcBorders>
            <w:vAlign w:val="center"/>
          </w:tcPr>
          <w:p w14:paraId="08E2C62A" w14:textId="09DB2047" w:rsidR="00C05944" w:rsidRPr="00B94747" w:rsidRDefault="00C05944" w:rsidP="002B4D69">
            <w:pPr>
              <w:pStyle w:val="Tabletext"/>
              <w:rPr>
                <w:color w:val="000000"/>
                <w:highlight w:val="green"/>
                <w:rtl/>
                <w:lang w:eastAsia="pt-BR"/>
              </w:rPr>
            </w:pPr>
            <w:r>
              <w:rPr>
                <w:color w:val="000000"/>
                <w:rtl/>
              </w:rPr>
              <w:t xml:space="preserve">أي نظام بين نقطة وعدة </w:t>
            </w:r>
            <w:r>
              <w:rPr>
                <w:rFonts w:hint="cs"/>
                <w:color w:val="000000"/>
                <w:rtl/>
              </w:rPr>
              <w:t>نقاط</w:t>
            </w:r>
            <w:r w:rsidR="00545C09">
              <w:rPr>
                <w:rFonts w:hint="cs"/>
                <w:color w:val="000000"/>
                <w:rtl/>
              </w:rPr>
              <w:t xml:space="preserve"> </w:t>
            </w:r>
            <w:r>
              <w:rPr>
                <w:color w:val="000000"/>
              </w:rPr>
              <w:t>(P-MP)</w:t>
            </w:r>
          </w:p>
        </w:tc>
        <w:tc>
          <w:tcPr>
            <w:tcW w:w="2904" w:type="dxa"/>
            <w:tcBorders>
              <w:top w:val="single" w:sz="4" w:space="0" w:color="auto"/>
              <w:left w:val="single" w:sz="4" w:space="0" w:color="auto"/>
              <w:bottom w:val="single" w:sz="4" w:space="0" w:color="auto"/>
              <w:right w:val="single" w:sz="4" w:space="0" w:color="auto"/>
            </w:tcBorders>
            <w:vAlign w:val="center"/>
          </w:tcPr>
          <w:p w14:paraId="7ED8DF78" w14:textId="77777777" w:rsidR="00C05944" w:rsidRPr="00607834" w:rsidRDefault="00C05944" w:rsidP="002B4D69">
            <w:pPr>
              <w:pStyle w:val="Tabletext"/>
              <w:rPr>
                <w:color w:val="000000"/>
                <w:highlight w:val="green"/>
                <w:lang w:eastAsia="pt-BR"/>
              </w:rPr>
            </w:pPr>
            <w:r>
              <w:rPr>
                <w:lang w:eastAsia="pt-BR"/>
              </w:rPr>
              <w:t>m</w:t>
            </w:r>
            <w:r w:rsidRPr="00680B66">
              <w:rPr>
                <w:lang w:eastAsia="pt-BR"/>
              </w:rPr>
              <w:t>W </w:t>
            </w:r>
            <w:r>
              <w:rPr>
                <w:lang w:eastAsia="pt-BR"/>
              </w:rPr>
              <w:t>100</w:t>
            </w:r>
            <w:r w:rsidRPr="00680B66">
              <w:rPr>
                <w:rFonts w:hint="cs"/>
                <w:color w:val="000000"/>
                <w:rtl/>
              </w:rPr>
              <w:t xml:space="preserve"> عند </w:t>
            </w:r>
            <w:r>
              <w:rPr>
                <w:rFonts w:hint="cs"/>
                <w:color w:val="000000"/>
                <w:rtl/>
              </w:rPr>
              <w:t>خرج المُرسِل</w:t>
            </w:r>
          </w:p>
        </w:tc>
        <w:tc>
          <w:tcPr>
            <w:tcW w:w="1631" w:type="dxa"/>
            <w:tcBorders>
              <w:top w:val="single" w:sz="4" w:space="0" w:color="auto"/>
              <w:left w:val="single" w:sz="4" w:space="0" w:color="auto"/>
              <w:bottom w:val="single" w:sz="4" w:space="0" w:color="auto"/>
              <w:right w:val="single" w:sz="4" w:space="0" w:color="auto"/>
            </w:tcBorders>
          </w:tcPr>
          <w:p w14:paraId="6101F0DC" w14:textId="77777777" w:rsidR="00C05944" w:rsidRPr="00381F6F" w:rsidRDefault="00C05944" w:rsidP="002B4D69">
            <w:pPr>
              <w:pStyle w:val="Tabletext"/>
              <w:jc w:val="center"/>
              <w:rPr>
                <w:bCs/>
                <w:lang w:eastAsia="pt-BR"/>
              </w:rPr>
            </w:pPr>
            <w:r w:rsidRPr="00381F6F">
              <w:rPr>
                <w:bCs/>
                <w:lang w:eastAsia="pt-BR"/>
              </w:rPr>
              <w:t>Q</w:t>
            </w:r>
          </w:p>
        </w:tc>
      </w:tr>
      <w:tr w:rsidR="00C05944" w:rsidRPr="00381F6F" w14:paraId="7D9FBA3B" w14:textId="77777777" w:rsidTr="002B4D69">
        <w:trPr>
          <w:gridAfter w:val="2"/>
          <w:wAfter w:w="12" w:type="dxa"/>
          <w:jc w:val="center"/>
        </w:trPr>
        <w:tc>
          <w:tcPr>
            <w:tcW w:w="2213" w:type="dxa"/>
            <w:vMerge/>
            <w:tcBorders>
              <w:left w:val="single" w:sz="4" w:space="0" w:color="auto"/>
              <w:right w:val="single" w:sz="4" w:space="0" w:color="auto"/>
            </w:tcBorders>
            <w:vAlign w:val="center"/>
          </w:tcPr>
          <w:p w14:paraId="70902740" w14:textId="77777777" w:rsidR="00C05944" w:rsidRPr="00381F6F" w:rsidRDefault="00C05944" w:rsidP="002B4D69">
            <w:pPr>
              <w:pStyle w:val="Tabletext"/>
              <w:jc w:val="center"/>
              <w:rPr>
                <w:color w:val="000000"/>
                <w:lang w:eastAsia="pt-BR"/>
              </w:rPr>
            </w:pPr>
          </w:p>
        </w:tc>
        <w:tc>
          <w:tcPr>
            <w:tcW w:w="2891" w:type="dxa"/>
            <w:tcBorders>
              <w:top w:val="single" w:sz="4" w:space="0" w:color="auto"/>
              <w:left w:val="single" w:sz="4" w:space="0" w:color="auto"/>
              <w:bottom w:val="single" w:sz="6" w:space="0" w:color="auto"/>
              <w:right w:val="single" w:sz="6" w:space="0" w:color="auto"/>
            </w:tcBorders>
          </w:tcPr>
          <w:p w14:paraId="653EB9C2" w14:textId="77777777" w:rsidR="00C05944" w:rsidRPr="007E0D9F" w:rsidRDefault="00C05944" w:rsidP="002B4D69">
            <w:pPr>
              <w:pStyle w:val="Tabletext"/>
              <w:rPr>
                <w:lang w:val="en-GB" w:bidi="ar-SY"/>
              </w:rPr>
            </w:pPr>
            <w:r w:rsidRPr="007E0D9F">
              <w:rPr>
                <w:rFonts w:hint="cs"/>
                <w:rtl/>
                <w:lang w:bidi="ar-SY"/>
              </w:rPr>
              <w:t>إشارات التحكم المتقطعة</w:t>
            </w:r>
          </w:p>
        </w:tc>
        <w:tc>
          <w:tcPr>
            <w:tcW w:w="2904" w:type="dxa"/>
            <w:tcBorders>
              <w:top w:val="single" w:sz="4" w:space="0" w:color="auto"/>
              <w:left w:val="single" w:sz="6" w:space="0" w:color="auto"/>
              <w:bottom w:val="single" w:sz="6" w:space="0" w:color="auto"/>
              <w:right w:val="single" w:sz="6" w:space="0" w:color="auto"/>
            </w:tcBorders>
          </w:tcPr>
          <w:p w14:paraId="32693CE4" w14:textId="77777777" w:rsidR="00C05944" w:rsidRPr="007E0D9F" w:rsidRDefault="00C05944" w:rsidP="002B4D69">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1631" w:type="dxa"/>
            <w:tcBorders>
              <w:top w:val="single" w:sz="4" w:space="0" w:color="auto"/>
              <w:left w:val="single" w:sz="6" w:space="0" w:color="auto"/>
              <w:bottom w:val="single" w:sz="6" w:space="0" w:color="auto"/>
              <w:right w:val="single" w:sz="6" w:space="0" w:color="auto"/>
            </w:tcBorders>
          </w:tcPr>
          <w:p w14:paraId="0A51C282" w14:textId="77777777" w:rsidR="00C05944" w:rsidRPr="00381F6F" w:rsidRDefault="00C05944" w:rsidP="002B4D69">
            <w:pPr>
              <w:pStyle w:val="Tabletext"/>
              <w:jc w:val="center"/>
              <w:rPr>
                <w:lang w:eastAsia="pt-BR"/>
              </w:rPr>
            </w:pPr>
            <w:r w:rsidRPr="00381F6F">
              <w:rPr>
                <w:lang w:eastAsia="pt-BR"/>
              </w:rPr>
              <w:t>A</w:t>
            </w:r>
          </w:p>
        </w:tc>
      </w:tr>
      <w:tr w:rsidR="00C05944" w:rsidRPr="00381F6F" w14:paraId="6426E5A4" w14:textId="77777777" w:rsidTr="002B4D69">
        <w:trPr>
          <w:gridAfter w:val="2"/>
          <w:wAfter w:w="12" w:type="dxa"/>
          <w:jc w:val="center"/>
        </w:trPr>
        <w:tc>
          <w:tcPr>
            <w:tcW w:w="2213" w:type="dxa"/>
            <w:vMerge/>
            <w:tcBorders>
              <w:left w:val="single" w:sz="4" w:space="0" w:color="auto"/>
              <w:bottom w:val="single" w:sz="6" w:space="0" w:color="auto"/>
              <w:right w:val="single" w:sz="4" w:space="0" w:color="auto"/>
            </w:tcBorders>
            <w:vAlign w:val="center"/>
          </w:tcPr>
          <w:p w14:paraId="73B874CC" w14:textId="77777777" w:rsidR="00C05944" w:rsidRPr="00381F6F" w:rsidRDefault="00C05944" w:rsidP="002B4D69">
            <w:pPr>
              <w:pStyle w:val="Tabletext"/>
              <w:jc w:val="center"/>
              <w:rPr>
                <w:color w:val="000000"/>
                <w:lang w:eastAsia="pt-BR"/>
              </w:rPr>
            </w:pPr>
          </w:p>
        </w:tc>
        <w:tc>
          <w:tcPr>
            <w:tcW w:w="2891" w:type="dxa"/>
            <w:tcBorders>
              <w:top w:val="single" w:sz="6" w:space="0" w:color="auto"/>
              <w:left w:val="single" w:sz="4" w:space="0" w:color="auto"/>
              <w:bottom w:val="single" w:sz="6" w:space="0" w:color="auto"/>
              <w:right w:val="single" w:sz="6" w:space="0" w:color="auto"/>
            </w:tcBorders>
          </w:tcPr>
          <w:p w14:paraId="0665B09F" w14:textId="77777777" w:rsidR="00C05944" w:rsidRPr="007E0D9F" w:rsidRDefault="00C05944" w:rsidP="002B4D69">
            <w:pPr>
              <w:pStyle w:val="Tabletext"/>
              <w:rPr>
                <w:lang w:val="en-GB" w:bidi="ar-SY"/>
              </w:rPr>
            </w:pPr>
            <w:r w:rsidRPr="007E0D9F">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tcPr>
          <w:p w14:paraId="063576A4" w14:textId="77777777" w:rsidR="00C05944" w:rsidRPr="007E0D9F" w:rsidRDefault="00C05944" w:rsidP="002B4D69">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1631" w:type="dxa"/>
            <w:tcBorders>
              <w:top w:val="single" w:sz="6" w:space="0" w:color="auto"/>
              <w:left w:val="single" w:sz="6" w:space="0" w:color="auto"/>
              <w:bottom w:val="single" w:sz="6" w:space="0" w:color="auto"/>
              <w:right w:val="single" w:sz="6" w:space="0" w:color="auto"/>
            </w:tcBorders>
          </w:tcPr>
          <w:p w14:paraId="4C1531DE" w14:textId="77777777" w:rsidR="00C05944" w:rsidRPr="00381F6F" w:rsidRDefault="00C05944" w:rsidP="002B4D69">
            <w:pPr>
              <w:pStyle w:val="Tabletext"/>
              <w:jc w:val="center"/>
              <w:rPr>
                <w:lang w:eastAsia="pt-BR"/>
              </w:rPr>
            </w:pPr>
            <w:r w:rsidRPr="00381F6F">
              <w:rPr>
                <w:lang w:eastAsia="pt-BR"/>
              </w:rPr>
              <w:t>A</w:t>
            </w:r>
          </w:p>
        </w:tc>
      </w:tr>
      <w:tr w:rsidR="00C05944" w:rsidRPr="00381F6F" w14:paraId="67216106" w14:textId="77777777" w:rsidTr="002B4D69">
        <w:trPr>
          <w:gridAfter w:val="2"/>
          <w:wAfter w:w="12" w:type="dxa"/>
          <w:jc w:val="center"/>
        </w:trPr>
        <w:tc>
          <w:tcPr>
            <w:tcW w:w="2213" w:type="dxa"/>
            <w:vMerge w:val="restart"/>
            <w:tcBorders>
              <w:left w:val="single" w:sz="4" w:space="0" w:color="auto"/>
              <w:right w:val="single" w:sz="4" w:space="0" w:color="auto"/>
            </w:tcBorders>
            <w:vAlign w:val="center"/>
          </w:tcPr>
          <w:p w14:paraId="4344B62B" w14:textId="77777777" w:rsidR="00C05944" w:rsidRPr="00381F6F" w:rsidRDefault="00C05944" w:rsidP="002B4D69">
            <w:pPr>
              <w:pStyle w:val="Tabletext"/>
              <w:keepNext/>
              <w:keepLines/>
              <w:jc w:val="center"/>
              <w:rPr>
                <w:color w:val="000000"/>
                <w:lang w:eastAsia="pt-BR"/>
              </w:rPr>
            </w:pPr>
            <w:r w:rsidRPr="00381F6F">
              <w:rPr>
                <w:color w:val="000000"/>
                <w:lang w:eastAsia="pt-BR"/>
              </w:rPr>
              <w:t>19</w:t>
            </w:r>
            <w:r>
              <w:rPr>
                <w:color w:val="000000"/>
                <w:lang w:eastAsia="pt-BR"/>
              </w:rPr>
              <w:t>,</w:t>
            </w:r>
            <w:r w:rsidRPr="00381F6F">
              <w:rPr>
                <w:color w:val="000000"/>
                <w:lang w:eastAsia="pt-BR"/>
              </w:rPr>
              <w:t>26</w:t>
            </w:r>
            <w:r>
              <w:rPr>
                <w:color w:val="000000"/>
                <w:lang w:eastAsia="pt-BR"/>
              </w:rPr>
              <w:t>-</w:t>
            </w:r>
            <w:r w:rsidRPr="00381F6F">
              <w:rPr>
                <w:color w:val="000000"/>
                <w:lang w:eastAsia="pt-BR"/>
              </w:rPr>
              <w:t>19</w:t>
            </w:r>
            <w:r>
              <w:rPr>
                <w:color w:val="000000"/>
                <w:lang w:eastAsia="pt-BR"/>
              </w:rPr>
              <w:t>,</w:t>
            </w:r>
            <w:r w:rsidRPr="00381F6F">
              <w:rPr>
                <w:color w:val="000000"/>
                <w:lang w:eastAsia="pt-BR"/>
              </w:rPr>
              <w:t>2335</w:t>
            </w:r>
          </w:p>
        </w:tc>
        <w:tc>
          <w:tcPr>
            <w:tcW w:w="2891" w:type="dxa"/>
            <w:tcBorders>
              <w:top w:val="single" w:sz="6" w:space="0" w:color="auto"/>
              <w:left w:val="single" w:sz="4" w:space="0" w:color="auto"/>
              <w:bottom w:val="single" w:sz="6" w:space="0" w:color="auto"/>
              <w:right w:val="single" w:sz="6" w:space="0" w:color="auto"/>
            </w:tcBorders>
          </w:tcPr>
          <w:p w14:paraId="3E0D778C" w14:textId="77777777" w:rsidR="00C05944" w:rsidRPr="007E0D9F" w:rsidRDefault="00C05944" w:rsidP="002B4D69">
            <w:pPr>
              <w:pStyle w:val="Tabletext"/>
              <w:rPr>
                <w:lang w:val="en-GB" w:bidi="ar-SY"/>
              </w:rPr>
            </w:pPr>
            <w:r w:rsidRPr="007E0D9F">
              <w:rPr>
                <w:rFonts w:hint="cs"/>
                <w:rtl/>
                <w:lang w:bidi="ar-SY"/>
              </w:rPr>
              <w:t>إشارات التحكم المتقطعة</w:t>
            </w:r>
          </w:p>
        </w:tc>
        <w:tc>
          <w:tcPr>
            <w:tcW w:w="2904" w:type="dxa"/>
            <w:tcBorders>
              <w:top w:val="single" w:sz="6" w:space="0" w:color="auto"/>
              <w:left w:val="single" w:sz="6" w:space="0" w:color="auto"/>
              <w:bottom w:val="single" w:sz="6" w:space="0" w:color="auto"/>
              <w:right w:val="single" w:sz="6" w:space="0" w:color="auto"/>
            </w:tcBorders>
          </w:tcPr>
          <w:p w14:paraId="25B00D3A" w14:textId="77777777" w:rsidR="00C05944" w:rsidRPr="007E0D9F" w:rsidRDefault="00C05944" w:rsidP="002B4D69">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1631" w:type="dxa"/>
            <w:tcBorders>
              <w:top w:val="single" w:sz="6" w:space="0" w:color="auto"/>
              <w:left w:val="single" w:sz="6" w:space="0" w:color="auto"/>
              <w:bottom w:val="single" w:sz="6" w:space="0" w:color="auto"/>
              <w:right w:val="single" w:sz="6" w:space="0" w:color="auto"/>
            </w:tcBorders>
          </w:tcPr>
          <w:p w14:paraId="6DF83BF7" w14:textId="77777777" w:rsidR="00C05944" w:rsidRPr="00381F6F" w:rsidRDefault="00C05944" w:rsidP="002B4D69">
            <w:pPr>
              <w:pStyle w:val="Tabletext"/>
              <w:keepNext/>
              <w:keepLines/>
              <w:jc w:val="center"/>
              <w:rPr>
                <w:lang w:eastAsia="pt-BR"/>
              </w:rPr>
            </w:pPr>
            <w:r w:rsidRPr="00381F6F">
              <w:rPr>
                <w:lang w:eastAsia="pt-BR"/>
              </w:rPr>
              <w:t>A</w:t>
            </w:r>
          </w:p>
        </w:tc>
      </w:tr>
      <w:tr w:rsidR="00C05944" w:rsidRPr="00381F6F" w14:paraId="1DB74980" w14:textId="77777777" w:rsidTr="002B4D69">
        <w:trPr>
          <w:gridAfter w:val="2"/>
          <w:wAfter w:w="12" w:type="dxa"/>
          <w:jc w:val="center"/>
        </w:trPr>
        <w:tc>
          <w:tcPr>
            <w:tcW w:w="2213" w:type="dxa"/>
            <w:vMerge/>
            <w:tcBorders>
              <w:left w:val="single" w:sz="4" w:space="0" w:color="auto"/>
              <w:bottom w:val="single" w:sz="6" w:space="0" w:color="auto"/>
              <w:right w:val="single" w:sz="4" w:space="0" w:color="auto"/>
            </w:tcBorders>
            <w:vAlign w:val="center"/>
          </w:tcPr>
          <w:p w14:paraId="06940B69" w14:textId="77777777" w:rsidR="00C05944" w:rsidRPr="00381F6F" w:rsidRDefault="00C05944" w:rsidP="002B4D69">
            <w:pPr>
              <w:pStyle w:val="Tabletext"/>
              <w:keepNext/>
              <w:keepLines/>
              <w:jc w:val="center"/>
              <w:rPr>
                <w:color w:val="000000"/>
                <w:lang w:eastAsia="pt-BR"/>
              </w:rPr>
            </w:pPr>
          </w:p>
        </w:tc>
        <w:tc>
          <w:tcPr>
            <w:tcW w:w="2891" w:type="dxa"/>
            <w:tcBorders>
              <w:top w:val="single" w:sz="6" w:space="0" w:color="auto"/>
              <w:left w:val="single" w:sz="4" w:space="0" w:color="auto"/>
              <w:bottom w:val="single" w:sz="6" w:space="0" w:color="auto"/>
              <w:right w:val="single" w:sz="6" w:space="0" w:color="auto"/>
            </w:tcBorders>
          </w:tcPr>
          <w:p w14:paraId="788661A8" w14:textId="77777777" w:rsidR="00C05944" w:rsidRPr="007E0D9F" w:rsidRDefault="00C05944" w:rsidP="002B4D69">
            <w:pPr>
              <w:pStyle w:val="Tabletext"/>
              <w:rPr>
                <w:lang w:val="en-GB" w:bidi="ar-SY"/>
              </w:rPr>
            </w:pPr>
            <w:r w:rsidRPr="007E0D9F">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tcPr>
          <w:p w14:paraId="565D51CE" w14:textId="77777777" w:rsidR="00C05944" w:rsidRPr="007E0D9F" w:rsidRDefault="00C05944" w:rsidP="002B4D69">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1631" w:type="dxa"/>
            <w:tcBorders>
              <w:top w:val="single" w:sz="6" w:space="0" w:color="auto"/>
              <w:left w:val="single" w:sz="6" w:space="0" w:color="auto"/>
              <w:bottom w:val="single" w:sz="6" w:space="0" w:color="auto"/>
              <w:right w:val="single" w:sz="6" w:space="0" w:color="auto"/>
            </w:tcBorders>
          </w:tcPr>
          <w:p w14:paraId="55183BB4" w14:textId="77777777" w:rsidR="00C05944" w:rsidRPr="00381F6F" w:rsidRDefault="00C05944" w:rsidP="002B4D69">
            <w:pPr>
              <w:pStyle w:val="Tabletext"/>
              <w:keepNext/>
              <w:keepLines/>
              <w:jc w:val="center"/>
              <w:rPr>
                <w:lang w:eastAsia="pt-BR"/>
              </w:rPr>
            </w:pPr>
            <w:r w:rsidRPr="00381F6F">
              <w:rPr>
                <w:lang w:eastAsia="pt-BR"/>
              </w:rPr>
              <w:t>A</w:t>
            </w:r>
          </w:p>
        </w:tc>
      </w:tr>
      <w:tr w:rsidR="00C05944" w:rsidRPr="00381F6F" w14:paraId="6280F38C" w14:textId="77777777" w:rsidTr="002B4D69">
        <w:trPr>
          <w:gridAfter w:val="2"/>
          <w:wAfter w:w="12" w:type="dxa"/>
          <w:jc w:val="center"/>
        </w:trPr>
        <w:tc>
          <w:tcPr>
            <w:tcW w:w="2213" w:type="dxa"/>
            <w:vMerge w:val="restart"/>
            <w:tcBorders>
              <w:top w:val="single" w:sz="6" w:space="0" w:color="auto"/>
              <w:left w:val="single" w:sz="6" w:space="0" w:color="auto"/>
              <w:right w:val="single" w:sz="6" w:space="0" w:color="auto"/>
            </w:tcBorders>
            <w:vAlign w:val="center"/>
          </w:tcPr>
          <w:p w14:paraId="1B8B7690" w14:textId="77777777" w:rsidR="00C05944" w:rsidRPr="00381F6F" w:rsidRDefault="00C05944" w:rsidP="002B4D69">
            <w:pPr>
              <w:pStyle w:val="Tabletext"/>
              <w:jc w:val="center"/>
              <w:rPr>
                <w:color w:val="000000"/>
                <w:lang w:eastAsia="pt-BR"/>
              </w:rPr>
            </w:pPr>
            <w:r w:rsidRPr="00381F6F">
              <w:rPr>
                <w:color w:val="000000"/>
                <w:lang w:eastAsia="pt-BR"/>
              </w:rPr>
              <w:t>GHz</w:t>
            </w:r>
            <w:r>
              <w:rPr>
                <w:color w:val="000000"/>
                <w:lang w:eastAsia="pt-BR"/>
              </w:rPr>
              <w:t> </w:t>
            </w:r>
            <w:r w:rsidRPr="00381F6F">
              <w:rPr>
                <w:color w:val="000000"/>
                <w:lang w:eastAsia="pt-BR"/>
              </w:rPr>
              <w:t>24</w:t>
            </w:r>
            <w:r>
              <w:rPr>
                <w:color w:val="000000"/>
                <w:lang w:eastAsia="pt-BR"/>
              </w:rPr>
              <w:t>,</w:t>
            </w:r>
            <w:r w:rsidRPr="00381F6F">
              <w:rPr>
                <w:color w:val="000000"/>
                <w:lang w:eastAsia="pt-BR"/>
              </w:rPr>
              <w:t>075</w:t>
            </w:r>
            <w:r>
              <w:rPr>
                <w:color w:val="000000"/>
                <w:lang w:eastAsia="pt-BR"/>
              </w:rPr>
              <w:t>-</w:t>
            </w:r>
            <w:r w:rsidRPr="00381F6F">
              <w:rPr>
                <w:color w:val="000000"/>
                <w:lang w:eastAsia="pt-BR"/>
              </w:rPr>
              <w:t>22</w:t>
            </w:r>
          </w:p>
        </w:tc>
        <w:tc>
          <w:tcPr>
            <w:tcW w:w="2891" w:type="dxa"/>
            <w:tcBorders>
              <w:top w:val="single" w:sz="6" w:space="0" w:color="auto"/>
              <w:left w:val="single" w:sz="6" w:space="0" w:color="auto"/>
              <w:bottom w:val="single" w:sz="6" w:space="0" w:color="auto"/>
              <w:right w:val="single" w:sz="6" w:space="0" w:color="auto"/>
            </w:tcBorders>
          </w:tcPr>
          <w:p w14:paraId="50503B97" w14:textId="77777777" w:rsidR="00C05944" w:rsidRPr="007E0D9F" w:rsidRDefault="00C05944" w:rsidP="002B4D69">
            <w:pPr>
              <w:pStyle w:val="Tabletext"/>
              <w:rPr>
                <w:lang w:val="en-GB" w:bidi="ar-SY"/>
              </w:rPr>
            </w:pPr>
            <w:r w:rsidRPr="007E0D9F">
              <w:rPr>
                <w:rFonts w:hint="cs"/>
                <w:rtl/>
                <w:lang w:bidi="ar-SY"/>
              </w:rPr>
              <w:t>إشارات التحكم المتقطعة</w:t>
            </w:r>
          </w:p>
        </w:tc>
        <w:tc>
          <w:tcPr>
            <w:tcW w:w="2904" w:type="dxa"/>
            <w:tcBorders>
              <w:top w:val="single" w:sz="6" w:space="0" w:color="auto"/>
              <w:left w:val="single" w:sz="6" w:space="0" w:color="auto"/>
              <w:bottom w:val="single" w:sz="6" w:space="0" w:color="auto"/>
              <w:right w:val="single" w:sz="6" w:space="0" w:color="auto"/>
            </w:tcBorders>
          </w:tcPr>
          <w:p w14:paraId="310B026C" w14:textId="77777777" w:rsidR="00C05944" w:rsidRPr="007E0D9F" w:rsidRDefault="00C05944" w:rsidP="002B4D69">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1631" w:type="dxa"/>
            <w:tcBorders>
              <w:top w:val="single" w:sz="6" w:space="0" w:color="auto"/>
              <w:left w:val="single" w:sz="6" w:space="0" w:color="auto"/>
              <w:bottom w:val="single" w:sz="6" w:space="0" w:color="auto"/>
              <w:right w:val="single" w:sz="6" w:space="0" w:color="auto"/>
            </w:tcBorders>
          </w:tcPr>
          <w:p w14:paraId="0E68B8A9" w14:textId="77777777" w:rsidR="00C05944" w:rsidRPr="00381F6F" w:rsidRDefault="00C05944" w:rsidP="002B4D69">
            <w:pPr>
              <w:pStyle w:val="Tabletext"/>
              <w:jc w:val="center"/>
              <w:rPr>
                <w:lang w:eastAsia="pt-BR"/>
              </w:rPr>
            </w:pPr>
            <w:r w:rsidRPr="00381F6F">
              <w:rPr>
                <w:lang w:eastAsia="pt-BR"/>
              </w:rPr>
              <w:t>A</w:t>
            </w:r>
          </w:p>
        </w:tc>
      </w:tr>
      <w:tr w:rsidR="00C05944" w:rsidRPr="00381F6F" w14:paraId="5B282FA1" w14:textId="77777777" w:rsidTr="002B4D69">
        <w:trPr>
          <w:gridAfter w:val="2"/>
          <w:wAfter w:w="12" w:type="dxa"/>
          <w:jc w:val="center"/>
        </w:trPr>
        <w:tc>
          <w:tcPr>
            <w:tcW w:w="2213" w:type="dxa"/>
            <w:vMerge/>
            <w:tcBorders>
              <w:left w:val="single" w:sz="6" w:space="0" w:color="auto"/>
              <w:right w:val="single" w:sz="6" w:space="0" w:color="auto"/>
            </w:tcBorders>
            <w:vAlign w:val="center"/>
          </w:tcPr>
          <w:p w14:paraId="080C3EFE" w14:textId="77777777" w:rsidR="00C05944" w:rsidRPr="00381F6F" w:rsidRDefault="00C05944" w:rsidP="002B4D69">
            <w:pPr>
              <w:pStyle w:val="Tabletext"/>
              <w:jc w:val="center"/>
              <w:rPr>
                <w:color w:val="000000"/>
                <w:lang w:eastAsia="pt-BR"/>
              </w:rPr>
            </w:pPr>
          </w:p>
        </w:tc>
        <w:tc>
          <w:tcPr>
            <w:tcW w:w="2891" w:type="dxa"/>
            <w:tcBorders>
              <w:top w:val="single" w:sz="6" w:space="0" w:color="auto"/>
              <w:left w:val="single" w:sz="6" w:space="0" w:color="auto"/>
              <w:bottom w:val="single" w:sz="6" w:space="0" w:color="auto"/>
              <w:right w:val="single" w:sz="6" w:space="0" w:color="auto"/>
            </w:tcBorders>
          </w:tcPr>
          <w:p w14:paraId="58D956C9" w14:textId="77777777" w:rsidR="00C05944" w:rsidRPr="007E0D9F" w:rsidRDefault="00C05944" w:rsidP="002B4D69">
            <w:pPr>
              <w:pStyle w:val="Tabletext"/>
              <w:rPr>
                <w:lang w:val="en-GB" w:bidi="ar-SY"/>
              </w:rPr>
            </w:pPr>
            <w:r w:rsidRPr="007E0D9F">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tcPr>
          <w:p w14:paraId="24E345EC" w14:textId="77777777" w:rsidR="00C05944" w:rsidRPr="007E0D9F" w:rsidRDefault="00C05944" w:rsidP="002B4D69">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1631" w:type="dxa"/>
            <w:tcBorders>
              <w:top w:val="single" w:sz="6" w:space="0" w:color="auto"/>
              <w:left w:val="single" w:sz="6" w:space="0" w:color="auto"/>
              <w:bottom w:val="single" w:sz="6" w:space="0" w:color="auto"/>
              <w:right w:val="single" w:sz="6" w:space="0" w:color="auto"/>
            </w:tcBorders>
          </w:tcPr>
          <w:p w14:paraId="3DFE2D9A" w14:textId="77777777" w:rsidR="00C05944" w:rsidRPr="00381F6F" w:rsidRDefault="00C05944" w:rsidP="002B4D69">
            <w:pPr>
              <w:pStyle w:val="Tabletext"/>
              <w:jc w:val="center"/>
              <w:rPr>
                <w:lang w:eastAsia="pt-BR"/>
              </w:rPr>
            </w:pPr>
            <w:r w:rsidRPr="00381F6F">
              <w:rPr>
                <w:lang w:eastAsia="pt-BR"/>
              </w:rPr>
              <w:t>A</w:t>
            </w:r>
          </w:p>
        </w:tc>
      </w:tr>
      <w:tr w:rsidR="00C05944" w:rsidRPr="00381F6F" w14:paraId="17D05700" w14:textId="77777777" w:rsidTr="002B4D69">
        <w:trPr>
          <w:gridAfter w:val="2"/>
          <w:wAfter w:w="12" w:type="dxa"/>
          <w:jc w:val="center"/>
        </w:trPr>
        <w:tc>
          <w:tcPr>
            <w:tcW w:w="2213" w:type="dxa"/>
            <w:vMerge/>
            <w:tcBorders>
              <w:left w:val="single" w:sz="6" w:space="0" w:color="auto"/>
              <w:bottom w:val="single" w:sz="6" w:space="0" w:color="auto"/>
              <w:right w:val="single" w:sz="6" w:space="0" w:color="auto"/>
            </w:tcBorders>
            <w:vAlign w:val="center"/>
          </w:tcPr>
          <w:p w14:paraId="2FB826A8" w14:textId="77777777" w:rsidR="00C05944" w:rsidRPr="00381F6F" w:rsidRDefault="00C05944" w:rsidP="002B4D69">
            <w:pPr>
              <w:pStyle w:val="Tabletext"/>
              <w:jc w:val="center"/>
              <w:rPr>
                <w:color w:val="000000"/>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46AFB57A" w14:textId="77777777" w:rsidR="00C05944" w:rsidRPr="00381F6F" w:rsidRDefault="00C05944" w:rsidP="002B4D69">
            <w:pPr>
              <w:pStyle w:val="Tabletext"/>
              <w:rPr>
                <w:color w:val="000000"/>
                <w:highlight w:val="green"/>
                <w:lang w:eastAsia="pt-BR"/>
              </w:rPr>
            </w:pPr>
            <w:r>
              <w:rPr>
                <w:rFonts w:hint="cs"/>
                <w:color w:val="000000"/>
                <w:rtl/>
                <w:lang w:eastAsia="pt-BR"/>
              </w:rPr>
              <w:t>نطاق عريض جداً</w:t>
            </w:r>
          </w:p>
        </w:tc>
        <w:tc>
          <w:tcPr>
            <w:tcW w:w="2904" w:type="dxa"/>
            <w:tcBorders>
              <w:top w:val="single" w:sz="6" w:space="0" w:color="auto"/>
              <w:left w:val="single" w:sz="6" w:space="0" w:color="auto"/>
              <w:bottom w:val="single" w:sz="6" w:space="0" w:color="auto"/>
              <w:right w:val="single" w:sz="6" w:space="0" w:color="auto"/>
            </w:tcBorders>
            <w:vAlign w:val="center"/>
          </w:tcPr>
          <w:p w14:paraId="5DD1D6DF" w14:textId="77777777" w:rsidR="00C05944" w:rsidRPr="00381F6F" w:rsidRDefault="00C05944" w:rsidP="002B4D69">
            <w:pPr>
              <w:pStyle w:val="Tabletext"/>
              <w:rPr>
                <w:color w:val="000000"/>
                <w:lang w:eastAsia="pt-BR"/>
              </w:rPr>
            </w:pPr>
            <w:r w:rsidRPr="007E0D9F">
              <w:rPr>
                <w:rFonts w:hint="cs"/>
                <w:rtl/>
                <w:lang w:bidi="ar-SY"/>
              </w:rPr>
              <w:t>متغير</w:t>
            </w:r>
            <w:r w:rsidRPr="00381F6F">
              <w:rPr>
                <w:color w:val="000000"/>
                <w:vertAlign w:val="superscript"/>
                <w:lang w:eastAsia="pt-BR"/>
              </w:rPr>
              <w:t xml:space="preserve"> (2)</w:t>
            </w:r>
          </w:p>
        </w:tc>
        <w:tc>
          <w:tcPr>
            <w:tcW w:w="1631" w:type="dxa"/>
            <w:tcBorders>
              <w:top w:val="single" w:sz="6" w:space="0" w:color="auto"/>
              <w:left w:val="single" w:sz="6" w:space="0" w:color="auto"/>
              <w:bottom w:val="single" w:sz="6" w:space="0" w:color="auto"/>
              <w:right w:val="single" w:sz="6" w:space="0" w:color="auto"/>
            </w:tcBorders>
          </w:tcPr>
          <w:p w14:paraId="562D02C6" w14:textId="77777777" w:rsidR="00C05944" w:rsidRPr="00381F6F" w:rsidRDefault="00C05944" w:rsidP="002B4D69">
            <w:pPr>
              <w:pStyle w:val="Tabletext"/>
              <w:jc w:val="center"/>
              <w:rPr>
                <w:lang w:eastAsia="pt-BR"/>
              </w:rPr>
            </w:pPr>
          </w:p>
        </w:tc>
      </w:tr>
      <w:tr w:rsidR="00C05944" w:rsidRPr="00381F6F" w14:paraId="60B6AF61" w14:textId="77777777" w:rsidTr="002B4D69">
        <w:trPr>
          <w:gridAfter w:val="2"/>
          <w:wAfter w:w="12" w:type="dxa"/>
          <w:jc w:val="center"/>
        </w:trPr>
        <w:tc>
          <w:tcPr>
            <w:tcW w:w="2213" w:type="dxa"/>
            <w:vMerge w:val="restart"/>
            <w:tcBorders>
              <w:left w:val="single" w:sz="6" w:space="0" w:color="auto"/>
              <w:right w:val="single" w:sz="6" w:space="0" w:color="auto"/>
            </w:tcBorders>
            <w:vAlign w:val="center"/>
          </w:tcPr>
          <w:p w14:paraId="2EA65226" w14:textId="77777777" w:rsidR="00C05944" w:rsidRPr="00381F6F" w:rsidRDefault="00C05944" w:rsidP="002B4D69">
            <w:pPr>
              <w:pStyle w:val="Tabletext"/>
              <w:jc w:val="center"/>
              <w:rPr>
                <w:color w:val="000000"/>
                <w:lang w:eastAsia="pt-BR"/>
              </w:rPr>
            </w:pPr>
            <w:r w:rsidRPr="00381F6F">
              <w:rPr>
                <w:color w:val="000000"/>
                <w:lang w:eastAsia="pt-BR"/>
              </w:rPr>
              <w:t>GHz 24</w:t>
            </w:r>
            <w:r>
              <w:rPr>
                <w:color w:val="000000"/>
                <w:lang w:eastAsia="pt-BR"/>
              </w:rPr>
              <w:t>,</w:t>
            </w:r>
            <w:r w:rsidRPr="00381F6F">
              <w:rPr>
                <w:color w:val="000000"/>
                <w:lang w:eastAsia="pt-BR"/>
              </w:rPr>
              <w:t>175</w:t>
            </w:r>
            <w:r>
              <w:rPr>
                <w:color w:val="000000"/>
                <w:lang w:eastAsia="pt-BR"/>
              </w:rPr>
              <w:t>-</w:t>
            </w:r>
            <w:r w:rsidRPr="00381F6F">
              <w:rPr>
                <w:color w:val="000000"/>
                <w:lang w:eastAsia="pt-BR"/>
              </w:rPr>
              <w:t>24</w:t>
            </w:r>
            <w:r>
              <w:rPr>
                <w:color w:val="000000"/>
                <w:lang w:eastAsia="pt-BR"/>
              </w:rPr>
              <w:t>,</w:t>
            </w:r>
            <w:r w:rsidRPr="00381F6F">
              <w:rPr>
                <w:color w:val="000000"/>
                <w:lang w:eastAsia="pt-BR"/>
              </w:rPr>
              <w:t>075</w:t>
            </w:r>
          </w:p>
        </w:tc>
        <w:tc>
          <w:tcPr>
            <w:tcW w:w="2891" w:type="dxa"/>
            <w:tcBorders>
              <w:top w:val="single" w:sz="6" w:space="0" w:color="auto"/>
              <w:left w:val="single" w:sz="6" w:space="0" w:color="auto"/>
              <w:bottom w:val="single" w:sz="6" w:space="0" w:color="auto"/>
              <w:right w:val="single" w:sz="6" w:space="0" w:color="auto"/>
            </w:tcBorders>
            <w:vAlign w:val="center"/>
          </w:tcPr>
          <w:p w14:paraId="3DAA49A8" w14:textId="77777777" w:rsidR="00C05944" w:rsidRPr="00381F6F" w:rsidRDefault="00C05944" w:rsidP="002B4D69">
            <w:pPr>
              <w:pStyle w:val="Tabletext"/>
              <w:rPr>
                <w:color w:val="000000"/>
                <w:highlight w:val="green"/>
                <w:lang w:eastAsia="pt-BR"/>
              </w:rPr>
            </w:pPr>
            <w:r w:rsidRPr="00021E5F">
              <w:rPr>
                <w:rFonts w:hint="cs"/>
                <w:rtl/>
                <w:lang w:eastAsia="pt-BR"/>
              </w:rPr>
              <w:t>أجهزة استشعار اضطراب المجال</w:t>
            </w:r>
          </w:p>
        </w:tc>
        <w:tc>
          <w:tcPr>
            <w:tcW w:w="2904" w:type="dxa"/>
            <w:tcBorders>
              <w:top w:val="single" w:sz="6" w:space="0" w:color="auto"/>
              <w:left w:val="single" w:sz="6" w:space="0" w:color="auto"/>
              <w:bottom w:val="single" w:sz="6" w:space="0" w:color="auto"/>
              <w:right w:val="single" w:sz="6" w:space="0" w:color="auto"/>
            </w:tcBorders>
          </w:tcPr>
          <w:p w14:paraId="48D8814E" w14:textId="77777777" w:rsidR="00C05944" w:rsidRPr="007E0D9F" w:rsidRDefault="00C05944" w:rsidP="002B4D69">
            <w:pPr>
              <w:pStyle w:val="Tabletext"/>
              <w:rPr>
                <w:lang w:val="en-GB" w:bidi="ar-SY"/>
              </w:rPr>
            </w:pPr>
            <w:r w:rsidRPr="007E0D9F">
              <w:rPr>
                <w:lang w:val="en-GB" w:bidi="ar-SY"/>
              </w:rPr>
              <w:t>µV/m 2 500</w:t>
            </w:r>
            <w:r w:rsidRPr="007E0D9F">
              <w:rPr>
                <w:rFonts w:hint="cs"/>
                <w:rtl/>
                <w:lang w:bidi="ar-EG"/>
              </w:rPr>
              <w:t xml:space="preserve"> عند </w:t>
            </w:r>
            <w:r w:rsidRPr="007E0D9F">
              <w:rPr>
                <w:lang w:bidi="ar-SY"/>
              </w:rPr>
              <w:t>m 3</w:t>
            </w:r>
          </w:p>
        </w:tc>
        <w:tc>
          <w:tcPr>
            <w:tcW w:w="1631" w:type="dxa"/>
            <w:tcBorders>
              <w:top w:val="single" w:sz="6" w:space="0" w:color="auto"/>
              <w:left w:val="single" w:sz="6" w:space="0" w:color="auto"/>
              <w:bottom w:val="single" w:sz="6" w:space="0" w:color="auto"/>
              <w:right w:val="single" w:sz="6" w:space="0" w:color="auto"/>
            </w:tcBorders>
          </w:tcPr>
          <w:p w14:paraId="34E56DEB" w14:textId="77777777" w:rsidR="00C05944" w:rsidRPr="00381F6F" w:rsidRDefault="00C05944" w:rsidP="002B4D69">
            <w:pPr>
              <w:pStyle w:val="Tabletext"/>
              <w:jc w:val="center"/>
              <w:rPr>
                <w:lang w:eastAsia="pt-BR"/>
              </w:rPr>
            </w:pPr>
            <w:r w:rsidRPr="00381F6F">
              <w:rPr>
                <w:bCs/>
                <w:lang w:eastAsia="pt-BR"/>
              </w:rPr>
              <w:t>A</w:t>
            </w:r>
          </w:p>
        </w:tc>
      </w:tr>
      <w:tr w:rsidR="00C05944" w:rsidRPr="00381F6F" w14:paraId="75BB398A" w14:textId="77777777" w:rsidTr="002B4D69">
        <w:trPr>
          <w:gridAfter w:val="2"/>
          <w:wAfter w:w="12" w:type="dxa"/>
          <w:jc w:val="center"/>
        </w:trPr>
        <w:tc>
          <w:tcPr>
            <w:tcW w:w="2213" w:type="dxa"/>
            <w:vMerge/>
            <w:tcBorders>
              <w:left w:val="single" w:sz="6" w:space="0" w:color="auto"/>
              <w:right w:val="single" w:sz="6" w:space="0" w:color="auto"/>
            </w:tcBorders>
            <w:vAlign w:val="center"/>
          </w:tcPr>
          <w:p w14:paraId="5B73025D" w14:textId="77777777" w:rsidR="00C05944" w:rsidRPr="00381F6F" w:rsidRDefault="00C05944" w:rsidP="002B4D69">
            <w:pPr>
              <w:pStyle w:val="Tabletext"/>
              <w:jc w:val="center"/>
              <w:rPr>
                <w:color w:val="000000"/>
                <w:lang w:eastAsia="pt-BR"/>
              </w:rPr>
            </w:pPr>
          </w:p>
        </w:tc>
        <w:tc>
          <w:tcPr>
            <w:tcW w:w="2891" w:type="dxa"/>
            <w:tcBorders>
              <w:top w:val="single" w:sz="6" w:space="0" w:color="auto"/>
              <w:left w:val="single" w:sz="6" w:space="0" w:color="auto"/>
              <w:bottom w:val="single" w:sz="6" w:space="0" w:color="auto"/>
              <w:right w:val="single" w:sz="6" w:space="0" w:color="auto"/>
            </w:tcBorders>
          </w:tcPr>
          <w:p w14:paraId="662E99BA" w14:textId="77777777" w:rsidR="00C05944" w:rsidRPr="007E0D9F" w:rsidRDefault="00C05944" w:rsidP="002B4D69">
            <w:pPr>
              <w:pStyle w:val="Tabletext"/>
              <w:rPr>
                <w:lang w:val="en-GB" w:bidi="ar-SY"/>
              </w:rPr>
            </w:pPr>
            <w:r w:rsidRPr="007E0D9F">
              <w:rPr>
                <w:rFonts w:hint="cs"/>
                <w:rtl/>
                <w:lang w:bidi="ar-SY"/>
              </w:rPr>
              <w:t>إشارات التحكم المتقطعة</w:t>
            </w:r>
          </w:p>
        </w:tc>
        <w:tc>
          <w:tcPr>
            <w:tcW w:w="2904" w:type="dxa"/>
            <w:tcBorders>
              <w:top w:val="single" w:sz="6" w:space="0" w:color="auto"/>
              <w:left w:val="single" w:sz="6" w:space="0" w:color="auto"/>
              <w:bottom w:val="single" w:sz="6" w:space="0" w:color="auto"/>
              <w:right w:val="single" w:sz="6" w:space="0" w:color="auto"/>
            </w:tcBorders>
          </w:tcPr>
          <w:p w14:paraId="24CC5CA6" w14:textId="77777777" w:rsidR="00C05944" w:rsidRPr="007E0D9F" w:rsidRDefault="00C05944" w:rsidP="002B4D69">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1631" w:type="dxa"/>
            <w:tcBorders>
              <w:top w:val="single" w:sz="6" w:space="0" w:color="auto"/>
              <w:left w:val="single" w:sz="6" w:space="0" w:color="auto"/>
              <w:bottom w:val="single" w:sz="6" w:space="0" w:color="auto"/>
              <w:right w:val="single" w:sz="6" w:space="0" w:color="auto"/>
            </w:tcBorders>
          </w:tcPr>
          <w:p w14:paraId="4F0B0B3E" w14:textId="77777777" w:rsidR="00C05944" w:rsidRPr="00381F6F" w:rsidRDefault="00C05944" w:rsidP="002B4D69">
            <w:pPr>
              <w:pStyle w:val="Tabletext"/>
              <w:jc w:val="center"/>
              <w:rPr>
                <w:bCs/>
                <w:lang w:eastAsia="pt-BR"/>
              </w:rPr>
            </w:pPr>
            <w:r w:rsidRPr="00381F6F">
              <w:rPr>
                <w:bCs/>
                <w:lang w:eastAsia="pt-BR"/>
              </w:rPr>
              <w:t>A</w:t>
            </w:r>
          </w:p>
        </w:tc>
      </w:tr>
      <w:tr w:rsidR="00C05944" w:rsidRPr="00381F6F" w14:paraId="2C9FFAD1" w14:textId="77777777" w:rsidTr="002B4D69">
        <w:trPr>
          <w:gridAfter w:val="2"/>
          <w:wAfter w:w="12" w:type="dxa"/>
          <w:jc w:val="center"/>
        </w:trPr>
        <w:tc>
          <w:tcPr>
            <w:tcW w:w="2213" w:type="dxa"/>
            <w:vMerge/>
            <w:tcBorders>
              <w:left w:val="single" w:sz="6" w:space="0" w:color="auto"/>
              <w:right w:val="single" w:sz="6" w:space="0" w:color="auto"/>
            </w:tcBorders>
            <w:vAlign w:val="center"/>
          </w:tcPr>
          <w:p w14:paraId="2A9B522E" w14:textId="77777777" w:rsidR="00C05944" w:rsidRPr="00381F6F" w:rsidRDefault="00C05944" w:rsidP="002B4D69">
            <w:pPr>
              <w:pStyle w:val="Tabletext"/>
              <w:jc w:val="center"/>
              <w:rPr>
                <w:color w:val="000000"/>
                <w:lang w:eastAsia="pt-BR"/>
              </w:rPr>
            </w:pPr>
          </w:p>
        </w:tc>
        <w:tc>
          <w:tcPr>
            <w:tcW w:w="2891" w:type="dxa"/>
            <w:tcBorders>
              <w:top w:val="single" w:sz="6" w:space="0" w:color="auto"/>
              <w:left w:val="single" w:sz="6" w:space="0" w:color="auto"/>
              <w:bottom w:val="single" w:sz="6" w:space="0" w:color="auto"/>
              <w:right w:val="single" w:sz="6" w:space="0" w:color="auto"/>
            </w:tcBorders>
          </w:tcPr>
          <w:p w14:paraId="23AC69AE" w14:textId="77777777" w:rsidR="00C05944" w:rsidRPr="007E0D9F" w:rsidRDefault="00C05944" w:rsidP="002B4D69">
            <w:pPr>
              <w:pStyle w:val="Tabletext"/>
              <w:rPr>
                <w:lang w:val="en-GB" w:bidi="ar-SY"/>
              </w:rPr>
            </w:pPr>
            <w:r w:rsidRPr="007E0D9F">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tcPr>
          <w:p w14:paraId="285F102E" w14:textId="77777777" w:rsidR="00C05944" w:rsidRPr="007E0D9F" w:rsidRDefault="00C05944" w:rsidP="002B4D69">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1631" w:type="dxa"/>
            <w:tcBorders>
              <w:top w:val="single" w:sz="6" w:space="0" w:color="auto"/>
              <w:left w:val="single" w:sz="6" w:space="0" w:color="auto"/>
              <w:bottom w:val="single" w:sz="6" w:space="0" w:color="auto"/>
              <w:right w:val="single" w:sz="6" w:space="0" w:color="auto"/>
            </w:tcBorders>
          </w:tcPr>
          <w:p w14:paraId="61FC71A0" w14:textId="77777777" w:rsidR="00C05944" w:rsidRPr="00381F6F" w:rsidRDefault="00C05944" w:rsidP="002B4D69">
            <w:pPr>
              <w:pStyle w:val="Tabletext"/>
              <w:jc w:val="center"/>
              <w:rPr>
                <w:bCs/>
                <w:lang w:eastAsia="pt-BR"/>
              </w:rPr>
            </w:pPr>
            <w:r w:rsidRPr="00381F6F">
              <w:rPr>
                <w:bCs/>
                <w:lang w:eastAsia="pt-BR"/>
              </w:rPr>
              <w:t>A</w:t>
            </w:r>
          </w:p>
        </w:tc>
      </w:tr>
      <w:tr w:rsidR="00C05944" w:rsidRPr="00381F6F" w14:paraId="4746C865" w14:textId="77777777" w:rsidTr="002B4D69">
        <w:trPr>
          <w:gridAfter w:val="2"/>
          <w:wAfter w:w="12" w:type="dxa"/>
          <w:jc w:val="center"/>
        </w:trPr>
        <w:tc>
          <w:tcPr>
            <w:tcW w:w="2213" w:type="dxa"/>
            <w:vMerge/>
            <w:tcBorders>
              <w:left w:val="single" w:sz="6" w:space="0" w:color="auto"/>
              <w:bottom w:val="single" w:sz="6" w:space="0" w:color="auto"/>
              <w:right w:val="single" w:sz="6" w:space="0" w:color="auto"/>
            </w:tcBorders>
            <w:vAlign w:val="center"/>
          </w:tcPr>
          <w:p w14:paraId="1065E8CA" w14:textId="77777777" w:rsidR="00C05944" w:rsidRPr="00381F6F" w:rsidRDefault="00C05944" w:rsidP="002B4D69">
            <w:pPr>
              <w:pStyle w:val="Tabletext"/>
              <w:jc w:val="center"/>
              <w:rPr>
                <w:color w:val="000000"/>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30A03E16" w14:textId="77777777" w:rsidR="00C05944" w:rsidRPr="00607834" w:rsidRDefault="00C05944" w:rsidP="002B4D69">
            <w:pPr>
              <w:pStyle w:val="Tabletext"/>
              <w:rPr>
                <w:highlight w:val="green"/>
                <w:lang w:eastAsia="pt-BR"/>
              </w:rPr>
            </w:pPr>
            <w:r>
              <w:rPr>
                <w:rFonts w:hint="cs"/>
                <w:color w:val="000000"/>
                <w:rtl/>
                <w:lang w:eastAsia="pt-BR"/>
              </w:rPr>
              <w:t>نطاق عريض جداً</w:t>
            </w:r>
          </w:p>
        </w:tc>
        <w:tc>
          <w:tcPr>
            <w:tcW w:w="2904" w:type="dxa"/>
            <w:tcBorders>
              <w:top w:val="single" w:sz="6" w:space="0" w:color="auto"/>
              <w:left w:val="single" w:sz="6" w:space="0" w:color="auto"/>
              <w:bottom w:val="single" w:sz="6" w:space="0" w:color="auto"/>
              <w:right w:val="single" w:sz="6" w:space="0" w:color="auto"/>
            </w:tcBorders>
            <w:vAlign w:val="center"/>
          </w:tcPr>
          <w:p w14:paraId="0E7AAE62" w14:textId="77777777" w:rsidR="00C05944" w:rsidRPr="00381F6F" w:rsidRDefault="00C05944" w:rsidP="002B4D69">
            <w:pPr>
              <w:pStyle w:val="Tabletext"/>
              <w:rPr>
                <w:color w:val="000000"/>
                <w:lang w:eastAsia="pt-BR"/>
              </w:rPr>
            </w:pPr>
            <w:r w:rsidRPr="007E0D9F">
              <w:rPr>
                <w:rFonts w:hint="cs"/>
                <w:rtl/>
                <w:lang w:bidi="ar-SY"/>
              </w:rPr>
              <w:t>متغير</w:t>
            </w:r>
            <w:r w:rsidRPr="00381F6F">
              <w:rPr>
                <w:color w:val="000000"/>
                <w:vertAlign w:val="superscript"/>
                <w:lang w:eastAsia="pt-BR"/>
              </w:rPr>
              <w:t xml:space="preserve"> (2)</w:t>
            </w:r>
          </w:p>
        </w:tc>
        <w:tc>
          <w:tcPr>
            <w:tcW w:w="1631" w:type="dxa"/>
            <w:tcBorders>
              <w:top w:val="single" w:sz="6" w:space="0" w:color="auto"/>
              <w:left w:val="single" w:sz="6" w:space="0" w:color="auto"/>
              <w:bottom w:val="single" w:sz="6" w:space="0" w:color="auto"/>
              <w:right w:val="single" w:sz="6" w:space="0" w:color="auto"/>
            </w:tcBorders>
          </w:tcPr>
          <w:p w14:paraId="138097A8" w14:textId="77777777" w:rsidR="00C05944" w:rsidRPr="00381F6F" w:rsidRDefault="00C05944" w:rsidP="002B4D69">
            <w:pPr>
              <w:pStyle w:val="Tabletext"/>
              <w:jc w:val="center"/>
              <w:rPr>
                <w:bCs/>
                <w:lang w:eastAsia="pt-BR"/>
              </w:rPr>
            </w:pPr>
          </w:p>
        </w:tc>
      </w:tr>
      <w:tr w:rsidR="00C05944" w:rsidRPr="00381F6F" w14:paraId="66553473" w14:textId="77777777" w:rsidTr="002B4D69">
        <w:trPr>
          <w:gridAfter w:val="2"/>
          <w:wAfter w:w="12" w:type="dxa"/>
          <w:jc w:val="center"/>
        </w:trPr>
        <w:tc>
          <w:tcPr>
            <w:tcW w:w="2213" w:type="dxa"/>
            <w:vMerge w:val="restart"/>
            <w:tcBorders>
              <w:top w:val="single" w:sz="6" w:space="0" w:color="auto"/>
              <w:left w:val="single" w:sz="6" w:space="0" w:color="auto"/>
              <w:right w:val="single" w:sz="6" w:space="0" w:color="auto"/>
            </w:tcBorders>
            <w:vAlign w:val="center"/>
          </w:tcPr>
          <w:p w14:paraId="0182A5A9" w14:textId="77777777" w:rsidR="00C05944" w:rsidRPr="00381F6F" w:rsidRDefault="00C05944" w:rsidP="002B4D69">
            <w:pPr>
              <w:pStyle w:val="Tabletext"/>
              <w:jc w:val="center"/>
              <w:rPr>
                <w:color w:val="000000"/>
                <w:lang w:eastAsia="pt-BR"/>
              </w:rPr>
            </w:pPr>
            <w:r w:rsidRPr="00381F6F">
              <w:rPr>
                <w:color w:val="000000"/>
                <w:lang w:eastAsia="pt-BR"/>
              </w:rPr>
              <w:t> GHz 29</w:t>
            </w:r>
            <w:r>
              <w:rPr>
                <w:color w:val="000000"/>
                <w:lang w:eastAsia="pt-BR"/>
              </w:rPr>
              <w:t>-</w:t>
            </w:r>
            <w:r w:rsidRPr="00381F6F">
              <w:rPr>
                <w:color w:val="000000"/>
                <w:lang w:eastAsia="pt-BR"/>
              </w:rPr>
              <w:t>24</w:t>
            </w:r>
            <w:r>
              <w:rPr>
                <w:color w:val="000000"/>
                <w:lang w:eastAsia="pt-BR"/>
              </w:rPr>
              <w:t>,</w:t>
            </w:r>
            <w:r w:rsidRPr="00381F6F">
              <w:rPr>
                <w:color w:val="000000"/>
                <w:lang w:eastAsia="pt-BR"/>
              </w:rPr>
              <w:t>175</w:t>
            </w:r>
          </w:p>
        </w:tc>
        <w:tc>
          <w:tcPr>
            <w:tcW w:w="2891" w:type="dxa"/>
            <w:tcBorders>
              <w:top w:val="single" w:sz="6" w:space="0" w:color="auto"/>
              <w:left w:val="single" w:sz="6" w:space="0" w:color="auto"/>
              <w:bottom w:val="single" w:sz="6" w:space="0" w:color="auto"/>
              <w:right w:val="single" w:sz="6" w:space="0" w:color="auto"/>
            </w:tcBorders>
          </w:tcPr>
          <w:p w14:paraId="0C19E524" w14:textId="77777777" w:rsidR="00C05944" w:rsidRPr="007E0D9F" w:rsidRDefault="00C05944" w:rsidP="002B4D69">
            <w:pPr>
              <w:pStyle w:val="Tabletext"/>
              <w:rPr>
                <w:lang w:val="en-GB" w:bidi="ar-SY"/>
              </w:rPr>
            </w:pPr>
            <w:r w:rsidRPr="007E0D9F">
              <w:rPr>
                <w:rFonts w:hint="cs"/>
                <w:rtl/>
                <w:lang w:bidi="ar-SY"/>
              </w:rPr>
              <w:t>إشارات التحكم المتقطعة</w:t>
            </w:r>
          </w:p>
        </w:tc>
        <w:tc>
          <w:tcPr>
            <w:tcW w:w="2904" w:type="dxa"/>
            <w:tcBorders>
              <w:top w:val="single" w:sz="6" w:space="0" w:color="auto"/>
              <w:left w:val="single" w:sz="6" w:space="0" w:color="auto"/>
              <w:bottom w:val="single" w:sz="6" w:space="0" w:color="auto"/>
              <w:right w:val="single" w:sz="6" w:space="0" w:color="auto"/>
            </w:tcBorders>
          </w:tcPr>
          <w:p w14:paraId="58785804" w14:textId="77777777" w:rsidR="00C05944" w:rsidRPr="007E0D9F" w:rsidRDefault="00C05944" w:rsidP="002B4D69">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1631" w:type="dxa"/>
            <w:tcBorders>
              <w:top w:val="single" w:sz="6" w:space="0" w:color="auto"/>
              <w:left w:val="single" w:sz="6" w:space="0" w:color="auto"/>
              <w:bottom w:val="single" w:sz="6" w:space="0" w:color="auto"/>
              <w:right w:val="single" w:sz="6" w:space="0" w:color="auto"/>
            </w:tcBorders>
          </w:tcPr>
          <w:p w14:paraId="1BD570CD" w14:textId="77777777" w:rsidR="00C05944" w:rsidRPr="00381F6F" w:rsidRDefault="00C05944" w:rsidP="002B4D69">
            <w:pPr>
              <w:pStyle w:val="Tabletext"/>
              <w:jc w:val="center"/>
              <w:rPr>
                <w:lang w:eastAsia="pt-BR"/>
              </w:rPr>
            </w:pPr>
            <w:r w:rsidRPr="00381F6F">
              <w:rPr>
                <w:lang w:eastAsia="pt-BR"/>
              </w:rPr>
              <w:t>A</w:t>
            </w:r>
          </w:p>
        </w:tc>
      </w:tr>
      <w:tr w:rsidR="00C05944" w:rsidRPr="00381F6F" w14:paraId="47799F52" w14:textId="77777777" w:rsidTr="002B4D69">
        <w:trPr>
          <w:gridAfter w:val="2"/>
          <w:wAfter w:w="12" w:type="dxa"/>
          <w:jc w:val="center"/>
        </w:trPr>
        <w:tc>
          <w:tcPr>
            <w:tcW w:w="2213" w:type="dxa"/>
            <w:vMerge/>
            <w:tcBorders>
              <w:left w:val="single" w:sz="6" w:space="0" w:color="auto"/>
              <w:right w:val="single" w:sz="6" w:space="0" w:color="auto"/>
            </w:tcBorders>
            <w:vAlign w:val="center"/>
          </w:tcPr>
          <w:p w14:paraId="6DCA00A8" w14:textId="77777777" w:rsidR="00C05944" w:rsidRPr="00381F6F" w:rsidRDefault="00C05944" w:rsidP="002B4D69">
            <w:pPr>
              <w:pStyle w:val="Tabletext"/>
              <w:jc w:val="center"/>
              <w:rPr>
                <w:color w:val="000000"/>
                <w:lang w:eastAsia="pt-BR"/>
              </w:rPr>
            </w:pPr>
          </w:p>
        </w:tc>
        <w:tc>
          <w:tcPr>
            <w:tcW w:w="2891" w:type="dxa"/>
            <w:tcBorders>
              <w:top w:val="single" w:sz="6" w:space="0" w:color="auto"/>
              <w:left w:val="single" w:sz="6" w:space="0" w:color="auto"/>
              <w:bottom w:val="single" w:sz="6" w:space="0" w:color="auto"/>
              <w:right w:val="single" w:sz="6" w:space="0" w:color="auto"/>
            </w:tcBorders>
          </w:tcPr>
          <w:p w14:paraId="798827E9" w14:textId="77777777" w:rsidR="00C05944" w:rsidRPr="007E0D9F" w:rsidRDefault="00C05944" w:rsidP="002B4D69">
            <w:pPr>
              <w:pStyle w:val="Tabletext"/>
              <w:rPr>
                <w:lang w:val="en-GB" w:bidi="ar-SY"/>
              </w:rPr>
            </w:pPr>
            <w:r w:rsidRPr="007E0D9F">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tcPr>
          <w:p w14:paraId="777011A6" w14:textId="77777777" w:rsidR="00C05944" w:rsidRPr="007E0D9F" w:rsidRDefault="00C05944" w:rsidP="002B4D69">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1631" w:type="dxa"/>
            <w:tcBorders>
              <w:top w:val="single" w:sz="6" w:space="0" w:color="auto"/>
              <w:left w:val="single" w:sz="6" w:space="0" w:color="auto"/>
              <w:bottom w:val="single" w:sz="6" w:space="0" w:color="auto"/>
              <w:right w:val="single" w:sz="6" w:space="0" w:color="auto"/>
            </w:tcBorders>
          </w:tcPr>
          <w:p w14:paraId="2161FED3" w14:textId="77777777" w:rsidR="00C05944" w:rsidRPr="00381F6F" w:rsidRDefault="00C05944" w:rsidP="002B4D69">
            <w:pPr>
              <w:pStyle w:val="Tabletext"/>
              <w:jc w:val="center"/>
              <w:rPr>
                <w:lang w:eastAsia="pt-BR"/>
              </w:rPr>
            </w:pPr>
            <w:r w:rsidRPr="00381F6F">
              <w:rPr>
                <w:lang w:eastAsia="pt-BR"/>
              </w:rPr>
              <w:t>A</w:t>
            </w:r>
          </w:p>
        </w:tc>
      </w:tr>
      <w:tr w:rsidR="00C05944" w:rsidRPr="00381F6F" w14:paraId="426D1E93" w14:textId="77777777" w:rsidTr="002B4D69">
        <w:trPr>
          <w:gridAfter w:val="2"/>
          <w:wAfter w:w="12" w:type="dxa"/>
          <w:jc w:val="center"/>
        </w:trPr>
        <w:tc>
          <w:tcPr>
            <w:tcW w:w="2213" w:type="dxa"/>
            <w:vMerge/>
            <w:tcBorders>
              <w:left w:val="single" w:sz="6" w:space="0" w:color="auto"/>
              <w:bottom w:val="single" w:sz="6" w:space="0" w:color="auto"/>
              <w:right w:val="single" w:sz="6" w:space="0" w:color="auto"/>
            </w:tcBorders>
            <w:vAlign w:val="center"/>
          </w:tcPr>
          <w:p w14:paraId="1FE1EF3F" w14:textId="77777777" w:rsidR="00C05944" w:rsidRPr="00381F6F" w:rsidRDefault="00C05944" w:rsidP="002B4D69">
            <w:pPr>
              <w:pStyle w:val="Tabletext"/>
              <w:jc w:val="center"/>
              <w:rPr>
                <w:color w:val="000000"/>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39A4114A" w14:textId="77777777" w:rsidR="00C05944" w:rsidRPr="00607834" w:rsidRDefault="00C05944" w:rsidP="002B4D69">
            <w:pPr>
              <w:pStyle w:val="Tabletext"/>
              <w:rPr>
                <w:color w:val="000000"/>
                <w:highlight w:val="green"/>
                <w:lang w:eastAsia="pt-BR"/>
              </w:rPr>
            </w:pPr>
            <w:r>
              <w:rPr>
                <w:rFonts w:hint="cs"/>
                <w:color w:val="000000"/>
                <w:rtl/>
                <w:lang w:eastAsia="pt-BR"/>
              </w:rPr>
              <w:t>نطاق عريض جداً</w:t>
            </w:r>
          </w:p>
        </w:tc>
        <w:tc>
          <w:tcPr>
            <w:tcW w:w="2904" w:type="dxa"/>
            <w:tcBorders>
              <w:top w:val="single" w:sz="6" w:space="0" w:color="auto"/>
              <w:left w:val="single" w:sz="6" w:space="0" w:color="auto"/>
              <w:bottom w:val="single" w:sz="6" w:space="0" w:color="auto"/>
              <w:right w:val="single" w:sz="6" w:space="0" w:color="auto"/>
            </w:tcBorders>
            <w:vAlign w:val="center"/>
          </w:tcPr>
          <w:p w14:paraId="66380FB5" w14:textId="77777777" w:rsidR="00C05944" w:rsidRPr="00381F6F" w:rsidRDefault="00C05944" w:rsidP="002B4D69">
            <w:pPr>
              <w:pStyle w:val="Tabletext"/>
              <w:rPr>
                <w:color w:val="000000"/>
                <w:lang w:eastAsia="pt-BR"/>
              </w:rPr>
            </w:pPr>
            <w:r w:rsidRPr="007E0D9F">
              <w:rPr>
                <w:rFonts w:hint="cs"/>
                <w:rtl/>
                <w:lang w:bidi="ar-SY"/>
              </w:rPr>
              <w:t>متغير</w:t>
            </w:r>
            <w:r w:rsidRPr="00381F6F">
              <w:rPr>
                <w:color w:val="000000"/>
                <w:vertAlign w:val="superscript"/>
                <w:lang w:eastAsia="pt-BR"/>
              </w:rPr>
              <w:t xml:space="preserve"> (2)</w:t>
            </w:r>
          </w:p>
        </w:tc>
        <w:tc>
          <w:tcPr>
            <w:tcW w:w="1631" w:type="dxa"/>
            <w:tcBorders>
              <w:top w:val="single" w:sz="6" w:space="0" w:color="auto"/>
              <w:left w:val="single" w:sz="6" w:space="0" w:color="auto"/>
              <w:bottom w:val="single" w:sz="6" w:space="0" w:color="auto"/>
              <w:right w:val="single" w:sz="6" w:space="0" w:color="auto"/>
            </w:tcBorders>
          </w:tcPr>
          <w:p w14:paraId="0FBF8C11" w14:textId="77777777" w:rsidR="00C05944" w:rsidRPr="00381F6F" w:rsidRDefault="00C05944" w:rsidP="002B4D69">
            <w:pPr>
              <w:pStyle w:val="Tabletext"/>
              <w:jc w:val="center"/>
              <w:rPr>
                <w:lang w:eastAsia="pt-BR"/>
              </w:rPr>
            </w:pPr>
          </w:p>
        </w:tc>
      </w:tr>
    </w:tbl>
    <w:p w14:paraId="6F3AC24B" w14:textId="79A8BD81" w:rsidR="00C05944" w:rsidRPr="007E0D9F" w:rsidRDefault="00C05944" w:rsidP="00C05944">
      <w:pPr>
        <w:pStyle w:val="TableNo0"/>
        <w:rPr>
          <w:rtl/>
        </w:rPr>
      </w:pPr>
      <w:r w:rsidRPr="007E0D9F">
        <w:rPr>
          <w:rFonts w:hint="cs"/>
          <w:rtl/>
        </w:rPr>
        <w:lastRenderedPageBreak/>
        <w:t xml:space="preserve">الجـدول </w:t>
      </w:r>
      <w:r w:rsidR="003E3883">
        <w:rPr>
          <w:lang w:val="fr-FR"/>
        </w:rPr>
        <w:t>26</w:t>
      </w:r>
      <w:r w:rsidRPr="007E0D9F">
        <w:rPr>
          <w:rFonts w:hint="cs"/>
          <w:rtl/>
        </w:rPr>
        <w:t xml:space="preserve"> </w:t>
      </w:r>
      <w:r w:rsidRPr="007E0D9F">
        <w:rPr>
          <w:rFonts w:hint="cs"/>
          <w:i/>
          <w:iCs/>
          <w:rtl/>
        </w:rPr>
        <w:t>(</w:t>
      </w:r>
      <w:r>
        <w:rPr>
          <w:rFonts w:hint="cs"/>
          <w:i/>
          <w:iCs/>
          <w:rtl/>
        </w:rPr>
        <w:t>تتمة</w:t>
      </w:r>
      <w:r w:rsidRPr="007E0D9F">
        <w:rPr>
          <w:rFonts w:hint="cs"/>
          <w:i/>
          <w:iCs/>
          <w:rtl/>
        </w:rPr>
        <w:t>)</w:t>
      </w:r>
    </w:p>
    <w:tbl>
      <w:tblPr>
        <w:bidiVisual/>
        <w:tblW w:w="9653" w:type="dxa"/>
        <w:jc w:val="center"/>
        <w:tblLayout w:type="fixed"/>
        <w:tblLook w:val="0000" w:firstRow="0" w:lastRow="0" w:firstColumn="0" w:lastColumn="0" w:noHBand="0" w:noVBand="0"/>
      </w:tblPr>
      <w:tblGrid>
        <w:gridCol w:w="2210"/>
        <w:gridCol w:w="2893"/>
        <w:gridCol w:w="2905"/>
        <w:gridCol w:w="1645"/>
      </w:tblGrid>
      <w:tr w:rsidR="00C05944" w:rsidRPr="00381F6F" w14:paraId="00E47153" w14:textId="77777777" w:rsidTr="00F161E0">
        <w:trPr>
          <w:jc w:val="center"/>
        </w:trPr>
        <w:tc>
          <w:tcPr>
            <w:tcW w:w="2210" w:type="dxa"/>
            <w:tcBorders>
              <w:top w:val="single" w:sz="4" w:space="0" w:color="auto"/>
              <w:left w:val="single" w:sz="4" w:space="0" w:color="auto"/>
              <w:right w:val="single" w:sz="4" w:space="0" w:color="auto"/>
            </w:tcBorders>
            <w:vAlign w:val="center"/>
          </w:tcPr>
          <w:p w14:paraId="3C3CAFBB" w14:textId="77777777" w:rsidR="00C05944" w:rsidRPr="00381F6F" w:rsidRDefault="00C05944" w:rsidP="002B4D69">
            <w:pPr>
              <w:pStyle w:val="Tablehead1"/>
              <w:rPr>
                <w:color w:val="000000"/>
                <w:lang w:eastAsia="pt-BR"/>
              </w:rPr>
            </w:pPr>
            <w:r w:rsidRPr="00381F6F">
              <w:rPr>
                <w:rFonts w:hint="cs"/>
                <w:rtl/>
                <w:lang w:bidi="ar-SY"/>
              </w:rPr>
              <w:t>نطاق التردد</w:t>
            </w:r>
          </w:p>
        </w:tc>
        <w:tc>
          <w:tcPr>
            <w:tcW w:w="2893" w:type="dxa"/>
            <w:tcBorders>
              <w:top w:val="single" w:sz="4" w:space="0" w:color="auto"/>
              <w:left w:val="single" w:sz="4" w:space="0" w:color="auto"/>
              <w:bottom w:val="single" w:sz="4" w:space="0" w:color="auto"/>
              <w:right w:val="single" w:sz="4" w:space="0" w:color="auto"/>
            </w:tcBorders>
            <w:vAlign w:val="center"/>
          </w:tcPr>
          <w:p w14:paraId="7F2E75C4" w14:textId="77777777" w:rsidR="00C05944" w:rsidRPr="007E0D9F" w:rsidRDefault="00C05944" w:rsidP="002B4D69">
            <w:pPr>
              <w:pStyle w:val="Tablehead1"/>
              <w:rPr>
                <w:rtl/>
                <w:lang w:bidi="ar-SY"/>
              </w:rPr>
            </w:pPr>
            <w:r w:rsidRPr="00381F6F">
              <w:rPr>
                <w:rFonts w:hint="cs"/>
                <w:rtl/>
                <w:lang w:bidi="ar-SY"/>
              </w:rPr>
              <w:t>نمط الاستعمال</w:t>
            </w:r>
          </w:p>
        </w:tc>
        <w:tc>
          <w:tcPr>
            <w:tcW w:w="2905" w:type="dxa"/>
            <w:tcBorders>
              <w:top w:val="single" w:sz="4" w:space="0" w:color="auto"/>
              <w:left w:val="single" w:sz="4" w:space="0" w:color="auto"/>
              <w:bottom w:val="single" w:sz="4" w:space="0" w:color="auto"/>
              <w:right w:val="single" w:sz="4" w:space="0" w:color="auto"/>
            </w:tcBorders>
            <w:vAlign w:val="center"/>
          </w:tcPr>
          <w:p w14:paraId="3468E26E" w14:textId="77777777" w:rsidR="00C05944" w:rsidRPr="007E0D9F" w:rsidRDefault="00C05944" w:rsidP="002B4D69">
            <w:pPr>
              <w:pStyle w:val="Tablehead1"/>
              <w:rPr>
                <w:lang w:val="en-GB" w:bidi="ar-SY"/>
              </w:rPr>
            </w:pPr>
            <w:r w:rsidRPr="00381F6F">
              <w:rPr>
                <w:rFonts w:hint="cs"/>
                <w:rtl/>
                <w:lang w:bidi="ar-SY"/>
              </w:rPr>
              <w:t>حد البث</w:t>
            </w:r>
          </w:p>
        </w:tc>
        <w:tc>
          <w:tcPr>
            <w:tcW w:w="1645" w:type="dxa"/>
            <w:tcBorders>
              <w:top w:val="single" w:sz="4" w:space="0" w:color="auto"/>
              <w:left w:val="single" w:sz="4" w:space="0" w:color="auto"/>
              <w:bottom w:val="single" w:sz="4" w:space="0" w:color="auto"/>
              <w:right w:val="single" w:sz="4" w:space="0" w:color="auto"/>
            </w:tcBorders>
            <w:vAlign w:val="center"/>
          </w:tcPr>
          <w:p w14:paraId="36C3641D" w14:textId="77777777" w:rsidR="00C05944" w:rsidRPr="00381F6F" w:rsidRDefault="00C05944" w:rsidP="002B4D69">
            <w:pPr>
              <w:pStyle w:val="Tablehead1"/>
              <w:rPr>
                <w:lang w:eastAsia="pt-BR"/>
              </w:rPr>
            </w:pPr>
            <w:r w:rsidRPr="00381F6F">
              <w:rPr>
                <w:rFonts w:hint="cs"/>
                <w:rtl/>
                <w:lang w:bidi="ar-SY"/>
              </w:rPr>
              <w:t>المكشاف</w:t>
            </w:r>
            <w:r w:rsidRPr="00381F6F">
              <w:rPr>
                <w:lang w:bidi="ar-SY"/>
              </w:rPr>
              <w:br/>
              <w:t>A</w:t>
            </w:r>
            <w:r w:rsidRPr="00381F6F">
              <w:rPr>
                <w:rFonts w:hint="cs"/>
                <w:rtl/>
                <w:lang w:bidi="ar-SY"/>
              </w:rPr>
              <w:t xml:space="preserve"> </w:t>
            </w:r>
            <w:r w:rsidRPr="00381F6F">
              <w:rPr>
                <w:lang w:bidi="ar-SY"/>
              </w:rPr>
              <w:t>-</w:t>
            </w:r>
            <w:r w:rsidRPr="00381F6F">
              <w:rPr>
                <w:rFonts w:hint="cs"/>
                <w:rtl/>
                <w:lang w:bidi="ar-SY"/>
              </w:rPr>
              <w:t xml:space="preserve"> قدرة وسطية</w:t>
            </w:r>
            <w:r w:rsidRPr="00381F6F">
              <w:rPr>
                <w:lang w:bidi="ar-SY"/>
              </w:rPr>
              <w:br/>
              <w:t>Q</w:t>
            </w:r>
            <w:r w:rsidRPr="00381F6F">
              <w:rPr>
                <w:rFonts w:hint="cs"/>
                <w:rtl/>
                <w:lang w:bidi="ar-SY"/>
              </w:rPr>
              <w:t xml:space="preserve"> </w:t>
            </w:r>
            <w:r w:rsidRPr="00381F6F">
              <w:rPr>
                <w:lang w:bidi="ar-SY"/>
              </w:rPr>
              <w:t>-</w:t>
            </w:r>
            <w:r w:rsidRPr="00381F6F">
              <w:rPr>
                <w:rFonts w:hint="cs"/>
                <w:rtl/>
                <w:lang w:bidi="ar-SY"/>
              </w:rPr>
              <w:t xml:space="preserve"> شبه ذروية</w:t>
            </w:r>
          </w:p>
        </w:tc>
      </w:tr>
      <w:tr w:rsidR="00C05944" w:rsidRPr="00381F6F" w14:paraId="28B0B471" w14:textId="77777777" w:rsidTr="00F161E0">
        <w:trPr>
          <w:jc w:val="center"/>
        </w:trPr>
        <w:tc>
          <w:tcPr>
            <w:tcW w:w="2210" w:type="dxa"/>
            <w:vMerge w:val="restart"/>
            <w:tcBorders>
              <w:top w:val="single" w:sz="4" w:space="0" w:color="auto"/>
              <w:left w:val="single" w:sz="4" w:space="0" w:color="auto"/>
              <w:right w:val="single" w:sz="4" w:space="0" w:color="auto"/>
            </w:tcBorders>
            <w:vAlign w:val="center"/>
          </w:tcPr>
          <w:p w14:paraId="56DC26E3" w14:textId="77777777" w:rsidR="00C05944" w:rsidRPr="00381F6F" w:rsidRDefault="00C05944" w:rsidP="002B4D69">
            <w:pPr>
              <w:pStyle w:val="Tabletext"/>
              <w:jc w:val="center"/>
              <w:rPr>
                <w:color w:val="000000"/>
                <w:lang w:eastAsia="pt-BR"/>
              </w:rPr>
            </w:pPr>
            <w:r w:rsidRPr="00381F6F">
              <w:rPr>
                <w:color w:val="000000"/>
                <w:lang w:eastAsia="pt-BR"/>
              </w:rPr>
              <w:t>GHz 46</w:t>
            </w:r>
            <w:r>
              <w:rPr>
                <w:color w:val="000000"/>
                <w:lang w:eastAsia="pt-BR"/>
              </w:rPr>
              <w:t>,</w:t>
            </w:r>
            <w:r w:rsidRPr="00381F6F">
              <w:rPr>
                <w:color w:val="000000"/>
                <w:lang w:eastAsia="pt-BR"/>
              </w:rPr>
              <w:t>9</w:t>
            </w:r>
            <w:r>
              <w:rPr>
                <w:color w:val="000000"/>
                <w:lang w:eastAsia="pt-BR"/>
              </w:rPr>
              <w:t>-</w:t>
            </w:r>
            <w:r w:rsidRPr="00381F6F">
              <w:rPr>
                <w:color w:val="000000"/>
                <w:lang w:eastAsia="pt-BR"/>
              </w:rPr>
              <w:t>46</w:t>
            </w:r>
            <w:r>
              <w:rPr>
                <w:color w:val="000000"/>
                <w:lang w:eastAsia="pt-BR"/>
              </w:rPr>
              <w:t>,</w:t>
            </w:r>
            <w:r w:rsidRPr="00381F6F">
              <w:rPr>
                <w:color w:val="000000"/>
                <w:lang w:eastAsia="pt-BR"/>
              </w:rPr>
              <w:t>7</w:t>
            </w:r>
          </w:p>
        </w:tc>
        <w:tc>
          <w:tcPr>
            <w:tcW w:w="2893" w:type="dxa"/>
            <w:tcBorders>
              <w:top w:val="single" w:sz="4" w:space="0" w:color="auto"/>
              <w:left w:val="single" w:sz="4" w:space="0" w:color="auto"/>
              <w:bottom w:val="single" w:sz="4" w:space="0" w:color="auto"/>
              <w:right w:val="single" w:sz="4" w:space="0" w:color="auto"/>
            </w:tcBorders>
          </w:tcPr>
          <w:p w14:paraId="56CCB2F9" w14:textId="77777777" w:rsidR="00C05944" w:rsidRPr="007E0D9F" w:rsidRDefault="00C05944" w:rsidP="002B4D69">
            <w:pPr>
              <w:pStyle w:val="Tabletext"/>
              <w:rPr>
                <w:lang w:val="en-GB" w:bidi="ar-SY"/>
              </w:rPr>
            </w:pPr>
            <w:r w:rsidRPr="007E0D9F">
              <w:rPr>
                <w:rFonts w:hint="cs"/>
                <w:rtl/>
                <w:lang w:bidi="ar-SY"/>
              </w:rPr>
              <w:t>إشارات التحكم المتقطعة</w:t>
            </w:r>
          </w:p>
        </w:tc>
        <w:tc>
          <w:tcPr>
            <w:tcW w:w="2905" w:type="dxa"/>
            <w:tcBorders>
              <w:top w:val="single" w:sz="4" w:space="0" w:color="auto"/>
              <w:left w:val="single" w:sz="4" w:space="0" w:color="auto"/>
              <w:bottom w:val="single" w:sz="4" w:space="0" w:color="auto"/>
              <w:right w:val="single" w:sz="4" w:space="0" w:color="auto"/>
            </w:tcBorders>
          </w:tcPr>
          <w:p w14:paraId="05FADDF7" w14:textId="77777777" w:rsidR="00C05944" w:rsidRPr="007E0D9F" w:rsidRDefault="00C05944" w:rsidP="002B4D69">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1645" w:type="dxa"/>
            <w:tcBorders>
              <w:top w:val="single" w:sz="4" w:space="0" w:color="auto"/>
              <w:left w:val="single" w:sz="4" w:space="0" w:color="auto"/>
              <w:bottom w:val="single" w:sz="4" w:space="0" w:color="auto"/>
              <w:right w:val="single" w:sz="4" w:space="0" w:color="auto"/>
            </w:tcBorders>
          </w:tcPr>
          <w:p w14:paraId="0422089A" w14:textId="77777777" w:rsidR="00C05944" w:rsidRPr="00381F6F" w:rsidRDefault="00C05944" w:rsidP="002B4D69">
            <w:pPr>
              <w:pStyle w:val="Tabletext"/>
              <w:jc w:val="center"/>
              <w:rPr>
                <w:b/>
                <w:bCs/>
                <w:lang w:eastAsia="pt-BR"/>
              </w:rPr>
            </w:pPr>
            <w:r w:rsidRPr="00381F6F">
              <w:rPr>
                <w:bCs/>
                <w:lang w:eastAsia="pt-BR"/>
              </w:rPr>
              <w:t>A</w:t>
            </w:r>
          </w:p>
        </w:tc>
      </w:tr>
      <w:tr w:rsidR="00C05944" w:rsidRPr="00381F6F" w14:paraId="63ED2EB8" w14:textId="77777777" w:rsidTr="00F161E0">
        <w:trPr>
          <w:jc w:val="center"/>
        </w:trPr>
        <w:tc>
          <w:tcPr>
            <w:tcW w:w="2210" w:type="dxa"/>
            <w:vMerge/>
            <w:tcBorders>
              <w:left w:val="single" w:sz="4" w:space="0" w:color="auto"/>
              <w:right w:val="single" w:sz="4" w:space="0" w:color="auto"/>
            </w:tcBorders>
            <w:vAlign w:val="center"/>
          </w:tcPr>
          <w:p w14:paraId="1E072B3E" w14:textId="77777777" w:rsidR="00C05944" w:rsidRPr="00381F6F" w:rsidRDefault="00C05944" w:rsidP="002B4D69">
            <w:pPr>
              <w:pStyle w:val="Tabletext"/>
              <w:jc w:val="center"/>
              <w:rPr>
                <w:color w:val="000000"/>
                <w:lang w:eastAsia="pt-BR"/>
              </w:rPr>
            </w:pPr>
          </w:p>
        </w:tc>
        <w:tc>
          <w:tcPr>
            <w:tcW w:w="2893" w:type="dxa"/>
            <w:tcBorders>
              <w:top w:val="single" w:sz="4" w:space="0" w:color="auto"/>
              <w:left w:val="single" w:sz="4" w:space="0" w:color="auto"/>
              <w:bottom w:val="single" w:sz="4" w:space="0" w:color="auto"/>
              <w:right w:val="single" w:sz="4" w:space="0" w:color="auto"/>
            </w:tcBorders>
          </w:tcPr>
          <w:p w14:paraId="1412BB59" w14:textId="77777777" w:rsidR="00C05944" w:rsidRPr="007E0D9F" w:rsidRDefault="00C05944" w:rsidP="002B4D69">
            <w:pPr>
              <w:pStyle w:val="Tabletext"/>
              <w:rPr>
                <w:lang w:val="en-GB" w:bidi="ar-SY"/>
              </w:rPr>
            </w:pPr>
            <w:r w:rsidRPr="007E0D9F">
              <w:rPr>
                <w:rFonts w:hint="cs"/>
                <w:rtl/>
                <w:lang w:bidi="ar-SY"/>
              </w:rPr>
              <w:t>الإرسالات الدورية</w:t>
            </w:r>
          </w:p>
        </w:tc>
        <w:tc>
          <w:tcPr>
            <w:tcW w:w="2905" w:type="dxa"/>
            <w:tcBorders>
              <w:top w:val="single" w:sz="4" w:space="0" w:color="auto"/>
              <w:left w:val="single" w:sz="4" w:space="0" w:color="auto"/>
              <w:bottom w:val="single" w:sz="4" w:space="0" w:color="auto"/>
              <w:right w:val="single" w:sz="4" w:space="0" w:color="auto"/>
            </w:tcBorders>
          </w:tcPr>
          <w:p w14:paraId="2DAA064C" w14:textId="77777777" w:rsidR="00C05944" w:rsidRPr="007E0D9F" w:rsidRDefault="00C05944" w:rsidP="002B4D69">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1645" w:type="dxa"/>
            <w:tcBorders>
              <w:top w:val="single" w:sz="4" w:space="0" w:color="auto"/>
              <w:left w:val="single" w:sz="4" w:space="0" w:color="auto"/>
              <w:bottom w:val="single" w:sz="4" w:space="0" w:color="auto"/>
              <w:right w:val="single" w:sz="4" w:space="0" w:color="auto"/>
            </w:tcBorders>
          </w:tcPr>
          <w:p w14:paraId="6EC05797" w14:textId="77777777" w:rsidR="00C05944" w:rsidRPr="00381F6F" w:rsidRDefault="00C05944" w:rsidP="002B4D69">
            <w:pPr>
              <w:pStyle w:val="Tabletext"/>
              <w:jc w:val="center"/>
              <w:rPr>
                <w:b/>
                <w:bCs/>
                <w:lang w:eastAsia="pt-BR"/>
              </w:rPr>
            </w:pPr>
            <w:r w:rsidRPr="00381F6F">
              <w:rPr>
                <w:bCs/>
                <w:lang w:eastAsia="pt-BR"/>
              </w:rPr>
              <w:t>A</w:t>
            </w:r>
          </w:p>
        </w:tc>
      </w:tr>
      <w:tr w:rsidR="00C05944" w:rsidRPr="00381F6F" w14:paraId="68CFE510" w14:textId="77777777" w:rsidTr="00F161E0">
        <w:trPr>
          <w:jc w:val="center"/>
        </w:trPr>
        <w:tc>
          <w:tcPr>
            <w:tcW w:w="2210" w:type="dxa"/>
            <w:vMerge/>
            <w:tcBorders>
              <w:left w:val="single" w:sz="4" w:space="0" w:color="auto"/>
              <w:right w:val="single" w:sz="4" w:space="0" w:color="auto"/>
            </w:tcBorders>
            <w:vAlign w:val="center"/>
          </w:tcPr>
          <w:p w14:paraId="1D263438" w14:textId="77777777" w:rsidR="00C05944" w:rsidRPr="00381F6F" w:rsidRDefault="00C05944" w:rsidP="002B4D69">
            <w:pPr>
              <w:pStyle w:val="Tabletext"/>
              <w:jc w:val="center"/>
              <w:rPr>
                <w:color w:val="000000"/>
                <w:lang w:eastAsia="pt-BR"/>
              </w:rPr>
            </w:pPr>
          </w:p>
        </w:tc>
        <w:tc>
          <w:tcPr>
            <w:tcW w:w="2893" w:type="dxa"/>
            <w:tcBorders>
              <w:top w:val="single" w:sz="4" w:space="0" w:color="auto"/>
              <w:left w:val="single" w:sz="4" w:space="0" w:color="auto"/>
              <w:bottom w:val="single" w:sz="4" w:space="0" w:color="auto"/>
              <w:right w:val="single" w:sz="4" w:space="0" w:color="auto"/>
            </w:tcBorders>
            <w:vAlign w:val="center"/>
          </w:tcPr>
          <w:p w14:paraId="5DAE06FB" w14:textId="77777777" w:rsidR="00C05944" w:rsidRPr="00607834" w:rsidRDefault="00C05944" w:rsidP="002B4D69">
            <w:pPr>
              <w:pStyle w:val="Tabletext"/>
              <w:rPr>
                <w:color w:val="000000"/>
                <w:highlight w:val="green"/>
                <w:lang w:eastAsia="pt-BR"/>
              </w:rPr>
            </w:pPr>
            <w:r>
              <w:rPr>
                <w:rFonts w:hint="cs"/>
                <w:color w:val="000000"/>
                <w:rtl/>
              </w:rPr>
              <w:t xml:space="preserve">أجهزة استشعار </w:t>
            </w:r>
            <w:r>
              <w:rPr>
                <w:color w:val="000000"/>
                <w:rtl/>
              </w:rPr>
              <w:t xml:space="preserve">اضطراب المجال </w:t>
            </w:r>
            <w:r>
              <w:rPr>
                <w:rFonts w:hint="cs"/>
                <w:color w:val="000000"/>
                <w:rtl/>
              </w:rPr>
              <w:t>المثبتة</w:t>
            </w:r>
            <w:r>
              <w:rPr>
                <w:color w:val="000000"/>
                <w:rtl/>
              </w:rPr>
              <w:t xml:space="preserve"> على مركبات</w:t>
            </w:r>
          </w:p>
        </w:tc>
        <w:tc>
          <w:tcPr>
            <w:tcW w:w="2905" w:type="dxa"/>
            <w:tcBorders>
              <w:top w:val="single" w:sz="4" w:space="0" w:color="auto"/>
              <w:left w:val="single" w:sz="4" w:space="0" w:color="auto"/>
              <w:bottom w:val="single" w:sz="4" w:space="0" w:color="auto"/>
              <w:right w:val="single" w:sz="4" w:space="0" w:color="auto"/>
            </w:tcBorders>
            <w:vAlign w:val="center"/>
          </w:tcPr>
          <w:p w14:paraId="784EC5B0" w14:textId="77777777" w:rsidR="00C05944" w:rsidRPr="00381F6F" w:rsidRDefault="00C05944" w:rsidP="002B4D69">
            <w:pPr>
              <w:pStyle w:val="Tabletext"/>
              <w:rPr>
                <w:color w:val="000000"/>
                <w:lang w:eastAsia="pt-BR"/>
              </w:rPr>
            </w:pPr>
            <w:r w:rsidRPr="007E0D9F">
              <w:rPr>
                <w:rFonts w:hint="cs"/>
                <w:rtl/>
                <w:lang w:bidi="ar-SY"/>
              </w:rPr>
              <w:t>متغير</w:t>
            </w:r>
            <w:r w:rsidRPr="00381F6F">
              <w:rPr>
                <w:color w:val="000000"/>
                <w:vertAlign w:val="superscript"/>
                <w:lang w:eastAsia="pt-BR"/>
              </w:rPr>
              <w:t xml:space="preserve"> (2)</w:t>
            </w:r>
          </w:p>
        </w:tc>
        <w:tc>
          <w:tcPr>
            <w:tcW w:w="1645" w:type="dxa"/>
            <w:tcBorders>
              <w:top w:val="single" w:sz="4" w:space="0" w:color="auto"/>
              <w:left w:val="single" w:sz="4" w:space="0" w:color="auto"/>
              <w:bottom w:val="single" w:sz="4" w:space="0" w:color="auto"/>
              <w:right w:val="single" w:sz="4" w:space="0" w:color="auto"/>
            </w:tcBorders>
          </w:tcPr>
          <w:p w14:paraId="0102F078" w14:textId="77777777" w:rsidR="00C05944" w:rsidRPr="00381F6F" w:rsidRDefault="00C05944" w:rsidP="002B4D69">
            <w:pPr>
              <w:pStyle w:val="Tabletext"/>
              <w:jc w:val="center"/>
              <w:rPr>
                <w:b/>
                <w:bCs/>
                <w:lang w:eastAsia="pt-BR"/>
              </w:rPr>
            </w:pPr>
          </w:p>
        </w:tc>
      </w:tr>
      <w:tr w:rsidR="00C05944" w:rsidRPr="00381F6F" w14:paraId="566B8835" w14:textId="77777777" w:rsidTr="00F161E0">
        <w:trPr>
          <w:jc w:val="center"/>
        </w:trPr>
        <w:tc>
          <w:tcPr>
            <w:tcW w:w="2210" w:type="dxa"/>
            <w:vMerge w:val="restart"/>
            <w:tcBorders>
              <w:top w:val="single" w:sz="4" w:space="0" w:color="auto"/>
              <w:left w:val="single" w:sz="4" w:space="0" w:color="auto"/>
              <w:right w:val="single" w:sz="4" w:space="0" w:color="auto"/>
            </w:tcBorders>
            <w:vAlign w:val="center"/>
          </w:tcPr>
          <w:p w14:paraId="0A937CDF" w14:textId="77777777" w:rsidR="00C05944" w:rsidRPr="00381F6F" w:rsidRDefault="00C05944" w:rsidP="002B4D69">
            <w:pPr>
              <w:pStyle w:val="Tabletext"/>
              <w:jc w:val="center"/>
              <w:rPr>
                <w:color w:val="000000"/>
                <w:lang w:eastAsia="pt-BR"/>
              </w:rPr>
            </w:pPr>
            <w:r w:rsidRPr="00381F6F">
              <w:rPr>
                <w:color w:val="000000"/>
                <w:lang w:eastAsia="pt-BR"/>
              </w:rPr>
              <w:t>GHz 64</w:t>
            </w:r>
            <w:r>
              <w:rPr>
                <w:color w:val="000000"/>
                <w:lang w:eastAsia="pt-BR"/>
              </w:rPr>
              <w:t>-</w:t>
            </w:r>
            <w:r w:rsidRPr="00381F6F">
              <w:rPr>
                <w:color w:val="000000"/>
                <w:lang w:eastAsia="pt-BR"/>
              </w:rPr>
              <w:t>57</w:t>
            </w:r>
          </w:p>
        </w:tc>
        <w:tc>
          <w:tcPr>
            <w:tcW w:w="2893" w:type="dxa"/>
            <w:tcBorders>
              <w:top w:val="single" w:sz="4" w:space="0" w:color="auto"/>
              <w:left w:val="single" w:sz="4" w:space="0" w:color="auto"/>
              <w:bottom w:val="single" w:sz="4" w:space="0" w:color="auto"/>
              <w:right w:val="single" w:sz="4" w:space="0" w:color="auto"/>
            </w:tcBorders>
          </w:tcPr>
          <w:p w14:paraId="572A1EB9" w14:textId="77777777" w:rsidR="00C05944" w:rsidRPr="007E0D9F" w:rsidRDefault="00C05944" w:rsidP="002B4D69">
            <w:pPr>
              <w:pStyle w:val="Tabletext"/>
              <w:rPr>
                <w:lang w:val="en-GB" w:bidi="ar-SY"/>
              </w:rPr>
            </w:pPr>
            <w:r w:rsidRPr="007E0D9F">
              <w:rPr>
                <w:rFonts w:hint="cs"/>
                <w:rtl/>
                <w:lang w:bidi="ar-SY"/>
              </w:rPr>
              <w:t>إشارات التحكم المتقطعة</w:t>
            </w:r>
          </w:p>
        </w:tc>
        <w:tc>
          <w:tcPr>
            <w:tcW w:w="2905" w:type="dxa"/>
            <w:tcBorders>
              <w:top w:val="single" w:sz="4" w:space="0" w:color="auto"/>
              <w:left w:val="single" w:sz="4" w:space="0" w:color="auto"/>
              <w:bottom w:val="single" w:sz="4" w:space="0" w:color="auto"/>
              <w:right w:val="single" w:sz="4" w:space="0" w:color="auto"/>
            </w:tcBorders>
          </w:tcPr>
          <w:p w14:paraId="05E98364" w14:textId="77777777" w:rsidR="00C05944" w:rsidRPr="007E0D9F" w:rsidRDefault="00C05944" w:rsidP="002B4D69">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1645" w:type="dxa"/>
            <w:tcBorders>
              <w:top w:val="single" w:sz="4" w:space="0" w:color="auto"/>
              <w:left w:val="single" w:sz="4" w:space="0" w:color="auto"/>
              <w:bottom w:val="single" w:sz="4" w:space="0" w:color="auto"/>
              <w:right w:val="single" w:sz="4" w:space="0" w:color="auto"/>
            </w:tcBorders>
          </w:tcPr>
          <w:p w14:paraId="6A62412F" w14:textId="77777777" w:rsidR="00C05944" w:rsidRPr="00381F6F" w:rsidRDefault="00C05944" w:rsidP="002B4D69">
            <w:pPr>
              <w:pStyle w:val="Tabletext"/>
              <w:jc w:val="center"/>
              <w:rPr>
                <w:b/>
                <w:bCs/>
                <w:lang w:eastAsia="pt-BR"/>
              </w:rPr>
            </w:pPr>
            <w:r w:rsidRPr="00381F6F">
              <w:rPr>
                <w:bCs/>
                <w:lang w:eastAsia="pt-BR"/>
              </w:rPr>
              <w:t>A</w:t>
            </w:r>
          </w:p>
        </w:tc>
      </w:tr>
      <w:tr w:rsidR="00C05944" w:rsidRPr="00381F6F" w14:paraId="392B70AB" w14:textId="77777777" w:rsidTr="00F161E0">
        <w:trPr>
          <w:jc w:val="center"/>
        </w:trPr>
        <w:tc>
          <w:tcPr>
            <w:tcW w:w="2210" w:type="dxa"/>
            <w:vMerge/>
            <w:tcBorders>
              <w:left w:val="single" w:sz="4" w:space="0" w:color="auto"/>
              <w:bottom w:val="single" w:sz="4" w:space="0" w:color="auto"/>
              <w:right w:val="single" w:sz="4" w:space="0" w:color="auto"/>
            </w:tcBorders>
            <w:vAlign w:val="center"/>
          </w:tcPr>
          <w:p w14:paraId="765534D0" w14:textId="77777777" w:rsidR="00C05944" w:rsidRPr="00381F6F" w:rsidRDefault="00C05944" w:rsidP="002B4D69">
            <w:pPr>
              <w:pStyle w:val="Tabletext"/>
              <w:jc w:val="center"/>
              <w:rPr>
                <w:color w:val="000000"/>
                <w:lang w:eastAsia="pt-BR"/>
              </w:rPr>
            </w:pPr>
          </w:p>
        </w:tc>
        <w:tc>
          <w:tcPr>
            <w:tcW w:w="2893" w:type="dxa"/>
            <w:tcBorders>
              <w:top w:val="single" w:sz="4" w:space="0" w:color="auto"/>
              <w:left w:val="single" w:sz="4" w:space="0" w:color="auto"/>
              <w:bottom w:val="single" w:sz="4" w:space="0" w:color="auto"/>
              <w:right w:val="single" w:sz="4" w:space="0" w:color="auto"/>
            </w:tcBorders>
          </w:tcPr>
          <w:p w14:paraId="3DD80E6B" w14:textId="77777777" w:rsidR="00C05944" w:rsidRPr="007E0D9F" w:rsidRDefault="00C05944" w:rsidP="002B4D69">
            <w:pPr>
              <w:pStyle w:val="Tabletext"/>
              <w:rPr>
                <w:lang w:val="en-GB" w:bidi="ar-SY"/>
              </w:rPr>
            </w:pPr>
            <w:r w:rsidRPr="007E0D9F">
              <w:rPr>
                <w:rFonts w:hint="cs"/>
                <w:rtl/>
                <w:lang w:bidi="ar-SY"/>
              </w:rPr>
              <w:t>الإرسالات الدورية</w:t>
            </w:r>
          </w:p>
        </w:tc>
        <w:tc>
          <w:tcPr>
            <w:tcW w:w="2905" w:type="dxa"/>
            <w:tcBorders>
              <w:top w:val="single" w:sz="4" w:space="0" w:color="auto"/>
              <w:left w:val="single" w:sz="4" w:space="0" w:color="auto"/>
              <w:bottom w:val="single" w:sz="4" w:space="0" w:color="auto"/>
              <w:right w:val="single" w:sz="4" w:space="0" w:color="auto"/>
            </w:tcBorders>
          </w:tcPr>
          <w:p w14:paraId="24ADE648" w14:textId="77777777" w:rsidR="00C05944" w:rsidRPr="007E0D9F" w:rsidRDefault="00C05944" w:rsidP="002B4D69">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1645" w:type="dxa"/>
            <w:tcBorders>
              <w:top w:val="single" w:sz="4" w:space="0" w:color="auto"/>
              <w:left w:val="single" w:sz="4" w:space="0" w:color="auto"/>
              <w:bottom w:val="single" w:sz="4" w:space="0" w:color="auto"/>
              <w:right w:val="single" w:sz="4" w:space="0" w:color="auto"/>
            </w:tcBorders>
          </w:tcPr>
          <w:p w14:paraId="3E680F9B" w14:textId="77777777" w:rsidR="00C05944" w:rsidRPr="00381F6F" w:rsidRDefault="00C05944" w:rsidP="002B4D69">
            <w:pPr>
              <w:pStyle w:val="Tabletext"/>
              <w:jc w:val="center"/>
              <w:rPr>
                <w:b/>
                <w:bCs/>
                <w:lang w:eastAsia="pt-BR"/>
              </w:rPr>
            </w:pPr>
            <w:r w:rsidRPr="00381F6F">
              <w:rPr>
                <w:bCs/>
                <w:lang w:eastAsia="pt-BR"/>
              </w:rPr>
              <w:t>A</w:t>
            </w:r>
          </w:p>
        </w:tc>
      </w:tr>
      <w:tr w:rsidR="00C05944" w:rsidRPr="00381F6F" w14:paraId="6BE59340" w14:textId="77777777" w:rsidTr="00F161E0">
        <w:trPr>
          <w:jc w:val="center"/>
        </w:trPr>
        <w:tc>
          <w:tcPr>
            <w:tcW w:w="2210" w:type="dxa"/>
            <w:vMerge w:val="restart"/>
            <w:tcBorders>
              <w:top w:val="single" w:sz="4" w:space="0" w:color="auto"/>
              <w:left w:val="single" w:sz="4" w:space="0" w:color="auto"/>
              <w:right w:val="single" w:sz="4" w:space="0" w:color="auto"/>
            </w:tcBorders>
            <w:vAlign w:val="center"/>
          </w:tcPr>
          <w:p w14:paraId="528E3546" w14:textId="77777777" w:rsidR="00C05944" w:rsidRPr="00381F6F" w:rsidRDefault="00C05944" w:rsidP="002B4D69">
            <w:pPr>
              <w:pStyle w:val="Tabletext"/>
              <w:jc w:val="center"/>
              <w:rPr>
                <w:color w:val="000000"/>
                <w:lang w:eastAsia="pt-BR"/>
              </w:rPr>
            </w:pPr>
            <w:r w:rsidRPr="00381F6F">
              <w:rPr>
                <w:color w:val="000000"/>
                <w:lang w:eastAsia="pt-BR"/>
              </w:rPr>
              <w:t>GHz 77</w:t>
            </w:r>
            <w:r>
              <w:rPr>
                <w:color w:val="000000"/>
                <w:lang w:eastAsia="pt-BR"/>
              </w:rPr>
              <w:t>-</w:t>
            </w:r>
            <w:r w:rsidRPr="00381F6F">
              <w:rPr>
                <w:color w:val="000000"/>
                <w:lang w:eastAsia="pt-BR"/>
              </w:rPr>
              <w:t>76</w:t>
            </w:r>
          </w:p>
        </w:tc>
        <w:tc>
          <w:tcPr>
            <w:tcW w:w="2893" w:type="dxa"/>
            <w:tcBorders>
              <w:top w:val="single" w:sz="4" w:space="0" w:color="auto"/>
              <w:left w:val="single" w:sz="4" w:space="0" w:color="auto"/>
              <w:bottom w:val="single" w:sz="4" w:space="0" w:color="auto"/>
              <w:right w:val="single" w:sz="4" w:space="0" w:color="auto"/>
            </w:tcBorders>
            <w:vAlign w:val="center"/>
          </w:tcPr>
          <w:p w14:paraId="349EA083" w14:textId="77777777" w:rsidR="00C05944" w:rsidRPr="00607834" w:rsidRDefault="00C05944" w:rsidP="002B4D69">
            <w:pPr>
              <w:pStyle w:val="Tabletext"/>
              <w:rPr>
                <w:color w:val="000000"/>
                <w:highlight w:val="green"/>
                <w:lang w:eastAsia="pt-BR"/>
              </w:rPr>
            </w:pPr>
            <w:r>
              <w:rPr>
                <w:rFonts w:hint="cs"/>
                <w:color w:val="000000"/>
                <w:rtl/>
              </w:rPr>
              <w:t xml:space="preserve">أجهزة استشعار </w:t>
            </w:r>
            <w:r>
              <w:rPr>
                <w:color w:val="000000"/>
                <w:rtl/>
              </w:rPr>
              <w:t xml:space="preserve">اضطراب المجال </w:t>
            </w:r>
            <w:r>
              <w:rPr>
                <w:rFonts w:hint="cs"/>
                <w:color w:val="000000"/>
                <w:rtl/>
              </w:rPr>
              <w:t>المثبتة</w:t>
            </w:r>
            <w:r>
              <w:rPr>
                <w:color w:val="000000"/>
                <w:rtl/>
              </w:rPr>
              <w:t xml:space="preserve"> على مركبات</w:t>
            </w:r>
          </w:p>
        </w:tc>
        <w:tc>
          <w:tcPr>
            <w:tcW w:w="2905" w:type="dxa"/>
            <w:tcBorders>
              <w:top w:val="single" w:sz="4" w:space="0" w:color="auto"/>
              <w:left w:val="single" w:sz="4" w:space="0" w:color="auto"/>
              <w:bottom w:val="single" w:sz="4" w:space="0" w:color="auto"/>
              <w:right w:val="single" w:sz="4" w:space="0" w:color="auto"/>
            </w:tcBorders>
            <w:vAlign w:val="center"/>
          </w:tcPr>
          <w:p w14:paraId="44809283" w14:textId="77777777" w:rsidR="00C05944" w:rsidRPr="00381F6F" w:rsidRDefault="00C05944" w:rsidP="002B4D69">
            <w:pPr>
              <w:pStyle w:val="Tabletext"/>
              <w:rPr>
                <w:color w:val="000000"/>
                <w:vertAlign w:val="superscript"/>
                <w:lang w:eastAsia="pt-BR"/>
              </w:rPr>
            </w:pPr>
            <w:proofErr w:type="gramStart"/>
            <w:r w:rsidRPr="007E0D9F">
              <w:rPr>
                <w:rFonts w:hint="cs"/>
                <w:rtl/>
                <w:lang w:bidi="ar-SY"/>
              </w:rPr>
              <w:t>متغير</w:t>
            </w:r>
            <w:r w:rsidRPr="00381F6F">
              <w:rPr>
                <w:color w:val="000000"/>
                <w:vertAlign w:val="superscript"/>
                <w:lang w:eastAsia="pt-BR"/>
              </w:rPr>
              <w:t>(</w:t>
            </w:r>
            <w:proofErr w:type="gramEnd"/>
            <w:r w:rsidRPr="00381F6F">
              <w:rPr>
                <w:color w:val="000000"/>
                <w:vertAlign w:val="superscript"/>
                <w:lang w:eastAsia="pt-BR"/>
              </w:rPr>
              <w:t>1)</w:t>
            </w:r>
          </w:p>
        </w:tc>
        <w:tc>
          <w:tcPr>
            <w:tcW w:w="1645" w:type="dxa"/>
            <w:tcBorders>
              <w:top w:val="single" w:sz="4" w:space="0" w:color="auto"/>
              <w:left w:val="single" w:sz="4" w:space="0" w:color="auto"/>
              <w:bottom w:val="single" w:sz="4" w:space="0" w:color="auto"/>
              <w:right w:val="single" w:sz="4" w:space="0" w:color="auto"/>
            </w:tcBorders>
          </w:tcPr>
          <w:p w14:paraId="13818C07" w14:textId="77777777" w:rsidR="00C05944" w:rsidRPr="00381F6F" w:rsidRDefault="00C05944" w:rsidP="002B4D69">
            <w:pPr>
              <w:pStyle w:val="Tabletext"/>
              <w:jc w:val="center"/>
              <w:rPr>
                <w:b/>
                <w:bCs/>
                <w:lang w:eastAsia="pt-BR"/>
              </w:rPr>
            </w:pPr>
          </w:p>
        </w:tc>
      </w:tr>
      <w:tr w:rsidR="00C05944" w:rsidRPr="00381F6F" w14:paraId="1C76CDC9" w14:textId="77777777" w:rsidTr="00F161E0">
        <w:trPr>
          <w:jc w:val="center"/>
        </w:trPr>
        <w:tc>
          <w:tcPr>
            <w:tcW w:w="2210" w:type="dxa"/>
            <w:vMerge/>
            <w:tcBorders>
              <w:left w:val="single" w:sz="4" w:space="0" w:color="auto"/>
              <w:right w:val="single" w:sz="4" w:space="0" w:color="auto"/>
            </w:tcBorders>
            <w:vAlign w:val="center"/>
          </w:tcPr>
          <w:p w14:paraId="614EEC9E" w14:textId="77777777" w:rsidR="00C05944" w:rsidRPr="00381F6F" w:rsidRDefault="00C05944" w:rsidP="002B4D69">
            <w:pPr>
              <w:pStyle w:val="Tabletext"/>
              <w:jc w:val="center"/>
              <w:rPr>
                <w:color w:val="000000"/>
                <w:lang w:eastAsia="pt-BR"/>
              </w:rPr>
            </w:pPr>
          </w:p>
        </w:tc>
        <w:tc>
          <w:tcPr>
            <w:tcW w:w="2893" w:type="dxa"/>
            <w:tcBorders>
              <w:top w:val="single" w:sz="4" w:space="0" w:color="auto"/>
              <w:left w:val="single" w:sz="4" w:space="0" w:color="auto"/>
              <w:bottom w:val="single" w:sz="4" w:space="0" w:color="auto"/>
              <w:right w:val="single" w:sz="4" w:space="0" w:color="auto"/>
            </w:tcBorders>
          </w:tcPr>
          <w:p w14:paraId="2BD858AB" w14:textId="77777777" w:rsidR="00C05944" w:rsidRPr="007E0D9F" w:rsidRDefault="00C05944" w:rsidP="002B4D69">
            <w:pPr>
              <w:pStyle w:val="Tabletext"/>
              <w:rPr>
                <w:lang w:val="en-GB" w:bidi="ar-SY"/>
              </w:rPr>
            </w:pPr>
            <w:r w:rsidRPr="007E0D9F">
              <w:rPr>
                <w:rFonts w:hint="cs"/>
                <w:rtl/>
                <w:lang w:bidi="ar-SY"/>
              </w:rPr>
              <w:t>إشارات التحكم المتقطعة</w:t>
            </w:r>
          </w:p>
        </w:tc>
        <w:tc>
          <w:tcPr>
            <w:tcW w:w="2905" w:type="dxa"/>
            <w:tcBorders>
              <w:top w:val="single" w:sz="4" w:space="0" w:color="auto"/>
              <w:left w:val="single" w:sz="4" w:space="0" w:color="auto"/>
              <w:bottom w:val="single" w:sz="4" w:space="0" w:color="auto"/>
              <w:right w:val="single" w:sz="4" w:space="0" w:color="auto"/>
            </w:tcBorders>
            <w:vAlign w:val="center"/>
          </w:tcPr>
          <w:p w14:paraId="25CE67D9" w14:textId="77777777" w:rsidR="00C05944" w:rsidRPr="00381F6F" w:rsidRDefault="00C05944" w:rsidP="002B4D69">
            <w:pPr>
              <w:pStyle w:val="Tabletext"/>
              <w:rPr>
                <w:color w:val="000000"/>
                <w:lang w:eastAsia="pt-BR"/>
              </w:rPr>
            </w:pPr>
            <w:r w:rsidRPr="007E0D9F">
              <w:rPr>
                <w:lang w:val="en-GB" w:bidi="ar-SY"/>
              </w:rPr>
              <w:t>µV/m 12 500</w:t>
            </w:r>
            <w:r w:rsidRPr="007E0D9F">
              <w:rPr>
                <w:rFonts w:hint="cs"/>
                <w:rtl/>
                <w:lang w:bidi="ar-EG"/>
              </w:rPr>
              <w:t xml:space="preserve"> عند </w:t>
            </w:r>
            <w:r w:rsidRPr="007E0D9F">
              <w:rPr>
                <w:lang w:bidi="ar-SY"/>
              </w:rPr>
              <w:t>m 3</w:t>
            </w:r>
          </w:p>
        </w:tc>
        <w:tc>
          <w:tcPr>
            <w:tcW w:w="1645" w:type="dxa"/>
            <w:tcBorders>
              <w:top w:val="single" w:sz="4" w:space="0" w:color="auto"/>
              <w:left w:val="single" w:sz="4" w:space="0" w:color="auto"/>
              <w:bottom w:val="single" w:sz="4" w:space="0" w:color="auto"/>
              <w:right w:val="single" w:sz="4" w:space="0" w:color="auto"/>
            </w:tcBorders>
          </w:tcPr>
          <w:p w14:paraId="7A72AD7F" w14:textId="77777777" w:rsidR="00C05944" w:rsidRPr="00381F6F" w:rsidRDefault="00C05944" w:rsidP="002B4D69">
            <w:pPr>
              <w:pStyle w:val="Tabletext"/>
              <w:jc w:val="center"/>
              <w:rPr>
                <w:b/>
                <w:bCs/>
                <w:lang w:eastAsia="pt-BR"/>
              </w:rPr>
            </w:pPr>
            <w:r w:rsidRPr="00381F6F">
              <w:rPr>
                <w:bCs/>
                <w:lang w:eastAsia="pt-BR"/>
              </w:rPr>
              <w:t>A</w:t>
            </w:r>
          </w:p>
        </w:tc>
      </w:tr>
      <w:tr w:rsidR="00C05944" w:rsidRPr="00381F6F" w14:paraId="0207EEB5" w14:textId="77777777" w:rsidTr="00F161E0">
        <w:trPr>
          <w:jc w:val="center"/>
        </w:trPr>
        <w:tc>
          <w:tcPr>
            <w:tcW w:w="2210" w:type="dxa"/>
            <w:vMerge/>
            <w:tcBorders>
              <w:left w:val="single" w:sz="4" w:space="0" w:color="auto"/>
              <w:bottom w:val="single" w:sz="4" w:space="0" w:color="auto"/>
              <w:right w:val="single" w:sz="4" w:space="0" w:color="auto"/>
            </w:tcBorders>
            <w:vAlign w:val="center"/>
          </w:tcPr>
          <w:p w14:paraId="14C15A2F" w14:textId="77777777" w:rsidR="00C05944" w:rsidRPr="00381F6F" w:rsidRDefault="00C05944" w:rsidP="002B4D69">
            <w:pPr>
              <w:pStyle w:val="Tabletext"/>
              <w:jc w:val="center"/>
              <w:rPr>
                <w:color w:val="000000"/>
                <w:lang w:eastAsia="pt-BR"/>
              </w:rPr>
            </w:pPr>
          </w:p>
        </w:tc>
        <w:tc>
          <w:tcPr>
            <w:tcW w:w="2893" w:type="dxa"/>
            <w:tcBorders>
              <w:top w:val="single" w:sz="4" w:space="0" w:color="auto"/>
              <w:left w:val="single" w:sz="4" w:space="0" w:color="auto"/>
              <w:bottom w:val="single" w:sz="4" w:space="0" w:color="auto"/>
              <w:right w:val="single" w:sz="4" w:space="0" w:color="auto"/>
            </w:tcBorders>
          </w:tcPr>
          <w:p w14:paraId="58AD7F76" w14:textId="77777777" w:rsidR="00C05944" w:rsidRPr="007E0D9F" w:rsidRDefault="00C05944" w:rsidP="002B4D69">
            <w:pPr>
              <w:pStyle w:val="Tabletext"/>
              <w:rPr>
                <w:lang w:val="en-GB" w:bidi="ar-SY"/>
              </w:rPr>
            </w:pPr>
            <w:r w:rsidRPr="007E0D9F">
              <w:rPr>
                <w:rFonts w:hint="cs"/>
                <w:rtl/>
                <w:lang w:bidi="ar-SY"/>
              </w:rPr>
              <w:t>الإرسالات الدورية</w:t>
            </w:r>
          </w:p>
        </w:tc>
        <w:tc>
          <w:tcPr>
            <w:tcW w:w="2905" w:type="dxa"/>
            <w:tcBorders>
              <w:top w:val="single" w:sz="4" w:space="0" w:color="auto"/>
              <w:left w:val="single" w:sz="4" w:space="0" w:color="auto"/>
              <w:bottom w:val="single" w:sz="4" w:space="0" w:color="auto"/>
              <w:right w:val="single" w:sz="4" w:space="0" w:color="auto"/>
            </w:tcBorders>
          </w:tcPr>
          <w:p w14:paraId="12FFA929" w14:textId="77777777" w:rsidR="00C05944" w:rsidRPr="007E0D9F" w:rsidRDefault="00C05944" w:rsidP="002B4D69">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1645" w:type="dxa"/>
            <w:tcBorders>
              <w:top w:val="single" w:sz="4" w:space="0" w:color="auto"/>
              <w:left w:val="single" w:sz="4" w:space="0" w:color="auto"/>
              <w:bottom w:val="single" w:sz="4" w:space="0" w:color="auto"/>
              <w:right w:val="single" w:sz="4" w:space="0" w:color="auto"/>
            </w:tcBorders>
          </w:tcPr>
          <w:p w14:paraId="750954D2" w14:textId="77777777" w:rsidR="00C05944" w:rsidRPr="00381F6F" w:rsidRDefault="00C05944" w:rsidP="002B4D69">
            <w:pPr>
              <w:pStyle w:val="Tabletext"/>
              <w:jc w:val="center"/>
              <w:rPr>
                <w:b/>
                <w:bCs/>
                <w:lang w:eastAsia="pt-BR"/>
              </w:rPr>
            </w:pPr>
            <w:r w:rsidRPr="00381F6F">
              <w:rPr>
                <w:bCs/>
                <w:lang w:eastAsia="pt-BR"/>
              </w:rPr>
              <w:t>A</w:t>
            </w:r>
          </w:p>
        </w:tc>
      </w:tr>
      <w:tr w:rsidR="00C05944" w:rsidRPr="00381F6F" w14:paraId="6599197B" w14:textId="77777777" w:rsidTr="00F161E0">
        <w:trPr>
          <w:jc w:val="center"/>
        </w:trPr>
        <w:tc>
          <w:tcPr>
            <w:tcW w:w="2210" w:type="dxa"/>
            <w:vMerge w:val="restart"/>
            <w:tcBorders>
              <w:left w:val="single" w:sz="4" w:space="0" w:color="auto"/>
              <w:right w:val="single" w:sz="4" w:space="0" w:color="auto"/>
            </w:tcBorders>
            <w:vAlign w:val="center"/>
          </w:tcPr>
          <w:p w14:paraId="055D5752" w14:textId="77777777" w:rsidR="00C05944" w:rsidRPr="00381F6F" w:rsidRDefault="00C05944" w:rsidP="002B4D69">
            <w:pPr>
              <w:pStyle w:val="Tabletext"/>
              <w:jc w:val="center"/>
              <w:rPr>
                <w:color w:val="000000"/>
                <w:lang w:eastAsia="pt-BR"/>
              </w:rPr>
            </w:pPr>
            <w:r w:rsidRPr="00381F6F">
              <w:rPr>
                <w:color w:val="000000"/>
                <w:lang w:eastAsia="pt-BR"/>
              </w:rPr>
              <w:t>GHz 78</w:t>
            </w:r>
            <w:r>
              <w:rPr>
                <w:color w:val="000000"/>
                <w:lang w:eastAsia="pt-BR"/>
              </w:rPr>
              <w:t>-</w:t>
            </w:r>
            <w:r w:rsidRPr="00381F6F">
              <w:rPr>
                <w:color w:val="000000"/>
                <w:lang w:eastAsia="pt-BR"/>
              </w:rPr>
              <w:t>77</w:t>
            </w:r>
            <w:r>
              <w:rPr>
                <w:color w:val="000000"/>
                <w:lang w:eastAsia="pt-BR"/>
              </w:rPr>
              <w:t>,</w:t>
            </w:r>
            <w:r w:rsidRPr="00381F6F">
              <w:rPr>
                <w:color w:val="000000"/>
                <w:lang w:eastAsia="pt-BR"/>
              </w:rPr>
              <w:t>5</w:t>
            </w:r>
          </w:p>
        </w:tc>
        <w:tc>
          <w:tcPr>
            <w:tcW w:w="2893" w:type="dxa"/>
            <w:tcBorders>
              <w:top w:val="single" w:sz="4" w:space="0" w:color="auto"/>
              <w:left w:val="single" w:sz="4" w:space="0" w:color="auto"/>
              <w:bottom w:val="single" w:sz="4" w:space="0" w:color="auto"/>
              <w:right w:val="single" w:sz="4" w:space="0" w:color="auto"/>
            </w:tcBorders>
          </w:tcPr>
          <w:p w14:paraId="68EB95CB" w14:textId="77777777" w:rsidR="00C05944" w:rsidRPr="007E0D9F" w:rsidRDefault="00C05944" w:rsidP="002B4D69">
            <w:pPr>
              <w:pStyle w:val="Tabletext"/>
              <w:rPr>
                <w:lang w:val="en-GB" w:bidi="ar-SY"/>
              </w:rPr>
            </w:pPr>
            <w:r w:rsidRPr="007E0D9F">
              <w:rPr>
                <w:rFonts w:hint="cs"/>
                <w:rtl/>
                <w:lang w:bidi="ar-SY"/>
              </w:rPr>
              <w:t>إشارات التحكم المتقطعة</w:t>
            </w:r>
          </w:p>
        </w:tc>
        <w:tc>
          <w:tcPr>
            <w:tcW w:w="2905" w:type="dxa"/>
            <w:tcBorders>
              <w:top w:val="single" w:sz="4" w:space="0" w:color="auto"/>
              <w:left w:val="single" w:sz="4" w:space="0" w:color="auto"/>
              <w:bottom w:val="single" w:sz="4" w:space="0" w:color="auto"/>
              <w:right w:val="single" w:sz="4" w:space="0" w:color="auto"/>
            </w:tcBorders>
            <w:vAlign w:val="center"/>
          </w:tcPr>
          <w:p w14:paraId="30DE75A3" w14:textId="77777777" w:rsidR="00C05944" w:rsidRPr="00381F6F" w:rsidRDefault="00C05944" w:rsidP="002B4D69">
            <w:pPr>
              <w:pStyle w:val="Tabletext"/>
              <w:rPr>
                <w:color w:val="000000"/>
                <w:lang w:eastAsia="pt-BR"/>
              </w:rPr>
            </w:pPr>
            <w:r w:rsidRPr="007E0D9F">
              <w:rPr>
                <w:lang w:val="en-GB" w:bidi="ar-SY"/>
              </w:rPr>
              <w:t>µV/m 12 500</w:t>
            </w:r>
            <w:r w:rsidRPr="007E0D9F">
              <w:rPr>
                <w:rFonts w:hint="cs"/>
                <w:rtl/>
                <w:lang w:bidi="ar-EG"/>
              </w:rPr>
              <w:t xml:space="preserve"> عند </w:t>
            </w:r>
            <w:r w:rsidRPr="007E0D9F">
              <w:rPr>
                <w:lang w:bidi="ar-SY"/>
              </w:rPr>
              <w:t>m 3</w:t>
            </w:r>
          </w:p>
        </w:tc>
        <w:tc>
          <w:tcPr>
            <w:tcW w:w="1645" w:type="dxa"/>
            <w:tcBorders>
              <w:top w:val="single" w:sz="4" w:space="0" w:color="auto"/>
              <w:left w:val="single" w:sz="4" w:space="0" w:color="auto"/>
              <w:bottom w:val="single" w:sz="4" w:space="0" w:color="auto"/>
              <w:right w:val="single" w:sz="4" w:space="0" w:color="auto"/>
            </w:tcBorders>
          </w:tcPr>
          <w:p w14:paraId="6153C428" w14:textId="77777777" w:rsidR="00C05944" w:rsidRPr="00381F6F" w:rsidRDefault="00C05944" w:rsidP="002B4D69">
            <w:pPr>
              <w:pStyle w:val="Tabletext"/>
              <w:jc w:val="center"/>
              <w:rPr>
                <w:bCs/>
                <w:lang w:eastAsia="pt-BR"/>
              </w:rPr>
            </w:pPr>
            <w:r w:rsidRPr="00381F6F">
              <w:rPr>
                <w:bCs/>
                <w:lang w:eastAsia="pt-BR"/>
              </w:rPr>
              <w:t>A</w:t>
            </w:r>
          </w:p>
        </w:tc>
      </w:tr>
      <w:tr w:rsidR="00C05944" w:rsidRPr="00381F6F" w14:paraId="569BE994" w14:textId="77777777" w:rsidTr="00F161E0">
        <w:trPr>
          <w:jc w:val="center"/>
        </w:trPr>
        <w:tc>
          <w:tcPr>
            <w:tcW w:w="2210" w:type="dxa"/>
            <w:vMerge/>
            <w:tcBorders>
              <w:left w:val="single" w:sz="4" w:space="0" w:color="auto"/>
              <w:bottom w:val="single" w:sz="4" w:space="0" w:color="auto"/>
              <w:right w:val="single" w:sz="4" w:space="0" w:color="auto"/>
            </w:tcBorders>
            <w:vAlign w:val="center"/>
          </w:tcPr>
          <w:p w14:paraId="3D73738D" w14:textId="77777777" w:rsidR="00C05944" w:rsidRPr="00381F6F" w:rsidRDefault="00C05944" w:rsidP="002B4D69">
            <w:pPr>
              <w:pStyle w:val="Tabletext"/>
              <w:jc w:val="center"/>
              <w:rPr>
                <w:color w:val="000000"/>
                <w:lang w:eastAsia="pt-BR"/>
              </w:rPr>
            </w:pPr>
          </w:p>
        </w:tc>
        <w:tc>
          <w:tcPr>
            <w:tcW w:w="2893" w:type="dxa"/>
            <w:tcBorders>
              <w:top w:val="single" w:sz="4" w:space="0" w:color="auto"/>
              <w:left w:val="single" w:sz="4" w:space="0" w:color="auto"/>
              <w:bottom w:val="single" w:sz="4" w:space="0" w:color="auto"/>
              <w:right w:val="single" w:sz="4" w:space="0" w:color="auto"/>
            </w:tcBorders>
          </w:tcPr>
          <w:p w14:paraId="1124C955" w14:textId="77777777" w:rsidR="00C05944" w:rsidRPr="007E0D9F" w:rsidRDefault="00C05944" w:rsidP="002B4D69">
            <w:pPr>
              <w:pStyle w:val="Tabletext"/>
              <w:rPr>
                <w:lang w:val="en-GB" w:bidi="ar-SY"/>
              </w:rPr>
            </w:pPr>
            <w:r w:rsidRPr="007E0D9F">
              <w:rPr>
                <w:rFonts w:hint="cs"/>
                <w:rtl/>
                <w:lang w:bidi="ar-SY"/>
              </w:rPr>
              <w:t>الإرسالات الدورية</w:t>
            </w:r>
          </w:p>
        </w:tc>
        <w:tc>
          <w:tcPr>
            <w:tcW w:w="2905" w:type="dxa"/>
            <w:tcBorders>
              <w:top w:val="single" w:sz="4" w:space="0" w:color="auto"/>
              <w:left w:val="single" w:sz="4" w:space="0" w:color="auto"/>
              <w:bottom w:val="single" w:sz="4" w:space="0" w:color="auto"/>
              <w:right w:val="single" w:sz="4" w:space="0" w:color="auto"/>
            </w:tcBorders>
          </w:tcPr>
          <w:p w14:paraId="4B4C84F0" w14:textId="77777777" w:rsidR="00C05944" w:rsidRPr="007E0D9F" w:rsidRDefault="00C05944" w:rsidP="002B4D69">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1645" w:type="dxa"/>
            <w:tcBorders>
              <w:top w:val="single" w:sz="4" w:space="0" w:color="auto"/>
              <w:left w:val="single" w:sz="4" w:space="0" w:color="auto"/>
              <w:bottom w:val="single" w:sz="4" w:space="0" w:color="auto"/>
              <w:right w:val="single" w:sz="4" w:space="0" w:color="auto"/>
            </w:tcBorders>
          </w:tcPr>
          <w:p w14:paraId="5194DAD4" w14:textId="77777777" w:rsidR="00C05944" w:rsidRPr="00381F6F" w:rsidRDefault="00C05944" w:rsidP="002B4D69">
            <w:pPr>
              <w:pStyle w:val="Tabletext"/>
              <w:jc w:val="center"/>
              <w:rPr>
                <w:bCs/>
                <w:lang w:eastAsia="pt-BR"/>
              </w:rPr>
            </w:pPr>
            <w:r w:rsidRPr="00381F6F">
              <w:rPr>
                <w:bCs/>
                <w:lang w:eastAsia="pt-BR"/>
              </w:rPr>
              <w:t>A</w:t>
            </w:r>
          </w:p>
        </w:tc>
      </w:tr>
      <w:tr w:rsidR="00C05944" w:rsidRPr="00381F6F" w14:paraId="6B43CACA" w14:textId="77777777" w:rsidTr="00F161E0">
        <w:trPr>
          <w:jc w:val="center"/>
        </w:trPr>
        <w:tc>
          <w:tcPr>
            <w:tcW w:w="9653" w:type="dxa"/>
            <w:gridSpan w:val="4"/>
            <w:tcBorders>
              <w:top w:val="single" w:sz="4" w:space="0" w:color="auto"/>
            </w:tcBorders>
            <w:vAlign w:val="center"/>
          </w:tcPr>
          <w:p w14:paraId="365CC88E" w14:textId="77777777" w:rsidR="00C05944" w:rsidRPr="007E0D9F" w:rsidRDefault="00C05944" w:rsidP="002B4D69">
            <w:pPr>
              <w:pStyle w:val="Tablelegend0"/>
              <w:spacing w:before="40"/>
              <w:rPr>
                <w:lang w:val="en-GB" w:bidi="ar-SY"/>
              </w:rPr>
            </w:pPr>
            <w:r w:rsidRPr="007E0D9F">
              <w:rPr>
                <w:vertAlign w:val="superscript"/>
                <w:lang w:val="en-GB" w:bidi="ar-SY"/>
              </w:rPr>
              <w:t>(1)</w:t>
            </w:r>
            <w:r w:rsidRPr="007E0D9F">
              <w:rPr>
                <w:lang w:val="en-GB" w:bidi="ar-SY"/>
              </w:rPr>
              <w:tab/>
            </w:r>
            <w:r w:rsidRPr="007E0D9F">
              <w:rPr>
                <w:rFonts w:hint="cs"/>
                <w:rtl/>
                <w:lang w:bidi="ar-SY"/>
              </w:rPr>
              <w:t>يكون الحد</w:t>
            </w:r>
            <w:r w:rsidRPr="007E0D9F">
              <w:rPr>
                <w:rFonts w:hint="cs"/>
                <w:rtl/>
                <w:lang w:bidi="ar-EG"/>
              </w:rPr>
              <w:t xml:space="preserve"> </w:t>
            </w:r>
            <w:r w:rsidRPr="007E0D9F">
              <w:rPr>
                <w:lang w:val="en-GB" w:bidi="ar-SY"/>
              </w:rPr>
              <w:t>e.i.r.p. mW 400</w:t>
            </w:r>
            <w:r w:rsidRPr="007E0D9F">
              <w:rPr>
                <w:rFonts w:hint="cs"/>
                <w:rtl/>
                <w:lang w:val="en-GB" w:bidi="ar-SY"/>
              </w:rPr>
              <w:t xml:space="preserve"> </w:t>
            </w:r>
            <w:r w:rsidRPr="007E0D9F">
              <w:rPr>
                <w:rFonts w:hint="cs"/>
                <w:rtl/>
                <w:lang w:bidi="ar-SY"/>
              </w:rPr>
              <w:t xml:space="preserve">في حال استعماله داخل مدن عدد سكانها يفوق </w:t>
            </w:r>
            <w:r w:rsidRPr="007E0D9F">
              <w:rPr>
                <w:lang w:val="en-GB" w:bidi="ar-SY"/>
              </w:rPr>
              <w:t>500 000</w:t>
            </w:r>
            <w:r w:rsidRPr="007E0D9F">
              <w:rPr>
                <w:rFonts w:hint="cs"/>
                <w:rtl/>
                <w:lang w:bidi="ar-SY"/>
              </w:rPr>
              <w:t xml:space="preserve"> نسمة.</w:t>
            </w:r>
          </w:p>
          <w:p w14:paraId="2086B7BE" w14:textId="77777777" w:rsidR="00C05944" w:rsidRPr="00381F6F" w:rsidRDefault="00C05944" w:rsidP="008770A3">
            <w:pPr>
              <w:pStyle w:val="Tablelegend0"/>
              <w:spacing w:before="40"/>
            </w:pPr>
            <w:r w:rsidRPr="007E0D9F">
              <w:rPr>
                <w:vertAlign w:val="superscript"/>
                <w:lang w:val="en-GB" w:bidi="ar-SY"/>
              </w:rPr>
              <w:t>(2)</w:t>
            </w:r>
            <w:r w:rsidRPr="007E0D9F">
              <w:rPr>
                <w:lang w:val="en-GB" w:bidi="ar-SY"/>
              </w:rPr>
              <w:tab/>
            </w:r>
            <w:r w:rsidRPr="007E0D9F">
              <w:rPr>
                <w:rFonts w:hint="cs"/>
                <w:rtl/>
                <w:lang w:bidi="ar-SY"/>
              </w:rPr>
              <w:t xml:space="preserve">راجع اللائحة التنظيمية لتجهيزات الاتصالات مقيَّدة الإشعاع، في موقع </w:t>
            </w:r>
            <w:r w:rsidRPr="007E0D9F">
              <w:rPr>
                <w:lang w:val="en-GB" w:bidi="ar-SY"/>
              </w:rPr>
              <w:t>Anatel</w:t>
            </w:r>
            <w:r w:rsidRPr="007E0D9F">
              <w:rPr>
                <w:rFonts w:hint="cs"/>
                <w:rtl/>
                <w:lang w:bidi="ar-SY"/>
              </w:rPr>
              <w:t xml:space="preserve"> </w:t>
            </w:r>
            <w:r w:rsidRPr="007E0D9F">
              <w:rPr>
                <w:lang w:bidi="ar-SY"/>
              </w:rPr>
              <w:t>(</w:t>
            </w:r>
            <w:hyperlink r:id="rId26" w:history="1">
              <w:r w:rsidRPr="007E0D9F">
                <w:rPr>
                  <w:rStyle w:val="Hyperlink"/>
                  <w:sz w:val="18"/>
                  <w:szCs w:val="24"/>
                  <w:lang w:val="en-GB" w:bidi="ar-SY"/>
                </w:rPr>
                <w:t>http://www.anatel.gov.br</w:t>
              </w:r>
            </w:hyperlink>
            <w:r w:rsidRPr="007E0D9F">
              <w:rPr>
                <w:lang w:bidi="ar-SY"/>
              </w:rPr>
              <w:t>)</w:t>
            </w:r>
            <w:r w:rsidRPr="007E0D9F">
              <w:rPr>
                <w:rFonts w:hint="cs"/>
                <w:rtl/>
                <w:lang w:bidi="ar-SY"/>
              </w:rPr>
              <w:t>.</w:t>
            </w:r>
          </w:p>
        </w:tc>
      </w:tr>
    </w:tbl>
    <w:p w14:paraId="22C78E43" w14:textId="77777777" w:rsidR="00C05944" w:rsidRPr="007E0D9F" w:rsidRDefault="00C05944" w:rsidP="00C05944">
      <w:pPr>
        <w:pStyle w:val="Heading1"/>
        <w:rPr>
          <w:rtl/>
          <w:lang w:bidi="ar-SY"/>
        </w:rPr>
      </w:pPr>
      <w:bookmarkStart w:id="1671" w:name="_Toc263327706"/>
      <w:bookmarkStart w:id="1672" w:name="_Toc288491820"/>
      <w:bookmarkStart w:id="1673" w:name="_Toc307317220"/>
      <w:bookmarkStart w:id="1674" w:name="_Toc307388441"/>
      <w:bookmarkStart w:id="1675" w:name="_Toc311532096"/>
      <w:bookmarkStart w:id="1676" w:name="_Toc352061648"/>
      <w:bookmarkStart w:id="1677" w:name="_Toc389753171"/>
      <w:bookmarkStart w:id="1678" w:name="_Toc389831641"/>
      <w:bookmarkStart w:id="1679" w:name="_Toc390259047"/>
      <w:bookmarkStart w:id="1680" w:name="_Toc390259211"/>
      <w:bookmarkStart w:id="1681" w:name="_Toc390259362"/>
      <w:bookmarkStart w:id="1682" w:name="_Toc519867052"/>
      <w:bookmarkStart w:id="1683" w:name="_Toc519867534"/>
      <w:bookmarkStart w:id="1684" w:name="_Toc45093363"/>
      <w:bookmarkStart w:id="1685" w:name="_Toc81475816"/>
      <w:r>
        <w:rPr>
          <w:lang w:bidi="ar-SY"/>
        </w:rPr>
        <w:t>8</w:t>
      </w:r>
      <w:r w:rsidRPr="007E0D9F">
        <w:rPr>
          <w:rFonts w:hint="cs"/>
          <w:rtl/>
          <w:lang w:bidi="ar-SY"/>
        </w:rPr>
        <w:tab/>
        <w:t>إجراءات إصدار الشهادات والترخيص</w:t>
      </w:r>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p>
    <w:p w14:paraId="5CA962F3" w14:textId="77777777" w:rsidR="00C05944" w:rsidRPr="007E0D9F" w:rsidRDefault="00C05944" w:rsidP="00C05944">
      <w:pPr>
        <w:rPr>
          <w:spacing w:val="-2"/>
          <w:rtl/>
          <w:lang w:bidi="ar-SY"/>
        </w:rPr>
      </w:pPr>
      <w:r w:rsidRPr="007E0D9F">
        <w:rPr>
          <w:rFonts w:hint="cs"/>
          <w:spacing w:val="-2"/>
          <w:rtl/>
          <w:lang w:bidi="ar-EG"/>
        </w:rPr>
        <w:t xml:space="preserve">اللائحة الخاصة بإصدار الشهادات والترخيص </w:t>
      </w:r>
      <w:r>
        <w:rPr>
          <w:rFonts w:hint="cs"/>
          <w:spacing w:val="-2"/>
          <w:rtl/>
          <w:lang w:bidi="ar-EG"/>
        </w:rPr>
        <w:t>بمنتجات الاتصالات</w:t>
      </w:r>
      <w:r w:rsidRPr="007E0D9F">
        <w:rPr>
          <w:rFonts w:hint="cs"/>
          <w:spacing w:val="-2"/>
          <w:rtl/>
          <w:lang w:bidi="ar-EG"/>
        </w:rPr>
        <w:t xml:space="preserve">، التي اعتُمدت بقرار المؤسسة </w:t>
      </w:r>
      <w:r w:rsidRPr="007E0D9F">
        <w:rPr>
          <w:spacing w:val="-2"/>
          <w:lang w:bidi="ar-SY"/>
        </w:rPr>
        <w:t>Anatel</w:t>
      </w:r>
      <w:r w:rsidRPr="007E0D9F">
        <w:rPr>
          <w:rFonts w:hint="cs"/>
          <w:spacing w:val="-2"/>
          <w:rtl/>
          <w:lang w:bidi="ar-EG"/>
        </w:rPr>
        <w:t xml:space="preserve"> رقم</w:t>
      </w:r>
      <w:r w:rsidRPr="007E0D9F">
        <w:rPr>
          <w:rFonts w:hint="eastAsia"/>
          <w:spacing w:val="-2"/>
          <w:rtl/>
          <w:lang w:bidi="ar-EG"/>
        </w:rPr>
        <w:t> </w:t>
      </w:r>
      <w:r w:rsidRPr="007E0D9F">
        <w:rPr>
          <w:spacing w:val="-2"/>
          <w:lang w:bidi="ar-SY"/>
        </w:rPr>
        <w:t>242</w:t>
      </w:r>
      <w:r w:rsidRPr="007E0D9F">
        <w:rPr>
          <w:rFonts w:hint="cs"/>
          <w:spacing w:val="-2"/>
          <w:rtl/>
          <w:lang w:bidi="ar-SY"/>
        </w:rPr>
        <w:t xml:space="preserve"> الصادر في </w:t>
      </w:r>
      <w:r w:rsidRPr="007E0D9F">
        <w:rPr>
          <w:spacing w:val="-2"/>
          <w:lang w:bidi="ar-SY"/>
        </w:rPr>
        <w:t>30</w:t>
      </w:r>
      <w:r w:rsidRPr="007E0D9F">
        <w:rPr>
          <w:rFonts w:hint="cs"/>
          <w:spacing w:val="-2"/>
          <w:rtl/>
          <w:lang w:bidi="ar-SY"/>
        </w:rPr>
        <w:t xml:space="preserve"> نوفمبر </w:t>
      </w:r>
      <w:r w:rsidRPr="007E0D9F">
        <w:rPr>
          <w:spacing w:val="-2"/>
          <w:lang w:bidi="ar-SY"/>
        </w:rPr>
        <w:t>2000</w:t>
      </w:r>
      <w:r w:rsidRPr="007E0D9F">
        <w:rPr>
          <w:rFonts w:hint="cs"/>
          <w:spacing w:val="-2"/>
          <w:rtl/>
          <w:lang w:bidi="ar-SY"/>
        </w:rPr>
        <w:t xml:space="preserve">، وضعت القواعد والإجراءات العامة المتعلقة بإصدار الشهادات </w:t>
      </w:r>
      <w:r w:rsidRPr="007E0D9F">
        <w:rPr>
          <w:rFonts w:hint="cs"/>
          <w:spacing w:val="-2"/>
          <w:rtl/>
          <w:lang w:bidi="ar-EG"/>
        </w:rPr>
        <w:t xml:space="preserve">والترخيص </w:t>
      </w:r>
      <w:r>
        <w:rPr>
          <w:rFonts w:hint="cs"/>
          <w:spacing w:val="-2"/>
          <w:rtl/>
          <w:lang w:bidi="ar-EG"/>
        </w:rPr>
        <w:t>بمنتجات الاتصالات</w:t>
      </w:r>
      <w:r w:rsidRPr="007E0D9F">
        <w:rPr>
          <w:rFonts w:hint="cs"/>
          <w:spacing w:val="-2"/>
          <w:rtl/>
          <w:lang w:bidi="ar-EG"/>
        </w:rPr>
        <w:t>، بما</w:t>
      </w:r>
      <w:r w:rsidRPr="007E0D9F">
        <w:rPr>
          <w:rFonts w:hint="eastAsia"/>
          <w:spacing w:val="-2"/>
          <w:rtl/>
          <w:lang w:bidi="ar-EG"/>
        </w:rPr>
        <w:t xml:space="preserve"> في </w:t>
      </w:r>
      <w:r w:rsidRPr="007E0D9F">
        <w:rPr>
          <w:rFonts w:hint="cs"/>
          <w:spacing w:val="-2"/>
          <w:rtl/>
          <w:lang w:bidi="ar-EG"/>
        </w:rPr>
        <w:t xml:space="preserve">ذلك تقييم مدى تقيُّد المنتجات الاتصالاتية باللوائح التقنية التي أصدرتها أو أقرَّتها </w:t>
      </w:r>
      <w:r w:rsidRPr="007E0D9F">
        <w:rPr>
          <w:spacing w:val="-2"/>
          <w:lang w:bidi="ar-SY"/>
        </w:rPr>
        <w:t>Anatel</w:t>
      </w:r>
      <w:r w:rsidRPr="007E0D9F">
        <w:rPr>
          <w:rFonts w:hint="cs"/>
          <w:spacing w:val="-2"/>
          <w:rtl/>
          <w:lang w:bidi="ar-SY"/>
        </w:rPr>
        <w:t>، وبيَّنت متطلبات ترخيص هذه</w:t>
      </w:r>
      <w:r w:rsidRPr="007E0D9F">
        <w:rPr>
          <w:rFonts w:hint="eastAsia"/>
          <w:spacing w:val="-2"/>
          <w:rtl/>
          <w:lang w:bidi="ar-SY"/>
        </w:rPr>
        <w:t> </w:t>
      </w:r>
      <w:r w:rsidRPr="007E0D9F">
        <w:rPr>
          <w:rFonts w:hint="cs"/>
          <w:spacing w:val="-2"/>
          <w:rtl/>
          <w:lang w:bidi="ar-SY"/>
        </w:rPr>
        <w:t>المنتجات.</w:t>
      </w:r>
    </w:p>
    <w:p w14:paraId="6945F079" w14:textId="77777777" w:rsidR="00C05944" w:rsidRPr="007E0D9F" w:rsidRDefault="00C05944" w:rsidP="00C05944">
      <w:pPr>
        <w:pStyle w:val="Heading2"/>
        <w:rPr>
          <w:rtl/>
        </w:rPr>
      </w:pPr>
      <w:bookmarkStart w:id="1686" w:name="_Toc263327707"/>
      <w:bookmarkStart w:id="1687" w:name="_Toc288491821"/>
      <w:bookmarkStart w:id="1688" w:name="_Toc307317221"/>
      <w:bookmarkStart w:id="1689" w:name="_Toc307388442"/>
      <w:bookmarkStart w:id="1690" w:name="_Toc311532097"/>
      <w:bookmarkStart w:id="1691" w:name="_Toc352061649"/>
      <w:bookmarkStart w:id="1692" w:name="_Toc389753172"/>
      <w:bookmarkStart w:id="1693" w:name="_Toc389831642"/>
      <w:bookmarkStart w:id="1694" w:name="_Toc390259048"/>
      <w:bookmarkStart w:id="1695" w:name="_Toc390259212"/>
      <w:bookmarkStart w:id="1696" w:name="_Toc390259363"/>
      <w:bookmarkStart w:id="1697" w:name="_Toc519867053"/>
      <w:bookmarkStart w:id="1698" w:name="_Toc519867535"/>
      <w:bookmarkStart w:id="1699" w:name="_Toc45093364"/>
      <w:bookmarkStart w:id="1700" w:name="_Toc81475817"/>
      <w:r w:rsidRPr="007E0D9F">
        <w:rPr>
          <w:lang w:val="en-GB"/>
        </w:rPr>
        <w:t>1.</w:t>
      </w:r>
      <w:r>
        <w:rPr>
          <w:lang w:val="en-GB"/>
        </w:rPr>
        <w:t>8</w:t>
      </w:r>
      <w:r w:rsidRPr="007E0D9F">
        <w:rPr>
          <w:rFonts w:hint="cs"/>
          <w:rtl/>
        </w:rPr>
        <w:tab/>
        <w:t>إجراءات إقرار الصلاحية والترخيص</w:t>
      </w:r>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p>
    <w:p w14:paraId="3B2736E3" w14:textId="77777777" w:rsidR="00C05944" w:rsidRPr="007E0D9F" w:rsidRDefault="00C05944" w:rsidP="00C05944">
      <w:pPr>
        <w:rPr>
          <w:rtl/>
          <w:lang w:bidi="ar-SY"/>
        </w:rPr>
      </w:pPr>
      <w:r w:rsidRPr="007E0D9F">
        <w:rPr>
          <w:rFonts w:hint="cs"/>
          <w:rtl/>
          <w:lang w:bidi="ar-SY"/>
        </w:rPr>
        <w:t xml:space="preserve">عملية </w:t>
      </w:r>
      <w:r w:rsidRPr="007E0D9F">
        <w:rPr>
          <w:rFonts w:hint="cs"/>
          <w:rtl/>
          <w:lang w:bidi="ar-EG"/>
        </w:rPr>
        <w:t xml:space="preserve">تقييم مدى تقيُّد منتَج معيّن باللوائح التقنية التي أصدرتها أو أقرّتها </w:t>
      </w:r>
      <w:r w:rsidRPr="007E0D9F">
        <w:rPr>
          <w:lang w:bidi="ar-SY"/>
        </w:rPr>
        <w:t>Anatel</w:t>
      </w:r>
      <w:r w:rsidRPr="007E0D9F">
        <w:rPr>
          <w:rFonts w:hint="cs"/>
          <w:rtl/>
          <w:lang w:bidi="ar-SY"/>
        </w:rPr>
        <w:t xml:space="preserve"> هي المرحلة المبدئية من تلك الإجراءات، وهدفها الحصول على ترخيص بهذا المنتج. وإصدارُ وثيقةُ ترخيصٍ مطلوبٌ لأغراض تسويق واستعمال المنتجات داخل البلاد البرازيلية، وقد</w:t>
      </w:r>
      <w:r w:rsidRPr="007E0D9F">
        <w:rPr>
          <w:rFonts w:hint="eastAsia"/>
          <w:rtl/>
          <w:lang w:bidi="ar-SY"/>
        </w:rPr>
        <w:t> </w:t>
      </w:r>
      <w:r w:rsidRPr="007E0D9F">
        <w:rPr>
          <w:rFonts w:hint="cs"/>
          <w:rtl/>
          <w:lang w:bidi="ar-SY"/>
        </w:rPr>
        <w:t>صُنِّفت المنتجات في الأصناف الثلاثة التالية:</w:t>
      </w:r>
    </w:p>
    <w:p w14:paraId="6A716FA4" w14:textId="77777777" w:rsidR="00C05944" w:rsidRPr="007E0D9F" w:rsidRDefault="00C05944" w:rsidP="00C05944">
      <w:pPr>
        <w:pStyle w:val="enmulev1"/>
        <w:rPr>
          <w:rtl/>
        </w:rPr>
      </w:pPr>
      <w:r w:rsidRPr="007E0D9F">
        <w:rPr>
          <w:rFonts w:hint="cs"/>
          <w:rtl/>
        </w:rPr>
        <w:t>-</w:t>
      </w:r>
      <w:r w:rsidRPr="007E0D9F">
        <w:rPr>
          <w:rFonts w:hint="cs"/>
          <w:rtl/>
        </w:rPr>
        <w:tab/>
        <w:t>الصنف</w:t>
      </w:r>
      <w:r w:rsidRPr="007E0D9F">
        <w:rPr>
          <w:rFonts w:hint="eastAsia"/>
          <w:rtl/>
        </w:rPr>
        <w:t> </w:t>
      </w:r>
      <w:r w:rsidRPr="007E0D9F">
        <w:t>I</w:t>
      </w:r>
      <w:r w:rsidRPr="007E0D9F">
        <w:rPr>
          <w:rFonts w:hint="cs"/>
          <w:rtl/>
        </w:rPr>
        <w:t xml:space="preserve">: يُقصد </w:t>
      </w:r>
      <w:r>
        <w:rPr>
          <w:rFonts w:hint="cs"/>
          <w:i/>
          <w:iCs/>
          <w:rtl/>
        </w:rPr>
        <w:t>بمنتجات الاتصالات</w:t>
      </w:r>
      <w:r w:rsidRPr="007E0D9F">
        <w:rPr>
          <w:rFonts w:hint="cs"/>
          <w:rtl/>
        </w:rPr>
        <w:t xml:space="preserve"> الداخلة في هذا الصنف التجهيزات المطرافية المعَدّة لاستعمال عامة الجمهور في سبيل النفاذ إلى الخدمات الاتصالاتية الهامة الجماعية؛</w:t>
      </w:r>
    </w:p>
    <w:p w14:paraId="1CD4C3DE" w14:textId="77777777" w:rsidR="00C05944" w:rsidRPr="007E0D9F" w:rsidRDefault="00C05944" w:rsidP="00C05944">
      <w:pPr>
        <w:pStyle w:val="enmulev1"/>
      </w:pPr>
      <w:r w:rsidRPr="007E0D9F">
        <w:rPr>
          <w:rFonts w:hint="cs"/>
          <w:rtl/>
        </w:rPr>
        <w:t>-</w:t>
      </w:r>
      <w:r w:rsidRPr="007E0D9F">
        <w:rPr>
          <w:rFonts w:hint="cs"/>
          <w:rtl/>
        </w:rPr>
        <w:tab/>
        <w:t>الصنف</w:t>
      </w:r>
      <w:r w:rsidRPr="007E0D9F">
        <w:rPr>
          <w:rFonts w:hint="eastAsia"/>
          <w:rtl/>
        </w:rPr>
        <w:t> </w:t>
      </w:r>
      <w:r w:rsidRPr="007E0D9F">
        <w:t>II</w:t>
      </w:r>
      <w:r w:rsidRPr="007E0D9F">
        <w:rPr>
          <w:rFonts w:hint="cs"/>
          <w:rtl/>
        </w:rPr>
        <w:t xml:space="preserve">: يُقصد </w:t>
      </w:r>
      <w:r>
        <w:rPr>
          <w:rFonts w:hint="cs"/>
          <w:i/>
          <w:iCs/>
          <w:rtl/>
        </w:rPr>
        <w:t>بمنتجات الاتصالات</w:t>
      </w:r>
      <w:r w:rsidRPr="007E0D9F">
        <w:rPr>
          <w:rFonts w:hint="cs"/>
          <w:rtl/>
        </w:rPr>
        <w:t xml:space="preserve"> الداخلة في هذا الصنف التجهيزات غير المشمولة في تعريف منتجات الصنف</w:t>
      </w:r>
      <w:r w:rsidRPr="007E0D9F">
        <w:rPr>
          <w:rFonts w:hint="eastAsia"/>
          <w:rtl/>
        </w:rPr>
        <w:t> </w:t>
      </w:r>
      <w:r w:rsidRPr="007E0D9F">
        <w:t>I</w:t>
      </w:r>
      <w:r w:rsidRPr="007E0D9F">
        <w:rPr>
          <w:rFonts w:hint="cs"/>
          <w:rtl/>
        </w:rPr>
        <w:t>، لكنها تستعمل الطيف الكهرمغنطيسي لإرسال إشارات، ومن هذه التجهيزات الهوائيات والمنتجات الموصَّفة خصائصها في اللوائح بأنها تجهيزات مقيَّدة الإشعاع للاتصالات الراديوية؛</w:t>
      </w:r>
    </w:p>
    <w:p w14:paraId="296AD498" w14:textId="77777777" w:rsidR="00C05944" w:rsidRPr="007E0D9F" w:rsidRDefault="00C05944" w:rsidP="00C05944">
      <w:pPr>
        <w:pStyle w:val="enmulev1"/>
      </w:pPr>
      <w:r w:rsidRPr="007E0D9F">
        <w:rPr>
          <w:rFonts w:hint="cs"/>
          <w:rtl/>
        </w:rPr>
        <w:t>-</w:t>
      </w:r>
      <w:r w:rsidRPr="007E0D9F">
        <w:rPr>
          <w:rFonts w:hint="cs"/>
          <w:rtl/>
        </w:rPr>
        <w:tab/>
        <w:t>الصنف</w:t>
      </w:r>
      <w:r w:rsidRPr="007E0D9F">
        <w:rPr>
          <w:rFonts w:hint="eastAsia"/>
          <w:rtl/>
        </w:rPr>
        <w:t> </w:t>
      </w:r>
      <w:r w:rsidRPr="007E0D9F">
        <w:t>III</w:t>
      </w:r>
      <w:r w:rsidRPr="007E0D9F">
        <w:rPr>
          <w:rFonts w:hint="cs"/>
          <w:rtl/>
        </w:rPr>
        <w:t xml:space="preserve">: يُقصد </w:t>
      </w:r>
      <w:r>
        <w:rPr>
          <w:rFonts w:hint="cs"/>
          <w:i/>
          <w:iCs/>
          <w:rtl/>
        </w:rPr>
        <w:t>بمنتجات الاتصالات</w:t>
      </w:r>
      <w:r w:rsidRPr="007E0D9F">
        <w:rPr>
          <w:rFonts w:hint="cs"/>
          <w:rtl/>
        </w:rPr>
        <w:t xml:space="preserve"> الداخلة في هذا الصنف كل التجهيزات غير المشمولة في تعريف منتجات الصنف</w:t>
      </w:r>
      <w:r w:rsidRPr="007E0D9F">
        <w:rPr>
          <w:rFonts w:hint="eastAsia"/>
          <w:rtl/>
        </w:rPr>
        <w:t> </w:t>
      </w:r>
      <w:r w:rsidRPr="007E0D9F">
        <w:t>I</w:t>
      </w:r>
      <w:r w:rsidRPr="007E0D9F">
        <w:rPr>
          <w:rFonts w:hint="cs"/>
          <w:rtl/>
        </w:rPr>
        <w:t xml:space="preserve"> والصنف</w:t>
      </w:r>
      <w:r w:rsidRPr="007E0D9F">
        <w:rPr>
          <w:rFonts w:hint="eastAsia"/>
          <w:rtl/>
        </w:rPr>
        <w:t> </w:t>
      </w:r>
      <w:r w:rsidRPr="007E0D9F">
        <w:t>II</w:t>
      </w:r>
      <w:r w:rsidRPr="007E0D9F">
        <w:rPr>
          <w:rFonts w:hint="cs"/>
          <w:rtl/>
        </w:rPr>
        <w:t>، والمطلوب تنظيمها من أجل ما يلي:</w:t>
      </w:r>
    </w:p>
    <w:p w14:paraId="026AA6DC" w14:textId="77777777" w:rsidR="00C05944" w:rsidRPr="007E0D9F" w:rsidRDefault="00C05944" w:rsidP="00C05944">
      <w:pPr>
        <w:pStyle w:val="enumlev20"/>
        <w:rPr>
          <w:rtl/>
        </w:rPr>
      </w:pPr>
      <w:r w:rsidRPr="007E0D9F">
        <w:rPr>
          <w:rFonts w:hint="cs"/>
          <w:rtl/>
        </w:rPr>
        <w:t xml:space="preserve"> </w:t>
      </w:r>
      <w:proofErr w:type="gramStart"/>
      <w:r w:rsidRPr="007E0D9F">
        <w:rPr>
          <w:rFonts w:hint="cs"/>
          <w:rtl/>
        </w:rPr>
        <w:t>أ )</w:t>
      </w:r>
      <w:proofErr w:type="gramEnd"/>
      <w:r w:rsidRPr="007E0D9F">
        <w:rPr>
          <w:rFonts w:hint="cs"/>
          <w:rtl/>
        </w:rPr>
        <w:tab/>
        <w:t>ضمان التشغيل البيني للشبكات التي تؤدي الخدمات الاتصالاتية؛</w:t>
      </w:r>
    </w:p>
    <w:p w14:paraId="508FFF04" w14:textId="77777777" w:rsidR="00C05944" w:rsidRPr="007E0D9F" w:rsidRDefault="00C05944" w:rsidP="00C05944">
      <w:pPr>
        <w:pStyle w:val="enumlev20"/>
        <w:rPr>
          <w:lang w:bidi="ar-SY"/>
        </w:rPr>
      </w:pPr>
      <w:r w:rsidRPr="007E0D9F">
        <w:rPr>
          <w:rFonts w:hint="cs"/>
          <w:rtl/>
        </w:rPr>
        <w:t>ب)</w:t>
      </w:r>
      <w:r w:rsidRPr="007E0D9F">
        <w:rPr>
          <w:rFonts w:hint="cs"/>
          <w:rtl/>
        </w:rPr>
        <w:tab/>
        <w:t>ضمان اعتمادية الشبكات التي تؤدي الخدمات الاتصالاتية؛</w:t>
      </w:r>
    </w:p>
    <w:p w14:paraId="3F372608" w14:textId="77777777" w:rsidR="00C05944" w:rsidRPr="007E0D9F" w:rsidRDefault="00C05944" w:rsidP="00C05944">
      <w:pPr>
        <w:pStyle w:val="enumlev20"/>
        <w:rPr>
          <w:rtl/>
        </w:rPr>
      </w:pPr>
      <w:r w:rsidRPr="007E0D9F">
        <w:rPr>
          <w:rFonts w:hint="cs"/>
          <w:rtl/>
        </w:rPr>
        <w:t>ج)</w:t>
      </w:r>
      <w:r w:rsidRPr="007E0D9F">
        <w:rPr>
          <w:rFonts w:hint="cs"/>
          <w:rtl/>
        </w:rPr>
        <w:tab/>
        <w:t>ضمان الملاءمة الكهرمغنطيسية والسلامة من الصدمات الكهربائية.</w:t>
      </w:r>
    </w:p>
    <w:p w14:paraId="41BAC8C3" w14:textId="77777777" w:rsidR="00C05944" w:rsidRPr="007E0D9F" w:rsidRDefault="00C05944" w:rsidP="00C05944">
      <w:pPr>
        <w:keepNext/>
        <w:rPr>
          <w:rtl/>
          <w:lang w:bidi="ar-SY"/>
        </w:rPr>
      </w:pPr>
      <w:r w:rsidRPr="007E0D9F">
        <w:rPr>
          <w:rFonts w:hint="cs"/>
          <w:rtl/>
          <w:lang w:bidi="ar-SY"/>
        </w:rPr>
        <w:lastRenderedPageBreak/>
        <w:t xml:space="preserve">وفي سبيل بيان تقييم المطابقة لدى المؤسسة </w:t>
      </w:r>
      <w:r w:rsidRPr="007E0D9F">
        <w:rPr>
          <w:lang w:bidi="ar-SY"/>
        </w:rPr>
        <w:t>Anatel</w:t>
      </w:r>
      <w:r w:rsidRPr="007E0D9F">
        <w:rPr>
          <w:rFonts w:hint="cs"/>
          <w:rtl/>
          <w:lang w:bidi="ar-SY"/>
        </w:rPr>
        <w:t>، يتوجّب على الطرف المعني، مع تقيُّده بأهداف طلب الترخيص واللوائح الواجبة التطبيق، أن يقدم إحدى الوثائق التالية:</w:t>
      </w:r>
    </w:p>
    <w:p w14:paraId="35B4C219" w14:textId="77777777" w:rsidR="00C05944" w:rsidRPr="007E0D9F" w:rsidRDefault="00C05944" w:rsidP="00C05944">
      <w:pPr>
        <w:pStyle w:val="enmulev1"/>
        <w:rPr>
          <w:rtl/>
        </w:rPr>
      </w:pPr>
      <w:r w:rsidRPr="007E0D9F">
        <w:rPr>
          <w:rFonts w:hint="cs"/>
          <w:rtl/>
        </w:rPr>
        <w:t>-</w:t>
      </w:r>
      <w:r w:rsidRPr="007E0D9F">
        <w:rPr>
          <w:rFonts w:hint="cs"/>
          <w:rtl/>
        </w:rPr>
        <w:tab/>
        <w:t>تصريح بالمطابقة؛</w:t>
      </w:r>
    </w:p>
    <w:p w14:paraId="72870A14" w14:textId="77777777" w:rsidR="00C05944" w:rsidRPr="007E0D9F" w:rsidRDefault="00C05944" w:rsidP="00C05944">
      <w:pPr>
        <w:pStyle w:val="enmulev1"/>
      </w:pPr>
      <w:r w:rsidRPr="007E0D9F">
        <w:rPr>
          <w:rFonts w:hint="cs"/>
          <w:rtl/>
        </w:rPr>
        <w:t>-</w:t>
      </w:r>
      <w:r w:rsidRPr="007E0D9F">
        <w:rPr>
          <w:rFonts w:hint="cs"/>
          <w:rtl/>
        </w:rPr>
        <w:tab/>
        <w:t>تصريح بالمطابقة مصحوباً بتقرير الاختبار؛</w:t>
      </w:r>
    </w:p>
    <w:p w14:paraId="419A88AB" w14:textId="77777777" w:rsidR="00C05944" w:rsidRPr="007E0D9F" w:rsidRDefault="00C05944" w:rsidP="00C05944">
      <w:pPr>
        <w:pStyle w:val="enmulev1"/>
      </w:pPr>
      <w:r w:rsidRPr="007E0D9F">
        <w:rPr>
          <w:rFonts w:hint="cs"/>
          <w:rtl/>
        </w:rPr>
        <w:t>-</w:t>
      </w:r>
      <w:r w:rsidRPr="007E0D9F">
        <w:rPr>
          <w:rFonts w:hint="cs"/>
          <w:rtl/>
        </w:rPr>
        <w:tab/>
        <w:t>شهادة مطابقة مبنية على اختبارات إقرار النمط؛</w:t>
      </w:r>
    </w:p>
    <w:p w14:paraId="6079D512" w14:textId="77777777" w:rsidR="00C05944" w:rsidRPr="007E0D9F" w:rsidRDefault="00C05944" w:rsidP="00C05944">
      <w:pPr>
        <w:pStyle w:val="enmulev1"/>
      </w:pPr>
      <w:r w:rsidRPr="007E0D9F">
        <w:rPr>
          <w:rFonts w:hint="cs"/>
          <w:rtl/>
        </w:rPr>
        <w:t>-</w:t>
      </w:r>
      <w:r w:rsidRPr="007E0D9F">
        <w:rPr>
          <w:rFonts w:hint="cs"/>
          <w:rtl/>
        </w:rPr>
        <w:tab/>
        <w:t xml:space="preserve">شهادة مطابقة مبنية على اختبارات نوعية وتقييمات دورية للمنتَج؛ </w:t>
      </w:r>
    </w:p>
    <w:p w14:paraId="3CF00249" w14:textId="77777777" w:rsidR="00C05944" w:rsidRPr="007E0D9F" w:rsidRDefault="00C05944" w:rsidP="00C05944">
      <w:pPr>
        <w:pStyle w:val="enmulev1"/>
      </w:pPr>
      <w:r w:rsidRPr="007E0D9F">
        <w:rPr>
          <w:rFonts w:hint="cs"/>
          <w:rtl/>
        </w:rPr>
        <w:t>-</w:t>
      </w:r>
      <w:r w:rsidRPr="007E0D9F">
        <w:rPr>
          <w:rFonts w:hint="cs"/>
          <w:rtl/>
        </w:rPr>
        <w:tab/>
        <w:t>شهادة مطابقة مصحوبة بتقييم النظام من حيث الجودة.</w:t>
      </w:r>
    </w:p>
    <w:p w14:paraId="5E946FD4" w14:textId="77777777" w:rsidR="00C05944" w:rsidRPr="007E0D9F" w:rsidRDefault="00C05944" w:rsidP="00C05944">
      <w:pPr>
        <w:rPr>
          <w:rtl/>
          <w:lang w:bidi="ar-SY"/>
        </w:rPr>
      </w:pPr>
      <w:r w:rsidRPr="007E0D9F">
        <w:rPr>
          <w:rFonts w:hint="cs"/>
          <w:rtl/>
          <w:lang w:bidi="ar-SY"/>
        </w:rPr>
        <w:t>التصريح بالمطابقة هو وثيقة تقييم المطابقة، المفروضة على المنتجات الوطنية الصنع، المعَدّة للاستعمال الشخصي، وهذه الوثيقة لا</w:t>
      </w:r>
      <w:r w:rsidRPr="007E0D9F">
        <w:rPr>
          <w:rFonts w:hint="eastAsia"/>
          <w:rtl/>
          <w:lang w:bidi="ar-SY"/>
        </w:rPr>
        <w:t> </w:t>
      </w:r>
      <w:r w:rsidRPr="007E0D9F">
        <w:rPr>
          <w:rFonts w:hint="cs"/>
          <w:rtl/>
          <w:lang w:bidi="ar-SY"/>
        </w:rPr>
        <w:t>تخوِّل تسويق المنتَج في البلاد.</w:t>
      </w:r>
    </w:p>
    <w:p w14:paraId="7F92F287" w14:textId="77777777" w:rsidR="00C05944" w:rsidRPr="007E0D9F" w:rsidRDefault="00C05944" w:rsidP="00C05944">
      <w:pPr>
        <w:rPr>
          <w:rtl/>
          <w:lang w:bidi="ar-SY"/>
        </w:rPr>
      </w:pPr>
      <w:r w:rsidRPr="007E0D9F">
        <w:rPr>
          <w:rFonts w:hint="cs"/>
          <w:rtl/>
          <w:lang w:bidi="ar-SY"/>
        </w:rPr>
        <w:t>والتصريح بالمطابقة المصحوب بتقرير الاختبار هو وثيقة تقييم المطابقة، المفروضة في الحالات الاستثنائية، التي تحدد فيها الهيئات المختصة بإصدار الشهادات مُهلاً تفوق الثلاثة أشهر لبدء وإتمام عملية إصدار شهادة المطابقة، ولا</w:t>
      </w:r>
      <w:r w:rsidRPr="007E0D9F">
        <w:rPr>
          <w:rFonts w:hint="eastAsia"/>
          <w:rtl/>
          <w:lang w:bidi="ar-SY"/>
        </w:rPr>
        <w:t> </w:t>
      </w:r>
      <w:r w:rsidRPr="007E0D9F">
        <w:rPr>
          <w:rFonts w:hint="cs"/>
          <w:rtl/>
          <w:lang w:bidi="ar-SY"/>
        </w:rPr>
        <w:t xml:space="preserve">يدخل في هذه المهل الفترة المطلوبة لإجراء الاختبارات، على اعتبار أن </w:t>
      </w:r>
      <w:r w:rsidRPr="007E0D9F">
        <w:rPr>
          <w:lang w:bidi="ar-SY"/>
        </w:rPr>
        <w:t>Anatel</w:t>
      </w:r>
      <w:r w:rsidRPr="007E0D9F">
        <w:rPr>
          <w:rFonts w:hint="cs"/>
          <w:rtl/>
          <w:lang w:bidi="ar-SY"/>
        </w:rPr>
        <w:t xml:space="preserve"> تنطلق من نتائج هذه الاختبارات للقيام بتسيير ما</w:t>
      </w:r>
      <w:r w:rsidRPr="007E0D9F">
        <w:rPr>
          <w:rFonts w:hint="eastAsia"/>
          <w:rtl/>
          <w:lang w:bidi="ar-SY"/>
        </w:rPr>
        <w:t> </w:t>
      </w:r>
      <w:r w:rsidRPr="007E0D9F">
        <w:rPr>
          <w:rFonts w:hint="cs"/>
          <w:rtl/>
          <w:lang w:bidi="ar-SY"/>
        </w:rPr>
        <w:t>يلزم من تقييمات المطابقة. وهذه القاعدة تنطبق لزوماً حين لا</w:t>
      </w:r>
      <w:r w:rsidRPr="007E0D9F">
        <w:rPr>
          <w:rFonts w:hint="eastAsia"/>
          <w:rtl/>
          <w:lang w:bidi="ar-SY"/>
        </w:rPr>
        <w:t> </w:t>
      </w:r>
      <w:r w:rsidRPr="007E0D9F">
        <w:rPr>
          <w:rFonts w:hint="cs"/>
          <w:rtl/>
          <w:lang w:bidi="ar-SY"/>
        </w:rPr>
        <w:t>يوجد هيئات معيّنة ومؤهَّلة لإصدار الشهادات من أجل تسيير تقييمات المطابقة.</w:t>
      </w:r>
    </w:p>
    <w:p w14:paraId="436F0F11" w14:textId="77777777" w:rsidR="00C05944" w:rsidRPr="007E0D9F" w:rsidRDefault="00C05944" w:rsidP="00C05944">
      <w:pPr>
        <w:rPr>
          <w:rtl/>
          <w:lang w:bidi="ar-SY"/>
        </w:rPr>
      </w:pPr>
      <w:r w:rsidRPr="007E0D9F">
        <w:rPr>
          <w:rFonts w:hint="cs"/>
          <w:rtl/>
          <w:lang w:bidi="ar-SY"/>
        </w:rPr>
        <w:t>وشهادة المطابقة المبنية على اختبارات إقرار النمط هي وثيقة الشهادة بتقييم المطابقة، المفروضة في حالة المنتجات الاتصالاتية المندرجة في الصنف</w:t>
      </w:r>
      <w:r w:rsidRPr="007E0D9F">
        <w:rPr>
          <w:rFonts w:hint="eastAsia"/>
          <w:rtl/>
          <w:lang w:bidi="ar-SY"/>
        </w:rPr>
        <w:t> </w:t>
      </w:r>
      <w:r w:rsidRPr="007E0D9F">
        <w:rPr>
          <w:lang w:bidi="ar-SY"/>
        </w:rPr>
        <w:t>III</w:t>
      </w:r>
      <w:r w:rsidRPr="007E0D9F">
        <w:rPr>
          <w:rFonts w:hint="cs"/>
          <w:rtl/>
          <w:lang w:bidi="ar-SY"/>
        </w:rPr>
        <w:t xml:space="preserve"> للمنتجات الاتصالاتية.</w:t>
      </w:r>
    </w:p>
    <w:p w14:paraId="16A1D9EB" w14:textId="77777777" w:rsidR="00C05944" w:rsidRPr="007E0D9F" w:rsidRDefault="00C05944" w:rsidP="00C05944">
      <w:pPr>
        <w:rPr>
          <w:rtl/>
          <w:lang w:bidi="ar-SY"/>
        </w:rPr>
      </w:pPr>
      <w:r w:rsidRPr="007E0D9F">
        <w:rPr>
          <w:rFonts w:hint="cs"/>
          <w:rtl/>
          <w:lang w:bidi="ar-SY"/>
        </w:rPr>
        <w:t>وشهادة المطابقة المبنية على اختبارات نوعية وتقييمات دورية للمنتَج هي وثيقة الشهادة بتقييم المطابقة، المفروضة على تجهيزات الصنف</w:t>
      </w:r>
      <w:r w:rsidRPr="007E0D9F">
        <w:rPr>
          <w:rFonts w:hint="eastAsia"/>
          <w:rtl/>
          <w:lang w:bidi="ar-SY"/>
        </w:rPr>
        <w:t> </w:t>
      </w:r>
      <w:r w:rsidRPr="007E0D9F">
        <w:rPr>
          <w:lang w:bidi="ar-SY"/>
        </w:rPr>
        <w:t>II</w:t>
      </w:r>
      <w:r w:rsidRPr="007E0D9F">
        <w:rPr>
          <w:rFonts w:hint="cs"/>
          <w:rtl/>
          <w:lang w:bidi="ar-SY"/>
        </w:rPr>
        <w:t xml:space="preserve"> للمنتجات الاتصالاتية.</w:t>
      </w:r>
    </w:p>
    <w:p w14:paraId="5A31BE92" w14:textId="77777777" w:rsidR="00C05944" w:rsidRPr="007E0D9F" w:rsidRDefault="00C05944" w:rsidP="00C05944">
      <w:pPr>
        <w:rPr>
          <w:rtl/>
          <w:lang w:bidi="ar-SY"/>
        </w:rPr>
      </w:pPr>
      <w:r w:rsidRPr="007E0D9F">
        <w:rPr>
          <w:rFonts w:hint="cs"/>
          <w:rtl/>
          <w:lang w:bidi="ar-SY"/>
        </w:rPr>
        <w:t>وشهادة المطابقة المصحوبة بتقييم النظام، من حيث الجودة، هي وثيقة الشهادة بتقييم المطابقة المفروضة على تجهيزات الصنف</w:t>
      </w:r>
      <w:r w:rsidRPr="007E0D9F">
        <w:rPr>
          <w:rFonts w:hint="eastAsia"/>
          <w:rtl/>
          <w:lang w:bidi="ar-SY"/>
        </w:rPr>
        <w:t> </w:t>
      </w:r>
      <w:r w:rsidRPr="007E0D9F">
        <w:rPr>
          <w:lang w:bidi="ar-SY"/>
        </w:rPr>
        <w:t>I</w:t>
      </w:r>
      <w:r w:rsidRPr="007E0D9F">
        <w:rPr>
          <w:rFonts w:hint="cs"/>
          <w:rtl/>
          <w:lang w:bidi="ar-SY"/>
        </w:rPr>
        <w:t xml:space="preserve"> للمنتجات الاتصالاتية.</w:t>
      </w:r>
    </w:p>
    <w:p w14:paraId="4168DBB4" w14:textId="77777777" w:rsidR="00C05944" w:rsidRPr="007E0D9F" w:rsidRDefault="00C05944" w:rsidP="00C05944">
      <w:pPr>
        <w:pStyle w:val="Heading2"/>
        <w:rPr>
          <w:rtl/>
        </w:rPr>
      </w:pPr>
      <w:bookmarkStart w:id="1701" w:name="_Toc263327708"/>
      <w:bookmarkStart w:id="1702" w:name="_Toc288491822"/>
      <w:bookmarkStart w:id="1703" w:name="_Toc307317222"/>
      <w:bookmarkStart w:id="1704" w:name="_Toc307388443"/>
      <w:bookmarkStart w:id="1705" w:name="_Toc311532098"/>
      <w:bookmarkStart w:id="1706" w:name="_Toc352061650"/>
      <w:bookmarkStart w:id="1707" w:name="_Toc389753173"/>
      <w:bookmarkStart w:id="1708" w:name="_Toc389831643"/>
      <w:bookmarkStart w:id="1709" w:name="_Toc390259049"/>
      <w:bookmarkStart w:id="1710" w:name="_Toc390259213"/>
      <w:bookmarkStart w:id="1711" w:name="_Toc390259364"/>
      <w:bookmarkStart w:id="1712" w:name="_Toc519867054"/>
      <w:bookmarkStart w:id="1713" w:name="_Toc519867536"/>
      <w:bookmarkStart w:id="1714" w:name="_Toc45093365"/>
      <w:bookmarkStart w:id="1715" w:name="_Toc81475818"/>
      <w:r w:rsidRPr="007E0D9F">
        <w:rPr>
          <w:lang w:val="en-GB"/>
        </w:rPr>
        <w:t>2.</w:t>
      </w:r>
      <w:r>
        <w:rPr>
          <w:lang w:val="en-GB"/>
        </w:rPr>
        <w:t>8</w:t>
      </w:r>
      <w:r w:rsidRPr="007E0D9F">
        <w:rPr>
          <w:rFonts w:hint="cs"/>
          <w:rtl/>
        </w:rPr>
        <w:tab/>
        <w:t>الترخيص</w:t>
      </w:r>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p>
    <w:p w14:paraId="6EC15B1C" w14:textId="77777777" w:rsidR="00C05944" w:rsidRPr="007E0D9F" w:rsidRDefault="00C05944" w:rsidP="00C05944">
      <w:pPr>
        <w:rPr>
          <w:spacing w:val="-6"/>
          <w:rtl/>
          <w:lang w:bidi="ar-SY"/>
        </w:rPr>
      </w:pPr>
      <w:r w:rsidRPr="007E0D9F">
        <w:rPr>
          <w:rFonts w:hint="cs"/>
          <w:spacing w:val="-6"/>
          <w:rtl/>
          <w:lang w:bidi="ar-SY"/>
        </w:rPr>
        <w:t xml:space="preserve">يُعرَّف الأطراف التالي ذكرهم بأنهم المعنيون أو المسؤولون، ويُعتبَرون شرعيين لأغراض طلب الترخيص من جانب </w:t>
      </w:r>
      <w:r w:rsidRPr="007E0D9F">
        <w:rPr>
          <w:spacing w:val="-6"/>
          <w:lang w:bidi="ar-SY"/>
        </w:rPr>
        <w:t>Anatel</w:t>
      </w:r>
      <w:r w:rsidRPr="007E0D9F">
        <w:rPr>
          <w:rFonts w:hint="cs"/>
          <w:spacing w:val="-6"/>
          <w:rtl/>
          <w:lang w:bidi="ar-SY"/>
        </w:rPr>
        <w:t xml:space="preserve"> بمنتجات معيّنة:</w:t>
      </w:r>
    </w:p>
    <w:p w14:paraId="0AD12F65" w14:textId="77777777" w:rsidR="00C05944" w:rsidRPr="007E0D9F" w:rsidRDefault="00C05944" w:rsidP="00C05944">
      <w:pPr>
        <w:pStyle w:val="enmulev1"/>
        <w:rPr>
          <w:rtl/>
        </w:rPr>
      </w:pPr>
      <w:r w:rsidRPr="007E0D9F">
        <w:rPr>
          <w:rFonts w:hint="cs"/>
          <w:rtl/>
        </w:rPr>
        <w:t>-</w:t>
      </w:r>
      <w:r w:rsidRPr="007E0D9F">
        <w:rPr>
          <w:rFonts w:hint="cs"/>
          <w:rtl/>
        </w:rPr>
        <w:tab/>
        <w:t>مصنِّع المنتَج؛</w:t>
      </w:r>
    </w:p>
    <w:p w14:paraId="1613F0AA" w14:textId="77777777" w:rsidR="00C05944" w:rsidRPr="007E0D9F" w:rsidRDefault="00C05944" w:rsidP="00C05944">
      <w:pPr>
        <w:pStyle w:val="enmulev1"/>
      </w:pPr>
      <w:r w:rsidRPr="007E0D9F">
        <w:rPr>
          <w:rFonts w:hint="cs"/>
          <w:rtl/>
        </w:rPr>
        <w:t>-</w:t>
      </w:r>
      <w:r w:rsidRPr="007E0D9F">
        <w:rPr>
          <w:rFonts w:hint="cs"/>
          <w:rtl/>
        </w:rPr>
        <w:tab/>
        <w:t>مورِّد المنتج داخل البرازيل؛</w:t>
      </w:r>
    </w:p>
    <w:p w14:paraId="16045B5D" w14:textId="77777777" w:rsidR="00C05944" w:rsidRPr="007E0D9F" w:rsidRDefault="00C05944" w:rsidP="00C05944">
      <w:pPr>
        <w:pStyle w:val="enmulev1"/>
      </w:pPr>
      <w:r w:rsidRPr="007E0D9F">
        <w:rPr>
          <w:rFonts w:hint="cs"/>
          <w:rtl/>
        </w:rPr>
        <w:t>-</w:t>
      </w:r>
      <w:r w:rsidRPr="007E0D9F">
        <w:rPr>
          <w:rFonts w:hint="cs"/>
          <w:rtl/>
        </w:rPr>
        <w:tab/>
        <w:t>الشخص الطبيعي أو الاعتباري الذي يقدِّم طلب ترخيص بأحد المنتجات الاتصالاتية للاستعمال الشخصي.</w:t>
      </w:r>
    </w:p>
    <w:p w14:paraId="4031BBB4" w14:textId="77777777" w:rsidR="00C05944" w:rsidRPr="007E0D9F" w:rsidRDefault="00C05944" w:rsidP="00C05944">
      <w:pPr>
        <w:rPr>
          <w:rtl/>
          <w:lang w:bidi="ar-SY"/>
        </w:rPr>
      </w:pPr>
      <w:r w:rsidRPr="007E0D9F">
        <w:rPr>
          <w:rFonts w:hint="cs"/>
          <w:rtl/>
          <w:lang w:bidi="ar-SY"/>
        </w:rPr>
        <w:t>إذا كان الطرف المعني شخصاً طبيعياً، يجب فيه أن يتصف بكامل الأهلية القانونية، وأما إذا كان الطرف المعني شخصاً اعتبارياً فيجب فيه أن يكون مؤسَّساً تأسيساً شرعياً بموجب القانون البرازيلي. ويجب في الأشخاص الاعتباريين الأجانب، المعنيين بترخيص منتجات، أن يكون لهم ممثل تجاري مؤسَّس تأسيساً شرعياً في البرازيل، ومتصف بالأهلية للاضطلاع، داخل حدود الأراضي البرازيلية، بجميع المسؤوليات المقترنة بتسويق المنتجات المقصودة، والمتصلة بخدمة الزبائن.</w:t>
      </w:r>
    </w:p>
    <w:p w14:paraId="4EFAB5B7" w14:textId="77777777" w:rsidR="00C05944" w:rsidRPr="007E0D9F" w:rsidRDefault="00C05944" w:rsidP="00C05944">
      <w:pPr>
        <w:rPr>
          <w:rtl/>
          <w:lang w:bidi="ar-SY"/>
        </w:rPr>
      </w:pPr>
      <w:r w:rsidRPr="007E0D9F">
        <w:rPr>
          <w:rFonts w:hint="cs"/>
          <w:rtl/>
          <w:lang w:bidi="ar-SY"/>
        </w:rPr>
        <w:t>ويجب في طلب الترخيص بمنتج</w:t>
      </w:r>
      <w:r w:rsidRPr="007E0D9F">
        <w:rPr>
          <w:rFonts w:hint="eastAsia"/>
          <w:rtl/>
          <w:lang w:bidi="ar-SY"/>
        </w:rPr>
        <w:t> </w:t>
      </w:r>
      <w:r w:rsidRPr="007E0D9F">
        <w:rPr>
          <w:rFonts w:hint="cs"/>
          <w:rtl/>
          <w:lang w:bidi="ar-SY"/>
        </w:rPr>
        <w:t>ما أن يضم الوثائق التالية:</w:t>
      </w:r>
    </w:p>
    <w:p w14:paraId="031A18B5" w14:textId="77777777" w:rsidR="00C05944" w:rsidRPr="007E0D9F" w:rsidRDefault="00C05944" w:rsidP="00C05944">
      <w:pPr>
        <w:pStyle w:val="enmulev1"/>
        <w:rPr>
          <w:rtl/>
        </w:rPr>
      </w:pPr>
      <w:r w:rsidRPr="007E0D9F">
        <w:rPr>
          <w:rFonts w:hint="cs"/>
          <w:rtl/>
        </w:rPr>
        <w:t>-</w:t>
      </w:r>
      <w:r w:rsidRPr="007E0D9F">
        <w:rPr>
          <w:rFonts w:hint="cs"/>
          <w:rtl/>
        </w:rPr>
        <w:tab/>
        <w:t>شهادة أو تصريح مطابقة يبيّن تقيّد المنتج بالمعايير الموضوعة؛</w:t>
      </w:r>
    </w:p>
    <w:p w14:paraId="1B328876" w14:textId="77777777" w:rsidR="00C05944" w:rsidRPr="007E0D9F" w:rsidRDefault="00C05944" w:rsidP="00C05944">
      <w:pPr>
        <w:pStyle w:val="enmulev1"/>
      </w:pPr>
      <w:r w:rsidRPr="007E0D9F">
        <w:rPr>
          <w:rFonts w:hint="cs"/>
          <w:rtl/>
        </w:rPr>
        <w:t>-</w:t>
      </w:r>
      <w:r w:rsidRPr="007E0D9F">
        <w:rPr>
          <w:rFonts w:hint="cs"/>
          <w:rtl/>
        </w:rPr>
        <w:tab/>
        <w:t>إثبات تسديد الرسوم المستحقة؛</w:t>
      </w:r>
    </w:p>
    <w:p w14:paraId="7CA9CCE4" w14:textId="77777777" w:rsidR="00C05944" w:rsidRPr="007E0D9F" w:rsidRDefault="00C05944" w:rsidP="00C05944">
      <w:pPr>
        <w:pStyle w:val="enmulev1"/>
      </w:pPr>
      <w:r w:rsidRPr="007E0D9F">
        <w:rPr>
          <w:rFonts w:hint="cs"/>
          <w:rtl/>
        </w:rPr>
        <w:t>-</w:t>
      </w:r>
      <w:r w:rsidRPr="007E0D9F">
        <w:rPr>
          <w:rFonts w:hint="cs"/>
          <w:rtl/>
        </w:rPr>
        <w:tab/>
        <w:t>دليل المستعمل الخاص بالمنتج، مكتوباً بالبرتغالية؛</w:t>
      </w:r>
    </w:p>
    <w:p w14:paraId="19263640" w14:textId="77777777" w:rsidR="00C05944" w:rsidRPr="007E0D9F" w:rsidRDefault="00C05944" w:rsidP="00C05944">
      <w:pPr>
        <w:pStyle w:val="enmulev1"/>
      </w:pPr>
      <w:r w:rsidRPr="007E0D9F">
        <w:rPr>
          <w:rFonts w:hint="cs"/>
          <w:rtl/>
        </w:rPr>
        <w:t>-</w:t>
      </w:r>
      <w:r w:rsidRPr="007E0D9F">
        <w:rPr>
          <w:rFonts w:hint="cs"/>
          <w:rtl/>
        </w:rPr>
        <w:tab/>
        <w:t>معلومات تسجيل الطرف المعني، ويستعمل لهذا الغرض استمارته الخاصة؛</w:t>
      </w:r>
    </w:p>
    <w:p w14:paraId="69FBEC9F" w14:textId="77777777" w:rsidR="00C05944" w:rsidRPr="00705C93" w:rsidRDefault="00C05944" w:rsidP="00C05944">
      <w:pPr>
        <w:pStyle w:val="enmulev1"/>
        <w:rPr>
          <w:spacing w:val="-6"/>
        </w:rPr>
      </w:pPr>
      <w:r w:rsidRPr="007E0D9F">
        <w:rPr>
          <w:rFonts w:hint="cs"/>
          <w:rtl/>
        </w:rPr>
        <w:lastRenderedPageBreak/>
        <w:t>-</w:t>
      </w:r>
      <w:r w:rsidRPr="007E0D9F">
        <w:rPr>
          <w:rFonts w:hint="cs"/>
          <w:rtl/>
        </w:rPr>
        <w:tab/>
      </w:r>
      <w:r w:rsidRPr="00705C93">
        <w:rPr>
          <w:rFonts w:hint="cs"/>
          <w:spacing w:val="-6"/>
          <w:rtl/>
        </w:rPr>
        <w:t>إثبات أن الطرف المعني مقيم بصورة مشروعة طبقاً للقانون البرازيلي، أو أن له ممثلاً تجارياً مقيماً في البرازيل، وذلك على نحو يمكّن هذا الطرف من الاضطلاع بالمسؤولية عن جودة المنتج والتزويد</w:t>
      </w:r>
      <w:r w:rsidRPr="00705C93">
        <w:rPr>
          <w:rFonts w:hint="eastAsia"/>
          <w:spacing w:val="-6"/>
          <w:rtl/>
        </w:rPr>
        <w:t> </w:t>
      </w:r>
      <w:r w:rsidRPr="00705C93">
        <w:rPr>
          <w:rFonts w:hint="cs"/>
          <w:spacing w:val="-6"/>
          <w:rtl/>
        </w:rPr>
        <w:t>به، وعن تقديم أي مساعدة تقنية بشأنه داخل الأراضي الوطنية.</w:t>
      </w:r>
    </w:p>
    <w:p w14:paraId="00B17285" w14:textId="77777777" w:rsidR="00C05944" w:rsidRPr="007E0D9F" w:rsidRDefault="00C05944" w:rsidP="00C05944">
      <w:pPr>
        <w:rPr>
          <w:lang w:val="fr-FR" w:bidi="ar-SY"/>
        </w:rPr>
      </w:pPr>
      <w:r w:rsidRPr="007E0D9F">
        <w:rPr>
          <w:rFonts w:hint="cs"/>
          <w:rtl/>
          <w:lang w:bidi="ar-SY"/>
        </w:rPr>
        <w:t xml:space="preserve">وترفض </w:t>
      </w:r>
      <w:r w:rsidRPr="007E0D9F">
        <w:rPr>
          <w:lang w:bidi="ar-SY"/>
        </w:rPr>
        <w:t>Anatel</w:t>
      </w:r>
      <w:r w:rsidRPr="007E0D9F">
        <w:rPr>
          <w:rFonts w:hint="cs"/>
          <w:rtl/>
          <w:lang w:bidi="ar-SY"/>
        </w:rPr>
        <w:t xml:space="preserve"> الترخيص بالمنتجات في الحالات التالية: عند تعرُّف وجود عيب شكلي في شهادة أو تصريح المطابقة؛ إذا</w:t>
      </w:r>
      <w:r w:rsidRPr="007E0D9F">
        <w:rPr>
          <w:rFonts w:hint="eastAsia"/>
          <w:rtl/>
          <w:lang w:bidi="ar-SY"/>
        </w:rPr>
        <w:t> </w:t>
      </w:r>
      <w:r w:rsidRPr="007E0D9F">
        <w:rPr>
          <w:rFonts w:hint="cs"/>
          <w:rtl/>
          <w:lang w:bidi="ar-SY"/>
        </w:rPr>
        <w:t>كانت شهادة المطابقة صادرة عن هيئة غير معيّنة لإصدار الشهادات؛ إذا كانت شهادة المطابقة صادرة عن هيئة معيّنة لإصدار الشهادات لكن تعيينها عُلِّق أو سُحِب؛ إذا كانت شهادة أو تصريح المطابقة صادرة على أساس لوائح غير اللوائح الواجب تطبيقها على المنتَج، النافذة في البلاد.</w:t>
      </w:r>
    </w:p>
    <w:p w14:paraId="32831B3B" w14:textId="24A0AFF7" w:rsidR="00C05944" w:rsidRDefault="00C05944" w:rsidP="00C05944">
      <w:pPr>
        <w:rPr>
          <w:lang w:bidi="ar-SY"/>
        </w:rPr>
      </w:pPr>
      <w:r w:rsidRPr="007E0D9F">
        <w:rPr>
          <w:rFonts w:hint="cs"/>
          <w:rtl/>
          <w:lang w:bidi="ar-SY"/>
        </w:rPr>
        <w:t>لا</w:t>
      </w:r>
      <w:r w:rsidRPr="007E0D9F">
        <w:rPr>
          <w:rFonts w:hint="eastAsia"/>
          <w:rtl/>
          <w:lang w:bidi="ar-SY"/>
        </w:rPr>
        <w:t> </w:t>
      </w:r>
      <w:r w:rsidRPr="007E0D9F">
        <w:rPr>
          <w:rFonts w:hint="cs"/>
          <w:rtl/>
          <w:lang w:bidi="ar-SY"/>
        </w:rPr>
        <w:t>يحق لأي طرف ثالث أن يستعمل الترخيص بالمنتج الخاضع لشهادة مطابقة، حين يجري إنتاج المنتج في معمل تصنيع غير الذي خضع للتقييم، وذلك، على وجه التحديد، في الحالات التي تستلزم الحصول على شهادة مطابقة مصحوبة بتقييم النظام من حيث الجودة؛ وكذلك حين يجري توزيع المنتَج في البرازيل على يد مورِّد غير الذي قدّم طلب الترخيص، وفي مثل هذه الحالة يكون للظرف تأثير خطر على الواجبات المنصوص عليها في اللائحة التنظيمية.</w:t>
      </w:r>
    </w:p>
    <w:p w14:paraId="438B6362" w14:textId="331515C6" w:rsidR="003E3883" w:rsidRDefault="003E3883" w:rsidP="00C05944">
      <w:pPr>
        <w:rPr>
          <w:rtl/>
          <w:lang w:bidi="ar-SY"/>
        </w:rPr>
      </w:pPr>
    </w:p>
    <w:p w14:paraId="4AF1274B" w14:textId="77777777" w:rsidR="008770A3" w:rsidRPr="007E0D9F" w:rsidRDefault="008770A3" w:rsidP="00C05944">
      <w:pPr>
        <w:rPr>
          <w:rtl/>
          <w:lang w:bidi="ar-SY"/>
        </w:rPr>
      </w:pPr>
    </w:p>
    <w:p w14:paraId="52401523" w14:textId="77777777" w:rsidR="003E3883" w:rsidRPr="007E0D9F" w:rsidRDefault="003E3883" w:rsidP="003E3883">
      <w:pPr>
        <w:pStyle w:val="AppendixNoTitle"/>
        <w:bidi/>
        <w:rPr>
          <w:rtl/>
        </w:rPr>
      </w:pPr>
      <w:bookmarkStart w:id="1716" w:name="_Toc288491823"/>
      <w:bookmarkStart w:id="1717" w:name="_Toc307317223"/>
      <w:bookmarkStart w:id="1718" w:name="_Toc307388444"/>
      <w:bookmarkStart w:id="1719" w:name="_Toc311532099"/>
      <w:bookmarkStart w:id="1720" w:name="_Toc352061651"/>
      <w:bookmarkStart w:id="1721" w:name="_Toc389753174"/>
      <w:bookmarkStart w:id="1722" w:name="_Toc389831644"/>
      <w:bookmarkStart w:id="1723" w:name="_Toc390259365"/>
      <w:bookmarkStart w:id="1724" w:name="_Toc519867055"/>
      <w:bookmarkStart w:id="1725" w:name="_Toc519867537"/>
      <w:bookmarkStart w:id="1726" w:name="_Toc45093366"/>
      <w:bookmarkStart w:id="1727" w:name="_Toc81475819"/>
      <w:r w:rsidRPr="007E0D9F">
        <w:rPr>
          <w:rFonts w:hint="cs"/>
          <w:rtl/>
        </w:rPr>
        <w:t xml:space="preserve">المرفق </w:t>
      </w:r>
      <w:r w:rsidRPr="007E0D9F">
        <w:t>7</w:t>
      </w:r>
      <w:r w:rsidRPr="007E0D9F">
        <w:rPr>
          <w:rtl/>
        </w:rPr>
        <w:br/>
      </w:r>
      <w:r w:rsidRPr="007E0D9F">
        <w:rPr>
          <w:rFonts w:hint="cs"/>
          <w:rtl/>
        </w:rPr>
        <w:t xml:space="preserve">بالملحق </w:t>
      </w:r>
      <w:r w:rsidRPr="007E0D9F">
        <w:t>2</w:t>
      </w:r>
      <w:bookmarkStart w:id="1728" w:name="_Toc288491824"/>
      <w:bookmarkStart w:id="1729" w:name="_Toc307317224"/>
      <w:bookmarkStart w:id="1730" w:name="_Toc307319161"/>
      <w:bookmarkStart w:id="1731" w:name="_Toc307388445"/>
      <w:bookmarkStart w:id="1732" w:name="_Toc311532100"/>
      <w:bookmarkStart w:id="1733" w:name="_Toc352061652"/>
      <w:bookmarkStart w:id="1734" w:name="_Toc389753175"/>
      <w:bookmarkStart w:id="1735" w:name="_Toc389831645"/>
      <w:bookmarkStart w:id="1736" w:name="_Toc390259366"/>
      <w:bookmarkEnd w:id="1716"/>
      <w:bookmarkEnd w:id="1717"/>
      <w:bookmarkEnd w:id="1718"/>
      <w:bookmarkEnd w:id="1719"/>
      <w:bookmarkEnd w:id="1720"/>
      <w:bookmarkEnd w:id="1721"/>
      <w:bookmarkEnd w:id="1722"/>
      <w:bookmarkEnd w:id="1723"/>
      <w:r w:rsidRPr="007E0D9F">
        <w:rPr>
          <w:rtl/>
        </w:rPr>
        <w:br/>
      </w:r>
      <w:r w:rsidRPr="007E0D9F">
        <w:rPr>
          <w:rtl/>
        </w:rPr>
        <w:br/>
      </w:r>
      <w:r w:rsidRPr="007E0D9F">
        <w:rPr>
          <w:rFonts w:hint="cs"/>
          <w:rtl/>
        </w:rPr>
        <w:t>لائحة تنظيمية لاستعمال الأجهزة قصيرة المدى والتجهيزات المشتغلة</w:t>
      </w:r>
      <w:r w:rsidRPr="007E0D9F">
        <w:rPr>
          <w:rtl/>
        </w:rPr>
        <w:br/>
      </w:r>
      <w:r w:rsidRPr="007E0D9F">
        <w:rPr>
          <w:rFonts w:hint="cs"/>
          <w:rtl/>
        </w:rPr>
        <w:t>بقدرة منخفضة في الإمارات العربية المتحدة</w:t>
      </w:r>
      <w:bookmarkEnd w:id="1724"/>
      <w:bookmarkEnd w:id="1725"/>
      <w:bookmarkEnd w:id="1726"/>
      <w:bookmarkEnd w:id="1727"/>
      <w:bookmarkEnd w:id="1728"/>
      <w:bookmarkEnd w:id="1729"/>
      <w:bookmarkEnd w:id="1730"/>
      <w:bookmarkEnd w:id="1731"/>
      <w:bookmarkEnd w:id="1732"/>
      <w:bookmarkEnd w:id="1733"/>
      <w:bookmarkEnd w:id="1734"/>
      <w:bookmarkEnd w:id="1735"/>
      <w:bookmarkEnd w:id="1736"/>
    </w:p>
    <w:p w14:paraId="7F77BF9F" w14:textId="77777777" w:rsidR="003E3883" w:rsidRPr="007E0D9F" w:rsidRDefault="003E3883" w:rsidP="003E3883">
      <w:pPr>
        <w:pStyle w:val="Normalaftertitle0"/>
        <w:rPr>
          <w:rtl/>
          <w:lang w:bidi="ar-SY"/>
        </w:rPr>
      </w:pPr>
      <w:r w:rsidRPr="007E0D9F">
        <w:rPr>
          <w:lang w:bidi="ar-SY"/>
        </w:rPr>
        <w:t>1.1</w:t>
      </w:r>
      <w:r w:rsidRPr="007E0D9F">
        <w:rPr>
          <w:rFonts w:hint="cs"/>
          <w:rtl/>
          <w:lang w:bidi="ar-SY"/>
        </w:rPr>
        <w:tab/>
        <w:t xml:space="preserve">يُسمح باستعمال الأجهزة قصيرة المدى على أساس ثانوي: تُستعمل الأجهزة قصيرة المدى </w:t>
      </w:r>
      <w:r w:rsidRPr="007E0D9F">
        <w:rPr>
          <w:lang w:bidi="ar-SY"/>
        </w:rPr>
        <w:t>(SRD)</w:t>
      </w:r>
      <w:r w:rsidRPr="007E0D9F">
        <w:rPr>
          <w:rFonts w:hint="cs"/>
          <w:rtl/>
          <w:lang w:bidi="ar-EG"/>
        </w:rPr>
        <w:t xml:space="preserve"> كمحطات ثابتة ومحطات متنقلة للتطبيقات الاتصالاتية، وكأجهزة للتطبيقات الصناعية والعلمية والطبية </w:t>
      </w:r>
      <w:r w:rsidRPr="007E0D9F">
        <w:rPr>
          <w:lang w:bidi="ar-SY"/>
        </w:rPr>
        <w:t>(ISM)</w:t>
      </w:r>
      <w:r w:rsidRPr="007E0D9F">
        <w:rPr>
          <w:rFonts w:hint="cs"/>
          <w:rtl/>
          <w:lang w:bidi="ar-EG"/>
        </w:rPr>
        <w:t xml:space="preserve">. وللأجهزة </w:t>
      </w:r>
      <w:r w:rsidRPr="007E0D9F">
        <w:rPr>
          <w:lang w:bidi="ar-SY"/>
        </w:rPr>
        <w:t>SRD</w:t>
      </w:r>
      <w:r w:rsidRPr="007E0D9F">
        <w:rPr>
          <w:rFonts w:hint="cs"/>
          <w:rtl/>
          <w:lang w:bidi="ar-SY"/>
        </w:rPr>
        <w:t xml:space="preserve"> تطبيقات في كثير من المجالات، وهي مصنّفة، على العموم، بأنها غير نوعية، ما يمكّن من استعمالها في شتى التطبيقات، مثل دخول السيارات دون مفتاح، واللُّعَب التي يُتحكَّم بها عن بُعد، وتقنية </w:t>
      </w:r>
      <w:r w:rsidRPr="007E0D9F">
        <w:rPr>
          <w:lang w:bidi="ar-SY"/>
        </w:rPr>
        <w:t>Bluetooth</w:t>
      </w:r>
      <w:r w:rsidRPr="007E0D9F">
        <w:rPr>
          <w:rFonts w:hint="cs"/>
          <w:rtl/>
          <w:lang w:bidi="ar-SY"/>
        </w:rPr>
        <w:t>، وغير ذلك.</w:t>
      </w:r>
    </w:p>
    <w:p w14:paraId="2FFF23C9" w14:textId="77777777" w:rsidR="003E3883" w:rsidRPr="007E0D9F" w:rsidRDefault="003E3883" w:rsidP="003E3883">
      <w:pPr>
        <w:rPr>
          <w:rtl/>
          <w:lang w:bidi="ar-SY"/>
        </w:rPr>
      </w:pPr>
      <w:r w:rsidRPr="007E0D9F">
        <w:rPr>
          <w:lang w:bidi="ar-SY"/>
        </w:rPr>
        <w:t>2.1</w:t>
      </w:r>
      <w:r w:rsidRPr="007E0D9F">
        <w:rPr>
          <w:rFonts w:hint="cs"/>
          <w:rtl/>
          <w:lang w:bidi="ar-SY"/>
        </w:rPr>
        <w:tab/>
        <w:t xml:space="preserve">يلزم تسجيل الأجهزة </w:t>
      </w:r>
      <w:r w:rsidRPr="007E0D9F">
        <w:rPr>
          <w:lang w:bidi="ar-SY"/>
        </w:rPr>
        <w:t>SRD</w:t>
      </w:r>
      <w:r w:rsidRPr="007E0D9F">
        <w:rPr>
          <w:rFonts w:hint="cs"/>
          <w:rtl/>
          <w:lang w:bidi="ar-SY"/>
        </w:rPr>
        <w:t xml:space="preserve"> لدى السلطة المختصة، طبقاً لنظام إقرار النمط. واستعمال الأجهزة</w:t>
      </w:r>
      <w:r w:rsidRPr="007E0D9F">
        <w:rPr>
          <w:rFonts w:hint="eastAsia"/>
          <w:rtl/>
          <w:lang w:bidi="ar-SY"/>
        </w:rPr>
        <w:t> </w:t>
      </w:r>
      <w:r w:rsidRPr="007E0D9F">
        <w:rPr>
          <w:lang w:bidi="ar-SY"/>
        </w:rPr>
        <w:t>SRD</w:t>
      </w:r>
      <w:r w:rsidRPr="007E0D9F">
        <w:rPr>
          <w:rFonts w:hint="cs"/>
          <w:rtl/>
          <w:lang w:bidi="ar-SY"/>
        </w:rPr>
        <w:t xml:space="preserve"> والأجهزة</w:t>
      </w:r>
      <w:r w:rsidRPr="007E0D9F">
        <w:rPr>
          <w:rFonts w:hint="eastAsia"/>
          <w:rtl/>
          <w:lang w:bidi="ar-SY"/>
        </w:rPr>
        <w:t> </w:t>
      </w:r>
      <w:r w:rsidRPr="007E0D9F">
        <w:rPr>
          <w:lang w:bidi="ar-SY"/>
        </w:rPr>
        <w:t>ISM</w:t>
      </w:r>
      <w:r w:rsidRPr="007E0D9F">
        <w:rPr>
          <w:rFonts w:hint="cs"/>
          <w:rtl/>
          <w:lang w:bidi="ar-SY"/>
        </w:rPr>
        <w:t xml:space="preserve"> مسموح به في إطار الترخيص بالصنف حيث لا يُطلب ترخيص بتردد راديوي.</w:t>
      </w:r>
    </w:p>
    <w:p w14:paraId="6A0C9495" w14:textId="77777777" w:rsidR="003E3883" w:rsidRPr="007E0D9F" w:rsidRDefault="003E3883" w:rsidP="003E3883">
      <w:pPr>
        <w:rPr>
          <w:rtl/>
          <w:lang w:bidi="ar-SY"/>
        </w:rPr>
      </w:pPr>
      <w:r w:rsidRPr="007E0D9F">
        <w:rPr>
          <w:lang w:bidi="ar-SY"/>
        </w:rPr>
        <w:t>3.1</w:t>
      </w:r>
      <w:r w:rsidRPr="007E0D9F">
        <w:rPr>
          <w:rFonts w:hint="cs"/>
          <w:rtl/>
          <w:lang w:bidi="ar-SY"/>
        </w:rPr>
        <w:tab/>
        <w:t>يتطلب استعمال تجهيز لاسلكي مشتغل بقدرة منخفضة ترخيصاً بتردد راديوي.</w:t>
      </w:r>
    </w:p>
    <w:p w14:paraId="7FAD0BAA" w14:textId="77777777" w:rsidR="003E3883" w:rsidRPr="007E0D9F" w:rsidRDefault="003E3883" w:rsidP="003E3883">
      <w:pPr>
        <w:rPr>
          <w:rtl/>
          <w:lang w:bidi="ar-SY"/>
        </w:rPr>
      </w:pPr>
      <w:r w:rsidRPr="007E0D9F">
        <w:rPr>
          <w:lang w:bidi="ar-SY"/>
        </w:rPr>
        <w:t>4.1</w:t>
      </w:r>
      <w:r w:rsidRPr="007E0D9F">
        <w:rPr>
          <w:lang w:bidi="ar-SY"/>
        </w:rPr>
        <w:tab/>
      </w:r>
      <w:r w:rsidRPr="007E0D9F">
        <w:rPr>
          <w:rFonts w:hint="cs"/>
          <w:rtl/>
          <w:lang w:bidi="ar-SY"/>
        </w:rPr>
        <w:t>يمكن تعرُّف التجهيز اللاسلكي كجهاز قصير المدى أو تجهيز لاسلكي مشتغل بقدرة منخفضة أو غير ذلك بناء على المعايير التالية:</w:t>
      </w:r>
    </w:p>
    <w:p w14:paraId="2CA57C69" w14:textId="4E083ADE" w:rsidR="003E3883" w:rsidRPr="007E0D9F" w:rsidRDefault="003E3883" w:rsidP="003E3883">
      <w:pPr>
        <w:rPr>
          <w:rtl/>
          <w:lang w:bidi="ar-SY"/>
        </w:rPr>
      </w:pPr>
      <w:r w:rsidRPr="007E0D9F">
        <w:rPr>
          <w:lang w:bidi="ar-SY"/>
        </w:rPr>
        <w:t>1.4.1</w:t>
      </w:r>
      <w:r w:rsidRPr="007E0D9F">
        <w:rPr>
          <w:rFonts w:hint="cs"/>
          <w:rtl/>
          <w:lang w:bidi="ar-SY"/>
        </w:rPr>
        <w:tab/>
      </w:r>
      <w:r w:rsidRPr="007E0D9F">
        <w:rPr>
          <w:rFonts w:hint="cs"/>
          <w:b/>
          <w:bCs/>
          <w:rtl/>
          <w:lang w:bidi="ar-SY"/>
        </w:rPr>
        <w:t xml:space="preserve">جهاز قصير المدى </w:t>
      </w:r>
      <w:r w:rsidRPr="007E0D9F">
        <w:rPr>
          <w:b/>
          <w:bCs/>
          <w:lang w:bidi="ar-SY"/>
        </w:rPr>
        <w:t>(SRD)</w:t>
      </w:r>
      <w:r w:rsidRPr="007E0D9F">
        <w:rPr>
          <w:rFonts w:hint="cs"/>
          <w:b/>
          <w:bCs/>
          <w:rtl/>
          <w:lang w:bidi="ar-SY"/>
        </w:rPr>
        <w:t>:</w:t>
      </w:r>
      <w:r w:rsidRPr="007E0D9F">
        <w:rPr>
          <w:rFonts w:hint="cs"/>
          <w:rtl/>
          <w:lang w:bidi="ar-SY"/>
        </w:rPr>
        <w:t xml:space="preserve"> إذا كان يفي بالشروط التقنية المبيّنة في الجدول</w:t>
      </w:r>
      <w:r w:rsidRPr="007E0D9F">
        <w:rPr>
          <w:rtl/>
          <w:lang w:bidi="ar-SY"/>
        </w:rPr>
        <w:t> </w:t>
      </w:r>
      <w:r>
        <w:rPr>
          <w:lang w:bidi="ar-SY"/>
        </w:rPr>
        <w:t>27</w:t>
      </w:r>
      <w:r w:rsidRPr="007E0D9F">
        <w:rPr>
          <w:rFonts w:hint="cs"/>
          <w:rtl/>
          <w:lang w:bidi="ar-SY"/>
        </w:rPr>
        <w:t xml:space="preserve"> من هذه اللائحة.</w:t>
      </w:r>
    </w:p>
    <w:p w14:paraId="63A2812A" w14:textId="64009A56" w:rsidR="003E3883" w:rsidRPr="007E0D9F" w:rsidRDefault="003E3883" w:rsidP="003E3883">
      <w:pPr>
        <w:rPr>
          <w:rtl/>
          <w:lang w:bidi="ar-SY"/>
        </w:rPr>
      </w:pPr>
      <w:r w:rsidRPr="007E0D9F">
        <w:rPr>
          <w:lang w:bidi="ar-SY"/>
        </w:rPr>
        <w:t>2.4.1</w:t>
      </w:r>
      <w:r w:rsidRPr="007E0D9F">
        <w:rPr>
          <w:rFonts w:hint="cs"/>
          <w:rtl/>
          <w:lang w:bidi="ar-SY"/>
        </w:rPr>
        <w:tab/>
      </w:r>
      <w:r w:rsidRPr="007E0D9F">
        <w:rPr>
          <w:rFonts w:hint="cs"/>
          <w:b/>
          <w:bCs/>
          <w:rtl/>
          <w:lang w:bidi="ar-SY"/>
        </w:rPr>
        <w:t xml:space="preserve">تجهيز لاسلكي مشتغل بقدرة منخفضة </w:t>
      </w:r>
      <w:r w:rsidRPr="007E0D9F">
        <w:rPr>
          <w:b/>
          <w:bCs/>
          <w:lang w:bidi="ar-SY"/>
        </w:rPr>
        <w:t>(LPWE)</w:t>
      </w:r>
      <w:r w:rsidRPr="007E0D9F">
        <w:rPr>
          <w:rFonts w:hint="cs"/>
          <w:b/>
          <w:bCs/>
          <w:rtl/>
          <w:lang w:bidi="ar-SY"/>
        </w:rPr>
        <w:t>:</w:t>
      </w:r>
      <w:r w:rsidRPr="007E0D9F">
        <w:rPr>
          <w:rFonts w:hint="cs"/>
          <w:rtl/>
          <w:lang w:bidi="ar-SY"/>
        </w:rPr>
        <w:t xml:space="preserve"> إذا كان يفي بالشروط التقنية المبيّنة في الجدول</w:t>
      </w:r>
      <w:r w:rsidRPr="007E0D9F">
        <w:rPr>
          <w:rtl/>
          <w:lang w:bidi="ar-SY"/>
        </w:rPr>
        <w:t> </w:t>
      </w:r>
      <w:r>
        <w:rPr>
          <w:lang w:bidi="ar-SY"/>
        </w:rPr>
        <w:t>27</w:t>
      </w:r>
      <w:r w:rsidRPr="007E0D9F">
        <w:rPr>
          <w:rFonts w:hint="cs"/>
          <w:rtl/>
          <w:lang w:bidi="ar-SY"/>
        </w:rPr>
        <w:t xml:space="preserve"> من هذه اللائحة. وتنطبق عليها رسوم الطيف المحددة للأجهزة </w:t>
      </w:r>
      <w:r w:rsidRPr="007E0D9F">
        <w:rPr>
          <w:lang w:bidi="ar-SY"/>
        </w:rPr>
        <w:t>LPWE</w:t>
      </w:r>
      <w:r w:rsidRPr="007E0D9F">
        <w:rPr>
          <w:rFonts w:hint="cs"/>
          <w:rtl/>
          <w:lang w:bidi="ar-SY"/>
        </w:rPr>
        <w:t>.</w:t>
      </w:r>
    </w:p>
    <w:p w14:paraId="6C420ADC" w14:textId="77777777" w:rsidR="003E3883" w:rsidRPr="007E0D9F" w:rsidRDefault="003E3883" w:rsidP="003E3883">
      <w:pPr>
        <w:rPr>
          <w:spacing w:val="-2"/>
          <w:rtl/>
          <w:lang w:bidi="ar-SY"/>
        </w:rPr>
      </w:pPr>
      <w:r w:rsidRPr="007E0D9F">
        <w:rPr>
          <w:spacing w:val="-2"/>
          <w:lang w:bidi="ar-SY"/>
        </w:rPr>
        <w:t>3.4.1</w:t>
      </w:r>
      <w:r w:rsidRPr="007E0D9F">
        <w:rPr>
          <w:rFonts w:hint="cs"/>
          <w:spacing w:val="-2"/>
          <w:rtl/>
          <w:lang w:bidi="ar-SY"/>
        </w:rPr>
        <w:tab/>
        <w:t>كل تجهيز لاسلكي</w:t>
      </w:r>
      <w:r w:rsidRPr="007E0D9F">
        <w:rPr>
          <w:rFonts w:hint="cs"/>
          <w:spacing w:val="-2"/>
          <w:rtl/>
          <w:lang w:bidi="ar-EG"/>
        </w:rPr>
        <w:t>،</w:t>
      </w:r>
      <w:r w:rsidRPr="007E0D9F">
        <w:rPr>
          <w:rFonts w:hint="cs"/>
          <w:spacing w:val="-2"/>
          <w:rtl/>
          <w:lang w:bidi="ar-SY"/>
        </w:rPr>
        <w:t xml:space="preserve"> غير مندرج في مدى التردد المحدد أو تفوق قدرته المشَعَّة القدرة المشَعَّة العظمى الموضوعة معاييرها في هذه اللائحة، يُعامل معاملة أي محطة أخرى ثابتة أو متنقلة. وتنطبق عليه رسوم الطيف المحددة للخدمات الثابتة أو</w:t>
      </w:r>
      <w:r w:rsidRPr="007E0D9F">
        <w:rPr>
          <w:rFonts w:hint="eastAsia"/>
          <w:spacing w:val="-2"/>
          <w:rtl/>
          <w:lang w:bidi="ar-SY"/>
        </w:rPr>
        <w:t> </w:t>
      </w:r>
      <w:r w:rsidRPr="007E0D9F">
        <w:rPr>
          <w:rFonts w:hint="cs"/>
          <w:spacing w:val="-2"/>
          <w:rtl/>
          <w:lang w:bidi="ar-SY"/>
        </w:rPr>
        <w:t>المتنقلة.</w:t>
      </w:r>
    </w:p>
    <w:p w14:paraId="3CA79BA0" w14:textId="1DD98E77" w:rsidR="003E3883" w:rsidRPr="007E0D9F" w:rsidRDefault="003E3883" w:rsidP="003E3883">
      <w:pPr>
        <w:pStyle w:val="TableNo0"/>
        <w:rPr>
          <w:rtl/>
        </w:rPr>
      </w:pPr>
      <w:r w:rsidRPr="007E0D9F">
        <w:rPr>
          <w:rFonts w:hint="cs"/>
          <w:rtl/>
        </w:rPr>
        <w:lastRenderedPageBreak/>
        <w:t xml:space="preserve">الجـدول </w:t>
      </w:r>
      <w:r>
        <w:rPr>
          <w:lang w:val="fr-FR"/>
        </w:rPr>
        <w:t>27</w:t>
      </w:r>
    </w:p>
    <w:p w14:paraId="050A0CCA" w14:textId="77777777" w:rsidR="003E3883" w:rsidRPr="007E0D9F" w:rsidRDefault="003E3883" w:rsidP="003E3883">
      <w:pPr>
        <w:pStyle w:val="Tabletitle0"/>
        <w:spacing w:after="0"/>
        <w:rPr>
          <w:rtl/>
        </w:rPr>
      </w:pPr>
      <w:r w:rsidRPr="007E0D9F">
        <w:rPr>
          <w:rFonts w:hint="cs"/>
          <w:rtl/>
        </w:rPr>
        <w:t xml:space="preserve">الشروط التقنية للأجهزة قصيرة المدى </w:t>
      </w:r>
      <w:r w:rsidRPr="007E0D9F">
        <w:rPr>
          <w:lang w:bidi="ar-SY"/>
        </w:rPr>
        <w:t>(SRD)</w:t>
      </w:r>
    </w:p>
    <w:p w14:paraId="6D9955AE" w14:textId="77777777" w:rsidR="003E3883" w:rsidRPr="007E0D9F" w:rsidRDefault="003E3883" w:rsidP="003E3883">
      <w:pPr>
        <w:spacing w:after="120"/>
        <w:jc w:val="center"/>
        <w:rPr>
          <w:rtl/>
          <w:lang w:bidi="ar-SY"/>
        </w:rPr>
      </w:pPr>
      <w:r w:rsidRPr="007E0D9F">
        <w:rPr>
          <w:rFonts w:hint="cs"/>
          <w:rtl/>
          <w:lang w:bidi="ar-SY"/>
        </w:rPr>
        <w:t xml:space="preserve">يخضع استعمال الأجهزة </w:t>
      </w:r>
      <w:r w:rsidRPr="007E0D9F">
        <w:rPr>
          <w:lang w:bidi="ar-SY"/>
        </w:rPr>
        <w:t>SRD</w:t>
      </w:r>
      <w:r w:rsidRPr="007E0D9F">
        <w:rPr>
          <w:rFonts w:hint="cs"/>
          <w:rtl/>
          <w:lang w:bidi="ar-SY"/>
        </w:rPr>
        <w:t xml:space="preserve"> للشروط التقنية التالية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3E3883" w:rsidRPr="007E0D9F" w14:paraId="2C56C542" w14:textId="77777777" w:rsidTr="002B4D69">
        <w:trPr>
          <w:tblHeader/>
          <w:jc w:val="center"/>
        </w:trPr>
        <w:tc>
          <w:tcPr>
            <w:tcW w:w="2835" w:type="dxa"/>
            <w:tcBorders>
              <w:top w:val="single" w:sz="4" w:space="0" w:color="auto"/>
              <w:left w:val="single" w:sz="4" w:space="0" w:color="auto"/>
              <w:bottom w:val="single" w:sz="4" w:space="0" w:color="auto"/>
              <w:right w:val="single" w:sz="4" w:space="0" w:color="auto"/>
            </w:tcBorders>
          </w:tcPr>
          <w:p w14:paraId="2E78EC2C" w14:textId="77777777" w:rsidR="003E3883" w:rsidRPr="007E0D9F" w:rsidRDefault="003E3883" w:rsidP="00A215FC">
            <w:pPr>
              <w:pStyle w:val="Tablehead1"/>
              <w:spacing w:after="40"/>
              <w:rPr>
                <w:lang w:val="en-GB" w:bidi="ar-SY"/>
              </w:rPr>
            </w:pPr>
            <w:r w:rsidRPr="007E0D9F">
              <w:rPr>
                <w:rFonts w:hint="cs"/>
                <w:rtl/>
                <w:lang w:bidi="ar-SY"/>
              </w:rPr>
              <w:t>مدى التردد</w:t>
            </w:r>
          </w:p>
        </w:tc>
        <w:tc>
          <w:tcPr>
            <w:tcW w:w="2835" w:type="dxa"/>
            <w:tcBorders>
              <w:top w:val="single" w:sz="4" w:space="0" w:color="auto"/>
              <w:left w:val="single" w:sz="4" w:space="0" w:color="auto"/>
              <w:bottom w:val="single" w:sz="4" w:space="0" w:color="auto"/>
              <w:right w:val="single" w:sz="4" w:space="0" w:color="auto"/>
            </w:tcBorders>
          </w:tcPr>
          <w:p w14:paraId="7009267A" w14:textId="77777777" w:rsidR="003E3883" w:rsidRPr="007E0D9F" w:rsidRDefault="003E3883" w:rsidP="00A215FC">
            <w:pPr>
              <w:pStyle w:val="Tablehead1"/>
              <w:spacing w:after="40"/>
              <w:rPr>
                <w:lang w:bidi="ar-SY"/>
              </w:rPr>
            </w:pPr>
            <w:r w:rsidRPr="007E0D9F">
              <w:rPr>
                <w:rFonts w:hint="cs"/>
                <w:rtl/>
                <w:lang w:bidi="ar-SY"/>
              </w:rPr>
              <w:t>القدرة المشعَّة القصوى</w:t>
            </w:r>
            <w:r w:rsidRPr="007E0D9F">
              <w:rPr>
                <w:rtl/>
                <w:lang w:bidi="ar-EG"/>
              </w:rPr>
              <w:br/>
            </w:r>
            <w:r w:rsidRPr="007E0D9F">
              <w:rPr>
                <w:rFonts w:hint="cs"/>
                <w:rtl/>
                <w:lang w:bidi="ar-SY"/>
              </w:rPr>
              <w:t>أو شدة المجال المغنطيسي</w:t>
            </w:r>
          </w:p>
        </w:tc>
        <w:tc>
          <w:tcPr>
            <w:tcW w:w="2835" w:type="dxa"/>
            <w:tcBorders>
              <w:top w:val="single" w:sz="4" w:space="0" w:color="auto"/>
              <w:left w:val="single" w:sz="4" w:space="0" w:color="auto"/>
              <w:bottom w:val="single" w:sz="4" w:space="0" w:color="auto"/>
              <w:right w:val="single" w:sz="4" w:space="0" w:color="auto"/>
            </w:tcBorders>
          </w:tcPr>
          <w:p w14:paraId="2A161600" w14:textId="77777777" w:rsidR="003E3883" w:rsidRPr="007E0D9F" w:rsidRDefault="003E3883" w:rsidP="00A215FC">
            <w:pPr>
              <w:pStyle w:val="Tablehead1"/>
              <w:spacing w:after="40"/>
              <w:rPr>
                <w:lang w:val="en-GB" w:bidi="ar-SY"/>
              </w:rPr>
            </w:pPr>
            <w:r w:rsidRPr="007E0D9F">
              <w:rPr>
                <w:rFonts w:hint="cs"/>
                <w:rtl/>
                <w:lang w:bidi="ar-SY"/>
              </w:rPr>
              <w:t>ملاحظات على التطبيق</w:t>
            </w:r>
          </w:p>
        </w:tc>
      </w:tr>
      <w:tr w:rsidR="003E3883" w:rsidRPr="007E0D9F" w14:paraId="66A162B6" w14:textId="77777777" w:rsidTr="002B4D69">
        <w:trPr>
          <w:jc w:val="center"/>
        </w:trPr>
        <w:tc>
          <w:tcPr>
            <w:tcW w:w="2835" w:type="dxa"/>
            <w:tcBorders>
              <w:top w:val="single" w:sz="4" w:space="0" w:color="auto"/>
              <w:left w:val="single" w:sz="4" w:space="0" w:color="auto"/>
              <w:bottom w:val="single" w:sz="4" w:space="0" w:color="auto"/>
              <w:right w:val="single" w:sz="4" w:space="0" w:color="auto"/>
            </w:tcBorders>
          </w:tcPr>
          <w:p w14:paraId="17DA44DA" w14:textId="77777777" w:rsidR="003E3883" w:rsidRPr="007E0D9F" w:rsidRDefault="003E3883" w:rsidP="00A215FC">
            <w:pPr>
              <w:pStyle w:val="Tabletext"/>
              <w:spacing w:before="40" w:after="40"/>
              <w:rPr>
                <w:rtl/>
                <w:lang w:bidi="ar-EG"/>
              </w:rPr>
            </w:pPr>
            <w:r w:rsidRPr="007E0D9F">
              <w:rPr>
                <w:lang w:val="en-GB" w:bidi="ar-SY"/>
              </w:rPr>
              <w:t>kHz 315-9</w:t>
            </w:r>
          </w:p>
        </w:tc>
        <w:tc>
          <w:tcPr>
            <w:tcW w:w="2835" w:type="dxa"/>
            <w:tcBorders>
              <w:top w:val="single" w:sz="4" w:space="0" w:color="auto"/>
              <w:left w:val="single" w:sz="4" w:space="0" w:color="auto"/>
              <w:bottom w:val="single" w:sz="4" w:space="0" w:color="auto"/>
              <w:right w:val="single" w:sz="4" w:space="0" w:color="auto"/>
            </w:tcBorders>
          </w:tcPr>
          <w:p w14:paraId="2B902ACD" w14:textId="77777777" w:rsidR="003E3883" w:rsidRPr="007E0D9F" w:rsidRDefault="003E3883" w:rsidP="00A215FC">
            <w:pPr>
              <w:pStyle w:val="Tabletext"/>
              <w:spacing w:before="40" w:after="40"/>
              <w:rPr>
                <w:lang w:val="en-GB" w:bidi="ar-SY"/>
              </w:rPr>
            </w:pPr>
            <w:r w:rsidRPr="007E0D9F">
              <w:rPr>
                <w:lang w:val="en-GB" w:bidi="ar-SY"/>
              </w:rPr>
              <w:t>dB(µA/m) 30</w:t>
            </w:r>
            <w:r w:rsidRPr="007E0D9F">
              <w:rPr>
                <w:rFonts w:hint="cs"/>
                <w:rtl/>
                <w:lang w:bidi="ar-EG"/>
              </w:rPr>
              <w:t xml:space="preserve"> عند </w:t>
            </w:r>
            <w:r w:rsidRPr="007E0D9F">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14:paraId="54C6B883" w14:textId="77777777" w:rsidR="003E3883" w:rsidRPr="007E0D9F" w:rsidRDefault="003E3883" w:rsidP="00A215FC">
            <w:pPr>
              <w:pStyle w:val="Tabletext"/>
              <w:spacing w:before="40" w:after="40"/>
              <w:rPr>
                <w:lang w:val="en-GB" w:bidi="ar-SY"/>
              </w:rPr>
            </w:pPr>
            <w:r w:rsidRPr="007E0D9F">
              <w:rPr>
                <w:rFonts w:hint="cs"/>
                <w:rtl/>
                <w:lang w:bidi="ar-SY"/>
              </w:rPr>
              <w:t>غير محدد النوع</w:t>
            </w:r>
          </w:p>
        </w:tc>
      </w:tr>
      <w:tr w:rsidR="003E3883" w:rsidRPr="007E0D9F" w14:paraId="0F864CC8" w14:textId="77777777" w:rsidTr="002B4D69">
        <w:trPr>
          <w:jc w:val="center"/>
        </w:trPr>
        <w:tc>
          <w:tcPr>
            <w:tcW w:w="2835" w:type="dxa"/>
            <w:tcBorders>
              <w:top w:val="single" w:sz="4" w:space="0" w:color="auto"/>
              <w:left w:val="single" w:sz="4" w:space="0" w:color="auto"/>
              <w:bottom w:val="single" w:sz="4" w:space="0" w:color="auto"/>
              <w:right w:val="single" w:sz="4" w:space="0" w:color="auto"/>
            </w:tcBorders>
          </w:tcPr>
          <w:p w14:paraId="5854DA40" w14:textId="77777777" w:rsidR="003E3883" w:rsidRPr="007E0D9F" w:rsidRDefault="003E3883" w:rsidP="00A215FC">
            <w:pPr>
              <w:pStyle w:val="Tabletext"/>
              <w:spacing w:before="40" w:after="40"/>
              <w:rPr>
                <w:rtl/>
                <w:lang w:bidi="ar-EG"/>
              </w:rPr>
            </w:pPr>
            <w:r w:rsidRPr="007E0D9F">
              <w:rPr>
                <w:lang w:val="en-GB" w:bidi="ar-SY"/>
              </w:rPr>
              <w:t>kHz 59,75-9,0</w:t>
            </w:r>
          </w:p>
        </w:tc>
        <w:tc>
          <w:tcPr>
            <w:tcW w:w="2835" w:type="dxa"/>
            <w:tcBorders>
              <w:top w:val="single" w:sz="4" w:space="0" w:color="auto"/>
              <w:left w:val="single" w:sz="4" w:space="0" w:color="auto"/>
              <w:bottom w:val="single" w:sz="4" w:space="0" w:color="auto"/>
              <w:right w:val="single" w:sz="4" w:space="0" w:color="auto"/>
            </w:tcBorders>
          </w:tcPr>
          <w:p w14:paraId="4A45A5F0" w14:textId="77777777" w:rsidR="003E3883" w:rsidRPr="007E0D9F" w:rsidRDefault="003E3883" w:rsidP="00A215FC">
            <w:pPr>
              <w:pStyle w:val="Tabletext"/>
              <w:spacing w:before="40" w:after="40"/>
              <w:rPr>
                <w:lang w:val="en-GB" w:bidi="ar-SY"/>
              </w:rPr>
            </w:pPr>
            <w:r w:rsidRPr="007E0D9F">
              <w:rPr>
                <w:lang w:val="en-GB" w:bidi="ar-SY"/>
              </w:rPr>
              <w:t>dB(µA/m) 72</w:t>
            </w:r>
            <w:r w:rsidRPr="007E0D9F">
              <w:rPr>
                <w:rFonts w:hint="cs"/>
                <w:rtl/>
                <w:lang w:bidi="ar-EG"/>
              </w:rPr>
              <w:t xml:space="preserve"> عند </w:t>
            </w:r>
            <w:r w:rsidRPr="007E0D9F">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14:paraId="6CFBB61C" w14:textId="77777777" w:rsidR="003E3883" w:rsidRPr="007E0D9F" w:rsidRDefault="003E3883" w:rsidP="00A215FC">
            <w:pPr>
              <w:pStyle w:val="Tabletext"/>
              <w:spacing w:before="40" w:after="40"/>
              <w:rPr>
                <w:lang w:val="en-GB" w:bidi="ar-SY"/>
              </w:rPr>
            </w:pPr>
            <w:r w:rsidRPr="007E0D9F">
              <w:rPr>
                <w:rFonts w:hint="cs"/>
                <w:rtl/>
                <w:lang w:bidi="ar-SY"/>
              </w:rPr>
              <w:t>غير محدد النوع</w:t>
            </w:r>
          </w:p>
        </w:tc>
      </w:tr>
      <w:tr w:rsidR="003E3883" w:rsidRPr="007E0D9F" w14:paraId="58767B90" w14:textId="77777777" w:rsidTr="002B4D69">
        <w:trPr>
          <w:jc w:val="center"/>
        </w:trPr>
        <w:tc>
          <w:tcPr>
            <w:tcW w:w="2835" w:type="dxa"/>
            <w:tcBorders>
              <w:top w:val="single" w:sz="4" w:space="0" w:color="auto"/>
              <w:left w:val="single" w:sz="4" w:space="0" w:color="auto"/>
              <w:bottom w:val="single" w:sz="4" w:space="0" w:color="auto"/>
              <w:right w:val="single" w:sz="4" w:space="0" w:color="auto"/>
            </w:tcBorders>
          </w:tcPr>
          <w:p w14:paraId="2E3C4AD5" w14:textId="77777777" w:rsidR="003E3883" w:rsidRPr="007E0D9F" w:rsidRDefault="003E3883" w:rsidP="00A215FC">
            <w:pPr>
              <w:pStyle w:val="Tabletext"/>
              <w:spacing w:before="40" w:after="40"/>
              <w:rPr>
                <w:rtl/>
                <w:lang w:bidi="ar-EG"/>
              </w:rPr>
            </w:pPr>
            <w:r w:rsidRPr="007E0D9F">
              <w:rPr>
                <w:lang w:val="en-GB" w:bidi="ar-SY"/>
              </w:rPr>
              <w:t>kHz 60,250-59,750</w:t>
            </w:r>
          </w:p>
        </w:tc>
        <w:tc>
          <w:tcPr>
            <w:tcW w:w="2835" w:type="dxa"/>
            <w:tcBorders>
              <w:top w:val="single" w:sz="4" w:space="0" w:color="auto"/>
              <w:left w:val="single" w:sz="4" w:space="0" w:color="auto"/>
              <w:bottom w:val="single" w:sz="4" w:space="0" w:color="auto"/>
              <w:right w:val="single" w:sz="4" w:space="0" w:color="auto"/>
            </w:tcBorders>
          </w:tcPr>
          <w:p w14:paraId="5A0F8D5E" w14:textId="77777777" w:rsidR="003E3883" w:rsidRPr="007E0D9F" w:rsidRDefault="003E3883" w:rsidP="00A215FC">
            <w:pPr>
              <w:pStyle w:val="Tabletext"/>
              <w:spacing w:before="40" w:after="40"/>
              <w:rPr>
                <w:lang w:val="en-GB" w:bidi="ar-SY"/>
              </w:rPr>
            </w:pPr>
            <w:r w:rsidRPr="007E0D9F">
              <w:rPr>
                <w:lang w:val="en-GB" w:bidi="ar-SY"/>
              </w:rPr>
              <w:t>dB(µA/m) 42</w:t>
            </w:r>
            <w:r w:rsidRPr="007E0D9F">
              <w:rPr>
                <w:rFonts w:hint="cs"/>
                <w:rtl/>
                <w:lang w:bidi="ar-EG"/>
              </w:rPr>
              <w:t xml:space="preserve"> عند </w:t>
            </w:r>
            <w:r w:rsidRPr="007E0D9F">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14:paraId="21AF2DA3" w14:textId="77777777" w:rsidR="003E3883" w:rsidRPr="007E0D9F" w:rsidRDefault="003E3883" w:rsidP="00A215FC">
            <w:pPr>
              <w:pStyle w:val="Tabletext"/>
              <w:spacing w:before="40" w:after="40"/>
              <w:rPr>
                <w:lang w:val="en-GB" w:bidi="ar-SY"/>
              </w:rPr>
            </w:pPr>
            <w:r w:rsidRPr="007E0D9F">
              <w:rPr>
                <w:rFonts w:hint="cs"/>
                <w:rtl/>
                <w:lang w:bidi="ar-SY"/>
              </w:rPr>
              <w:t>غير محدد النوع</w:t>
            </w:r>
          </w:p>
        </w:tc>
      </w:tr>
      <w:tr w:rsidR="003E3883" w:rsidRPr="007E0D9F" w14:paraId="5058E76D" w14:textId="77777777" w:rsidTr="002B4D69">
        <w:trPr>
          <w:jc w:val="center"/>
        </w:trPr>
        <w:tc>
          <w:tcPr>
            <w:tcW w:w="2835" w:type="dxa"/>
            <w:tcBorders>
              <w:top w:val="single" w:sz="4" w:space="0" w:color="auto"/>
              <w:left w:val="single" w:sz="4" w:space="0" w:color="auto"/>
              <w:bottom w:val="single" w:sz="4" w:space="0" w:color="auto"/>
              <w:right w:val="single" w:sz="4" w:space="0" w:color="auto"/>
            </w:tcBorders>
          </w:tcPr>
          <w:p w14:paraId="546F29BD" w14:textId="77777777" w:rsidR="003E3883" w:rsidRPr="007E0D9F" w:rsidRDefault="003E3883" w:rsidP="00A215FC">
            <w:pPr>
              <w:pStyle w:val="Tabletext"/>
              <w:spacing w:before="40" w:after="40"/>
              <w:rPr>
                <w:rtl/>
                <w:lang w:bidi="ar-EG"/>
              </w:rPr>
            </w:pPr>
            <w:r w:rsidRPr="007E0D9F">
              <w:rPr>
                <w:lang w:val="en-GB" w:bidi="ar-SY"/>
              </w:rPr>
              <w:t>kHz 70,000-60,250</w:t>
            </w:r>
          </w:p>
        </w:tc>
        <w:tc>
          <w:tcPr>
            <w:tcW w:w="2835" w:type="dxa"/>
            <w:tcBorders>
              <w:top w:val="single" w:sz="4" w:space="0" w:color="auto"/>
              <w:left w:val="single" w:sz="4" w:space="0" w:color="auto"/>
              <w:bottom w:val="single" w:sz="4" w:space="0" w:color="auto"/>
              <w:right w:val="single" w:sz="4" w:space="0" w:color="auto"/>
            </w:tcBorders>
          </w:tcPr>
          <w:p w14:paraId="47A11D1D" w14:textId="77777777" w:rsidR="003E3883" w:rsidRPr="007E0D9F" w:rsidRDefault="003E3883" w:rsidP="00A215FC">
            <w:pPr>
              <w:pStyle w:val="Tabletext"/>
              <w:spacing w:before="40" w:after="40"/>
              <w:rPr>
                <w:lang w:val="en-GB" w:bidi="ar-SY"/>
              </w:rPr>
            </w:pPr>
            <w:r w:rsidRPr="007E0D9F">
              <w:rPr>
                <w:lang w:val="en-GB" w:bidi="ar-SY"/>
              </w:rPr>
              <w:t>dB(µA/m) 69</w:t>
            </w:r>
            <w:r w:rsidRPr="007E0D9F">
              <w:rPr>
                <w:rFonts w:hint="cs"/>
                <w:rtl/>
                <w:lang w:bidi="ar-EG"/>
              </w:rPr>
              <w:t xml:space="preserve"> عند </w:t>
            </w:r>
            <w:r w:rsidRPr="007E0D9F">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14:paraId="0AE6B921" w14:textId="77777777" w:rsidR="003E3883" w:rsidRPr="007E0D9F" w:rsidRDefault="003E3883" w:rsidP="00A215FC">
            <w:pPr>
              <w:pStyle w:val="Tabletext"/>
              <w:spacing w:before="40" w:after="40"/>
              <w:rPr>
                <w:lang w:val="en-GB" w:bidi="ar-SY"/>
              </w:rPr>
            </w:pPr>
            <w:r w:rsidRPr="007E0D9F">
              <w:rPr>
                <w:rFonts w:hint="cs"/>
                <w:rtl/>
                <w:lang w:bidi="ar-SY"/>
              </w:rPr>
              <w:t>غير محدد النوع</w:t>
            </w:r>
          </w:p>
        </w:tc>
      </w:tr>
      <w:tr w:rsidR="003E3883" w:rsidRPr="007E0D9F" w14:paraId="25DBD56E" w14:textId="77777777" w:rsidTr="002B4D69">
        <w:trPr>
          <w:jc w:val="center"/>
        </w:trPr>
        <w:tc>
          <w:tcPr>
            <w:tcW w:w="2835" w:type="dxa"/>
            <w:tcBorders>
              <w:top w:val="single" w:sz="4" w:space="0" w:color="auto"/>
              <w:left w:val="single" w:sz="4" w:space="0" w:color="auto"/>
              <w:bottom w:val="single" w:sz="4" w:space="0" w:color="auto"/>
              <w:right w:val="single" w:sz="4" w:space="0" w:color="auto"/>
            </w:tcBorders>
          </w:tcPr>
          <w:p w14:paraId="7DB32287" w14:textId="77777777" w:rsidR="003E3883" w:rsidRPr="007E0D9F" w:rsidRDefault="003E3883" w:rsidP="00A215FC">
            <w:pPr>
              <w:pStyle w:val="Tabletext"/>
              <w:spacing w:before="40" w:after="40"/>
              <w:rPr>
                <w:rtl/>
                <w:lang w:bidi="ar-EG"/>
              </w:rPr>
            </w:pPr>
            <w:r w:rsidRPr="007E0D9F">
              <w:rPr>
                <w:lang w:val="en-GB" w:bidi="ar-SY"/>
              </w:rPr>
              <w:t>kHz 119-70</w:t>
            </w:r>
          </w:p>
        </w:tc>
        <w:tc>
          <w:tcPr>
            <w:tcW w:w="2835" w:type="dxa"/>
            <w:tcBorders>
              <w:top w:val="single" w:sz="4" w:space="0" w:color="auto"/>
              <w:left w:val="single" w:sz="4" w:space="0" w:color="auto"/>
              <w:bottom w:val="single" w:sz="4" w:space="0" w:color="auto"/>
              <w:right w:val="single" w:sz="4" w:space="0" w:color="auto"/>
            </w:tcBorders>
          </w:tcPr>
          <w:p w14:paraId="5C407E64" w14:textId="77777777" w:rsidR="003E3883" w:rsidRPr="007E0D9F" w:rsidRDefault="003E3883" w:rsidP="00A215FC">
            <w:pPr>
              <w:pStyle w:val="Tabletext"/>
              <w:spacing w:before="40" w:after="40"/>
              <w:rPr>
                <w:lang w:val="en-GB" w:bidi="ar-SY"/>
              </w:rPr>
            </w:pPr>
            <w:r w:rsidRPr="007E0D9F">
              <w:rPr>
                <w:lang w:val="en-GB" w:bidi="ar-SY"/>
              </w:rPr>
              <w:t>dB(µA/m) 42</w:t>
            </w:r>
            <w:r w:rsidRPr="007E0D9F">
              <w:rPr>
                <w:rFonts w:hint="cs"/>
                <w:rtl/>
                <w:lang w:bidi="ar-EG"/>
              </w:rPr>
              <w:t xml:space="preserve"> عند </w:t>
            </w:r>
            <w:r w:rsidRPr="007E0D9F">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14:paraId="313DAB27" w14:textId="77777777" w:rsidR="003E3883" w:rsidRPr="007E0D9F" w:rsidRDefault="003E3883" w:rsidP="00A215FC">
            <w:pPr>
              <w:pStyle w:val="Tabletext"/>
              <w:spacing w:before="40" w:after="40"/>
              <w:rPr>
                <w:lang w:val="en-GB" w:bidi="ar-SY"/>
              </w:rPr>
            </w:pPr>
            <w:r w:rsidRPr="007E0D9F">
              <w:rPr>
                <w:rFonts w:hint="cs"/>
                <w:rtl/>
                <w:lang w:bidi="ar-SY"/>
              </w:rPr>
              <w:t>غير محدد النوع</w:t>
            </w:r>
          </w:p>
        </w:tc>
      </w:tr>
      <w:tr w:rsidR="003E3883" w:rsidRPr="007E0D9F" w14:paraId="5233621A" w14:textId="77777777" w:rsidTr="002B4D69">
        <w:trPr>
          <w:jc w:val="center"/>
        </w:trPr>
        <w:tc>
          <w:tcPr>
            <w:tcW w:w="2835" w:type="dxa"/>
            <w:tcBorders>
              <w:top w:val="single" w:sz="4" w:space="0" w:color="auto"/>
              <w:left w:val="single" w:sz="4" w:space="0" w:color="auto"/>
              <w:bottom w:val="single" w:sz="4" w:space="0" w:color="auto"/>
              <w:right w:val="single" w:sz="4" w:space="0" w:color="auto"/>
            </w:tcBorders>
          </w:tcPr>
          <w:p w14:paraId="7D97A3C4" w14:textId="77777777" w:rsidR="003E3883" w:rsidRPr="007E0D9F" w:rsidRDefault="003E3883" w:rsidP="00A215FC">
            <w:pPr>
              <w:pStyle w:val="Tabletext"/>
              <w:spacing w:before="40" w:after="40"/>
              <w:rPr>
                <w:rtl/>
                <w:lang w:bidi="ar-EG"/>
              </w:rPr>
            </w:pPr>
            <w:r w:rsidRPr="007E0D9F">
              <w:rPr>
                <w:lang w:val="en-GB" w:bidi="ar-SY"/>
              </w:rPr>
              <w:t>kHz 135-119</w:t>
            </w:r>
          </w:p>
        </w:tc>
        <w:tc>
          <w:tcPr>
            <w:tcW w:w="2835" w:type="dxa"/>
            <w:tcBorders>
              <w:top w:val="single" w:sz="4" w:space="0" w:color="auto"/>
              <w:left w:val="single" w:sz="4" w:space="0" w:color="auto"/>
              <w:bottom w:val="single" w:sz="4" w:space="0" w:color="auto"/>
              <w:right w:val="single" w:sz="4" w:space="0" w:color="auto"/>
            </w:tcBorders>
          </w:tcPr>
          <w:p w14:paraId="3D7288FE" w14:textId="77777777" w:rsidR="003E3883" w:rsidRPr="007E0D9F" w:rsidRDefault="003E3883" w:rsidP="00A215FC">
            <w:pPr>
              <w:pStyle w:val="Tabletext"/>
              <w:spacing w:before="40" w:after="40"/>
              <w:rPr>
                <w:lang w:val="en-GB" w:bidi="ar-SY"/>
              </w:rPr>
            </w:pPr>
            <w:r w:rsidRPr="007E0D9F">
              <w:rPr>
                <w:lang w:val="en-GB" w:bidi="ar-SY"/>
              </w:rPr>
              <w:t>dB(µA/m) 66</w:t>
            </w:r>
            <w:r w:rsidRPr="007E0D9F">
              <w:rPr>
                <w:rFonts w:hint="cs"/>
                <w:rtl/>
                <w:lang w:bidi="ar-EG"/>
              </w:rPr>
              <w:t xml:space="preserve"> عند </w:t>
            </w:r>
            <w:r w:rsidRPr="007E0D9F">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14:paraId="6DFE5C9A" w14:textId="77777777" w:rsidR="003E3883" w:rsidRPr="007E0D9F" w:rsidRDefault="003E3883" w:rsidP="00A215FC">
            <w:pPr>
              <w:pStyle w:val="Tabletext"/>
              <w:spacing w:before="40" w:after="40"/>
              <w:rPr>
                <w:lang w:val="en-GB" w:bidi="ar-SY"/>
              </w:rPr>
            </w:pPr>
            <w:r w:rsidRPr="007E0D9F">
              <w:rPr>
                <w:rFonts w:hint="cs"/>
                <w:rtl/>
                <w:lang w:bidi="ar-SY"/>
              </w:rPr>
              <w:t>غير محدد النوع</w:t>
            </w:r>
          </w:p>
        </w:tc>
      </w:tr>
      <w:tr w:rsidR="003E3883" w:rsidRPr="007E0D9F" w14:paraId="41567D29" w14:textId="77777777" w:rsidTr="002B4D69">
        <w:trPr>
          <w:jc w:val="center"/>
        </w:trPr>
        <w:tc>
          <w:tcPr>
            <w:tcW w:w="2835" w:type="dxa"/>
            <w:tcBorders>
              <w:top w:val="single" w:sz="4" w:space="0" w:color="auto"/>
              <w:left w:val="single" w:sz="4" w:space="0" w:color="auto"/>
              <w:bottom w:val="single" w:sz="4" w:space="0" w:color="auto"/>
              <w:right w:val="single" w:sz="4" w:space="0" w:color="auto"/>
            </w:tcBorders>
          </w:tcPr>
          <w:p w14:paraId="1847577D" w14:textId="77777777" w:rsidR="003E3883" w:rsidRPr="007E0D9F" w:rsidRDefault="003E3883" w:rsidP="00A215FC">
            <w:pPr>
              <w:pStyle w:val="Tabletext"/>
              <w:spacing w:before="40" w:after="40"/>
              <w:rPr>
                <w:rtl/>
                <w:lang w:bidi="ar-EG"/>
              </w:rPr>
            </w:pPr>
            <w:r w:rsidRPr="007E0D9F">
              <w:rPr>
                <w:lang w:val="en-GB" w:bidi="ar-SY"/>
              </w:rPr>
              <w:t>kHz 140-135</w:t>
            </w:r>
          </w:p>
        </w:tc>
        <w:tc>
          <w:tcPr>
            <w:tcW w:w="2835" w:type="dxa"/>
            <w:tcBorders>
              <w:top w:val="single" w:sz="4" w:space="0" w:color="auto"/>
              <w:left w:val="single" w:sz="4" w:space="0" w:color="auto"/>
              <w:bottom w:val="single" w:sz="4" w:space="0" w:color="auto"/>
              <w:right w:val="single" w:sz="4" w:space="0" w:color="auto"/>
            </w:tcBorders>
          </w:tcPr>
          <w:p w14:paraId="03F41A4D" w14:textId="77777777" w:rsidR="003E3883" w:rsidRPr="007E0D9F" w:rsidRDefault="003E3883" w:rsidP="00A215FC">
            <w:pPr>
              <w:pStyle w:val="Tabletext"/>
              <w:spacing w:before="40" w:after="40"/>
              <w:rPr>
                <w:lang w:val="en-GB" w:bidi="ar-SY"/>
              </w:rPr>
            </w:pPr>
            <w:r w:rsidRPr="007E0D9F">
              <w:rPr>
                <w:lang w:val="en-GB" w:bidi="ar-SY"/>
              </w:rPr>
              <w:t>dB(µA/m) 42</w:t>
            </w:r>
            <w:r w:rsidRPr="007E0D9F">
              <w:rPr>
                <w:rFonts w:hint="cs"/>
                <w:rtl/>
                <w:lang w:bidi="ar-EG"/>
              </w:rPr>
              <w:t xml:space="preserve"> عند </w:t>
            </w:r>
            <w:r w:rsidRPr="007E0D9F">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14:paraId="46A19ED0" w14:textId="77777777" w:rsidR="003E3883" w:rsidRPr="007E0D9F" w:rsidRDefault="003E3883" w:rsidP="00A215FC">
            <w:pPr>
              <w:pStyle w:val="Tabletext"/>
              <w:spacing w:before="40" w:after="40"/>
              <w:rPr>
                <w:lang w:val="en-GB" w:bidi="ar-SY"/>
              </w:rPr>
            </w:pPr>
            <w:r w:rsidRPr="007E0D9F">
              <w:rPr>
                <w:rFonts w:hint="cs"/>
                <w:rtl/>
                <w:lang w:bidi="ar-SY"/>
              </w:rPr>
              <w:t>غير محدد النوع</w:t>
            </w:r>
          </w:p>
        </w:tc>
      </w:tr>
      <w:tr w:rsidR="003E3883" w:rsidRPr="007E0D9F" w14:paraId="285FD13E" w14:textId="77777777" w:rsidTr="002B4D69">
        <w:trPr>
          <w:jc w:val="center"/>
        </w:trPr>
        <w:tc>
          <w:tcPr>
            <w:tcW w:w="2835" w:type="dxa"/>
            <w:tcBorders>
              <w:top w:val="single" w:sz="4" w:space="0" w:color="auto"/>
              <w:left w:val="single" w:sz="4" w:space="0" w:color="auto"/>
              <w:bottom w:val="single" w:sz="4" w:space="0" w:color="auto"/>
              <w:right w:val="single" w:sz="4" w:space="0" w:color="auto"/>
            </w:tcBorders>
          </w:tcPr>
          <w:p w14:paraId="2E0C6171" w14:textId="77777777" w:rsidR="003E3883" w:rsidRPr="007E0D9F" w:rsidRDefault="003E3883" w:rsidP="00A215FC">
            <w:pPr>
              <w:pStyle w:val="Tabletext"/>
              <w:spacing w:before="40" w:after="40"/>
              <w:rPr>
                <w:rtl/>
                <w:lang w:bidi="ar-EG"/>
              </w:rPr>
            </w:pPr>
            <w:r w:rsidRPr="007E0D9F">
              <w:rPr>
                <w:lang w:val="en-GB" w:bidi="ar-SY"/>
              </w:rPr>
              <w:t>kHz 148,5-140</w:t>
            </w:r>
          </w:p>
        </w:tc>
        <w:tc>
          <w:tcPr>
            <w:tcW w:w="2835" w:type="dxa"/>
            <w:tcBorders>
              <w:top w:val="single" w:sz="4" w:space="0" w:color="auto"/>
              <w:left w:val="single" w:sz="4" w:space="0" w:color="auto"/>
              <w:bottom w:val="single" w:sz="4" w:space="0" w:color="auto"/>
              <w:right w:val="single" w:sz="4" w:space="0" w:color="auto"/>
            </w:tcBorders>
          </w:tcPr>
          <w:p w14:paraId="2C02F3D5" w14:textId="77777777" w:rsidR="003E3883" w:rsidRPr="007E0D9F" w:rsidRDefault="003E3883" w:rsidP="00A215FC">
            <w:pPr>
              <w:pStyle w:val="Tabletext"/>
              <w:spacing w:before="40" w:after="40"/>
              <w:rPr>
                <w:lang w:val="en-GB" w:bidi="ar-SY"/>
              </w:rPr>
            </w:pPr>
            <w:r w:rsidRPr="007E0D9F">
              <w:rPr>
                <w:lang w:val="en-GB" w:bidi="ar-SY"/>
              </w:rPr>
              <w:t>dB(µA/m) 37,7</w:t>
            </w:r>
            <w:r w:rsidRPr="007E0D9F">
              <w:rPr>
                <w:rFonts w:hint="cs"/>
                <w:rtl/>
                <w:lang w:bidi="ar-EG"/>
              </w:rPr>
              <w:t xml:space="preserve"> عند </w:t>
            </w:r>
            <w:r w:rsidRPr="007E0D9F">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14:paraId="08510CAC" w14:textId="77777777" w:rsidR="003E3883" w:rsidRPr="007E0D9F" w:rsidRDefault="003E3883" w:rsidP="00A215FC">
            <w:pPr>
              <w:pStyle w:val="Tabletext"/>
              <w:spacing w:before="40" w:after="40"/>
              <w:rPr>
                <w:lang w:val="en-GB" w:bidi="ar-SY"/>
              </w:rPr>
            </w:pPr>
            <w:r w:rsidRPr="007E0D9F">
              <w:rPr>
                <w:rFonts w:hint="cs"/>
                <w:rtl/>
                <w:lang w:bidi="ar-SY"/>
              </w:rPr>
              <w:t>غير محدد النوع</w:t>
            </w:r>
          </w:p>
        </w:tc>
      </w:tr>
      <w:tr w:rsidR="003E3883" w:rsidRPr="007E0D9F" w14:paraId="4DD8B607" w14:textId="77777777" w:rsidTr="002B4D69">
        <w:trPr>
          <w:jc w:val="center"/>
        </w:trPr>
        <w:tc>
          <w:tcPr>
            <w:tcW w:w="2835" w:type="dxa"/>
            <w:tcBorders>
              <w:top w:val="single" w:sz="4" w:space="0" w:color="auto"/>
              <w:left w:val="single" w:sz="4" w:space="0" w:color="auto"/>
              <w:bottom w:val="single" w:sz="4" w:space="0" w:color="auto"/>
              <w:right w:val="single" w:sz="4" w:space="0" w:color="auto"/>
            </w:tcBorders>
          </w:tcPr>
          <w:p w14:paraId="7EEAF82F" w14:textId="77777777" w:rsidR="003E3883" w:rsidRPr="007E0D9F" w:rsidRDefault="003E3883" w:rsidP="00A215FC">
            <w:pPr>
              <w:pStyle w:val="Tabletext"/>
              <w:spacing w:before="40" w:after="40"/>
              <w:rPr>
                <w:rtl/>
                <w:lang w:bidi="ar-EG"/>
              </w:rPr>
            </w:pPr>
            <w:r w:rsidRPr="007E0D9F">
              <w:rPr>
                <w:lang w:val="en-GB" w:bidi="ar-SY"/>
              </w:rPr>
              <w:t>MHz 5-kHz 148,5</w:t>
            </w:r>
          </w:p>
        </w:tc>
        <w:tc>
          <w:tcPr>
            <w:tcW w:w="2835" w:type="dxa"/>
            <w:tcBorders>
              <w:top w:val="single" w:sz="4" w:space="0" w:color="auto"/>
              <w:left w:val="single" w:sz="4" w:space="0" w:color="auto"/>
              <w:bottom w:val="single" w:sz="4" w:space="0" w:color="auto"/>
              <w:right w:val="single" w:sz="4" w:space="0" w:color="auto"/>
            </w:tcBorders>
          </w:tcPr>
          <w:p w14:paraId="174019EA" w14:textId="77777777" w:rsidR="003E3883" w:rsidRPr="007E0D9F" w:rsidRDefault="003E3883" w:rsidP="00A215FC">
            <w:pPr>
              <w:pStyle w:val="Tabletext"/>
              <w:spacing w:before="40" w:after="40"/>
              <w:rPr>
                <w:lang w:val="en-GB" w:bidi="ar-SY"/>
              </w:rPr>
            </w:pPr>
            <w:r w:rsidRPr="007E0D9F">
              <w:rPr>
                <w:lang w:val="en-GB" w:bidi="ar-SY"/>
              </w:rPr>
              <w:t>dB(µA/m) 15 –</w:t>
            </w:r>
            <w:r w:rsidRPr="007E0D9F">
              <w:rPr>
                <w:rFonts w:hint="cs"/>
                <w:rtl/>
                <w:lang w:bidi="ar-EG"/>
              </w:rPr>
              <w:t xml:space="preserve"> عند </w:t>
            </w:r>
            <w:r w:rsidRPr="007E0D9F">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14:paraId="112EDCC9" w14:textId="77777777" w:rsidR="003E3883" w:rsidRPr="007E0D9F" w:rsidRDefault="003E3883" w:rsidP="00A215FC">
            <w:pPr>
              <w:pStyle w:val="Tabletext"/>
              <w:spacing w:before="40" w:after="40"/>
              <w:rPr>
                <w:lang w:val="en-GB" w:bidi="ar-SY"/>
              </w:rPr>
            </w:pPr>
            <w:r w:rsidRPr="007E0D9F">
              <w:rPr>
                <w:rFonts w:hint="cs"/>
                <w:rtl/>
                <w:lang w:bidi="ar-SY"/>
              </w:rPr>
              <w:t>غير محدد النوع</w:t>
            </w:r>
          </w:p>
        </w:tc>
      </w:tr>
      <w:tr w:rsidR="003E3883" w:rsidRPr="007E0D9F" w14:paraId="670ACF2B" w14:textId="77777777" w:rsidTr="002B4D69">
        <w:trPr>
          <w:jc w:val="center"/>
        </w:trPr>
        <w:tc>
          <w:tcPr>
            <w:tcW w:w="2835" w:type="dxa"/>
            <w:tcBorders>
              <w:top w:val="single" w:sz="4" w:space="0" w:color="auto"/>
              <w:left w:val="single" w:sz="4" w:space="0" w:color="auto"/>
              <w:bottom w:val="single" w:sz="4" w:space="0" w:color="auto"/>
              <w:right w:val="single" w:sz="4" w:space="0" w:color="auto"/>
            </w:tcBorders>
          </w:tcPr>
          <w:p w14:paraId="38970145" w14:textId="77777777" w:rsidR="003E3883" w:rsidRPr="007E0D9F" w:rsidRDefault="003E3883" w:rsidP="00A215FC">
            <w:pPr>
              <w:pStyle w:val="Tabletext"/>
              <w:spacing w:before="40" w:after="40"/>
              <w:rPr>
                <w:rtl/>
                <w:lang w:bidi="ar-EG"/>
              </w:rPr>
            </w:pPr>
            <w:r w:rsidRPr="007E0D9F">
              <w:rPr>
                <w:lang w:val="en-GB" w:bidi="ar-SY"/>
              </w:rPr>
              <w:t>kHz 600-400</w:t>
            </w:r>
          </w:p>
        </w:tc>
        <w:tc>
          <w:tcPr>
            <w:tcW w:w="2835" w:type="dxa"/>
            <w:tcBorders>
              <w:top w:val="single" w:sz="4" w:space="0" w:color="auto"/>
              <w:left w:val="single" w:sz="4" w:space="0" w:color="auto"/>
              <w:bottom w:val="single" w:sz="4" w:space="0" w:color="auto"/>
              <w:right w:val="single" w:sz="4" w:space="0" w:color="auto"/>
            </w:tcBorders>
          </w:tcPr>
          <w:p w14:paraId="14188A63" w14:textId="77777777" w:rsidR="003E3883" w:rsidRPr="007E0D9F" w:rsidRDefault="003E3883" w:rsidP="00A215FC">
            <w:pPr>
              <w:pStyle w:val="Tabletext"/>
              <w:spacing w:before="40" w:after="40"/>
              <w:rPr>
                <w:lang w:val="en-GB" w:bidi="ar-SY"/>
              </w:rPr>
            </w:pPr>
            <w:r w:rsidRPr="007E0D9F">
              <w:rPr>
                <w:lang w:val="en-GB" w:bidi="ar-SY"/>
              </w:rPr>
              <w:t>dB(µA/m) 8 –</w:t>
            </w:r>
            <w:r w:rsidRPr="007E0D9F">
              <w:rPr>
                <w:rFonts w:hint="cs"/>
                <w:rtl/>
                <w:lang w:bidi="ar-EG"/>
              </w:rPr>
              <w:t xml:space="preserve"> عند </w:t>
            </w:r>
            <w:r w:rsidRPr="007E0D9F">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14:paraId="0C81B509" w14:textId="77777777" w:rsidR="003E3883" w:rsidRPr="007E0D9F" w:rsidRDefault="003E3883" w:rsidP="00A215FC">
            <w:pPr>
              <w:pStyle w:val="Tabletext"/>
              <w:spacing w:before="40" w:after="40"/>
              <w:rPr>
                <w:lang w:val="en-GB" w:bidi="ar-SY"/>
              </w:rPr>
            </w:pPr>
            <w:r w:rsidRPr="007E0D9F">
              <w:rPr>
                <w:rFonts w:hint="cs"/>
                <w:rtl/>
                <w:lang w:bidi="ar-SY"/>
              </w:rPr>
              <w:t>غير محدد النوع</w:t>
            </w:r>
          </w:p>
        </w:tc>
      </w:tr>
      <w:tr w:rsidR="003E3883" w:rsidRPr="007E0D9F" w14:paraId="163E1CA5" w14:textId="77777777" w:rsidTr="002B4D69">
        <w:trPr>
          <w:jc w:val="center"/>
        </w:trPr>
        <w:tc>
          <w:tcPr>
            <w:tcW w:w="2835" w:type="dxa"/>
            <w:tcBorders>
              <w:top w:val="single" w:sz="4" w:space="0" w:color="auto"/>
              <w:left w:val="single" w:sz="4" w:space="0" w:color="auto"/>
              <w:bottom w:val="single" w:sz="4" w:space="0" w:color="auto"/>
              <w:right w:val="single" w:sz="4" w:space="0" w:color="auto"/>
            </w:tcBorders>
          </w:tcPr>
          <w:p w14:paraId="24BA879A" w14:textId="77777777" w:rsidR="003E3883" w:rsidRPr="007E0D9F" w:rsidRDefault="003E3883" w:rsidP="00A215FC">
            <w:pPr>
              <w:pStyle w:val="Tabletext"/>
              <w:spacing w:before="40" w:after="40"/>
              <w:rPr>
                <w:rtl/>
                <w:lang w:bidi="ar-EG"/>
              </w:rPr>
            </w:pPr>
            <w:r w:rsidRPr="007E0D9F">
              <w:rPr>
                <w:lang w:val="en-GB" w:bidi="ar-SY"/>
              </w:rPr>
              <w:t>kHz 600-315</w:t>
            </w:r>
          </w:p>
        </w:tc>
        <w:tc>
          <w:tcPr>
            <w:tcW w:w="2835" w:type="dxa"/>
            <w:tcBorders>
              <w:top w:val="single" w:sz="4" w:space="0" w:color="auto"/>
              <w:left w:val="single" w:sz="4" w:space="0" w:color="auto"/>
              <w:bottom w:val="single" w:sz="4" w:space="0" w:color="auto"/>
              <w:right w:val="single" w:sz="4" w:space="0" w:color="auto"/>
            </w:tcBorders>
          </w:tcPr>
          <w:p w14:paraId="22F0F6C3" w14:textId="77777777" w:rsidR="003E3883" w:rsidRPr="007E0D9F" w:rsidRDefault="003E3883" w:rsidP="00A215FC">
            <w:pPr>
              <w:pStyle w:val="Tabletext"/>
              <w:spacing w:before="40" w:after="40"/>
              <w:rPr>
                <w:lang w:val="en-GB" w:bidi="ar-SY"/>
              </w:rPr>
            </w:pPr>
            <w:r w:rsidRPr="007E0D9F">
              <w:rPr>
                <w:lang w:val="en-GB" w:bidi="ar-SY"/>
              </w:rPr>
              <w:t>dB(µA/m) 5 –</w:t>
            </w:r>
            <w:r w:rsidRPr="007E0D9F">
              <w:rPr>
                <w:rFonts w:hint="cs"/>
                <w:rtl/>
                <w:lang w:bidi="ar-EG"/>
              </w:rPr>
              <w:t xml:space="preserve"> عند </w:t>
            </w:r>
            <w:r w:rsidRPr="007E0D9F">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14:paraId="11376C30" w14:textId="77777777" w:rsidR="003E3883" w:rsidRPr="007E0D9F" w:rsidRDefault="003E3883" w:rsidP="00A215FC">
            <w:pPr>
              <w:pStyle w:val="Tabletext"/>
              <w:spacing w:before="40" w:after="40"/>
              <w:rPr>
                <w:lang w:val="en-GB" w:bidi="ar-SY"/>
              </w:rPr>
            </w:pPr>
            <w:r w:rsidRPr="007E0D9F">
              <w:rPr>
                <w:rFonts w:hint="cs"/>
                <w:rtl/>
                <w:lang w:bidi="ar-SY"/>
              </w:rPr>
              <w:t>غير محدد النوع</w:t>
            </w:r>
          </w:p>
        </w:tc>
      </w:tr>
      <w:tr w:rsidR="003E3883" w:rsidRPr="007E0D9F" w14:paraId="50BB5FB4" w14:textId="77777777" w:rsidTr="002B4D69">
        <w:trPr>
          <w:jc w:val="center"/>
        </w:trPr>
        <w:tc>
          <w:tcPr>
            <w:tcW w:w="2835" w:type="dxa"/>
            <w:tcBorders>
              <w:top w:val="single" w:sz="4" w:space="0" w:color="auto"/>
              <w:left w:val="single" w:sz="4" w:space="0" w:color="auto"/>
              <w:bottom w:val="single" w:sz="4" w:space="0" w:color="auto"/>
              <w:right w:val="single" w:sz="4" w:space="0" w:color="auto"/>
            </w:tcBorders>
          </w:tcPr>
          <w:p w14:paraId="67DDAA0D" w14:textId="77777777" w:rsidR="003E3883" w:rsidRPr="007E0D9F" w:rsidRDefault="003E3883" w:rsidP="00A215FC">
            <w:pPr>
              <w:pStyle w:val="Tabletext"/>
              <w:spacing w:before="40" w:after="40"/>
              <w:rPr>
                <w:rtl/>
                <w:lang w:bidi="ar-EG"/>
              </w:rPr>
            </w:pPr>
            <w:r w:rsidRPr="007E0D9F">
              <w:rPr>
                <w:lang w:val="en-GB" w:bidi="ar-SY"/>
              </w:rPr>
              <w:t>kHz 3 195-3 155</w:t>
            </w:r>
          </w:p>
        </w:tc>
        <w:tc>
          <w:tcPr>
            <w:tcW w:w="2835" w:type="dxa"/>
            <w:tcBorders>
              <w:top w:val="single" w:sz="4" w:space="0" w:color="auto"/>
              <w:left w:val="single" w:sz="4" w:space="0" w:color="auto"/>
              <w:bottom w:val="single" w:sz="4" w:space="0" w:color="auto"/>
              <w:right w:val="single" w:sz="4" w:space="0" w:color="auto"/>
            </w:tcBorders>
          </w:tcPr>
          <w:p w14:paraId="3DD192D5" w14:textId="77777777" w:rsidR="003E3883" w:rsidRPr="007E0D9F" w:rsidRDefault="003E3883" w:rsidP="00A215FC">
            <w:pPr>
              <w:pStyle w:val="Tabletext"/>
              <w:spacing w:before="40" w:after="40"/>
              <w:rPr>
                <w:lang w:val="en-GB" w:bidi="ar-SY"/>
              </w:rPr>
            </w:pPr>
            <w:r w:rsidRPr="007E0D9F">
              <w:rPr>
                <w:lang w:val="en-GB" w:bidi="ar-SY"/>
              </w:rPr>
              <w:t>dB(µA/m) 13,5</w:t>
            </w:r>
            <w:r w:rsidRPr="007E0D9F">
              <w:rPr>
                <w:rFonts w:hint="cs"/>
                <w:rtl/>
                <w:lang w:bidi="ar-EG"/>
              </w:rPr>
              <w:t xml:space="preserve"> عند </w:t>
            </w:r>
            <w:r w:rsidRPr="007E0D9F">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14:paraId="2BFAD49D" w14:textId="77777777" w:rsidR="003E3883" w:rsidRPr="007E0D9F" w:rsidRDefault="003E3883" w:rsidP="00A215FC">
            <w:pPr>
              <w:pStyle w:val="Tabletext"/>
              <w:spacing w:before="40" w:after="40"/>
              <w:rPr>
                <w:lang w:val="en-GB" w:bidi="ar-SY"/>
              </w:rPr>
            </w:pPr>
            <w:r w:rsidRPr="007E0D9F">
              <w:rPr>
                <w:rFonts w:hint="cs"/>
                <w:rtl/>
                <w:lang w:bidi="ar-SY"/>
              </w:rPr>
              <w:t>معينات سمعية لاسلكية</w:t>
            </w:r>
          </w:p>
        </w:tc>
      </w:tr>
      <w:tr w:rsidR="003E3883" w:rsidRPr="007E0D9F" w14:paraId="318DBD30" w14:textId="77777777" w:rsidTr="002B4D69">
        <w:trPr>
          <w:jc w:val="center"/>
        </w:trPr>
        <w:tc>
          <w:tcPr>
            <w:tcW w:w="2835" w:type="dxa"/>
            <w:tcBorders>
              <w:top w:val="single" w:sz="4" w:space="0" w:color="auto"/>
              <w:left w:val="single" w:sz="4" w:space="0" w:color="auto"/>
              <w:bottom w:val="single" w:sz="4" w:space="0" w:color="auto"/>
              <w:right w:val="single" w:sz="4" w:space="0" w:color="auto"/>
            </w:tcBorders>
          </w:tcPr>
          <w:p w14:paraId="3F535FF8" w14:textId="77777777" w:rsidR="003E3883" w:rsidRPr="007E0D9F" w:rsidRDefault="003E3883" w:rsidP="00A215FC">
            <w:pPr>
              <w:pStyle w:val="Tabletext"/>
              <w:spacing w:before="40" w:after="40"/>
              <w:rPr>
                <w:rtl/>
                <w:lang w:bidi="ar-EG"/>
              </w:rPr>
            </w:pPr>
            <w:r w:rsidRPr="007E0D9F">
              <w:rPr>
                <w:lang w:val="en-GB" w:bidi="ar-SY"/>
              </w:rPr>
              <w:t>kHz 3 400-3 195</w:t>
            </w:r>
          </w:p>
        </w:tc>
        <w:tc>
          <w:tcPr>
            <w:tcW w:w="2835" w:type="dxa"/>
            <w:tcBorders>
              <w:top w:val="single" w:sz="4" w:space="0" w:color="auto"/>
              <w:left w:val="single" w:sz="4" w:space="0" w:color="auto"/>
              <w:bottom w:val="single" w:sz="4" w:space="0" w:color="auto"/>
              <w:right w:val="single" w:sz="4" w:space="0" w:color="auto"/>
            </w:tcBorders>
          </w:tcPr>
          <w:p w14:paraId="7C95964A" w14:textId="77777777" w:rsidR="003E3883" w:rsidRPr="007E0D9F" w:rsidRDefault="003E3883" w:rsidP="00A215FC">
            <w:pPr>
              <w:pStyle w:val="Tabletext"/>
              <w:spacing w:before="40" w:after="40"/>
              <w:rPr>
                <w:lang w:val="en-GB" w:bidi="ar-SY"/>
              </w:rPr>
            </w:pPr>
            <w:r w:rsidRPr="007E0D9F">
              <w:rPr>
                <w:lang w:val="en-GB" w:bidi="ar-SY"/>
              </w:rPr>
              <w:t>dB(µA/m) 13,5</w:t>
            </w:r>
            <w:r w:rsidRPr="007E0D9F">
              <w:rPr>
                <w:rFonts w:hint="cs"/>
                <w:rtl/>
                <w:lang w:bidi="ar-EG"/>
              </w:rPr>
              <w:t xml:space="preserve"> عند </w:t>
            </w:r>
            <w:r w:rsidRPr="007E0D9F">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14:paraId="11B395FD" w14:textId="77777777" w:rsidR="003E3883" w:rsidRPr="007E0D9F" w:rsidRDefault="003E3883" w:rsidP="00A215FC">
            <w:pPr>
              <w:pStyle w:val="Tabletext"/>
              <w:spacing w:before="40" w:after="40"/>
              <w:rPr>
                <w:lang w:val="en-GB" w:bidi="ar-SY"/>
              </w:rPr>
            </w:pPr>
            <w:r w:rsidRPr="007E0D9F">
              <w:rPr>
                <w:rFonts w:hint="cs"/>
                <w:rtl/>
                <w:lang w:bidi="ar-SY"/>
              </w:rPr>
              <w:t>غير محدد النوع</w:t>
            </w:r>
          </w:p>
        </w:tc>
      </w:tr>
      <w:tr w:rsidR="003E3883" w:rsidRPr="007E0D9F" w14:paraId="78791C9D" w14:textId="77777777" w:rsidTr="002B4D69">
        <w:trPr>
          <w:jc w:val="center"/>
        </w:trPr>
        <w:tc>
          <w:tcPr>
            <w:tcW w:w="2835" w:type="dxa"/>
            <w:tcBorders>
              <w:top w:val="single" w:sz="4" w:space="0" w:color="auto"/>
              <w:left w:val="single" w:sz="4" w:space="0" w:color="auto"/>
              <w:bottom w:val="single" w:sz="4" w:space="0" w:color="auto"/>
              <w:right w:val="single" w:sz="4" w:space="0" w:color="auto"/>
            </w:tcBorders>
          </w:tcPr>
          <w:p w14:paraId="259FAFB5" w14:textId="77777777" w:rsidR="003E3883" w:rsidRPr="007E0D9F" w:rsidRDefault="003E3883" w:rsidP="00A215FC">
            <w:pPr>
              <w:pStyle w:val="Tabletext"/>
              <w:spacing w:before="40" w:after="40"/>
              <w:rPr>
                <w:rtl/>
                <w:lang w:bidi="ar-EG"/>
              </w:rPr>
            </w:pPr>
            <w:r w:rsidRPr="007E0D9F">
              <w:rPr>
                <w:lang w:val="en-GB" w:bidi="ar-SY"/>
              </w:rPr>
              <w:t>MHz 30-5</w:t>
            </w:r>
          </w:p>
        </w:tc>
        <w:tc>
          <w:tcPr>
            <w:tcW w:w="2835" w:type="dxa"/>
            <w:tcBorders>
              <w:top w:val="single" w:sz="4" w:space="0" w:color="auto"/>
              <w:left w:val="single" w:sz="4" w:space="0" w:color="auto"/>
              <w:bottom w:val="single" w:sz="4" w:space="0" w:color="auto"/>
              <w:right w:val="single" w:sz="4" w:space="0" w:color="auto"/>
            </w:tcBorders>
          </w:tcPr>
          <w:p w14:paraId="7A24815A" w14:textId="77777777" w:rsidR="003E3883" w:rsidRPr="007E0D9F" w:rsidRDefault="003E3883" w:rsidP="00A215FC">
            <w:pPr>
              <w:pStyle w:val="Tabletext"/>
              <w:spacing w:before="40" w:after="40"/>
              <w:rPr>
                <w:lang w:val="en-GB" w:bidi="ar-SY"/>
              </w:rPr>
            </w:pPr>
            <w:r w:rsidRPr="007E0D9F">
              <w:rPr>
                <w:lang w:val="en-GB" w:bidi="ar-SY"/>
              </w:rPr>
              <w:t>dB(µA/m) 20 –</w:t>
            </w:r>
            <w:r w:rsidRPr="007E0D9F">
              <w:rPr>
                <w:rFonts w:hint="cs"/>
                <w:rtl/>
                <w:lang w:bidi="ar-EG"/>
              </w:rPr>
              <w:t xml:space="preserve"> عند </w:t>
            </w:r>
            <w:r w:rsidRPr="007E0D9F">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14:paraId="6583484A" w14:textId="77777777" w:rsidR="003E3883" w:rsidRPr="007E0D9F" w:rsidRDefault="003E3883" w:rsidP="00A215FC">
            <w:pPr>
              <w:pStyle w:val="Tabletext"/>
              <w:spacing w:before="40" w:after="40"/>
              <w:rPr>
                <w:lang w:val="en-GB" w:bidi="ar-SY"/>
              </w:rPr>
            </w:pPr>
            <w:r w:rsidRPr="007E0D9F">
              <w:rPr>
                <w:rFonts w:hint="cs"/>
                <w:rtl/>
                <w:lang w:bidi="ar-SY"/>
              </w:rPr>
              <w:t>غير محدد النوع</w:t>
            </w:r>
          </w:p>
        </w:tc>
      </w:tr>
      <w:tr w:rsidR="003E3883" w:rsidRPr="007E0D9F" w14:paraId="34FC7FB4" w14:textId="77777777" w:rsidTr="002B4D69">
        <w:trPr>
          <w:jc w:val="center"/>
        </w:trPr>
        <w:tc>
          <w:tcPr>
            <w:tcW w:w="2835" w:type="dxa"/>
            <w:tcBorders>
              <w:top w:val="single" w:sz="4" w:space="0" w:color="auto"/>
              <w:left w:val="single" w:sz="4" w:space="0" w:color="auto"/>
              <w:bottom w:val="single" w:sz="4" w:space="0" w:color="auto"/>
              <w:right w:val="single" w:sz="4" w:space="0" w:color="auto"/>
            </w:tcBorders>
          </w:tcPr>
          <w:p w14:paraId="594BBC27" w14:textId="77777777" w:rsidR="003E3883" w:rsidRPr="007E0D9F" w:rsidRDefault="003E3883" w:rsidP="00A215FC">
            <w:pPr>
              <w:pStyle w:val="Tabletext"/>
              <w:spacing w:before="40" w:after="40"/>
              <w:rPr>
                <w:rtl/>
                <w:lang w:bidi="ar-EG"/>
              </w:rPr>
            </w:pPr>
            <w:r w:rsidRPr="007E0D9F">
              <w:rPr>
                <w:lang w:val="en-GB" w:bidi="ar-SY"/>
              </w:rPr>
              <w:t>kHz 6 795-6 765</w:t>
            </w:r>
          </w:p>
        </w:tc>
        <w:tc>
          <w:tcPr>
            <w:tcW w:w="2835" w:type="dxa"/>
            <w:tcBorders>
              <w:top w:val="single" w:sz="4" w:space="0" w:color="auto"/>
              <w:left w:val="single" w:sz="4" w:space="0" w:color="auto"/>
              <w:bottom w:val="single" w:sz="4" w:space="0" w:color="auto"/>
              <w:right w:val="single" w:sz="4" w:space="0" w:color="auto"/>
            </w:tcBorders>
          </w:tcPr>
          <w:p w14:paraId="497E0D98" w14:textId="77777777" w:rsidR="003E3883" w:rsidRPr="007E0D9F" w:rsidRDefault="003E3883" w:rsidP="00A215FC">
            <w:pPr>
              <w:pStyle w:val="Tabletext"/>
              <w:spacing w:before="40" w:after="40"/>
              <w:rPr>
                <w:lang w:val="en-GB" w:bidi="ar-SY"/>
              </w:rPr>
            </w:pPr>
            <w:r w:rsidRPr="007E0D9F">
              <w:rPr>
                <w:lang w:val="en-GB" w:bidi="ar-SY"/>
              </w:rPr>
              <w:t>dB(µA/m) 42</w:t>
            </w:r>
            <w:r w:rsidRPr="007E0D9F">
              <w:rPr>
                <w:rFonts w:hint="cs"/>
                <w:rtl/>
                <w:lang w:bidi="ar-EG"/>
              </w:rPr>
              <w:t xml:space="preserve"> عند </w:t>
            </w:r>
            <w:r w:rsidRPr="007E0D9F">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14:paraId="03DC4981" w14:textId="77777777" w:rsidR="003E3883" w:rsidRPr="007E0D9F" w:rsidRDefault="003E3883" w:rsidP="00A215FC">
            <w:pPr>
              <w:pStyle w:val="Tabletext"/>
              <w:spacing w:before="40" w:after="40"/>
              <w:rPr>
                <w:lang w:val="en-GB" w:bidi="ar-SY"/>
              </w:rPr>
            </w:pPr>
            <w:r w:rsidRPr="007E0D9F">
              <w:rPr>
                <w:rFonts w:hint="cs"/>
                <w:rtl/>
                <w:lang w:bidi="ar-SY"/>
              </w:rPr>
              <w:t>غير محدد النوع</w:t>
            </w:r>
          </w:p>
        </w:tc>
      </w:tr>
      <w:tr w:rsidR="003E3883" w:rsidRPr="007E0D9F" w14:paraId="47689691" w14:textId="77777777" w:rsidTr="002B4D69">
        <w:trPr>
          <w:jc w:val="center"/>
        </w:trPr>
        <w:tc>
          <w:tcPr>
            <w:tcW w:w="2835" w:type="dxa"/>
            <w:tcBorders>
              <w:top w:val="single" w:sz="4" w:space="0" w:color="auto"/>
              <w:left w:val="single" w:sz="4" w:space="0" w:color="auto"/>
              <w:bottom w:val="single" w:sz="4" w:space="0" w:color="auto"/>
              <w:right w:val="single" w:sz="4" w:space="0" w:color="auto"/>
            </w:tcBorders>
          </w:tcPr>
          <w:p w14:paraId="55BBEBD0" w14:textId="77777777" w:rsidR="003E3883" w:rsidRPr="007E0D9F" w:rsidRDefault="003E3883" w:rsidP="00A215FC">
            <w:pPr>
              <w:pStyle w:val="Tabletext"/>
              <w:spacing w:before="40" w:after="40"/>
              <w:rPr>
                <w:rtl/>
                <w:lang w:bidi="ar-EG"/>
              </w:rPr>
            </w:pPr>
            <w:r w:rsidRPr="007E0D9F">
              <w:rPr>
                <w:lang w:val="en-GB" w:bidi="ar-SY"/>
              </w:rPr>
              <w:t>kHz 8 800-7 400</w:t>
            </w:r>
          </w:p>
        </w:tc>
        <w:tc>
          <w:tcPr>
            <w:tcW w:w="2835" w:type="dxa"/>
            <w:tcBorders>
              <w:top w:val="single" w:sz="4" w:space="0" w:color="auto"/>
              <w:left w:val="single" w:sz="4" w:space="0" w:color="auto"/>
              <w:bottom w:val="single" w:sz="4" w:space="0" w:color="auto"/>
              <w:right w:val="single" w:sz="4" w:space="0" w:color="auto"/>
            </w:tcBorders>
          </w:tcPr>
          <w:p w14:paraId="25527915" w14:textId="77777777" w:rsidR="003E3883" w:rsidRPr="007E0D9F" w:rsidRDefault="003E3883" w:rsidP="00A215FC">
            <w:pPr>
              <w:pStyle w:val="Tabletext"/>
              <w:spacing w:before="40" w:after="40"/>
              <w:rPr>
                <w:lang w:val="en-GB" w:bidi="ar-SY"/>
              </w:rPr>
            </w:pPr>
            <w:r w:rsidRPr="007E0D9F">
              <w:rPr>
                <w:lang w:val="en-GB" w:bidi="ar-SY"/>
              </w:rPr>
              <w:t>dB(µA/m) 9</w:t>
            </w:r>
            <w:r w:rsidRPr="007E0D9F">
              <w:rPr>
                <w:rFonts w:hint="cs"/>
                <w:rtl/>
                <w:lang w:bidi="ar-EG"/>
              </w:rPr>
              <w:t xml:space="preserve"> عند </w:t>
            </w:r>
            <w:r w:rsidRPr="007E0D9F">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14:paraId="67FBF165" w14:textId="77777777" w:rsidR="003E3883" w:rsidRPr="007E0D9F" w:rsidRDefault="003E3883" w:rsidP="00A215FC">
            <w:pPr>
              <w:pStyle w:val="Tabletext"/>
              <w:spacing w:before="40" w:after="40"/>
              <w:rPr>
                <w:lang w:val="en-GB" w:bidi="ar-SY"/>
              </w:rPr>
            </w:pPr>
            <w:r w:rsidRPr="007E0D9F">
              <w:rPr>
                <w:rFonts w:hint="cs"/>
                <w:rtl/>
                <w:lang w:bidi="ar-SY"/>
              </w:rPr>
              <w:t>غير محدد النوع</w:t>
            </w:r>
          </w:p>
        </w:tc>
      </w:tr>
      <w:tr w:rsidR="003E3883" w:rsidRPr="007E0D9F" w14:paraId="3254B0EF" w14:textId="77777777" w:rsidTr="002B4D69">
        <w:trPr>
          <w:jc w:val="center"/>
        </w:trPr>
        <w:tc>
          <w:tcPr>
            <w:tcW w:w="2835" w:type="dxa"/>
            <w:tcBorders>
              <w:top w:val="single" w:sz="4" w:space="0" w:color="auto"/>
              <w:left w:val="single" w:sz="4" w:space="0" w:color="auto"/>
              <w:bottom w:val="single" w:sz="4" w:space="0" w:color="auto"/>
              <w:right w:val="single" w:sz="4" w:space="0" w:color="auto"/>
            </w:tcBorders>
          </w:tcPr>
          <w:p w14:paraId="12652194" w14:textId="77777777" w:rsidR="003E3883" w:rsidRPr="007E0D9F" w:rsidRDefault="003E3883" w:rsidP="00A215FC">
            <w:pPr>
              <w:pStyle w:val="Tabletext"/>
              <w:spacing w:before="40" w:after="40"/>
              <w:rPr>
                <w:rtl/>
                <w:lang w:bidi="ar-EG"/>
              </w:rPr>
            </w:pPr>
            <w:r w:rsidRPr="007E0D9F">
              <w:rPr>
                <w:lang w:val="en-GB" w:bidi="ar-SY"/>
              </w:rPr>
              <w:t>MHz 11,0-10,2</w:t>
            </w:r>
          </w:p>
        </w:tc>
        <w:tc>
          <w:tcPr>
            <w:tcW w:w="2835" w:type="dxa"/>
            <w:tcBorders>
              <w:top w:val="single" w:sz="4" w:space="0" w:color="auto"/>
              <w:left w:val="single" w:sz="4" w:space="0" w:color="auto"/>
              <w:bottom w:val="single" w:sz="4" w:space="0" w:color="auto"/>
              <w:right w:val="single" w:sz="4" w:space="0" w:color="auto"/>
            </w:tcBorders>
          </w:tcPr>
          <w:p w14:paraId="4CC5E9A1" w14:textId="77777777" w:rsidR="003E3883" w:rsidRPr="007E0D9F" w:rsidRDefault="003E3883" w:rsidP="00A215FC">
            <w:pPr>
              <w:pStyle w:val="Tabletext"/>
              <w:spacing w:before="40" w:after="40"/>
              <w:rPr>
                <w:lang w:val="en-GB" w:bidi="ar-SY"/>
              </w:rPr>
            </w:pPr>
            <w:r w:rsidRPr="007E0D9F">
              <w:rPr>
                <w:lang w:val="en-GB" w:bidi="ar-SY"/>
              </w:rPr>
              <w:t>dB(µA/m) 9</w:t>
            </w:r>
            <w:r w:rsidRPr="007E0D9F">
              <w:rPr>
                <w:rFonts w:hint="cs"/>
                <w:rtl/>
                <w:lang w:bidi="ar-EG"/>
              </w:rPr>
              <w:t xml:space="preserve"> عند </w:t>
            </w:r>
            <w:r w:rsidRPr="007E0D9F">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14:paraId="5FA0AE89" w14:textId="77777777" w:rsidR="003E3883" w:rsidRPr="007E0D9F" w:rsidRDefault="003E3883" w:rsidP="00A215FC">
            <w:pPr>
              <w:pStyle w:val="Tabletext"/>
              <w:spacing w:before="40" w:after="40"/>
              <w:rPr>
                <w:lang w:val="en-GB" w:bidi="ar-SY"/>
              </w:rPr>
            </w:pPr>
            <w:r w:rsidRPr="007E0D9F">
              <w:rPr>
                <w:rFonts w:hint="cs"/>
                <w:rtl/>
                <w:lang w:bidi="ar-SY"/>
              </w:rPr>
              <w:t>غير محدد النوع</w:t>
            </w:r>
          </w:p>
        </w:tc>
      </w:tr>
      <w:tr w:rsidR="003E3883" w:rsidRPr="007E0D9F" w14:paraId="624313A6" w14:textId="77777777" w:rsidTr="002B4D69">
        <w:trPr>
          <w:jc w:val="center"/>
        </w:trPr>
        <w:tc>
          <w:tcPr>
            <w:tcW w:w="2835" w:type="dxa"/>
            <w:tcBorders>
              <w:top w:val="single" w:sz="4" w:space="0" w:color="auto"/>
              <w:left w:val="single" w:sz="4" w:space="0" w:color="auto"/>
              <w:bottom w:val="single" w:sz="4" w:space="0" w:color="auto"/>
              <w:right w:val="single" w:sz="4" w:space="0" w:color="auto"/>
            </w:tcBorders>
          </w:tcPr>
          <w:p w14:paraId="7614A1A1" w14:textId="77777777" w:rsidR="003E3883" w:rsidRPr="007E0D9F" w:rsidRDefault="003E3883" w:rsidP="00A215FC">
            <w:pPr>
              <w:pStyle w:val="Tabletext"/>
              <w:spacing w:before="40" w:after="40"/>
              <w:rPr>
                <w:rtl/>
                <w:lang w:bidi="ar-EG"/>
              </w:rPr>
            </w:pPr>
            <w:r w:rsidRPr="007E0D9F">
              <w:rPr>
                <w:lang w:val="en-GB" w:bidi="ar-SY"/>
              </w:rPr>
              <w:t>MHz 20-11,1</w:t>
            </w:r>
          </w:p>
        </w:tc>
        <w:tc>
          <w:tcPr>
            <w:tcW w:w="2835" w:type="dxa"/>
            <w:tcBorders>
              <w:top w:val="single" w:sz="4" w:space="0" w:color="auto"/>
              <w:left w:val="single" w:sz="4" w:space="0" w:color="auto"/>
              <w:bottom w:val="single" w:sz="4" w:space="0" w:color="auto"/>
              <w:right w:val="single" w:sz="4" w:space="0" w:color="auto"/>
            </w:tcBorders>
          </w:tcPr>
          <w:p w14:paraId="10899168" w14:textId="77777777" w:rsidR="003E3883" w:rsidRPr="007E0D9F" w:rsidRDefault="003E3883" w:rsidP="00A215FC">
            <w:pPr>
              <w:pStyle w:val="Tabletext"/>
              <w:spacing w:before="40" w:after="40"/>
              <w:rPr>
                <w:lang w:val="en-GB" w:bidi="ar-SY"/>
              </w:rPr>
            </w:pPr>
            <w:r w:rsidRPr="007E0D9F">
              <w:rPr>
                <w:lang w:val="en-GB" w:bidi="ar-SY"/>
              </w:rPr>
              <w:t>dB(µA/m) 7–</w:t>
            </w:r>
            <w:r w:rsidRPr="007E0D9F">
              <w:rPr>
                <w:rFonts w:hint="cs"/>
                <w:rtl/>
                <w:lang w:bidi="ar-EG"/>
              </w:rPr>
              <w:t xml:space="preserve"> عند </w:t>
            </w:r>
            <w:r w:rsidRPr="007E0D9F">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14:paraId="089BF643" w14:textId="77777777" w:rsidR="003E3883" w:rsidRPr="007E0D9F" w:rsidRDefault="003E3883" w:rsidP="00A215FC">
            <w:pPr>
              <w:pStyle w:val="Tabletext"/>
              <w:spacing w:before="40" w:after="40"/>
              <w:rPr>
                <w:lang w:val="en-GB" w:bidi="ar-SY"/>
              </w:rPr>
            </w:pPr>
            <w:r w:rsidRPr="007E0D9F">
              <w:rPr>
                <w:rFonts w:hint="cs"/>
                <w:rtl/>
                <w:lang w:bidi="ar-SY"/>
              </w:rPr>
              <w:t>غير محدد النوع</w:t>
            </w:r>
          </w:p>
        </w:tc>
      </w:tr>
      <w:tr w:rsidR="003E3883" w:rsidRPr="007E0D9F" w14:paraId="0173681C" w14:textId="77777777" w:rsidTr="002B4D69">
        <w:trPr>
          <w:jc w:val="center"/>
        </w:trPr>
        <w:tc>
          <w:tcPr>
            <w:tcW w:w="2835" w:type="dxa"/>
            <w:tcBorders>
              <w:top w:val="single" w:sz="4" w:space="0" w:color="auto"/>
              <w:left w:val="single" w:sz="4" w:space="0" w:color="auto"/>
              <w:bottom w:val="single" w:sz="4" w:space="0" w:color="auto"/>
              <w:right w:val="single" w:sz="4" w:space="0" w:color="auto"/>
            </w:tcBorders>
          </w:tcPr>
          <w:p w14:paraId="4255A0B2" w14:textId="77777777" w:rsidR="003E3883" w:rsidRPr="007E0D9F" w:rsidRDefault="003E3883" w:rsidP="00A215FC">
            <w:pPr>
              <w:pStyle w:val="Tabletext"/>
              <w:spacing w:before="40" w:after="40"/>
              <w:rPr>
                <w:rtl/>
                <w:lang w:bidi="ar-EG"/>
              </w:rPr>
            </w:pPr>
            <w:r w:rsidRPr="007E0D9F">
              <w:rPr>
                <w:lang w:val="en-GB" w:bidi="ar-SY"/>
              </w:rPr>
              <w:t>MHz 13,567-13,553</w:t>
            </w:r>
          </w:p>
        </w:tc>
        <w:tc>
          <w:tcPr>
            <w:tcW w:w="2835" w:type="dxa"/>
            <w:tcBorders>
              <w:top w:val="single" w:sz="4" w:space="0" w:color="auto"/>
              <w:left w:val="single" w:sz="4" w:space="0" w:color="auto"/>
              <w:bottom w:val="single" w:sz="4" w:space="0" w:color="auto"/>
              <w:right w:val="single" w:sz="4" w:space="0" w:color="auto"/>
            </w:tcBorders>
          </w:tcPr>
          <w:p w14:paraId="6A029AE3" w14:textId="77777777" w:rsidR="003E3883" w:rsidRPr="007E0D9F" w:rsidRDefault="003E3883" w:rsidP="00A215FC">
            <w:pPr>
              <w:pStyle w:val="Tabletext"/>
              <w:spacing w:before="40" w:after="40"/>
              <w:rPr>
                <w:lang w:val="en-GB" w:bidi="ar-SY"/>
              </w:rPr>
            </w:pPr>
            <w:r w:rsidRPr="007E0D9F">
              <w:rPr>
                <w:lang w:val="en-GB" w:bidi="ar-SY"/>
              </w:rPr>
              <w:t>dB(µA/m) 60</w:t>
            </w:r>
            <w:r w:rsidRPr="007E0D9F">
              <w:rPr>
                <w:rFonts w:hint="cs"/>
                <w:rtl/>
                <w:lang w:bidi="ar-EG"/>
              </w:rPr>
              <w:t xml:space="preserve"> عند </w:t>
            </w:r>
            <w:r w:rsidRPr="007E0D9F">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14:paraId="00FCE896" w14:textId="77777777" w:rsidR="003E3883" w:rsidRPr="007E0D9F" w:rsidRDefault="003E3883" w:rsidP="00A215FC">
            <w:pPr>
              <w:pStyle w:val="Tabletext"/>
              <w:spacing w:before="40" w:after="40"/>
              <w:rPr>
                <w:lang w:val="en-GB" w:bidi="ar-SY"/>
              </w:rPr>
            </w:pPr>
            <w:r w:rsidRPr="007E0D9F">
              <w:rPr>
                <w:rFonts w:hint="cs"/>
                <w:rtl/>
                <w:lang w:bidi="ar-SY"/>
              </w:rPr>
              <w:t xml:space="preserve">لنظامَي </w:t>
            </w:r>
            <w:r w:rsidRPr="007E0D9F">
              <w:rPr>
                <w:lang w:val="en-GB" w:bidi="ar-SY"/>
              </w:rPr>
              <w:t>RFID</w:t>
            </w:r>
            <w:r w:rsidRPr="007E0D9F">
              <w:rPr>
                <w:rFonts w:hint="cs"/>
                <w:rtl/>
                <w:lang w:bidi="ar-SY"/>
              </w:rPr>
              <w:t xml:space="preserve"> و</w:t>
            </w:r>
            <w:r w:rsidRPr="007E0D9F">
              <w:rPr>
                <w:lang w:val="en-GB" w:bidi="ar-SY"/>
              </w:rPr>
              <w:t>EAS</w:t>
            </w:r>
            <w:r w:rsidRPr="007E0D9F">
              <w:rPr>
                <w:rFonts w:hint="cs"/>
                <w:rtl/>
                <w:lang w:bidi="ar-SY"/>
              </w:rPr>
              <w:t xml:space="preserve"> فقط</w:t>
            </w:r>
          </w:p>
        </w:tc>
      </w:tr>
      <w:tr w:rsidR="003E3883" w:rsidRPr="007E0D9F" w14:paraId="109A38C3" w14:textId="77777777" w:rsidTr="002B4D69">
        <w:trPr>
          <w:jc w:val="center"/>
        </w:trPr>
        <w:tc>
          <w:tcPr>
            <w:tcW w:w="2835" w:type="dxa"/>
            <w:tcBorders>
              <w:top w:val="single" w:sz="4" w:space="0" w:color="auto"/>
              <w:left w:val="single" w:sz="4" w:space="0" w:color="auto"/>
              <w:bottom w:val="single" w:sz="4" w:space="0" w:color="auto"/>
              <w:right w:val="single" w:sz="4" w:space="0" w:color="auto"/>
            </w:tcBorders>
          </w:tcPr>
          <w:p w14:paraId="436DB4B1" w14:textId="77777777" w:rsidR="003E3883" w:rsidRPr="007E0D9F" w:rsidRDefault="003E3883" w:rsidP="00A215FC">
            <w:pPr>
              <w:pStyle w:val="Tabletext"/>
              <w:spacing w:before="40" w:after="40"/>
              <w:rPr>
                <w:rtl/>
                <w:lang w:bidi="ar-EG"/>
              </w:rPr>
            </w:pPr>
            <w:r w:rsidRPr="007E0D9F">
              <w:rPr>
                <w:lang w:val="en-GB" w:bidi="ar-SY"/>
              </w:rPr>
              <w:t>MHz 27,283-26,957</w:t>
            </w:r>
          </w:p>
        </w:tc>
        <w:tc>
          <w:tcPr>
            <w:tcW w:w="2835" w:type="dxa"/>
            <w:tcBorders>
              <w:top w:val="single" w:sz="4" w:space="0" w:color="auto"/>
              <w:left w:val="single" w:sz="4" w:space="0" w:color="auto"/>
              <w:bottom w:val="single" w:sz="4" w:space="0" w:color="auto"/>
              <w:right w:val="single" w:sz="4" w:space="0" w:color="auto"/>
            </w:tcBorders>
          </w:tcPr>
          <w:p w14:paraId="62B9CA51" w14:textId="77777777" w:rsidR="003E3883" w:rsidRPr="007E0D9F" w:rsidRDefault="003E3883" w:rsidP="00A215FC">
            <w:pPr>
              <w:pStyle w:val="Tabletext"/>
              <w:spacing w:before="40" w:after="40"/>
              <w:rPr>
                <w:lang w:val="en-GB" w:bidi="ar-SY"/>
              </w:rPr>
            </w:pPr>
            <w:r w:rsidRPr="007E0D9F">
              <w:rPr>
                <w:lang w:val="en-GB" w:bidi="ar-SY"/>
              </w:rPr>
              <w:t>dB(µA/m) 42</w:t>
            </w:r>
            <w:r w:rsidRPr="007E0D9F">
              <w:rPr>
                <w:rFonts w:hint="cs"/>
                <w:rtl/>
                <w:lang w:bidi="ar-EG"/>
              </w:rPr>
              <w:t xml:space="preserve"> عند </w:t>
            </w:r>
            <w:r w:rsidRPr="007E0D9F">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14:paraId="0C93791E" w14:textId="77777777" w:rsidR="003E3883" w:rsidRPr="007E0D9F" w:rsidRDefault="003E3883" w:rsidP="00A215FC">
            <w:pPr>
              <w:pStyle w:val="Tabletext"/>
              <w:spacing w:before="40" w:after="40"/>
              <w:rPr>
                <w:lang w:val="en-GB" w:bidi="ar-SY"/>
              </w:rPr>
            </w:pPr>
            <w:r w:rsidRPr="007E0D9F">
              <w:rPr>
                <w:rFonts w:hint="cs"/>
                <w:rtl/>
                <w:lang w:bidi="ar-SY"/>
              </w:rPr>
              <w:t>غير محدد النوع</w:t>
            </w:r>
          </w:p>
        </w:tc>
      </w:tr>
      <w:tr w:rsidR="003E3883" w:rsidRPr="007E0D9F" w14:paraId="51C941AE" w14:textId="77777777" w:rsidTr="002B4D69">
        <w:trPr>
          <w:jc w:val="center"/>
        </w:trPr>
        <w:tc>
          <w:tcPr>
            <w:tcW w:w="2835" w:type="dxa"/>
            <w:tcBorders>
              <w:top w:val="single" w:sz="4" w:space="0" w:color="auto"/>
              <w:left w:val="single" w:sz="4" w:space="0" w:color="auto"/>
              <w:bottom w:val="single" w:sz="4" w:space="0" w:color="auto"/>
              <w:right w:val="single" w:sz="4" w:space="0" w:color="auto"/>
            </w:tcBorders>
          </w:tcPr>
          <w:p w14:paraId="0780418C" w14:textId="77777777" w:rsidR="003E3883" w:rsidRPr="007E0D9F" w:rsidRDefault="003E3883" w:rsidP="00A215FC">
            <w:pPr>
              <w:pStyle w:val="Tabletext"/>
              <w:spacing w:before="40" w:after="40"/>
              <w:rPr>
                <w:rtl/>
                <w:lang w:bidi="ar-EG"/>
              </w:rPr>
            </w:pPr>
            <w:r w:rsidRPr="007E0D9F">
              <w:rPr>
                <w:lang w:val="en-GB" w:bidi="ar-SY"/>
              </w:rPr>
              <w:t>MHz 47,0-29,7</w:t>
            </w:r>
          </w:p>
        </w:tc>
        <w:tc>
          <w:tcPr>
            <w:tcW w:w="2835" w:type="dxa"/>
            <w:tcBorders>
              <w:top w:val="single" w:sz="4" w:space="0" w:color="auto"/>
              <w:left w:val="single" w:sz="4" w:space="0" w:color="auto"/>
              <w:bottom w:val="single" w:sz="4" w:space="0" w:color="auto"/>
              <w:right w:val="single" w:sz="4" w:space="0" w:color="auto"/>
            </w:tcBorders>
          </w:tcPr>
          <w:p w14:paraId="5E5F4DE2" w14:textId="77777777" w:rsidR="003E3883" w:rsidRPr="007E0D9F" w:rsidRDefault="003E3883" w:rsidP="00A215FC">
            <w:pPr>
              <w:pStyle w:val="Tabletext"/>
              <w:spacing w:before="40" w:after="40"/>
              <w:rPr>
                <w:lang w:val="en-GB" w:bidi="ar-SY"/>
              </w:rPr>
            </w:pPr>
            <w:r w:rsidRPr="007E0D9F">
              <w:rPr>
                <w:lang w:val="en-GB" w:bidi="ar-SY"/>
              </w:rPr>
              <w:t>mW 10</w:t>
            </w:r>
          </w:p>
        </w:tc>
        <w:tc>
          <w:tcPr>
            <w:tcW w:w="2835" w:type="dxa"/>
            <w:tcBorders>
              <w:top w:val="single" w:sz="4" w:space="0" w:color="auto"/>
              <w:left w:val="single" w:sz="4" w:space="0" w:color="auto"/>
              <w:bottom w:val="single" w:sz="4" w:space="0" w:color="auto"/>
              <w:right w:val="single" w:sz="4" w:space="0" w:color="auto"/>
            </w:tcBorders>
          </w:tcPr>
          <w:p w14:paraId="093BAF85" w14:textId="77777777" w:rsidR="003E3883" w:rsidRPr="007E0D9F" w:rsidRDefault="003E3883" w:rsidP="00A215FC">
            <w:pPr>
              <w:pStyle w:val="Tabletext"/>
              <w:spacing w:before="40" w:after="40"/>
              <w:rPr>
                <w:lang w:val="en-GB" w:bidi="ar-SY"/>
              </w:rPr>
            </w:pPr>
            <w:r w:rsidRPr="007E0D9F">
              <w:rPr>
                <w:rFonts w:hint="cs"/>
                <w:rtl/>
                <w:lang w:bidi="ar-SY"/>
              </w:rPr>
              <w:t>غير محدد النوع</w:t>
            </w:r>
          </w:p>
        </w:tc>
      </w:tr>
      <w:tr w:rsidR="003E3883" w:rsidRPr="007E0D9F" w14:paraId="54C6C8E5" w14:textId="77777777" w:rsidTr="002B4D69">
        <w:trPr>
          <w:jc w:val="center"/>
        </w:trPr>
        <w:tc>
          <w:tcPr>
            <w:tcW w:w="2835" w:type="dxa"/>
            <w:tcBorders>
              <w:top w:val="single" w:sz="4" w:space="0" w:color="auto"/>
              <w:left w:val="single" w:sz="4" w:space="0" w:color="auto"/>
              <w:bottom w:val="single" w:sz="4" w:space="0" w:color="auto"/>
              <w:right w:val="single" w:sz="4" w:space="0" w:color="auto"/>
            </w:tcBorders>
          </w:tcPr>
          <w:p w14:paraId="30E98B2D" w14:textId="77777777" w:rsidR="003E3883" w:rsidRPr="007E0D9F" w:rsidRDefault="003E3883" w:rsidP="00A215FC">
            <w:pPr>
              <w:pStyle w:val="Tabletext"/>
              <w:spacing w:before="40" w:after="40"/>
              <w:rPr>
                <w:rtl/>
                <w:lang w:bidi="ar-EG"/>
              </w:rPr>
            </w:pPr>
            <w:r w:rsidRPr="007E0D9F">
              <w:rPr>
                <w:lang w:val="en-GB" w:bidi="ar-SY"/>
              </w:rPr>
              <w:t>MHz 37,5-30</w:t>
            </w:r>
          </w:p>
        </w:tc>
        <w:tc>
          <w:tcPr>
            <w:tcW w:w="2835" w:type="dxa"/>
            <w:tcBorders>
              <w:top w:val="single" w:sz="4" w:space="0" w:color="auto"/>
              <w:left w:val="single" w:sz="4" w:space="0" w:color="auto"/>
              <w:bottom w:val="single" w:sz="4" w:space="0" w:color="auto"/>
              <w:right w:val="single" w:sz="4" w:space="0" w:color="auto"/>
            </w:tcBorders>
          </w:tcPr>
          <w:p w14:paraId="0A8D0475" w14:textId="77777777" w:rsidR="003E3883" w:rsidRPr="007E0D9F" w:rsidRDefault="003E3883" w:rsidP="00A215FC">
            <w:pPr>
              <w:pStyle w:val="Tabletext"/>
              <w:spacing w:before="40" w:after="40"/>
              <w:rPr>
                <w:lang w:val="en-GB" w:bidi="ar-SY"/>
              </w:rPr>
            </w:pPr>
            <w:r w:rsidRPr="007E0D9F">
              <w:rPr>
                <w:lang w:val="en-GB" w:bidi="ar-SY"/>
              </w:rPr>
              <w:t>mW 1</w:t>
            </w:r>
          </w:p>
        </w:tc>
        <w:tc>
          <w:tcPr>
            <w:tcW w:w="2835" w:type="dxa"/>
            <w:tcBorders>
              <w:top w:val="single" w:sz="4" w:space="0" w:color="auto"/>
              <w:left w:val="single" w:sz="4" w:space="0" w:color="auto"/>
              <w:bottom w:val="single" w:sz="4" w:space="0" w:color="auto"/>
              <w:right w:val="single" w:sz="4" w:space="0" w:color="auto"/>
            </w:tcBorders>
          </w:tcPr>
          <w:p w14:paraId="5EF0BE70" w14:textId="77777777" w:rsidR="003E3883" w:rsidRPr="007E0D9F" w:rsidRDefault="003E3883" w:rsidP="00A215FC">
            <w:pPr>
              <w:pStyle w:val="Tabletext"/>
              <w:spacing w:before="40" w:after="40"/>
              <w:rPr>
                <w:lang w:val="en-GB" w:bidi="ar-SY"/>
              </w:rPr>
            </w:pPr>
            <w:r w:rsidRPr="007E0D9F">
              <w:rPr>
                <w:rFonts w:hint="cs"/>
                <w:rtl/>
                <w:lang w:bidi="ar-SY"/>
              </w:rPr>
              <w:t>غير محدد النوع</w:t>
            </w:r>
          </w:p>
        </w:tc>
      </w:tr>
      <w:tr w:rsidR="003E3883" w:rsidRPr="007E0D9F" w14:paraId="701DA551" w14:textId="77777777" w:rsidTr="002B4D69">
        <w:trPr>
          <w:jc w:val="center"/>
        </w:trPr>
        <w:tc>
          <w:tcPr>
            <w:tcW w:w="2835" w:type="dxa"/>
            <w:tcBorders>
              <w:top w:val="single" w:sz="4" w:space="0" w:color="auto"/>
              <w:left w:val="single" w:sz="4" w:space="0" w:color="auto"/>
              <w:bottom w:val="single" w:sz="4" w:space="0" w:color="auto"/>
              <w:right w:val="single" w:sz="4" w:space="0" w:color="auto"/>
            </w:tcBorders>
          </w:tcPr>
          <w:p w14:paraId="6915DCD8" w14:textId="77777777" w:rsidR="003E3883" w:rsidRPr="007E0D9F" w:rsidRDefault="003E3883" w:rsidP="00A215FC">
            <w:pPr>
              <w:pStyle w:val="Tabletext"/>
              <w:spacing w:before="40" w:after="40"/>
              <w:rPr>
                <w:rtl/>
                <w:lang w:bidi="ar-EG"/>
              </w:rPr>
            </w:pPr>
            <w:r w:rsidRPr="007E0D9F">
              <w:rPr>
                <w:lang w:val="en-GB" w:bidi="ar-SY"/>
              </w:rPr>
              <w:t>MHz 40,7-40,66</w:t>
            </w:r>
          </w:p>
        </w:tc>
        <w:tc>
          <w:tcPr>
            <w:tcW w:w="2835" w:type="dxa"/>
            <w:tcBorders>
              <w:top w:val="single" w:sz="4" w:space="0" w:color="auto"/>
              <w:left w:val="single" w:sz="4" w:space="0" w:color="auto"/>
              <w:bottom w:val="single" w:sz="4" w:space="0" w:color="auto"/>
              <w:right w:val="single" w:sz="4" w:space="0" w:color="auto"/>
            </w:tcBorders>
          </w:tcPr>
          <w:p w14:paraId="06C63AA4" w14:textId="77777777" w:rsidR="003E3883" w:rsidRPr="007E0D9F" w:rsidRDefault="003E3883" w:rsidP="00A215FC">
            <w:pPr>
              <w:pStyle w:val="Tabletext"/>
              <w:spacing w:before="40" w:after="40"/>
              <w:rPr>
                <w:lang w:val="en-GB" w:bidi="ar-SY"/>
              </w:rPr>
            </w:pPr>
            <w:r w:rsidRPr="007E0D9F">
              <w:rPr>
                <w:lang w:val="en-GB" w:bidi="ar-SY"/>
              </w:rPr>
              <w:t>mW 10</w:t>
            </w:r>
          </w:p>
        </w:tc>
        <w:tc>
          <w:tcPr>
            <w:tcW w:w="2835" w:type="dxa"/>
            <w:tcBorders>
              <w:top w:val="single" w:sz="4" w:space="0" w:color="auto"/>
              <w:left w:val="single" w:sz="4" w:space="0" w:color="auto"/>
              <w:bottom w:val="single" w:sz="4" w:space="0" w:color="auto"/>
              <w:right w:val="single" w:sz="4" w:space="0" w:color="auto"/>
            </w:tcBorders>
          </w:tcPr>
          <w:p w14:paraId="7DC455D4" w14:textId="77777777" w:rsidR="003E3883" w:rsidRPr="007E0D9F" w:rsidRDefault="003E3883" w:rsidP="00A215FC">
            <w:pPr>
              <w:pStyle w:val="Tabletext"/>
              <w:spacing w:before="40" w:after="40"/>
              <w:rPr>
                <w:lang w:val="en-GB" w:bidi="ar-SY"/>
              </w:rPr>
            </w:pPr>
            <w:r w:rsidRPr="007E0D9F">
              <w:rPr>
                <w:rFonts w:hint="cs"/>
                <w:rtl/>
                <w:lang w:bidi="ar-SY"/>
              </w:rPr>
              <w:t>غير محدد النوع</w:t>
            </w:r>
          </w:p>
        </w:tc>
      </w:tr>
      <w:tr w:rsidR="003E3883" w:rsidRPr="007E0D9F" w14:paraId="5B722C15" w14:textId="77777777" w:rsidTr="002B4D69">
        <w:trPr>
          <w:jc w:val="center"/>
        </w:trPr>
        <w:tc>
          <w:tcPr>
            <w:tcW w:w="2835" w:type="dxa"/>
            <w:tcBorders>
              <w:top w:val="single" w:sz="4" w:space="0" w:color="auto"/>
              <w:left w:val="single" w:sz="4" w:space="0" w:color="auto"/>
              <w:bottom w:val="single" w:sz="4" w:space="0" w:color="auto"/>
              <w:right w:val="single" w:sz="4" w:space="0" w:color="auto"/>
            </w:tcBorders>
          </w:tcPr>
          <w:p w14:paraId="3C5C05A5" w14:textId="77777777" w:rsidR="003E3883" w:rsidRPr="007E0D9F" w:rsidRDefault="003E3883" w:rsidP="00A215FC">
            <w:pPr>
              <w:pStyle w:val="Tabletext"/>
              <w:spacing w:before="40" w:after="40"/>
              <w:rPr>
                <w:rtl/>
                <w:lang w:bidi="ar-EG"/>
              </w:rPr>
            </w:pPr>
            <w:r w:rsidRPr="007E0D9F">
              <w:rPr>
                <w:lang w:val="en-GB" w:bidi="ar-SY"/>
              </w:rPr>
              <w:t>MHz 108-87,5</w:t>
            </w:r>
          </w:p>
        </w:tc>
        <w:tc>
          <w:tcPr>
            <w:tcW w:w="2835" w:type="dxa"/>
            <w:tcBorders>
              <w:top w:val="single" w:sz="4" w:space="0" w:color="auto"/>
              <w:left w:val="single" w:sz="4" w:space="0" w:color="auto"/>
              <w:bottom w:val="single" w:sz="4" w:space="0" w:color="auto"/>
              <w:right w:val="single" w:sz="4" w:space="0" w:color="auto"/>
            </w:tcBorders>
          </w:tcPr>
          <w:p w14:paraId="3151501A" w14:textId="77777777" w:rsidR="003E3883" w:rsidRPr="007E0D9F" w:rsidRDefault="003E3883" w:rsidP="00A215FC">
            <w:pPr>
              <w:pStyle w:val="Tabletext"/>
              <w:spacing w:before="40" w:after="40"/>
              <w:rPr>
                <w:lang w:val="en-GB" w:bidi="ar-SY"/>
              </w:rPr>
            </w:pPr>
            <w:r w:rsidRPr="007E0D9F">
              <w:rPr>
                <w:lang w:val="en-GB" w:bidi="ar-SY"/>
              </w:rPr>
              <w:t>nW 50</w:t>
            </w:r>
          </w:p>
        </w:tc>
        <w:tc>
          <w:tcPr>
            <w:tcW w:w="2835" w:type="dxa"/>
            <w:tcBorders>
              <w:top w:val="single" w:sz="4" w:space="0" w:color="auto"/>
              <w:left w:val="single" w:sz="4" w:space="0" w:color="auto"/>
              <w:bottom w:val="single" w:sz="4" w:space="0" w:color="auto"/>
              <w:right w:val="single" w:sz="4" w:space="0" w:color="auto"/>
            </w:tcBorders>
          </w:tcPr>
          <w:p w14:paraId="177AC206" w14:textId="77777777" w:rsidR="003E3883" w:rsidRPr="007E0D9F" w:rsidRDefault="003E3883" w:rsidP="00A215FC">
            <w:pPr>
              <w:pStyle w:val="Tabletext"/>
              <w:spacing w:before="40" w:after="40"/>
              <w:rPr>
                <w:lang w:val="en-GB" w:bidi="ar-SY"/>
              </w:rPr>
            </w:pPr>
            <w:r w:rsidRPr="007E0D9F">
              <w:rPr>
                <w:rFonts w:hint="cs"/>
                <w:rtl/>
                <w:lang w:bidi="ar-SY"/>
              </w:rPr>
              <w:t>أجهزة الإرسال السمعي</w:t>
            </w:r>
          </w:p>
        </w:tc>
      </w:tr>
      <w:tr w:rsidR="003E3883" w:rsidRPr="007E0D9F" w14:paraId="28313526" w14:textId="77777777" w:rsidTr="002B4D69">
        <w:trPr>
          <w:jc w:val="center"/>
        </w:trPr>
        <w:tc>
          <w:tcPr>
            <w:tcW w:w="2835" w:type="dxa"/>
            <w:tcBorders>
              <w:top w:val="single" w:sz="4" w:space="0" w:color="auto"/>
              <w:left w:val="single" w:sz="4" w:space="0" w:color="auto"/>
              <w:bottom w:val="single" w:sz="4" w:space="0" w:color="auto"/>
              <w:right w:val="single" w:sz="4" w:space="0" w:color="auto"/>
            </w:tcBorders>
          </w:tcPr>
          <w:p w14:paraId="4611FB8B" w14:textId="77777777" w:rsidR="003E3883" w:rsidRPr="007E0D9F" w:rsidRDefault="003E3883" w:rsidP="00A215FC">
            <w:pPr>
              <w:pStyle w:val="Tabletext"/>
              <w:spacing w:before="40" w:after="40"/>
              <w:rPr>
                <w:rtl/>
                <w:lang w:bidi="ar-EG"/>
              </w:rPr>
            </w:pPr>
            <w:r w:rsidRPr="007E0D9F">
              <w:rPr>
                <w:lang w:val="en-GB" w:bidi="ar-SY"/>
              </w:rPr>
              <w:t>MHz 174,0-169,4</w:t>
            </w:r>
          </w:p>
        </w:tc>
        <w:tc>
          <w:tcPr>
            <w:tcW w:w="2835" w:type="dxa"/>
            <w:tcBorders>
              <w:top w:val="single" w:sz="4" w:space="0" w:color="auto"/>
              <w:left w:val="single" w:sz="4" w:space="0" w:color="auto"/>
              <w:bottom w:val="single" w:sz="4" w:space="0" w:color="auto"/>
              <w:right w:val="single" w:sz="4" w:space="0" w:color="auto"/>
            </w:tcBorders>
          </w:tcPr>
          <w:p w14:paraId="3AEBDC23" w14:textId="77777777" w:rsidR="003E3883" w:rsidRPr="007E0D9F" w:rsidRDefault="003E3883" w:rsidP="00A215FC">
            <w:pPr>
              <w:pStyle w:val="Tabletext"/>
              <w:spacing w:before="40" w:after="40"/>
              <w:rPr>
                <w:lang w:val="en-GB" w:bidi="ar-SY"/>
              </w:rPr>
            </w:pPr>
            <w:r w:rsidRPr="007E0D9F">
              <w:rPr>
                <w:lang w:val="en-GB" w:bidi="ar-SY"/>
              </w:rPr>
              <w:t>mW 10</w:t>
            </w:r>
          </w:p>
        </w:tc>
        <w:tc>
          <w:tcPr>
            <w:tcW w:w="2835" w:type="dxa"/>
            <w:tcBorders>
              <w:top w:val="single" w:sz="4" w:space="0" w:color="auto"/>
              <w:left w:val="single" w:sz="4" w:space="0" w:color="auto"/>
              <w:bottom w:val="single" w:sz="4" w:space="0" w:color="auto"/>
              <w:right w:val="single" w:sz="4" w:space="0" w:color="auto"/>
            </w:tcBorders>
          </w:tcPr>
          <w:p w14:paraId="0568FFFD" w14:textId="77777777" w:rsidR="003E3883" w:rsidRPr="007E0D9F" w:rsidRDefault="003E3883" w:rsidP="00A215FC">
            <w:pPr>
              <w:pStyle w:val="Tabletext"/>
              <w:spacing w:before="40" w:after="40"/>
              <w:rPr>
                <w:lang w:val="en-GB" w:bidi="ar-SY"/>
              </w:rPr>
            </w:pPr>
            <w:r w:rsidRPr="007E0D9F">
              <w:rPr>
                <w:rFonts w:hint="cs"/>
                <w:rtl/>
                <w:lang w:bidi="ar-SY"/>
              </w:rPr>
              <w:t>غير محدد النوع</w:t>
            </w:r>
          </w:p>
        </w:tc>
      </w:tr>
      <w:tr w:rsidR="003E3883" w:rsidRPr="007E0D9F" w14:paraId="65139A2C" w14:textId="77777777" w:rsidTr="002B4D69">
        <w:trPr>
          <w:jc w:val="center"/>
        </w:trPr>
        <w:tc>
          <w:tcPr>
            <w:tcW w:w="2835" w:type="dxa"/>
            <w:tcBorders>
              <w:top w:val="single" w:sz="4" w:space="0" w:color="auto"/>
              <w:left w:val="single" w:sz="4" w:space="0" w:color="auto"/>
              <w:bottom w:val="single" w:sz="4" w:space="0" w:color="auto"/>
              <w:right w:val="single" w:sz="4" w:space="0" w:color="auto"/>
            </w:tcBorders>
          </w:tcPr>
          <w:p w14:paraId="02D0BB0A" w14:textId="77777777" w:rsidR="003E3883" w:rsidRPr="007E0D9F" w:rsidRDefault="003E3883" w:rsidP="00A215FC">
            <w:pPr>
              <w:pStyle w:val="Tabletext"/>
              <w:spacing w:before="40" w:after="40"/>
              <w:rPr>
                <w:rtl/>
                <w:lang w:bidi="ar-EG"/>
              </w:rPr>
            </w:pPr>
            <w:r w:rsidRPr="007E0D9F">
              <w:rPr>
                <w:lang w:val="en-GB" w:bidi="ar-SY"/>
              </w:rPr>
              <w:t>MHz 216,0-174,0</w:t>
            </w:r>
          </w:p>
        </w:tc>
        <w:tc>
          <w:tcPr>
            <w:tcW w:w="2835" w:type="dxa"/>
            <w:tcBorders>
              <w:top w:val="single" w:sz="4" w:space="0" w:color="auto"/>
              <w:left w:val="single" w:sz="4" w:space="0" w:color="auto"/>
              <w:bottom w:val="single" w:sz="4" w:space="0" w:color="auto"/>
              <w:right w:val="single" w:sz="4" w:space="0" w:color="auto"/>
            </w:tcBorders>
          </w:tcPr>
          <w:p w14:paraId="1CA42602" w14:textId="77777777" w:rsidR="003E3883" w:rsidRPr="007E0D9F" w:rsidRDefault="003E3883" w:rsidP="00A215FC">
            <w:pPr>
              <w:pStyle w:val="Tabletext"/>
              <w:spacing w:before="40" w:after="40"/>
              <w:rPr>
                <w:lang w:val="en-GB" w:bidi="ar-SY"/>
              </w:rPr>
            </w:pPr>
            <w:r w:rsidRPr="007E0D9F">
              <w:rPr>
                <w:lang w:val="en-GB" w:bidi="ar-SY"/>
              </w:rPr>
              <w:t>mW 50</w:t>
            </w:r>
          </w:p>
        </w:tc>
        <w:tc>
          <w:tcPr>
            <w:tcW w:w="2835" w:type="dxa"/>
            <w:tcBorders>
              <w:top w:val="single" w:sz="4" w:space="0" w:color="auto"/>
              <w:left w:val="single" w:sz="4" w:space="0" w:color="auto"/>
              <w:bottom w:val="single" w:sz="4" w:space="0" w:color="auto"/>
              <w:right w:val="single" w:sz="4" w:space="0" w:color="auto"/>
            </w:tcBorders>
          </w:tcPr>
          <w:p w14:paraId="6052D71F" w14:textId="77777777" w:rsidR="003E3883" w:rsidRPr="007E0D9F" w:rsidRDefault="003E3883" w:rsidP="00A215FC">
            <w:pPr>
              <w:pStyle w:val="Tabletext"/>
              <w:spacing w:before="40" w:after="40"/>
              <w:rPr>
                <w:lang w:val="en-GB" w:bidi="ar-SY"/>
              </w:rPr>
            </w:pPr>
            <w:r w:rsidRPr="007E0D9F">
              <w:rPr>
                <w:rFonts w:hint="cs"/>
                <w:rtl/>
                <w:lang w:bidi="ar-SY"/>
              </w:rPr>
              <w:t>غير محدد النوع</w:t>
            </w:r>
          </w:p>
        </w:tc>
      </w:tr>
      <w:tr w:rsidR="003E3883" w:rsidRPr="007E0D9F" w14:paraId="4F366B4B" w14:textId="77777777" w:rsidTr="002B4D69">
        <w:trPr>
          <w:jc w:val="center"/>
        </w:trPr>
        <w:tc>
          <w:tcPr>
            <w:tcW w:w="2835" w:type="dxa"/>
            <w:tcBorders>
              <w:top w:val="single" w:sz="4" w:space="0" w:color="auto"/>
              <w:left w:val="single" w:sz="4" w:space="0" w:color="auto"/>
              <w:bottom w:val="single" w:sz="4" w:space="0" w:color="auto"/>
              <w:right w:val="single" w:sz="4" w:space="0" w:color="auto"/>
            </w:tcBorders>
          </w:tcPr>
          <w:p w14:paraId="3C0E88FD" w14:textId="77777777" w:rsidR="003E3883" w:rsidRPr="007E0D9F" w:rsidRDefault="003E3883" w:rsidP="00A215FC">
            <w:pPr>
              <w:pStyle w:val="Tabletext"/>
              <w:spacing w:before="40" w:after="40"/>
              <w:rPr>
                <w:rtl/>
                <w:lang w:bidi="ar-EG"/>
              </w:rPr>
            </w:pPr>
            <w:r w:rsidRPr="007E0D9F">
              <w:rPr>
                <w:lang w:val="en-GB" w:bidi="ar-SY"/>
              </w:rPr>
              <w:t>MHz 315-312</w:t>
            </w:r>
          </w:p>
        </w:tc>
        <w:tc>
          <w:tcPr>
            <w:tcW w:w="2835" w:type="dxa"/>
            <w:tcBorders>
              <w:top w:val="single" w:sz="4" w:space="0" w:color="auto"/>
              <w:left w:val="single" w:sz="4" w:space="0" w:color="auto"/>
              <w:bottom w:val="single" w:sz="4" w:space="0" w:color="auto"/>
              <w:right w:val="single" w:sz="4" w:space="0" w:color="auto"/>
            </w:tcBorders>
          </w:tcPr>
          <w:p w14:paraId="14AA272E" w14:textId="77777777" w:rsidR="003E3883" w:rsidRPr="007E0D9F" w:rsidRDefault="003E3883" w:rsidP="00A215FC">
            <w:pPr>
              <w:pStyle w:val="Tabletext"/>
              <w:spacing w:before="40" w:after="40"/>
              <w:rPr>
                <w:lang w:val="en-GB" w:bidi="ar-SY"/>
              </w:rPr>
            </w:pPr>
            <w:r w:rsidRPr="007E0D9F">
              <w:rPr>
                <w:lang w:val="en-GB" w:bidi="ar-SY"/>
              </w:rPr>
              <w:t>mW 50</w:t>
            </w:r>
          </w:p>
        </w:tc>
        <w:tc>
          <w:tcPr>
            <w:tcW w:w="2835" w:type="dxa"/>
            <w:tcBorders>
              <w:top w:val="single" w:sz="4" w:space="0" w:color="auto"/>
              <w:left w:val="single" w:sz="4" w:space="0" w:color="auto"/>
              <w:bottom w:val="single" w:sz="4" w:space="0" w:color="auto"/>
              <w:right w:val="single" w:sz="4" w:space="0" w:color="auto"/>
            </w:tcBorders>
          </w:tcPr>
          <w:p w14:paraId="5EADDE4F" w14:textId="77777777" w:rsidR="003E3883" w:rsidRPr="007E0D9F" w:rsidRDefault="003E3883" w:rsidP="00A215FC">
            <w:pPr>
              <w:pStyle w:val="Tabletext"/>
              <w:spacing w:before="40" w:after="40"/>
              <w:rPr>
                <w:lang w:val="en-GB" w:bidi="ar-SY"/>
              </w:rPr>
            </w:pPr>
            <w:r w:rsidRPr="007E0D9F">
              <w:rPr>
                <w:rFonts w:hint="cs"/>
                <w:rtl/>
                <w:lang w:bidi="ar-SY"/>
              </w:rPr>
              <w:t>دخول السيارات دون مفتاح</w:t>
            </w:r>
          </w:p>
        </w:tc>
      </w:tr>
      <w:tr w:rsidR="003E3883" w:rsidRPr="007E0D9F" w14:paraId="5AD14450" w14:textId="77777777" w:rsidTr="002B4D69">
        <w:trPr>
          <w:jc w:val="center"/>
        </w:trPr>
        <w:tc>
          <w:tcPr>
            <w:tcW w:w="2835" w:type="dxa"/>
            <w:tcBorders>
              <w:top w:val="single" w:sz="4" w:space="0" w:color="auto"/>
              <w:left w:val="single" w:sz="4" w:space="0" w:color="auto"/>
              <w:bottom w:val="single" w:sz="4" w:space="0" w:color="auto"/>
              <w:right w:val="single" w:sz="4" w:space="0" w:color="auto"/>
            </w:tcBorders>
          </w:tcPr>
          <w:p w14:paraId="75BEF9FA" w14:textId="77777777" w:rsidR="003E3883" w:rsidRPr="007E0D9F" w:rsidRDefault="003E3883" w:rsidP="00A215FC">
            <w:pPr>
              <w:pStyle w:val="Tabletext"/>
              <w:spacing w:before="40" w:after="40"/>
              <w:rPr>
                <w:lang w:val="en-GB" w:bidi="ar-SY"/>
              </w:rPr>
            </w:pPr>
            <w:r w:rsidRPr="007E0D9F">
              <w:rPr>
                <w:lang w:val="en-GB" w:bidi="ar-SY"/>
              </w:rPr>
              <w:t>MHz 402-401</w:t>
            </w:r>
            <w:r w:rsidRPr="007E0D9F">
              <w:rPr>
                <w:rtl/>
                <w:lang w:bidi="ar-EG"/>
              </w:rPr>
              <w:br/>
            </w:r>
            <w:r w:rsidRPr="007E0D9F">
              <w:rPr>
                <w:lang w:bidi="ar-SY"/>
              </w:rPr>
              <w:t>MHz </w:t>
            </w:r>
            <w:r w:rsidRPr="007E0D9F">
              <w:rPr>
                <w:lang w:val="en-GB" w:bidi="ar-SY"/>
              </w:rPr>
              <w:t>406-405</w:t>
            </w:r>
          </w:p>
        </w:tc>
        <w:tc>
          <w:tcPr>
            <w:tcW w:w="2835" w:type="dxa"/>
            <w:tcBorders>
              <w:top w:val="single" w:sz="4" w:space="0" w:color="auto"/>
              <w:left w:val="single" w:sz="4" w:space="0" w:color="auto"/>
              <w:bottom w:val="single" w:sz="4" w:space="0" w:color="auto"/>
              <w:right w:val="single" w:sz="4" w:space="0" w:color="auto"/>
            </w:tcBorders>
          </w:tcPr>
          <w:p w14:paraId="3A88F4F1" w14:textId="77777777" w:rsidR="003E3883" w:rsidRPr="007E0D9F" w:rsidRDefault="003E3883" w:rsidP="00A215FC">
            <w:pPr>
              <w:pStyle w:val="Tabletext"/>
              <w:spacing w:before="40" w:after="40"/>
              <w:rPr>
                <w:rtl/>
                <w:lang w:bidi="ar-EG"/>
              </w:rPr>
            </w:pPr>
            <w:r w:rsidRPr="007E0D9F">
              <w:rPr>
                <w:lang w:val="en-GB" w:bidi="ar-SY"/>
              </w:rPr>
              <w:t>μW 25</w:t>
            </w:r>
          </w:p>
        </w:tc>
        <w:tc>
          <w:tcPr>
            <w:tcW w:w="2835" w:type="dxa"/>
            <w:tcBorders>
              <w:top w:val="single" w:sz="4" w:space="0" w:color="auto"/>
              <w:left w:val="single" w:sz="4" w:space="0" w:color="auto"/>
              <w:bottom w:val="single" w:sz="4" w:space="0" w:color="auto"/>
              <w:right w:val="single" w:sz="4" w:space="0" w:color="auto"/>
            </w:tcBorders>
          </w:tcPr>
          <w:p w14:paraId="3329849D" w14:textId="77777777" w:rsidR="003E3883" w:rsidRPr="007E0D9F" w:rsidRDefault="003E3883" w:rsidP="00A215FC">
            <w:pPr>
              <w:pStyle w:val="Tabletext"/>
              <w:spacing w:before="40" w:after="40"/>
              <w:rPr>
                <w:lang w:val="en-GB" w:bidi="ar-SY"/>
              </w:rPr>
            </w:pPr>
            <w:r w:rsidRPr="007E0D9F">
              <w:rPr>
                <w:rFonts w:hint="cs"/>
                <w:rtl/>
                <w:lang w:bidi="ar-SY"/>
              </w:rPr>
              <w:t>للميكروفونات</w:t>
            </w:r>
          </w:p>
        </w:tc>
      </w:tr>
      <w:tr w:rsidR="003E3883" w:rsidRPr="007E0D9F" w14:paraId="5186CD06" w14:textId="77777777" w:rsidTr="002B4D69">
        <w:trPr>
          <w:jc w:val="center"/>
        </w:trPr>
        <w:tc>
          <w:tcPr>
            <w:tcW w:w="2835" w:type="dxa"/>
            <w:tcBorders>
              <w:top w:val="single" w:sz="4" w:space="0" w:color="auto"/>
              <w:left w:val="single" w:sz="4" w:space="0" w:color="auto"/>
              <w:bottom w:val="single" w:sz="4" w:space="0" w:color="auto"/>
              <w:right w:val="single" w:sz="4" w:space="0" w:color="auto"/>
            </w:tcBorders>
          </w:tcPr>
          <w:p w14:paraId="2936A3A1" w14:textId="77777777" w:rsidR="003E3883" w:rsidRPr="007E0D9F" w:rsidRDefault="003E3883" w:rsidP="00A215FC">
            <w:pPr>
              <w:pStyle w:val="Tabletext"/>
              <w:spacing w:before="40" w:after="40"/>
              <w:rPr>
                <w:rtl/>
                <w:lang w:bidi="ar-EG"/>
              </w:rPr>
            </w:pPr>
            <w:r w:rsidRPr="007E0D9F">
              <w:rPr>
                <w:lang w:val="en-GB" w:bidi="ar-SY"/>
              </w:rPr>
              <w:t>MHz 405-402</w:t>
            </w:r>
          </w:p>
        </w:tc>
        <w:tc>
          <w:tcPr>
            <w:tcW w:w="2835" w:type="dxa"/>
            <w:tcBorders>
              <w:top w:val="single" w:sz="4" w:space="0" w:color="auto"/>
              <w:left w:val="single" w:sz="4" w:space="0" w:color="auto"/>
              <w:bottom w:val="single" w:sz="4" w:space="0" w:color="auto"/>
              <w:right w:val="single" w:sz="4" w:space="0" w:color="auto"/>
            </w:tcBorders>
          </w:tcPr>
          <w:p w14:paraId="303026EA" w14:textId="77777777" w:rsidR="003E3883" w:rsidRPr="007E0D9F" w:rsidRDefault="003E3883" w:rsidP="00A215FC">
            <w:pPr>
              <w:pStyle w:val="Tabletext"/>
              <w:spacing w:before="40" w:after="40"/>
              <w:rPr>
                <w:lang w:val="en-GB" w:bidi="ar-SY"/>
              </w:rPr>
            </w:pPr>
            <w:r w:rsidRPr="007E0D9F">
              <w:rPr>
                <w:lang w:val="en-GB" w:bidi="ar-SY"/>
              </w:rPr>
              <w:t>μW 25</w:t>
            </w:r>
          </w:p>
        </w:tc>
        <w:tc>
          <w:tcPr>
            <w:tcW w:w="2835" w:type="dxa"/>
            <w:tcBorders>
              <w:top w:val="single" w:sz="4" w:space="0" w:color="auto"/>
              <w:left w:val="single" w:sz="4" w:space="0" w:color="auto"/>
              <w:bottom w:val="single" w:sz="4" w:space="0" w:color="auto"/>
              <w:right w:val="single" w:sz="4" w:space="0" w:color="auto"/>
            </w:tcBorders>
          </w:tcPr>
          <w:p w14:paraId="4251A72A" w14:textId="77777777" w:rsidR="003E3883" w:rsidRPr="007E0D9F" w:rsidRDefault="003E3883" w:rsidP="00A215FC">
            <w:pPr>
              <w:pStyle w:val="Tabletext"/>
              <w:spacing w:before="40" w:after="40"/>
              <w:rPr>
                <w:lang w:val="en-GB" w:bidi="ar-SY"/>
              </w:rPr>
            </w:pPr>
            <w:r w:rsidRPr="007E0D9F">
              <w:rPr>
                <w:rFonts w:hint="cs"/>
                <w:rtl/>
                <w:lang w:bidi="ar-SY"/>
              </w:rPr>
              <w:t>للأجهزة الطبية</w:t>
            </w:r>
          </w:p>
        </w:tc>
      </w:tr>
      <w:tr w:rsidR="003E3883" w:rsidRPr="007E0D9F" w14:paraId="44FBC40E" w14:textId="77777777" w:rsidTr="002B4D69">
        <w:trPr>
          <w:jc w:val="center"/>
        </w:trPr>
        <w:tc>
          <w:tcPr>
            <w:tcW w:w="2835" w:type="dxa"/>
            <w:tcBorders>
              <w:top w:val="single" w:sz="4" w:space="0" w:color="auto"/>
              <w:left w:val="single" w:sz="4" w:space="0" w:color="auto"/>
              <w:bottom w:val="single" w:sz="4" w:space="0" w:color="auto"/>
              <w:right w:val="single" w:sz="4" w:space="0" w:color="auto"/>
            </w:tcBorders>
          </w:tcPr>
          <w:p w14:paraId="3B74460F" w14:textId="77777777" w:rsidR="003E3883" w:rsidRPr="007E0D9F" w:rsidRDefault="003E3883" w:rsidP="00A215FC">
            <w:pPr>
              <w:pStyle w:val="Tabletext"/>
              <w:spacing w:before="40" w:after="40"/>
              <w:rPr>
                <w:rtl/>
                <w:lang w:bidi="ar-EG"/>
              </w:rPr>
            </w:pPr>
            <w:r w:rsidRPr="007E0D9F">
              <w:rPr>
                <w:lang w:val="en-GB" w:bidi="ar-SY"/>
              </w:rPr>
              <w:t>MHz 434,790-433,050</w:t>
            </w:r>
          </w:p>
        </w:tc>
        <w:tc>
          <w:tcPr>
            <w:tcW w:w="2835" w:type="dxa"/>
            <w:tcBorders>
              <w:top w:val="single" w:sz="4" w:space="0" w:color="auto"/>
              <w:left w:val="single" w:sz="4" w:space="0" w:color="auto"/>
              <w:bottom w:val="single" w:sz="4" w:space="0" w:color="auto"/>
              <w:right w:val="single" w:sz="4" w:space="0" w:color="auto"/>
            </w:tcBorders>
          </w:tcPr>
          <w:p w14:paraId="76B06FFC" w14:textId="77777777" w:rsidR="003E3883" w:rsidRPr="007E0D9F" w:rsidRDefault="003E3883" w:rsidP="00A215FC">
            <w:pPr>
              <w:pStyle w:val="Tabletext"/>
              <w:spacing w:before="40" w:after="40"/>
              <w:rPr>
                <w:lang w:val="en-GB" w:bidi="ar-SY"/>
              </w:rPr>
            </w:pPr>
            <w:r w:rsidRPr="007E0D9F">
              <w:rPr>
                <w:lang w:val="en-GB" w:bidi="ar-SY"/>
              </w:rPr>
              <w:t>mW 50</w:t>
            </w:r>
          </w:p>
        </w:tc>
        <w:tc>
          <w:tcPr>
            <w:tcW w:w="2835" w:type="dxa"/>
            <w:tcBorders>
              <w:top w:val="single" w:sz="4" w:space="0" w:color="auto"/>
              <w:left w:val="single" w:sz="4" w:space="0" w:color="auto"/>
              <w:bottom w:val="single" w:sz="4" w:space="0" w:color="auto"/>
              <w:right w:val="single" w:sz="4" w:space="0" w:color="auto"/>
            </w:tcBorders>
          </w:tcPr>
          <w:p w14:paraId="69C4FBC6" w14:textId="77777777" w:rsidR="003E3883" w:rsidRPr="007E0D9F" w:rsidRDefault="003E3883" w:rsidP="00A215FC">
            <w:pPr>
              <w:pStyle w:val="Tabletext"/>
              <w:spacing w:before="40" w:after="40"/>
              <w:rPr>
                <w:lang w:val="en-GB" w:bidi="ar-SY"/>
              </w:rPr>
            </w:pPr>
            <w:r w:rsidRPr="007E0D9F">
              <w:rPr>
                <w:rFonts w:hint="cs"/>
                <w:rtl/>
                <w:lang w:bidi="ar-SY"/>
              </w:rPr>
              <w:t>غير محدد النوع</w:t>
            </w:r>
          </w:p>
        </w:tc>
      </w:tr>
      <w:tr w:rsidR="003E3883" w:rsidRPr="007E0D9F" w14:paraId="72D9C5CD" w14:textId="77777777" w:rsidTr="002B4D69">
        <w:trPr>
          <w:jc w:val="center"/>
        </w:trPr>
        <w:tc>
          <w:tcPr>
            <w:tcW w:w="2835" w:type="dxa"/>
            <w:tcBorders>
              <w:top w:val="single" w:sz="4" w:space="0" w:color="auto"/>
              <w:left w:val="single" w:sz="4" w:space="0" w:color="auto"/>
              <w:bottom w:val="single" w:sz="4" w:space="0" w:color="auto"/>
              <w:right w:val="single" w:sz="4" w:space="0" w:color="auto"/>
            </w:tcBorders>
          </w:tcPr>
          <w:p w14:paraId="099D20DC" w14:textId="77777777" w:rsidR="003E3883" w:rsidRPr="007E0D9F" w:rsidRDefault="003E3883" w:rsidP="00A215FC">
            <w:pPr>
              <w:pStyle w:val="Tabletext"/>
              <w:spacing w:before="40" w:after="40"/>
              <w:rPr>
                <w:rtl/>
                <w:lang w:bidi="ar-EG"/>
              </w:rPr>
            </w:pPr>
            <w:r w:rsidRPr="007E0D9F">
              <w:rPr>
                <w:lang w:val="en-GB" w:bidi="ar-SY"/>
              </w:rPr>
              <w:t>MHz 870,0-863,0</w:t>
            </w:r>
          </w:p>
        </w:tc>
        <w:tc>
          <w:tcPr>
            <w:tcW w:w="2835" w:type="dxa"/>
            <w:tcBorders>
              <w:top w:val="single" w:sz="4" w:space="0" w:color="auto"/>
              <w:left w:val="single" w:sz="4" w:space="0" w:color="auto"/>
              <w:bottom w:val="single" w:sz="4" w:space="0" w:color="auto"/>
              <w:right w:val="single" w:sz="4" w:space="0" w:color="auto"/>
            </w:tcBorders>
          </w:tcPr>
          <w:p w14:paraId="6C024E3E" w14:textId="77777777" w:rsidR="003E3883" w:rsidRPr="007E0D9F" w:rsidRDefault="003E3883" w:rsidP="00A215FC">
            <w:pPr>
              <w:pStyle w:val="Tabletext"/>
              <w:spacing w:before="40" w:after="40"/>
              <w:rPr>
                <w:rtl/>
                <w:lang w:bidi="ar-EG"/>
              </w:rPr>
            </w:pPr>
            <w:r w:rsidRPr="007E0D9F">
              <w:rPr>
                <w:lang w:val="en-GB" w:bidi="ar-SY"/>
              </w:rPr>
              <w:t>mW 50</w:t>
            </w:r>
          </w:p>
        </w:tc>
        <w:tc>
          <w:tcPr>
            <w:tcW w:w="2835" w:type="dxa"/>
            <w:tcBorders>
              <w:top w:val="single" w:sz="4" w:space="0" w:color="auto"/>
              <w:left w:val="single" w:sz="4" w:space="0" w:color="auto"/>
              <w:bottom w:val="single" w:sz="4" w:space="0" w:color="auto"/>
              <w:right w:val="single" w:sz="4" w:space="0" w:color="auto"/>
            </w:tcBorders>
          </w:tcPr>
          <w:p w14:paraId="2F8094D0" w14:textId="77777777" w:rsidR="003E3883" w:rsidRPr="007E0D9F" w:rsidRDefault="003E3883" w:rsidP="00A215FC">
            <w:pPr>
              <w:pStyle w:val="Tabletext"/>
              <w:spacing w:before="40" w:after="40"/>
              <w:rPr>
                <w:lang w:val="en-GB" w:bidi="ar-SY"/>
              </w:rPr>
            </w:pPr>
            <w:r w:rsidRPr="007E0D9F">
              <w:rPr>
                <w:rFonts w:hint="cs"/>
                <w:rtl/>
                <w:lang w:bidi="ar-SY"/>
              </w:rPr>
              <w:t>غير محدد النوع</w:t>
            </w:r>
          </w:p>
        </w:tc>
      </w:tr>
      <w:tr w:rsidR="003E3883" w:rsidRPr="007E0D9F" w14:paraId="2AEE9EDC" w14:textId="77777777" w:rsidTr="002B4D69">
        <w:trPr>
          <w:jc w:val="center"/>
        </w:trPr>
        <w:tc>
          <w:tcPr>
            <w:tcW w:w="2835" w:type="dxa"/>
            <w:tcBorders>
              <w:top w:val="single" w:sz="4" w:space="0" w:color="auto"/>
              <w:left w:val="single" w:sz="4" w:space="0" w:color="auto"/>
              <w:bottom w:val="single" w:sz="4" w:space="0" w:color="auto"/>
              <w:right w:val="single" w:sz="4" w:space="0" w:color="auto"/>
            </w:tcBorders>
          </w:tcPr>
          <w:p w14:paraId="27864C4D" w14:textId="77777777" w:rsidR="003E3883" w:rsidRPr="007E0D9F" w:rsidRDefault="003E3883" w:rsidP="00A215FC">
            <w:pPr>
              <w:pStyle w:val="Tabletext"/>
              <w:spacing w:before="40" w:after="40"/>
              <w:rPr>
                <w:rtl/>
                <w:lang w:bidi="ar-EG"/>
              </w:rPr>
            </w:pPr>
            <w:r w:rsidRPr="007E0D9F">
              <w:rPr>
                <w:lang w:val="en-GB" w:bidi="ar-SY"/>
              </w:rPr>
              <w:t>MHz 875,4-870,0</w:t>
            </w:r>
          </w:p>
        </w:tc>
        <w:tc>
          <w:tcPr>
            <w:tcW w:w="2835" w:type="dxa"/>
            <w:tcBorders>
              <w:top w:val="single" w:sz="4" w:space="0" w:color="auto"/>
              <w:left w:val="single" w:sz="4" w:space="0" w:color="auto"/>
              <w:bottom w:val="single" w:sz="4" w:space="0" w:color="auto"/>
              <w:right w:val="single" w:sz="4" w:space="0" w:color="auto"/>
            </w:tcBorders>
          </w:tcPr>
          <w:p w14:paraId="6629DF24" w14:textId="77777777" w:rsidR="003E3883" w:rsidRPr="007E0D9F" w:rsidRDefault="003E3883" w:rsidP="00A215FC">
            <w:pPr>
              <w:pStyle w:val="Tabletext"/>
              <w:spacing w:before="40" w:after="40"/>
              <w:rPr>
                <w:lang w:val="en-GB" w:bidi="ar-SY"/>
              </w:rPr>
            </w:pPr>
            <w:r w:rsidRPr="007E0D9F">
              <w:rPr>
                <w:lang w:val="en-GB" w:bidi="ar-SY"/>
              </w:rPr>
              <w:t>mW 10</w:t>
            </w:r>
          </w:p>
        </w:tc>
        <w:tc>
          <w:tcPr>
            <w:tcW w:w="2835" w:type="dxa"/>
            <w:tcBorders>
              <w:top w:val="single" w:sz="4" w:space="0" w:color="auto"/>
              <w:left w:val="single" w:sz="4" w:space="0" w:color="auto"/>
              <w:bottom w:val="single" w:sz="4" w:space="0" w:color="auto"/>
              <w:right w:val="single" w:sz="4" w:space="0" w:color="auto"/>
            </w:tcBorders>
          </w:tcPr>
          <w:p w14:paraId="6F62589E" w14:textId="77777777" w:rsidR="003E3883" w:rsidRPr="007E0D9F" w:rsidRDefault="003E3883" w:rsidP="00A215FC">
            <w:pPr>
              <w:pStyle w:val="Tabletext"/>
              <w:spacing w:before="40" w:after="40"/>
              <w:rPr>
                <w:lang w:val="en-GB" w:bidi="ar-SY"/>
              </w:rPr>
            </w:pPr>
            <w:r w:rsidRPr="007E0D9F">
              <w:rPr>
                <w:rFonts w:hint="cs"/>
                <w:rtl/>
                <w:lang w:bidi="ar-SY"/>
              </w:rPr>
              <w:t>غير محدد النوع</w:t>
            </w:r>
          </w:p>
        </w:tc>
      </w:tr>
      <w:tr w:rsidR="003E3883" w:rsidRPr="007E0D9F" w14:paraId="50CB106B" w14:textId="77777777" w:rsidTr="002B4D69">
        <w:trPr>
          <w:jc w:val="center"/>
        </w:trPr>
        <w:tc>
          <w:tcPr>
            <w:tcW w:w="2835" w:type="dxa"/>
            <w:tcBorders>
              <w:top w:val="single" w:sz="4" w:space="0" w:color="auto"/>
              <w:left w:val="single" w:sz="4" w:space="0" w:color="auto"/>
              <w:bottom w:val="single" w:sz="4" w:space="0" w:color="auto"/>
              <w:right w:val="single" w:sz="4" w:space="0" w:color="auto"/>
            </w:tcBorders>
          </w:tcPr>
          <w:p w14:paraId="1F512255" w14:textId="77777777" w:rsidR="003E3883" w:rsidRPr="007E0D9F" w:rsidRDefault="003E3883" w:rsidP="00A215FC">
            <w:pPr>
              <w:pStyle w:val="Tabletext"/>
              <w:spacing w:before="40" w:after="40"/>
              <w:rPr>
                <w:rtl/>
                <w:lang w:bidi="ar-EG"/>
              </w:rPr>
            </w:pPr>
            <w:r w:rsidRPr="007E0D9F">
              <w:rPr>
                <w:lang w:val="en-GB" w:bidi="ar-SY"/>
              </w:rPr>
              <w:t>MHz 2 500-2 400</w:t>
            </w:r>
          </w:p>
        </w:tc>
        <w:tc>
          <w:tcPr>
            <w:tcW w:w="2835" w:type="dxa"/>
            <w:tcBorders>
              <w:top w:val="single" w:sz="4" w:space="0" w:color="auto"/>
              <w:left w:val="single" w:sz="4" w:space="0" w:color="auto"/>
              <w:bottom w:val="single" w:sz="4" w:space="0" w:color="auto"/>
              <w:right w:val="single" w:sz="4" w:space="0" w:color="auto"/>
            </w:tcBorders>
          </w:tcPr>
          <w:p w14:paraId="069EEA81" w14:textId="77777777" w:rsidR="003E3883" w:rsidRPr="007E0D9F" w:rsidRDefault="003E3883" w:rsidP="00A215FC">
            <w:pPr>
              <w:pStyle w:val="Tabletext"/>
              <w:spacing w:before="40" w:after="40"/>
              <w:rPr>
                <w:lang w:val="en-GB" w:bidi="ar-SY"/>
              </w:rPr>
            </w:pPr>
            <w:r w:rsidRPr="007E0D9F">
              <w:rPr>
                <w:lang w:val="en-GB" w:bidi="ar-SY"/>
              </w:rPr>
              <w:t>mW 100</w:t>
            </w:r>
          </w:p>
        </w:tc>
        <w:tc>
          <w:tcPr>
            <w:tcW w:w="2835" w:type="dxa"/>
            <w:tcBorders>
              <w:top w:val="single" w:sz="4" w:space="0" w:color="auto"/>
              <w:left w:val="single" w:sz="4" w:space="0" w:color="auto"/>
              <w:bottom w:val="single" w:sz="4" w:space="0" w:color="auto"/>
              <w:right w:val="single" w:sz="4" w:space="0" w:color="auto"/>
            </w:tcBorders>
          </w:tcPr>
          <w:p w14:paraId="1996FF41" w14:textId="77777777" w:rsidR="003E3883" w:rsidRPr="007E0D9F" w:rsidRDefault="003E3883" w:rsidP="00A215FC">
            <w:pPr>
              <w:pStyle w:val="Tabletext"/>
              <w:spacing w:before="40" w:after="40"/>
              <w:rPr>
                <w:lang w:val="en-GB" w:bidi="ar-SY"/>
              </w:rPr>
            </w:pPr>
            <w:r w:rsidRPr="007E0D9F">
              <w:rPr>
                <w:rFonts w:hint="cs"/>
                <w:rtl/>
                <w:lang w:bidi="ar-SY"/>
              </w:rPr>
              <w:t>غير محدد النوع</w:t>
            </w:r>
          </w:p>
        </w:tc>
      </w:tr>
      <w:tr w:rsidR="003E3883" w:rsidRPr="007E0D9F" w14:paraId="3CCBBD65" w14:textId="77777777" w:rsidTr="002B4D69">
        <w:trPr>
          <w:jc w:val="center"/>
        </w:trPr>
        <w:tc>
          <w:tcPr>
            <w:tcW w:w="2835" w:type="dxa"/>
            <w:tcBorders>
              <w:top w:val="single" w:sz="4" w:space="0" w:color="auto"/>
              <w:left w:val="single" w:sz="4" w:space="0" w:color="auto"/>
              <w:bottom w:val="single" w:sz="4" w:space="0" w:color="auto"/>
              <w:right w:val="single" w:sz="4" w:space="0" w:color="auto"/>
            </w:tcBorders>
          </w:tcPr>
          <w:p w14:paraId="1941AE5E" w14:textId="77777777" w:rsidR="003E3883" w:rsidRPr="007E0D9F" w:rsidRDefault="003E3883" w:rsidP="00A215FC">
            <w:pPr>
              <w:pStyle w:val="Tabletext"/>
              <w:spacing w:before="40" w:after="40"/>
              <w:rPr>
                <w:rtl/>
                <w:lang w:bidi="ar-EG"/>
              </w:rPr>
            </w:pPr>
            <w:r w:rsidRPr="007E0D9F">
              <w:rPr>
                <w:lang w:val="en-GB" w:bidi="ar-SY"/>
              </w:rPr>
              <w:t>MHz 5 875-5 725</w:t>
            </w:r>
          </w:p>
        </w:tc>
        <w:tc>
          <w:tcPr>
            <w:tcW w:w="2835" w:type="dxa"/>
            <w:tcBorders>
              <w:top w:val="single" w:sz="4" w:space="0" w:color="auto"/>
              <w:left w:val="single" w:sz="4" w:space="0" w:color="auto"/>
              <w:bottom w:val="single" w:sz="4" w:space="0" w:color="auto"/>
              <w:right w:val="single" w:sz="4" w:space="0" w:color="auto"/>
            </w:tcBorders>
          </w:tcPr>
          <w:p w14:paraId="07CB094B" w14:textId="77777777" w:rsidR="003E3883" w:rsidRPr="007E0D9F" w:rsidRDefault="003E3883" w:rsidP="00A215FC">
            <w:pPr>
              <w:pStyle w:val="Tabletext"/>
              <w:spacing w:before="40" w:after="40"/>
              <w:rPr>
                <w:lang w:val="en-GB" w:bidi="ar-SY"/>
              </w:rPr>
            </w:pPr>
            <w:r w:rsidRPr="007E0D9F">
              <w:rPr>
                <w:lang w:val="en-GB" w:bidi="ar-SY"/>
              </w:rPr>
              <w:t>mW 50</w:t>
            </w:r>
          </w:p>
        </w:tc>
        <w:tc>
          <w:tcPr>
            <w:tcW w:w="2835" w:type="dxa"/>
            <w:tcBorders>
              <w:top w:val="single" w:sz="4" w:space="0" w:color="auto"/>
              <w:left w:val="single" w:sz="4" w:space="0" w:color="auto"/>
              <w:bottom w:val="single" w:sz="4" w:space="0" w:color="auto"/>
              <w:right w:val="single" w:sz="4" w:space="0" w:color="auto"/>
            </w:tcBorders>
          </w:tcPr>
          <w:p w14:paraId="13303E1E" w14:textId="77777777" w:rsidR="003E3883" w:rsidRPr="007E0D9F" w:rsidRDefault="003E3883" w:rsidP="00A215FC">
            <w:pPr>
              <w:pStyle w:val="Tabletext"/>
              <w:spacing w:before="40" w:after="40"/>
              <w:rPr>
                <w:lang w:val="en-GB" w:bidi="ar-SY"/>
              </w:rPr>
            </w:pPr>
            <w:r w:rsidRPr="007E0D9F">
              <w:rPr>
                <w:rFonts w:hint="cs"/>
                <w:rtl/>
                <w:lang w:bidi="ar-SY"/>
              </w:rPr>
              <w:t>غير محدد النوع</w:t>
            </w:r>
          </w:p>
        </w:tc>
      </w:tr>
    </w:tbl>
    <w:p w14:paraId="33E258A9" w14:textId="221DC72A" w:rsidR="003E3883" w:rsidRDefault="00A11442" w:rsidP="00B543E4">
      <w:pPr>
        <w:jc w:val="center"/>
      </w:pPr>
      <w:r w:rsidRPr="007E0D9F">
        <w:rPr>
          <w:rFonts w:hint="cs"/>
          <w:rtl/>
        </w:rPr>
        <w:lastRenderedPageBreak/>
        <w:t xml:space="preserve">الجـدول </w:t>
      </w:r>
      <w:r>
        <w:rPr>
          <w:lang w:val="fr-FR"/>
        </w:rPr>
        <w:t>27</w:t>
      </w:r>
      <w:r w:rsidRPr="007E0D9F">
        <w:rPr>
          <w:rFonts w:hint="cs"/>
          <w:rtl/>
        </w:rPr>
        <w:t xml:space="preserve"> </w:t>
      </w:r>
      <w:r w:rsidRPr="007E0D9F">
        <w:rPr>
          <w:rFonts w:hint="cs"/>
          <w:i/>
          <w:iCs/>
          <w:rtl/>
        </w:rPr>
        <w:t>(</w:t>
      </w:r>
      <w:r>
        <w:rPr>
          <w:rFonts w:hint="cs"/>
          <w:i/>
          <w:iCs/>
          <w:rtl/>
        </w:rPr>
        <w:t>تتمة</w:t>
      </w:r>
      <w:r w:rsidRPr="007E0D9F">
        <w:rPr>
          <w:rFonts w:hint="cs"/>
          <w:i/>
          <w:iCs/>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7D65E0" w:rsidRPr="00B543E4" w14:paraId="3263CEB0" w14:textId="77777777" w:rsidTr="002B4D69">
        <w:trPr>
          <w:jc w:val="center"/>
        </w:trPr>
        <w:tc>
          <w:tcPr>
            <w:tcW w:w="2835" w:type="dxa"/>
            <w:tcBorders>
              <w:top w:val="single" w:sz="4" w:space="0" w:color="auto"/>
              <w:left w:val="single" w:sz="4" w:space="0" w:color="auto"/>
              <w:bottom w:val="single" w:sz="4" w:space="0" w:color="auto"/>
              <w:right w:val="single" w:sz="4" w:space="0" w:color="auto"/>
            </w:tcBorders>
          </w:tcPr>
          <w:p w14:paraId="45E80075" w14:textId="777C515D" w:rsidR="007D65E0" w:rsidRPr="007D65E0" w:rsidRDefault="007D65E0" w:rsidP="007D65E0">
            <w:pPr>
              <w:spacing w:before="40" w:after="40" w:line="260" w:lineRule="exact"/>
              <w:jc w:val="center"/>
              <w:rPr>
                <w:b/>
                <w:bCs/>
                <w:sz w:val="26"/>
                <w:szCs w:val="26"/>
                <w:lang w:val="en-GB"/>
              </w:rPr>
            </w:pPr>
            <w:r w:rsidRPr="007D65E0">
              <w:rPr>
                <w:rFonts w:hint="cs"/>
                <w:b/>
                <w:bCs/>
                <w:sz w:val="26"/>
                <w:szCs w:val="26"/>
                <w:rtl/>
                <w:lang w:bidi="ar-SY"/>
              </w:rPr>
              <w:t>مدى التردد</w:t>
            </w:r>
          </w:p>
        </w:tc>
        <w:tc>
          <w:tcPr>
            <w:tcW w:w="2835" w:type="dxa"/>
            <w:tcBorders>
              <w:top w:val="single" w:sz="4" w:space="0" w:color="auto"/>
              <w:left w:val="single" w:sz="4" w:space="0" w:color="auto"/>
              <w:bottom w:val="single" w:sz="4" w:space="0" w:color="auto"/>
              <w:right w:val="single" w:sz="4" w:space="0" w:color="auto"/>
            </w:tcBorders>
          </w:tcPr>
          <w:p w14:paraId="70667107" w14:textId="774A4E73" w:rsidR="007D65E0" w:rsidRPr="007D65E0" w:rsidRDefault="007D65E0" w:rsidP="007D65E0">
            <w:pPr>
              <w:spacing w:before="40" w:after="40" w:line="260" w:lineRule="exact"/>
              <w:jc w:val="center"/>
              <w:rPr>
                <w:b/>
                <w:bCs/>
                <w:sz w:val="26"/>
                <w:szCs w:val="26"/>
                <w:lang w:val="en-GB"/>
              </w:rPr>
            </w:pPr>
            <w:r w:rsidRPr="007D65E0">
              <w:rPr>
                <w:rFonts w:hint="cs"/>
                <w:b/>
                <w:bCs/>
                <w:sz w:val="26"/>
                <w:szCs w:val="26"/>
                <w:rtl/>
                <w:lang w:bidi="ar-SY"/>
              </w:rPr>
              <w:t>القدرة المشعَّة القصوى</w:t>
            </w:r>
            <w:r w:rsidRPr="007D65E0">
              <w:rPr>
                <w:b/>
                <w:bCs/>
                <w:sz w:val="26"/>
                <w:szCs w:val="26"/>
                <w:rtl/>
                <w:lang w:bidi="ar-EG"/>
              </w:rPr>
              <w:br/>
            </w:r>
            <w:r w:rsidRPr="007D65E0">
              <w:rPr>
                <w:rFonts w:hint="cs"/>
                <w:b/>
                <w:bCs/>
                <w:sz w:val="26"/>
                <w:szCs w:val="26"/>
                <w:rtl/>
                <w:lang w:bidi="ar-SY"/>
              </w:rPr>
              <w:t>أو شدة المجال المغنطيسي</w:t>
            </w:r>
          </w:p>
        </w:tc>
        <w:tc>
          <w:tcPr>
            <w:tcW w:w="2835" w:type="dxa"/>
            <w:tcBorders>
              <w:top w:val="single" w:sz="4" w:space="0" w:color="auto"/>
              <w:left w:val="single" w:sz="4" w:space="0" w:color="auto"/>
              <w:bottom w:val="single" w:sz="4" w:space="0" w:color="auto"/>
              <w:right w:val="single" w:sz="4" w:space="0" w:color="auto"/>
            </w:tcBorders>
          </w:tcPr>
          <w:p w14:paraId="250B024B" w14:textId="78B080BE" w:rsidR="007D65E0" w:rsidRPr="007D65E0" w:rsidRDefault="007D65E0" w:rsidP="007D65E0">
            <w:pPr>
              <w:spacing w:before="40" w:after="40" w:line="260" w:lineRule="exact"/>
              <w:jc w:val="center"/>
              <w:rPr>
                <w:b/>
                <w:bCs/>
                <w:sz w:val="26"/>
                <w:szCs w:val="26"/>
                <w:rtl/>
                <w:lang w:bidi="ar-SY"/>
              </w:rPr>
            </w:pPr>
            <w:r w:rsidRPr="007D65E0">
              <w:rPr>
                <w:rFonts w:hint="cs"/>
                <w:b/>
                <w:bCs/>
                <w:sz w:val="26"/>
                <w:szCs w:val="26"/>
                <w:rtl/>
                <w:lang w:bidi="ar-SY"/>
              </w:rPr>
              <w:t>ملاحظات على التطبيق</w:t>
            </w:r>
          </w:p>
        </w:tc>
      </w:tr>
      <w:tr w:rsidR="00B543E4" w:rsidRPr="00B543E4" w14:paraId="37290515" w14:textId="77777777" w:rsidTr="002B4D69">
        <w:trPr>
          <w:jc w:val="center"/>
        </w:trPr>
        <w:tc>
          <w:tcPr>
            <w:tcW w:w="2835" w:type="dxa"/>
            <w:tcBorders>
              <w:top w:val="single" w:sz="4" w:space="0" w:color="auto"/>
              <w:left w:val="single" w:sz="4" w:space="0" w:color="auto"/>
              <w:bottom w:val="single" w:sz="4" w:space="0" w:color="auto"/>
              <w:right w:val="single" w:sz="4" w:space="0" w:color="auto"/>
            </w:tcBorders>
          </w:tcPr>
          <w:p w14:paraId="2E27345F" w14:textId="77777777" w:rsidR="00B543E4" w:rsidRPr="007D65E0" w:rsidRDefault="00B543E4" w:rsidP="00A11442">
            <w:pPr>
              <w:spacing w:before="40" w:after="40" w:line="260" w:lineRule="exact"/>
              <w:jc w:val="center"/>
              <w:rPr>
                <w:sz w:val="20"/>
                <w:szCs w:val="20"/>
                <w:rtl/>
                <w:lang w:bidi="ar-EG"/>
              </w:rPr>
            </w:pPr>
            <w:r w:rsidRPr="007D65E0">
              <w:rPr>
                <w:sz w:val="20"/>
                <w:szCs w:val="20"/>
                <w:lang w:val="en-GB"/>
              </w:rPr>
              <w:t>MHz 9 975-9 200</w:t>
            </w:r>
          </w:p>
        </w:tc>
        <w:tc>
          <w:tcPr>
            <w:tcW w:w="2835" w:type="dxa"/>
            <w:tcBorders>
              <w:top w:val="single" w:sz="4" w:space="0" w:color="auto"/>
              <w:left w:val="single" w:sz="4" w:space="0" w:color="auto"/>
              <w:bottom w:val="single" w:sz="4" w:space="0" w:color="auto"/>
              <w:right w:val="single" w:sz="4" w:space="0" w:color="auto"/>
            </w:tcBorders>
          </w:tcPr>
          <w:p w14:paraId="3110F52F" w14:textId="77777777" w:rsidR="00B543E4" w:rsidRPr="007D65E0" w:rsidRDefault="00B543E4" w:rsidP="00A11442">
            <w:pPr>
              <w:spacing w:before="40" w:after="40" w:line="260" w:lineRule="exact"/>
              <w:jc w:val="center"/>
              <w:rPr>
                <w:sz w:val="20"/>
                <w:szCs w:val="20"/>
                <w:lang w:val="en-GB"/>
              </w:rPr>
            </w:pPr>
            <w:r w:rsidRPr="007D65E0">
              <w:rPr>
                <w:sz w:val="20"/>
                <w:szCs w:val="20"/>
                <w:lang w:val="en-GB"/>
              </w:rPr>
              <w:t>mW 25</w:t>
            </w:r>
          </w:p>
        </w:tc>
        <w:tc>
          <w:tcPr>
            <w:tcW w:w="2835" w:type="dxa"/>
            <w:tcBorders>
              <w:top w:val="single" w:sz="4" w:space="0" w:color="auto"/>
              <w:left w:val="single" w:sz="4" w:space="0" w:color="auto"/>
              <w:bottom w:val="single" w:sz="4" w:space="0" w:color="auto"/>
              <w:right w:val="single" w:sz="4" w:space="0" w:color="auto"/>
            </w:tcBorders>
          </w:tcPr>
          <w:p w14:paraId="729AC94A" w14:textId="77777777" w:rsidR="00B543E4" w:rsidRPr="007D65E0" w:rsidRDefault="00B543E4" w:rsidP="00A11442">
            <w:pPr>
              <w:spacing w:before="40" w:after="40" w:line="260" w:lineRule="exact"/>
              <w:jc w:val="center"/>
              <w:rPr>
                <w:sz w:val="26"/>
                <w:szCs w:val="26"/>
                <w:lang w:val="en-GB"/>
              </w:rPr>
            </w:pPr>
            <w:r w:rsidRPr="007D65E0">
              <w:rPr>
                <w:rFonts w:hint="cs"/>
                <w:sz w:val="26"/>
                <w:szCs w:val="26"/>
                <w:rtl/>
                <w:lang w:bidi="ar-SY"/>
              </w:rPr>
              <w:t>غير محدد النوع</w:t>
            </w:r>
          </w:p>
        </w:tc>
      </w:tr>
      <w:tr w:rsidR="00B543E4" w:rsidRPr="00B543E4" w14:paraId="5E0ED060" w14:textId="77777777" w:rsidTr="002B4D69">
        <w:trPr>
          <w:jc w:val="center"/>
        </w:trPr>
        <w:tc>
          <w:tcPr>
            <w:tcW w:w="2835" w:type="dxa"/>
            <w:tcBorders>
              <w:top w:val="single" w:sz="4" w:space="0" w:color="auto"/>
              <w:left w:val="single" w:sz="4" w:space="0" w:color="auto"/>
              <w:bottom w:val="single" w:sz="4" w:space="0" w:color="auto"/>
              <w:right w:val="single" w:sz="4" w:space="0" w:color="auto"/>
            </w:tcBorders>
          </w:tcPr>
          <w:p w14:paraId="3BB4D15E" w14:textId="77777777" w:rsidR="00B543E4" w:rsidRPr="007D65E0" w:rsidRDefault="00B543E4" w:rsidP="00A11442">
            <w:pPr>
              <w:spacing w:before="40" w:after="40" w:line="260" w:lineRule="exact"/>
              <w:jc w:val="center"/>
              <w:rPr>
                <w:sz w:val="20"/>
                <w:szCs w:val="20"/>
                <w:rtl/>
                <w:lang w:bidi="ar-EG"/>
              </w:rPr>
            </w:pPr>
            <w:r w:rsidRPr="007D65E0">
              <w:rPr>
                <w:sz w:val="20"/>
                <w:szCs w:val="20"/>
                <w:lang w:val="en-GB"/>
              </w:rPr>
              <w:t>GHz 14,0-13,4</w:t>
            </w:r>
          </w:p>
        </w:tc>
        <w:tc>
          <w:tcPr>
            <w:tcW w:w="2835" w:type="dxa"/>
            <w:tcBorders>
              <w:top w:val="single" w:sz="4" w:space="0" w:color="auto"/>
              <w:left w:val="single" w:sz="4" w:space="0" w:color="auto"/>
              <w:bottom w:val="single" w:sz="4" w:space="0" w:color="auto"/>
              <w:right w:val="single" w:sz="4" w:space="0" w:color="auto"/>
            </w:tcBorders>
          </w:tcPr>
          <w:p w14:paraId="22D0DBB7" w14:textId="77777777" w:rsidR="00B543E4" w:rsidRPr="007D65E0" w:rsidRDefault="00B543E4" w:rsidP="00A11442">
            <w:pPr>
              <w:spacing w:before="40" w:after="40" w:line="260" w:lineRule="exact"/>
              <w:jc w:val="center"/>
              <w:rPr>
                <w:sz w:val="20"/>
                <w:szCs w:val="20"/>
                <w:lang w:val="en-GB"/>
              </w:rPr>
            </w:pPr>
            <w:r w:rsidRPr="007D65E0">
              <w:rPr>
                <w:sz w:val="20"/>
                <w:szCs w:val="20"/>
                <w:lang w:val="en-GB"/>
              </w:rPr>
              <w:t>mW 25</w:t>
            </w:r>
          </w:p>
        </w:tc>
        <w:tc>
          <w:tcPr>
            <w:tcW w:w="2835" w:type="dxa"/>
            <w:tcBorders>
              <w:top w:val="single" w:sz="4" w:space="0" w:color="auto"/>
              <w:left w:val="single" w:sz="4" w:space="0" w:color="auto"/>
              <w:bottom w:val="single" w:sz="4" w:space="0" w:color="auto"/>
              <w:right w:val="single" w:sz="4" w:space="0" w:color="auto"/>
            </w:tcBorders>
          </w:tcPr>
          <w:p w14:paraId="4189C9C8" w14:textId="77777777" w:rsidR="00B543E4" w:rsidRPr="007D65E0" w:rsidRDefault="00B543E4" w:rsidP="00A11442">
            <w:pPr>
              <w:spacing w:before="40" w:after="40" w:line="260" w:lineRule="exact"/>
              <w:jc w:val="center"/>
              <w:rPr>
                <w:sz w:val="26"/>
                <w:szCs w:val="26"/>
                <w:lang w:val="en-GB"/>
              </w:rPr>
            </w:pPr>
            <w:r w:rsidRPr="007D65E0">
              <w:rPr>
                <w:rFonts w:hint="cs"/>
                <w:sz w:val="26"/>
                <w:szCs w:val="26"/>
                <w:rtl/>
                <w:lang w:bidi="ar-SY"/>
              </w:rPr>
              <w:t>غير محدد النوع</w:t>
            </w:r>
          </w:p>
        </w:tc>
      </w:tr>
      <w:tr w:rsidR="00B543E4" w:rsidRPr="00B543E4" w14:paraId="04DC2A26" w14:textId="77777777" w:rsidTr="002B4D69">
        <w:trPr>
          <w:jc w:val="center"/>
        </w:trPr>
        <w:tc>
          <w:tcPr>
            <w:tcW w:w="2835" w:type="dxa"/>
            <w:tcBorders>
              <w:top w:val="single" w:sz="4" w:space="0" w:color="auto"/>
              <w:left w:val="single" w:sz="4" w:space="0" w:color="auto"/>
              <w:bottom w:val="single" w:sz="4" w:space="0" w:color="auto"/>
              <w:right w:val="single" w:sz="4" w:space="0" w:color="auto"/>
            </w:tcBorders>
          </w:tcPr>
          <w:p w14:paraId="795CE117" w14:textId="77777777" w:rsidR="00B543E4" w:rsidRPr="007D65E0" w:rsidRDefault="00B543E4" w:rsidP="00A11442">
            <w:pPr>
              <w:spacing w:before="40" w:after="40" w:line="260" w:lineRule="exact"/>
              <w:jc w:val="center"/>
              <w:rPr>
                <w:sz w:val="20"/>
                <w:szCs w:val="20"/>
                <w:rtl/>
                <w:lang w:bidi="ar-EG"/>
              </w:rPr>
            </w:pPr>
            <w:r w:rsidRPr="007D65E0">
              <w:rPr>
                <w:sz w:val="20"/>
                <w:szCs w:val="20"/>
                <w:lang w:val="en-GB"/>
              </w:rPr>
              <w:t>GHz 17,3-17,1</w:t>
            </w:r>
            <w:r w:rsidRPr="007D65E0">
              <w:rPr>
                <w:sz w:val="20"/>
                <w:szCs w:val="20"/>
                <w:lang w:val="en-GB"/>
              </w:rPr>
              <w:br/>
              <w:t>GHz 24,25-24,00</w:t>
            </w:r>
            <w:r w:rsidRPr="007D65E0">
              <w:rPr>
                <w:sz w:val="20"/>
                <w:szCs w:val="20"/>
                <w:lang w:val="en-GB"/>
              </w:rPr>
              <w:br/>
              <w:t>GHz 61,5-61,0</w:t>
            </w:r>
            <w:r w:rsidRPr="007D65E0">
              <w:rPr>
                <w:sz w:val="20"/>
                <w:szCs w:val="20"/>
                <w:lang w:val="en-GB"/>
              </w:rPr>
              <w:br/>
              <w:t>GHz 123-122</w:t>
            </w:r>
            <w:r w:rsidRPr="007D65E0">
              <w:rPr>
                <w:sz w:val="20"/>
                <w:szCs w:val="20"/>
                <w:lang w:val="en-GB"/>
              </w:rPr>
              <w:br/>
              <w:t>GHz 246-244</w:t>
            </w:r>
          </w:p>
        </w:tc>
        <w:tc>
          <w:tcPr>
            <w:tcW w:w="2835" w:type="dxa"/>
            <w:tcBorders>
              <w:top w:val="single" w:sz="4" w:space="0" w:color="auto"/>
              <w:left w:val="single" w:sz="4" w:space="0" w:color="auto"/>
              <w:bottom w:val="single" w:sz="4" w:space="0" w:color="auto"/>
              <w:right w:val="single" w:sz="4" w:space="0" w:color="auto"/>
            </w:tcBorders>
          </w:tcPr>
          <w:p w14:paraId="7B3436F9" w14:textId="77777777" w:rsidR="00B543E4" w:rsidRPr="007D65E0" w:rsidRDefault="00B543E4" w:rsidP="00A11442">
            <w:pPr>
              <w:spacing w:before="40" w:after="40" w:line="260" w:lineRule="exact"/>
              <w:jc w:val="center"/>
              <w:rPr>
                <w:sz w:val="20"/>
                <w:szCs w:val="20"/>
                <w:lang w:val="en-GB"/>
              </w:rPr>
            </w:pPr>
            <w:r w:rsidRPr="007D65E0">
              <w:rPr>
                <w:sz w:val="20"/>
                <w:szCs w:val="20"/>
                <w:lang w:val="en-GB"/>
              </w:rPr>
              <w:t>mW 100</w:t>
            </w:r>
          </w:p>
        </w:tc>
        <w:tc>
          <w:tcPr>
            <w:tcW w:w="2835" w:type="dxa"/>
            <w:tcBorders>
              <w:top w:val="single" w:sz="4" w:space="0" w:color="auto"/>
              <w:left w:val="single" w:sz="4" w:space="0" w:color="auto"/>
              <w:bottom w:val="single" w:sz="4" w:space="0" w:color="auto"/>
              <w:right w:val="single" w:sz="4" w:space="0" w:color="auto"/>
            </w:tcBorders>
          </w:tcPr>
          <w:p w14:paraId="1D2DE5F8" w14:textId="77777777" w:rsidR="00B543E4" w:rsidRPr="007D65E0" w:rsidRDefault="00B543E4" w:rsidP="00A11442">
            <w:pPr>
              <w:spacing w:before="40" w:after="40" w:line="260" w:lineRule="exact"/>
              <w:jc w:val="center"/>
              <w:rPr>
                <w:sz w:val="26"/>
                <w:szCs w:val="26"/>
                <w:lang w:val="en-GB"/>
              </w:rPr>
            </w:pPr>
            <w:r w:rsidRPr="007D65E0">
              <w:rPr>
                <w:rFonts w:hint="cs"/>
                <w:sz w:val="26"/>
                <w:szCs w:val="26"/>
                <w:rtl/>
                <w:lang w:bidi="ar-SY"/>
              </w:rPr>
              <w:t>غير محدد النوع</w:t>
            </w:r>
          </w:p>
        </w:tc>
      </w:tr>
      <w:tr w:rsidR="00B543E4" w:rsidRPr="00B543E4" w14:paraId="744E89AE" w14:textId="77777777" w:rsidTr="002B4D69">
        <w:trPr>
          <w:jc w:val="center"/>
        </w:trPr>
        <w:tc>
          <w:tcPr>
            <w:tcW w:w="2835" w:type="dxa"/>
            <w:tcBorders>
              <w:top w:val="single" w:sz="4" w:space="0" w:color="auto"/>
              <w:left w:val="single" w:sz="4" w:space="0" w:color="auto"/>
              <w:bottom w:val="single" w:sz="4" w:space="0" w:color="auto"/>
              <w:right w:val="single" w:sz="4" w:space="0" w:color="auto"/>
            </w:tcBorders>
          </w:tcPr>
          <w:p w14:paraId="0D49991F" w14:textId="77777777" w:rsidR="00B543E4" w:rsidRPr="007D65E0" w:rsidDel="006A79C8" w:rsidRDefault="00B543E4" w:rsidP="00A11442">
            <w:pPr>
              <w:spacing w:before="40" w:after="40" w:line="260" w:lineRule="exact"/>
              <w:jc w:val="center"/>
              <w:rPr>
                <w:sz w:val="20"/>
                <w:szCs w:val="20"/>
                <w:rtl/>
                <w:lang w:bidi="ar-SY"/>
              </w:rPr>
            </w:pPr>
            <w:r w:rsidRPr="007D65E0">
              <w:rPr>
                <w:sz w:val="20"/>
                <w:szCs w:val="20"/>
                <w:lang w:val="en-GB"/>
              </w:rPr>
              <w:t>GHz 7,0-4,5</w:t>
            </w:r>
            <w:r w:rsidRPr="007D65E0">
              <w:rPr>
                <w:sz w:val="20"/>
                <w:szCs w:val="20"/>
                <w:lang w:val="en-GB"/>
              </w:rPr>
              <w:br/>
              <w:t>GHz 10,6-8,5</w:t>
            </w:r>
            <w:r w:rsidRPr="007D65E0">
              <w:rPr>
                <w:sz w:val="20"/>
                <w:szCs w:val="20"/>
                <w:lang w:val="en-GB"/>
              </w:rPr>
              <w:br/>
              <w:t>GHz 27,0-24,05</w:t>
            </w:r>
            <w:r w:rsidRPr="007D65E0">
              <w:rPr>
                <w:sz w:val="20"/>
                <w:szCs w:val="20"/>
                <w:lang w:val="en-GB"/>
              </w:rPr>
              <w:br/>
              <w:t>GHz 64,0-57,0</w:t>
            </w:r>
            <w:r w:rsidRPr="007D65E0">
              <w:rPr>
                <w:sz w:val="20"/>
                <w:szCs w:val="20"/>
                <w:lang w:val="en-GB"/>
              </w:rPr>
              <w:br/>
              <w:t>GHz 85,0-75,0</w:t>
            </w:r>
          </w:p>
        </w:tc>
        <w:tc>
          <w:tcPr>
            <w:tcW w:w="2835" w:type="dxa"/>
            <w:tcBorders>
              <w:top w:val="single" w:sz="4" w:space="0" w:color="auto"/>
              <w:left w:val="single" w:sz="4" w:space="0" w:color="auto"/>
              <w:bottom w:val="single" w:sz="4" w:space="0" w:color="auto"/>
              <w:right w:val="single" w:sz="4" w:space="0" w:color="auto"/>
            </w:tcBorders>
          </w:tcPr>
          <w:p w14:paraId="5B83FF45" w14:textId="77777777" w:rsidR="00B543E4" w:rsidRPr="007D65E0" w:rsidDel="006A79C8" w:rsidRDefault="00B543E4" w:rsidP="00A11442">
            <w:pPr>
              <w:spacing w:before="40" w:after="40" w:line="260" w:lineRule="exact"/>
              <w:jc w:val="center"/>
              <w:rPr>
                <w:sz w:val="20"/>
                <w:szCs w:val="20"/>
                <w:lang w:val="en-GB"/>
              </w:rPr>
            </w:pPr>
            <w:r w:rsidRPr="007D65E0">
              <w:rPr>
                <w:sz w:val="20"/>
                <w:szCs w:val="20"/>
                <w:lang w:val="en-GB"/>
              </w:rPr>
              <w:t>e.i.r.p. dBm 24</w:t>
            </w:r>
            <w:r w:rsidRPr="007D65E0">
              <w:rPr>
                <w:sz w:val="20"/>
                <w:szCs w:val="20"/>
                <w:lang w:val="en-GB"/>
              </w:rPr>
              <w:br/>
              <w:t>e.i.r.p. dBm 30</w:t>
            </w:r>
            <w:r w:rsidRPr="007D65E0">
              <w:rPr>
                <w:sz w:val="20"/>
                <w:szCs w:val="20"/>
                <w:lang w:val="en-GB"/>
              </w:rPr>
              <w:br/>
              <w:t>e.i.r.p. dBm 43</w:t>
            </w:r>
            <w:r w:rsidRPr="007D65E0">
              <w:rPr>
                <w:sz w:val="20"/>
                <w:szCs w:val="20"/>
                <w:lang w:val="en-GB"/>
              </w:rPr>
              <w:br/>
              <w:t>e.i.r.p. dBm 43</w:t>
            </w:r>
            <w:r w:rsidRPr="007D65E0">
              <w:rPr>
                <w:sz w:val="20"/>
                <w:szCs w:val="20"/>
                <w:lang w:val="en-GB"/>
              </w:rPr>
              <w:br/>
              <w:t>e.i.r.p. dBm 43</w:t>
            </w:r>
          </w:p>
        </w:tc>
        <w:tc>
          <w:tcPr>
            <w:tcW w:w="2835" w:type="dxa"/>
            <w:tcBorders>
              <w:top w:val="single" w:sz="4" w:space="0" w:color="auto"/>
              <w:left w:val="single" w:sz="4" w:space="0" w:color="auto"/>
              <w:bottom w:val="single" w:sz="4" w:space="0" w:color="auto"/>
              <w:right w:val="single" w:sz="4" w:space="0" w:color="auto"/>
            </w:tcBorders>
          </w:tcPr>
          <w:p w14:paraId="71E4DF11" w14:textId="77777777" w:rsidR="00B543E4" w:rsidRPr="007D65E0" w:rsidRDefault="00B543E4" w:rsidP="00A11442">
            <w:pPr>
              <w:spacing w:before="40" w:after="40" w:line="260" w:lineRule="exact"/>
              <w:jc w:val="center"/>
              <w:rPr>
                <w:sz w:val="26"/>
                <w:szCs w:val="26"/>
                <w:lang w:val="en-GB"/>
              </w:rPr>
            </w:pPr>
            <w:r w:rsidRPr="007D65E0">
              <w:rPr>
                <w:rFonts w:hint="cs"/>
                <w:sz w:val="26"/>
                <w:szCs w:val="26"/>
                <w:rtl/>
                <w:lang w:bidi="ar-SY"/>
              </w:rPr>
              <w:t>من أجل رادارات سبر</w:t>
            </w:r>
            <w:r w:rsidRPr="007D65E0">
              <w:rPr>
                <w:sz w:val="26"/>
                <w:szCs w:val="26"/>
                <w:rtl/>
                <w:lang w:bidi="ar-SY"/>
              </w:rPr>
              <w:br/>
            </w:r>
            <w:r w:rsidRPr="007D65E0">
              <w:rPr>
                <w:rFonts w:hint="cs"/>
                <w:sz w:val="26"/>
                <w:szCs w:val="26"/>
                <w:rtl/>
                <w:lang w:bidi="ar-SY"/>
              </w:rPr>
              <w:t>مستوى الصهاريج حصراً</w:t>
            </w:r>
          </w:p>
        </w:tc>
      </w:tr>
      <w:tr w:rsidR="00B543E4" w:rsidRPr="00B543E4" w14:paraId="5E9A2DF0" w14:textId="77777777" w:rsidTr="002B4D69">
        <w:trPr>
          <w:jc w:val="center"/>
        </w:trPr>
        <w:tc>
          <w:tcPr>
            <w:tcW w:w="2835" w:type="dxa"/>
            <w:tcBorders>
              <w:top w:val="single" w:sz="4" w:space="0" w:color="auto"/>
              <w:left w:val="single" w:sz="4" w:space="0" w:color="auto"/>
              <w:bottom w:val="single" w:sz="4" w:space="0" w:color="auto"/>
              <w:right w:val="single" w:sz="4" w:space="0" w:color="auto"/>
            </w:tcBorders>
          </w:tcPr>
          <w:p w14:paraId="0404D7D1" w14:textId="77777777" w:rsidR="00B543E4" w:rsidRPr="007D65E0" w:rsidRDefault="00B543E4" w:rsidP="00A11442">
            <w:pPr>
              <w:spacing w:before="40" w:after="40" w:line="260" w:lineRule="exact"/>
              <w:jc w:val="center"/>
              <w:rPr>
                <w:sz w:val="20"/>
                <w:szCs w:val="20"/>
                <w:rtl/>
                <w:lang w:bidi="ar-EG"/>
              </w:rPr>
            </w:pPr>
            <w:r w:rsidRPr="007D65E0">
              <w:rPr>
                <w:sz w:val="20"/>
                <w:szCs w:val="20"/>
                <w:lang w:val="en-GB"/>
              </w:rPr>
              <w:t>GHz 77-76</w:t>
            </w:r>
          </w:p>
        </w:tc>
        <w:tc>
          <w:tcPr>
            <w:tcW w:w="2835" w:type="dxa"/>
            <w:tcBorders>
              <w:top w:val="single" w:sz="4" w:space="0" w:color="auto"/>
              <w:left w:val="single" w:sz="4" w:space="0" w:color="auto"/>
              <w:bottom w:val="single" w:sz="4" w:space="0" w:color="auto"/>
              <w:right w:val="single" w:sz="4" w:space="0" w:color="auto"/>
            </w:tcBorders>
          </w:tcPr>
          <w:p w14:paraId="48D82D4A" w14:textId="77777777" w:rsidR="00B543E4" w:rsidRPr="00B543E4" w:rsidRDefault="00B543E4" w:rsidP="00A11442">
            <w:pPr>
              <w:spacing w:before="40" w:after="40" w:line="260" w:lineRule="exact"/>
              <w:jc w:val="center"/>
              <w:rPr>
                <w:lang w:val="en-GB"/>
              </w:rPr>
            </w:pPr>
            <w:r w:rsidRPr="007D65E0">
              <w:rPr>
                <w:sz w:val="20"/>
                <w:szCs w:val="20"/>
                <w:lang w:val="en-GB"/>
              </w:rPr>
              <w:t>dBm 55</w:t>
            </w:r>
            <w:r w:rsidRPr="00B543E4">
              <w:rPr>
                <w:rtl/>
                <w:lang w:bidi="ar-SY"/>
              </w:rPr>
              <w:t xml:space="preserve"> </w:t>
            </w:r>
            <w:r w:rsidRPr="007D65E0">
              <w:rPr>
                <w:rFonts w:hint="cs"/>
                <w:sz w:val="26"/>
                <w:szCs w:val="26"/>
                <w:rtl/>
                <w:lang w:bidi="ar-SY"/>
              </w:rPr>
              <w:t>قدرة ذروية</w:t>
            </w:r>
            <w:r w:rsidRPr="00B543E4">
              <w:rPr>
                <w:lang w:val="en-GB"/>
              </w:rPr>
              <w:br/>
            </w:r>
            <w:r w:rsidRPr="007D65E0">
              <w:rPr>
                <w:sz w:val="20"/>
                <w:szCs w:val="20"/>
                <w:lang w:val="en-GB"/>
              </w:rPr>
              <w:t>dBm 50</w:t>
            </w:r>
            <w:r w:rsidRPr="007D65E0">
              <w:rPr>
                <w:sz w:val="20"/>
                <w:szCs w:val="20"/>
                <w:rtl/>
                <w:lang w:bidi="ar-SY"/>
              </w:rPr>
              <w:t xml:space="preserve"> </w:t>
            </w:r>
            <w:r w:rsidRPr="007D65E0">
              <w:rPr>
                <w:rFonts w:hint="cs"/>
                <w:sz w:val="26"/>
                <w:szCs w:val="26"/>
                <w:rtl/>
                <w:lang w:bidi="ar-SY"/>
              </w:rPr>
              <w:t>قدرة وسطية</w:t>
            </w:r>
            <w:r w:rsidRPr="00B543E4">
              <w:rPr>
                <w:lang w:val="en-GB"/>
              </w:rPr>
              <w:br/>
            </w:r>
            <w:r w:rsidRPr="007D65E0">
              <w:rPr>
                <w:sz w:val="20"/>
                <w:szCs w:val="20"/>
                <w:lang w:val="en-GB"/>
              </w:rPr>
              <w:t>dBm 23,5</w:t>
            </w:r>
            <w:r w:rsidRPr="00B543E4">
              <w:rPr>
                <w:rtl/>
                <w:lang w:bidi="ar-SY"/>
              </w:rPr>
              <w:t xml:space="preserve"> </w:t>
            </w:r>
            <w:r w:rsidRPr="007D65E0">
              <w:rPr>
                <w:rFonts w:hint="cs"/>
                <w:sz w:val="26"/>
                <w:szCs w:val="26"/>
                <w:rtl/>
                <w:lang w:bidi="ar-SY"/>
              </w:rPr>
              <w:t>قدرة وسطية</w:t>
            </w:r>
          </w:p>
        </w:tc>
        <w:tc>
          <w:tcPr>
            <w:tcW w:w="2835" w:type="dxa"/>
            <w:tcBorders>
              <w:top w:val="single" w:sz="4" w:space="0" w:color="auto"/>
              <w:left w:val="single" w:sz="4" w:space="0" w:color="auto"/>
              <w:bottom w:val="single" w:sz="4" w:space="0" w:color="auto"/>
              <w:right w:val="single" w:sz="4" w:space="0" w:color="auto"/>
            </w:tcBorders>
          </w:tcPr>
          <w:p w14:paraId="284E4AD9" w14:textId="77777777" w:rsidR="00B543E4" w:rsidRPr="007D65E0" w:rsidRDefault="00B543E4" w:rsidP="00A11442">
            <w:pPr>
              <w:spacing w:before="40" w:after="40" w:line="260" w:lineRule="exact"/>
              <w:jc w:val="center"/>
              <w:rPr>
                <w:sz w:val="26"/>
                <w:szCs w:val="26"/>
                <w:lang w:val="en-GB"/>
              </w:rPr>
            </w:pPr>
            <w:r w:rsidRPr="007D65E0">
              <w:rPr>
                <w:rFonts w:hint="cs"/>
                <w:sz w:val="26"/>
                <w:szCs w:val="26"/>
                <w:rtl/>
                <w:lang w:bidi="ar-SY"/>
              </w:rPr>
              <w:t>من أجل الرادارات النبضية حصراً</w:t>
            </w:r>
          </w:p>
        </w:tc>
      </w:tr>
    </w:tbl>
    <w:p w14:paraId="0D7027C9" w14:textId="71C5A05E" w:rsidR="003E3883" w:rsidRPr="007E0D9F" w:rsidRDefault="003E3883" w:rsidP="003E3883">
      <w:pPr>
        <w:pStyle w:val="TableNo0"/>
        <w:rPr>
          <w:rtl/>
        </w:rPr>
      </w:pPr>
      <w:r w:rsidRPr="007E0D9F">
        <w:rPr>
          <w:rFonts w:hint="cs"/>
          <w:rtl/>
        </w:rPr>
        <w:t xml:space="preserve">الجـدول </w:t>
      </w:r>
      <w:r w:rsidR="00A11442">
        <w:rPr>
          <w:lang w:val="fr-FR"/>
        </w:rPr>
        <w:t>28</w:t>
      </w:r>
    </w:p>
    <w:p w14:paraId="22B2FC13" w14:textId="77777777" w:rsidR="003E3883" w:rsidRPr="007E0D9F" w:rsidRDefault="003E3883" w:rsidP="003E3883">
      <w:pPr>
        <w:pStyle w:val="Tabletitle0"/>
        <w:spacing w:after="0"/>
        <w:rPr>
          <w:rtl/>
          <w:lang w:bidi="ar-SY"/>
        </w:rPr>
      </w:pPr>
      <w:r w:rsidRPr="007E0D9F">
        <w:rPr>
          <w:rFonts w:hint="cs"/>
          <w:rtl/>
        </w:rPr>
        <w:t xml:space="preserve">الشروط التقنية للتجهيز اللاسلكي المشتغل بقدرة منخفضة </w:t>
      </w:r>
      <w:r w:rsidRPr="007E0D9F">
        <w:t>(</w:t>
      </w:r>
      <w:r w:rsidRPr="007E0D9F">
        <w:rPr>
          <w:lang w:bidi="ar-SY"/>
        </w:rPr>
        <w:t>LPWE</w:t>
      </w:r>
      <w:r w:rsidRPr="007E0D9F">
        <w:t>)</w:t>
      </w:r>
    </w:p>
    <w:p w14:paraId="477D2544" w14:textId="77777777" w:rsidR="003E3883" w:rsidRPr="007E0D9F" w:rsidRDefault="003E3883" w:rsidP="003E3883">
      <w:pPr>
        <w:spacing w:after="120"/>
        <w:jc w:val="center"/>
        <w:rPr>
          <w:rtl/>
          <w:lang w:bidi="ar-SY"/>
        </w:rPr>
      </w:pPr>
      <w:r w:rsidRPr="007E0D9F">
        <w:rPr>
          <w:rFonts w:hint="cs"/>
          <w:rtl/>
          <w:lang w:bidi="ar-SY"/>
        </w:rPr>
        <w:t xml:space="preserve">تُطبّق الشروط التقنية التالية على التجهيزات </w:t>
      </w:r>
      <w:r w:rsidRPr="007E0D9F">
        <w:rPr>
          <w:lang w:bidi="ar-SY"/>
        </w:rPr>
        <w:t>LPWE</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3E3883" w:rsidRPr="007E0D9F" w14:paraId="1AF4F05C" w14:textId="77777777" w:rsidTr="002B4D69">
        <w:trPr>
          <w:jc w:val="center"/>
        </w:trPr>
        <w:tc>
          <w:tcPr>
            <w:tcW w:w="2835" w:type="dxa"/>
            <w:tcBorders>
              <w:top w:val="single" w:sz="4" w:space="0" w:color="auto"/>
              <w:left w:val="single" w:sz="4" w:space="0" w:color="auto"/>
              <w:bottom w:val="single" w:sz="4" w:space="0" w:color="auto"/>
              <w:right w:val="single" w:sz="4" w:space="0" w:color="auto"/>
            </w:tcBorders>
          </w:tcPr>
          <w:p w14:paraId="270B7CAB" w14:textId="77777777" w:rsidR="003E3883" w:rsidRPr="007E0D9F" w:rsidRDefault="003E3883" w:rsidP="002B4D69">
            <w:pPr>
              <w:pStyle w:val="Tablehead1"/>
              <w:spacing w:line="240" w:lineRule="exact"/>
              <w:rPr>
                <w:lang w:bidi="ar-SY"/>
              </w:rPr>
            </w:pPr>
            <w:r w:rsidRPr="007E0D9F">
              <w:rPr>
                <w:rFonts w:hint="cs"/>
                <w:rtl/>
                <w:lang w:bidi="ar-SY"/>
              </w:rPr>
              <w:t>مدى التردد</w:t>
            </w:r>
          </w:p>
        </w:tc>
        <w:tc>
          <w:tcPr>
            <w:tcW w:w="2835" w:type="dxa"/>
            <w:tcBorders>
              <w:top w:val="single" w:sz="4" w:space="0" w:color="auto"/>
              <w:left w:val="single" w:sz="4" w:space="0" w:color="auto"/>
              <w:bottom w:val="single" w:sz="4" w:space="0" w:color="auto"/>
              <w:right w:val="single" w:sz="4" w:space="0" w:color="auto"/>
            </w:tcBorders>
          </w:tcPr>
          <w:p w14:paraId="7EBA7339" w14:textId="77777777" w:rsidR="003E3883" w:rsidRPr="007E0D9F" w:rsidRDefault="003E3883" w:rsidP="002B4D69">
            <w:pPr>
              <w:pStyle w:val="Tablehead1"/>
              <w:spacing w:line="240" w:lineRule="exact"/>
              <w:rPr>
                <w:lang w:bidi="ar-SY"/>
              </w:rPr>
            </w:pPr>
            <w:r w:rsidRPr="007E0D9F">
              <w:rPr>
                <w:rFonts w:hint="cs"/>
                <w:rtl/>
                <w:lang w:bidi="ar-SY"/>
              </w:rPr>
              <w:t>القدرة المشعَّة القصوى</w:t>
            </w:r>
            <w:r w:rsidRPr="007E0D9F">
              <w:rPr>
                <w:rtl/>
                <w:lang w:bidi="ar-SY"/>
              </w:rPr>
              <w:br/>
            </w:r>
            <w:r w:rsidRPr="007E0D9F">
              <w:rPr>
                <w:rFonts w:hint="cs"/>
                <w:rtl/>
                <w:lang w:bidi="ar-SY"/>
              </w:rPr>
              <w:t>أو شدة المجال المغنطيسي</w:t>
            </w:r>
          </w:p>
        </w:tc>
        <w:tc>
          <w:tcPr>
            <w:tcW w:w="2835" w:type="dxa"/>
            <w:tcBorders>
              <w:top w:val="single" w:sz="4" w:space="0" w:color="auto"/>
              <w:left w:val="single" w:sz="4" w:space="0" w:color="auto"/>
              <w:bottom w:val="single" w:sz="4" w:space="0" w:color="auto"/>
              <w:right w:val="single" w:sz="4" w:space="0" w:color="auto"/>
            </w:tcBorders>
          </w:tcPr>
          <w:p w14:paraId="51E3605F" w14:textId="77777777" w:rsidR="003E3883" w:rsidRPr="007E0D9F" w:rsidRDefault="003E3883" w:rsidP="002B4D69">
            <w:pPr>
              <w:pStyle w:val="Tablehead1"/>
              <w:spacing w:line="240" w:lineRule="exact"/>
              <w:rPr>
                <w:lang w:bidi="ar-SY"/>
              </w:rPr>
            </w:pPr>
            <w:r w:rsidRPr="007E0D9F">
              <w:rPr>
                <w:rFonts w:hint="cs"/>
                <w:rtl/>
                <w:lang w:bidi="ar-SY"/>
              </w:rPr>
              <w:t>ملاحظات على التطبيق</w:t>
            </w:r>
          </w:p>
        </w:tc>
      </w:tr>
      <w:tr w:rsidR="003E3883" w:rsidRPr="007E0D9F" w14:paraId="076C56A9" w14:textId="77777777" w:rsidTr="002B4D69">
        <w:trPr>
          <w:jc w:val="center"/>
        </w:trPr>
        <w:tc>
          <w:tcPr>
            <w:tcW w:w="2835" w:type="dxa"/>
            <w:tcBorders>
              <w:top w:val="single" w:sz="4" w:space="0" w:color="auto"/>
              <w:left w:val="single" w:sz="4" w:space="0" w:color="auto"/>
              <w:bottom w:val="single" w:sz="4" w:space="0" w:color="auto"/>
              <w:right w:val="single" w:sz="4" w:space="0" w:color="auto"/>
            </w:tcBorders>
          </w:tcPr>
          <w:p w14:paraId="41B5B6B7" w14:textId="77777777" w:rsidR="003E3883" w:rsidRPr="007E0D9F" w:rsidRDefault="003E3883" w:rsidP="002B4D69">
            <w:pPr>
              <w:pStyle w:val="Tabletext"/>
              <w:spacing w:line="240" w:lineRule="exact"/>
              <w:rPr>
                <w:rtl/>
                <w:lang w:bidi="ar-EG"/>
              </w:rPr>
            </w:pPr>
            <w:r w:rsidRPr="007E0D9F">
              <w:rPr>
                <w:lang w:val="en-GB" w:bidi="ar-SY"/>
              </w:rPr>
              <w:t>MHz 434,790-433,050</w:t>
            </w:r>
          </w:p>
        </w:tc>
        <w:tc>
          <w:tcPr>
            <w:tcW w:w="2835" w:type="dxa"/>
            <w:tcBorders>
              <w:top w:val="single" w:sz="4" w:space="0" w:color="auto"/>
              <w:left w:val="single" w:sz="4" w:space="0" w:color="auto"/>
              <w:bottom w:val="single" w:sz="4" w:space="0" w:color="auto"/>
              <w:right w:val="single" w:sz="4" w:space="0" w:color="auto"/>
            </w:tcBorders>
          </w:tcPr>
          <w:p w14:paraId="732F5448" w14:textId="77777777" w:rsidR="003E3883" w:rsidRPr="007E0D9F" w:rsidRDefault="003E3883" w:rsidP="002B4D69">
            <w:pPr>
              <w:pStyle w:val="Tabletext"/>
              <w:spacing w:line="240" w:lineRule="exact"/>
              <w:rPr>
                <w:lang w:val="en-GB" w:bidi="ar-SY"/>
              </w:rPr>
            </w:pPr>
            <w:r w:rsidRPr="007E0D9F">
              <w:rPr>
                <w:lang w:val="en-GB" w:bidi="ar-SY"/>
              </w:rPr>
              <w:t>mW 100</w:t>
            </w:r>
          </w:p>
        </w:tc>
        <w:tc>
          <w:tcPr>
            <w:tcW w:w="2835" w:type="dxa"/>
            <w:tcBorders>
              <w:top w:val="single" w:sz="4" w:space="0" w:color="auto"/>
              <w:left w:val="single" w:sz="4" w:space="0" w:color="auto"/>
              <w:bottom w:val="single" w:sz="4" w:space="0" w:color="auto"/>
              <w:right w:val="single" w:sz="4" w:space="0" w:color="auto"/>
            </w:tcBorders>
          </w:tcPr>
          <w:p w14:paraId="79C14B22" w14:textId="77777777" w:rsidR="003E3883" w:rsidRPr="007E0D9F" w:rsidRDefault="003E3883" w:rsidP="002B4D69">
            <w:pPr>
              <w:pStyle w:val="Tabletext"/>
              <w:spacing w:line="240" w:lineRule="exact"/>
              <w:rPr>
                <w:lang w:val="en-GB" w:bidi="ar-SY"/>
              </w:rPr>
            </w:pPr>
            <w:r w:rsidRPr="007E0D9F">
              <w:rPr>
                <w:rFonts w:hint="cs"/>
                <w:rtl/>
                <w:lang w:bidi="ar-SY"/>
              </w:rPr>
              <w:t>غير محدد النوع</w:t>
            </w:r>
          </w:p>
        </w:tc>
      </w:tr>
      <w:tr w:rsidR="003E3883" w:rsidRPr="007E0D9F" w14:paraId="03842368" w14:textId="77777777" w:rsidTr="002B4D69">
        <w:trPr>
          <w:jc w:val="center"/>
        </w:trPr>
        <w:tc>
          <w:tcPr>
            <w:tcW w:w="2835" w:type="dxa"/>
            <w:tcBorders>
              <w:top w:val="single" w:sz="4" w:space="0" w:color="auto"/>
              <w:left w:val="single" w:sz="4" w:space="0" w:color="auto"/>
              <w:bottom w:val="single" w:sz="4" w:space="0" w:color="auto"/>
              <w:right w:val="single" w:sz="4" w:space="0" w:color="auto"/>
            </w:tcBorders>
          </w:tcPr>
          <w:p w14:paraId="624535E2" w14:textId="77777777" w:rsidR="003E3883" w:rsidRPr="007E0D9F" w:rsidRDefault="003E3883" w:rsidP="002B4D69">
            <w:pPr>
              <w:pStyle w:val="Tabletext"/>
              <w:spacing w:line="240" w:lineRule="exact"/>
              <w:rPr>
                <w:rtl/>
                <w:lang w:bidi="ar-EG"/>
              </w:rPr>
            </w:pPr>
            <w:r w:rsidRPr="007E0D9F">
              <w:rPr>
                <w:lang w:val="en-GB" w:bidi="ar-SY"/>
              </w:rPr>
              <w:t>MHz 790-470</w:t>
            </w:r>
          </w:p>
        </w:tc>
        <w:tc>
          <w:tcPr>
            <w:tcW w:w="2835" w:type="dxa"/>
            <w:tcBorders>
              <w:top w:val="single" w:sz="4" w:space="0" w:color="auto"/>
              <w:left w:val="single" w:sz="4" w:space="0" w:color="auto"/>
              <w:bottom w:val="single" w:sz="4" w:space="0" w:color="auto"/>
              <w:right w:val="single" w:sz="4" w:space="0" w:color="auto"/>
            </w:tcBorders>
          </w:tcPr>
          <w:p w14:paraId="14310A8D" w14:textId="77777777" w:rsidR="003E3883" w:rsidRPr="007E0D9F" w:rsidRDefault="003E3883" w:rsidP="002B4D69">
            <w:pPr>
              <w:pStyle w:val="Tabletext"/>
              <w:spacing w:line="240" w:lineRule="exact"/>
              <w:rPr>
                <w:lang w:bidi="ar-SY"/>
              </w:rPr>
            </w:pPr>
            <w:r w:rsidRPr="007E0D9F">
              <w:rPr>
                <w:lang w:val="en-GB" w:bidi="ar-SY"/>
              </w:rPr>
              <w:t>mW 10</w:t>
            </w:r>
            <w:r w:rsidRPr="007E0D9F">
              <w:rPr>
                <w:rFonts w:hint="cs"/>
                <w:lang w:bidi="ar-EG"/>
              </w:rPr>
              <w:t>/</w:t>
            </w:r>
            <w:r w:rsidRPr="007E0D9F">
              <w:rPr>
                <w:lang w:bidi="ar-SY"/>
              </w:rPr>
              <w:t>mW 100</w:t>
            </w:r>
            <w:r w:rsidRPr="007E0D9F">
              <w:rPr>
                <w:rFonts w:hint="cs"/>
                <w:lang w:bidi="ar-EG"/>
              </w:rPr>
              <w:t>/</w:t>
            </w:r>
            <w:r w:rsidRPr="007E0D9F">
              <w:rPr>
                <w:lang w:bidi="ar-SY"/>
              </w:rPr>
              <w:t>W 1</w:t>
            </w:r>
          </w:p>
        </w:tc>
        <w:tc>
          <w:tcPr>
            <w:tcW w:w="2835" w:type="dxa"/>
            <w:tcBorders>
              <w:top w:val="single" w:sz="4" w:space="0" w:color="auto"/>
              <w:left w:val="single" w:sz="4" w:space="0" w:color="auto"/>
              <w:bottom w:val="single" w:sz="4" w:space="0" w:color="auto"/>
              <w:right w:val="single" w:sz="4" w:space="0" w:color="auto"/>
            </w:tcBorders>
          </w:tcPr>
          <w:p w14:paraId="386E88D5" w14:textId="77777777" w:rsidR="003E3883" w:rsidRPr="007E0D9F" w:rsidRDefault="003E3883" w:rsidP="002B4D69">
            <w:pPr>
              <w:pStyle w:val="Tabletext"/>
              <w:spacing w:line="240" w:lineRule="exact"/>
              <w:rPr>
                <w:lang w:val="en-GB" w:bidi="ar-SY"/>
              </w:rPr>
            </w:pPr>
            <w:r w:rsidRPr="007E0D9F">
              <w:rPr>
                <w:rFonts w:hint="cs"/>
                <w:rtl/>
                <w:lang w:bidi="ar-SY"/>
              </w:rPr>
              <w:t>إنتاج مجال إلكتروني</w:t>
            </w:r>
          </w:p>
        </w:tc>
      </w:tr>
      <w:tr w:rsidR="003E3883" w:rsidRPr="007E0D9F" w14:paraId="4C264BD2" w14:textId="77777777" w:rsidTr="002B4D69">
        <w:trPr>
          <w:jc w:val="center"/>
        </w:trPr>
        <w:tc>
          <w:tcPr>
            <w:tcW w:w="2835" w:type="dxa"/>
            <w:tcBorders>
              <w:top w:val="single" w:sz="4" w:space="0" w:color="auto"/>
              <w:left w:val="single" w:sz="4" w:space="0" w:color="auto"/>
              <w:bottom w:val="single" w:sz="4" w:space="0" w:color="auto"/>
              <w:right w:val="single" w:sz="4" w:space="0" w:color="auto"/>
            </w:tcBorders>
          </w:tcPr>
          <w:p w14:paraId="7F4EFFF4" w14:textId="77777777" w:rsidR="003E3883" w:rsidRPr="007E0D9F" w:rsidRDefault="003E3883" w:rsidP="002B4D69">
            <w:pPr>
              <w:pStyle w:val="Tabletext"/>
              <w:spacing w:line="240" w:lineRule="exact"/>
              <w:rPr>
                <w:rtl/>
                <w:lang w:bidi="ar-EG"/>
              </w:rPr>
            </w:pPr>
            <w:r w:rsidRPr="007E0D9F">
              <w:rPr>
                <w:lang w:val="en-GB" w:bidi="ar-SY"/>
              </w:rPr>
              <w:t>MHz 870,0-863,0</w:t>
            </w:r>
          </w:p>
        </w:tc>
        <w:tc>
          <w:tcPr>
            <w:tcW w:w="2835" w:type="dxa"/>
            <w:tcBorders>
              <w:top w:val="single" w:sz="4" w:space="0" w:color="auto"/>
              <w:left w:val="single" w:sz="4" w:space="0" w:color="auto"/>
              <w:bottom w:val="single" w:sz="4" w:space="0" w:color="auto"/>
              <w:right w:val="single" w:sz="4" w:space="0" w:color="auto"/>
            </w:tcBorders>
          </w:tcPr>
          <w:p w14:paraId="14BE362B" w14:textId="77777777" w:rsidR="003E3883" w:rsidRPr="007E0D9F" w:rsidRDefault="003E3883" w:rsidP="002B4D69">
            <w:pPr>
              <w:pStyle w:val="Tabletext"/>
              <w:spacing w:line="240" w:lineRule="exact"/>
              <w:rPr>
                <w:rtl/>
                <w:lang w:bidi="ar-EG"/>
              </w:rPr>
            </w:pPr>
            <w:r w:rsidRPr="007E0D9F">
              <w:rPr>
                <w:lang w:val="en-GB" w:bidi="ar-SY"/>
              </w:rPr>
              <w:t>mW 100</w:t>
            </w:r>
          </w:p>
        </w:tc>
        <w:tc>
          <w:tcPr>
            <w:tcW w:w="2835" w:type="dxa"/>
            <w:tcBorders>
              <w:top w:val="single" w:sz="4" w:space="0" w:color="auto"/>
              <w:left w:val="single" w:sz="4" w:space="0" w:color="auto"/>
              <w:bottom w:val="single" w:sz="4" w:space="0" w:color="auto"/>
              <w:right w:val="single" w:sz="4" w:space="0" w:color="auto"/>
            </w:tcBorders>
          </w:tcPr>
          <w:p w14:paraId="6030D348" w14:textId="77777777" w:rsidR="003E3883" w:rsidRPr="007E0D9F" w:rsidRDefault="003E3883" w:rsidP="002B4D69">
            <w:pPr>
              <w:pStyle w:val="Tabletext"/>
              <w:spacing w:line="240" w:lineRule="exact"/>
              <w:rPr>
                <w:lang w:val="en-GB" w:bidi="ar-SY"/>
              </w:rPr>
            </w:pPr>
            <w:r w:rsidRPr="007E0D9F">
              <w:rPr>
                <w:rFonts w:hint="cs"/>
                <w:rtl/>
                <w:lang w:bidi="ar-SY"/>
              </w:rPr>
              <w:t>غير محدد النوع</w:t>
            </w:r>
          </w:p>
        </w:tc>
      </w:tr>
      <w:tr w:rsidR="003E3883" w:rsidRPr="007E0D9F" w14:paraId="440D62F1" w14:textId="77777777" w:rsidTr="002B4D69">
        <w:trPr>
          <w:jc w:val="center"/>
        </w:trPr>
        <w:tc>
          <w:tcPr>
            <w:tcW w:w="2835" w:type="dxa"/>
            <w:tcBorders>
              <w:top w:val="single" w:sz="4" w:space="0" w:color="auto"/>
              <w:left w:val="single" w:sz="4" w:space="0" w:color="auto"/>
              <w:bottom w:val="single" w:sz="4" w:space="0" w:color="auto"/>
              <w:right w:val="single" w:sz="4" w:space="0" w:color="auto"/>
            </w:tcBorders>
          </w:tcPr>
          <w:p w14:paraId="743788E2" w14:textId="77777777" w:rsidR="003E3883" w:rsidRPr="007E0D9F" w:rsidRDefault="003E3883" w:rsidP="002B4D69">
            <w:pPr>
              <w:pStyle w:val="Tabletext"/>
              <w:spacing w:line="240" w:lineRule="exact"/>
              <w:rPr>
                <w:rtl/>
                <w:lang w:bidi="ar-EG"/>
              </w:rPr>
            </w:pPr>
            <w:r w:rsidRPr="007E0D9F">
              <w:rPr>
                <w:lang w:val="en-GB" w:bidi="ar-SY"/>
              </w:rPr>
              <w:t>MHz 2 500-2 400</w:t>
            </w:r>
          </w:p>
        </w:tc>
        <w:tc>
          <w:tcPr>
            <w:tcW w:w="2835" w:type="dxa"/>
            <w:tcBorders>
              <w:top w:val="single" w:sz="4" w:space="0" w:color="auto"/>
              <w:left w:val="single" w:sz="4" w:space="0" w:color="auto"/>
              <w:bottom w:val="single" w:sz="4" w:space="0" w:color="auto"/>
              <w:right w:val="single" w:sz="4" w:space="0" w:color="auto"/>
            </w:tcBorders>
          </w:tcPr>
          <w:p w14:paraId="118B3EE4" w14:textId="77777777" w:rsidR="003E3883" w:rsidRPr="007E0D9F" w:rsidRDefault="003E3883" w:rsidP="002B4D69">
            <w:pPr>
              <w:pStyle w:val="Tabletext"/>
              <w:spacing w:line="240" w:lineRule="exact"/>
              <w:rPr>
                <w:rtl/>
                <w:lang w:bidi="ar-EG"/>
              </w:rPr>
            </w:pPr>
            <w:r w:rsidRPr="007E0D9F">
              <w:rPr>
                <w:lang w:val="en-GB" w:bidi="ar-SY"/>
              </w:rPr>
              <w:t>mW 200-100</w:t>
            </w:r>
          </w:p>
        </w:tc>
        <w:tc>
          <w:tcPr>
            <w:tcW w:w="2835" w:type="dxa"/>
            <w:tcBorders>
              <w:top w:val="single" w:sz="4" w:space="0" w:color="auto"/>
              <w:left w:val="single" w:sz="4" w:space="0" w:color="auto"/>
              <w:bottom w:val="single" w:sz="4" w:space="0" w:color="auto"/>
              <w:right w:val="single" w:sz="4" w:space="0" w:color="auto"/>
            </w:tcBorders>
          </w:tcPr>
          <w:p w14:paraId="25F85CD0" w14:textId="77777777" w:rsidR="003E3883" w:rsidRPr="007E0D9F" w:rsidRDefault="003E3883" w:rsidP="002B4D69">
            <w:pPr>
              <w:pStyle w:val="Tabletext"/>
              <w:spacing w:line="240" w:lineRule="exact"/>
              <w:rPr>
                <w:lang w:val="en-GB" w:bidi="ar-SY"/>
              </w:rPr>
            </w:pPr>
            <w:r w:rsidRPr="007E0D9F">
              <w:rPr>
                <w:rFonts w:hint="cs"/>
                <w:rtl/>
                <w:lang w:bidi="ar-SY"/>
              </w:rPr>
              <w:t>غير محدد النوع</w:t>
            </w:r>
          </w:p>
        </w:tc>
      </w:tr>
      <w:tr w:rsidR="003E3883" w:rsidRPr="007E0D9F" w14:paraId="210BF693" w14:textId="77777777" w:rsidTr="002B4D69">
        <w:trPr>
          <w:jc w:val="center"/>
        </w:trPr>
        <w:tc>
          <w:tcPr>
            <w:tcW w:w="2835" w:type="dxa"/>
            <w:tcBorders>
              <w:top w:val="single" w:sz="4" w:space="0" w:color="auto"/>
              <w:left w:val="single" w:sz="4" w:space="0" w:color="auto"/>
              <w:bottom w:val="single" w:sz="4" w:space="0" w:color="auto"/>
              <w:right w:val="single" w:sz="4" w:space="0" w:color="auto"/>
            </w:tcBorders>
          </w:tcPr>
          <w:p w14:paraId="5099870D" w14:textId="77777777" w:rsidR="003E3883" w:rsidRPr="007E0D9F" w:rsidRDefault="003E3883" w:rsidP="002B4D69">
            <w:pPr>
              <w:pStyle w:val="Tabletext"/>
              <w:spacing w:line="240" w:lineRule="exact"/>
              <w:rPr>
                <w:rtl/>
                <w:lang w:bidi="ar-EG"/>
              </w:rPr>
            </w:pPr>
            <w:r w:rsidRPr="007E0D9F">
              <w:rPr>
                <w:lang w:val="en-GB" w:bidi="ar-SY"/>
              </w:rPr>
              <w:t>MHz 5 875-5 725</w:t>
            </w:r>
          </w:p>
        </w:tc>
        <w:tc>
          <w:tcPr>
            <w:tcW w:w="2835" w:type="dxa"/>
            <w:tcBorders>
              <w:top w:val="single" w:sz="4" w:space="0" w:color="auto"/>
              <w:left w:val="single" w:sz="4" w:space="0" w:color="auto"/>
              <w:bottom w:val="single" w:sz="4" w:space="0" w:color="auto"/>
              <w:right w:val="single" w:sz="4" w:space="0" w:color="auto"/>
            </w:tcBorders>
          </w:tcPr>
          <w:p w14:paraId="2CDECCD9" w14:textId="77777777" w:rsidR="003E3883" w:rsidRPr="007E0D9F" w:rsidRDefault="003E3883" w:rsidP="002B4D69">
            <w:pPr>
              <w:pStyle w:val="Tabletext"/>
              <w:spacing w:line="240" w:lineRule="exact"/>
              <w:rPr>
                <w:rtl/>
                <w:lang w:bidi="ar-EG"/>
              </w:rPr>
            </w:pPr>
            <w:r w:rsidRPr="007E0D9F">
              <w:rPr>
                <w:lang w:val="en-GB" w:bidi="ar-SY"/>
              </w:rPr>
              <w:t>mW 200-50</w:t>
            </w:r>
          </w:p>
        </w:tc>
        <w:tc>
          <w:tcPr>
            <w:tcW w:w="2835" w:type="dxa"/>
            <w:tcBorders>
              <w:top w:val="single" w:sz="4" w:space="0" w:color="auto"/>
              <w:left w:val="single" w:sz="4" w:space="0" w:color="auto"/>
              <w:bottom w:val="single" w:sz="4" w:space="0" w:color="auto"/>
              <w:right w:val="single" w:sz="4" w:space="0" w:color="auto"/>
            </w:tcBorders>
          </w:tcPr>
          <w:p w14:paraId="7A65737A" w14:textId="77777777" w:rsidR="003E3883" w:rsidRPr="007E0D9F" w:rsidRDefault="003E3883" w:rsidP="002B4D69">
            <w:pPr>
              <w:pStyle w:val="Tabletext"/>
              <w:spacing w:line="240" w:lineRule="exact"/>
              <w:rPr>
                <w:lang w:val="en-GB" w:bidi="ar-SY"/>
              </w:rPr>
            </w:pPr>
            <w:r w:rsidRPr="007E0D9F">
              <w:rPr>
                <w:rFonts w:hint="cs"/>
                <w:rtl/>
                <w:lang w:bidi="ar-SY"/>
              </w:rPr>
              <w:t>غير محدد النوع</w:t>
            </w:r>
          </w:p>
        </w:tc>
      </w:tr>
    </w:tbl>
    <w:p w14:paraId="62FF2491" w14:textId="77777777" w:rsidR="003E3883" w:rsidRPr="007E0D9F" w:rsidRDefault="003E3883" w:rsidP="003E3883">
      <w:pPr>
        <w:pStyle w:val="Note"/>
        <w:tabs>
          <w:tab w:val="left" w:pos="624"/>
        </w:tabs>
        <w:rPr>
          <w:sz w:val="18"/>
          <w:szCs w:val="24"/>
          <w:rtl/>
        </w:rPr>
      </w:pPr>
      <w:r w:rsidRPr="007E0D9F">
        <w:rPr>
          <w:rtl/>
          <w:lang w:bidi="ar-EG"/>
        </w:rPr>
        <w:tab/>
      </w:r>
      <w:r w:rsidRPr="007E0D9F">
        <w:rPr>
          <w:rFonts w:hint="cs"/>
          <w:b/>
          <w:bCs/>
          <w:sz w:val="18"/>
          <w:szCs w:val="24"/>
          <w:rtl/>
          <w:lang w:bidi="ar-EG"/>
        </w:rPr>
        <w:t xml:space="preserve">الملاحظـة </w:t>
      </w:r>
      <w:r w:rsidRPr="007E0D9F">
        <w:rPr>
          <w:b/>
          <w:bCs/>
          <w:sz w:val="18"/>
          <w:szCs w:val="24"/>
          <w:lang w:val="fr-CH" w:bidi="ar-SY"/>
        </w:rPr>
        <w:t>1</w:t>
      </w:r>
      <w:r w:rsidRPr="007E0D9F">
        <w:rPr>
          <w:rFonts w:hint="cs"/>
          <w:sz w:val="18"/>
          <w:szCs w:val="24"/>
          <w:rtl/>
        </w:rPr>
        <w:t xml:space="preserve"> - لم</w:t>
      </w:r>
      <w:r w:rsidRPr="007E0D9F">
        <w:rPr>
          <w:rFonts w:hint="eastAsia"/>
          <w:sz w:val="18"/>
          <w:szCs w:val="24"/>
          <w:lang w:bidi="ar-SY"/>
        </w:rPr>
        <w:t> </w:t>
      </w:r>
      <w:r w:rsidRPr="007E0D9F">
        <w:rPr>
          <w:rFonts w:hint="cs"/>
          <w:sz w:val="18"/>
          <w:szCs w:val="24"/>
          <w:rtl/>
        </w:rPr>
        <w:t xml:space="preserve">تسمح الإمارات العربية المتحدة باستعمال أي جهاز </w:t>
      </w:r>
      <w:r w:rsidRPr="007E0D9F">
        <w:rPr>
          <w:sz w:val="18"/>
          <w:szCs w:val="24"/>
          <w:lang w:val="fr-CH" w:bidi="ar-SY"/>
        </w:rPr>
        <w:t>SRD</w:t>
      </w:r>
      <w:r w:rsidRPr="007E0D9F">
        <w:rPr>
          <w:rFonts w:hint="cs"/>
          <w:sz w:val="18"/>
          <w:szCs w:val="24"/>
          <w:rtl/>
        </w:rPr>
        <w:t xml:space="preserve"> في مدى التردد </w:t>
      </w:r>
      <w:r w:rsidRPr="007E0D9F">
        <w:rPr>
          <w:sz w:val="18"/>
          <w:szCs w:val="24"/>
          <w:lang w:val="fr-CH" w:bidi="ar-SY"/>
        </w:rPr>
        <w:t>MHz 960-880</w:t>
      </w:r>
      <w:r w:rsidRPr="007E0D9F">
        <w:rPr>
          <w:rFonts w:hint="cs"/>
          <w:sz w:val="18"/>
          <w:szCs w:val="24"/>
          <w:rtl/>
        </w:rPr>
        <w:t>.</w:t>
      </w:r>
    </w:p>
    <w:p w14:paraId="12FBDDD4" w14:textId="12082230" w:rsidR="00A11442" w:rsidRDefault="00A11442" w:rsidP="00545C09">
      <w:pPr>
        <w:rPr>
          <w:rFonts w:ascii="Times New Roman Bold" w:hAnsi="Times New Roman Bold"/>
          <w:sz w:val="28"/>
          <w:szCs w:val="40"/>
          <w:rtl/>
          <w:lang w:val="en-GB" w:eastAsia="en-US" w:bidi="ar-EG"/>
        </w:rPr>
      </w:pPr>
      <w:bookmarkStart w:id="1737" w:name="_Toc288491825"/>
      <w:bookmarkStart w:id="1738" w:name="_Toc307317225"/>
      <w:bookmarkStart w:id="1739" w:name="_Toc307388446"/>
      <w:bookmarkStart w:id="1740" w:name="_Toc311532101"/>
      <w:bookmarkStart w:id="1741" w:name="_Toc352061653"/>
      <w:bookmarkStart w:id="1742" w:name="_Toc389753176"/>
      <w:bookmarkStart w:id="1743" w:name="_Toc389831646"/>
      <w:bookmarkStart w:id="1744" w:name="_Toc390259367"/>
      <w:bookmarkStart w:id="1745" w:name="_Toc45093367"/>
      <w:r>
        <w:rPr>
          <w:rtl/>
          <w:lang w:bidi="ar-EG"/>
        </w:rPr>
        <w:br w:type="page"/>
      </w:r>
    </w:p>
    <w:p w14:paraId="712AAD3C" w14:textId="45A62C3C" w:rsidR="003E3883" w:rsidRPr="007E0D9F" w:rsidRDefault="003E3883" w:rsidP="00A11442">
      <w:pPr>
        <w:pStyle w:val="AppendixNoTitle"/>
        <w:bidi/>
      </w:pPr>
      <w:bookmarkStart w:id="1746" w:name="_Toc81475820"/>
      <w:r w:rsidRPr="007E0D9F">
        <w:rPr>
          <w:rFonts w:hint="cs"/>
          <w:rtl/>
          <w:lang w:bidi="ar-EG"/>
        </w:rPr>
        <w:lastRenderedPageBreak/>
        <w:t xml:space="preserve">المرفق </w:t>
      </w:r>
      <w:r w:rsidRPr="007E0D9F">
        <w:t>8</w:t>
      </w:r>
      <w:r w:rsidRPr="007E0D9F">
        <w:rPr>
          <w:rtl/>
          <w:lang w:bidi="ar-EG"/>
        </w:rPr>
        <w:br/>
      </w:r>
      <w:r w:rsidRPr="007E0D9F">
        <w:rPr>
          <w:rFonts w:hint="cs"/>
          <w:rtl/>
          <w:lang w:bidi="ar-EG"/>
        </w:rPr>
        <w:t xml:space="preserve">بالملحق </w:t>
      </w:r>
      <w:r w:rsidRPr="007E0D9F">
        <w:t>2</w:t>
      </w:r>
      <w:bookmarkStart w:id="1747" w:name="_Toc288491826"/>
      <w:bookmarkStart w:id="1748" w:name="_Toc307317226"/>
      <w:bookmarkStart w:id="1749" w:name="_Toc307319163"/>
      <w:bookmarkStart w:id="1750" w:name="_Toc307388447"/>
      <w:bookmarkStart w:id="1751" w:name="_Toc311532102"/>
      <w:bookmarkStart w:id="1752" w:name="_Toc352061654"/>
      <w:bookmarkStart w:id="1753" w:name="_Toc389753177"/>
      <w:bookmarkStart w:id="1754" w:name="_Toc389831647"/>
      <w:bookmarkStart w:id="1755" w:name="_Toc390259368"/>
      <w:bookmarkEnd w:id="1737"/>
      <w:bookmarkEnd w:id="1738"/>
      <w:bookmarkEnd w:id="1739"/>
      <w:bookmarkEnd w:id="1740"/>
      <w:bookmarkEnd w:id="1741"/>
      <w:bookmarkEnd w:id="1742"/>
      <w:bookmarkEnd w:id="1743"/>
      <w:bookmarkEnd w:id="1744"/>
      <w:r w:rsidRPr="007E0D9F">
        <w:rPr>
          <w:rtl/>
          <w:lang w:bidi="ar-EG"/>
        </w:rPr>
        <w:br/>
      </w:r>
      <w:r w:rsidRPr="007E0D9F">
        <w:rPr>
          <w:rtl/>
          <w:lang w:bidi="ar-EG"/>
        </w:rPr>
        <w:br/>
      </w:r>
      <w:r w:rsidRPr="007E0D9F">
        <w:rPr>
          <w:rFonts w:hint="cs"/>
          <w:rtl/>
        </w:rPr>
        <w:t>المعلمات التقنية واستعمال الطيف للأجهزة قصيرة المدى</w:t>
      </w:r>
      <w:r w:rsidRPr="007E0D9F">
        <w:rPr>
          <w:rtl/>
        </w:rPr>
        <w:br/>
      </w:r>
      <w:r w:rsidRPr="007E0D9F">
        <w:rPr>
          <w:rFonts w:hint="cs"/>
          <w:rtl/>
        </w:rPr>
        <w:t>في بلدان الكومنولث الإقليمي في مجال الاتصالات</w:t>
      </w:r>
      <w:bookmarkEnd w:id="1745"/>
      <w:bookmarkEnd w:id="1746"/>
      <w:bookmarkEnd w:id="1747"/>
      <w:bookmarkEnd w:id="1748"/>
      <w:bookmarkEnd w:id="1749"/>
      <w:bookmarkEnd w:id="1750"/>
      <w:bookmarkEnd w:id="1751"/>
      <w:bookmarkEnd w:id="1752"/>
      <w:bookmarkEnd w:id="1753"/>
      <w:bookmarkEnd w:id="1754"/>
      <w:bookmarkEnd w:id="1755"/>
    </w:p>
    <w:p w14:paraId="0D44B97B" w14:textId="77777777" w:rsidR="003E3883" w:rsidRPr="007E0D9F" w:rsidRDefault="003E3883" w:rsidP="003E3883">
      <w:pPr>
        <w:pStyle w:val="normalaftertitle1"/>
        <w:rPr>
          <w:rtl/>
        </w:rPr>
      </w:pPr>
      <w:r w:rsidRPr="007E0D9F">
        <w:rPr>
          <w:rFonts w:hint="cs"/>
          <w:rtl/>
        </w:rPr>
        <w:t>تعكس المعلومات المقدمة في الجداول حالة استعمال الأجهزة قصيرة المدى في بلدان الكومنولث الإقليمي في مجال الاتصالات.</w:t>
      </w:r>
    </w:p>
    <w:p w14:paraId="208C5FB4" w14:textId="6A0A19DF" w:rsidR="003E3883" w:rsidRPr="007E0D9F" w:rsidRDefault="003E3883" w:rsidP="003E3883">
      <w:pPr>
        <w:pStyle w:val="TableNo0"/>
        <w:rPr>
          <w:lang w:val="fr-FR"/>
        </w:rPr>
      </w:pPr>
      <w:r w:rsidRPr="007E0D9F">
        <w:rPr>
          <w:rFonts w:hint="cs"/>
          <w:rtl/>
        </w:rPr>
        <w:t xml:space="preserve">الجـدول </w:t>
      </w:r>
      <w:r w:rsidR="00A11442">
        <w:rPr>
          <w:lang w:val="fr-FR"/>
        </w:rPr>
        <w:t>29</w:t>
      </w:r>
    </w:p>
    <w:p w14:paraId="444042D3" w14:textId="77777777" w:rsidR="003E3883" w:rsidRPr="007E0D9F" w:rsidRDefault="003E3883" w:rsidP="003E3883">
      <w:pPr>
        <w:pStyle w:val="Tabletitle0"/>
        <w:rPr>
          <w:rtl/>
        </w:rPr>
      </w:pPr>
      <w:r w:rsidRPr="007E0D9F">
        <w:rPr>
          <w:rFonts w:hint="cs"/>
          <w:rtl/>
        </w:rPr>
        <w:t>المعلمات التقنية واستعمال الطيف للأجهزة قصيرة المدى في جمهورية أرمينيا</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2"/>
        <w:gridCol w:w="6577"/>
      </w:tblGrid>
      <w:tr w:rsidR="003E3883" w:rsidRPr="007E0D9F" w14:paraId="6F38DE62" w14:textId="77777777" w:rsidTr="002B4D69">
        <w:trPr>
          <w:jc w:val="center"/>
        </w:trPr>
        <w:tc>
          <w:tcPr>
            <w:tcW w:w="1585" w:type="pct"/>
            <w:shd w:val="clear" w:color="auto" w:fill="auto"/>
          </w:tcPr>
          <w:p w14:paraId="70506899" w14:textId="77777777" w:rsidR="003E3883" w:rsidRPr="007E0D9F" w:rsidRDefault="003E3883" w:rsidP="00A11442">
            <w:pPr>
              <w:pStyle w:val="Tablehead1"/>
              <w:spacing w:after="40"/>
              <w:rPr>
                <w:rtl/>
                <w:lang w:bidi="ar-SY"/>
              </w:rPr>
            </w:pPr>
            <w:r w:rsidRPr="007E0D9F">
              <w:rPr>
                <w:rFonts w:hint="cs"/>
                <w:rtl/>
                <w:lang w:bidi="ar-SY"/>
              </w:rPr>
              <w:t>نطاقات التردد</w:t>
            </w:r>
          </w:p>
        </w:tc>
        <w:tc>
          <w:tcPr>
            <w:tcW w:w="3415" w:type="pct"/>
            <w:shd w:val="clear" w:color="auto" w:fill="auto"/>
          </w:tcPr>
          <w:p w14:paraId="57C9AE84" w14:textId="77777777" w:rsidR="003E3883" w:rsidRPr="007E0D9F" w:rsidRDefault="003E3883" w:rsidP="00A11442">
            <w:pPr>
              <w:pStyle w:val="Tablehead1"/>
              <w:spacing w:after="40"/>
              <w:rPr>
                <w:rtl/>
                <w:lang w:bidi="ar-SY"/>
              </w:rPr>
            </w:pPr>
            <w:r w:rsidRPr="007E0D9F">
              <w:rPr>
                <w:rFonts w:hint="cs"/>
                <w:rtl/>
                <w:lang w:bidi="ar-SY"/>
              </w:rPr>
              <w:t>المعلمات التقنية الرئيسية وملاحظات</w:t>
            </w:r>
          </w:p>
        </w:tc>
      </w:tr>
      <w:tr w:rsidR="003E3883" w:rsidRPr="007E0D9F" w14:paraId="007040CB" w14:textId="77777777" w:rsidTr="002B4D69">
        <w:trPr>
          <w:jc w:val="center"/>
        </w:trPr>
        <w:tc>
          <w:tcPr>
            <w:tcW w:w="5000" w:type="pct"/>
            <w:gridSpan w:val="2"/>
            <w:shd w:val="clear" w:color="auto" w:fill="auto"/>
          </w:tcPr>
          <w:p w14:paraId="73B84D09" w14:textId="77777777" w:rsidR="003E3883" w:rsidRPr="007E0D9F" w:rsidRDefault="003E3883" w:rsidP="00A11442">
            <w:pPr>
              <w:pStyle w:val="Tabletext"/>
              <w:spacing w:before="40" w:after="40"/>
              <w:jc w:val="center"/>
              <w:rPr>
                <w:b/>
                <w:bCs/>
                <w:rtl/>
                <w:lang w:bidi="ar-SY"/>
              </w:rPr>
            </w:pPr>
            <w:r w:rsidRPr="007E0D9F">
              <w:rPr>
                <w:rFonts w:hint="cs"/>
                <w:b/>
                <w:bCs/>
                <w:rtl/>
                <w:lang w:bidi="ar-SY"/>
              </w:rPr>
              <w:t>أجهزة اتصالات راديوية قصيرة المدى غير محددة</w:t>
            </w:r>
          </w:p>
        </w:tc>
      </w:tr>
      <w:tr w:rsidR="003E3883" w:rsidRPr="007E0D9F" w14:paraId="2274E58B" w14:textId="77777777" w:rsidTr="002B4D69">
        <w:trPr>
          <w:jc w:val="center"/>
        </w:trPr>
        <w:tc>
          <w:tcPr>
            <w:tcW w:w="1585" w:type="pct"/>
            <w:shd w:val="clear" w:color="auto" w:fill="auto"/>
          </w:tcPr>
          <w:p w14:paraId="6D725C39" w14:textId="77777777" w:rsidR="003E3883" w:rsidRPr="007E0D9F" w:rsidRDefault="003E3883" w:rsidP="00A11442">
            <w:pPr>
              <w:pStyle w:val="Tabletext"/>
              <w:spacing w:before="40" w:after="40"/>
              <w:rPr>
                <w:rtl/>
                <w:lang w:bidi="ar-EG"/>
              </w:rPr>
            </w:pPr>
            <w:r w:rsidRPr="007E0D9F">
              <w:rPr>
                <w:lang w:val="en-GB" w:bidi="ar-SY"/>
              </w:rPr>
              <w:t>kHz 6 795-6 765</w:t>
            </w:r>
          </w:p>
        </w:tc>
        <w:tc>
          <w:tcPr>
            <w:tcW w:w="3415" w:type="pct"/>
            <w:shd w:val="clear" w:color="auto" w:fill="auto"/>
          </w:tcPr>
          <w:p w14:paraId="5748E48D" w14:textId="77777777" w:rsidR="003E3883" w:rsidRPr="007E0D9F" w:rsidRDefault="003E3883" w:rsidP="00A11442">
            <w:pPr>
              <w:pStyle w:val="Tabletext"/>
              <w:spacing w:before="40" w:after="40"/>
              <w:rPr>
                <w:rtl/>
                <w:lang w:bidi="ar-SY"/>
              </w:rPr>
            </w:pPr>
            <w:r w:rsidRPr="007E0D9F">
              <w:rPr>
                <w:rFonts w:hint="cs"/>
                <w:rtl/>
                <w:lang w:bidi="ar-SY"/>
              </w:rPr>
              <w:t>مستعمل</w:t>
            </w:r>
          </w:p>
        </w:tc>
      </w:tr>
      <w:tr w:rsidR="003E3883" w:rsidRPr="007E0D9F" w14:paraId="0BD7C3D2" w14:textId="77777777" w:rsidTr="002B4D69">
        <w:trPr>
          <w:jc w:val="center"/>
        </w:trPr>
        <w:tc>
          <w:tcPr>
            <w:tcW w:w="1585" w:type="pct"/>
            <w:shd w:val="clear" w:color="auto" w:fill="auto"/>
          </w:tcPr>
          <w:p w14:paraId="7996C3AF" w14:textId="77777777" w:rsidR="003E3883" w:rsidRPr="007E0D9F" w:rsidRDefault="003E3883" w:rsidP="00A11442">
            <w:pPr>
              <w:pStyle w:val="Tabletext"/>
              <w:spacing w:before="40" w:after="40"/>
              <w:rPr>
                <w:rtl/>
                <w:lang w:bidi="ar-EG"/>
              </w:rPr>
            </w:pPr>
            <w:r w:rsidRPr="007E0D9F">
              <w:rPr>
                <w:lang w:val="en-GB" w:bidi="ar-SY"/>
              </w:rPr>
              <w:t>MHz 13,567-13,559</w:t>
            </w:r>
          </w:p>
        </w:tc>
        <w:tc>
          <w:tcPr>
            <w:tcW w:w="3415" w:type="pct"/>
            <w:shd w:val="clear" w:color="auto" w:fill="auto"/>
          </w:tcPr>
          <w:p w14:paraId="27DE07A3" w14:textId="77777777" w:rsidR="003E3883" w:rsidRPr="007E0D9F" w:rsidRDefault="003E3883" w:rsidP="00A11442">
            <w:pPr>
              <w:pStyle w:val="Tabletext"/>
              <w:spacing w:before="40" w:after="40"/>
              <w:rPr>
                <w:rtl/>
                <w:lang w:bidi="ar-SY"/>
              </w:rPr>
            </w:pPr>
            <w:r w:rsidRPr="007E0D9F">
              <w:rPr>
                <w:rFonts w:hint="cs"/>
                <w:rtl/>
                <w:lang w:bidi="ar-SY"/>
              </w:rPr>
              <w:t>مستعمل</w:t>
            </w:r>
          </w:p>
        </w:tc>
      </w:tr>
      <w:tr w:rsidR="003E3883" w:rsidRPr="007E0D9F" w14:paraId="4E6D75E3" w14:textId="77777777" w:rsidTr="002B4D69">
        <w:trPr>
          <w:jc w:val="center"/>
        </w:trPr>
        <w:tc>
          <w:tcPr>
            <w:tcW w:w="1585" w:type="pct"/>
            <w:shd w:val="clear" w:color="auto" w:fill="auto"/>
          </w:tcPr>
          <w:p w14:paraId="6F800D54" w14:textId="77777777" w:rsidR="003E3883" w:rsidRPr="007E0D9F" w:rsidRDefault="003E3883" w:rsidP="00A11442">
            <w:pPr>
              <w:pStyle w:val="Tabletext"/>
              <w:spacing w:before="40" w:after="40"/>
              <w:rPr>
                <w:rtl/>
                <w:lang w:bidi="ar-EG"/>
              </w:rPr>
            </w:pPr>
            <w:r w:rsidRPr="007E0D9F">
              <w:rPr>
                <w:lang w:val="en-GB" w:bidi="ar-SY"/>
              </w:rPr>
              <w:t>MHz 27,283-26,957</w:t>
            </w:r>
          </w:p>
        </w:tc>
        <w:tc>
          <w:tcPr>
            <w:tcW w:w="3415" w:type="pct"/>
            <w:shd w:val="clear" w:color="auto" w:fill="auto"/>
          </w:tcPr>
          <w:p w14:paraId="1E8C38A4" w14:textId="77777777" w:rsidR="003E3883" w:rsidRPr="007E0D9F" w:rsidRDefault="003E3883" w:rsidP="00A11442">
            <w:pPr>
              <w:pStyle w:val="Tabletext"/>
              <w:spacing w:before="40" w:after="40"/>
              <w:rPr>
                <w:rtl/>
                <w:lang w:bidi="ar-SY"/>
              </w:rPr>
            </w:pPr>
            <w:r w:rsidRPr="007E0D9F">
              <w:rPr>
                <w:rFonts w:hint="cs"/>
                <w:rtl/>
                <w:lang w:bidi="ar-SY"/>
              </w:rPr>
              <w:t xml:space="preserve">شدة المجال المغنطيسي القصوى </w:t>
            </w:r>
            <w:r w:rsidRPr="007E0D9F">
              <w:rPr>
                <w:lang w:val="en-GB" w:bidi="ar-SY"/>
              </w:rPr>
              <w:t>dB(μA/m) 42+</w:t>
            </w:r>
            <w:r w:rsidRPr="007E0D9F">
              <w:rPr>
                <w:rFonts w:hint="cs"/>
                <w:rtl/>
                <w:lang w:bidi="ar-SY"/>
              </w:rPr>
              <w:t xml:space="preserve"> على ارتفاع </w:t>
            </w:r>
            <w:r w:rsidRPr="007E0D9F">
              <w:rPr>
                <w:lang w:val="en-GB" w:bidi="ar-SY"/>
              </w:rPr>
              <w:t>m 10</w:t>
            </w:r>
            <w:r w:rsidRPr="007E0D9F">
              <w:rPr>
                <w:rFonts w:hint="cs"/>
                <w:rtl/>
                <w:lang w:bidi="ar-SY"/>
              </w:rPr>
              <w:t>.</w:t>
            </w:r>
          </w:p>
          <w:p w14:paraId="0465BF6D" w14:textId="77777777" w:rsidR="003E3883" w:rsidRPr="007E0D9F" w:rsidRDefault="003E3883" w:rsidP="00A11442">
            <w:pPr>
              <w:pStyle w:val="Tabletext"/>
              <w:spacing w:before="40" w:after="40"/>
              <w:rPr>
                <w:rtl/>
                <w:lang w:bidi="ar-SY"/>
              </w:rPr>
            </w:pPr>
            <w:r w:rsidRPr="007E0D9F">
              <w:rPr>
                <w:rFonts w:hint="cs"/>
                <w:rtl/>
                <w:lang w:bidi="ar-SY"/>
              </w:rPr>
              <w:t>القدرة المشعة</w:t>
            </w:r>
            <w:r>
              <w:rPr>
                <w:rFonts w:hint="cs"/>
                <w:rtl/>
                <w:lang w:bidi="ar-SY"/>
              </w:rPr>
              <w:t xml:space="preserve"> الفعّالة </w:t>
            </w:r>
            <w:r w:rsidRPr="007E0D9F">
              <w:rPr>
                <w:rFonts w:hint="cs"/>
                <w:rtl/>
                <w:lang w:bidi="ar-SY"/>
              </w:rPr>
              <w:t xml:space="preserve">القصوى </w:t>
            </w:r>
            <w:r w:rsidRPr="007E0D9F">
              <w:rPr>
                <w:lang w:val="en-GB" w:bidi="ar-SY"/>
              </w:rPr>
              <w:t>mW 10</w:t>
            </w:r>
            <w:r w:rsidRPr="007E0D9F">
              <w:rPr>
                <w:rFonts w:hint="cs"/>
                <w:rtl/>
                <w:lang w:bidi="ar-SY"/>
              </w:rPr>
              <w:t>.</w:t>
            </w:r>
          </w:p>
        </w:tc>
      </w:tr>
      <w:tr w:rsidR="003E3883" w:rsidRPr="007E0D9F" w14:paraId="02753A8A" w14:textId="77777777" w:rsidTr="002B4D69">
        <w:trPr>
          <w:jc w:val="center"/>
        </w:trPr>
        <w:tc>
          <w:tcPr>
            <w:tcW w:w="1585" w:type="pct"/>
            <w:shd w:val="clear" w:color="auto" w:fill="auto"/>
          </w:tcPr>
          <w:p w14:paraId="585075A2" w14:textId="77777777" w:rsidR="003E3883" w:rsidRPr="007E0D9F" w:rsidRDefault="003E3883" w:rsidP="00A11442">
            <w:pPr>
              <w:pStyle w:val="Tabletext"/>
              <w:spacing w:before="40" w:after="40"/>
              <w:rPr>
                <w:rtl/>
                <w:lang w:bidi="ar-EG"/>
              </w:rPr>
            </w:pPr>
            <w:r w:rsidRPr="007E0D9F">
              <w:rPr>
                <w:lang w:val="en-GB" w:bidi="ar-SY"/>
              </w:rPr>
              <w:t>MHz 40,70-40,66</w:t>
            </w:r>
          </w:p>
        </w:tc>
        <w:tc>
          <w:tcPr>
            <w:tcW w:w="3415" w:type="pct"/>
            <w:shd w:val="clear" w:color="auto" w:fill="auto"/>
          </w:tcPr>
          <w:p w14:paraId="21BD9E79" w14:textId="77777777" w:rsidR="003E3883" w:rsidRPr="007E0D9F" w:rsidRDefault="003E3883" w:rsidP="00A11442">
            <w:pPr>
              <w:pStyle w:val="Tabletext"/>
              <w:spacing w:before="40" w:after="40"/>
              <w:rPr>
                <w:rtl/>
                <w:lang w:bidi="ar-SY"/>
              </w:rPr>
            </w:pPr>
            <w:r w:rsidRPr="007E0D9F">
              <w:rPr>
                <w:rFonts w:hint="cs"/>
                <w:rtl/>
                <w:lang w:bidi="ar-SY"/>
              </w:rPr>
              <w:t>القدرة المشعة</w:t>
            </w:r>
            <w:r>
              <w:rPr>
                <w:rFonts w:hint="cs"/>
                <w:rtl/>
                <w:lang w:bidi="ar-SY"/>
              </w:rPr>
              <w:t xml:space="preserve"> الفعّالة </w:t>
            </w:r>
            <w:r w:rsidRPr="007E0D9F">
              <w:rPr>
                <w:rFonts w:hint="cs"/>
                <w:rtl/>
                <w:lang w:bidi="ar-SY"/>
              </w:rPr>
              <w:t xml:space="preserve">القصوى </w:t>
            </w:r>
            <w:r w:rsidRPr="007E0D9F">
              <w:rPr>
                <w:lang w:val="en-GB" w:bidi="ar-SY"/>
              </w:rPr>
              <w:t>mW 10</w:t>
            </w:r>
            <w:r w:rsidRPr="007E0D9F">
              <w:rPr>
                <w:rFonts w:hint="cs"/>
                <w:rtl/>
                <w:lang w:bidi="ar-SY"/>
              </w:rPr>
              <w:t>.</w:t>
            </w:r>
          </w:p>
        </w:tc>
      </w:tr>
      <w:tr w:rsidR="003E3883" w:rsidRPr="007E0D9F" w14:paraId="01CF7158" w14:textId="77777777" w:rsidTr="002B4D69">
        <w:trPr>
          <w:jc w:val="center"/>
        </w:trPr>
        <w:tc>
          <w:tcPr>
            <w:tcW w:w="1585" w:type="pct"/>
            <w:shd w:val="clear" w:color="auto" w:fill="auto"/>
          </w:tcPr>
          <w:p w14:paraId="6653648C" w14:textId="77777777" w:rsidR="003E3883" w:rsidRPr="007E0D9F" w:rsidRDefault="003E3883" w:rsidP="00A11442">
            <w:pPr>
              <w:pStyle w:val="Tabletext"/>
              <w:spacing w:before="40" w:after="40"/>
              <w:rPr>
                <w:rtl/>
                <w:lang w:bidi="ar-EG"/>
              </w:rPr>
            </w:pPr>
            <w:r w:rsidRPr="007E0D9F">
              <w:rPr>
                <w:lang w:val="en-GB" w:bidi="ar-SY"/>
              </w:rPr>
              <w:t>MHz 138,45-138,20</w:t>
            </w:r>
          </w:p>
        </w:tc>
        <w:tc>
          <w:tcPr>
            <w:tcW w:w="3415" w:type="pct"/>
            <w:shd w:val="clear" w:color="auto" w:fill="auto"/>
          </w:tcPr>
          <w:p w14:paraId="28453358" w14:textId="77777777" w:rsidR="003E3883" w:rsidRPr="007E0D9F" w:rsidRDefault="003E3883" w:rsidP="00A11442">
            <w:pPr>
              <w:pStyle w:val="Tabletext"/>
              <w:spacing w:before="40" w:after="40"/>
              <w:rPr>
                <w:rtl/>
                <w:lang w:bidi="ar-SY"/>
              </w:rPr>
            </w:pPr>
            <w:r w:rsidRPr="007E0D9F">
              <w:rPr>
                <w:rFonts w:hint="cs"/>
                <w:rtl/>
                <w:lang w:bidi="ar-SY"/>
              </w:rPr>
              <w:t>هذا النطاق غير مناسب لاستعمالات الأجهزة قصيرة المدى.</w:t>
            </w:r>
          </w:p>
        </w:tc>
      </w:tr>
      <w:tr w:rsidR="003E3883" w:rsidRPr="007E0D9F" w14:paraId="2AFDF204" w14:textId="77777777" w:rsidTr="002B4D69">
        <w:trPr>
          <w:jc w:val="center"/>
        </w:trPr>
        <w:tc>
          <w:tcPr>
            <w:tcW w:w="1585" w:type="pct"/>
            <w:shd w:val="clear" w:color="auto" w:fill="auto"/>
          </w:tcPr>
          <w:p w14:paraId="0E3BDD31" w14:textId="77777777" w:rsidR="003E3883" w:rsidRPr="007E0D9F" w:rsidRDefault="003E3883" w:rsidP="00A11442">
            <w:pPr>
              <w:pStyle w:val="Tabletext"/>
              <w:spacing w:before="40" w:after="40"/>
              <w:rPr>
                <w:rtl/>
                <w:lang w:bidi="ar-EG"/>
              </w:rPr>
            </w:pPr>
            <w:r w:rsidRPr="007E0D9F">
              <w:rPr>
                <w:lang w:val="en-GB" w:bidi="ar-SY"/>
              </w:rPr>
              <w:t>MHz 434,79-433,05</w:t>
            </w:r>
          </w:p>
        </w:tc>
        <w:tc>
          <w:tcPr>
            <w:tcW w:w="3415" w:type="pct"/>
            <w:shd w:val="clear" w:color="auto" w:fill="auto"/>
          </w:tcPr>
          <w:p w14:paraId="29A15854" w14:textId="77777777" w:rsidR="003E3883" w:rsidRPr="007E0D9F" w:rsidRDefault="003E3883" w:rsidP="00A11442">
            <w:pPr>
              <w:pStyle w:val="Tabletext"/>
              <w:spacing w:before="40" w:after="40"/>
              <w:rPr>
                <w:rtl/>
                <w:lang w:bidi="ar-SY"/>
              </w:rPr>
            </w:pPr>
            <w:r w:rsidRPr="007E0D9F">
              <w:rPr>
                <w:rFonts w:hint="cs"/>
                <w:rtl/>
                <w:lang w:bidi="ar-SY"/>
              </w:rPr>
              <w:t xml:space="preserve">يمكن استعمال النطاق </w:t>
            </w:r>
            <w:r w:rsidRPr="007E0D9F">
              <w:rPr>
                <w:lang w:val="en-GB" w:bidi="ar-SY"/>
              </w:rPr>
              <w:t>MHz 434,79</w:t>
            </w:r>
            <w:r w:rsidRPr="007E0D9F">
              <w:rPr>
                <w:lang w:val="en-GB" w:bidi="ar-SY"/>
              </w:rPr>
              <w:noBreakHyphen/>
              <w:t>433,05</w:t>
            </w:r>
            <w:r w:rsidRPr="007E0D9F">
              <w:rPr>
                <w:rFonts w:hint="cs"/>
                <w:rtl/>
                <w:lang w:bidi="ar-SY"/>
              </w:rPr>
              <w:t xml:space="preserve"> في أنظمة الإنذار ذات القدرة المنخفضة المستعملة للسيارات، على أن تكون القدرة القصوى للمرسل </w:t>
            </w:r>
            <w:r w:rsidRPr="007E0D9F">
              <w:rPr>
                <w:lang w:val="en-GB" w:bidi="ar-SY"/>
              </w:rPr>
              <w:t>mW 5</w:t>
            </w:r>
            <w:r w:rsidRPr="007E0D9F">
              <w:rPr>
                <w:rFonts w:hint="cs"/>
                <w:rtl/>
                <w:lang w:bidi="ar-SY"/>
              </w:rPr>
              <w:t xml:space="preserve"> وفي أنظمة إرسال البيانات ذات القدرة المنخفضة، على أن تكون القدرة القصوى للمرسل </w:t>
            </w:r>
            <w:r w:rsidRPr="007E0D9F">
              <w:rPr>
                <w:lang w:val="en-GB" w:bidi="ar-SY"/>
              </w:rPr>
              <w:t>mW 10</w:t>
            </w:r>
            <w:r w:rsidRPr="007E0D9F">
              <w:rPr>
                <w:rFonts w:hint="cs"/>
                <w:rtl/>
                <w:lang w:bidi="ar-SY"/>
              </w:rPr>
              <w:t>.</w:t>
            </w:r>
          </w:p>
          <w:p w14:paraId="2DC6497C" w14:textId="77777777" w:rsidR="003E3883" w:rsidRPr="007E0D9F" w:rsidRDefault="003E3883" w:rsidP="00A11442">
            <w:pPr>
              <w:pStyle w:val="Tabletext"/>
              <w:spacing w:before="40" w:after="40"/>
              <w:rPr>
                <w:rtl/>
                <w:lang w:bidi="ar-SY"/>
              </w:rPr>
            </w:pPr>
            <w:r w:rsidRPr="007E0D9F">
              <w:rPr>
                <w:rFonts w:hint="cs"/>
                <w:rtl/>
                <w:lang w:bidi="ar-SY"/>
              </w:rPr>
              <w:t xml:space="preserve">ويقتصر استعمال نطاق الترددات </w:t>
            </w:r>
            <w:r w:rsidRPr="007E0D9F">
              <w:rPr>
                <w:lang w:val="en-GB" w:bidi="ar-SY"/>
              </w:rPr>
              <w:t>MHz 434,79-433,075</w:t>
            </w:r>
            <w:r w:rsidRPr="007E0D9F">
              <w:rPr>
                <w:rFonts w:hint="cs"/>
                <w:rtl/>
                <w:lang w:bidi="ar-SY"/>
              </w:rPr>
              <w:t xml:space="preserve"> في المحطات الراديوية منخفضة القدرة وفي أجهزة معالجة وإرسال معلومات الشفرات ذات الخطوط العمودية للمنتجات على قيمة للقدرة المشعة تبلغ </w:t>
            </w:r>
            <w:r w:rsidRPr="007E0D9F">
              <w:rPr>
                <w:lang w:val="en-GB" w:bidi="ar-SY"/>
              </w:rPr>
              <w:t>mW 10</w:t>
            </w:r>
            <w:r w:rsidRPr="007E0D9F">
              <w:rPr>
                <w:rFonts w:hint="cs"/>
                <w:rtl/>
                <w:lang w:bidi="ar-SY"/>
              </w:rPr>
              <w:t>.</w:t>
            </w:r>
          </w:p>
        </w:tc>
      </w:tr>
      <w:tr w:rsidR="003E3883" w:rsidRPr="007E0D9F" w14:paraId="695181F6" w14:textId="77777777" w:rsidTr="002B4D69">
        <w:trPr>
          <w:jc w:val="center"/>
        </w:trPr>
        <w:tc>
          <w:tcPr>
            <w:tcW w:w="1585" w:type="pct"/>
            <w:shd w:val="clear" w:color="auto" w:fill="auto"/>
          </w:tcPr>
          <w:p w14:paraId="6B3A405E" w14:textId="77777777" w:rsidR="003E3883" w:rsidRPr="007E0D9F" w:rsidRDefault="003E3883" w:rsidP="00A11442">
            <w:pPr>
              <w:pStyle w:val="Tabletext"/>
              <w:spacing w:before="40" w:after="40"/>
              <w:rPr>
                <w:rtl/>
                <w:lang w:bidi="ar-EG"/>
              </w:rPr>
            </w:pPr>
            <w:r w:rsidRPr="007E0D9F">
              <w:rPr>
                <w:lang w:val="en-GB" w:bidi="ar-SY"/>
              </w:rPr>
              <w:t>MHz 870-868</w:t>
            </w:r>
          </w:p>
        </w:tc>
        <w:tc>
          <w:tcPr>
            <w:tcW w:w="3415" w:type="pct"/>
            <w:shd w:val="clear" w:color="auto" w:fill="auto"/>
          </w:tcPr>
          <w:p w14:paraId="34C449D7" w14:textId="77777777" w:rsidR="003E3883" w:rsidRPr="007E0D9F" w:rsidRDefault="003E3883" w:rsidP="00A11442">
            <w:pPr>
              <w:pStyle w:val="Tabletext"/>
              <w:spacing w:before="40" w:after="40"/>
              <w:rPr>
                <w:rtl/>
                <w:lang w:bidi="ar-SY"/>
              </w:rPr>
            </w:pPr>
            <w:r w:rsidRPr="007E0D9F">
              <w:rPr>
                <w:rFonts w:hint="cs"/>
                <w:rtl/>
                <w:lang w:bidi="ar-SY"/>
              </w:rPr>
              <w:t>مستعمل</w:t>
            </w:r>
          </w:p>
        </w:tc>
      </w:tr>
      <w:tr w:rsidR="003E3883" w:rsidRPr="007E0D9F" w14:paraId="48B085A0" w14:textId="77777777" w:rsidTr="002B4D69">
        <w:trPr>
          <w:jc w:val="center"/>
        </w:trPr>
        <w:tc>
          <w:tcPr>
            <w:tcW w:w="1585" w:type="pct"/>
            <w:shd w:val="clear" w:color="auto" w:fill="auto"/>
          </w:tcPr>
          <w:p w14:paraId="76F3B7CB" w14:textId="77777777" w:rsidR="003E3883" w:rsidRPr="007E0D9F" w:rsidRDefault="003E3883" w:rsidP="00A11442">
            <w:pPr>
              <w:pStyle w:val="Tabletext"/>
              <w:spacing w:before="40" w:after="40"/>
              <w:rPr>
                <w:rtl/>
                <w:lang w:bidi="ar-EG"/>
              </w:rPr>
            </w:pPr>
            <w:r w:rsidRPr="007E0D9F">
              <w:rPr>
                <w:lang w:val="en-GB" w:bidi="ar-SY"/>
              </w:rPr>
              <w:t>MHz 2 483,5-2 400,0</w:t>
            </w:r>
          </w:p>
        </w:tc>
        <w:tc>
          <w:tcPr>
            <w:tcW w:w="3415" w:type="pct"/>
            <w:shd w:val="clear" w:color="auto" w:fill="auto"/>
          </w:tcPr>
          <w:p w14:paraId="7EDEE97E" w14:textId="77777777" w:rsidR="003E3883" w:rsidRPr="007E0D9F" w:rsidRDefault="003E3883" w:rsidP="00A11442">
            <w:pPr>
              <w:pStyle w:val="Tabletext"/>
              <w:spacing w:before="40" w:after="40"/>
              <w:rPr>
                <w:rtl/>
                <w:lang w:bidi="ar-SY"/>
              </w:rPr>
            </w:pPr>
            <w:r w:rsidRPr="007E0D9F">
              <w:rPr>
                <w:rFonts w:hint="cs"/>
                <w:rtl/>
                <w:lang w:bidi="ar-SY"/>
              </w:rPr>
              <w:t>مستعمل</w:t>
            </w:r>
          </w:p>
        </w:tc>
      </w:tr>
      <w:tr w:rsidR="003E3883" w:rsidRPr="007E0D9F" w14:paraId="5609F4B9" w14:textId="77777777" w:rsidTr="002B4D69">
        <w:trPr>
          <w:jc w:val="center"/>
        </w:trPr>
        <w:tc>
          <w:tcPr>
            <w:tcW w:w="1585" w:type="pct"/>
            <w:shd w:val="clear" w:color="auto" w:fill="auto"/>
          </w:tcPr>
          <w:p w14:paraId="370338E5" w14:textId="77777777" w:rsidR="003E3883" w:rsidRPr="007E0D9F" w:rsidRDefault="003E3883" w:rsidP="00A11442">
            <w:pPr>
              <w:pStyle w:val="Tabletext"/>
              <w:spacing w:before="40" w:after="40"/>
              <w:rPr>
                <w:rtl/>
                <w:lang w:bidi="ar-EG"/>
              </w:rPr>
            </w:pPr>
            <w:r w:rsidRPr="007E0D9F">
              <w:rPr>
                <w:lang w:val="en-GB" w:bidi="ar-SY"/>
              </w:rPr>
              <w:t>MHz 5 875-5 725</w:t>
            </w:r>
          </w:p>
        </w:tc>
        <w:tc>
          <w:tcPr>
            <w:tcW w:w="3415" w:type="pct"/>
            <w:shd w:val="clear" w:color="auto" w:fill="auto"/>
          </w:tcPr>
          <w:p w14:paraId="11AA8701" w14:textId="77777777" w:rsidR="003E3883" w:rsidRPr="007E0D9F" w:rsidRDefault="003E3883" w:rsidP="00A11442">
            <w:pPr>
              <w:pStyle w:val="Tabletext"/>
              <w:spacing w:before="40" w:after="40"/>
              <w:rPr>
                <w:rtl/>
                <w:lang w:bidi="ar-SY"/>
              </w:rPr>
            </w:pPr>
            <w:r w:rsidRPr="007E0D9F">
              <w:rPr>
                <w:rFonts w:hint="cs"/>
                <w:rtl/>
                <w:lang w:bidi="ar-SY"/>
              </w:rPr>
              <w:t>القدرة المشعة</w:t>
            </w:r>
            <w:r>
              <w:rPr>
                <w:rFonts w:hint="cs"/>
                <w:rtl/>
                <w:lang w:bidi="ar-SY"/>
              </w:rPr>
              <w:t xml:space="preserve"> الفعّالة </w:t>
            </w:r>
            <w:r w:rsidRPr="007E0D9F">
              <w:rPr>
                <w:rFonts w:hint="cs"/>
                <w:rtl/>
                <w:lang w:bidi="ar-SY"/>
              </w:rPr>
              <w:t xml:space="preserve">القصوى </w:t>
            </w:r>
            <w:r w:rsidRPr="007E0D9F">
              <w:rPr>
                <w:lang w:val="en-GB" w:bidi="ar-SY"/>
              </w:rPr>
              <w:t>mW 25</w:t>
            </w:r>
            <w:r w:rsidRPr="007E0D9F">
              <w:rPr>
                <w:rFonts w:hint="cs"/>
                <w:rtl/>
                <w:lang w:bidi="ar-SY"/>
              </w:rPr>
              <w:t>.</w:t>
            </w:r>
          </w:p>
        </w:tc>
      </w:tr>
      <w:tr w:rsidR="003E3883" w:rsidRPr="007E0D9F" w14:paraId="2B8E16CA" w14:textId="77777777" w:rsidTr="002B4D69">
        <w:trPr>
          <w:jc w:val="center"/>
        </w:trPr>
        <w:tc>
          <w:tcPr>
            <w:tcW w:w="1585" w:type="pct"/>
            <w:shd w:val="clear" w:color="auto" w:fill="auto"/>
          </w:tcPr>
          <w:p w14:paraId="56FE425C" w14:textId="77777777" w:rsidR="003E3883" w:rsidRPr="007E0D9F" w:rsidDel="002F0FDD" w:rsidRDefault="003E3883" w:rsidP="00A11442">
            <w:pPr>
              <w:pStyle w:val="Tabletext"/>
              <w:spacing w:before="40" w:after="40"/>
              <w:rPr>
                <w:rtl/>
                <w:lang w:bidi="ar-EG"/>
              </w:rPr>
            </w:pPr>
            <w:r w:rsidRPr="007E0D9F">
              <w:rPr>
                <w:lang w:val="en-GB" w:bidi="ar-SY"/>
              </w:rPr>
              <w:t>GHz 24,25-24,00</w:t>
            </w:r>
          </w:p>
        </w:tc>
        <w:tc>
          <w:tcPr>
            <w:tcW w:w="3415" w:type="pct"/>
            <w:shd w:val="clear" w:color="auto" w:fill="auto"/>
          </w:tcPr>
          <w:p w14:paraId="7344A580" w14:textId="77777777" w:rsidR="003E3883" w:rsidRPr="007E0D9F" w:rsidRDefault="003E3883" w:rsidP="00A11442">
            <w:pPr>
              <w:pStyle w:val="Tabletext"/>
              <w:spacing w:before="40" w:after="40"/>
              <w:rPr>
                <w:rtl/>
                <w:lang w:bidi="ar-SY"/>
              </w:rPr>
            </w:pPr>
            <w:r w:rsidRPr="007E0D9F">
              <w:rPr>
                <w:rFonts w:hint="cs"/>
                <w:rtl/>
                <w:lang w:bidi="ar-SY"/>
              </w:rPr>
              <w:t>القدرة المشعة</w:t>
            </w:r>
            <w:r>
              <w:rPr>
                <w:rFonts w:hint="cs"/>
                <w:rtl/>
                <w:lang w:bidi="ar-SY"/>
              </w:rPr>
              <w:t xml:space="preserve"> الفعّالة </w:t>
            </w:r>
            <w:r w:rsidRPr="007E0D9F">
              <w:rPr>
                <w:rFonts w:hint="cs"/>
                <w:rtl/>
                <w:lang w:bidi="ar-SY"/>
              </w:rPr>
              <w:t xml:space="preserve">القصوى </w:t>
            </w:r>
            <w:r w:rsidRPr="007E0D9F">
              <w:rPr>
                <w:lang w:val="en-GB" w:bidi="ar-SY"/>
              </w:rPr>
              <w:t>mW 10</w:t>
            </w:r>
            <w:r w:rsidRPr="007E0D9F">
              <w:rPr>
                <w:rFonts w:hint="cs"/>
                <w:rtl/>
                <w:lang w:bidi="ar-SY"/>
              </w:rPr>
              <w:t>.</w:t>
            </w:r>
          </w:p>
        </w:tc>
      </w:tr>
      <w:tr w:rsidR="003E3883" w:rsidRPr="007E0D9F" w14:paraId="79D97FBD" w14:textId="77777777" w:rsidTr="002B4D69">
        <w:trPr>
          <w:jc w:val="center"/>
        </w:trPr>
        <w:tc>
          <w:tcPr>
            <w:tcW w:w="1585" w:type="pct"/>
            <w:shd w:val="clear" w:color="auto" w:fill="auto"/>
          </w:tcPr>
          <w:p w14:paraId="5E641C36" w14:textId="77777777" w:rsidR="003E3883" w:rsidRPr="007E0D9F" w:rsidRDefault="003E3883" w:rsidP="002B4D69">
            <w:pPr>
              <w:pStyle w:val="Tablehead1"/>
              <w:rPr>
                <w:lang w:val="en-GB" w:bidi="ar-SY"/>
              </w:rPr>
            </w:pPr>
            <w:r w:rsidRPr="007E0D9F">
              <w:rPr>
                <w:rFonts w:hint="cs"/>
                <w:rtl/>
                <w:lang w:bidi="ar-SY"/>
              </w:rPr>
              <w:t>نطاقات التردد</w:t>
            </w:r>
          </w:p>
        </w:tc>
        <w:tc>
          <w:tcPr>
            <w:tcW w:w="3415" w:type="pct"/>
            <w:shd w:val="clear" w:color="auto" w:fill="auto"/>
          </w:tcPr>
          <w:p w14:paraId="419B31FD" w14:textId="77777777" w:rsidR="003E3883" w:rsidRPr="007E0D9F" w:rsidRDefault="003E3883" w:rsidP="002B4D69">
            <w:pPr>
              <w:pStyle w:val="Tablehead1"/>
              <w:rPr>
                <w:rtl/>
                <w:lang w:bidi="ar-SY"/>
              </w:rPr>
            </w:pPr>
            <w:r w:rsidRPr="007E0D9F">
              <w:rPr>
                <w:rFonts w:hint="cs"/>
                <w:rtl/>
                <w:lang w:bidi="ar-SY"/>
              </w:rPr>
              <w:t>المعلمات التقنية الرئيسية وملاحظات</w:t>
            </w:r>
          </w:p>
        </w:tc>
      </w:tr>
      <w:tr w:rsidR="003E3883" w:rsidRPr="007E0D9F" w14:paraId="18550E85" w14:textId="77777777" w:rsidTr="002B4D69">
        <w:trPr>
          <w:jc w:val="center"/>
        </w:trPr>
        <w:tc>
          <w:tcPr>
            <w:tcW w:w="5000" w:type="pct"/>
            <w:gridSpan w:val="2"/>
            <w:shd w:val="clear" w:color="auto" w:fill="auto"/>
          </w:tcPr>
          <w:p w14:paraId="280664C8" w14:textId="77777777" w:rsidR="003E3883" w:rsidRPr="007E0D9F" w:rsidRDefault="003E3883" w:rsidP="002B4D69">
            <w:pPr>
              <w:pStyle w:val="Tabletext"/>
              <w:jc w:val="center"/>
              <w:rPr>
                <w:b/>
                <w:bCs/>
                <w:rtl/>
                <w:lang w:bidi="ar-SY"/>
              </w:rPr>
            </w:pPr>
            <w:r w:rsidRPr="007E0D9F">
              <w:rPr>
                <w:rFonts w:hint="cs"/>
                <w:b/>
                <w:bCs/>
                <w:rtl/>
                <w:lang w:bidi="ar-SY"/>
              </w:rPr>
              <w:t>تطبيقات السكك الحديدية</w:t>
            </w:r>
          </w:p>
        </w:tc>
      </w:tr>
      <w:tr w:rsidR="003E3883" w:rsidRPr="007E0D9F" w14:paraId="6532F332" w14:textId="77777777" w:rsidTr="002B4D69">
        <w:trPr>
          <w:jc w:val="center"/>
        </w:trPr>
        <w:tc>
          <w:tcPr>
            <w:tcW w:w="1585" w:type="pct"/>
            <w:shd w:val="clear" w:color="auto" w:fill="auto"/>
          </w:tcPr>
          <w:p w14:paraId="121AD132" w14:textId="77777777" w:rsidR="003E3883" w:rsidRPr="007E0D9F" w:rsidRDefault="003E3883" w:rsidP="002B4D69">
            <w:pPr>
              <w:pStyle w:val="Tabletext"/>
              <w:rPr>
                <w:rtl/>
                <w:lang w:bidi="ar-EG"/>
              </w:rPr>
            </w:pPr>
            <w:r w:rsidRPr="007E0D9F">
              <w:rPr>
                <w:lang w:val="en-GB" w:bidi="ar-SY"/>
              </w:rPr>
              <w:t>kHz 4 520-4 510</w:t>
            </w:r>
          </w:p>
        </w:tc>
        <w:tc>
          <w:tcPr>
            <w:tcW w:w="3415" w:type="pct"/>
            <w:shd w:val="clear" w:color="auto" w:fill="auto"/>
          </w:tcPr>
          <w:p w14:paraId="29D82C94" w14:textId="77777777" w:rsidR="003E3883" w:rsidRPr="007E0D9F" w:rsidRDefault="003E3883" w:rsidP="002B4D69">
            <w:pPr>
              <w:pStyle w:val="Tabletext"/>
              <w:rPr>
                <w:rtl/>
                <w:lang w:bidi="ar-SY"/>
              </w:rPr>
            </w:pPr>
            <w:r w:rsidRPr="007E0D9F">
              <w:rPr>
                <w:rFonts w:hint="cs"/>
                <w:rtl/>
                <w:lang w:bidi="ar-SY"/>
              </w:rPr>
              <w:t>مستعمل</w:t>
            </w:r>
          </w:p>
        </w:tc>
      </w:tr>
      <w:tr w:rsidR="003E3883" w:rsidRPr="007E0D9F" w14:paraId="1575C960" w14:textId="77777777" w:rsidTr="002B4D69">
        <w:trPr>
          <w:jc w:val="center"/>
        </w:trPr>
        <w:tc>
          <w:tcPr>
            <w:tcW w:w="1585" w:type="pct"/>
            <w:shd w:val="clear" w:color="auto" w:fill="auto"/>
          </w:tcPr>
          <w:p w14:paraId="6EA89F4D" w14:textId="77777777" w:rsidR="003E3883" w:rsidRPr="007E0D9F" w:rsidRDefault="003E3883" w:rsidP="002B4D69">
            <w:pPr>
              <w:pStyle w:val="Tabletext"/>
              <w:rPr>
                <w:rtl/>
                <w:lang w:bidi="ar-EG"/>
              </w:rPr>
            </w:pPr>
            <w:r w:rsidRPr="007E0D9F">
              <w:rPr>
                <w:lang w:val="en-GB" w:bidi="ar-SY"/>
              </w:rPr>
              <w:t>MHz 27,283-27,957</w:t>
            </w:r>
          </w:p>
        </w:tc>
        <w:tc>
          <w:tcPr>
            <w:tcW w:w="3415" w:type="pct"/>
            <w:shd w:val="clear" w:color="auto" w:fill="auto"/>
          </w:tcPr>
          <w:p w14:paraId="55F43A84" w14:textId="77777777" w:rsidR="003E3883" w:rsidRPr="007E0D9F" w:rsidRDefault="003E3883" w:rsidP="002B4D69">
            <w:pPr>
              <w:pStyle w:val="Tabletext"/>
              <w:rPr>
                <w:rtl/>
                <w:lang w:bidi="ar-SY"/>
              </w:rPr>
            </w:pPr>
            <w:r w:rsidRPr="007E0D9F">
              <w:rPr>
                <w:rFonts w:hint="cs"/>
                <w:rtl/>
                <w:lang w:bidi="ar-SY"/>
              </w:rPr>
              <w:t xml:space="preserve">يقتصر على </w:t>
            </w:r>
            <w:r w:rsidRPr="007E0D9F">
              <w:rPr>
                <w:lang w:val="en-GB" w:bidi="ar-SY"/>
              </w:rPr>
              <w:t>MHz 27,095</w:t>
            </w:r>
            <w:r w:rsidRPr="007E0D9F">
              <w:rPr>
                <w:rFonts w:hint="cs"/>
                <w:rtl/>
                <w:lang w:bidi="ar-SY"/>
              </w:rPr>
              <w:t xml:space="preserve"> لاستعمال أجهزة التعرف الأوتوماتي في السكك الحديدية.</w:t>
            </w:r>
          </w:p>
        </w:tc>
      </w:tr>
      <w:tr w:rsidR="003E3883" w:rsidRPr="007E0D9F" w14:paraId="201B90F7" w14:textId="77777777" w:rsidTr="002B4D69">
        <w:trPr>
          <w:jc w:val="center"/>
        </w:trPr>
        <w:tc>
          <w:tcPr>
            <w:tcW w:w="1585" w:type="pct"/>
            <w:shd w:val="clear" w:color="auto" w:fill="auto"/>
          </w:tcPr>
          <w:p w14:paraId="62BB1F2C" w14:textId="77777777" w:rsidR="003E3883" w:rsidRPr="007E0D9F" w:rsidRDefault="003E3883" w:rsidP="002B4D69">
            <w:pPr>
              <w:pStyle w:val="Tabletext"/>
              <w:rPr>
                <w:rtl/>
                <w:lang w:bidi="ar-EG"/>
              </w:rPr>
            </w:pPr>
            <w:r w:rsidRPr="007E0D9F">
              <w:rPr>
                <w:lang w:val="en-GB" w:bidi="ar-SY"/>
              </w:rPr>
              <w:t>MHz 868-863</w:t>
            </w:r>
          </w:p>
        </w:tc>
        <w:tc>
          <w:tcPr>
            <w:tcW w:w="3415" w:type="pct"/>
            <w:shd w:val="clear" w:color="auto" w:fill="auto"/>
          </w:tcPr>
          <w:p w14:paraId="3FA7B6C6" w14:textId="77777777" w:rsidR="003E3883" w:rsidRPr="007E0D9F" w:rsidRDefault="003E3883" w:rsidP="002B4D69">
            <w:pPr>
              <w:pStyle w:val="Tabletext"/>
              <w:rPr>
                <w:rtl/>
                <w:lang w:bidi="ar-SY"/>
              </w:rPr>
            </w:pPr>
            <w:r w:rsidRPr="007E0D9F">
              <w:rPr>
                <w:rFonts w:hint="cs"/>
                <w:rtl/>
                <w:lang w:bidi="ar-SY"/>
              </w:rPr>
              <w:t>مستعمل</w:t>
            </w:r>
          </w:p>
        </w:tc>
      </w:tr>
      <w:tr w:rsidR="003E3883" w:rsidRPr="007E0D9F" w14:paraId="0A35B38F" w14:textId="77777777" w:rsidTr="002B4D69">
        <w:trPr>
          <w:jc w:val="center"/>
        </w:trPr>
        <w:tc>
          <w:tcPr>
            <w:tcW w:w="1585" w:type="pct"/>
            <w:shd w:val="clear" w:color="auto" w:fill="auto"/>
          </w:tcPr>
          <w:p w14:paraId="5C950EB3" w14:textId="77777777" w:rsidR="003E3883" w:rsidRPr="007E0D9F" w:rsidRDefault="003E3883" w:rsidP="002B4D69">
            <w:pPr>
              <w:pStyle w:val="Tabletext"/>
              <w:rPr>
                <w:rtl/>
                <w:lang w:bidi="ar-EG"/>
              </w:rPr>
            </w:pPr>
            <w:r w:rsidRPr="007E0D9F">
              <w:rPr>
                <w:lang w:val="en-GB" w:bidi="ar-SY"/>
              </w:rPr>
              <w:t>MHz 2 483,5-2 400</w:t>
            </w:r>
          </w:p>
        </w:tc>
        <w:tc>
          <w:tcPr>
            <w:tcW w:w="3415" w:type="pct"/>
            <w:shd w:val="clear" w:color="auto" w:fill="auto"/>
          </w:tcPr>
          <w:p w14:paraId="5D61C0FE" w14:textId="77777777" w:rsidR="003E3883" w:rsidRPr="007E0D9F" w:rsidRDefault="003E3883" w:rsidP="002B4D69">
            <w:pPr>
              <w:pStyle w:val="Tabletext"/>
              <w:rPr>
                <w:spacing w:val="-6"/>
                <w:rtl/>
                <w:lang w:bidi="ar-SY"/>
              </w:rPr>
            </w:pPr>
            <w:r w:rsidRPr="007E0D9F">
              <w:rPr>
                <w:rFonts w:hint="cs"/>
                <w:spacing w:val="-6"/>
                <w:rtl/>
                <w:lang w:bidi="ar-SY"/>
              </w:rPr>
              <w:t xml:space="preserve">يقتصر على النطاقين </w:t>
            </w:r>
            <w:r w:rsidRPr="007E0D9F">
              <w:rPr>
                <w:spacing w:val="-6"/>
                <w:lang w:val="en-GB" w:bidi="ar-SY"/>
              </w:rPr>
              <w:t>MHz 2 420-2 400</w:t>
            </w:r>
            <w:r w:rsidRPr="007E0D9F">
              <w:rPr>
                <w:rFonts w:hint="cs"/>
                <w:spacing w:val="-6"/>
                <w:rtl/>
                <w:lang w:bidi="ar-SY"/>
              </w:rPr>
              <w:t xml:space="preserve"> و</w:t>
            </w:r>
            <w:r w:rsidRPr="007E0D9F">
              <w:rPr>
                <w:spacing w:val="-6"/>
                <w:lang w:val="en-GB" w:bidi="ar-SY"/>
              </w:rPr>
              <w:t>MHz 2 454-2 446</w:t>
            </w:r>
            <w:r w:rsidRPr="007E0D9F">
              <w:rPr>
                <w:rFonts w:hint="cs"/>
                <w:spacing w:val="-6"/>
                <w:rtl/>
                <w:lang w:bidi="ar-SY"/>
              </w:rPr>
              <w:t xml:space="preserve"> لاستعمال أجهزة التعرف الأوتوماتي.</w:t>
            </w:r>
          </w:p>
        </w:tc>
      </w:tr>
      <w:tr w:rsidR="003E3883" w:rsidRPr="007E0D9F" w14:paraId="3BD9A4DE" w14:textId="77777777" w:rsidTr="002B4D69">
        <w:trPr>
          <w:jc w:val="center"/>
        </w:trPr>
        <w:tc>
          <w:tcPr>
            <w:tcW w:w="5000" w:type="pct"/>
            <w:gridSpan w:val="2"/>
            <w:shd w:val="clear" w:color="auto" w:fill="auto"/>
          </w:tcPr>
          <w:p w14:paraId="49361BE9" w14:textId="77777777" w:rsidR="003E3883" w:rsidRPr="007E0D9F" w:rsidRDefault="003E3883" w:rsidP="002B4D69">
            <w:pPr>
              <w:pStyle w:val="Tabletext"/>
              <w:jc w:val="center"/>
              <w:rPr>
                <w:b/>
                <w:bCs/>
                <w:rtl/>
                <w:lang w:bidi="ar-SY"/>
              </w:rPr>
            </w:pPr>
            <w:r w:rsidRPr="007E0D9F">
              <w:rPr>
                <w:rFonts w:hint="cs"/>
                <w:b/>
                <w:bCs/>
                <w:rtl/>
                <w:lang w:bidi="ar-SY"/>
              </w:rPr>
              <w:t>تليماتية الحركة والنقل البري</w:t>
            </w:r>
          </w:p>
        </w:tc>
      </w:tr>
      <w:tr w:rsidR="003E3883" w:rsidRPr="007E0D9F" w14:paraId="5902AC10" w14:textId="77777777" w:rsidTr="002B4D69">
        <w:trPr>
          <w:jc w:val="center"/>
        </w:trPr>
        <w:tc>
          <w:tcPr>
            <w:tcW w:w="1585" w:type="pct"/>
            <w:shd w:val="clear" w:color="auto" w:fill="auto"/>
          </w:tcPr>
          <w:p w14:paraId="2796AFB8" w14:textId="77777777" w:rsidR="003E3883" w:rsidRPr="007E0D9F" w:rsidRDefault="003E3883" w:rsidP="002B4D69">
            <w:pPr>
              <w:pStyle w:val="Tabletext"/>
              <w:rPr>
                <w:rtl/>
                <w:lang w:bidi="ar-EG"/>
              </w:rPr>
            </w:pPr>
            <w:r w:rsidRPr="007E0D9F">
              <w:rPr>
                <w:lang w:val="en-GB" w:bidi="ar-SY"/>
              </w:rPr>
              <w:t>MHz 5 875-5 725</w:t>
            </w:r>
          </w:p>
        </w:tc>
        <w:tc>
          <w:tcPr>
            <w:tcW w:w="3415" w:type="pct"/>
            <w:shd w:val="clear" w:color="auto" w:fill="auto"/>
          </w:tcPr>
          <w:p w14:paraId="5ADFDBDE" w14:textId="77777777" w:rsidR="003E3883" w:rsidRPr="007E0D9F" w:rsidRDefault="003E3883" w:rsidP="002B4D69">
            <w:pPr>
              <w:pStyle w:val="Tabletext"/>
              <w:rPr>
                <w:rtl/>
                <w:lang w:bidi="ar-SY"/>
              </w:rPr>
            </w:pPr>
            <w:r w:rsidRPr="007E0D9F">
              <w:rPr>
                <w:rFonts w:hint="cs"/>
                <w:rtl/>
                <w:lang w:bidi="ar-SY"/>
              </w:rPr>
              <w:t xml:space="preserve">يقتصر على النطاقين </w:t>
            </w:r>
            <w:r w:rsidRPr="007E0D9F">
              <w:rPr>
                <w:lang w:val="en-GB" w:bidi="ar-SY"/>
              </w:rPr>
              <w:t>MHz 5 805-5 795</w:t>
            </w:r>
            <w:r w:rsidRPr="007E0D9F">
              <w:rPr>
                <w:rFonts w:hint="cs"/>
                <w:rtl/>
                <w:lang w:bidi="ar-SY"/>
              </w:rPr>
              <w:t xml:space="preserve"> و</w:t>
            </w:r>
            <w:r w:rsidRPr="007E0D9F">
              <w:rPr>
                <w:lang w:val="en-GB" w:bidi="ar-SY"/>
              </w:rPr>
              <w:t>MHz 5 815-5 805</w:t>
            </w:r>
            <w:r w:rsidRPr="007E0D9F">
              <w:rPr>
                <w:rFonts w:hint="cs"/>
                <w:rtl/>
                <w:lang w:bidi="ar-SY"/>
              </w:rPr>
              <w:t xml:space="preserve"> من أجل أجهزة التليماتية.</w:t>
            </w:r>
          </w:p>
        </w:tc>
      </w:tr>
      <w:tr w:rsidR="003E3883" w:rsidRPr="007E0D9F" w14:paraId="46215330" w14:textId="77777777" w:rsidTr="000B165C">
        <w:trPr>
          <w:jc w:val="center"/>
        </w:trPr>
        <w:tc>
          <w:tcPr>
            <w:tcW w:w="1585" w:type="pct"/>
            <w:tcBorders>
              <w:bottom w:val="single" w:sz="4" w:space="0" w:color="auto"/>
            </w:tcBorders>
            <w:shd w:val="clear" w:color="auto" w:fill="auto"/>
          </w:tcPr>
          <w:p w14:paraId="568FC88A" w14:textId="77777777" w:rsidR="003E3883" w:rsidRPr="007E0D9F" w:rsidRDefault="003E3883" w:rsidP="002B4D69">
            <w:pPr>
              <w:pStyle w:val="Tabletext"/>
              <w:rPr>
                <w:rtl/>
                <w:lang w:bidi="ar-EG"/>
              </w:rPr>
            </w:pPr>
            <w:r w:rsidRPr="007E0D9F">
              <w:rPr>
                <w:lang w:val="en-GB" w:bidi="ar-SY"/>
              </w:rPr>
              <w:t>GHz 64-63</w:t>
            </w:r>
          </w:p>
        </w:tc>
        <w:tc>
          <w:tcPr>
            <w:tcW w:w="3415" w:type="pct"/>
            <w:tcBorders>
              <w:bottom w:val="single" w:sz="4" w:space="0" w:color="auto"/>
            </w:tcBorders>
            <w:shd w:val="clear" w:color="auto" w:fill="auto"/>
          </w:tcPr>
          <w:p w14:paraId="650D3118" w14:textId="77777777" w:rsidR="003E3883" w:rsidRPr="007E0D9F" w:rsidRDefault="003E3883" w:rsidP="002B4D69">
            <w:pPr>
              <w:pStyle w:val="Tabletext"/>
              <w:rPr>
                <w:rtl/>
                <w:lang w:bidi="ar-SY"/>
              </w:rPr>
            </w:pPr>
            <w:r w:rsidRPr="007E0D9F">
              <w:rPr>
                <w:rFonts w:hint="cs"/>
                <w:rtl/>
                <w:lang w:bidi="ar-SY"/>
              </w:rPr>
              <w:t>مستعمل</w:t>
            </w:r>
          </w:p>
        </w:tc>
      </w:tr>
      <w:tr w:rsidR="003E3883" w:rsidRPr="007E0D9F" w14:paraId="25724685" w14:textId="77777777" w:rsidTr="000B165C">
        <w:trPr>
          <w:jc w:val="center"/>
        </w:trPr>
        <w:tc>
          <w:tcPr>
            <w:tcW w:w="1585" w:type="pct"/>
            <w:tcBorders>
              <w:bottom w:val="single" w:sz="4" w:space="0" w:color="auto"/>
            </w:tcBorders>
            <w:shd w:val="clear" w:color="auto" w:fill="auto"/>
          </w:tcPr>
          <w:p w14:paraId="078140BE" w14:textId="77777777" w:rsidR="003E3883" w:rsidRPr="007E0D9F" w:rsidRDefault="003E3883" w:rsidP="002B4D69">
            <w:pPr>
              <w:pStyle w:val="Tabletext"/>
              <w:rPr>
                <w:rtl/>
                <w:lang w:bidi="ar-EG"/>
              </w:rPr>
            </w:pPr>
            <w:r w:rsidRPr="007E0D9F">
              <w:rPr>
                <w:lang w:val="en-GB" w:bidi="ar-SY"/>
              </w:rPr>
              <w:t>GHz 77-76</w:t>
            </w:r>
          </w:p>
        </w:tc>
        <w:tc>
          <w:tcPr>
            <w:tcW w:w="3415" w:type="pct"/>
            <w:tcBorders>
              <w:bottom w:val="single" w:sz="4" w:space="0" w:color="auto"/>
            </w:tcBorders>
            <w:shd w:val="clear" w:color="auto" w:fill="auto"/>
          </w:tcPr>
          <w:p w14:paraId="049D6682" w14:textId="77777777" w:rsidR="003E3883" w:rsidRPr="007E0D9F" w:rsidRDefault="003E3883" w:rsidP="002B4D69">
            <w:pPr>
              <w:pStyle w:val="Tabletext"/>
              <w:rPr>
                <w:rtl/>
                <w:lang w:bidi="ar-SY"/>
              </w:rPr>
            </w:pPr>
            <w:r w:rsidRPr="007E0D9F">
              <w:rPr>
                <w:rFonts w:hint="cs"/>
                <w:rtl/>
                <w:lang w:bidi="ar-SY"/>
              </w:rPr>
              <w:t>مستعمل</w:t>
            </w:r>
          </w:p>
        </w:tc>
      </w:tr>
      <w:tr w:rsidR="00A11442" w:rsidRPr="007E0D9F" w14:paraId="07355055" w14:textId="77777777" w:rsidTr="000B165C">
        <w:trPr>
          <w:jc w:val="center"/>
        </w:trPr>
        <w:tc>
          <w:tcPr>
            <w:tcW w:w="5000" w:type="pct"/>
            <w:gridSpan w:val="2"/>
            <w:tcBorders>
              <w:top w:val="single" w:sz="4" w:space="0" w:color="auto"/>
              <w:left w:val="nil"/>
              <w:right w:val="nil"/>
            </w:tcBorders>
            <w:shd w:val="clear" w:color="auto" w:fill="auto"/>
          </w:tcPr>
          <w:p w14:paraId="599D6B96" w14:textId="51BDE2BB" w:rsidR="00A11442" w:rsidRPr="007E0D9F" w:rsidRDefault="00A11442" w:rsidP="00A11442">
            <w:pPr>
              <w:pStyle w:val="TableNo0"/>
              <w:rPr>
                <w:rtl/>
              </w:rPr>
            </w:pPr>
            <w:r w:rsidRPr="007E0D9F">
              <w:rPr>
                <w:rFonts w:hint="cs"/>
                <w:rtl/>
              </w:rPr>
              <w:lastRenderedPageBreak/>
              <w:t xml:space="preserve">الجـدول </w:t>
            </w:r>
            <w:r>
              <w:t>29</w:t>
            </w:r>
            <w:r w:rsidRPr="007E0D9F">
              <w:rPr>
                <w:rFonts w:hint="cs"/>
                <w:rtl/>
              </w:rPr>
              <w:t xml:space="preserve"> </w:t>
            </w:r>
            <w:r w:rsidRPr="007E0D9F">
              <w:rPr>
                <w:rFonts w:hint="cs"/>
                <w:i/>
                <w:iCs/>
                <w:rtl/>
              </w:rPr>
              <w:t>(تابع)</w:t>
            </w:r>
          </w:p>
        </w:tc>
      </w:tr>
      <w:tr w:rsidR="003E3883" w:rsidRPr="007E0D9F" w14:paraId="4FAB49E1" w14:textId="77777777" w:rsidTr="002B4D69">
        <w:trPr>
          <w:jc w:val="center"/>
        </w:trPr>
        <w:tc>
          <w:tcPr>
            <w:tcW w:w="5000" w:type="pct"/>
            <w:gridSpan w:val="2"/>
            <w:shd w:val="clear" w:color="auto" w:fill="auto"/>
          </w:tcPr>
          <w:p w14:paraId="2C08261F" w14:textId="0024F55D" w:rsidR="003E3883" w:rsidRPr="007E0D9F" w:rsidRDefault="003E3883" w:rsidP="002B4D69">
            <w:pPr>
              <w:pStyle w:val="Tabletext"/>
              <w:jc w:val="center"/>
              <w:rPr>
                <w:b/>
                <w:bCs/>
                <w:rtl/>
                <w:lang w:bidi="ar-SY"/>
              </w:rPr>
            </w:pPr>
            <w:r w:rsidRPr="007E0D9F">
              <w:rPr>
                <w:rFonts w:hint="cs"/>
                <w:b/>
                <w:bCs/>
                <w:rtl/>
                <w:lang w:bidi="ar-SY"/>
              </w:rPr>
              <w:t>التحكم في النماذج</w:t>
            </w:r>
          </w:p>
        </w:tc>
      </w:tr>
      <w:tr w:rsidR="003E3883" w:rsidRPr="007E0D9F" w14:paraId="6F5E9489" w14:textId="77777777" w:rsidTr="002B4D69">
        <w:trPr>
          <w:jc w:val="center"/>
        </w:trPr>
        <w:tc>
          <w:tcPr>
            <w:tcW w:w="1585" w:type="pct"/>
            <w:shd w:val="clear" w:color="auto" w:fill="auto"/>
          </w:tcPr>
          <w:p w14:paraId="793E15AD" w14:textId="77777777" w:rsidR="003E3883" w:rsidRPr="007E0D9F" w:rsidRDefault="003E3883" w:rsidP="002B4D69">
            <w:pPr>
              <w:pStyle w:val="Tabletext"/>
              <w:rPr>
                <w:rtl/>
                <w:lang w:bidi="ar-EG"/>
              </w:rPr>
            </w:pPr>
            <w:r w:rsidRPr="007E0D9F">
              <w:rPr>
                <w:lang w:val="en-GB" w:bidi="ar-SY"/>
              </w:rPr>
              <w:t>MHz 27,283-26,957</w:t>
            </w:r>
          </w:p>
        </w:tc>
        <w:tc>
          <w:tcPr>
            <w:tcW w:w="3415" w:type="pct"/>
            <w:shd w:val="clear" w:color="auto" w:fill="auto"/>
          </w:tcPr>
          <w:p w14:paraId="5DD27EFD" w14:textId="77777777" w:rsidR="003E3883" w:rsidRPr="007E0D9F" w:rsidRDefault="003E3883" w:rsidP="002B4D69">
            <w:pPr>
              <w:pStyle w:val="Tabletext"/>
              <w:rPr>
                <w:rtl/>
                <w:lang w:bidi="ar-SY"/>
              </w:rPr>
            </w:pPr>
            <w:r w:rsidRPr="007E0D9F">
              <w:rPr>
                <w:rFonts w:hint="cs"/>
                <w:rtl/>
                <w:lang w:bidi="ar-SY"/>
              </w:rPr>
              <w:t>مستعمل</w:t>
            </w:r>
          </w:p>
        </w:tc>
      </w:tr>
      <w:tr w:rsidR="003E3883" w:rsidRPr="007E0D9F" w14:paraId="44F4FD5D" w14:textId="77777777" w:rsidTr="002B4D69">
        <w:trPr>
          <w:jc w:val="center"/>
        </w:trPr>
        <w:tc>
          <w:tcPr>
            <w:tcW w:w="1585" w:type="pct"/>
            <w:shd w:val="clear" w:color="auto" w:fill="auto"/>
          </w:tcPr>
          <w:p w14:paraId="1A7549CD" w14:textId="77777777" w:rsidR="003E3883" w:rsidRPr="007E0D9F" w:rsidRDefault="003E3883" w:rsidP="002B4D69">
            <w:pPr>
              <w:pStyle w:val="Tabletext"/>
              <w:rPr>
                <w:rtl/>
                <w:lang w:bidi="ar-EG"/>
              </w:rPr>
            </w:pPr>
            <w:r w:rsidRPr="007E0D9F">
              <w:rPr>
                <w:lang w:val="en-GB" w:bidi="ar-SY"/>
              </w:rPr>
              <w:t>MHz 28,2-28,0</w:t>
            </w:r>
          </w:p>
        </w:tc>
        <w:tc>
          <w:tcPr>
            <w:tcW w:w="3415" w:type="pct"/>
            <w:shd w:val="clear" w:color="auto" w:fill="auto"/>
          </w:tcPr>
          <w:p w14:paraId="209D0508" w14:textId="77777777" w:rsidR="003E3883" w:rsidRPr="007E0D9F" w:rsidRDefault="003E3883" w:rsidP="002B4D69">
            <w:pPr>
              <w:pStyle w:val="Tabletext"/>
              <w:rPr>
                <w:rtl/>
                <w:lang w:bidi="ar-SY"/>
              </w:rPr>
            </w:pPr>
            <w:r w:rsidRPr="007E0D9F">
              <w:rPr>
                <w:rFonts w:hint="cs"/>
                <w:rtl/>
                <w:lang w:bidi="ar-SY"/>
              </w:rPr>
              <w:t>القدرة المشعة</w:t>
            </w:r>
            <w:r>
              <w:rPr>
                <w:rFonts w:hint="cs"/>
                <w:rtl/>
                <w:lang w:bidi="ar-SY"/>
              </w:rPr>
              <w:t xml:space="preserve"> الفعّالة </w:t>
            </w:r>
            <w:r w:rsidRPr="007E0D9F">
              <w:rPr>
                <w:rFonts w:hint="cs"/>
                <w:rtl/>
                <w:lang w:bidi="ar-SY"/>
              </w:rPr>
              <w:t xml:space="preserve">القصوى </w:t>
            </w:r>
            <w:r w:rsidRPr="007E0D9F">
              <w:rPr>
                <w:lang w:val="en-GB" w:bidi="ar-SY"/>
              </w:rPr>
              <w:t>W 1</w:t>
            </w:r>
            <w:r w:rsidRPr="007E0D9F">
              <w:rPr>
                <w:rFonts w:hint="cs"/>
                <w:rtl/>
                <w:lang w:bidi="ar-SY"/>
              </w:rPr>
              <w:t>.</w:t>
            </w:r>
          </w:p>
          <w:p w14:paraId="42D6C94A" w14:textId="77777777" w:rsidR="003E3883" w:rsidRPr="007E0D9F" w:rsidRDefault="003E3883" w:rsidP="002B4D69">
            <w:pPr>
              <w:pStyle w:val="Tabletext"/>
              <w:rPr>
                <w:rtl/>
                <w:lang w:bidi="ar-SY"/>
              </w:rPr>
            </w:pPr>
            <w:r w:rsidRPr="007E0D9F">
              <w:rPr>
                <w:rFonts w:hint="cs"/>
                <w:rtl/>
                <w:lang w:bidi="ar-SY"/>
              </w:rPr>
              <w:t>النطاق مستعمل في الأجهزة قصيرة المدى لأغراض التحكم عن بُعد في النماذج المصغرة (في الجو وفوق وتحت سطح الماء وما</w:t>
            </w:r>
            <w:r w:rsidRPr="007E0D9F">
              <w:rPr>
                <w:rFonts w:hint="eastAsia"/>
                <w:rtl/>
                <w:lang w:bidi="ar-SY"/>
              </w:rPr>
              <w:t> </w:t>
            </w:r>
            <w:r w:rsidRPr="007E0D9F">
              <w:rPr>
                <w:rFonts w:hint="cs"/>
                <w:rtl/>
                <w:lang w:bidi="ar-SY"/>
              </w:rPr>
              <w:t>إلى</w:t>
            </w:r>
            <w:r w:rsidRPr="007E0D9F">
              <w:rPr>
                <w:rFonts w:hint="eastAsia"/>
                <w:rtl/>
                <w:lang w:bidi="ar-SY"/>
              </w:rPr>
              <w:t> </w:t>
            </w:r>
            <w:r w:rsidRPr="007E0D9F">
              <w:rPr>
                <w:rFonts w:hint="cs"/>
                <w:rtl/>
                <w:lang w:bidi="ar-SY"/>
              </w:rPr>
              <w:t>ذلك).</w:t>
            </w:r>
          </w:p>
        </w:tc>
      </w:tr>
      <w:tr w:rsidR="003E3883" w:rsidRPr="007E0D9F" w14:paraId="12D184E6" w14:textId="77777777" w:rsidTr="002B4D69">
        <w:trPr>
          <w:jc w:val="center"/>
        </w:trPr>
        <w:tc>
          <w:tcPr>
            <w:tcW w:w="1585" w:type="pct"/>
            <w:shd w:val="clear" w:color="auto" w:fill="auto"/>
          </w:tcPr>
          <w:p w14:paraId="05A8BEB1" w14:textId="77777777" w:rsidR="003E3883" w:rsidRPr="007E0D9F" w:rsidRDefault="003E3883" w:rsidP="002B4D69">
            <w:pPr>
              <w:pStyle w:val="Tabletext"/>
              <w:rPr>
                <w:rtl/>
                <w:lang w:bidi="ar-EG"/>
              </w:rPr>
            </w:pPr>
            <w:r w:rsidRPr="007E0D9F">
              <w:rPr>
                <w:lang w:val="en-GB" w:bidi="ar-SY"/>
              </w:rPr>
              <w:t>MHz 37,5-30</w:t>
            </w:r>
          </w:p>
        </w:tc>
        <w:tc>
          <w:tcPr>
            <w:tcW w:w="3415" w:type="pct"/>
            <w:shd w:val="clear" w:color="auto" w:fill="auto"/>
          </w:tcPr>
          <w:p w14:paraId="35A840FA" w14:textId="77777777" w:rsidR="003E3883" w:rsidRPr="007E0D9F" w:rsidRDefault="003E3883" w:rsidP="002B4D69">
            <w:pPr>
              <w:pStyle w:val="Tabletext"/>
              <w:rPr>
                <w:rtl/>
                <w:lang w:bidi="ar-SY"/>
              </w:rPr>
            </w:pPr>
            <w:r w:rsidRPr="007E0D9F">
              <w:rPr>
                <w:rFonts w:hint="cs"/>
                <w:rtl/>
                <w:lang w:bidi="ar-SY"/>
              </w:rPr>
              <w:t xml:space="preserve">يقتصر النطاق الفرعي على </w:t>
            </w:r>
            <w:r w:rsidRPr="007E0D9F">
              <w:rPr>
                <w:lang w:val="en-GB" w:bidi="ar-SY"/>
              </w:rPr>
              <w:t>MHz 35,225-34,995</w:t>
            </w:r>
            <w:r w:rsidRPr="007E0D9F">
              <w:rPr>
                <w:rFonts w:hint="cs"/>
                <w:rtl/>
                <w:lang w:bidi="ar-SY"/>
              </w:rPr>
              <w:t>.</w:t>
            </w:r>
          </w:p>
        </w:tc>
      </w:tr>
      <w:tr w:rsidR="003E3883" w:rsidRPr="007E0D9F" w14:paraId="7F9B52CF" w14:textId="77777777" w:rsidTr="002B4D69">
        <w:trPr>
          <w:jc w:val="center"/>
        </w:trPr>
        <w:tc>
          <w:tcPr>
            <w:tcW w:w="1585" w:type="pct"/>
            <w:shd w:val="clear" w:color="auto" w:fill="auto"/>
          </w:tcPr>
          <w:p w14:paraId="0AE42960" w14:textId="77777777" w:rsidR="003E3883" w:rsidRPr="007E0D9F" w:rsidRDefault="003E3883" w:rsidP="002B4D69">
            <w:pPr>
              <w:pStyle w:val="Tabletext"/>
              <w:rPr>
                <w:rtl/>
                <w:lang w:bidi="ar-EG"/>
              </w:rPr>
            </w:pPr>
            <w:r w:rsidRPr="007E0D9F">
              <w:rPr>
                <w:lang w:val="en-GB" w:bidi="ar-SY"/>
              </w:rPr>
              <w:t>MHz 40,70-40,66</w:t>
            </w:r>
          </w:p>
        </w:tc>
        <w:tc>
          <w:tcPr>
            <w:tcW w:w="3415" w:type="pct"/>
            <w:shd w:val="clear" w:color="auto" w:fill="auto"/>
          </w:tcPr>
          <w:p w14:paraId="6E13F5BB" w14:textId="77777777" w:rsidR="003E3883" w:rsidRPr="007E0D9F" w:rsidRDefault="003E3883" w:rsidP="002B4D69">
            <w:pPr>
              <w:pStyle w:val="Tabletext"/>
              <w:rPr>
                <w:rtl/>
                <w:lang w:bidi="ar-SY"/>
              </w:rPr>
            </w:pPr>
            <w:r w:rsidRPr="007E0D9F">
              <w:rPr>
                <w:rFonts w:hint="cs"/>
                <w:rtl/>
                <w:lang w:bidi="ar-SY"/>
              </w:rPr>
              <w:t>القدرة المشعة</w:t>
            </w:r>
            <w:r>
              <w:rPr>
                <w:rFonts w:hint="cs"/>
                <w:rtl/>
                <w:lang w:bidi="ar-SY"/>
              </w:rPr>
              <w:t xml:space="preserve"> الفعّالة </w:t>
            </w:r>
            <w:r w:rsidRPr="007E0D9F">
              <w:rPr>
                <w:rFonts w:hint="cs"/>
                <w:rtl/>
                <w:lang w:bidi="ar-SY"/>
              </w:rPr>
              <w:t xml:space="preserve">القصوى </w:t>
            </w:r>
            <w:r w:rsidRPr="007E0D9F">
              <w:rPr>
                <w:lang w:val="en-GB" w:bidi="ar-SY"/>
              </w:rPr>
              <w:t>W 1</w:t>
            </w:r>
            <w:r w:rsidRPr="007E0D9F">
              <w:rPr>
                <w:rFonts w:hint="cs"/>
                <w:rtl/>
                <w:lang w:bidi="ar-SY"/>
              </w:rPr>
              <w:t>.</w:t>
            </w:r>
          </w:p>
          <w:p w14:paraId="0EC6E712" w14:textId="77777777" w:rsidR="003E3883" w:rsidRPr="007E0D9F" w:rsidRDefault="003E3883" w:rsidP="002B4D69">
            <w:pPr>
              <w:pStyle w:val="Tabletext"/>
              <w:rPr>
                <w:rtl/>
                <w:lang w:bidi="ar-SY"/>
              </w:rPr>
            </w:pPr>
            <w:r w:rsidRPr="007E0D9F">
              <w:rPr>
                <w:rFonts w:hint="cs"/>
                <w:rtl/>
                <w:lang w:bidi="ar-SY"/>
              </w:rPr>
              <w:t>النطاق مستعمل في الأجهزة قصيرة المدى لأغراض التحكم عن بُعد في النماذج المصغرة (في الجو وفوق وتحت سطح الماء وما</w:t>
            </w:r>
            <w:r w:rsidRPr="007E0D9F">
              <w:rPr>
                <w:rFonts w:hint="eastAsia"/>
                <w:rtl/>
                <w:lang w:bidi="ar-SY"/>
              </w:rPr>
              <w:t> </w:t>
            </w:r>
            <w:r w:rsidRPr="007E0D9F">
              <w:rPr>
                <w:rFonts w:hint="cs"/>
                <w:rtl/>
                <w:lang w:bidi="ar-SY"/>
              </w:rPr>
              <w:t>إلى</w:t>
            </w:r>
            <w:r w:rsidRPr="007E0D9F">
              <w:rPr>
                <w:rFonts w:hint="eastAsia"/>
                <w:rtl/>
                <w:lang w:bidi="ar-SY"/>
              </w:rPr>
              <w:t> </w:t>
            </w:r>
            <w:r w:rsidRPr="007E0D9F">
              <w:rPr>
                <w:rFonts w:hint="cs"/>
                <w:rtl/>
                <w:lang w:bidi="ar-SY"/>
              </w:rPr>
              <w:t>ذلك).</w:t>
            </w:r>
          </w:p>
        </w:tc>
      </w:tr>
      <w:tr w:rsidR="003E3883" w:rsidRPr="007E0D9F" w14:paraId="0E2D0A8B" w14:textId="77777777" w:rsidTr="002B4D69">
        <w:trPr>
          <w:jc w:val="center"/>
        </w:trPr>
        <w:tc>
          <w:tcPr>
            <w:tcW w:w="5000" w:type="pct"/>
            <w:gridSpan w:val="2"/>
            <w:shd w:val="clear" w:color="auto" w:fill="auto"/>
          </w:tcPr>
          <w:p w14:paraId="04C4D506" w14:textId="77777777" w:rsidR="003E3883" w:rsidRPr="007E0D9F" w:rsidRDefault="003E3883" w:rsidP="002B4D69">
            <w:pPr>
              <w:pStyle w:val="Tabletext"/>
              <w:jc w:val="center"/>
              <w:rPr>
                <w:rtl/>
                <w:lang w:bidi="ar-SY"/>
              </w:rPr>
            </w:pPr>
            <w:r w:rsidRPr="007E0D9F">
              <w:rPr>
                <w:rFonts w:hint="cs"/>
                <w:b/>
                <w:bCs/>
                <w:rtl/>
                <w:lang w:bidi="ar-SY"/>
              </w:rPr>
              <w:t>الميكروفونات</w:t>
            </w:r>
            <w:r w:rsidRPr="007E0D9F">
              <w:rPr>
                <w:rFonts w:hint="cs"/>
                <w:rtl/>
                <w:lang w:bidi="ar-SY"/>
              </w:rPr>
              <w:t xml:space="preserve"> </w:t>
            </w:r>
            <w:r w:rsidRPr="007E0D9F">
              <w:rPr>
                <w:rFonts w:hint="cs"/>
                <w:b/>
                <w:bCs/>
                <w:rtl/>
                <w:lang w:bidi="ar-SY"/>
              </w:rPr>
              <w:t>الراديوية</w:t>
            </w:r>
          </w:p>
        </w:tc>
      </w:tr>
      <w:tr w:rsidR="003E3883" w:rsidRPr="007E0D9F" w14:paraId="748BCBF1" w14:textId="77777777" w:rsidTr="002B4D69">
        <w:trPr>
          <w:jc w:val="center"/>
        </w:trPr>
        <w:tc>
          <w:tcPr>
            <w:tcW w:w="1585" w:type="pct"/>
            <w:shd w:val="clear" w:color="auto" w:fill="auto"/>
          </w:tcPr>
          <w:p w14:paraId="70FA3549" w14:textId="77777777" w:rsidR="003E3883" w:rsidRPr="007E0D9F" w:rsidRDefault="003E3883" w:rsidP="002B4D69">
            <w:pPr>
              <w:pStyle w:val="Tabletext"/>
              <w:rPr>
                <w:rtl/>
                <w:lang w:bidi="ar-EG"/>
              </w:rPr>
            </w:pPr>
            <w:r w:rsidRPr="007E0D9F">
              <w:rPr>
                <w:lang w:val="en-GB" w:bidi="ar-SY"/>
              </w:rPr>
              <w:t>MHz 74-66</w:t>
            </w:r>
          </w:p>
        </w:tc>
        <w:tc>
          <w:tcPr>
            <w:tcW w:w="3415" w:type="pct"/>
            <w:shd w:val="clear" w:color="auto" w:fill="auto"/>
          </w:tcPr>
          <w:p w14:paraId="49DB139A" w14:textId="77777777" w:rsidR="003E3883" w:rsidRPr="007E0D9F" w:rsidRDefault="003E3883" w:rsidP="002B4D69">
            <w:pPr>
              <w:pStyle w:val="Tabletext"/>
              <w:rPr>
                <w:rtl/>
                <w:lang w:bidi="ar-SY"/>
              </w:rPr>
            </w:pPr>
            <w:r w:rsidRPr="007E0D9F">
              <w:rPr>
                <w:rFonts w:hint="cs"/>
                <w:rtl/>
                <w:lang w:bidi="ar-SY"/>
              </w:rPr>
              <w:t>القدرة القصوى للمرسل</w:t>
            </w:r>
            <w:r w:rsidRPr="007E0D9F">
              <w:rPr>
                <w:lang w:val="en-GB" w:bidi="ar-SY"/>
              </w:rPr>
              <w:t xml:space="preserve"> mW 10</w:t>
            </w:r>
            <w:r w:rsidRPr="007E0D9F">
              <w:rPr>
                <w:rFonts w:hint="cs"/>
                <w:rtl/>
                <w:lang w:bidi="ar-SY"/>
              </w:rPr>
              <w:t xml:space="preserve"> للميكروفونات الراديوية من نوع </w:t>
            </w:r>
            <w:r w:rsidRPr="007E0D9F">
              <w:rPr>
                <w:lang w:val="en-GB" w:bidi="ar-SY"/>
              </w:rPr>
              <w:t>“karaoke”</w:t>
            </w:r>
            <w:r w:rsidRPr="007E0D9F">
              <w:rPr>
                <w:rFonts w:hint="cs"/>
                <w:rtl/>
                <w:lang w:bidi="ar-SY"/>
              </w:rPr>
              <w:t>.</w:t>
            </w:r>
          </w:p>
        </w:tc>
      </w:tr>
      <w:tr w:rsidR="003E3883" w:rsidRPr="007E0D9F" w14:paraId="23A3739A" w14:textId="77777777" w:rsidTr="002B4D69">
        <w:trPr>
          <w:jc w:val="center"/>
        </w:trPr>
        <w:tc>
          <w:tcPr>
            <w:tcW w:w="1585" w:type="pct"/>
            <w:shd w:val="clear" w:color="auto" w:fill="auto"/>
          </w:tcPr>
          <w:p w14:paraId="321BC3F4" w14:textId="77777777" w:rsidR="003E3883" w:rsidRPr="007E0D9F" w:rsidRDefault="003E3883" w:rsidP="002B4D69">
            <w:pPr>
              <w:pStyle w:val="Tabletext"/>
              <w:rPr>
                <w:rtl/>
                <w:lang w:bidi="ar-EG"/>
              </w:rPr>
            </w:pPr>
            <w:r w:rsidRPr="007E0D9F">
              <w:rPr>
                <w:lang w:val="en-GB" w:bidi="ar-SY"/>
              </w:rPr>
              <w:t>MHz 92-87,5</w:t>
            </w:r>
          </w:p>
        </w:tc>
        <w:tc>
          <w:tcPr>
            <w:tcW w:w="3415" w:type="pct"/>
            <w:shd w:val="clear" w:color="auto" w:fill="auto"/>
          </w:tcPr>
          <w:p w14:paraId="6E393497" w14:textId="77777777" w:rsidR="003E3883" w:rsidRPr="007E0D9F" w:rsidRDefault="003E3883" w:rsidP="002B4D69">
            <w:pPr>
              <w:pStyle w:val="Tabletext"/>
              <w:rPr>
                <w:rtl/>
                <w:lang w:bidi="ar-SY"/>
              </w:rPr>
            </w:pPr>
            <w:r w:rsidRPr="007E0D9F">
              <w:rPr>
                <w:rFonts w:hint="cs"/>
                <w:rtl/>
                <w:lang w:bidi="ar-SY"/>
              </w:rPr>
              <w:t>القدرة القصوى للمرسل</w:t>
            </w:r>
            <w:r w:rsidRPr="007E0D9F">
              <w:rPr>
                <w:lang w:val="en-GB" w:bidi="ar-SY"/>
              </w:rPr>
              <w:t xml:space="preserve"> mW 10</w:t>
            </w:r>
            <w:r w:rsidRPr="007E0D9F">
              <w:rPr>
                <w:rFonts w:hint="cs"/>
                <w:rtl/>
                <w:lang w:bidi="ar-SY"/>
              </w:rPr>
              <w:t xml:space="preserve"> للميكروفونات الراديوية من نوع </w:t>
            </w:r>
            <w:r w:rsidRPr="007E0D9F">
              <w:rPr>
                <w:lang w:val="en-GB" w:bidi="ar-SY"/>
              </w:rPr>
              <w:t>“karaoke”</w:t>
            </w:r>
            <w:r w:rsidRPr="007E0D9F">
              <w:rPr>
                <w:rFonts w:hint="cs"/>
                <w:rtl/>
                <w:lang w:bidi="ar-SY"/>
              </w:rPr>
              <w:t>.</w:t>
            </w:r>
          </w:p>
        </w:tc>
      </w:tr>
      <w:tr w:rsidR="003E3883" w:rsidRPr="007E0D9F" w14:paraId="03C7616F" w14:textId="77777777" w:rsidTr="002B4D69">
        <w:trPr>
          <w:jc w:val="center"/>
        </w:trPr>
        <w:tc>
          <w:tcPr>
            <w:tcW w:w="1585" w:type="pct"/>
            <w:shd w:val="clear" w:color="auto" w:fill="auto"/>
          </w:tcPr>
          <w:p w14:paraId="5096A067" w14:textId="77777777" w:rsidR="003E3883" w:rsidRPr="007E0D9F" w:rsidRDefault="003E3883" w:rsidP="002B4D69">
            <w:pPr>
              <w:pStyle w:val="Tabletext"/>
              <w:rPr>
                <w:rtl/>
                <w:lang w:bidi="ar-EG"/>
              </w:rPr>
            </w:pPr>
            <w:r w:rsidRPr="007E0D9F">
              <w:rPr>
                <w:lang w:val="en-GB" w:bidi="ar-SY"/>
              </w:rPr>
              <w:t>MHz 108-100</w:t>
            </w:r>
          </w:p>
        </w:tc>
        <w:tc>
          <w:tcPr>
            <w:tcW w:w="3415" w:type="pct"/>
            <w:shd w:val="clear" w:color="auto" w:fill="auto"/>
          </w:tcPr>
          <w:p w14:paraId="3D9477DE" w14:textId="77777777" w:rsidR="003E3883" w:rsidRPr="007E0D9F" w:rsidRDefault="003E3883" w:rsidP="002B4D69">
            <w:pPr>
              <w:pStyle w:val="Tabletext"/>
              <w:rPr>
                <w:rtl/>
                <w:lang w:bidi="ar-SY"/>
              </w:rPr>
            </w:pPr>
            <w:r w:rsidRPr="007E0D9F">
              <w:rPr>
                <w:rFonts w:hint="cs"/>
                <w:rtl/>
                <w:lang w:bidi="ar-SY"/>
              </w:rPr>
              <w:t>القدرة القصوى للمرسل</w:t>
            </w:r>
            <w:r w:rsidRPr="007E0D9F">
              <w:rPr>
                <w:lang w:val="en-GB" w:bidi="ar-SY"/>
              </w:rPr>
              <w:t xml:space="preserve"> mW 10</w:t>
            </w:r>
            <w:r w:rsidRPr="007E0D9F">
              <w:rPr>
                <w:rFonts w:hint="cs"/>
                <w:rtl/>
                <w:lang w:bidi="ar-SY"/>
              </w:rPr>
              <w:t xml:space="preserve"> للميكروفونات الراديوية من نوع </w:t>
            </w:r>
            <w:r w:rsidRPr="007E0D9F">
              <w:rPr>
                <w:lang w:val="en-GB" w:bidi="ar-SY"/>
              </w:rPr>
              <w:t>“karaoke”</w:t>
            </w:r>
            <w:r w:rsidRPr="007E0D9F">
              <w:rPr>
                <w:rFonts w:hint="cs"/>
                <w:rtl/>
                <w:lang w:bidi="ar-SY"/>
              </w:rPr>
              <w:t>.</w:t>
            </w:r>
          </w:p>
        </w:tc>
      </w:tr>
      <w:tr w:rsidR="003E3883" w:rsidRPr="007E0D9F" w14:paraId="4FCED5DD" w14:textId="77777777" w:rsidTr="002B4D69">
        <w:trPr>
          <w:jc w:val="center"/>
        </w:trPr>
        <w:tc>
          <w:tcPr>
            <w:tcW w:w="1585" w:type="pct"/>
            <w:shd w:val="clear" w:color="auto" w:fill="auto"/>
          </w:tcPr>
          <w:p w14:paraId="12F19460" w14:textId="77777777" w:rsidR="003E3883" w:rsidRPr="007E0D9F" w:rsidRDefault="003E3883" w:rsidP="002B4D69">
            <w:pPr>
              <w:pStyle w:val="Tabletext"/>
              <w:rPr>
                <w:rtl/>
                <w:lang w:bidi="ar-EG"/>
              </w:rPr>
            </w:pPr>
            <w:r w:rsidRPr="007E0D9F">
              <w:rPr>
                <w:lang w:val="en-GB" w:bidi="ar-SY"/>
              </w:rPr>
              <w:t>MHz 230-151</w:t>
            </w:r>
          </w:p>
        </w:tc>
        <w:tc>
          <w:tcPr>
            <w:tcW w:w="3415" w:type="pct"/>
            <w:shd w:val="clear" w:color="auto" w:fill="auto"/>
          </w:tcPr>
          <w:p w14:paraId="58D5F16D" w14:textId="77777777" w:rsidR="003E3883" w:rsidRPr="007E0D9F" w:rsidRDefault="003E3883" w:rsidP="002B4D69">
            <w:pPr>
              <w:pStyle w:val="Tabletext"/>
              <w:rPr>
                <w:rtl/>
                <w:lang w:bidi="ar-SY"/>
              </w:rPr>
            </w:pPr>
            <w:r w:rsidRPr="007E0D9F">
              <w:rPr>
                <w:rFonts w:hint="cs"/>
                <w:rtl/>
                <w:lang w:bidi="ar-SY"/>
              </w:rPr>
              <w:t xml:space="preserve">ميكروفونات الحفلات الموسيقية التي تعمل على الترددات </w:t>
            </w:r>
            <w:r w:rsidRPr="007E0D9F">
              <w:rPr>
                <w:lang w:val="en-GB" w:bidi="ar-SY"/>
              </w:rPr>
              <w:t>MHz 165,70</w:t>
            </w:r>
            <w:r w:rsidRPr="007E0D9F">
              <w:rPr>
                <w:rFonts w:hint="cs"/>
                <w:rtl/>
                <w:lang w:bidi="ar-SY"/>
              </w:rPr>
              <w:t xml:space="preserve"> و</w:t>
            </w:r>
            <w:r w:rsidRPr="007E0D9F">
              <w:rPr>
                <w:lang w:val="en-GB" w:bidi="ar-SY"/>
              </w:rPr>
              <w:t>MHz 166,10</w:t>
            </w:r>
            <w:r w:rsidRPr="007E0D9F">
              <w:rPr>
                <w:rFonts w:hint="cs"/>
                <w:rtl/>
                <w:lang w:bidi="ar-SY"/>
              </w:rPr>
              <w:t xml:space="preserve"> و</w:t>
            </w:r>
            <w:r w:rsidRPr="007E0D9F">
              <w:rPr>
                <w:lang w:val="en-GB" w:bidi="ar-SY"/>
              </w:rPr>
              <w:t>MHz 166,50</w:t>
            </w:r>
            <w:r w:rsidRPr="007E0D9F">
              <w:rPr>
                <w:rFonts w:hint="cs"/>
                <w:rtl/>
                <w:lang w:bidi="ar-SY"/>
              </w:rPr>
              <w:t xml:space="preserve"> و</w:t>
            </w:r>
            <w:r w:rsidRPr="007E0D9F">
              <w:rPr>
                <w:lang w:val="en-GB" w:bidi="ar-SY"/>
              </w:rPr>
              <w:t>MHz 167,15</w:t>
            </w:r>
            <w:r w:rsidRPr="007E0D9F">
              <w:rPr>
                <w:rFonts w:hint="cs"/>
                <w:rtl/>
                <w:lang w:bidi="ar-SY"/>
              </w:rPr>
              <w:t xml:space="preserve">. القدرة القصوى للمرسل </w:t>
            </w:r>
            <w:r w:rsidRPr="007E0D9F">
              <w:rPr>
                <w:lang w:val="en-GB" w:bidi="ar-SY"/>
              </w:rPr>
              <w:t>mW 20</w:t>
            </w:r>
            <w:r w:rsidRPr="007E0D9F">
              <w:rPr>
                <w:rFonts w:hint="cs"/>
                <w:rtl/>
                <w:lang w:bidi="ar-SY"/>
              </w:rPr>
              <w:t>.</w:t>
            </w:r>
          </w:p>
          <w:p w14:paraId="229BD889" w14:textId="77777777" w:rsidR="003E3883" w:rsidRPr="007E0D9F" w:rsidRDefault="003E3883" w:rsidP="002B4D69">
            <w:pPr>
              <w:pStyle w:val="Tabletext"/>
              <w:rPr>
                <w:rtl/>
                <w:lang w:bidi="ar-SY"/>
              </w:rPr>
            </w:pPr>
            <w:r w:rsidRPr="007E0D9F">
              <w:rPr>
                <w:rFonts w:hint="cs"/>
                <w:rtl/>
                <w:lang w:bidi="ar-SY"/>
              </w:rPr>
              <w:t xml:space="preserve">يمكن استعمال ترددات النطاقات الفرعية </w:t>
            </w:r>
            <w:r w:rsidRPr="007E0D9F">
              <w:rPr>
                <w:lang w:val="en-GB" w:bidi="ar-SY"/>
              </w:rPr>
              <w:t>MHz 162,7</w:t>
            </w:r>
            <w:r w:rsidRPr="007E0D9F">
              <w:rPr>
                <w:lang w:val="en-GB" w:bidi="ar-SY"/>
              </w:rPr>
              <w:noBreakHyphen/>
              <w:t>151</w:t>
            </w:r>
            <w:r w:rsidRPr="007E0D9F">
              <w:rPr>
                <w:rFonts w:hint="cs"/>
                <w:rtl/>
                <w:lang w:bidi="ar-SY"/>
              </w:rPr>
              <w:t xml:space="preserve"> و</w:t>
            </w:r>
            <w:r w:rsidRPr="007E0D9F">
              <w:rPr>
                <w:lang w:val="en-GB" w:bidi="ar-SY"/>
              </w:rPr>
              <w:t>MHz 168,5</w:t>
            </w:r>
            <w:r w:rsidRPr="007E0D9F">
              <w:rPr>
                <w:lang w:val="en-GB" w:bidi="ar-SY"/>
              </w:rPr>
              <w:noBreakHyphen/>
              <w:t>163,2</w:t>
            </w:r>
            <w:r w:rsidRPr="007E0D9F">
              <w:rPr>
                <w:rFonts w:hint="cs"/>
                <w:rtl/>
                <w:lang w:bidi="ar-SY"/>
              </w:rPr>
              <w:t xml:space="preserve"> و</w:t>
            </w:r>
            <w:r w:rsidRPr="007E0D9F">
              <w:rPr>
                <w:lang w:val="en-GB" w:bidi="ar-SY"/>
              </w:rPr>
              <w:t>MHz 230</w:t>
            </w:r>
            <w:r w:rsidRPr="007E0D9F">
              <w:rPr>
                <w:lang w:val="en-GB" w:bidi="ar-SY"/>
              </w:rPr>
              <w:noBreakHyphen/>
              <w:t>174</w:t>
            </w:r>
            <w:r w:rsidRPr="007E0D9F">
              <w:rPr>
                <w:rFonts w:hint="cs"/>
                <w:rtl/>
                <w:lang w:bidi="ar-SY"/>
              </w:rPr>
              <w:t xml:space="preserve"> للأنواع الأخرى من الميكروفونات الراديوية. القدرة القصوى للمرسل </w:t>
            </w:r>
            <w:r w:rsidRPr="007E0D9F">
              <w:rPr>
                <w:lang w:val="en-GB" w:bidi="ar-SY"/>
              </w:rPr>
              <w:t>mW 5</w:t>
            </w:r>
            <w:r w:rsidRPr="007E0D9F">
              <w:rPr>
                <w:rFonts w:hint="cs"/>
                <w:rtl/>
                <w:lang w:bidi="ar-SY"/>
              </w:rPr>
              <w:t>.</w:t>
            </w:r>
          </w:p>
        </w:tc>
      </w:tr>
      <w:tr w:rsidR="003E3883" w:rsidRPr="007E0D9F" w14:paraId="05E5B183" w14:textId="77777777" w:rsidTr="002B4D69">
        <w:trPr>
          <w:jc w:val="center"/>
        </w:trPr>
        <w:tc>
          <w:tcPr>
            <w:tcW w:w="1585" w:type="pct"/>
            <w:shd w:val="clear" w:color="auto" w:fill="auto"/>
          </w:tcPr>
          <w:p w14:paraId="4CEF4DCF" w14:textId="77777777" w:rsidR="003E3883" w:rsidRPr="007E0D9F" w:rsidRDefault="003E3883" w:rsidP="002B4D69">
            <w:pPr>
              <w:pStyle w:val="Tabletext"/>
              <w:rPr>
                <w:rtl/>
                <w:lang w:bidi="ar-EG"/>
              </w:rPr>
            </w:pPr>
            <w:r w:rsidRPr="007E0D9F">
              <w:rPr>
                <w:lang w:val="en-GB" w:bidi="ar-SY"/>
              </w:rPr>
              <w:t>MHz 216-174</w:t>
            </w:r>
          </w:p>
        </w:tc>
        <w:tc>
          <w:tcPr>
            <w:tcW w:w="3415" w:type="pct"/>
            <w:shd w:val="clear" w:color="auto" w:fill="auto"/>
          </w:tcPr>
          <w:p w14:paraId="1388E5D4" w14:textId="77777777" w:rsidR="003E3883" w:rsidRPr="007E0D9F" w:rsidRDefault="003E3883" w:rsidP="002B4D69">
            <w:pPr>
              <w:pStyle w:val="Tabletext"/>
              <w:rPr>
                <w:rtl/>
                <w:lang w:bidi="ar-SY"/>
              </w:rPr>
            </w:pPr>
            <w:r w:rsidRPr="007E0D9F">
              <w:rPr>
                <w:rFonts w:hint="cs"/>
                <w:rtl/>
                <w:lang w:bidi="ar-SY"/>
              </w:rPr>
              <w:t>هذا النطاق غير مناسب لاستعمالات الأجهزة قصيرة المدى.</w:t>
            </w:r>
          </w:p>
        </w:tc>
      </w:tr>
      <w:tr w:rsidR="003E3883" w:rsidRPr="007E0D9F" w14:paraId="5BD380C1" w14:textId="77777777" w:rsidTr="002B4D69">
        <w:trPr>
          <w:jc w:val="center"/>
        </w:trPr>
        <w:tc>
          <w:tcPr>
            <w:tcW w:w="1585" w:type="pct"/>
            <w:shd w:val="clear" w:color="auto" w:fill="auto"/>
          </w:tcPr>
          <w:p w14:paraId="57D7AA9B" w14:textId="77777777" w:rsidR="003E3883" w:rsidRPr="007E0D9F" w:rsidRDefault="003E3883" w:rsidP="002B4D69">
            <w:pPr>
              <w:pStyle w:val="Tabletext"/>
              <w:rPr>
                <w:rtl/>
                <w:lang w:bidi="ar-EG"/>
              </w:rPr>
            </w:pPr>
            <w:r w:rsidRPr="007E0D9F">
              <w:rPr>
                <w:lang w:val="en-GB" w:bidi="ar-SY"/>
              </w:rPr>
              <w:t>MHz 638-470</w:t>
            </w:r>
          </w:p>
        </w:tc>
        <w:tc>
          <w:tcPr>
            <w:tcW w:w="3415" w:type="pct"/>
            <w:shd w:val="clear" w:color="auto" w:fill="auto"/>
          </w:tcPr>
          <w:p w14:paraId="07B8E91C" w14:textId="77777777" w:rsidR="003E3883" w:rsidRPr="007E0D9F" w:rsidRDefault="003E3883" w:rsidP="002B4D69">
            <w:pPr>
              <w:pStyle w:val="Tabletext"/>
              <w:rPr>
                <w:rtl/>
                <w:lang w:bidi="ar-SY"/>
              </w:rPr>
            </w:pPr>
            <w:r w:rsidRPr="007E0D9F">
              <w:rPr>
                <w:rFonts w:hint="cs"/>
                <w:rtl/>
                <w:lang w:bidi="ar-SY"/>
              </w:rPr>
              <w:t>يمكن للميكروفونات الراديوية منخفضة القدرة الخاصة بالحفلات الموسيقية استعمال بعض الترددات على أن تكون القدرة القصوى للمرسل</w:t>
            </w:r>
            <w:r w:rsidRPr="007E0D9F">
              <w:rPr>
                <w:lang w:val="en-GB" w:bidi="ar-SY"/>
              </w:rPr>
              <w:t xml:space="preserve"> mW 5</w:t>
            </w:r>
            <w:r w:rsidRPr="007E0D9F">
              <w:rPr>
                <w:rFonts w:hint="cs"/>
                <w:rtl/>
                <w:lang w:bidi="ar-SY"/>
              </w:rPr>
              <w:t>، شريطة عدم التسبب في تداخلات على استقبال الإشارات التلفزيونية.</w:t>
            </w:r>
          </w:p>
        </w:tc>
      </w:tr>
      <w:tr w:rsidR="003E3883" w:rsidRPr="007E0D9F" w14:paraId="41194614" w14:textId="77777777" w:rsidTr="002B4D69">
        <w:trPr>
          <w:jc w:val="center"/>
        </w:trPr>
        <w:tc>
          <w:tcPr>
            <w:tcW w:w="1585" w:type="pct"/>
            <w:shd w:val="clear" w:color="auto" w:fill="auto"/>
          </w:tcPr>
          <w:p w14:paraId="5BFF650C" w14:textId="77777777" w:rsidR="003E3883" w:rsidRPr="007E0D9F" w:rsidRDefault="003E3883" w:rsidP="002B4D69">
            <w:pPr>
              <w:pStyle w:val="Tabletext"/>
              <w:rPr>
                <w:rtl/>
                <w:lang w:bidi="ar-EG"/>
              </w:rPr>
            </w:pPr>
            <w:r w:rsidRPr="007E0D9F">
              <w:rPr>
                <w:lang w:val="en-GB" w:bidi="ar-SY"/>
              </w:rPr>
              <w:t>MHz 726-710</w:t>
            </w:r>
          </w:p>
        </w:tc>
        <w:tc>
          <w:tcPr>
            <w:tcW w:w="3415" w:type="pct"/>
            <w:shd w:val="clear" w:color="auto" w:fill="auto"/>
          </w:tcPr>
          <w:p w14:paraId="6FD45DA4" w14:textId="77777777" w:rsidR="003E3883" w:rsidRPr="007E0D9F" w:rsidRDefault="003E3883" w:rsidP="002B4D69">
            <w:pPr>
              <w:pStyle w:val="Tabletext"/>
              <w:rPr>
                <w:spacing w:val="-6"/>
                <w:rtl/>
                <w:lang w:bidi="ar-SY"/>
              </w:rPr>
            </w:pPr>
            <w:r w:rsidRPr="007E0D9F">
              <w:rPr>
                <w:rFonts w:hint="cs"/>
                <w:spacing w:val="-6"/>
                <w:rtl/>
                <w:lang w:bidi="ar-SY"/>
              </w:rPr>
              <w:t>يمكن للميكروفونات الراديوية الخاصة بالحفلات الموسيقية استعمال بعض الترددات على أن تكون القدرة القصوى للمرسل</w:t>
            </w:r>
            <w:r w:rsidRPr="007E0D9F">
              <w:rPr>
                <w:rFonts w:hint="cs"/>
                <w:spacing w:val="-6"/>
                <w:rtl/>
                <w:lang w:val="en-GB" w:bidi="ar-SY"/>
              </w:rPr>
              <w:t xml:space="preserve"> </w:t>
            </w:r>
            <w:r w:rsidRPr="007E0D9F">
              <w:rPr>
                <w:spacing w:val="-6"/>
                <w:lang w:val="en-GB" w:bidi="ar-SY"/>
              </w:rPr>
              <w:t>mW 5</w:t>
            </w:r>
            <w:r w:rsidRPr="007E0D9F">
              <w:rPr>
                <w:rFonts w:hint="cs"/>
                <w:spacing w:val="-6"/>
                <w:rtl/>
                <w:lang w:bidi="ar-SY"/>
              </w:rPr>
              <w:t>، شريطة عدم التسبب في تداخلات على استقبال الإشارات التلفزيونية.</w:t>
            </w:r>
          </w:p>
        </w:tc>
      </w:tr>
      <w:tr w:rsidR="003E3883" w:rsidRPr="007E0D9F" w14:paraId="5DAD5E11" w14:textId="77777777" w:rsidTr="002B4D69">
        <w:trPr>
          <w:jc w:val="center"/>
        </w:trPr>
        <w:tc>
          <w:tcPr>
            <w:tcW w:w="1585" w:type="pct"/>
            <w:shd w:val="clear" w:color="auto" w:fill="auto"/>
          </w:tcPr>
          <w:p w14:paraId="01A23D85" w14:textId="77777777" w:rsidR="003E3883" w:rsidRPr="007E0D9F" w:rsidRDefault="003E3883" w:rsidP="002B4D69">
            <w:pPr>
              <w:pStyle w:val="Tabletext"/>
              <w:rPr>
                <w:rtl/>
                <w:lang w:bidi="ar-EG"/>
              </w:rPr>
            </w:pPr>
            <w:r w:rsidRPr="007E0D9F">
              <w:rPr>
                <w:lang w:val="en-GB" w:bidi="ar-SY"/>
              </w:rPr>
              <w:t>MHz 1 800-1 795</w:t>
            </w:r>
          </w:p>
        </w:tc>
        <w:tc>
          <w:tcPr>
            <w:tcW w:w="3415" w:type="pct"/>
            <w:shd w:val="clear" w:color="auto" w:fill="auto"/>
          </w:tcPr>
          <w:p w14:paraId="481EB909" w14:textId="77777777" w:rsidR="003E3883" w:rsidRPr="007E0D9F" w:rsidRDefault="003E3883" w:rsidP="002B4D69">
            <w:pPr>
              <w:pStyle w:val="Tabletext"/>
              <w:rPr>
                <w:rtl/>
                <w:lang w:bidi="ar-SY"/>
              </w:rPr>
            </w:pPr>
            <w:r w:rsidRPr="007E0D9F">
              <w:rPr>
                <w:rFonts w:hint="cs"/>
                <w:rtl/>
                <w:lang w:bidi="ar-SY"/>
              </w:rPr>
              <w:t>مستعمل</w:t>
            </w:r>
          </w:p>
        </w:tc>
      </w:tr>
      <w:tr w:rsidR="003E3883" w:rsidRPr="007E0D9F" w14:paraId="6A9855B8" w14:textId="77777777" w:rsidTr="002B4D69">
        <w:trPr>
          <w:jc w:val="center"/>
        </w:trPr>
        <w:tc>
          <w:tcPr>
            <w:tcW w:w="5000" w:type="pct"/>
            <w:gridSpan w:val="2"/>
            <w:shd w:val="clear" w:color="auto" w:fill="auto"/>
          </w:tcPr>
          <w:p w14:paraId="5EFEA8A3" w14:textId="77777777" w:rsidR="003E3883" w:rsidRPr="007E0D9F" w:rsidRDefault="003E3883" w:rsidP="002B4D69">
            <w:pPr>
              <w:pStyle w:val="Tabletext"/>
              <w:jc w:val="center"/>
              <w:rPr>
                <w:b/>
                <w:bCs/>
                <w:lang w:bidi="ar-SY"/>
              </w:rPr>
            </w:pPr>
            <w:r w:rsidRPr="007E0D9F">
              <w:rPr>
                <w:rFonts w:hint="cs"/>
                <w:b/>
                <w:bCs/>
                <w:rtl/>
                <w:lang w:bidi="ar-SY"/>
              </w:rPr>
              <w:t xml:space="preserve">تطبيقات التعرف بواسطة الترددات الراديوية </w:t>
            </w:r>
            <w:r w:rsidRPr="007E0D9F">
              <w:rPr>
                <w:b/>
                <w:bCs/>
                <w:lang w:bidi="ar-SY"/>
              </w:rPr>
              <w:t>(RFID)</w:t>
            </w:r>
          </w:p>
        </w:tc>
      </w:tr>
      <w:tr w:rsidR="003E3883" w:rsidRPr="007E0D9F" w14:paraId="5EFB9911" w14:textId="77777777" w:rsidTr="002B4D69">
        <w:trPr>
          <w:jc w:val="center"/>
        </w:trPr>
        <w:tc>
          <w:tcPr>
            <w:tcW w:w="1585" w:type="pct"/>
            <w:shd w:val="clear" w:color="auto" w:fill="auto"/>
          </w:tcPr>
          <w:p w14:paraId="711D723F" w14:textId="77777777" w:rsidR="003E3883" w:rsidRPr="007E0D9F" w:rsidRDefault="003E3883" w:rsidP="002B4D69">
            <w:pPr>
              <w:pStyle w:val="Tabletext"/>
              <w:rPr>
                <w:rtl/>
                <w:lang w:bidi="ar-EG"/>
              </w:rPr>
            </w:pPr>
            <w:r w:rsidRPr="007E0D9F">
              <w:rPr>
                <w:lang w:val="en-GB" w:bidi="ar-SY"/>
              </w:rPr>
              <w:t>MHz 434,79-433,05</w:t>
            </w:r>
          </w:p>
        </w:tc>
        <w:tc>
          <w:tcPr>
            <w:tcW w:w="3415" w:type="pct"/>
            <w:shd w:val="clear" w:color="auto" w:fill="auto"/>
          </w:tcPr>
          <w:p w14:paraId="11B4C523" w14:textId="77777777" w:rsidR="003E3883" w:rsidRPr="007E0D9F" w:rsidRDefault="003E3883" w:rsidP="002B4D69">
            <w:pPr>
              <w:pStyle w:val="Tabletext"/>
              <w:rPr>
                <w:rtl/>
                <w:lang w:bidi="ar-SY"/>
              </w:rPr>
            </w:pPr>
            <w:r w:rsidRPr="007E0D9F">
              <w:rPr>
                <w:rFonts w:hint="cs"/>
                <w:rtl/>
                <w:lang w:bidi="ar-SY"/>
              </w:rPr>
              <w:t>مستعمل</w:t>
            </w:r>
          </w:p>
        </w:tc>
      </w:tr>
      <w:tr w:rsidR="003E3883" w:rsidRPr="007E0D9F" w14:paraId="60038ED7" w14:textId="77777777" w:rsidTr="002B4D69">
        <w:trPr>
          <w:jc w:val="center"/>
        </w:trPr>
        <w:tc>
          <w:tcPr>
            <w:tcW w:w="1585" w:type="pct"/>
            <w:shd w:val="clear" w:color="auto" w:fill="auto"/>
          </w:tcPr>
          <w:p w14:paraId="752C1AB5" w14:textId="77777777" w:rsidR="003E3883" w:rsidRPr="007E0D9F" w:rsidRDefault="003E3883" w:rsidP="002B4D69">
            <w:pPr>
              <w:pStyle w:val="Tabletext"/>
              <w:rPr>
                <w:rtl/>
                <w:lang w:bidi="ar-EG"/>
              </w:rPr>
            </w:pPr>
            <w:r w:rsidRPr="007E0D9F">
              <w:rPr>
                <w:lang w:val="en-GB" w:bidi="ar-SY"/>
              </w:rPr>
              <w:t>MHz 868-863</w:t>
            </w:r>
          </w:p>
        </w:tc>
        <w:tc>
          <w:tcPr>
            <w:tcW w:w="3415" w:type="pct"/>
            <w:shd w:val="clear" w:color="auto" w:fill="auto"/>
          </w:tcPr>
          <w:p w14:paraId="3809836C" w14:textId="77777777" w:rsidR="003E3883" w:rsidRPr="007E0D9F" w:rsidRDefault="003E3883" w:rsidP="002B4D69">
            <w:pPr>
              <w:pStyle w:val="Tabletext"/>
              <w:rPr>
                <w:rtl/>
                <w:lang w:bidi="ar-SY"/>
              </w:rPr>
            </w:pPr>
            <w:r w:rsidRPr="007E0D9F">
              <w:rPr>
                <w:rFonts w:hint="cs"/>
                <w:rtl/>
                <w:lang w:bidi="ar-SY"/>
              </w:rPr>
              <w:t>مستعمل</w:t>
            </w:r>
          </w:p>
        </w:tc>
      </w:tr>
      <w:tr w:rsidR="003E3883" w:rsidRPr="007E0D9F" w14:paraId="68672555" w14:textId="77777777" w:rsidTr="002B4D69">
        <w:trPr>
          <w:jc w:val="center"/>
        </w:trPr>
        <w:tc>
          <w:tcPr>
            <w:tcW w:w="1585" w:type="pct"/>
            <w:shd w:val="clear" w:color="auto" w:fill="auto"/>
          </w:tcPr>
          <w:p w14:paraId="038BA853" w14:textId="77777777" w:rsidR="003E3883" w:rsidRPr="007E0D9F" w:rsidRDefault="003E3883" w:rsidP="002B4D69">
            <w:pPr>
              <w:pStyle w:val="Tabletext"/>
              <w:rPr>
                <w:rtl/>
                <w:lang w:bidi="ar-EG"/>
              </w:rPr>
            </w:pPr>
            <w:r w:rsidRPr="007E0D9F">
              <w:rPr>
                <w:lang w:val="en-GB" w:bidi="ar-SY"/>
              </w:rPr>
              <w:t>MHz 2 483,5-2 400</w:t>
            </w:r>
          </w:p>
        </w:tc>
        <w:tc>
          <w:tcPr>
            <w:tcW w:w="3415" w:type="pct"/>
            <w:shd w:val="clear" w:color="auto" w:fill="auto"/>
          </w:tcPr>
          <w:p w14:paraId="1FC51FF1" w14:textId="77777777" w:rsidR="003E3883" w:rsidRPr="007E0D9F" w:rsidRDefault="003E3883" w:rsidP="002B4D69">
            <w:pPr>
              <w:pStyle w:val="Tabletext"/>
              <w:rPr>
                <w:rtl/>
                <w:lang w:bidi="ar-SY"/>
              </w:rPr>
            </w:pPr>
            <w:r w:rsidRPr="007E0D9F">
              <w:rPr>
                <w:rFonts w:hint="cs"/>
                <w:rtl/>
                <w:lang w:bidi="ar-SY"/>
              </w:rPr>
              <w:t>مستعمل</w:t>
            </w:r>
          </w:p>
        </w:tc>
      </w:tr>
    </w:tbl>
    <w:p w14:paraId="58102457" w14:textId="77777777" w:rsidR="003E3883" w:rsidRDefault="003E3883" w:rsidP="00400C00">
      <w:pPr>
        <w:rPr>
          <w:rtl/>
        </w:rPr>
      </w:pPr>
      <w:r>
        <w:rPr>
          <w:rtl/>
        </w:rPr>
        <w:br w:type="page"/>
      </w:r>
    </w:p>
    <w:p w14:paraId="7E4EFE1C" w14:textId="6C2419E2" w:rsidR="003E3883" w:rsidRPr="007E0D9F" w:rsidRDefault="003E3883" w:rsidP="003E3883">
      <w:pPr>
        <w:pStyle w:val="TableNo0"/>
        <w:rPr>
          <w:i/>
          <w:iCs/>
          <w:rtl/>
        </w:rPr>
      </w:pPr>
      <w:r w:rsidRPr="007E0D9F">
        <w:rPr>
          <w:rFonts w:hint="cs"/>
          <w:rtl/>
        </w:rPr>
        <w:lastRenderedPageBreak/>
        <w:t xml:space="preserve">الجـدول </w:t>
      </w:r>
      <w:r w:rsidR="00A11442">
        <w:rPr>
          <w:lang w:val="fr-FR"/>
        </w:rPr>
        <w:t>29</w:t>
      </w:r>
      <w:r w:rsidRPr="007E0D9F">
        <w:rPr>
          <w:rFonts w:hint="cs"/>
          <w:rtl/>
        </w:rPr>
        <w:t xml:space="preserve"> </w:t>
      </w:r>
      <w:r w:rsidRPr="007E0D9F">
        <w:rPr>
          <w:rFonts w:hint="cs"/>
          <w:i/>
          <w:iCs/>
          <w:rtl/>
        </w:rPr>
        <w:t>(تابع)</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2"/>
        <w:gridCol w:w="6577"/>
      </w:tblGrid>
      <w:tr w:rsidR="003E3883" w:rsidRPr="007E0D9F" w14:paraId="6F89E2BE" w14:textId="77777777" w:rsidTr="002B4D69">
        <w:trPr>
          <w:jc w:val="center"/>
        </w:trPr>
        <w:tc>
          <w:tcPr>
            <w:tcW w:w="1585" w:type="pct"/>
            <w:shd w:val="clear" w:color="auto" w:fill="auto"/>
          </w:tcPr>
          <w:p w14:paraId="37777694" w14:textId="77777777" w:rsidR="003E3883" w:rsidRPr="007E0D9F" w:rsidRDefault="003E3883" w:rsidP="002B4D69">
            <w:pPr>
              <w:pStyle w:val="Tablehead1"/>
              <w:rPr>
                <w:lang w:val="en-GB" w:bidi="ar-SY"/>
              </w:rPr>
            </w:pPr>
            <w:r w:rsidRPr="007E0D9F">
              <w:rPr>
                <w:rFonts w:hint="cs"/>
                <w:rtl/>
                <w:lang w:bidi="ar-SY"/>
              </w:rPr>
              <w:t>نطاقات التردد</w:t>
            </w:r>
          </w:p>
        </w:tc>
        <w:tc>
          <w:tcPr>
            <w:tcW w:w="3415" w:type="pct"/>
            <w:shd w:val="clear" w:color="auto" w:fill="auto"/>
          </w:tcPr>
          <w:p w14:paraId="7D0CCFB9" w14:textId="77777777" w:rsidR="003E3883" w:rsidRPr="007E0D9F" w:rsidRDefault="003E3883" w:rsidP="002B4D69">
            <w:pPr>
              <w:pStyle w:val="Tablehead1"/>
              <w:rPr>
                <w:rtl/>
                <w:lang w:bidi="ar-SY"/>
              </w:rPr>
            </w:pPr>
            <w:r w:rsidRPr="007E0D9F">
              <w:rPr>
                <w:rFonts w:hint="cs"/>
                <w:rtl/>
                <w:lang w:bidi="ar-SY"/>
              </w:rPr>
              <w:t>المعلمات التقنية الرئيسية وملاحظات</w:t>
            </w:r>
          </w:p>
        </w:tc>
      </w:tr>
      <w:tr w:rsidR="003E3883" w:rsidRPr="007E0D9F" w14:paraId="1A8A143D" w14:textId="77777777" w:rsidTr="002B4D69">
        <w:trPr>
          <w:jc w:val="center"/>
        </w:trPr>
        <w:tc>
          <w:tcPr>
            <w:tcW w:w="5000" w:type="pct"/>
            <w:gridSpan w:val="2"/>
            <w:shd w:val="clear" w:color="auto" w:fill="auto"/>
          </w:tcPr>
          <w:p w14:paraId="17CC7AA7" w14:textId="77777777" w:rsidR="003E3883" w:rsidRPr="007E0D9F" w:rsidRDefault="003E3883" w:rsidP="002B4D69">
            <w:pPr>
              <w:pStyle w:val="Tabletext"/>
              <w:jc w:val="center"/>
              <w:rPr>
                <w:b/>
                <w:bCs/>
                <w:rtl/>
                <w:lang w:bidi="ar-SY"/>
              </w:rPr>
            </w:pPr>
            <w:r w:rsidRPr="007E0D9F">
              <w:rPr>
                <w:rFonts w:hint="cs"/>
                <w:b/>
                <w:bCs/>
                <w:rtl/>
                <w:lang w:bidi="ar-SY"/>
              </w:rPr>
              <w:t>التطبيقات السمعية اللاسلكية</w:t>
            </w:r>
          </w:p>
        </w:tc>
      </w:tr>
      <w:tr w:rsidR="003E3883" w:rsidRPr="007E0D9F" w14:paraId="570D3638" w14:textId="77777777" w:rsidTr="002B4D69">
        <w:trPr>
          <w:jc w:val="center"/>
        </w:trPr>
        <w:tc>
          <w:tcPr>
            <w:tcW w:w="1585" w:type="pct"/>
            <w:shd w:val="clear" w:color="auto" w:fill="auto"/>
          </w:tcPr>
          <w:p w14:paraId="3E372B26" w14:textId="77777777" w:rsidR="003E3883" w:rsidRPr="007E0D9F" w:rsidRDefault="003E3883" w:rsidP="002B4D69">
            <w:pPr>
              <w:pStyle w:val="Tabletext"/>
              <w:rPr>
                <w:rtl/>
                <w:lang w:bidi="ar-EG"/>
              </w:rPr>
            </w:pPr>
            <w:r w:rsidRPr="007E0D9F">
              <w:rPr>
                <w:lang w:val="en-GB" w:bidi="ar-SY"/>
              </w:rPr>
              <w:t>MHz 92-87,5</w:t>
            </w:r>
          </w:p>
        </w:tc>
        <w:tc>
          <w:tcPr>
            <w:tcW w:w="3415" w:type="pct"/>
            <w:shd w:val="clear" w:color="auto" w:fill="auto"/>
          </w:tcPr>
          <w:p w14:paraId="657F131D" w14:textId="77777777" w:rsidR="003E3883" w:rsidRPr="007E0D9F" w:rsidRDefault="003E3883" w:rsidP="002B4D69">
            <w:pPr>
              <w:pStyle w:val="Tabletext"/>
              <w:rPr>
                <w:rtl/>
                <w:lang w:bidi="ar-SY"/>
              </w:rPr>
            </w:pPr>
            <w:r w:rsidRPr="007E0D9F">
              <w:rPr>
                <w:rFonts w:hint="cs"/>
                <w:rtl/>
                <w:lang w:bidi="ar-SY"/>
              </w:rPr>
              <w:t>مستعمل</w:t>
            </w:r>
          </w:p>
        </w:tc>
      </w:tr>
      <w:tr w:rsidR="003E3883" w:rsidRPr="007E0D9F" w14:paraId="2526588B" w14:textId="77777777" w:rsidTr="002B4D69">
        <w:trPr>
          <w:jc w:val="center"/>
        </w:trPr>
        <w:tc>
          <w:tcPr>
            <w:tcW w:w="1585" w:type="pct"/>
            <w:shd w:val="clear" w:color="auto" w:fill="auto"/>
          </w:tcPr>
          <w:p w14:paraId="30E5F7C2" w14:textId="77777777" w:rsidR="003E3883" w:rsidRPr="007E0D9F" w:rsidRDefault="003E3883" w:rsidP="002B4D69">
            <w:pPr>
              <w:pStyle w:val="Tabletext"/>
              <w:rPr>
                <w:rtl/>
                <w:lang w:bidi="ar-EG"/>
              </w:rPr>
            </w:pPr>
            <w:r w:rsidRPr="007E0D9F">
              <w:rPr>
                <w:lang w:val="en-GB" w:bidi="ar-SY"/>
              </w:rPr>
              <w:t>MHz 108-100</w:t>
            </w:r>
          </w:p>
        </w:tc>
        <w:tc>
          <w:tcPr>
            <w:tcW w:w="3415" w:type="pct"/>
            <w:shd w:val="clear" w:color="auto" w:fill="auto"/>
          </w:tcPr>
          <w:p w14:paraId="015E9929" w14:textId="77777777" w:rsidR="003E3883" w:rsidRPr="007E0D9F" w:rsidRDefault="003E3883" w:rsidP="002B4D69">
            <w:pPr>
              <w:pStyle w:val="Tabletext"/>
              <w:rPr>
                <w:rtl/>
                <w:lang w:bidi="ar-SY"/>
              </w:rPr>
            </w:pPr>
            <w:r w:rsidRPr="007E0D9F">
              <w:rPr>
                <w:rFonts w:hint="cs"/>
                <w:rtl/>
                <w:lang w:bidi="ar-SY"/>
              </w:rPr>
              <w:t>مستعمل</w:t>
            </w:r>
          </w:p>
        </w:tc>
      </w:tr>
      <w:tr w:rsidR="003E3883" w:rsidRPr="007E0D9F" w14:paraId="1B86BA46" w14:textId="77777777" w:rsidTr="002B4D69">
        <w:trPr>
          <w:jc w:val="center"/>
        </w:trPr>
        <w:tc>
          <w:tcPr>
            <w:tcW w:w="1585" w:type="pct"/>
            <w:shd w:val="clear" w:color="auto" w:fill="auto"/>
          </w:tcPr>
          <w:p w14:paraId="4B1F8B23" w14:textId="77777777" w:rsidR="003E3883" w:rsidRPr="007E0D9F" w:rsidRDefault="003E3883" w:rsidP="002B4D69">
            <w:pPr>
              <w:pStyle w:val="Tabletext"/>
              <w:rPr>
                <w:rtl/>
                <w:lang w:bidi="ar-EG"/>
              </w:rPr>
            </w:pPr>
            <w:r w:rsidRPr="007E0D9F">
              <w:rPr>
                <w:lang w:val="en-GB" w:bidi="ar-SY"/>
              </w:rPr>
              <w:t>MHz 868-863</w:t>
            </w:r>
          </w:p>
        </w:tc>
        <w:tc>
          <w:tcPr>
            <w:tcW w:w="3415" w:type="pct"/>
            <w:shd w:val="clear" w:color="auto" w:fill="auto"/>
          </w:tcPr>
          <w:p w14:paraId="14299D5D" w14:textId="77777777" w:rsidR="003E3883" w:rsidRPr="007E0D9F" w:rsidRDefault="003E3883" w:rsidP="002B4D69">
            <w:pPr>
              <w:pStyle w:val="Tabletext"/>
              <w:rPr>
                <w:rtl/>
                <w:lang w:bidi="ar-SY"/>
              </w:rPr>
            </w:pPr>
            <w:r w:rsidRPr="007E0D9F">
              <w:rPr>
                <w:rFonts w:hint="cs"/>
                <w:rtl/>
                <w:lang w:bidi="ar-SY"/>
              </w:rPr>
              <w:t xml:space="preserve">يقتصر على النطاق الفرعي </w:t>
            </w:r>
            <w:r w:rsidRPr="007E0D9F">
              <w:rPr>
                <w:lang w:val="en-GB" w:bidi="ar-SY"/>
              </w:rPr>
              <w:t>MHz 865-863</w:t>
            </w:r>
            <w:r w:rsidRPr="007E0D9F">
              <w:rPr>
                <w:rFonts w:hint="cs"/>
                <w:rtl/>
                <w:lang w:bidi="ar-SY"/>
              </w:rPr>
              <w:t>.</w:t>
            </w:r>
          </w:p>
        </w:tc>
      </w:tr>
      <w:tr w:rsidR="003E3883" w:rsidRPr="007E0D9F" w14:paraId="1E5A86D4" w14:textId="77777777" w:rsidTr="002B4D69">
        <w:trPr>
          <w:jc w:val="center"/>
        </w:trPr>
        <w:tc>
          <w:tcPr>
            <w:tcW w:w="1585" w:type="pct"/>
            <w:shd w:val="clear" w:color="auto" w:fill="auto"/>
          </w:tcPr>
          <w:p w14:paraId="1AA4DFD5" w14:textId="77777777" w:rsidR="003E3883" w:rsidRPr="007E0D9F" w:rsidRDefault="003E3883" w:rsidP="002B4D69">
            <w:pPr>
              <w:pStyle w:val="Tabletext"/>
              <w:rPr>
                <w:rtl/>
                <w:lang w:bidi="ar-EG"/>
              </w:rPr>
            </w:pPr>
            <w:r w:rsidRPr="007E0D9F">
              <w:rPr>
                <w:lang w:val="en-GB" w:bidi="ar-SY"/>
              </w:rPr>
              <w:t>MHz 1 800-1 795</w:t>
            </w:r>
          </w:p>
        </w:tc>
        <w:tc>
          <w:tcPr>
            <w:tcW w:w="3415" w:type="pct"/>
            <w:shd w:val="clear" w:color="auto" w:fill="auto"/>
          </w:tcPr>
          <w:p w14:paraId="422B9E09" w14:textId="77777777" w:rsidR="003E3883" w:rsidRPr="007E0D9F" w:rsidRDefault="003E3883" w:rsidP="002B4D69">
            <w:pPr>
              <w:pStyle w:val="Tabletext"/>
              <w:rPr>
                <w:rtl/>
                <w:lang w:bidi="ar-SY"/>
              </w:rPr>
            </w:pPr>
            <w:r w:rsidRPr="007E0D9F">
              <w:rPr>
                <w:rFonts w:hint="cs"/>
                <w:rtl/>
                <w:lang w:bidi="ar-SY"/>
              </w:rPr>
              <w:t>مستعمل</w:t>
            </w:r>
          </w:p>
        </w:tc>
      </w:tr>
      <w:tr w:rsidR="003E3883" w:rsidRPr="007E0D9F" w14:paraId="3AC78289" w14:textId="77777777" w:rsidTr="002B4D69">
        <w:trPr>
          <w:jc w:val="center"/>
        </w:trPr>
        <w:tc>
          <w:tcPr>
            <w:tcW w:w="5000" w:type="pct"/>
            <w:gridSpan w:val="2"/>
            <w:shd w:val="clear" w:color="auto" w:fill="auto"/>
          </w:tcPr>
          <w:p w14:paraId="11F33867" w14:textId="77777777" w:rsidR="003E3883" w:rsidRPr="007E0D9F" w:rsidRDefault="003E3883" w:rsidP="002B4D69">
            <w:pPr>
              <w:pStyle w:val="Tabletext"/>
              <w:jc w:val="center"/>
              <w:rPr>
                <w:b/>
                <w:bCs/>
                <w:rtl/>
                <w:lang w:bidi="ar-SY"/>
              </w:rPr>
            </w:pPr>
            <w:r w:rsidRPr="007E0D9F">
              <w:rPr>
                <w:rFonts w:hint="cs"/>
                <w:b/>
                <w:bCs/>
                <w:rtl/>
                <w:lang w:bidi="ar-SY"/>
              </w:rPr>
              <w:t>التطبيقات ال‍حَثّية</w:t>
            </w:r>
          </w:p>
        </w:tc>
      </w:tr>
      <w:tr w:rsidR="003E3883" w:rsidRPr="007E0D9F" w14:paraId="2B3C7EC2" w14:textId="77777777" w:rsidTr="002B4D69">
        <w:trPr>
          <w:jc w:val="center"/>
        </w:trPr>
        <w:tc>
          <w:tcPr>
            <w:tcW w:w="1585" w:type="pct"/>
            <w:shd w:val="clear" w:color="auto" w:fill="auto"/>
          </w:tcPr>
          <w:p w14:paraId="12E7A7AD" w14:textId="77777777" w:rsidR="003E3883" w:rsidRPr="007E0D9F" w:rsidRDefault="003E3883" w:rsidP="002B4D69">
            <w:pPr>
              <w:pStyle w:val="Tabletext"/>
              <w:rPr>
                <w:rtl/>
                <w:lang w:bidi="ar-EG"/>
              </w:rPr>
            </w:pPr>
            <w:r w:rsidRPr="007E0D9F">
              <w:rPr>
                <w:lang w:val="en-GB" w:bidi="ar-SY"/>
              </w:rPr>
              <w:t>kHz 135-9</w:t>
            </w:r>
          </w:p>
        </w:tc>
        <w:tc>
          <w:tcPr>
            <w:tcW w:w="3415" w:type="pct"/>
            <w:shd w:val="clear" w:color="auto" w:fill="auto"/>
          </w:tcPr>
          <w:p w14:paraId="5C184C85" w14:textId="77777777" w:rsidR="003E3883" w:rsidRPr="007E0D9F" w:rsidRDefault="003E3883" w:rsidP="002B4D69">
            <w:pPr>
              <w:pStyle w:val="Tabletext"/>
              <w:rPr>
                <w:rtl/>
                <w:lang w:bidi="ar-SY"/>
              </w:rPr>
            </w:pPr>
            <w:r w:rsidRPr="007E0D9F">
              <w:rPr>
                <w:rFonts w:hint="cs"/>
                <w:rtl/>
                <w:lang w:bidi="ar-SY"/>
              </w:rPr>
              <w:t>مستعمل</w:t>
            </w:r>
          </w:p>
        </w:tc>
      </w:tr>
      <w:tr w:rsidR="003E3883" w:rsidRPr="007E0D9F" w14:paraId="5C65A85D" w14:textId="77777777" w:rsidTr="002B4D69">
        <w:trPr>
          <w:jc w:val="center"/>
        </w:trPr>
        <w:tc>
          <w:tcPr>
            <w:tcW w:w="1585" w:type="pct"/>
            <w:shd w:val="clear" w:color="auto" w:fill="auto"/>
          </w:tcPr>
          <w:p w14:paraId="4AD7964B" w14:textId="77777777" w:rsidR="003E3883" w:rsidRPr="007E0D9F" w:rsidRDefault="003E3883" w:rsidP="002B4D69">
            <w:pPr>
              <w:pStyle w:val="Tabletext"/>
              <w:rPr>
                <w:rtl/>
                <w:lang w:bidi="ar-EG"/>
              </w:rPr>
            </w:pPr>
            <w:r w:rsidRPr="007E0D9F">
              <w:rPr>
                <w:lang w:val="en-GB" w:bidi="ar-SY"/>
              </w:rPr>
              <w:t>kHz 6 795-6 765</w:t>
            </w:r>
          </w:p>
        </w:tc>
        <w:tc>
          <w:tcPr>
            <w:tcW w:w="3415" w:type="pct"/>
            <w:shd w:val="clear" w:color="auto" w:fill="auto"/>
          </w:tcPr>
          <w:p w14:paraId="4BAD8F77" w14:textId="77777777" w:rsidR="003E3883" w:rsidRPr="007E0D9F" w:rsidRDefault="003E3883" w:rsidP="002B4D69">
            <w:pPr>
              <w:pStyle w:val="Tabletext"/>
              <w:rPr>
                <w:rtl/>
                <w:lang w:bidi="ar-EG"/>
              </w:rPr>
            </w:pPr>
            <w:r w:rsidRPr="007E0D9F">
              <w:rPr>
                <w:rFonts w:hint="cs"/>
                <w:rtl/>
                <w:lang w:bidi="ar-SY"/>
              </w:rPr>
              <w:t>مستعمل</w:t>
            </w:r>
          </w:p>
        </w:tc>
      </w:tr>
      <w:tr w:rsidR="003E3883" w:rsidRPr="007E0D9F" w14:paraId="0CA7C6FD" w14:textId="77777777" w:rsidTr="002B4D69">
        <w:trPr>
          <w:jc w:val="center"/>
        </w:trPr>
        <w:tc>
          <w:tcPr>
            <w:tcW w:w="1585" w:type="pct"/>
            <w:shd w:val="clear" w:color="auto" w:fill="auto"/>
          </w:tcPr>
          <w:p w14:paraId="42F8D359" w14:textId="77777777" w:rsidR="003E3883" w:rsidRPr="007E0D9F" w:rsidRDefault="003E3883" w:rsidP="002B4D69">
            <w:pPr>
              <w:pStyle w:val="Tabletext"/>
              <w:rPr>
                <w:rtl/>
                <w:lang w:bidi="ar-EG"/>
              </w:rPr>
            </w:pPr>
            <w:r w:rsidRPr="007E0D9F">
              <w:rPr>
                <w:lang w:val="en-GB" w:bidi="ar-SY"/>
              </w:rPr>
              <w:t>kHz 8 800-7 400</w:t>
            </w:r>
          </w:p>
        </w:tc>
        <w:tc>
          <w:tcPr>
            <w:tcW w:w="3415" w:type="pct"/>
            <w:shd w:val="clear" w:color="auto" w:fill="auto"/>
          </w:tcPr>
          <w:p w14:paraId="5ED0D5D2" w14:textId="77777777" w:rsidR="003E3883" w:rsidRPr="007E0D9F" w:rsidRDefault="003E3883" w:rsidP="002B4D69">
            <w:pPr>
              <w:pStyle w:val="Tabletext"/>
              <w:rPr>
                <w:rtl/>
                <w:lang w:bidi="ar-SY"/>
              </w:rPr>
            </w:pPr>
            <w:r w:rsidRPr="007E0D9F">
              <w:rPr>
                <w:rFonts w:hint="cs"/>
                <w:rtl/>
                <w:lang w:bidi="ar-SY"/>
              </w:rPr>
              <w:t>مستعمل</w:t>
            </w:r>
          </w:p>
        </w:tc>
      </w:tr>
      <w:tr w:rsidR="003E3883" w:rsidRPr="007E0D9F" w14:paraId="06422BD0" w14:textId="77777777" w:rsidTr="002B4D69">
        <w:trPr>
          <w:jc w:val="center"/>
        </w:trPr>
        <w:tc>
          <w:tcPr>
            <w:tcW w:w="5000" w:type="pct"/>
            <w:gridSpan w:val="2"/>
            <w:shd w:val="clear" w:color="auto" w:fill="auto"/>
          </w:tcPr>
          <w:p w14:paraId="1B898864" w14:textId="77777777" w:rsidR="003E3883" w:rsidRPr="007E0D9F" w:rsidRDefault="003E3883" w:rsidP="002B4D69">
            <w:pPr>
              <w:pStyle w:val="Tabletext"/>
              <w:jc w:val="center"/>
              <w:rPr>
                <w:b/>
                <w:bCs/>
                <w:rtl/>
                <w:lang w:bidi="ar-SY"/>
              </w:rPr>
            </w:pPr>
            <w:r w:rsidRPr="007E0D9F">
              <w:rPr>
                <w:rFonts w:hint="cs"/>
                <w:b/>
                <w:bCs/>
                <w:rtl/>
                <w:lang w:bidi="ar-SY"/>
              </w:rPr>
              <w:t>التطبيقات ال‍حَثّية</w:t>
            </w:r>
          </w:p>
        </w:tc>
      </w:tr>
      <w:tr w:rsidR="003E3883" w:rsidRPr="007E0D9F" w14:paraId="4F7248C3" w14:textId="77777777" w:rsidTr="002B4D69">
        <w:trPr>
          <w:jc w:val="center"/>
        </w:trPr>
        <w:tc>
          <w:tcPr>
            <w:tcW w:w="1585" w:type="pct"/>
            <w:shd w:val="clear" w:color="auto" w:fill="auto"/>
          </w:tcPr>
          <w:p w14:paraId="339788FB" w14:textId="77777777" w:rsidR="003E3883" w:rsidRPr="007E0D9F" w:rsidRDefault="003E3883" w:rsidP="002B4D69">
            <w:pPr>
              <w:pStyle w:val="Tabletext"/>
              <w:rPr>
                <w:rtl/>
                <w:lang w:bidi="ar-EG"/>
              </w:rPr>
            </w:pPr>
            <w:r w:rsidRPr="007E0D9F">
              <w:rPr>
                <w:lang w:val="en-GB" w:bidi="ar-SY"/>
              </w:rPr>
              <w:t>MHz 13,567-13,559</w:t>
            </w:r>
          </w:p>
        </w:tc>
        <w:tc>
          <w:tcPr>
            <w:tcW w:w="3415" w:type="pct"/>
            <w:shd w:val="clear" w:color="auto" w:fill="auto"/>
          </w:tcPr>
          <w:p w14:paraId="576EC46C" w14:textId="77777777" w:rsidR="003E3883" w:rsidRPr="007E0D9F" w:rsidRDefault="003E3883" w:rsidP="002B4D69">
            <w:pPr>
              <w:pStyle w:val="Tabletext"/>
              <w:rPr>
                <w:rtl/>
                <w:lang w:bidi="ar-SY"/>
              </w:rPr>
            </w:pPr>
            <w:r w:rsidRPr="007E0D9F">
              <w:rPr>
                <w:rFonts w:hint="cs"/>
                <w:rtl/>
                <w:lang w:bidi="ar-SY"/>
              </w:rPr>
              <w:t>مستعمل</w:t>
            </w:r>
          </w:p>
        </w:tc>
      </w:tr>
      <w:tr w:rsidR="003E3883" w:rsidRPr="007E0D9F" w14:paraId="604924AD" w14:textId="77777777" w:rsidTr="002B4D69">
        <w:trPr>
          <w:jc w:val="center"/>
        </w:trPr>
        <w:tc>
          <w:tcPr>
            <w:tcW w:w="1585" w:type="pct"/>
            <w:shd w:val="clear" w:color="auto" w:fill="auto"/>
          </w:tcPr>
          <w:p w14:paraId="6E5E3F66" w14:textId="77777777" w:rsidR="003E3883" w:rsidRPr="007E0D9F" w:rsidRDefault="003E3883" w:rsidP="002B4D69">
            <w:pPr>
              <w:pStyle w:val="Tabletext"/>
              <w:rPr>
                <w:rtl/>
                <w:lang w:bidi="ar-EG"/>
              </w:rPr>
            </w:pPr>
            <w:r w:rsidRPr="007E0D9F">
              <w:rPr>
                <w:lang w:val="en-GB" w:bidi="ar-SY"/>
              </w:rPr>
              <w:t>MHz 27,283-26,957</w:t>
            </w:r>
          </w:p>
        </w:tc>
        <w:tc>
          <w:tcPr>
            <w:tcW w:w="3415" w:type="pct"/>
            <w:shd w:val="clear" w:color="auto" w:fill="auto"/>
          </w:tcPr>
          <w:p w14:paraId="30B30EBD" w14:textId="77777777" w:rsidR="003E3883" w:rsidRPr="007E0D9F" w:rsidRDefault="003E3883" w:rsidP="002B4D69">
            <w:pPr>
              <w:pStyle w:val="Tabletext"/>
              <w:rPr>
                <w:rtl/>
                <w:lang w:bidi="ar-SY"/>
              </w:rPr>
            </w:pPr>
            <w:r w:rsidRPr="007E0D9F">
              <w:rPr>
                <w:rFonts w:hint="cs"/>
                <w:rtl/>
                <w:lang w:bidi="ar-SY"/>
              </w:rPr>
              <w:t>مستعمل</w:t>
            </w:r>
          </w:p>
        </w:tc>
      </w:tr>
      <w:tr w:rsidR="003E3883" w:rsidRPr="007E0D9F" w14:paraId="3179A2E4" w14:textId="77777777" w:rsidTr="002B4D69">
        <w:trPr>
          <w:jc w:val="center"/>
        </w:trPr>
        <w:tc>
          <w:tcPr>
            <w:tcW w:w="5000" w:type="pct"/>
            <w:gridSpan w:val="2"/>
            <w:shd w:val="clear" w:color="auto" w:fill="auto"/>
          </w:tcPr>
          <w:p w14:paraId="7110EDA4" w14:textId="77777777" w:rsidR="003E3883" w:rsidRPr="007E0D9F" w:rsidRDefault="003E3883" w:rsidP="002B4D69">
            <w:pPr>
              <w:pStyle w:val="Tabletext"/>
              <w:jc w:val="center"/>
              <w:rPr>
                <w:b/>
                <w:bCs/>
                <w:rtl/>
                <w:lang w:bidi="ar-SY"/>
              </w:rPr>
            </w:pPr>
            <w:r w:rsidRPr="007E0D9F">
              <w:rPr>
                <w:rFonts w:hint="cs"/>
                <w:b/>
                <w:bCs/>
                <w:rtl/>
                <w:lang w:bidi="ar-SY"/>
              </w:rPr>
              <w:t>التطبيقات اللاسلكية في الرعاية الصحية</w:t>
            </w:r>
          </w:p>
        </w:tc>
      </w:tr>
      <w:tr w:rsidR="003E3883" w:rsidRPr="007E0D9F" w14:paraId="604EEAA1" w14:textId="77777777" w:rsidTr="002B4D69">
        <w:trPr>
          <w:jc w:val="center"/>
        </w:trPr>
        <w:tc>
          <w:tcPr>
            <w:tcW w:w="1585" w:type="pct"/>
            <w:shd w:val="clear" w:color="auto" w:fill="auto"/>
          </w:tcPr>
          <w:p w14:paraId="226AD77A" w14:textId="77777777" w:rsidR="003E3883" w:rsidRPr="007E0D9F" w:rsidRDefault="003E3883" w:rsidP="002B4D69">
            <w:pPr>
              <w:pStyle w:val="Tabletext"/>
              <w:rPr>
                <w:rtl/>
                <w:lang w:bidi="ar-EG"/>
              </w:rPr>
            </w:pPr>
            <w:r w:rsidRPr="007E0D9F">
              <w:rPr>
                <w:lang w:val="en-GB" w:bidi="ar-SY"/>
              </w:rPr>
              <w:t>kHz 600-315</w:t>
            </w:r>
          </w:p>
        </w:tc>
        <w:tc>
          <w:tcPr>
            <w:tcW w:w="3415" w:type="pct"/>
            <w:shd w:val="clear" w:color="auto" w:fill="auto"/>
          </w:tcPr>
          <w:p w14:paraId="77D92435" w14:textId="77777777" w:rsidR="003E3883" w:rsidRPr="007E0D9F" w:rsidRDefault="003E3883" w:rsidP="002B4D69">
            <w:pPr>
              <w:pStyle w:val="Tabletext"/>
              <w:rPr>
                <w:rtl/>
                <w:lang w:bidi="ar-SY"/>
              </w:rPr>
            </w:pPr>
            <w:r w:rsidRPr="007E0D9F">
              <w:rPr>
                <w:rFonts w:hint="cs"/>
                <w:rtl/>
                <w:lang w:bidi="ar-SY"/>
              </w:rPr>
              <w:t>مستعمل</w:t>
            </w:r>
          </w:p>
        </w:tc>
      </w:tr>
      <w:tr w:rsidR="003E3883" w:rsidRPr="007E0D9F" w14:paraId="40F90030" w14:textId="77777777" w:rsidTr="002B4D69">
        <w:trPr>
          <w:jc w:val="center"/>
        </w:trPr>
        <w:tc>
          <w:tcPr>
            <w:tcW w:w="1585" w:type="pct"/>
            <w:shd w:val="clear" w:color="auto" w:fill="auto"/>
          </w:tcPr>
          <w:p w14:paraId="4E8C198C" w14:textId="77777777" w:rsidR="003E3883" w:rsidRPr="007E0D9F" w:rsidRDefault="003E3883" w:rsidP="002B4D69">
            <w:pPr>
              <w:pStyle w:val="Tabletext"/>
              <w:rPr>
                <w:rtl/>
                <w:lang w:bidi="ar-EG"/>
              </w:rPr>
            </w:pPr>
            <w:r w:rsidRPr="007E0D9F">
              <w:rPr>
                <w:lang w:val="en-GB" w:bidi="ar-SY"/>
              </w:rPr>
              <w:t>kHz 3 400-3 155</w:t>
            </w:r>
          </w:p>
        </w:tc>
        <w:tc>
          <w:tcPr>
            <w:tcW w:w="3415" w:type="pct"/>
            <w:shd w:val="clear" w:color="auto" w:fill="auto"/>
          </w:tcPr>
          <w:p w14:paraId="6FBD01BF" w14:textId="77777777" w:rsidR="003E3883" w:rsidRPr="007E0D9F" w:rsidRDefault="003E3883" w:rsidP="002B4D69">
            <w:pPr>
              <w:pStyle w:val="Tabletext"/>
              <w:rPr>
                <w:rtl/>
                <w:lang w:bidi="ar-SY"/>
              </w:rPr>
            </w:pPr>
            <w:r w:rsidRPr="007E0D9F">
              <w:rPr>
                <w:rFonts w:hint="cs"/>
                <w:rtl/>
                <w:lang w:bidi="ar-SY"/>
              </w:rPr>
              <w:t>من أجل أجهزة السمع اللاسلكية منخفضة القدرة.</w:t>
            </w:r>
          </w:p>
        </w:tc>
      </w:tr>
      <w:tr w:rsidR="003E3883" w:rsidRPr="007E0D9F" w14:paraId="716A962C" w14:textId="77777777" w:rsidTr="002B4D69">
        <w:trPr>
          <w:jc w:val="center"/>
        </w:trPr>
        <w:tc>
          <w:tcPr>
            <w:tcW w:w="1585" w:type="pct"/>
            <w:shd w:val="clear" w:color="auto" w:fill="auto"/>
          </w:tcPr>
          <w:p w14:paraId="2B88F865" w14:textId="77777777" w:rsidR="003E3883" w:rsidRPr="007E0D9F" w:rsidRDefault="003E3883" w:rsidP="002B4D69">
            <w:pPr>
              <w:pStyle w:val="Tabletext"/>
              <w:rPr>
                <w:rtl/>
                <w:lang w:bidi="ar-EG"/>
              </w:rPr>
            </w:pPr>
            <w:r w:rsidRPr="007E0D9F">
              <w:rPr>
                <w:lang w:val="en-GB" w:bidi="ar-SY"/>
              </w:rPr>
              <w:t>MHz 48,5-33,2</w:t>
            </w:r>
          </w:p>
        </w:tc>
        <w:tc>
          <w:tcPr>
            <w:tcW w:w="3415" w:type="pct"/>
            <w:shd w:val="clear" w:color="auto" w:fill="auto"/>
          </w:tcPr>
          <w:p w14:paraId="40AE150E" w14:textId="77777777" w:rsidR="003E3883" w:rsidRPr="007E0D9F" w:rsidRDefault="003E3883" w:rsidP="002B4D69">
            <w:pPr>
              <w:pStyle w:val="Tabletext"/>
              <w:rPr>
                <w:rtl/>
                <w:lang w:bidi="ar-SY"/>
              </w:rPr>
            </w:pPr>
            <w:r w:rsidRPr="007E0D9F">
              <w:rPr>
                <w:rFonts w:hint="cs"/>
                <w:rtl/>
                <w:lang w:bidi="ar-SY"/>
              </w:rPr>
              <w:t xml:space="preserve">أجهزة التدريب الراديوية على الاستماع والتخاطب للأشخاص ذوي الإعاقات السمعية على ترددات ثابتة. القدرة القصوى للمرسل </w:t>
            </w:r>
            <w:r w:rsidRPr="007E0D9F">
              <w:rPr>
                <w:lang w:val="en-GB" w:bidi="ar-SY"/>
              </w:rPr>
              <w:t>mW 10</w:t>
            </w:r>
            <w:r w:rsidRPr="007E0D9F">
              <w:rPr>
                <w:rFonts w:hint="cs"/>
                <w:rtl/>
                <w:lang w:bidi="ar-SY"/>
              </w:rPr>
              <w:t>.</w:t>
            </w:r>
          </w:p>
        </w:tc>
      </w:tr>
      <w:tr w:rsidR="003E3883" w:rsidRPr="007E0D9F" w14:paraId="3C1BAD50" w14:textId="77777777" w:rsidTr="002B4D69">
        <w:trPr>
          <w:jc w:val="center"/>
        </w:trPr>
        <w:tc>
          <w:tcPr>
            <w:tcW w:w="1585" w:type="pct"/>
            <w:shd w:val="clear" w:color="auto" w:fill="auto"/>
          </w:tcPr>
          <w:p w14:paraId="210FF8E4" w14:textId="77777777" w:rsidR="003E3883" w:rsidRPr="007E0D9F" w:rsidRDefault="003E3883" w:rsidP="002B4D69">
            <w:pPr>
              <w:pStyle w:val="Tabletext"/>
              <w:rPr>
                <w:rtl/>
                <w:lang w:bidi="ar-EG"/>
              </w:rPr>
            </w:pPr>
            <w:r w:rsidRPr="007E0D9F">
              <w:rPr>
                <w:lang w:val="en-GB" w:bidi="ar-SY"/>
              </w:rPr>
              <w:t>MHz 57,5-57</w:t>
            </w:r>
          </w:p>
        </w:tc>
        <w:tc>
          <w:tcPr>
            <w:tcW w:w="3415" w:type="pct"/>
            <w:shd w:val="clear" w:color="auto" w:fill="auto"/>
          </w:tcPr>
          <w:p w14:paraId="7CCC13AC" w14:textId="77777777" w:rsidR="003E3883" w:rsidRPr="007E0D9F" w:rsidRDefault="003E3883" w:rsidP="002B4D69">
            <w:pPr>
              <w:pStyle w:val="Tabletext"/>
              <w:rPr>
                <w:rtl/>
                <w:lang w:bidi="ar-SY"/>
              </w:rPr>
            </w:pPr>
            <w:r w:rsidRPr="007E0D9F">
              <w:rPr>
                <w:rFonts w:hint="cs"/>
                <w:rtl/>
                <w:lang w:bidi="ar-SY"/>
              </w:rPr>
              <w:t xml:space="preserve">أجهزة التدريب الراديوية على الاستماع والتخاطب للأشخاص ذوي الإعاقات السمعية على ترددات ثابتة. القدرة القصوى للمرسل </w:t>
            </w:r>
            <w:r w:rsidRPr="007E0D9F">
              <w:rPr>
                <w:lang w:val="en-GB" w:bidi="ar-SY"/>
              </w:rPr>
              <w:t>mW 10</w:t>
            </w:r>
            <w:r w:rsidRPr="007E0D9F">
              <w:rPr>
                <w:rFonts w:hint="cs"/>
                <w:rtl/>
                <w:lang w:bidi="ar-SY"/>
              </w:rPr>
              <w:t>.</w:t>
            </w:r>
          </w:p>
        </w:tc>
      </w:tr>
      <w:tr w:rsidR="003E3883" w:rsidRPr="007E0D9F" w14:paraId="568862CE" w14:textId="77777777" w:rsidTr="002B4D69">
        <w:trPr>
          <w:jc w:val="center"/>
        </w:trPr>
        <w:tc>
          <w:tcPr>
            <w:tcW w:w="1585" w:type="pct"/>
            <w:shd w:val="clear" w:color="auto" w:fill="auto"/>
          </w:tcPr>
          <w:p w14:paraId="0CD4AB69" w14:textId="77777777" w:rsidR="003E3883" w:rsidRPr="007E0D9F" w:rsidRDefault="003E3883" w:rsidP="002B4D69">
            <w:pPr>
              <w:pStyle w:val="Tabletext"/>
              <w:rPr>
                <w:rtl/>
                <w:lang w:bidi="ar-EG"/>
              </w:rPr>
            </w:pPr>
            <w:r w:rsidRPr="007E0D9F">
              <w:rPr>
                <w:lang w:val="en-GB" w:bidi="ar-SY"/>
              </w:rPr>
              <w:t>MHz 405-402</w:t>
            </w:r>
          </w:p>
        </w:tc>
        <w:tc>
          <w:tcPr>
            <w:tcW w:w="3415" w:type="pct"/>
            <w:shd w:val="clear" w:color="auto" w:fill="auto"/>
          </w:tcPr>
          <w:p w14:paraId="55C08A59" w14:textId="77777777" w:rsidR="003E3883" w:rsidRPr="007E0D9F" w:rsidRDefault="003E3883" w:rsidP="002B4D69">
            <w:pPr>
              <w:pStyle w:val="Tabletext"/>
              <w:rPr>
                <w:rtl/>
                <w:lang w:bidi="ar-SY"/>
              </w:rPr>
            </w:pPr>
            <w:r w:rsidRPr="007E0D9F">
              <w:rPr>
                <w:rFonts w:hint="cs"/>
                <w:rtl/>
                <w:lang w:bidi="ar-SY"/>
              </w:rPr>
              <w:t>مستعمل</w:t>
            </w:r>
          </w:p>
        </w:tc>
      </w:tr>
      <w:tr w:rsidR="003E3883" w:rsidRPr="007E0D9F" w14:paraId="376B6126" w14:textId="77777777" w:rsidTr="002B4D69">
        <w:trPr>
          <w:jc w:val="center"/>
        </w:trPr>
        <w:tc>
          <w:tcPr>
            <w:tcW w:w="5000" w:type="pct"/>
            <w:gridSpan w:val="2"/>
            <w:shd w:val="clear" w:color="auto" w:fill="auto"/>
          </w:tcPr>
          <w:p w14:paraId="494356F2" w14:textId="77777777" w:rsidR="003E3883" w:rsidRPr="007E0D9F" w:rsidRDefault="003E3883" w:rsidP="002B4D69">
            <w:pPr>
              <w:pStyle w:val="Tabletext"/>
              <w:jc w:val="center"/>
              <w:rPr>
                <w:b/>
                <w:bCs/>
                <w:rtl/>
                <w:lang w:bidi="ar-SY"/>
              </w:rPr>
            </w:pPr>
            <w:r w:rsidRPr="007E0D9F">
              <w:rPr>
                <w:rFonts w:hint="cs"/>
                <w:b/>
                <w:bCs/>
                <w:rtl/>
                <w:lang w:bidi="ar-SY"/>
              </w:rPr>
              <w:t>تطبيقات الكشف عن ضحايا الانهيارات</w:t>
            </w:r>
          </w:p>
        </w:tc>
      </w:tr>
      <w:tr w:rsidR="003E3883" w:rsidRPr="007E0D9F" w14:paraId="647E5CF8" w14:textId="77777777" w:rsidTr="002B4D69">
        <w:trPr>
          <w:jc w:val="center"/>
        </w:trPr>
        <w:tc>
          <w:tcPr>
            <w:tcW w:w="1585" w:type="pct"/>
            <w:shd w:val="clear" w:color="auto" w:fill="auto"/>
          </w:tcPr>
          <w:p w14:paraId="2D7AC37A" w14:textId="77777777" w:rsidR="003E3883" w:rsidRPr="007E0D9F" w:rsidRDefault="003E3883" w:rsidP="002B4D69">
            <w:pPr>
              <w:pStyle w:val="Tabletext"/>
              <w:rPr>
                <w:rtl/>
                <w:lang w:bidi="ar-EG"/>
              </w:rPr>
            </w:pPr>
            <w:r w:rsidRPr="007E0D9F">
              <w:rPr>
                <w:lang w:val="en-GB" w:bidi="ar-SY"/>
              </w:rPr>
              <w:t>kHz 600-315</w:t>
            </w:r>
          </w:p>
        </w:tc>
        <w:tc>
          <w:tcPr>
            <w:tcW w:w="3415" w:type="pct"/>
            <w:shd w:val="clear" w:color="auto" w:fill="auto"/>
          </w:tcPr>
          <w:p w14:paraId="59A9DC89" w14:textId="77777777" w:rsidR="003E3883" w:rsidRPr="007E0D9F" w:rsidRDefault="003E3883" w:rsidP="002B4D69">
            <w:pPr>
              <w:pStyle w:val="Tabletext"/>
              <w:rPr>
                <w:rtl/>
                <w:lang w:bidi="ar-SY"/>
              </w:rPr>
            </w:pPr>
            <w:r w:rsidRPr="007E0D9F">
              <w:rPr>
                <w:rFonts w:hint="cs"/>
                <w:rtl/>
                <w:lang w:bidi="ar-SY"/>
              </w:rPr>
              <w:t>يمكن استعمال الأجهزة قصيرة المدى في الكشف عن ضحايا الانهيارات فقط.</w:t>
            </w:r>
            <w:r w:rsidRPr="007E0D9F">
              <w:rPr>
                <w:rtl/>
                <w:lang w:bidi="ar-SY"/>
              </w:rPr>
              <w:br/>
            </w:r>
            <w:r w:rsidRPr="007E0D9F">
              <w:rPr>
                <w:rFonts w:hint="cs"/>
                <w:rtl/>
                <w:lang w:bidi="ar-SY"/>
              </w:rPr>
              <w:t xml:space="preserve">التردد المركزي </w:t>
            </w:r>
            <w:r w:rsidRPr="007E0D9F">
              <w:rPr>
                <w:lang w:val="en-GB" w:bidi="ar-SY"/>
              </w:rPr>
              <w:t>kHz 457</w:t>
            </w:r>
            <w:r w:rsidRPr="007E0D9F">
              <w:rPr>
                <w:rFonts w:hint="cs"/>
                <w:rtl/>
                <w:lang w:bidi="ar-SY"/>
              </w:rPr>
              <w:t>.</w:t>
            </w:r>
          </w:p>
        </w:tc>
      </w:tr>
      <w:tr w:rsidR="003E3883" w:rsidRPr="007E0D9F" w14:paraId="3E1273F2" w14:textId="77777777" w:rsidTr="002B4D69">
        <w:trPr>
          <w:jc w:val="center"/>
        </w:trPr>
        <w:tc>
          <w:tcPr>
            <w:tcW w:w="5000" w:type="pct"/>
            <w:gridSpan w:val="2"/>
            <w:shd w:val="clear" w:color="auto" w:fill="auto"/>
          </w:tcPr>
          <w:p w14:paraId="5EC170D5" w14:textId="77777777" w:rsidR="003E3883" w:rsidRPr="007E0D9F" w:rsidRDefault="003E3883" w:rsidP="002B4D69">
            <w:pPr>
              <w:pStyle w:val="Tabletext"/>
              <w:jc w:val="center"/>
              <w:rPr>
                <w:b/>
                <w:bCs/>
                <w:rtl/>
                <w:lang w:bidi="ar-SY"/>
              </w:rPr>
            </w:pPr>
            <w:r w:rsidRPr="007E0D9F">
              <w:rPr>
                <w:rFonts w:hint="cs"/>
                <w:b/>
                <w:bCs/>
                <w:rtl/>
                <w:lang w:bidi="ar-SY"/>
              </w:rPr>
              <w:t>تطبيقات الاستدلال الراديوي</w:t>
            </w:r>
          </w:p>
        </w:tc>
      </w:tr>
      <w:tr w:rsidR="003E3883" w:rsidRPr="007E0D9F" w14:paraId="7D33F23E" w14:textId="77777777" w:rsidTr="002B4D69">
        <w:trPr>
          <w:jc w:val="center"/>
        </w:trPr>
        <w:tc>
          <w:tcPr>
            <w:tcW w:w="1585" w:type="pct"/>
            <w:shd w:val="clear" w:color="auto" w:fill="auto"/>
          </w:tcPr>
          <w:p w14:paraId="64F6D936" w14:textId="77777777" w:rsidR="003E3883" w:rsidRPr="007E0D9F" w:rsidRDefault="003E3883" w:rsidP="002B4D69">
            <w:pPr>
              <w:pStyle w:val="Tabletext"/>
              <w:rPr>
                <w:rtl/>
                <w:lang w:bidi="ar-EG"/>
              </w:rPr>
            </w:pPr>
            <w:r w:rsidRPr="007E0D9F">
              <w:rPr>
                <w:lang w:val="en-GB" w:bidi="ar-SY"/>
              </w:rPr>
              <w:t>MHz 2 483,5-2 400</w:t>
            </w:r>
          </w:p>
        </w:tc>
        <w:tc>
          <w:tcPr>
            <w:tcW w:w="3415" w:type="pct"/>
            <w:shd w:val="clear" w:color="auto" w:fill="auto"/>
          </w:tcPr>
          <w:p w14:paraId="6CF7E5B3" w14:textId="77777777" w:rsidR="003E3883" w:rsidRPr="007E0D9F" w:rsidRDefault="003E3883" w:rsidP="002B4D69">
            <w:pPr>
              <w:pStyle w:val="Tabletext"/>
              <w:rPr>
                <w:rtl/>
                <w:lang w:bidi="ar-SY"/>
              </w:rPr>
            </w:pPr>
            <w:r w:rsidRPr="007E0D9F">
              <w:rPr>
                <w:rFonts w:hint="cs"/>
                <w:rtl/>
                <w:lang w:bidi="ar-SY"/>
              </w:rPr>
              <w:t>مستعمل</w:t>
            </w:r>
          </w:p>
        </w:tc>
      </w:tr>
      <w:tr w:rsidR="003E3883" w:rsidRPr="007E0D9F" w14:paraId="02DE81DB" w14:textId="77777777" w:rsidTr="002B4D69">
        <w:trPr>
          <w:jc w:val="center"/>
        </w:trPr>
        <w:tc>
          <w:tcPr>
            <w:tcW w:w="1585" w:type="pct"/>
            <w:shd w:val="clear" w:color="auto" w:fill="auto"/>
          </w:tcPr>
          <w:p w14:paraId="4CE13C38" w14:textId="77777777" w:rsidR="003E3883" w:rsidRPr="007E0D9F" w:rsidRDefault="003E3883" w:rsidP="002B4D69">
            <w:pPr>
              <w:pStyle w:val="Tabletext"/>
              <w:rPr>
                <w:rtl/>
                <w:lang w:bidi="ar-EG"/>
              </w:rPr>
            </w:pPr>
            <w:r w:rsidRPr="007E0D9F">
              <w:rPr>
                <w:lang w:val="en-GB" w:bidi="ar-SY"/>
              </w:rPr>
              <w:t>MHz 9 975-9 200</w:t>
            </w:r>
          </w:p>
        </w:tc>
        <w:tc>
          <w:tcPr>
            <w:tcW w:w="3415" w:type="pct"/>
            <w:shd w:val="clear" w:color="auto" w:fill="auto"/>
          </w:tcPr>
          <w:p w14:paraId="77D00862" w14:textId="77777777" w:rsidR="003E3883" w:rsidRPr="007E0D9F" w:rsidRDefault="003E3883" w:rsidP="002B4D69">
            <w:pPr>
              <w:pStyle w:val="Tabletext"/>
              <w:rPr>
                <w:rtl/>
                <w:lang w:bidi="ar-SY"/>
              </w:rPr>
            </w:pPr>
            <w:r w:rsidRPr="007E0D9F">
              <w:rPr>
                <w:rFonts w:hint="cs"/>
                <w:rtl/>
                <w:lang w:bidi="ar-SY"/>
              </w:rPr>
              <w:t>مستعمل</w:t>
            </w:r>
          </w:p>
        </w:tc>
      </w:tr>
      <w:tr w:rsidR="003E3883" w:rsidRPr="007E0D9F" w14:paraId="281E4200" w14:textId="77777777" w:rsidTr="002B4D69">
        <w:trPr>
          <w:jc w:val="center"/>
        </w:trPr>
        <w:tc>
          <w:tcPr>
            <w:tcW w:w="1585" w:type="pct"/>
            <w:shd w:val="clear" w:color="auto" w:fill="auto"/>
          </w:tcPr>
          <w:p w14:paraId="2D28518D" w14:textId="77777777" w:rsidR="003E3883" w:rsidRPr="007E0D9F" w:rsidRDefault="003E3883" w:rsidP="002B4D69">
            <w:pPr>
              <w:pStyle w:val="Tabletext"/>
              <w:rPr>
                <w:rtl/>
                <w:lang w:bidi="ar-EG"/>
              </w:rPr>
            </w:pPr>
            <w:r w:rsidRPr="007E0D9F">
              <w:rPr>
                <w:lang w:val="en-GB" w:bidi="ar-SY"/>
              </w:rPr>
              <w:t>GHz 10,6-10,5</w:t>
            </w:r>
          </w:p>
        </w:tc>
        <w:tc>
          <w:tcPr>
            <w:tcW w:w="3415" w:type="pct"/>
            <w:shd w:val="clear" w:color="auto" w:fill="auto"/>
          </w:tcPr>
          <w:p w14:paraId="7ECD6164" w14:textId="77777777" w:rsidR="003E3883" w:rsidRPr="007E0D9F" w:rsidRDefault="003E3883" w:rsidP="002B4D69">
            <w:pPr>
              <w:pStyle w:val="Tabletext"/>
              <w:rPr>
                <w:rtl/>
                <w:lang w:bidi="ar-SY"/>
              </w:rPr>
            </w:pPr>
            <w:r w:rsidRPr="007E0D9F">
              <w:rPr>
                <w:rFonts w:hint="cs"/>
                <w:rtl/>
                <w:lang w:bidi="ar-SY"/>
              </w:rPr>
              <w:t>مستعمل</w:t>
            </w:r>
          </w:p>
        </w:tc>
      </w:tr>
      <w:tr w:rsidR="003E3883" w:rsidRPr="007E0D9F" w14:paraId="7B7E022A" w14:textId="77777777" w:rsidTr="002B4D69">
        <w:trPr>
          <w:jc w:val="center"/>
        </w:trPr>
        <w:tc>
          <w:tcPr>
            <w:tcW w:w="1585" w:type="pct"/>
            <w:shd w:val="clear" w:color="auto" w:fill="auto"/>
          </w:tcPr>
          <w:p w14:paraId="2BD6B977" w14:textId="77777777" w:rsidR="003E3883" w:rsidRPr="007E0D9F" w:rsidRDefault="003E3883" w:rsidP="002B4D69">
            <w:pPr>
              <w:pStyle w:val="Tabletext"/>
              <w:rPr>
                <w:rtl/>
                <w:lang w:bidi="ar-EG"/>
              </w:rPr>
            </w:pPr>
            <w:r w:rsidRPr="007E0D9F">
              <w:rPr>
                <w:lang w:val="en-GB" w:bidi="ar-SY"/>
              </w:rPr>
              <w:t>GHz 14-13,4</w:t>
            </w:r>
          </w:p>
        </w:tc>
        <w:tc>
          <w:tcPr>
            <w:tcW w:w="3415" w:type="pct"/>
            <w:shd w:val="clear" w:color="auto" w:fill="auto"/>
          </w:tcPr>
          <w:p w14:paraId="6795DE4C" w14:textId="77777777" w:rsidR="003E3883" w:rsidRPr="007E0D9F" w:rsidRDefault="003E3883" w:rsidP="002B4D69">
            <w:pPr>
              <w:pStyle w:val="Tabletext"/>
              <w:rPr>
                <w:rtl/>
                <w:lang w:bidi="ar-SY"/>
              </w:rPr>
            </w:pPr>
            <w:r w:rsidRPr="007E0D9F">
              <w:rPr>
                <w:rFonts w:hint="cs"/>
                <w:rtl/>
                <w:lang w:bidi="ar-SY"/>
              </w:rPr>
              <w:t>مستعمل</w:t>
            </w:r>
          </w:p>
        </w:tc>
      </w:tr>
      <w:tr w:rsidR="003E3883" w:rsidRPr="007E0D9F" w14:paraId="3D55F7FB" w14:textId="77777777" w:rsidTr="002B4D69">
        <w:trPr>
          <w:jc w:val="center"/>
        </w:trPr>
        <w:tc>
          <w:tcPr>
            <w:tcW w:w="1585" w:type="pct"/>
            <w:shd w:val="clear" w:color="auto" w:fill="auto"/>
          </w:tcPr>
          <w:p w14:paraId="2C260F6D" w14:textId="77777777" w:rsidR="003E3883" w:rsidRPr="007E0D9F" w:rsidRDefault="003E3883" w:rsidP="002B4D69">
            <w:pPr>
              <w:pStyle w:val="Tabletext"/>
              <w:rPr>
                <w:rtl/>
                <w:lang w:bidi="ar-EG"/>
              </w:rPr>
            </w:pPr>
            <w:r w:rsidRPr="007E0D9F">
              <w:rPr>
                <w:lang w:val="en-GB" w:bidi="ar-SY"/>
              </w:rPr>
              <w:t>GHz 24,25-24,00</w:t>
            </w:r>
          </w:p>
        </w:tc>
        <w:tc>
          <w:tcPr>
            <w:tcW w:w="3415" w:type="pct"/>
            <w:shd w:val="clear" w:color="auto" w:fill="auto"/>
          </w:tcPr>
          <w:p w14:paraId="4B2AA057" w14:textId="77777777" w:rsidR="003E3883" w:rsidRPr="007E0D9F" w:rsidRDefault="003E3883" w:rsidP="002B4D69">
            <w:pPr>
              <w:pStyle w:val="Tabletext"/>
              <w:rPr>
                <w:rtl/>
                <w:lang w:bidi="ar-SY"/>
              </w:rPr>
            </w:pPr>
            <w:r w:rsidRPr="007E0D9F">
              <w:rPr>
                <w:rFonts w:hint="cs"/>
                <w:rtl/>
                <w:lang w:bidi="ar-SY"/>
              </w:rPr>
              <w:t>مستعمل</w:t>
            </w:r>
          </w:p>
        </w:tc>
      </w:tr>
      <w:tr w:rsidR="003E3883" w:rsidRPr="007E0D9F" w14:paraId="62E1221C" w14:textId="77777777" w:rsidTr="002B4D69">
        <w:trPr>
          <w:jc w:val="center"/>
        </w:trPr>
        <w:tc>
          <w:tcPr>
            <w:tcW w:w="5000" w:type="pct"/>
            <w:gridSpan w:val="2"/>
            <w:shd w:val="clear" w:color="auto" w:fill="auto"/>
          </w:tcPr>
          <w:p w14:paraId="261731E0" w14:textId="77777777" w:rsidR="003E3883" w:rsidRPr="007E0D9F" w:rsidRDefault="003E3883" w:rsidP="002B4D69">
            <w:pPr>
              <w:pStyle w:val="Tabletext"/>
              <w:jc w:val="center"/>
              <w:rPr>
                <w:b/>
                <w:bCs/>
                <w:rtl/>
                <w:lang w:bidi="ar-SY"/>
              </w:rPr>
            </w:pPr>
            <w:r w:rsidRPr="007E0D9F">
              <w:rPr>
                <w:rFonts w:hint="cs"/>
                <w:b/>
                <w:bCs/>
                <w:rtl/>
                <w:lang w:bidi="ar-SY"/>
              </w:rPr>
              <w:t>أجهزة الإنذار</w:t>
            </w:r>
          </w:p>
        </w:tc>
      </w:tr>
      <w:tr w:rsidR="003E3883" w:rsidRPr="007E0D9F" w14:paraId="54E2E102" w14:textId="77777777" w:rsidTr="002B4D69">
        <w:trPr>
          <w:jc w:val="center"/>
        </w:trPr>
        <w:tc>
          <w:tcPr>
            <w:tcW w:w="1585" w:type="pct"/>
            <w:shd w:val="clear" w:color="auto" w:fill="auto"/>
          </w:tcPr>
          <w:p w14:paraId="71E66DCD" w14:textId="77777777" w:rsidR="003E3883" w:rsidRPr="007E0D9F" w:rsidRDefault="003E3883" w:rsidP="002B4D69">
            <w:pPr>
              <w:pStyle w:val="Tabletext"/>
              <w:rPr>
                <w:rtl/>
                <w:lang w:bidi="ar-EG"/>
              </w:rPr>
            </w:pPr>
            <w:r w:rsidRPr="007E0D9F">
              <w:rPr>
                <w:lang w:val="en-GB" w:bidi="ar-SY"/>
              </w:rPr>
              <w:t>kHz 26 945</w:t>
            </w:r>
          </w:p>
        </w:tc>
        <w:tc>
          <w:tcPr>
            <w:tcW w:w="3415" w:type="pct"/>
            <w:shd w:val="clear" w:color="auto" w:fill="auto"/>
          </w:tcPr>
          <w:p w14:paraId="300F4550" w14:textId="77777777" w:rsidR="003E3883" w:rsidRPr="007E0D9F" w:rsidRDefault="003E3883" w:rsidP="002B4D69">
            <w:pPr>
              <w:pStyle w:val="Tabletext"/>
              <w:rPr>
                <w:rtl/>
                <w:lang w:bidi="ar-SY"/>
              </w:rPr>
            </w:pPr>
            <w:r w:rsidRPr="007E0D9F">
              <w:rPr>
                <w:rFonts w:hint="cs"/>
                <w:rtl/>
                <w:lang w:bidi="ar-SY"/>
              </w:rPr>
              <w:t xml:space="preserve">يمكن استعمال هذا التردد في أنظمة الإنذار الأمنية. القدرة القصوى للمرسل </w:t>
            </w:r>
            <w:r w:rsidRPr="007E0D9F">
              <w:rPr>
                <w:lang w:val="en-GB" w:bidi="ar-SY"/>
              </w:rPr>
              <w:t>W 2</w:t>
            </w:r>
            <w:r w:rsidRPr="007E0D9F">
              <w:rPr>
                <w:rFonts w:hint="cs"/>
                <w:rtl/>
                <w:lang w:bidi="ar-SY"/>
              </w:rPr>
              <w:t>.</w:t>
            </w:r>
          </w:p>
        </w:tc>
      </w:tr>
      <w:tr w:rsidR="003E3883" w:rsidRPr="007E0D9F" w14:paraId="0BC06876" w14:textId="77777777" w:rsidTr="002B4D69">
        <w:trPr>
          <w:jc w:val="center"/>
        </w:trPr>
        <w:tc>
          <w:tcPr>
            <w:tcW w:w="1585" w:type="pct"/>
            <w:shd w:val="clear" w:color="auto" w:fill="auto"/>
          </w:tcPr>
          <w:p w14:paraId="1EDEE67D" w14:textId="77777777" w:rsidR="003E3883" w:rsidRPr="007E0D9F" w:rsidRDefault="003E3883" w:rsidP="002B4D69">
            <w:pPr>
              <w:pStyle w:val="Tabletext"/>
              <w:rPr>
                <w:rtl/>
                <w:lang w:bidi="ar-EG"/>
              </w:rPr>
            </w:pPr>
            <w:r w:rsidRPr="007E0D9F">
              <w:rPr>
                <w:lang w:val="en-GB" w:bidi="ar-SY"/>
              </w:rPr>
              <w:t>kHz 27 283-26 957</w:t>
            </w:r>
          </w:p>
        </w:tc>
        <w:tc>
          <w:tcPr>
            <w:tcW w:w="3415" w:type="pct"/>
            <w:shd w:val="clear" w:color="auto" w:fill="auto"/>
          </w:tcPr>
          <w:p w14:paraId="683D1E4D" w14:textId="77777777" w:rsidR="003E3883" w:rsidRPr="007E0D9F" w:rsidRDefault="003E3883" w:rsidP="002B4D69">
            <w:pPr>
              <w:pStyle w:val="Tabletext"/>
              <w:rPr>
                <w:rtl/>
                <w:lang w:bidi="ar-SY"/>
              </w:rPr>
            </w:pPr>
            <w:r w:rsidRPr="007E0D9F">
              <w:rPr>
                <w:rFonts w:hint="cs"/>
                <w:rtl/>
                <w:lang w:bidi="ar-SY"/>
              </w:rPr>
              <w:t xml:space="preserve">يمكن استعمال التردد </w:t>
            </w:r>
            <w:r w:rsidRPr="007E0D9F">
              <w:rPr>
                <w:lang w:val="en-GB" w:bidi="ar-SY"/>
              </w:rPr>
              <w:t>MHz 26 960</w:t>
            </w:r>
            <w:r w:rsidRPr="007E0D9F">
              <w:rPr>
                <w:rFonts w:hint="cs"/>
                <w:rtl/>
                <w:lang w:bidi="ar-SY"/>
              </w:rPr>
              <w:t xml:space="preserve"> في أنظمة الإنذار الأمنية. القدرة القصوى للمرسل</w:t>
            </w:r>
            <w:r w:rsidRPr="007E0D9F">
              <w:rPr>
                <w:rFonts w:hint="cs"/>
                <w:rtl/>
                <w:lang w:bidi="ar-EG"/>
              </w:rPr>
              <w:t xml:space="preserve"> </w:t>
            </w:r>
            <w:r w:rsidRPr="007E0D9F">
              <w:rPr>
                <w:lang w:val="en-GB" w:bidi="ar-SY"/>
              </w:rPr>
              <w:t>W 2</w:t>
            </w:r>
            <w:r w:rsidRPr="007E0D9F">
              <w:rPr>
                <w:rFonts w:hint="cs"/>
                <w:rtl/>
                <w:lang w:bidi="ar-SY"/>
              </w:rPr>
              <w:t>.</w:t>
            </w:r>
          </w:p>
        </w:tc>
      </w:tr>
      <w:tr w:rsidR="003E3883" w:rsidRPr="007E0D9F" w14:paraId="25F54FBF" w14:textId="77777777" w:rsidTr="002B4D69">
        <w:trPr>
          <w:jc w:val="center"/>
        </w:trPr>
        <w:tc>
          <w:tcPr>
            <w:tcW w:w="1585" w:type="pct"/>
            <w:shd w:val="clear" w:color="auto" w:fill="auto"/>
          </w:tcPr>
          <w:p w14:paraId="6F742D56" w14:textId="77777777" w:rsidR="003E3883" w:rsidRPr="007E0D9F" w:rsidRDefault="003E3883" w:rsidP="002B4D69">
            <w:pPr>
              <w:pStyle w:val="Tabletext"/>
              <w:rPr>
                <w:rtl/>
                <w:lang w:bidi="ar-EG"/>
              </w:rPr>
            </w:pPr>
            <w:r w:rsidRPr="007E0D9F">
              <w:rPr>
                <w:lang w:val="en-GB" w:bidi="ar-SY"/>
              </w:rPr>
              <w:t>MHz 150,06-149,95</w:t>
            </w:r>
          </w:p>
        </w:tc>
        <w:tc>
          <w:tcPr>
            <w:tcW w:w="3415" w:type="pct"/>
            <w:shd w:val="clear" w:color="auto" w:fill="auto"/>
          </w:tcPr>
          <w:p w14:paraId="56FC3E77" w14:textId="77777777" w:rsidR="003E3883" w:rsidRPr="007E0D9F" w:rsidRDefault="003E3883" w:rsidP="002B4D69">
            <w:pPr>
              <w:pStyle w:val="Tabletext"/>
              <w:rPr>
                <w:rtl/>
                <w:lang w:bidi="ar-SY"/>
              </w:rPr>
            </w:pPr>
            <w:r w:rsidRPr="007E0D9F">
              <w:rPr>
                <w:rFonts w:hint="cs"/>
                <w:rtl/>
                <w:lang w:bidi="ar-SY"/>
              </w:rPr>
              <w:t>مستعمل</w:t>
            </w:r>
          </w:p>
        </w:tc>
      </w:tr>
      <w:tr w:rsidR="003E3883" w:rsidRPr="007E0D9F" w14:paraId="5162DD23" w14:textId="77777777" w:rsidTr="002B4D69">
        <w:trPr>
          <w:jc w:val="center"/>
        </w:trPr>
        <w:tc>
          <w:tcPr>
            <w:tcW w:w="1585" w:type="pct"/>
            <w:shd w:val="clear" w:color="auto" w:fill="auto"/>
          </w:tcPr>
          <w:p w14:paraId="4F01172C" w14:textId="77777777" w:rsidR="003E3883" w:rsidRPr="007E0D9F" w:rsidRDefault="003E3883" w:rsidP="002B4D69">
            <w:pPr>
              <w:pStyle w:val="Tabletext"/>
              <w:rPr>
                <w:rtl/>
                <w:lang w:bidi="ar-EG"/>
              </w:rPr>
            </w:pPr>
            <w:r w:rsidRPr="007E0D9F">
              <w:rPr>
                <w:lang w:val="en-GB" w:bidi="ar-SY"/>
              </w:rPr>
              <w:t>MHz 434,79-433,050</w:t>
            </w:r>
          </w:p>
        </w:tc>
        <w:tc>
          <w:tcPr>
            <w:tcW w:w="3415" w:type="pct"/>
            <w:shd w:val="clear" w:color="auto" w:fill="auto"/>
          </w:tcPr>
          <w:p w14:paraId="77E2C314" w14:textId="77777777" w:rsidR="003E3883" w:rsidRPr="007E0D9F" w:rsidRDefault="003E3883" w:rsidP="002B4D69">
            <w:pPr>
              <w:pStyle w:val="Tabletext"/>
              <w:rPr>
                <w:rtl/>
                <w:lang w:bidi="ar-SY"/>
              </w:rPr>
            </w:pPr>
            <w:r w:rsidRPr="007E0D9F">
              <w:rPr>
                <w:rFonts w:hint="cs"/>
                <w:rtl/>
                <w:lang w:bidi="ar-SY"/>
              </w:rPr>
              <w:t xml:space="preserve">يمكن استعمال النطاق </w:t>
            </w:r>
            <w:r w:rsidRPr="007E0D9F">
              <w:rPr>
                <w:lang w:val="en-GB" w:bidi="ar-SY"/>
              </w:rPr>
              <w:t>MHz 434,79-433,05</w:t>
            </w:r>
            <w:r w:rsidRPr="007E0D9F">
              <w:rPr>
                <w:rFonts w:hint="cs"/>
                <w:rtl/>
                <w:lang w:bidi="ar-SY"/>
              </w:rPr>
              <w:t xml:space="preserve"> في أنظمة الإنذار منخفضة القدرة الخاصة بالسيارات بقدرة قصوى للمرسل </w:t>
            </w:r>
            <w:r w:rsidRPr="007E0D9F">
              <w:rPr>
                <w:lang w:val="en-GB" w:bidi="ar-SY"/>
              </w:rPr>
              <w:t>mW 5</w:t>
            </w:r>
            <w:r w:rsidRPr="007E0D9F">
              <w:rPr>
                <w:rFonts w:hint="cs"/>
                <w:rtl/>
                <w:lang w:bidi="ar-SY"/>
              </w:rPr>
              <w:t>.</w:t>
            </w:r>
            <w:r w:rsidRPr="007E0D9F">
              <w:rPr>
                <w:rtl/>
                <w:lang w:bidi="ar-EG"/>
              </w:rPr>
              <w:br/>
            </w:r>
            <w:r w:rsidRPr="007E0D9F">
              <w:rPr>
                <w:rFonts w:hint="cs"/>
                <w:rtl/>
                <w:lang w:bidi="ar-SY"/>
              </w:rPr>
              <w:t xml:space="preserve">مقيد بقدرة قصوى للمرسل </w:t>
            </w:r>
            <w:r w:rsidRPr="007E0D9F">
              <w:rPr>
                <w:lang w:val="en-GB" w:bidi="ar-SY"/>
              </w:rPr>
              <w:t>mW 10</w:t>
            </w:r>
            <w:r w:rsidRPr="007E0D9F">
              <w:rPr>
                <w:rFonts w:hint="cs"/>
                <w:rtl/>
                <w:lang w:bidi="ar-SY"/>
              </w:rPr>
              <w:t xml:space="preserve"> للأنظمة منخفضة القدرة لمعالجة وإرسال المعلومات.</w:t>
            </w:r>
          </w:p>
        </w:tc>
      </w:tr>
      <w:tr w:rsidR="003E3883" w:rsidRPr="007E0D9F" w14:paraId="2F190DFE" w14:textId="77777777" w:rsidTr="002B4D69">
        <w:trPr>
          <w:jc w:val="center"/>
        </w:trPr>
        <w:tc>
          <w:tcPr>
            <w:tcW w:w="1585" w:type="pct"/>
            <w:shd w:val="clear" w:color="auto" w:fill="auto"/>
          </w:tcPr>
          <w:p w14:paraId="58CA5FC1" w14:textId="77777777" w:rsidR="003E3883" w:rsidRPr="007E0D9F" w:rsidRDefault="003E3883" w:rsidP="002B4D69">
            <w:pPr>
              <w:pStyle w:val="Tabletext"/>
              <w:rPr>
                <w:rtl/>
                <w:lang w:bidi="ar-EG"/>
              </w:rPr>
            </w:pPr>
            <w:r w:rsidRPr="007E0D9F">
              <w:rPr>
                <w:lang w:val="en-GB" w:bidi="ar-SY"/>
              </w:rPr>
              <w:t>MHz 870-868</w:t>
            </w:r>
          </w:p>
        </w:tc>
        <w:tc>
          <w:tcPr>
            <w:tcW w:w="3415" w:type="pct"/>
            <w:shd w:val="clear" w:color="auto" w:fill="auto"/>
          </w:tcPr>
          <w:p w14:paraId="66C8595C" w14:textId="77777777" w:rsidR="003E3883" w:rsidRPr="007E0D9F" w:rsidRDefault="003E3883" w:rsidP="002B4D69">
            <w:pPr>
              <w:pStyle w:val="Tabletext"/>
              <w:rPr>
                <w:rtl/>
                <w:lang w:bidi="ar-SY"/>
              </w:rPr>
            </w:pPr>
            <w:r w:rsidRPr="007E0D9F">
              <w:rPr>
                <w:rFonts w:hint="cs"/>
                <w:rtl/>
                <w:lang w:bidi="ar-SY"/>
              </w:rPr>
              <w:t>مستعمل</w:t>
            </w:r>
          </w:p>
        </w:tc>
      </w:tr>
    </w:tbl>
    <w:p w14:paraId="6F3A8E81" w14:textId="2B8A5FDC" w:rsidR="003E3883" w:rsidRPr="007E0D9F" w:rsidRDefault="003E3883" w:rsidP="003E3883">
      <w:pPr>
        <w:pStyle w:val="TableNo0"/>
        <w:rPr>
          <w:rtl/>
        </w:rPr>
      </w:pPr>
      <w:r w:rsidRPr="007E0D9F">
        <w:rPr>
          <w:rFonts w:hint="cs"/>
          <w:rtl/>
        </w:rPr>
        <w:lastRenderedPageBreak/>
        <w:t xml:space="preserve">الجـدول </w:t>
      </w:r>
      <w:r w:rsidR="00A11442">
        <w:rPr>
          <w:lang w:val="fr-FR"/>
        </w:rPr>
        <w:t>29</w:t>
      </w:r>
      <w:r w:rsidRPr="007E0D9F">
        <w:rPr>
          <w:rFonts w:hint="cs"/>
          <w:rtl/>
        </w:rPr>
        <w:t xml:space="preserve"> </w:t>
      </w:r>
      <w:r w:rsidRPr="007E0D9F">
        <w:rPr>
          <w:rFonts w:hint="cs"/>
          <w:i/>
          <w:iCs/>
          <w:rtl/>
        </w:rPr>
        <w:t>(تتمة)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2"/>
        <w:gridCol w:w="6577"/>
      </w:tblGrid>
      <w:tr w:rsidR="003E3883" w:rsidRPr="007E0D9F" w14:paraId="13B0CB48" w14:textId="77777777" w:rsidTr="002B4D69">
        <w:trPr>
          <w:jc w:val="center"/>
        </w:trPr>
        <w:tc>
          <w:tcPr>
            <w:tcW w:w="1585" w:type="pct"/>
            <w:shd w:val="clear" w:color="auto" w:fill="auto"/>
          </w:tcPr>
          <w:p w14:paraId="3479E4C6" w14:textId="77777777" w:rsidR="003E3883" w:rsidRPr="007E0D9F" w:rsidRDefault="003E3883" w:rsidP="002B4D69">
            <w:pPr>
              <w:pStyle w:val="Tablehead1"/>
              <w:rPr>
                <w:lang w:val="en-GB" w:bidi="ar-SY"/>
              </w:rPr>
            </w:pPr>
            <w:r w:rsidRPr="007E0D9F">
              <w:rPr>
                <w:rFonts w:hint="cs"/>
                <w:rtl/>
                <w:lang w:bidi="ar-SY"/>
              </w:rPr>
              <w:t>نطاقات التردد</w:t>
            </w:r>
          </w:p>
        </w:tc>
        <w:tc>
          <w:tcPr>
            <w:tcW w:w="3415" w:type="pct"/>
            <w:shd w:val="clear" w:color="auto" w:fill="auto"/>
          </w:tcPr>
          <w:p w14:paraId="434A47C9" w14:textId="77777777" w:rsidR="003E3883" w:rsidRPr="007E0D9F" w:rsidRDefault="003E3883" w:rsidP="002B4D69">
            <w:pPr>
              <w:pStyle w:val="Tablehead1"/>
              <w:rPr>
                <w:rtl/>
                <w:lang w:bidi="ar-SY"/>
              </w:rPr>
            </w:pPr>
            <w:r w:rsidRPr="007E0D9F">
              <w:rPr>
                <w:rFonts w:hint="cs"/>
                <w:rtl/>
                <w:lang w:bidi="ar-SY"/>
              </w:rPr>
              <w:t>المعلمات التقنية الرئيسية وملاحظات</w:t>
            </w:r>
          </w:p>
        </w:tc>
      </w:tr>
      <w:tr w:rsidR="003E3883" w:rsidRPr="007E0D9F" w14:paraId="5E96B3C8" w14:textId="77777777" w:rsidTr="002B4D69">
        <w:trPr>
          <w:jc w:val="center"/>
        </w:trPr>
        <w:tc>
          <w:tcPr>
            <w:tcW w:w="5000" w:type="pct"/>
            <w:gridSpan w:val="2"/>
            <w:shd w:val="clear" w:color="auto" w:fill="auto"/>
          </w:tcPr>
          <w:p w14:paraId="007333CB" w14:textId="77777777" w:rsidR="003E3883" w:rsidRPr="007E0D9F" w:rsidRDefault="003E3883" w:rsidP="002B4D69">
            <w:pPr>
              <w:pStyle w:val="Tabletext"/>
              <w:jc w:val="center"/>
              <w:rPr>
                <w:b/>
                <w:bCs/>
                <w:rtl/>
                <w:lang w:bidi="ar-SY"/>
              </w:rPr>
            </w:pPr>
            <w:r w:rsidRPr="007E0D9F">
              <w:rPr>
                <w:rFonts w:hint="cs"/>
                <w:b/>
                <w:bCs/>
                <w:rtl/>
                <w:lang w:bidi="ar-SY"/>
              </w:rPr>
              <w:t>الشبكات الراديوية المحلية</w:t>
            </w:r>
          </w:p>
        </w:tc>
      </w:tr>
      <w:tr w:rsidR="003E3883" w:rsidRPr="007E0D9F" w14:paraId="64A283A0" w14:textId="77777777" w:rsidTr="002B4D69">
        <w:trPr>
          <w:jc w:val="center"/>
        </w:trPr>
        <w:tc>
          <w:tcPr>
            <w:tcW w:w="1585" w:type="pct"/>
            <w:shd w:val="clear" w:color="auto" w:fill="auto"/>
          </w:tcPr>
          <w:p w14:paraId="567BF2F9" w14:textId="77777777" w:rsidR="003E3883" w:rsidRPr="007E0D9F" w:rsidRDefault="003E3883" w:rsidP="002B4D69">
            <w:pPr>
              <w:pStyle w:val="Tabletext"/>
              <w:rPr>
                <w:rtl/>
                <w:lang w:bidi="ar-EG"/>
              </w:rPr>
            </w:pPr>
            <w:r w:rsidRPr="007E0D9F">
              <w:rPr>
                <w:lang w:val="en-GB" w:bidi="ar-SY"/>
              </w:rPr>
              <w:t>MHz 2 483,5-2 400</w:t>
            </w:r>
          </w:p>
        </w:tc>
        <w:tc>
          <w:tcPr>
            <w:tcW w:w="3415" w:type="pct"/>
            <w:shd w:val="clear" w:color="auto" w:fill="auto"/>
          </w:tcPr>
          <w:p w14:paraId="6C250E4D" w14:textId="77777777" w:rsidR="003E3883" w:rsidRPr="007E0D9F" w:rsidRDefault="003E3883" w:rsidP="002B4D69">
            <w:pPr>
              <w:pStyle w:val="Tabletext"/>
              <w:rPr>
                <w:rtl/>
                <w:lang w:bidi="ar-SY"/>
              </w:rPr>
            </w:pPr>
            <w:r w:rsidRPr="007E0D9F">
              <w:rPr>
                <w:rFonts w:hint="cs"/>
                <w:rtl/>
                <w:lang w:bidi="ar-SY"/>
              </w:rPr>
              <w:t xml:space="preserve">القدرة القصوى للمرسل </w:t>
            </w:r>
            <w:r w:rsidRPr="007E0D9F">
              <w:rPr>
                <w:lang w:val="en-GB" w:bidi="ar-SY"/>
              </w:rPr>
              <w:t>mW 100</w:t>
            </w:r>
            <w:r w:rsidRPr="007E0D9F">
              <w:rPr>
                <w:rFonts w:hint="cs"/>
                <w:rtl/>
                <w:lang w:bidi="ar-SY"/>
              </w:rPr>
              <w:t>.</w:t>
            </w:r>
          </w:p>
        </w:tc>
      </w:tr>
      <w:tr w:rsidR="003E3883" w:rsidRPr="007E0D9F" w14:paraId="6F8DFB01" w14:textId="77777777" w:rsidTr="002B4D69">
        <w:trPr>
          <w:jc w:val="center"/>
        </w:trPr>
        <w:tc>
          <w:tcPr>
            <w:tcW w:w="1585" w:type="pct"/>
            <w:shd w:val="clear" w:color="auto" w:fill="auto"/>
          </w:tcPr>
          <w:p w14:paraId="49A08171" w14:textId="77777777" w:rsidR="003E3883" w:rsidRPr="007E0D9F" w:rsidRDefault="003E3883" w:rsidP="002B4D69">
            <w:pPr>
              <w:pStyle w:val="Tabletext"/>
              <w:rPr>
                <w:rtl/>
                <w:lang w:bidi="ar-EG"/>
              </w:rPr>
            </w:pPr>
            <w:r w:rsidRPr="007E0D9F">
              <w:rPr>
                <w:lang w:val="en-GB" w:bidi="ar-SY"/>
              </w:rPr>
              <w:t>MHz 5 250-5 150</w:t>
            </w:r>
          </w:p>
        </w:tc>
        <w:tc>
          <w:tcPr>
            <w:tcW w:w="3415" w:type="pct"/>
            <w:shd w:val="clear" w:color="auto" w:fill="auto"/>
          </w:tcPr>
          <w:p w14:paraId="2D92B09B" w14:textId="77777777" w:rsidR="003E3883" w:rsidRPr="007E0D9F" w:rsidRDefault="003E3883" w:rsidP="002B4D69">
            <w:pPr>
              <w:pStyle w:val="Tabletext"/>
              <w:rPr>
                <w:rtl/>
                <w:lang w:bidi="ar-EG"/>
              </w:rPr>
            </w:pPr>
            <w:r w:rsidRPr="007E0D9F">
              <w:rPr>
                <w:rFonts w:hint="cs"/>
                <w:rtl/>
                <w:lang w:bidi="ar-SY"/>
              </w:rPr>
              <w:t>مستعمل</w:t>
            </w:r>
          </w:p>
        </w:tc>
      </w:tr>
      <w:tr w:rsidR="003E3883" w:rsidRPr="007E0D9F" w14:paraId="1824C79C" w14:textId="77777777" w:rsidTr="002B4D69">
        <w:trPr>
          <w:jc w:val="center"/>
        </w:trPr>
        <w:tc>
          <w:tcPr>
            <w:tcW w:w="1585" w:type="pct"/>
            <w:shd w:val="clear" w:color="auto" w:fill="auto"/>
          </w:tcPr>
          <w:p w14:paraId="34E34741" w14:textId="77777777" w:rsidR="003E3883" w:rsidRPr="007E0D9F" w:rsidRDefault="003E3883" w:rsidP="002B4D69">
            <w:pPr>
              <w:pStyle w:val="Tabletext"/>
              <w:rPr>
                <w:rtl/>
                <w:lang w:bidi="ar-EG"/>
              </w:rPr>
            </w:pPr>
            <w:r w:rsidRPr="007E0D9F">
              <w:rPr>
                <w:lang w:val="en-GB" w:bidi="ar-SY"/>
              </w:rPr>
              <w:t>GHz 17,3-17,1</w:t>
            </w:r>
          </w:p>
        </w:tc>
        <w:tc>
          <w:tcPr>
            <w:tcW w:w="3415" w:type="pct"/>
            <w:shd w:val="clear" w:color="auto" w:fill="auto"/>
          </w:tcPr>
          <w:p w14:paraId="0E31660D" w14:textId="77777777" w:rsidR="003E3883" w:rsidRPr="007E0D9F" w:rsidRDefault="003E3883" w:rsidP="002B4D69">
            <w:pPr>
              <w:pStyle w:val="Tabletext"/>
              <w:rPr>
                <w:rtl/>
                <w:lang w:bidi="ar-SY"/>
              </w:rPr>
            </w:pPr>
            <w:r w:rsidRPr="007E0D9F">
              <w:rPr>
                <w:rFonts w:hint="cs"/>
                <w:rtl/>
                <w:lang w:bidi="ar-SY"/>
              </w:rPr>
              <w:t>هذا النطاق غير مناسب لاستعمالات الأجهزة قصيرة المدى.</w:t>
            </w:r>
          </w:p>
        </w:tc>
      </w:tr>
      <w:tr w:rsidR="003E3883" w:rsidRPr="007E0D9F" w14:paraId="65F9D199" w14:textId="77777777" w:rsidTr="002B4D69">
        <w:trPr>
          <w:jc w:val="center"/>
        </w:trPr>
        <w:tc>
          <w:tcPr>
            <w:tcW w:w="5000" w:type="pct"/>
            <w:gridSpan w:val="2"/>
            <w:shd w:val="clear" w:color="auto" w:fill="auto"/>
          </w:tcPr>
          <w:p w14:paraId="560A58B4" w14:textId="77777777" w:rsidR="003E3883" w:rsidRPr="007E0D9F" w:rsidRDefault="003E3883" w:rsidP="002B4D69">
            <w:pPr>
              <w:pStyle w:val="Tabletext"/>
              <w:jc w:val="center"/>
              <w:rPr>
                <w:b/>
                <w:bCs/>
                <w:rtl/>
                <w:lang w:bidi="ar-SY"/>
              </w:rPr>
            </w:pPr>
            <w:r w:rsidRPr="007E0D9F">
              <w:rPr>
                <w:rFonts w:hint="cs"/>
                <w:b/>
                <w:bCs/>
                <w:rtl/>
                <w:lang w:bidi="ar-SY"/>
              </w:rPr>
              <w:t>أجهزة المراقبة</w:t>
            </w:r>
          </w:p>
        </w:tc>
      </w:tr>
      <w:tr w:rsidR="003E3883" w:rsidRPr="007E0D9F" w14:paraId="58CBECFD" w14:textId="77777777" w:rsidTr="002B4D69">
        <w:trPr>
          <w:jc w:val="center"/>
        </w:trPr>
        <w:tc>
          <w:tcPr>
            <w:tcW w:w="1585" w:type="pct"/>
            <w:shd w:val="clear" w:color="auto" w:fill="auto"/>
          </w:tcPr>
          <w:p w14:paraId="3BEABD1D" w14:textId="77777777" w:rsidR="003E3883" w:rsidRPr="007E0D9F" w:rsidRDefault="003E3883" w:rsidP="002B4D69">
            <w:pPr>
              <w:pStyle w:val="Tabletext"/>
              <w:rPr>
                <w:rtl/>
                <w:lang w:bidi="ar-EG"/>
              </w:rPr>
            </w:pPr>
            <w:r w:rsidRPr="007E0D9F">
              <w:rPr>
                <w:lang w:val="en-GB" w:bidi="ar-SY"/>
              </w:rPr>
              <w:t>kHz 457</w:t>
            </w:r>
          </w:p>
        </w:tc>
        <w:tc>
          <w:tcPr>
            <w:tcW w:w="3415" w:type="pct"/>
            <w:shd w:val="clear" w:color="auto" w:fill="auto"/>
          </w:tcPr>
          <w:p w14:paraId="3765D5E8" w14:textId="77777777" w:rsidR="003E3883" w:rsidRPr="007E0D9F" w:rsidRDefault="003E3883" w:rsidP="002B4D69">
            <w:pPr>
              <w:pStyle w:val="Tabletext"/>
              <w:rPr>
                <w:rtl/>
                <w:lang w:bidi="ar-SY"/>
              </w:rPr>
            </w:pPr>
            <w:r w:rsidRPr="007E0D9F">
              <w:rPr>
                <w:rFonts w:hint="cs"/>
                <w:rtl/>
                <w:lang w:bidi="ar-SY"/>
              </w:rPr>
              <w:t>هذا التردد غير مناسب لاستعمالات الأجهزة قصيرة المدى.</w:t>
            </w:r>
          </w:p>
        </w:tc>
      </w:tr>
    </w:tbl>
    <w:p w14:paraId="224F793C" w14:textId="37848FAA" w:rsidR="003E3883" w:rsidRPr="007E0D9F" w:rsidRDefault="003E3883" w:rsidP="003E3883">
      <w:pPr>
        <w:pStyle w:val="TableNo0"/>
        <w:rPr>
          <w:lang w:val="fr-FR"/>
        </w:rPr>
      </w:pPr>
      <w:r w:rsidRPr="007E0D9F">
        <w:rPr>
          <w:rFonts w:hint="cs"/>
          <w:rtl/>
        </w:rPr>
        <w:t xml:space="preserve">الجـدول </w:t>
      </w:r>
      <w:r w:rsidR="00A11442">
        <w:rPr>
          <w:lang w:val="fr-FR"/>
        </w:rPr>
        <w:t>30</w:t>
      </w:r>
    </w:p>
    <w:p w14:paraId="5DEAA5AC" w14:textId="77777777" w:rsidR="003E3883" w:rsidRPr="007E0D9F" w:rsidRDefault="003E3883" w:rsidP="003E3883">
      <w:pPr>
        <w:pStyle w:val="Tabletitle0"/>
        <w:rPr>
          <w:rtl/>
        </w:rPr>
      </w:pPr>
      <w:r w:rsidRPr="007E0D9F">
        <w:rPr>
          <w:rFonts w:hint="cs"/>
          <w:rtl/>
        </w:rPr>
        <w:t>المعلمات التقنية واستعمال الطيف للأجهزة قصيرة المدى في جمهورية بيلاروس</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6"/>
        <w:gridCol w:w="6583"/>
      </w:tblGrid>
      <w:tr w:rsidR="003E3883" w:rsidRPr="007E0D9F" w14:paraId="36F8A959" w14:textId="77777777" w:rsidTr="002B4D69">
        <w:trPr>
          <w:jc w:val="center"/>
        </w:trPr>
        <w:tc>
          <w:tcPr>
            <w:tcW w:w="1585" w:type="pct"/>
            <w:shd w:val="clear" w:color="auto" w:fill="auto"/>
          </w:tcPr>
          <w:p w14:paraId="0DE29E24" w14:textId="77777777" w:rsidR="003E3883" w:rsidRPr="007E0D9F" w:rsidRDefault="003E3883" w:rsidP="002B4D69">
            <w:pPr>
              <w:pStyle w:val="Tablehead1"/>
              <w:rPr>
                <w:rtl/>
                <w:lang w:bidi="ar-SY"/>
              </w:rPr>
            </w:pPr>
            <w:r w:rsidRPr="007E0D9F">
              <w:rPr>
                <w:rFonts w:hint="cs"/>
                <w:rtl/>
                <w:lang w:bidi="ar-SY"/>
              </w:rPr>
              <w:t>نطاقات التردد</w:t>
            </w:r>
          </w:p>
        </w:tc>
        <w:tc>
          <w:tcPr>
            <w:tcW w:w="3415" w:type="pct"/>
            <w:shd w:val="clear" w:color="auto" w:fill="auto"/>
          </w:tcPr>
          <w:p w14:paraId="49D978B6" w14:textId="77777777" w:rsidR="003E3883" w:rsidRPr="007E0D9F" w:rsidRDefault="003E3883" w:rsidP="002B4D69">
            <w:pPr>
              <w:pStyle w:val="Tablehead1"/>
              <w:rPr>
                <w:rtl/>
                <w:lang w:bidi="ar-SY"/>
              </w:rPr>
            </w:pPr>
            <w:r w:rsidRPr="007E0D9F">
              <w:rPr>
                <w:rFonts w:hint="cs"/>
                <w:rtl/>
                <w:lang w:bidi="ar-SY"/>
              </w:rPr>
              <w:t>المعلمات التقنية الرئيسية وملاحظات</w:t>
            </w:r>
          </w:p>
        </w:tc>
      </w:tr>
      <w:tr w:rsidR="003E3883" w:rsidRPr="007E0D9F" w14:paraId="2815348F" w14:textId="77777777" w:rsidTr="002B4D69">
        <w:trPr>
          <w:jc w:val="center"/>
        </w:trPr>
        <w:tc>
          <w:tcPr>
            <w:tcW w:w="5000" w:type="pct"/>
            <w:gridSpan w:val="2"/>
            <w:shd w:val="clear" w:color="auto" w:fill="auto"/>
          </w:tcPr>
          <w:p w14:paraId="7C857CE4" w14:textId="77777777" w:rsidR="003E3883" w:rsidRPr="007E0D9F" w:rsidRDefault="003E3883" w:rsidP="002B4D69">
            <w:pPr>
              <w:pStyle w:val="Tabletext"/>
              <w:jc w:val="center"/>
              <w:rPr>
                <w:b/>
                <w:bCs/>
                <w:rtl/>
                <w:lang w:bidi="ar-SY"/>
              </w:rPr>
            </w:pPr>
            <w:r w:rsidRPr="007E0D9F">
              <w:rPr>
                <w:rFonts w:hint="cs"/>
                <w:b/>
                <w:bCs/>
                <w:rtl/>
                <w:lang w:bidi="ar-SY"/>
              </w:rPr>
              <w:t>أجهزة اتصالات راديوية قصيرة المدى غير محددة</w:t>
            </w:r>
          </w:p>
        </w:tc>
      </w:tr>
      <w:tr w:rsidR="003E3883" w:rsidRPr="007E0D9F" w14:paraId="5CE40BD8" w14:textId="77777777" w:rsidTr="002B4D69">
        <w:trPr>
          <w:jc w:val="center"/>
        </w:trPr>
        <w:tc>
          <w:tcPr>
            <w:tcW w:w="1585" w:type="pct"/>
            <w:shd w:val="clear" w:color="auto" w:fill="auto"/>
          </w:tcPr>
          <w:p w14:paraId="508E23FF" w14:textId="77777777" w:rsidR="003E3883" w:rsidRPr="007E0D9F" w:rsidRDefault="003E3883" w:rsidP="002B4D69">
            <w:pPr>
              <w:pStyle w:val="Tabletext"/>
              <w:rPr>
                <w:rtl/>
                <w:lang w:bidi="ar-EG"/>
              </w:rPr>
            </w:pPr>
            <w:r w:rsidRPr="007E0D9F">
              <w:rPr>
                <w:lang w:val="en-GB" w:bidi="ar-SY"/>
              </w:rPr>
              <w:t>kHz 6 795-6 765</w:t>
            </w:r>
          </w:p>
        </w:tc>
        <w:tc>
          <w:tcPr>
            <w:tcW w:w="3415" w:type="pct"/>
            <w:shd w:val="clear" w:color="auto" w:fill="auto"/>
          </w:tcPr>
          <w:p w14:paraId="7807C380" w14:textId="77777777" w:rsidR="003E3883" w:rsidRPr="007E0D9F" w:rsidRDefault="003E3883" w:rsidP="002B4D69">
            <w:pPr>
              <w:pStyle w:val="Tabletext"/>
              <w:rPr>
                <w:rtl/>
                <w:lang w:bidi="ar-SY"/>
              </w:rPr>
            </w:pPr>
            <w:r w:rsidRPr="007E0D9F">
              <w:rPr>
                <w:rFonts w:hint="cs"/>
                <w:rtl/>
                <w:lang w:bidi="ar-SY"/>
              </w:rPr>
              <w:t xml:space="preserve">شدة المجال المغنطيسي القصوى </w:t>
            </w:r>
            <w:r w:rsidRPr="007E0D9F">
              <w:rPr>
                <w:lang w:val="en-GB" w:bidi="ar-SY"/>
              </w:rPr>
              <w:t>dB(μA/m) 42+</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3E3883" w:rsidRPr="007E0D9F" w14:paraId="6B2A12A2" w14:textId="77777777" w:rsidTr="002B4D69">
        <w:trPr>
          <w:jc w:val="center"/>
        </w:trPr>
        <w:tc>
          <w:tcPr>
            <w:tcW w:w="1585" w:type="pct"/>
            <w:shd w:val="clear" w:color="auto" w:fill="auto"/>
          </w:tcPr>
          <w:p w14:paraId="33A75189" w14:textId="77777777" w:rsidR="003E3883" w:rsidRPr="007E0D9F" w:rsidRDefault="003E3883" w:rsidP="002B4D69">
            <w:pPr>
              <w:pStyle w:val="Tabletext"/>
              <w:rPr>
                <w:rtl/>
                <w:lang w:bidi="ar-EG"/>
              </w:rPr>
            </w:pPr>
            <w:r w:rsidRPr="007E0D9F">
              <w:rPr>
                <w:lang w:val="en-GB" w:bidi="ar-SY"/>
              </w:rPr>
              <w:t>MHz 13,567-13,553</w:t>
            </w:r>
          </w:p>
        </w:tc>
        <w:tc>
          <w:tcPr>
            <w:tcW w:w="3415" w:type="pct"/>
            <w:shd w:val="clear" w:color="auto" w:fill="auto"/>
          </w:tcPr>
          <w:p w14:paraId="34EFB61C" w14:textId="77777777" w:rsidR="003E3883" w:rsidRPr="007E0D9F" w:rsidRDefault="003E3883" w:rsidP="002B4D69">
            <w:pPr>
              <w:pStyle w:val="Tabletext"/>
              <w:rPr>
                <w:rtl/>
                <w:lang w:bidi="ar-SY"/>
              </w:rPr>
            </w:pPr>
            <w:r w:rsidRPr="007E0D9F">
              <w:rPr>
                <w:rFonts w:hint="cs"/>
                <w:rtl/>
                <w:lang w:bidi="ar-SY"/>
              </w:rPr>
              <w:t xml:space="preserve">شدة المجال المغنطيسي القصوى </w:t>
            </w:r>
            <w:r w:rsidRPr="007E0D9F">
              <w:rPr>
                <w:lang w:val="en-GB" w:bidi="ar-SY"/>
              </w:rPr>
              <w:t>dB(μA/m) 42+</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3E3883" w:rsidRPr="007E0D9F" w14:paraId="1E4F6624" w14:textId="77777777" w:rsidTr="002B4D69">
        <w:trPr>
          <w:jc w:val="center"/>
        </w:trPr>
        <w:tc>
          <w:tcPr>
            <w:tcW w:w="1585" w:type="pct"/>
            <w:shd w:val="clear" w:color="auto" w:fill="auto"/>
          </w:tcPr>
          <w:p w14:paraId="4819AF1C" w14:textId="77777777" w:rsidR="003E3883" w:rsidRPr="007E0D9F" w:rsidRDefault="003E3883" w:rsidP="002B4D69">
            <w:pPr>
              <w:pStyle w:val="Tabletext"/>
              <w:rPr>
                <w:rtl/>
                <w:lang w:bidi="ar-EG"/>
              </w:rPr>
            </w:pPr>
            <w:r w:rsidRPr="007E0D9F">
              <w:rPr>
                <w:lang w:val="en-GB" w:bidi="ar-SY"/>
              </w:rPr>
              <w:t>MHz 27,283-26,957</w:t>
            </w:r>
          </w:p>
        </w:tc>
        <w:tc>
          <w:tcPr>
            <w:tcW w:w="3415" w:type="pct"/>
            <w:shd w:val="clear" w:color="auto" w:fill="auto"/>
          </w:tcPr>
          <w:p w14:paraId="1C5FB27F" w14:textId="77777777" w:rsidR="003E3883" w:rsidRPr="007E0D9F" w:rsidRDefault="003E3883" w:rsidP="002B4D69">
            <w:pPr>
              <w:pStyle w:val="Tabletext"/>
              <w:rPr>
                <w:rtl/>
                <w:lang w:bidi="ar-SY"/>
              </w:rPr>
            </w:pPr>
            <w:r w:rsidRPr="007E0D9F">
              <w:rPr>
                <w:rFonts w:hint="cs"/>
                <w:rtl/>
                <w:lang w:bidi="ar-SY"/>
              </w:rPr>
              <w:t xml:space="preserve">شدة المجال المغنطيسي القصوى </w:t>
            </w:r>
            <w:r w:rsidRPr="007E0D9F">
              <w:rPr>
                <w:lang w:val="en-GB" w:bidi="ar-SY"/>
              </w:rPr>
              <w:t>dB(μA/m) 42+</w:t>
            </w:r>
            <w:r w:rsidRPr="007E0D9F">
              <w:rPr>
                <w:rFonts w:hint="cs"/>
                <w:rtl/>
                <w:lang w:bidi="ar-SY"/>
              </w:rPr>
              <w:t xml:space="preserve"> على ارتفاع </w:t>
            </w:r>
            <w:r w:rsidRPr="007E0D9F">
              <w:rPr>
                <w:lang w:val="en-GB" w:bidi="ar-SY"/>
              </w:rPr>
              <w:t>m 10</w:t>
            </w:r>
            <w:r w:rsidRPr="007E0D9F">
              <w:rPr>
                <w:rFonts w:hint="cs"/>
                <w:rtl/>
                <w:lang w:bidi="ar-SY"/>
              </w:rPr>
              <w:t>.</w:t>
            </w:r>
            <w:r w:rsidRPr="007E0D9F">
              <w:rPr>
                <w:rFonts w:hint="cs"/>
                <w:rtl/>
                <w:lang w:bidi="ar-SY"/>
              </w:rPr>
              <w:br/>
              <w:t>القدرة المشعة</w:t>
            </w:r>
            <w:r>
              <w:rPr>
                <w:rFonts w:hint="cs"/>
                <w:rtl/>
                <w:lang w:bidi="ar-SY"/>
              </w:rPr>
              <w:t xml:space="preserve"> الفعّالة </w:t>
            </w:r>
            <w:r w:rsidRPr="007E0D9F">
              <w:rPr>
                <w:rFonts w:hint="cs"/>
                <w:rtl/>
                <w:lang w:bidi="ar-SY"/>
              </w:rPr>
              <w:t xml:space="preserve">القصوى </w:t>
            </w:r>
            <w:r w:rsidRPr="007E0D9F">
              <w:rPr>
                <w:lang w:val="en-GB" w:bidi="ar-SY"/>
              </w:rPr>
              <w:t>mW 10</w:t>
            </w:r>
            <w:r w:rsidRPr="007E0D9F">
              <w:rPr>
                <w:rFonts w:hint="cs"/>
                <w:rtl/>
                <w:lang w:bidi="ar-SY"/>
              </w:rPr>
              <w:t>.</w:t>
            </w:r>
          </w:p>
        </w:tc>
      </w:tr>
      <w:tr w:rsidR="003E3883" w:rsidRPr="007E0D9F" w14:paraId="289A1116" w14:textId="77777777" w:rsidTr="002B4D69">
        <w:trPr>
          <w:jc w:val="center"/>
        </w:trPr>
        <w:tc>
          <w:tcPr>
            <w:tcW w:w="1585" w:type="pct"/>
            <w:shd w:val="clear" w:color="auto" w:fill="auto"/>
          </w:tcPr>
          <w:p w14:paraId="670E28CD" w14:textId="77777777" w:rsidR="003E3883" w:rsidRPr="007E0D9F" w:rsidRDefault="003E3883" w:rsidP="002B4D69">
            <w:pPr>
              <w:pStyle w:val="Tabletext"/>
              <w:rPr>
                <w:rtl/>
                <w:lang w:bidi="ar-EG"/>
              </w:rPr>
            </w:pPr>
            <w:r w:rsidRPr="007E0D9F">
              <w:rPr>
                <w:lang w:val="en-GB" w:bidi="ar-SY"/>
              </w:rPr>
              <w:t>MHz 39,23-38,7</w:t>
            </w:r>
          </w:p>
        </w:tc>
        <w:tc>
          <w:tcPr>
            <w:tcW w:w="3415" w:type="pct"/>
            <w:shd w:val="clear" w:color="auto" w:fill="auto"/>
          </w:tcPr>
          <w:p w14:paraId="25402361" w14:textId="77777777" w:rsidR="003E3883" w:rsidRPr="007E0D9F" w:rsidRDefault="003E3883" w:rsidP="002B4D69">
            <w:pPr>
              <w:pStyle w:val="Tabletext"/>
              <w:rPr>
                <w:rtl/>
                <w:lang w:bidi="ar-SY"/>
              </w:rPr>
            </w:pPr>
            <w:r w:rsidRPr="007E0D9F">
              <w:rPr>
                <w:rFonts w:hint="cs"/>
                <w:rtl/>
                <w:lang w:bidi="ar-SY"/>
              </w:rPr>
              <w:t>القدرة المشعة</w:t>
            </w:r>
            <w:r>
              <w:rPr>
                <w:rFonts w:hint="cs"/>
                <w:rtl/>
                <w:lang w:bidi="ar-SY"/>
              </w:rPr>
              <w:t xml:space="preserve"> الفعّالة </w:t>
            </w:r>
            <w:r w:rsidRPr="007E0D9F">
              <w:rPr>
                <w:rFonts w:hint="cs"/>
                <w:rtl/>
                <w:lang w:bidi="ar-SY"/>
              </w:rPr>
              <w:t xml:space="preserve">القصوى </w:t>
            </w:r>
            <w:r w:rsidRPr="007E0D9F">
              <w:rPr>
                <w:lang w:val="en-GB" w:bidi="ar-SY"/>
              </w:rPr>
              <w:t>mW 10</w:t>
            </w:r>
            <w:r w:rsidRPr="007E0D9F">
              <w:rPr>
                <w:rFonts w:hint="cs"/>
                <w:rtl/>
                <w:lang w:bidi="ar-SY"/>
              </w:rPr>
              <w:t>.</w:t>
            </w:r>
            <w:r w:rsidRPr="007E0D9F">
              <w:rPr>
                <w:rtl/>
                <w:lang w:bidi="ar-EG"/>
              </w:rPr>
              <w:br/>
            </w:r>
            <w:r w:rsidRPr="007E0D9F">
              <w:rPr>
                <w:rFonts w:hint="cs"/>
                <w:rtl/>
                <w:lang w:bidi="ar-SY"/>
              </w:rPr>
              <w:t xml:space="preserve">النطاق مدرج في قائمة معدات الاتحاد الجمركي (بيلاروس وكازاخستان والاتحاد الروسي) من أجل الأجهزة قصيرة المدى طبقاً للمواصفة </w:t>
            </w:r>
            <w:r w:rsidRPr="007E0D9F">
              <w:rPr>
                <w:lang w:val="en-GB" w:bidi="ar-SY"/>
              </w:rPr>
              <w:t>IEEE 802.11b/n (Wi-Fi)</w:t>
            </w:r>
            <w:r w:rsidRPr="007E0D9F">
              <w:rPr>
                <w:rFonts w:hint="cs"/>
                <w:rtl/>
                <w:lang w:bidi="ar-SY"/>
              </w:rPr>
              <w:t>.</w:t>
            </w:r>
          </w:p>
        </w:tc>
      </w:tr>
      <w:tr w:rsidR="003E3883" w:rsidRPr="007E0D9F" w14:paraId="6845C5A8" w14:textId="77777777" w:rsidTr="002B4D69">
        <w:trPr>
          <w:jc w:val="center"/>
        </w:trPr>
        <w:tc>
          <w:tcPr>
            <w:tcW w:w="1585" w:type="pct"/>
            <w:shd w:val="clear" w:color="auto" w:fill="auto"/>
          </w:tcPr>
          <w:p w14:paraId="398E5275" w14:textId="77777777" w:rsidR="003E3883" w:rsidRPr="007E0D9F" w:rsidRDefault="003E3883" w:rsidP="002B4D69">
            <w:pPr>
              <w:pStyle w:val="Tabletext"/>
              <w:rPr>
                <w:rtl/>
                <w:lang w:bidi="ar-EG"/>
              </w:rPr>
            </w:pPr>
            <w:r w:rsidRPr="007E0D9F">
              <w:rPr>
                <w:lang w:val="en-GB" w:bidi="ar-SY"/>
              </w:rPr>
              <w:t>MHz 40,700-40,660</w:t>
            </w:r>
          </w:p>
        </w:tc>
        <w:tc>
          <w:tcPr>
            <w:tcW w:w="3415" w:type="pct"/>
            <w:shd w:val="clear" w:color="auto" w:fill="auto"/>
          </w:tcPr>
          <w:p w14:paraId="23FE27B3" w14:textId="77777777" w:rsidR="003E3883" w:rsidRPr="007E0D9F" w:rsidRDefault="003E3883" w:rsidP="002B4D69">
            <w:pPr>
              <w:pStyle w:val="Tabletext"/>
              <w:rPr>
                <w:rtl/>
                <w:lang w:bidi="ar-SY"/>
              </w:rPr>
            </w:pPr>
            <w:r w:rsidRPr="007E0D9F">
              <w:rPr>
                <w:rFonts w:hint="cs"/>
                <w:rtl/>
                <w:lang w:bidi="ar-SY"/>
              </w:rPr>
              <w:t>القدرة المشعة</w:t>
            </w:r>
            <w:r>
              <w:rPr>
                <w:rFonts w:hint="cs"/>
                <w:rtl/>
                <w:lang w:bidi="ar-SY"/>
              </w:rPr>
              <w:t xml:space="preserve"> الفعّالة </w:t>
            </w:r>
            <w:r w:rsidRPr="007E0D9F">
              <w:rPr>
                <w:rFonts w:hint="cs"/>
                <w:rtl/>
                <w:lang w:bidi="ar-SY"/>
              </w:rPr>
              <w:t xml:space="preserve">القصوى </w:t>
            </w:r>
            <w:r w:rsidRPr="007E0D9F">
              <w:rPr>
                <w:lang w:val="en-GB" w:bidi="ar-SY"/>
              </w:rPr>
              <w:t>mW 10</w:t>
            </w:r>
            <w:r w:rsidRPr="007E0D9F">
              <w:rPr>
                <w:rFonts w:hint="cs"/>
                <w:rtl/>
                <w:lang w:bidi="ar-SY"/>
              </w:rPr>
              <w:t>.</w:t>
            </w:r>
          </w:p>
        </w:tc>
      </w:tr>
      <w:tr w:rsidR="003E3883" w:rsidRPr="007E0D9F" w14:paraId="22B9C1AA" w14:textId="77777777" w:rsidTr="002B4D69">
        <w:trPr>
          <w:jc w:val="center"/>
        </w:trPr>
        <w:tc>
          <w:tcPr>
            <w:tcW w:w="1585" w:type="pct"/>
            <w:shd w:val="clear" w:color="auto" w:fill="auto"/>
          </w:tcPr>
          <w:p w14:paraId="57BCB0BF" w14:textId="77777777" w:rsidR="003E3883" w:rsidRPr="007E0D9F" w:rsidRDefault="003E3883" w:rsidP="002B4D69">
            <w:pPr>
              <w:pStyle w:val="Tabletext"/>
              <w:rPr>
                <w:rtl/>
                <w:lang w:bidi="ar-EG"/>
              </w:rPr>
            </w:pPr>
            <w:r w:rsidRPr="007E0D9F">
              <w:rPr>
                <w:lang w:val="en-GB" w:bidi="ar-SY"/>
              </w:rPr>
              <w:t>MHz 138,45-138,20</w:t>
            </w:r>
          </w:p>
        </w:tc>
        <w:tc>
          <w:tcPr>
            <w:tcW w:w="3415" w:type="pct"/>
            <w:shd w:val="clear" w:color="auto" w:fill="auto"/>
          </w:tcPr>
          <w:p w14:paraId="7CD56CBE" w14:textId="77777777" w:rsidR="003E3883" w:rsidRPr="007E0D9F" w:rsidRDefault="003E3883" w:rsidP="002B4D69">
            <w:pPr>
              <w:pStyle w:val="Tabletext"/>
              <w:rPr>
                <w:rtl/>
                <w:lang w:bidi="ar-SY"/>
              </w:rPr>
            </w:pPr>
            <w:r w:rsidRPr="007E0D9F">
              <w:rPr>
                <w:rFonts w:hint="cs"/>
                <w:rtl/>
                <w:lang w:bidi="ar-SY"/>
              </w:rPr>
              <w:t>القدرة المشعة</w:t>
            </w:r>
            <w:r>
              <w:rPr>
                <w:rFonts w:hint="cs"/>
                <w:rtl/>
                <w:lang w:bidi="ar-SY"/>
              </w:rPr>
              <w:t xml:space="preserve"> الفعّالة </w:t>
            </w:r>
            <w:r w:rsidRPr="007E0D9F">
              <w:rPr>
                <w:rFonts w:hint="cs"/>
                <w:rtl/>
                <w:lang w:bidi="ar-SY"/>
              </w:rPr>
              <w:t xml:space="preserve">القصوى </w:t>
            </w:r>
            <w:r w:rsidRPr="007E0D9F">
              <w:rPr>
                <w:lang w:val="en-GB" w:bidi="ar-SY"/>
              </w:rPr>
              <w:t>mW 10</w:t>
            </w:r>
            <w:r w:rsidRPr="007E0D9F">
              <w:rPr>
                <w:rFonts w:hint="cs"/>
                <w:rtl/>
                <w:lang w:bidi="ar-SY"/>
              </w:rPr>
              <w:t xml:space="preserve"> مع فترة تشغيل أقل من </w:t>
            </w:r>
            <w:r w:rsidRPr="007E0D9F">
              <w:rPr>
                <w:lang w:val="en-GB" w:bidi="ar-SY"/>
              </w:rPr>
              <w:t>%1,0</w:t>
            </w:r>
            <w:r w:rsidRPr="007E0D9F">
              <w:rPr>
                <w:rFonts w:hint="cs"/>
                <w:rtl/>
                <w:lang w:bidi="ar-SY"/>
              </w:rPr>
              <w:t>.</w:t>
            </w:r>
          </w:p>
        </w:tc>
      </w:tr>
      <w:tr w:rsidR="003E3883" w:rsidRPr="007E0D9F" w14:paraId="41F38148" w14:textId="77777777" w:rsidTr="002B4D69">
        <w:trPr>
          <w:jc w:val="center"/>
        </w:trPr>
        <w:tc>
          <w:tcPr>
            <w:tcW w:w="1585" w:type="pct"/>
            <w:shd w:val="clear" w:color="auto" w:fill="auto"/>
          </w:tcPr>
          <w:p w14:paraId="4B476E59" w14:textId="77777777" w:rsidR="003E3883" w:rsidRPr="007E0D9F" w:rsidRDefault="003E3883" w:rsidP="002B4D69">
            <w:pPr>
              <w:pStyle w:val="Tabletext"/>
              <w:rPr>
                <w:rtl/>
                <w:lang w:bidi="ar-EG"/>
              </w:rPr>
            </w:pPr>
            <w:r w:rsidRPr="007E0D9F">
              <w:rPr>
                <w:lang w:val="en-GB" w:bidi="ar-SY"/>
              </w:rPr>
              <w:t>MHz 434,790-433,050</w:t>
            </w:r>
          </w:p>
        </w:tc>
        <w:tc>
          <w:tcPr>
            <w:tcW w:w="3415" w:type="pct"/>
            <w:shd w:val="clear" w:color="auto" w:fill="auto"/>
          </w:tcPr>
          <w:p w14:paraId="0E613323" w14:textId="77777777" w:rsidR="003E3883" w:rsidRPr="007E0D9F" w:rsidRDefault="003E3883" w:rsidP="002B4D69">
            <w:pPr>
              <w:pStyle w:val="Tabletext"/>
              <w:rPr>
                <w:rtl/>
                <w:lang w:bidi="ar-SY"/>
              </w:rPr>
            </w:pPr>
            <w:r w:rsidRPr="007E0D9F">
              <w:rPr>
                <w:rFonts w:hint="cs"/>
                <w:rtl/>
                <w:lang w:bidi="ar-SY"/>
              </w:rPr>
              <w:t>القدرة المشعة</w:t>
            </w:r>
            <w:r>
              <w:rPr>
                <w:rFonts w:hint="cs"/>
                <w:rtl/>
                <w:lang w:bidi="ar-SY"/>
              </w:rPr>
              <w:t xml:space="preserve"> الفعّالة </w:t>
            </w:r>
            <w:r w:rsidRPr="007E0D9F">
              <w:rPr>
                <w:rFonts w:hint="cs"/>
                <w:rtl/>
                <w:lang w:bidi="ar-SY"/>
              </w:rPr>
              <w:t xml:space="preserve">القصوى </w:t>
            </w:r>
            <w:r w:rsidRPr="007E0D9F">
              <w:rPr>
                <w:lang w:val="en-GB" w:bidi="ar-SY"/>
              </w:rPr>
              <w:t>mW 10</w:t>
            </w:r>
            <w:r w:rsidRPr="007E0D9F">
              <w:rPr>
                <w:rFonts w:hint="cs"/>
                <w:rtl/>
                <w:lang w:bidi="ar-SY"/>
              </w:rPr>
              <w:t xml:space="preserve"> مع فترة تشغيل أقل من </w:t>
            </w:r>
            <w:r w:rsidRPr="007E0D9F">
              <w:rPr>
                <w:lang w:val="en-GB" w:bidi="ar-SY"/>
              </w:rPr>
              <w:t>%10</w:t>
            </w:r>
            <w:r w:rsidRPr="007E0D9F">
              <w:rPr>
                <w:rFonts w:hint="cs"/>
                <w:rtl/>
                <w:lang w:bidi="ar-SY"/>
              </w:rPr>
              <w:t>.</w:t>
            </w:r>
            <w:r w:rsidRPr="007E0D9F">
              <w:rPr>
                <w:rtl/>
                <w:lang w:bidi="ar-SY"/>
              </w:rPr>
              <w:br/>
            </w:r>
            <w:r w:rsidRPr="007E0D9F">
              <w:rPr>
                <w:rFonts w:hint="cs"/>
                <w:rtl/>
                <w:lang w:bidi="ar-SY"/>
              </w:rPr>
              <w:t>القدرة المشعة</w:t>
            </w:r>
            <w:r>
              <w:rPr>
                <w:rFonts w:hint="cs"/>
                <w:rtl/>
                <w:lang w:bidi="ar-SY"/>
              </w:rPr>
              <w:t xml:space="preserve"> الفعّالة </w:t>
            </w:r>
            <w:r w:rsidRPr="007E0D9F">
              <w:rPr>
                <w:rFonts w:hint="cs"/>
                <w:rtl/>
                <w:lang w:bidi="ar-SY"/>
              </w:rPr>
              <w:t xml:space="preserve">القصوى </w:t>
            </w:r>
            <w:r w:rsidRPr="007E0D9F">
              <w:rPr>
                <w:lang w:val="en-GB" w:bidi="ar-SY"/>
              </w:rPr>
              <w:t>mW 1</w:t>
            </w:r>
            <w:r w:rsidRPr="007E0D9F">
              <w:rPr>
                <w:rFonts w:hint="cs"/>
                <w:rtl/>
                <w:lang w:bidi="ar-SY"/>
              </w:rPr>
              <w:t xml:space="preserve"> مع فترة تشغيل تصل إلى </w:t>
            </w:r>
            <w:r w:rsidRPr="007E0D9F">
              <w:rPr>
                <w:lang w:val="en-GB" w:bidi="ar-SY"/>
              </w:rPr>
              <w:t>%100</w:t>
            </w:r>
            <w:r w:rsidRPr="007E0D9F">
              <w:rPr>
                <w:rFonts w:hint="cs"/>
                <w:rtl/>
                <w:lang w:bidi="ar-SY"/>
              </w:rPr>
              <w:t>.</w:t>
            </w:r>
            <w:r w:rsidRPr="007E0D9F">
              <w:rPr>
                <w:rtl/>
                <w:lang w:bidi="ar-SY"/>
              </w:rPr>
              <w:br/>
            </w:r>
            <w:r w:rsidRPr="007E0D9F">
              <w:rPr>
                <w:rFonts w:hint="cs"/>
                <w:rtl/>
                <w:lang w:bidi="ar-SY"/>
              </w:rPr>
              <w:t xml:space="preserve">تقيد كثافة القدرة بالمقدار </w:t>
            </w:r>
            <w:r w:rsidRPr="007E0D9F">
              <w:rPr>
                <w:lang w:val="en-GB" w:bidi="ar-SY"/>
              </w:rPr>
              <w:t>dBmV/10 kHz 13−</w:t>
            </w:r>
            <w:r w:rsidRPr="007E0D9F">
              <w:rPr>
                <w:rFonts w:hint="cs"/>
                <w:rtl/>
                <w:lang w:bidi="ar-SY"/>
              </w:rPr>
              <w:t xml:space="preserve"> بالنسبة لعمليات التشكيل عريضة النطاق بعرض نطاق يزيد عن </w:t>
            </w:r>
            <w:r w:rsidRPr="007E0D9F">
              <w:rPr>
                <w:lang w:val="en-GB" w:bidi="ar-SY"/>
              </w:rPr>
              <w:t>kHz 250</w:t>
            </w:r>
            <w:r w:rsidRPr="007E0D9F">
              <w:rPr>
                <w:rFonts w:hint="cs"/>
                <w:rtl/>
                <w:lang w:bidi="ar-SY"/>
              </w:rPr>
              <w:t>.</w:t>
            </w:r>
          </w:p>
        </w:tc>
      </w:tr>
      <w:tr w:rsidR="003E3883" w:rsidRPr="007E0D9F" w14:paraId="6A31B774" w14:textId="77777777" w:rsidTr="002B4D69">
        <w:trPr>
          <w:jc w:val="center"/>
        </w:trPr>
        <w:tc>
          <w:tcPr>
            <w:tcW w:w="1585" w:type="pct"/>
            <w:shd w:val="clear" w:color="auto" w:fill="auto"/>
          </w:tcPr>
          <w:p w14:paraId="35B39082" w14:textId="77777777" w:rsidR="003E3883" w:rsidRPr="007E0D9F" w:rsidRDefault="003E3883" w:rsidP="002B4D69">
            <w:pPr>
              <w:pStyle w:val="Tabletext"/>
              <w:rPr>
                <w:rtl/>
                <w:lang w:bidi="ar-EG"/>
              </w:rPr>
            </w:pPr>
            <w:r w:rsidRPr="007E0D9F">
              <w:rPr>
                <w:lang w:val="en-GB" w:bidi="ar-SY"/>
              </w:rPr>
              <w:t>MHz 434,790-434,040</w:t>
            </w:r>
          </w:p>
        </w:tc>
        <w:tc>
          <w:tcPr>
            <w:tcW w:w="3415" w:type="pct"/>
            <w:shd w:val="clear" w:color="auto" w:fill="auto"/>
          </w:tcPr>
          <w:p w14:paraId="44BB8D8A" w14:textId="77777777" w:rsidR="003E3883" w:rsidRPr="007E0D9F" w:rsidRDefault="003E3883" w:rsidP="002B4D69">
            <w:pPr>
              <w:pStyle w:val="Tabletext"/>
              <w:rPr>
                <w:rtl/>
                <w:lang w:bidi="ar-SY"/>
              </w:rPr>
            </w:pPr>
            <w:r w:rsidRPr="007E0D9F">
              <w:rPr>
                <w:rFonts w:hint="cs"/>
                <w:rtl/>
                <w:lang w:bidi="ar-SY"/>
              </w:rPr>
              <w:t>القدرة المشعة</w:t>
            </w:r>
            <w:r>
              <w:rPr>
                <w:rFonts w:hint="cs"/>
                <w:rtl/>
                <w:lang w:bidi="ar-SY"/>
              </w:rPr>
              <w:t xml:space="preserve"> الفعّالة </w:t>
            </w:r>
            <w:r w:rsidRPr="007E0D9F">
              <w:rPr>
                <w:rFonts w:hint="cs"/>
                <w:rtl/>
                <w:lang w:bidi="ar-SY"/>
              </w:rPr>
              <w:t xml:space="preserve">القصوى </w:t>
            </w:r>
            <w:r w:rsidRPr="007E0D9F">
              <w:rPr>
                <w:lang w:val="en-GB" w:bidi="ar-SY"/>
              </w:rPr>
              <w:t>mW 10</w:t>
            </w:r>
            <w:r w:rsidRPr="007E0D9F">
              <w:rPr>
                <w:rFonts w:hint="cs"/>
                <w:rtl/>
                <w:lang w:bidi="ar-SY"/>
              </w:rPr>
              <w:t xml:space="preserve"> مع فترة تشغيل تصل إلى </w:t>
            </w:r>
            <w:r w:rsidRPr="007E0D9F">
              <w:rPr>
                <w:lang w:val="en-GB" w:bidi="ar-SY"/>
              </w:rPr>
              <w:t>%100</w:t>
            </w:r>
            <w:r w:rsidRPr="007E0D9F">
              <w:rPr>
                <w:rFonts w:hint="cs"/>
                <w:rtl/>
                <w:lang w:bidi="ar-SY"/>
              </w:rPr>
              <w:t xml:space="preserve">، مع مباعدة للقنوات تصل إلى </w:t>
            </w:r>
            <w:r w:rsidRPr="007E0D9F">
              <w:rPr>
                <w:lang w:val="en-GB" w:bidi="ar-SY"/>
              </w:rPr>
              <w:t>kHz 25</w:t>
            </w:r>
            <w:r w:rsidRPr="007E0D9F">
              <w:rPr>
                <w:rFonts w:hint="cs"/>
                <w:rtl/>
                <w:lang w:bidi="ar-SY"/>
              </w:rPr>
              <w:t>.</w:t>
            </w:r>
          </w:p>
        </w:tc>
      </w:tr>
      <w:tr w:rsidR="003E3883" w:rsidRPr="007E0D9F" w14:paraId="5E47BEB6" w14:textId="77777777" w:rsidTr="002B4D69">
        <w:trPr>
          <w:jc w:val="center"/>
        </w:trPr>
        <w:tc>
          <w:tcPr>
            <w:tcW w:w="1585" w:type="pct"/>
            <w:shd w:val="clear" w:color="auto" w:fill="auto"/>
          </w:tcPr>
          <w:p w14:paraId="1057D28E" w14:textId="77777777" w:rsidR="003E3883" w:rsidRPr="007E0D9F" w:rsidRDefault="003E3883" w:rsidP="002B4D69">
            <w:pPr>
              <w:pStyle w:val="Tabletext"/>
              <w:rPr>
                <w:rtl/>
                <w:lang w:bidi="ar-EG"/>
              </w:rPr>
            </w:pPr>
            <w:r w:rsidRPr="007E0D9F">
              <w:rPr>
                <w:lang w:val="en-GB" w:bidi="ar-SY"/>
              </w:rPr>
              <w:t>MHz 868,6-868,0</w:t>
            </w:r>
          </w:p>
        </w:tc>
        <w:tc>
          <w:tcPr>
            <w:tcW w:w="3415" w:type="pct"/>
            <w:shd w:val="clear" w:color="auto" w:fill="auto"/>
          </w:tcPr>
          <w:p w14:paraId="14355D44" w14:textId="77777777" w:rsidR="003E3883" w:rsidRPr="007E0D9F" w:rsidRDefault="003E3883" w:rsidP="002B4D69">
            <w:pPr>
              <w:pStyle w:val="Tabletext"/>
              <w:rPr>
                <w:rtl/>
                <w:lang w:bidi="ar-SY"/>
              </w:rPr>
            </w:pPr>
            <w:r w:rsidRPr="007E0D9F">
              <w:rPr>
                <w:rFonts w:hint="cs"/>
                <w:rtl/>
                <w:lang w:bidi="ar-SY"/>
              </w:rPr>
              <w:t>القدرة المشعة</w:t>
            </w:r>
            <w:r>
              <w:rPr>
                <w:rFonts w:hint="cs"/>
                <w:rtl/>
                <w:lang w:bidi="ar-SY"/>
              </w:rPr>
              <w:t xml:space="preserve"> الفعّالة </w:t>
            </w:r>
            <w:r w:rsidRPr="007E0D9F">
              <w:rPr>
                <w:rFonts w:hint="cs"/>
                <w:rtl/>
                <w:lang w:bidi="ar-SY"/>
              </w:rPr>
              <w:t xml:space="preserve">القصوى </w:t>
            </w:r>
            <w:r w:rsidRPr="007E0D9F">
              <w:rPr>
                <w:lang w:val="en-GB" w:bidi="ar-SY"/>
              </w:rPr>
              <w:t>mW 25</w:t>
            </w:r>
            <w:r w:rsidRPr="007E0D9F">
              <w:rPr>
                <w:rFonts w:hint="cs"/>
                <w:rtl/>
                <w:lang w:bidi="ar-SY"/>
              </w:rPr>
              <w:t xml:space="preserve"> مع فترة تشغيل تصل إلى </w:t>
            </w:r>
            <w:r w:rsidRPr="007E0D9F">
              <w:rPr>
                <w:lang w:val="en-GB" w:bidi="ar-SY"/>
              </w:rPr>
              <w:t>%1</w:t>
            </w:r>
            <w:r w:rsidRPr="007E0D9F">
              <w:rPr>
                <w:rFonts w:hint="cs"/>
                <w:rtl/>
                <w:lang w:bidi="ar-SY"/>
              </w:rPr>
              <w:t>.</w:t>
            </w:r>
          </w:p>
        </w:tc>
      </w:tr>
      <w:tr w:rsidR="003E3883" w:rsidRPr="007E0D9F" w14:paraId="158ADCF3" w14:textId="77777777" w:rsidTr="002B4D69">
        <w:trPr>
          <w:jc w:val="center"/>
        </w:trPr>
        <w:tc>
          <w:tcPr>
            <w:tcW w:w="1585" w:type="pct"/>
            <w:shd w:val="clear" w:color="auto" w:fill="auto"/>
          </w:tcPr>
          <w:p w14:paraId="016C3120" w14:textId="77777777" w:rsidR="003E3883" w:rsidRPr="007E0D9F" w:rsidRDefault="003E3883" w:rsidP="002B4D69">
            <w:pPr>
              <w:pStyle w:val="Tabletext"/>
              <w:rPr>
                <w:rtl/>
                <w:lang w:bidi="ar-EG"/>
              </w:rPr>
            </w:pPr>
            <w:r w:rsidRPr="007E0D9F">
              <w:rPr>
                <w:lang w:val="en-GB" w:bidi="ar-SY"/>
              </w:rPr>
              <w:t>MHz 869,2-868,7</w:t>
            </w:r>
          </w:p>
        </w:tc>
        <w:tc>
          <w:tcPr>
            <w:tcW w:w="3415" w:type="pct"/>
            <w:shd w:val="clear" w:color="auto" w:fill="auto"/>
          </w:tcPr>
          <w:p w14:paraId="2EA54668" w14:textId="77777777" w:rsidR="003E3883" w:rsidRPr="007E0D9F" w:rsidRDefault="003E3883" w:rsidP="002B4D69">
            <w:pPr>
              <w:pStyle w:val="Tabletext"/>
              <w:rPr>
                <w:rtl/>
                <w:lang w:bidi="ar-SY"/>
              </w:rPr>
            </w:pPr>
            <w:r w:rsidRPr="007E0D9F">
              <w:rPr>
                <w:rFonts w:hint="cs"/>
                <w:rtl/>
                <w:lang w:bidi="ar-SY"/>
              </w:rPr>
              <w:t>القدرة المشعة</w:t>
            </w:r>
            <w:r>
              <w:rPr>
                <w:rFonts w:hint="cs"/>
                <w:rtl/>
                <w:lang w:bidi="ar-SY"/>
              </w:rPr>
              <w:t xml:space="preserve"> الفعّالة </w:t>
            </w:r>
            <w:r w:rsidRPr="007E0D9F">
              <w:rPr>
                <w:rFonts w:hint="cs"/>
                <w:rtl/>
                <w:lang w:bidi="ar-SY"/>
              </w:rPr>
              <w:t xml:space="preserve">القصوى </w:t>
            </w:r>
            <w:r w:rsidRPr="007E0D9F">
              <w:rPr>
                <w:lang w:val="en-GB" w:bidi="ar-SY"/>
              </w:rPr>
              <w:t>mW 25</w:t>
            </w:r>
            <w:r w:rsidRPr="007E0D9F">
              <w:rPr>
                <w:rFonts w:hint="cs"/>
                <w:rtl/>
                <w:lang w:bidi="ar-SY"/>
              </w:rPr>
              <w:t xml:space="preserve"> مع فترة تشغيل تصل إلى </w:t>
            </w:r>
            <w:r w:rsidRPr="007E0D9F">
              <w:rPr>
                <w:lang w:val="en-GB" w:bidi="ar-SY"/>
              </w:rPr>
              <w:t>%1</w:t>
            </w:r>
            <w:r w:rsidRPr="007E0D9F">
              <w:rPr>
                <w:rFonts w:hint="cs"/>
                <w:rtl/>
                <w:lang w:bidi="ar-SY"/>
              </w:rPr>
              <w:t>.</w:t>
            </w:r>
          </w:p>
        </w:tc>
      </w:tr>
      <w:tr w:rsidR="00A11442" w:rsidRPr="007E0D9F" w14:paraId="5F1F7994" w14:textId="77777777" w:rsidTr="002B4D69">
        <w:trPr>
          <w:jc w:val="center"/>
        </w:trPr>
        <w:tc>
          <w:tcPr>
            <w:tcW w:w="1585" w:type="pct"/>
            <w:shd w:val="clear" w:color="auto" w:fill="auto"/>
          </w:tcPr>
          <w:p w14:paraId="5658E94E" w14:textId="352E95C2" w:rsidR="00A11442" w:rsidRPr="007E0D9F" w:rsidRDefault="00A11442" w:rsidP="00A11442">
            <w:pPr>
              <w:pStyle w:val="Tabletext"/>
              <w:rPr>
                <w:lang w:val="en-GB" w:bidi="ar-SY"/>
              </w:rPr>
            </w:pPr>
            <w:r w:rsidRPr="007E0D9F">
              <w:rPr>
                <w:lang w:val="en-GB" w:bidi="ar-SY"/>
              </w:rPr>
              <w:t>MHz 870,0-869,7</w:t>
            </w:r>
          </w:p>
        </w:tc>
        <w:tc>
          <w:tcPr>
            <w:tcW w:w="3415" w:type="pct"/>
            <w:shd w:val="clear" w:color="auto" w:fill="auto"/>
          </w:tcPr>
          <w:p w14:paraId="2BFB34A5" w14:textId="5733F796" w:rsidR="00A11442" w:rsidRPr="007E0D9F" w:rsidRDefault="00A11442" w:rsidP="00A11442">
            <w:pPr>
              <w:pStyle w:val="Tabletext"/>
              <w:rPr>
                <w:rtl/>
                <w:lang w:bidi="ar-SY"/>
              </w:rPr>
            </w:pPr>
            <w:r w:rsidRPr="007E0D9F">
              <w:rPr>
                <w:rFonts w:hint="cs"/>
                <w:rtl/>
                <w:lang w:bidi="ar-SY"/>
              </w:rPr>
              <w:t>القدرة المشعة</w:t>
            </w:r>
            <w:r>
              <w:rPr>
                <w:rFonts w:hint="cs"/>
                <w:rtl/>
                <w:lang w:bidi="ar-SY"/>
              </w:rPr>
              <w:t xml:space="preserve"> الفعّالة </w:t>
            </w:r>
            <w:r w:rsidRPr="007E0D9F">
              <w:rPr>
                <w:rFonts w:hint="cs"/>
                <w:rtl/>
                <w:lang w:bidi="ar-SY"/>
              </w:rPr>
              <w:t xml:space="preserve">القصوى </w:t>
            </w:r>
            <w:r w:rsidRPr="007E0D9F">
              <w:rPr>
                <w:lang w:val="en-GB" w:bidi="ar-SY"/>
              </w:rPr>
              <w:t>mW 5</w:t>
            </w:r>
            <w:r w:rsidRPr="007E0D9F">
              <w:rPr>
                <w:rFonts w:hint="cs"/>
                <w:rtl/>
                <w:lang w:bidi="ar-SY"/>
              </w:rPr>
              <w:t xml:space="preserve"> مع فترة تشغيل تصل إلى </w:t>
            </w:r>
            <w:r w:rsidRPr="007E0D9F">
              <w:rPr>
                <w:lang w:val="en-GB" w:bidi="ar-SY"/>
              </w:rPr>
              <w:t>%100</w:t>
            </w:r>
            <w:r w:rsidRPr="007E0D9F">
              <w:rPr>
                <w:rFonts w:hint="cs"/>
                <w:rtl/>
                <w:lang w:bidi="ar-SY"/>
              </w:rPr>
              <w:t>.</w:t>
            </w:r>
          </w:p>
        </w:tc>
      </w:tr>
      <w:tr w:rsidR="00A11442" w:rsidRPr="007E0D9F" w14:paraId="04FAFEEB" w14:textId="77777777" w:rsidTr="002B4D69">
        <w:trPr>
          <w:jc w:val="center"/>
        </w:trPr>
        <w:tc>
          <w:tcPr>
            <w:tcW w:w="1585" w:type="pct"/>
            <w:shd w:val="clear" w:color="auto" w:fill="auto"/>
          </w:tcPr>
          <w:p w14:paraId="305E5760" w14:textId="7FAE1399" w:rsidR="00A11442" w:rsidRPr="007E0D9F" w:rsidRDefault="00A11442" w:rsidP="00A11442">
            <w:pPr>
              <w:pStyle w:val="Tabletext"/>
              <w:rPr>
                <w:lang w:val="en-GB" w:bidi="ar-SY"/>
              </w:rPr>
            </w:pPr>
            <w:r w:rsidRPr="007E0D9F">
              <w:rPr>
                <w:lang w:val="en-GB" w:bidi="ar-SY"/>
              </w:rPr>
              <w:t>MHz 2 483,5-2 400,0</w:t>
            </w:r>
          </w:p>
        </w:tc>
        <w:tc>
          <w:tcPr>
            <w:tcW w:w="3415" w:type="pct"/>
            <w:shd w:val="clear" w:color="auto" w:fill="auto"/>
          </w:tcPr>
          <w:p w14:paraId="2E4AC1D6" w14:textId="5432DA2E" w:rsidR="00A11442" w:rsidRPr="007E0D9F" w:rsidRDefault="00A11442" w:rsidP="00A11442">
            <w:pPr>
              <w:pStyle w:val="Tabletext"/>
              <w:rPr>
                <w:rtl/>
                <w:lang w:bidi="ar-SY"/>
              </w:rPr>
            </w:pPr>
            <w:r w:rsidRPr="007E0D9F">
              <w:rPr>
                <w:rFonts w:hint="cs"/>
                <w:rtl/>
                <w:lang w:bidi="ar-SY"/>
              </w:rPr>
              <w:t>القدرة المشعة</w:t>
            </w:r>
            <w:r>
              <w:rPr>
                <w:rFonts w:hint="cs"/>
                <w:rtl/>
                <w:lang w:bidi="ar-SY"/>
              </w:rPr>
              <w:t xml:space="preserve"> الفعّالة </w:t>
            </w:r>
            <w:r w:rsidRPr="007E0D9F">
              <w:rPr>
                <w:rFonts w:hint="cs"/>
                <w:rtl/>
                <w:lang w:bidi="ar-SY"/>
              </w:rPr>
              <w:t xml:space="preserve">القصوى </w:t>
            </w:r>
            <w:r w:rsidRPr="007E0D9F">
              <w:rPr>
                <w:lang w:val="en-GB" w:bidi="ar-SY"/>
              </w:rPr>
              <w:t>mW 10</w:t>
            </w:r>
            <w:r w:rsidRPr="007E0D9F">
              <w:rPr>
                <w:rFonts w:hint="cs"/>
                <w:rtl/>
                <w:lang w:bidi="ar-SY"/>
              </w:rPr>
              <w:t>.</w:t>
            </w:r>
          </w:p>
        </w:tc>
      </w:tr>
      <w:tr w:rsidR="00A11442" w:rsidRPr="007E0D9F" w14:paraId="5B5B74D8" w14:textId="77777777" w:rsidTr="002B4D69">
        <w:trPr>
          <w:jc w:val="center"/>
        </w:trPr>
        <w:tc>
          <w:tcPr>
            <w:tcW w:w="5000" w:type="pct"/>
            <w:gridSpan w:val="2"/>
            <w:shd w:val="clear" w:color="auto" w:fill="auto"/>
          </w:tcPr>
          <w:p w14:paraId="0B4B1B1A" w14:textId="77777777" w:rsidR="00A11442" w:rsidRPr="007E0D9F" w:rsidRDefault="00A11442" w:rsidP="00A11442">
            <w:pPr>
              <w:spacing w:before="60" w:after="60" w:line="260" w:lineRule="exact"/>
              <w:jc w:val="center"/>
              <w:rPr>
                <w:b/>
                <w:bCs/>
                <w:sz w:val="20"/>
                <w:szCs w:val="26"/>
                <w:rtl/>
                <w:lang w:bidi="ar-SY"/>
              </w:rPr>
            </w:pPr>
            <w:r w:rsidRPr="007E0D9F">
              <w:rPr>
                <w:rFonts w:hint="cs"/>
                <w:b/>
                <w:bCs/>
                <w:sz w:val="20"/>
                <w:szCs w:val="26"/>
                <w:rtl/>
                <w:lang w:bidi="ar-SY"/>
              </w:rPr>
              <w:t>أنظمة إرسال البيانات عريضة النطاق</w:t>
            </w:r>
          </w:p>
        </w:tc>
      </w:tr>
      <w:tr w:rsidR="00A11442" w:rsidRPr="007E0D9F" w14:paraId="1B21944A" w14:textId="77777777" w:rsidTr="002B4D69">
        <w:trPr>
          <w:jc w:val="center"/>
        </w:trPr>
        <w:tc>
          <w:tcPr>
            <w:tcW w:w="1585" w:type="pct"/>
            <w:shd w:val="clear" w:color="auto" w:fill="auto"/>
          </w:tcPr>
          <w:p w14:paraId="4B10FEA8" w14:textId="77777777" w:rsidR="00A11442" w:rsidRPr="007E0D9F" w:rsidRDefault="00A11442" w:rsidP="00A11442">
            <w:pPr>
              <w:pStyle w:val="Tabletext"/>
              <w:rPr>
                <w:rtl/>
                <w:lang w:bidi="ar-EG"/>
              </w:rPr>
            </w:pPr>
            <w:r w:rsidRPr="007E0D9F">
              <w:rPr>
                <w:lang w:val="en-GB" w:bidi="ar-SY"/>
              </w:rPr>
              <w:t>MHz 2 483,5-2 400,0</w:t>
            </w:r>
          </w:p>
        </w:tc>
        <w:tc>
          <w:tcPr>
            <w:tcW w:w="3415" w:type="pct"/>
            <w:shd w:val="clear" w:color="auto" w:fill="auto"/>
          </w:tcPr>
          <w:p w14:paraId="66064F6A" w14:textId="77777777" w:rsidR="00A11442" w:rsidRPr="007E0D9F" w:rsidRDefault="00A11442" w:rsidP="00A11442">
            <w:pPr>
              <w:pStyle w:val="Tabletext"/>
              <w:rPr>
                <w:rtl/>
                <w:lang w:bidi="ar-SY"/>
              </w:rPr>
            </w:pP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mW 100</w:t>
            </w:r>
            <w:r w:rsidRPr="007E0D9F">
              <w:rPr>
                <w:rFonts w:hint="cs"/>
                <w:rtl/>
                <w:lang w:bidi="ar-SY"/>
              </w:rPr>
              <w:t>. مسموح باستعمال الأجهزة قصيرة المدى (البلوتوث) في تطبيقات داخل المباني وخارجها.</w:t>
            </w:r>
            <w:r w:rsidRPr="007E0D9F">
              <w:rPr>
                <w:rtl/>
                <w:lang w:bidi="ar-SY"/>
              </w:rPr>
              <w:br/>
            </w:r>
            <w:r w:rsidRPr="007E0D9F">
              <w:rPr>
                <w:rFonts w:hint="cs"/>
                <w:rtl/>
                <w:lang w:bidi="ar-SY"/>
              </w:rPr>
              <w:t xml:space="preserve">النطاق مدرج في قائمة معدات الاتحاد الجمركي (بيلاروس وكازاخستان والاتحاد الروسي) من أجل الأجهزة قصيرة المدى طبقاً للمواصفة </w:t>
            </w:r>
            <w:r w:rsidRPr="007E0D9F">
              <w:rPr>
                <w:lang w:val="en-GB" w:bidi="ar-SY"/>
              </w:rPr>
              <w:t>IEEE 802.15 (Bluetooth)</w:t>
            </w:r>
            <w:r w:rsidRPr="007E0D9F">
              <w:rPr>
                <w:rFonts w:hint="cs"/>
                <w:rtl/>
                <w:lang w:bidi="ar-SY"/>
              </w:rPr>
              <w:t>.</w:t>
            </w:r>
          </w:p>
        </w:tc>
      </w:tr>
      <w:tr w:rsidR="00A11442" w:rsidRPr="007E0D9F" w14:paraId="49236474" w14:textId="77777777" w:rsidTr="002B4D69">
        <w:trPr>
          <w:jc w:val="center"/>
        </w:trPr>
        <w:tc>
          <w:tcPr>
            <w:tcW w:w="1585" w:type="pct"/>
            <w:shd w:val="clear" w:color="auto" w:fill="auto"/>
          </w:tcPr>
          <w:p w14:paraId="72429B3E" w14:textId="77777777" w:rsidR="00A11442" w:rsidRPr="007E0D9F" w:rsidRDefault="00A11442" w:rsidP="00A11442">
            <w:pPr>
              <w:pStyle w:val="Tabletext"/>
              <w:rPr>
                <w:rtl/>
                <w:lang w:bidi="ar-EG"/>
              </w:rPr>
            </w:pPr>
            <w:r w:rsidRPr="007E0D9F">
              <w:rPr>
                <w:lang w:val="en-GB" w:bidi="ar-SY"/>
              </w:rPr>
              <w:t>MHz 2 483,5-2 400,0</w:t>
            </w:r>
          </w:p>
        </w:tc>
        <w:tc>
          <w:tcPr>
            <w:tcW w:w="3415" w:type="pct"/>
            <w:shd w:val="clear" w:color="auto" w:fill="auto"/>
          </w:tcPr>
          <w:p w14:paraId="004A9ADB" w14:textId="77777777" w:rsidR="00A11442" w:rsidRPr="007E0D9F" w:rsidRDefault="00A11442" w:rsidP="00A11442">
            <w:pPr>
              <w:pStyle w:val="Tabletext"/>
              <w:rPr>
                <w:rtl/>
                <w:lang w:bidi="ar-SY"/>
              </w:rPr>
            </w:pP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mW 100</w:t>
            </w:r>
            <w:r w:rsidRPr="007E0D9F">
              <w:rPr>
                <w:rFonts w:hint="cs"/>
                <w:rtl/>
                <w:lang w:bidi="ar-SY"/>
              </w:rPr>
              <w:t xml:space="preserve">. مسموح باستعمال الأجهزة قصيرة المدى </w:t>
            </w:r>
            <w:r w:rsidRPr="007E0D9F">
              <w:rPr>
                <w:lang w:val="en-GB" w:bidi="ar-SY"/>
              </w:rPr>
              <w:t>(Wi-Fi)</w:t>
            </w:r>
            <w:r w:rsidRPr="007E0D9F">
              <w:rPr>
                <w:rFonts w:hint="cs"/>
                <w:rtl/>
                <w:lang w:bidi="ar-SY"/>
              </w:rPr>
              <w:t xml:space="preserve"> في تطبيقات داخل المباني.</w:t>
            </w:r>
            <w:r w:rsidRPr="007E0D9F">
              <w:rPr>
                <w:rtl/>
                <w:lang w:bidi="ar-SY"/>
              </w:rPr>
              <w:br/>
            </w:r>
            <w:r w:rsidRPr="007E0D9F">
              <w:rPr>
                <w:rFonts w:hint="cs"/>
                <w:rtl/>
                <w:lang w:bidi="ar-SY"/>
              </w:rPr>
              <w:t xml:space="preserve">لمخططات التشكيل عريضة النطاق، خلاف المخطط </w:t>
            </w:r>
            <w:r w:rsidRPr="007E0D9F">
              <w:rPr>
                <w:lang w:val="en-GB" w:bidi="ar-SY"/>
              </w:rPr>
              <w:t>FHSS</w:t>
            </w:r>
            <w:r w:rsidRPr="007E0D9F">
              <w:rPr>
                <w:rFonts w:hint="cs"/>
                <w:rtl/>
                <w:lang w:bidi="ar-SY"/>
              </w:rPr>
              <w:t xml:space="preserve">، مع تقييد كثافة القدرة </w:t>
            </w:r>
            <w:r w:rsidRPr="007E0D9F">
              <w:rPr>
                <w:lang w:val="en-GB" w:bidi="ar-SY"/>
              </w:rPr>
              <w:t>e.i.r.p.</w:t>
            </w:r>
            <w:r w:rsidRPr="007E0D9F">
              <w:rPr>
                <w:rFonts w:hint="cs"/>
                <w:rtl/>
                <w:lang w:bidi="ar-SY"/>
              </w:rPr>
              <w:t xml:space="preserve"> القصوى بالمقدار </w:t>
            </w:r>
            <w:r w:rsidRPr="007E0D9F">
              <w:rPr>
                <w:lang w:val="en-GB" w:bidi="ar-SY"/>
              </w:rPr>
              <w:t>mW/MHz 10</w:t>
            </w:r>
            <w:r w:rsidRPr="007E0D9F">
              <w:rPr>
                <w:rFonts w:hint="cs"/>
                <w:rtl/>
                <w:lang w:bidi="ar-SY"/>
              </w:rPr>
              <w:t>.</w:t>
            </w:r>
            <w:r w:rsidRPr="007E0D9F">
              <w:rPr>
                <w:rtl/>
                <w:lang w:bidi="ar-SY"/>
              </w:rPr>
              <w:br/>
            </w:r>
            <w:r w:rsidRPr="007E0D9F">
              <w:rPr>
                <w:rFonts w:hint="cs"/>
                <w:rtl/>
                <w:lang w:bidi="ar-SY"/>
              </w:rPr>
              <w:t xml:space="preserve">النطاق مدرج في قائمة معدات الاتحاد الجمركي (بيلاروس وكازاخستان والاتحاد الروسي) من أجل الأجهزة قصيرة المدى طبقاً للمواصفة </w:t>
            </w:r>
            <w:r w:rsidRPr="007E0D9F">
              <w:rPr>
                <w:lang w:val="en-GB" w:bidi="ar-SY"/>
              </w:rPr>
              <w:t>IEEE 802.11b/n (Wi-Fi)</w:t>
            </w:r>
            <w:r w:rsidRPr="007E0D9F">
              <w:rPr>
                <w:rFonts w:hint="cs"/>
                <w:rtl/>
                <w:lang w:bidi="ar-SY"/>
              </w:rPr>
              <w:t>.</w:t>
            </w:r>
          </w:p>
        </w:tc>
      </w:tr>
    </w:tbl>
    <w:p w14:paraId="6DD18603" w14:textId="0F3D1FA3" w:rsidR="003E3883" w:rsidRPr="007E0D9F" w:rsidRDefault="003E3883" w:rsidP="003E3883">
      <w:pPr>
        <w:pStyle w:val="TableNo0"/>
        <w:rPr>
          <w:rtl/>
        </w:rPr>
      </w:pPr>
      <w:r w:rsidRPr="007E0D9F">
        <w:rPr>
          <w:rFonts w:hint="cs"/>
          <w:rtl/>
        </w:rPr>
        <w:lastRenderedPageBreak/>
        <w:t xml:space="preserve">الجـدول </w:t>
      </w:r>
      <w:r w:rsidR="00A11442">
        <w:rPr>
          <w:lang w:val="fr-FR"/>
        </w:rPr>
        <w:t>30</w:t>
      </w:r>
      <w:r w:rsidRPr="007E0D9F">
        <w:rPr>
          <w:rFonts w:hint="cs"/>
          <w:rtl/>
        </w:rPr>
        <w:t xml:space="preserve"> </w:t>
      </w:r>
      <w:r w:rsidRPr="007E0D9F">
        <w:rPr>
          <w:rFonts w:hint="cs"/>
          <w:i/>
          <w:iCs/>
          <w:rtl/>
        </w:rPr>
        <w:t>(تابع)</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6"/>
        <w:gridCol w:w="6583"/>
      </w:tblGrid>
      <w:tr w:rsidR="003E3883" w:rsidRPr="007E0D9F" w14:paraId="21CEC36A" w14:textId="77777777" w:rsidTr="002B4D69">
        <w:trPr>
          <w:jc w:val="center"/>
        </w:trPr>
        <w:tc>
          <w:tcPr>
            <w:tcW w:w="1585" w:type="pct"/>
            <w:shd w:val="clear" w:color="auto" w:fill="auto"/>
          </w:tcPr>
          <w:p w14:paraId="1A0F2172" w14:textId="77777777" w:rsidR="003E3883" w:rsidRPr="007E0D9F" w:rsidRDefault="003E3883" w:rsidP="002B4D69">
            <w:pPr>
              <w:pStyle w:val="Tablehead1"/>
              <w:rPr>
                <w:lang w:val="en-GB" w:bidi="ar-SY"/>
              </w:rPr>
            </w:pPr>
            <w:r w:rsidRPr="007E0D9F">
              <w:rPr>
                <w:rFonts w:hint="cs"/>
                <w:rtl/>
                <w:lang w:bidi="ar-SY"/>
              </w:rPr>
              <w:t>نطاقات التردد</w:t>
            </w:r>
          </w:p>
        </w:tc>
        <w:tc>
          <w:tcPr>
            <w:tcW w:w="3415" w:type="pct"/>
            <w:shd w:val="clear" w:color="auto" w:fill="auto"/>
          </w:tcPr>
          <w:p w14:paraId="5182CBBC" w14:textId="77777777" w:rsidR="003E3883" w:rsidRPr="007E0D9F" w:rsidRDefault="003E3883" w:rsidP="002B4D69">
            <w:pPr>
              <w:pStyle w:val="Tablehead1"/>
              <w:rPr>
                <w:rtl/>
                <w:lang w:bidi="ar-SY"/>
              </w:rPr>
            </w:pPr>
            <w:r w:rsidRPr="007E0D9F">
              <w:rPr>
                <w:rFonts w:hint="cs"/>
                <w:rtl/>
                <w:lang w:bidi="ar-SY"/>
              </w:rPr>
              <w:t>المعلمات التقنية الرئيسية وملاحظات</w:t>
            </w:r>
          </w:p>
        </w:tc>
      </w:tr>
      <w:tr w:rsidR="003E3883" w:rsidRPr="007E0D9F" w14:paraId="5D38389E" w14:textId="77777777" w:rsidTr="002B4D69">
        <w:trPr>
          <w:jc w:val="center"/>
        </w:trPr>
        <w:tc>
          <w:tcPr>
            <w:tcW w:w="1585" w:type="pct"/>
            <w:shd w:val="clear" w:color="auto" w:fill="auto"/>
          </w:tcPr>
          <w:p w14:paraId="142B845D" w14:textId="77777777" w:rsidR="003E3883" w:rsidRPr="007E0D9F" w:rsidRDefault="003E3883" w:rsidP="002B4D69">
            <w:pPr>
              <w:pStyle w:val="Tabletext"/>
              <w:rPr>
                <w:rtl/>
                <w:lang w:bidi="ar-EG"/>
              </w:rPr>
            </w:pPr>
            <w:r w:rsidRPr="007E0D9F">
              <w:rPr>
                <w:lang w:val="en-GB" w:bidi="ar-SY"/>
              </w:rPr>
              <w:t>MHz 2 483,5-2 400,0</w:t>
            </w:r>
          </w:p>
        </w:tc>
        <w:tc>
          <w:tcPr>
            <w:tcW w:w="3415" w:type="pct"/>
            <w:shd w:val="clear" w:color="auto" w:fill="auto"/>
          </w:tcPr>
          <w:p w14:paraId="6481A8DE" w14:textId="77777777" w:rsidR="003E3883" w:rsidRPr="007E0D9F" w:rsidRDefault="003E3883" w:rsidP="002B4D69">
            <w:pPr>
              <w:pStyle w:val="Tabletext"/>
              <w:rPr>
                <w:rtl/>
                <w:lang w:bidi="ar-SY"/>
              </w:rPr>
            </w:pP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mW 500</w:t>
            </w:r>
            <w:r w:rsidRPr="007E0D9F">
              <w:rPr>
                <w:rFonts w:hint="cs"/>
                <w:rtl/>
                <w:lang w:bidi="ar-SY"/>
              </w:rPr>
              <w:t xml:space="preserve">. مسموح باستعمال الأجهزة قصيرة المدى </w:t>
            </w:r>
            <w:r w:rsidRPr="007E0D9F">
              <w:rPr>
                <w:lang w:val="en-GB" w:bidi="ar-SY"/>
              </w:rPr>
              <w:t>(Wi-Fi)</w:t>
            </w:r>
            <w:r w:rsidRPr="007E0D9F">
              <w:rPr>
                <w:rFonts w:hint="cs"/>
                <w:rtl/>
                <w:lang w:bidi="ar-SY"/>
              </w:rPr>
              <w:t xml:space="preserve"> في تطبيقات خارج المباني.</w:t>
            </w:r>
            <w:r w:rsidRPr="007E0D9F">
              <w:rPr>
                <w:rtl/>
                <w:lang w:bidi="ar-SY"/>
              </w:rPr>
              <w:br/>
            </w:r>
            <w:r w:rsidRPr="007E0D9F">
              <w:rPr>
                <w:rFonts w:hint="cs"/>
                <w:rtl/>
                <w:lang w:bidi="ar-SY"/>
              </w:rPr>
              <w:t>ضرورة الحصول على ترخيص فردي.</w:t>
            </w:r>
          </w:p>
        </w:tc>
      </w:tr>
      <w:tr w:rsidR="003E3883" w:rsidRPr="007E0D9F" w14:paraId="3982751D" w14:textId="77777777" w:rsidTr="002B4D69">
        <w:trPr>
          <w:jc w:val="center"/>
        </w:trPr>
        <w:tc>
          <w:tcPr>
            <w:tcW w:w="1585" w:type="pct"/>
            <w:shd w:val="clear" w:color="auto" w:fill="auto"/>
          </w:tcPr>
          <w:p w14:paraId="50E0FBC9" w14:textId="77777777" w:rsidR="003E3883" w:rsidRPr="007E0D9F" w:rsidRDefault="003E3883" w:rsidP="002B4D69">
            <w:pPr>
              <w:pStyle w:val="Tabletext"/>
              <w:rPr>
                <w:rtl/>
                <w:lang w:bidi="ar-EG"/>
              </w:rPr>
            </w:pPr>
            <w:r w:rsidRPr="007E0D9F">
              <w:rPr>
                <w:lang w:val="en-GB" w:bidi="ar-SY"/>
              </w:rPr>
              <w:t>MHz 5 350-5 150</w:t>
            </w:r>
          </w:p>
        </w:tc>
        <w:tc>
          <w:tcPr>
            <w:tcW w:w="3415" w:type="pct"/>
            <w:shd w:val="clear" w:color="auto" w:fill="auto"/>
          </w:tcPr>
          <w:p w14:paraId="6228278F" w14:textId="77777777" w:rsidR="003E3883" w:rsidRPr="007E0D9F" w:rsidRDefault="003E3883" w:rsidP="002B4D69">
            <w:pPr>
              <w:pStyle w:val="Tabletext"/>
              <w:rPr>
                <w:rtl/>
                <w:lang w:bidi="ar-SY"/>
              </w:rPr>
            </w:pP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mW 200</w:t>
            </w:r>
            <w:r w:rsidRPr="007E0D9F">
              <w:rPr>
                <w:rFonts w:hint="cs"/>
                <w:rtl/>
                <w:lang w:bidi="ar-SY"/>
              </w:rPr>
              <w:t>. قاصر على الاستعمال داخل المباني.</w:t>
            </w:r>
            <w:r w:rsidRPr="007E0D9F">
              <w:rPr>
                <w:rtl/>
                <w:lang w:bidi="ar-EG"/>
              </w:rPr>
              <w:br/>
            </w:r>
            <w:r w:rsidRPr="007E0D9F">
              <w:rPr>
                <w:rFonts w:hint="cs"/>
                <w:rtl/>
                <w:lang w:bidi="ar-SY"/>
              </w:rPr>
              <w:t xml:space="preserve">كثافة القدرة </w:t>
            </w:r>
            <w:r w:rsidRPr="007E0D9F">
              <w:rPr>
                <w:lang w:val="en-GB" w:bidi="ar-SY"/>
              </w:rPr>
              <w:t>e.i.r.p.</w:t>
            </w:r>
            <w:r w:rsidRPr="007E0D9F">
              <w:rPr>
                <w:rFonts w:hint="cs"/>
                <w:rtl/>
                <w:lang w:bidi="ar-SY"/>
              </w:rPr>
              <w:t xml:space="preserve"> القصوى </w:t>
            </w:r>
            <w:r w:rsidRPr="007E0D9F">
              <w:rPr>
                <w:lang w:val="en-GB" w:bidi="ar-SY"/>
              </w:rPr>
              <w:t>mW/MHz 10</w:t>
            </w:r>
            <w:r w:rsidRPr="007E0D9F">
              <w:rPr>
                <w:rFonts w:hint="cs"/>
                <w:rtl/>
                <w:lang w:bidi="ar-SY"/>
              </w:rPr>
              <w:t>.</w:t>
            </w:r>
          </w:p>
        </w:tc>
      </w:tr>
      <w:tr w:rsidR="003E3883" w:rsidRPr="007E0D9F" w14:paraId="5A22FFD4" w14:textId="77777777" w:rsidTr="002B4D69">
        <w:trPr>
          <w:jc w:val="center"/>
        </w:trPr>
        <w:tc>
          <w:tcPr>
            <w:tcW w:w="1585" w:type="pct"/>
            <w:shd w:val="clear" w:color="auto" w:fill="auto"/>
          </w:tcPr>
          <w:p w14:paraId="5CD39D0B" w14:textId="77777777" w:rsidR="003E3883" w:rsidRPr="007E0D9F" w:rsidRDefault="003E3883" w:rsidP="002B4D69">
            <w:pPr>
              <w:pStyle w:val="Tabletext"/>
              <w:rPr>
                <w:rtl/>
                <w:lang w:bidi="ar-EG"/>
              </w:rPr>
            </w:pPr>
            <w:r w:rsidRPr="007E0D9F">
              <w:rPr>
                <w:lang w:val="en-GB" w:bidi="ar-SY"/>
              </w:rPr>
              <w:t>MHz 5 725-5 470</w:t>
            </w:r>
          </w:p>
        </w:tc>
        <w:tc>
          <w:tcPr>
            <w:tcW w:w="3415" w:type="pct"/>
            <w:shd w:val="clear" w:color="auto" w:fill="auto"/>
          </w:tcPr>
          <w:p w14:paraId="3D3CA216" w14:textId="77777777" w:rsidR="003E3883" w:rsidRPr="007E0D9F" w:rsidRDefault="003E3883" w:rsidP="002B4D69">
            <w:pPr>
              <w:pStyle w:val="Tabletext"/>
              <w:rPr>
                <w:rtl/>
                <w:lang w:bidi="ar-SY"/>
              </w:rPr>
            </w:pP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W 1</w:t>
            </w:r>
            <w:r w:rsidRPr="007E0D9F">
              <w:rPr>
                <w:rFonts w:hint="cs"/>
                <w:rtl/>
                <w:lang w:bidi="ar-SY"/>
              </w:rPr>
              <w:t>. قاصر على الاستعمال خارج المباني.</w:t>
            </w:r>
            <w:r w:rsidRPr="007E0D9F">
              <w:rPr>
                <w:rtl/>
                <w:lang w:bidi="ar-SY"/>
              </w:rPr>
              <w:br/>
            </w:r>
            <w:r w:rsidRPr="007E0D9F">
              <w:rPr>
                <w:rFonts w:hint="cs"/>
                <w:rtl/>
                <w:lang w:bidi="ar-SY"/>
              </w:rPr>
              <w:t xml:space="preserve">كثافة القدرة </w:t>
            </w:r>
            <w:r w:rsidRPr="007E0D9F">
              <w:rPr>
                <w:lang w:val="en-GB" w:bidi="ar-SY"/>
              </w:rPr>
              <w:t>e.i.r.p.</w:t>
            </w:r>
            <w:r w:rsidRPr="007E0D9F">
              <w:rPr>
                <w:rFonts w:hint="cs"/>
                <w:rtl/>
                <w:lang w:bidi="ar-SY"/>
              </w:rPr>
              <w:t xml:space="preserve"> القصوى </w:t>
            </w:r>
            <w:r w:rsidRPr="007E0D9F">
              <w:rPr>
                <w:lang w:val="en-GB" w:bidi="ar-SY"/>
              </w:rPr>
              <w:t>mW/MHz 50</w:t>
            </w:r>
            <w:r w:rsidRPr="007E0D9F">
              <w:rPr>
                <w:rFonts w:hint="cs"/>
                <w:rtl/>
                <w:lang w:bidi="ar-SY"/>
              </w:rPr>
              <w:t>.</w:t>
            </w:r>
            <w:r w:rsidRPr="007E0D9F">
              <w:rPr>
                <w:rtl/>
                <w:lang w:bidi="ar-SY"/>
              </w:rPr>
              <w:br/>
            </w:r>
            <w:r w:rsidRPr="007E0D9F">
              <w:rPr>
                <w:rFonts w:hint="cs"/>
                <w:rtl/>
                <w:lang w:bidi="ar-SY"/>
              </w:rPr>
              <w:t>ضرورة الحصول على ترخيص فردي.</w:t>
            </w:r>
          </w:p>
        </w:tc>
      </w:tr>
      <w:tr w:rsidR="003E3883" w:rsidRPr="007E0D9F" w14:paraId="4949A2C3" w14:textId="77777777" w:rsidTr="002B4D69">
        <w:trPr>
          <w:cantSplit/>
          <w:jc w:val="center"/>
        </w:trPr>
        <w:tc>
          <w:tcPr>
            <w:tcW w:w="1585" w:type="pct"/>
            <w:shd w:val="clear" w:color="auto" w:fill="auto"/>
          </w:tcPr>
          <w:p w14:paraId="0BBD600E" w14:textId="77777777" w:rsidR="003E3883" w:rsidRPr="007E0D9F" w:rsidRDefault="003E3883" w:rsidP="002B4D69">
            <w:pPr>
              <w:pStyle w:val="Tabletext"/>
              <w:rPr>
                <w:rtl/>
                <w:lang w:bidi="ar-EG"/>
              </w:rPr>
            </w:pPr>
            <w:r w:rsidRPr="007E0D9F">
              <w:rPr>
                <w:lang w:val="en-GB" w:bidi="ar-SY"/>
              </w:rPr>
              <w:t>MHz 5 725-5 650</w:t>
            </w:r>
          </w:p>
        </w:tc>
        <w:tc>
          <w:tcPr>
            <w:tcW w:w="3415" w:type="pct"/>
            <w:shd w:val="clear" w:color="auto" w:fill="auto"/>
          </w:tcPr>
          <w:p w14:paraId="7B1AAC1C" w14:textId="77777777" w:rsidR="003E3883" w:rsidRPr="007E0D9F" w:rsidRDefault="003E3883" w:rsidP="002B4D69">
            <w:pPr>
              <w:pStyle w:val="Tabletext"/>
              <w:rPr>
                <w:rtl/>
                <w:lang w:bidi="ar-SY"/>
              </w:rPr>
            </w:pP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mW 200</w:t>
            </w:r>
            <w:r w:rsidRPr="007E0D9F">
              <w:rPr>
                <w:rFonts w:hint="cs"/>
                <w:rtl/>
                <w:lang w:bidi="ar-SY"/>
              </w:rPr>
              <w:t>.</w:t>
            </w:r>
            <w:r w:rsidRPr="007E0D9F">
              <w:rPr>
                <w:rtl/>
                <w:lang w:bidi="ar-SY"/>
              </w:rPr>
              <w:br/>
            </w:r>
            <w:r w:rsidRPr="007E0D9F">
              <w:rPr>
                <w:rFonts w:hint="cs"/>
                <w:rtl/>
                <w:lang w:bidi="ar-SY"/>
              </w:rPr>
              <w:t xml:space="preserve">كثافة القدرة </w:t>
            </w:r>
            <w:r w:rsidRPr="007E0D9F">
              <w:rPr>
                <w:lang w:val="en-GB" w:bidi="ar-SY"/>
              </w:rPr>
              <w:t>e.i.r.p.</w:t>
            </w:r>
            <w:r w:rsidRPr="007E0D9F">
              <w:rPr>
                <w:rFonts w:hint="cs"/>
                <w:rtl/>
                <w:lang w:bidi="ar-SY"/>
              </w:rPr>
              <w:t xml:space="preserve"> القصوى </w:t>
            </w:r>
            <w:r w:rsidRPr="007E0D9F">
              <w:rPr>
                <w:lang w:val="en-GB" w:bidi="ar-SY"/>
              </w:rPr>
              <w:t>mW/MHz 50</w:t>
            </w:r>
            <w:r w:rsidRPr="007E0D9F">
              <w:rPr>
                <w:rFonts w:hint="cs"/>
                <w:rtl/>
                <w:lang w:bidi="ar-SY"/>
              </w:rPr>
              <w:t>.</w:t>
            </w:r>
          </w:p>
        </w:tc>
      </w:tr>
      <w:tr w:rsidR="003E3883" w:rsidRPr="007E0D9F" w14:paraId="7B693931" w14:textId="77777777" w:rsidTr="002B4D69">
        <w:trPr>
          <w:cantSplit/>
          <w:jc w:val="center"/>
        </w:trPr>
        <w:tc>
          <w:tcPr>
            <w:tcW w:w="5000" w:type="pct"/>
            <w:gridSpan w:val="2"/>
            <w:shd w:val="clear" w:color="auto" w:fill="auto"/>
          </w:tcPr>
          <w:p w14:paraId="28F5DE98" w14:textId="77777777" w:rsidR="003E3883" w:rsidRPr="007E0D9F" w:rsidRDefault="003E3883" w:rsidP="002B4D69">
            <w:pPr>
              <w:pStyle w:val="Tabletext"/>
              <w:jc w:val="center"/>
              <w:rPr>
                <w:b/>
                <w:bCs/>
                <w:rtl/>
                <w:lang w:bidi="ar-SY"/>
              </w:rPr>
            </w:pPr>
            <w:r w:rsidRPr="007E0D9F">
              <w:rPr>
                <w:rFonts w:hint="cs"/>
                <w:b/>
                <w:bCs/>
                <w:rtl/>
                <w:lang w:bidi="ar-SY"/>
              </w:rPr>
              <w:t>تطبيقات السكك الحديدية</w:t>
            </w:r>
          </w:p>
        </w:tc>
      </w:tr>
      <w:tr w:rsidR="003E3883" w:rsidRPr="007E0D9F" w14:paraId="61F94140" w14:textId="77777777" w:rsidTr="002B4D69">
        <w:trPr>
          <w:cantSplit/>
          <w:jc w:val="center"/>
        </w:trPr>
        <w:tc>
          <w:tcPr>
            <w:tcW w:w="1585" w:type="pct"/>
            <w:shd w:val="clear" w:color="auto" w:fill="auto"/>
          </w:tcPr>
          <w:p w14:paraId="0EC4140D" w14:textId="77777777" w:rsidR="003E3883" w:rsidRPr="007E0D9F" w:rsidRDefault="003E3883" w:rsidP="002B4D69">
            <w:pPr>
              <w:pStyle w:val="Tabletext"/>
              <w:rPr>
                <w:rtl/>
                <w:lang w:bidi="ar-EG"/>
              </w:rPr>
            </w:pPr>
            <w:r w:rsidRPr="007E0D9F">
              <w:rPr>
                <w:lang w:val="en-GB" w:bidi="ar-SY"/>
              </w:rPr>
              <w:t>MHz 865</w:t>
            </w:r>
            <w:r w:rsidRPr="007E0D9F">
              <w:rPr>
                <w:rFonts w:hint="cs"/>
                <w:rtl/>
                <w:lang w:bidi="ar-SY"/>
              </w:rPr>
              <w:t xml:space="preserve">، </w:t>
            </w:r>
            <w:r w:rsidRPr="007E0D9F">
              <w:rPr>
                <w:lang w:val="en-GB" w:bidi="ar-SY"/>
              </w:rPr>
              <w:t>MHz 867</w:t>
            </w:r>
            <w:r w:rsidRPr="007E0D9F">
              <w:rPr>
                <w:rFonts w:hint="cs"/>
                <w:rtl/>
                <w:lang w:bidi="ar-SY"/>
              </w:rPr>
              <w:t>،</w:t>
            </w:r>
            <w:r w:rsidRPr="007E0D9F">
              <w:rPr>
                <w:rFonts w:hint="cs"/>
                <w:rtl/>
                <w:lang w:val="en-GB" w:bidi="ar-SY"/>
              </w:rPr>
              <w:t xml:space="preserve"> </w:t>
            </w:r>
            <w:r w:rsidRPr="007E0D9F">
              <w:rPr>
                <w:lang w:val="en-GB" w:bidi="ar-SY"/>
              </w:rPr>
              <w:t>MHz 869</w:t>
            </w:r>
          </w:p>
        </w:tc>
        <w:tc>
          <w:tcPr>
            <w:tcW w:w="3415" w:type="pct"/>
            <w:shd w:val="clear" w:color="auto" w:fill="auto"/>
          </w:tcPr>
          <w:p w14:paraId="1341E4F5" w14:textId="77777777" w:rsidR="003E3883" w:rsidRPr="007E0D9F" w:rsidRDefault="003E3883" w:rsidP="002B4D69">
            <w:pPr>
              <w:pStyle w:val="Tabletext"/>
              <w:rPr>
                <w:rtl/>
                <w:lang w:bidi="ar-EG"/>
              </w:rPr>
            </w:pP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W 2</w:t>
            </w:r>
            <w:r w:rsidRPr="007E0D9F">
              <w:rPr>
                <w:rFonts w:hint="cs"/>
                <w:rtl/>
                <w:lang w:bidi="ar-SY"/>
              </w:rPr>
              <w:t xml:space="preserve">، مع مباعدة بين القنوات تصل إلى </w:t>
            </w:r>
            <w:r w:rsidRPr="007E0D9F">
              <w:rPr>
                <w:lang w:val="en-GB" w:bidi="ar-SY"/>
              </w:rPr>
              <w:t>kHz 200</w:t>
            </w:r>
            <w:r w:rsidRPr="007E0D9F">
              <w:rPr>
                <w:rFonts w:hint="cs"/>
                <w:rtl/>
                <w:lang w:bidi="ar-SY"/>
              </w:rPr>
              <w:t>.</w:t>
            </w:r>
          </w:p>
        </w:tc>
      </w:tr>
      <w:tr w:rsidR="003E3883" w:rsidRPr="007E0D9F" w14:paraId="3A99B867" w14:textId="77777777" w:rsidTr="002B4D69">
        <w:trPr>
          <w:cantSplit/>
          <w:jc w:val="center"/>
        </w:trPr>
        <w:tc>
          <w:tcPr>
            <w:tcW w:w="5000" w:type="pct"/>
            <w:gridSpan w:val="2"/>
            <w:shd w:val="clear" w:color="auto" w:fill="auto"/>
          </w:tcPr>
          <w:p w14:paraId="32492192" w14:textId="77777777" w:rsidR="003E3883" w:rsidRPr="007E0D9F" w:rsidRDefault="003E3883" w:rsidP="002B4D69">
            <w:pPr>
              <w:pStyle w:val="Tabletext"/>
              <w:jc w:val="center"/>
              <w:rPr>
                <w:b/>
                <w:bCs/>
                <w:rtl/>
                <w:lang w:bidi="ar-SY"/>
              </w:rPr>
            </w:pPr>
            <w:r w:rsidRPr="007E0D9F">
              <w:rPr>
                <w:rFonts w:hint="cs"/>
                <w:b/>
                <w:bCs/>
                <w:rtl/>
                <w:lang w:bidi="ar-SY"/>
              </w:rPr>
              <w:t>تليماتية الحركة والنقل البري</w:t>
            </w:r>
          </w:p>
        </w:tc>
      </w:tr>
      <w:tr w:rsidR="003E3883" w:rsidRPr="007E0D9F" w14:paraId="445ECC6A" w14:textId="77777777" w:rsidTr="002B4D69">
        <w:trPr>
          <w:cantSplit/>
          <w:jc w:val="center"/>
        </w:trPr>
        <w:tc>
          <w:tcPr>
            <w:tcW w:w="1585" w:type="pct"/>
            <w:shd w:val="clear" w:color="auto" w:fill="auto"/>
          </w:tcPr>
          <w:p w14:paraId="36442381" w14:textId="77777777" w:rsidR="003E3883" w:rsidRPr="007E0D9F" w:rsidRDefault="003E3883" w:rsidP="002B4D69">
            <w:pPr>
              <w:pStyle w:val="Tabletext"/>
              <w:rPr>
                <w:rtl/>
                <w:lang w:bidi="ar-EG"/>
              </w:rPr>
            </w:pPr>
            <w:r w:rsidRPr="007E0D9F">
              <w:rPr>
                <w:lang w:val="en-GB" w:bidi="ar-SY"/>
              </w:rPr>
              <w:t>MHz 5 797,5</w:t>
            </w:r>
            <w:r w:rsidRPr="007E0D9F">
              <w:rPr>
                <w:lang w:val="en-GB" w:bidi="ar-SY"/>
              </w:rPr>
              <w:br/>
              <w:t>MHz 5 802,5</w:t>
            </w:r>
            <w:r w:rsidRPr="007E0D9F">
              <w:rPr>
                <w:lang w:val="en-GB" w:bidi="ar-SY"/>
              </w:rPr>
              <w:br/>
              <w:t>MHz 5 807,5</w:t>
            </w:r>
            <w:r w:rsidRPr="007E0D9F">
              <w:rPr>
                <w:lang w:val="en-GB" w:bidi="ar-SY"/>
              </w:rPr>
              <w:br/>
              <w:t>MHz 5 812,5</w:t>
            </w:r>
          </w:p>
        </w:tc>
        <w:tc>
          <w:tcPr>
            <w:tcW w:w="3415" w:type="pct"/>
            <w:shd w:val="clear" w:color="auto" w:fill="auto"/>
          </w:tcPr>
          <w:p w14:paraId="6F12EEC4" w14:textId="77777777" w:rsidR="003E3883" w:rsidRPr="007E0D9F" w:rsidRDefault="003E3883" w:rsidP="002B4D69">
            <w:pPr>
              <w:pStyle w:val="Tabletext"/>
              <w:rPr>
                <w:rtl/>
                <w:lang w:bidi="ar-SY"/>
              </w:rPr>
            </w:pP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W 2</w:t>
            </w:r>
            <w:r w:rsidRPr="007E0D9F">
              <w:rPr>
                <w:rFonts w:hint="cs"/>
                <w:rtl/>
                <w:lang w:bidi="ar-SY"/>
              </w:rPr>
              <w:t>.</w:t>
            </w:r>
            <w:r w:rsidRPr="007E0D9F">
              <w:rPr>
                <w:rtl/>
                <w:lang w:bidi="ar-SY"/>
              </w:rPr>
              <w:br/>
            </w:r>
            <w:r w:rsidRPr="007E0D9F">
              <w:rPr>
                <w:rFonts w:hint="cs"/>
                <w:rtl/>
                <w:lang w:bidi="ar-SY"/>
              </w:rPr>
              <w:t>ضرورة الحصول على ترخيص فردي.</w:t>
            </w:r>
          </w:p>
        </w:tc>
      </w:tr>
      <w:tr w:rsidR="003E3883" w:rsidRPr="007E0D9F" w14:paraId="69F97830" w14:textId="77777777" w:rsidTr="002B4D69">
        <w:trPr>
          <w:cantSplit/>
          <w:jc w:val="center"/>
        </w:trPr>
        <w:tc>
          <w:tcPr>
            <w:tcW w:w="1585" w:type="pct"/>
            <w:shd w:val="clear" w:color="auto" w:fill="auto"/>
          </w:tcPr>
          <w:p w14:paraId="03D4D80D" w14:textId="77777777" w:rsidR="003E3883" w:rsidRPr="007E0D9F" w:rsidRDefault="003E3883" w:rsidP="002B4D69">
            <w:pPr>
              <w:pStyle w:val="Tabletext"/>
              <w:rPr>
                <w:rtl/>
                <w:lang w:bidi="ar-EG"/>
              </w:rPr>
            </w:pPr>
            <w:r w:rsidRPr="007E0D9F">
              <w:rPr>
                <w:lang w:val="en-GB" w:bidi="ar-SY"/>
              </w:rPr>
              <w:t>GHz 77-76</w:t>
            </w:r>
          </w:p>
        </w:tc>
        <w:tc>
          <w:tcPr>
            <w:tcW w:w="3415" w:type="pct"/>
            <w:shd w:val="clear" w:color="auto" w:fill="auto"/>
          </w:tcPr>
          <w:p w14:paraId="17712086" w14:textId="77777777" w:rsidR="003E3883" w:rsidRPr="007E0D9F" w:rsidRDefault="003E3883" w:rsidP="002B4D69">
            <w:pPr>
              <w:pStyle w:val="Tabletext"/>
              <w:rPr>
                <w:rtl/>
                <w:lang w:bidi="ar-SY"/>
              </w:rPr>
            </w:pP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dBm 55</w:t>
            </w:r>
            <w:r w:rsidRPr="007E0D9F">
              <w:rPr>
                <w:rFonts w:hint="cs"/>
                <w:rtl/>
                <w:lang w:bidi="ar-SY"/>
              </w:rPr>
              <w:t xml:space="preserve"> (الذروة).</w:t>
            </w:r>
          </w:p>
        </w:tc>
      </w:tr>
      <w:tr w:rsidR="003E3883" w:rsidRPr="007E0D9F" w14:paraId="594160E1" w14:textId="77777777" w:rsidTr="002B4D69">
        <w:trPr>
          <w:cantSplit/>
          <w:jc w:val="center"/>
        </w:trPr>
        <w:tc>
          <w:tcPr>
            <w:tcW w:w="5000" w:type="pct"/>
            <w:gridSpan w:val="2"/>
            <w:shd w:val="clear" w:color="auto" w:fill="auto"/>
          </w:tcPr>
          <w:p w14:paraId="2284BC88" w14:textId="77777777" w:rsidR="003E3883" w:rsidRPr="007E0D9F" w:rsidRDefault="003E3883" w:rsidP="002B4D69">
            <w:pPr>
              <w:pStyle w:val="Tabletext"/>
              <w:jc w:val="center"/>
              <w:rPr>
                <w:b/>
                <w:bCs/>
                <w:rtl/>
                <w:lang w:bidi="ar-SY"/>
              </w:rPr>
            </w:pPr>
            <w:r w:rsidRPr="007E0D9F">
              <w:rPr>
                <w:rFonts w:hint="cs"/>
                <w:b/>
                <w:bCs/>
                <w:rtl/>
                <w:lang w:bidi="ar-SY"/>
              </w:rPr>
              <w:t>تطبيقات الاستدلال الراديوي</w:t>
            </w:r>
          </w:p>
        </w:tc>
      </w:tr>
      <w:tr w:rsidR="003E3883" w:rsidRPr="007E0D9F" w14:paraId="1A6AB004" w14:textId="77777777" w:rsidTr="002B4D69">
        <w:trPr>
          <w:cantSplit/>
          <w:jc w:val="center"/>
        </w:trPr>
        <w:tc>
          <w:tcPr>
            <w:tcW w:w="1585" w:type="pct"/>
            <w:shd w:val="clear" w:color="auto" w:fill="auto"/>
          </w:tcPr>
          <w:p w14:paraId="3C2E8FC6" w14:textId="77777777" w:rsidR="003E3883" w:rsidRPr="007E0D9F" w:rsidRDefault="003E3883" w:rsidP="002B4D69">
            <w:pPr>
              <w:pStyle w:val="Tabletext"/>
              <w:rPr>
                <w:rtl/>
                <w:lang w:bidi="ar-EG"/>
              </w:rPr>
            </w:pPr>
            <w:r w:rsidRPr="007E0D9F">
              <w:rPr>
                <w:lang w:val="en-GB" w:bidi="ar-SY"/>
              </w:rPr>
              <w:t>GHz 10,6-10,5</w:t>
            </w:r>
          </w:p>
        </w:tc>
        <w:tc>
          <w:tcPr>
            <w:tcW w:w="3415" w:type="pct"/>
            <w:shd w:val="clear" w:color="auto" w:fill="auto"/>
          </w:tcPr>
          <w:p w14:paraId="614E7851" w14:textId="77777777" w:rsidR="003E3883" w:rsidRPr="007E0D9F" w:rsidRDefault="003E3883" w:rsidP="002B4D69">
            <w:pPr>
              <w:pStyle w:val="Tabletext"/>
              <w:rPr>
                <w:rtl/>
                <w:lang w:bidi="ar-SY"/>
              </w:rPr>
            </w:pP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mW 100</w:t>
            </w:r>
            <w:r w:rsidRPr="007E0D9F">
              <w:rPr>
                <w:rFonts w:hint="cs"/>
                <w:rtl/>
                <w:lang w:bidi="ar-SY"/>
              </w:rPr>
              <w:t>.</w:t>
            </w:r>
          </w:p>
        </w:tc>
      </w:tr>
      <w:tr w:rsidR="003E3883" w:rsidRPr="007E0D9F" w14:paraId="6F571E50" w14:textId="77777777" w:rsidTr="002B4D69">
        <w:trPr>
          <w:cantSplit/>
          <w:jc w:val="center"/>
        </w:trPr>
        <w:tc>
          <w:tcPr>
            <w:tcW w:w="1585" w:type="pct"/>
            <w:shd w:val="clear" w:color="auto" w:fill="auto"/>
          </w:tcPr>
          <w:p w14:paraId="09EF5536" w14:textId="77777777" w:rsidR="003E3883" w:rsidRPr="007E0D9F" w:rsidRDefault="003E3883" w:rsidP="002B4D69">
            <w:pPr>
              <w:pStyle w:val="Tabletext"/>
              <w:rPr>
                <w:rtl/>
                <w:lang w:bidi="ar-EG"/>
              </w:rPr>
            </w:pPr>
            <w:r w:rsidRPr="007E0D9F">
              <w:rPr>
                <w:lang w:val="en-GB" w:bidi="ar-SY"/>
              </w:rPr>
              <w:t>GHz 24,25-24,05</w:t>
            </w:r>
          </w:p>
        </w:tc>
        <w:tc>
          <w:tcPr>
            <w:tcW w:w="3415" w:type="pct"/>
            <w:shd w:val="clear" w:color="auto" w:fill="auto"/>
          </w:tcPr>
          <w:p w14:paraId="3DA49E3B" w14:textId="77777777" w:rsidR="003E3883" w:rsidRPr="007E0D9F" w:rsidRDefault="003E3883" w:rsidP="002B4D69">
            <w:pPr>
              <w:pStyle w:val="Tabletext"/>
              <w:rPr>
                <w:rtl/>
                <w:lang w:bidi="ar-SY"/>
              </w:rPr>
            </w:pP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mW 100</w:t>
            </w:r>
            <w:r w:rsidRPr="007E0D9F">
              <w:rPr>
                <w:rFonts w:hint="cs"/>
                <w:rtl/>
                <w:lang w:bidi="ar-SY"/>
              </w:rPr>
              <w:t>.</w:t>
            </w:r>
          </w:p>
        </w:tc>
      </w:tr>
      <w:tr w:rsidR="003E3883" w:rsidRPr="007E0D9F" w14:paraId="4679628F" w14:textId="77777777" w:rsidTr="002B4D69">
        <w:trPr>
          <w:cantSplit/>
          <w:jc w:val="center"/>
        </w:trPr>
        <w:tc>
          <w:tcPr>
            <w:tcW w:w="5000" w:type="pct"/>
            <w:gridSpan w:val="2"/>
            <w:shd w:val="clear" w:color="auto" w:fill="auto"/>
          </w:tcPr>
          <w:p w14:paraId="7C32DDF1" w14:textId="77777777" w:rsidR="003E3883" w:rsidRPr="007E0D9F" w:rsidRDefault="003E3883" w:rsidP="002B4D69">
            <w:pPr>
              <w:pStyle w:val="Tabletext"/>
              <w:jc w:val="center"/>
              <w:rPr>
                <w:b/>
                <w:bCs/>
                <w:rtl/>
                <w:lang w:bidi="ar-SY"/>
              </w:rPr>
            </w:pPr>
            <w:r w:rsidRPr="007E0D9F">
              <w:rPr>
                <w:rFonts w:hint="cs"/>
                <w:b/>
                <w:bCs/>
                <w:rtl/>
                <w:lang w:bidi="ar-SY"/>
              </w:rPr>
              <w:t>أجهزة الإنذار</w:t>
            </w:r>
          </w:p>
        </w:tc>
      </w:tr>
      <w:tr w:rsidR="003E3883" w:rsidRPr="007E0D9F" w14:paraId="017AE3E9" w14:textId="77777777" w:rsidTr="002B4D69">
        <w:trPr>
          <w:cantSplit/>
          <w:jc w:val="center"/>
        </w:trPr>
        <w:tc>
          <w:tcPr>
            <w:tcW w:w="1585" w:type="pct"/>
            <w:shd w:val="clear" w:color="auto" w:fill="auto"/>
          </w:tcPr>
          <w:p w14:paraId="39C6D31A" w14:textId="77777777" w:rsidR="003E3883" w:rsidRPr="007E0D9F" w:rsidRDefault="003E3883" w:rsidP="002B4D69">
            <w:pPr>
              <w:pStyle w:val="Tabletext"/>
              <w:rPr>
                <w:rtl/>
                <w:lang w:bidi="ar-EG"/>
              </w:rPr>
            </w:pPr>
            <w:r w:rsidRPr="007E0D9F">
              <w:rPr>
                <w:lang w:val="en-GB" w:bidi="ar-SY"/>
              </w:rPr>
              <w:t>MHz 26,945</w:t>
            </w:r>
          </w:p>
        </w:tc>
        <w:tc>
          <w:tcPr>
            <w:tcW w:w="3415" w:type="pct"/>
            <w:shd w:val="clear" w:color="auto" w:fill="auto"/>
          </w:tcPr>
          <w:p w14:paraId="1B9D6D68" w14:textId="77777777" w:rsidR="003E3883" w:rsidRPr="007E0D9F" w:rsidRDefault="003E3883" w:rsidP="002B4D69">
            <w:pPr>
              <w:pStyle w:val="Tabletext"/>
              <w:rPr>
                <w:rtl/>
                <w:lang w:bidi="ar-SY"/>
              </w:rPr>
            </w:pPr>
            <w:r w:rsidRPr="007E0D9F">
              <w:rPr>
                <w:rFonts w:hint="cs"/>
                <w:rtl/>
                <w:lang w:bidi="ar-SY"/>
              </w:rPr>
              <w:t xml:space="preserve">القدرة القصوى للمرسل </w:t>
            </w:r>
            <w:r w:rsidRPr="007E0D9F">
              <w:rPr>
                <w:lang w:val="en-GB" w:bidi="ar-SY"/>
              </w:rPr>
              <w:t>W 2</w:t>
            </w:r>
            <w:r w:rsidRPr="007E0D9F">
              <w:rPr>
                <w:rFonts w:hint="cs"/>
                <w:rtl/>
                <w:lang w:bidi="ar-SY"/>
              </w:rPr>
              <w:t>.</w:t>
            </w:r>
            <w:r w:rsidRPr="007E0D9F">
              <w:rPr>
                <w:rtl/>
                <w:lang w:bidi="ar-SY"/>
              </w:rPr>
              <w:br/>
            </w:r>
            <w:r w:rsidRPr="007E0D9F">
              <w:rPr>
                <w:rFonts w:hint="cs"/>
                <w:rtl/>
                <w:lang w:bidi="ar-SY"/>
              </w:rPr>
              <w:t>التردد مدرج في قائمة معدات الاتحاد الجمركي (بيلاروس وكازاخستان والاتحاد الروسي) من أجل مرسلات أجهزة الإنذار ضد السرقات ومن أجل إرسال إشارات الاستغاثة بقدرة إرسال </w:t>
            </w:r>
            <w:r w:rsidRPr="007E0D9F">
              <w:rPr>
                <w:lang w:val="en-GB" w:bidi="ar-SY"/>
              </w:rPr>
              <w:t>W 2</w:t>
            </w:r>
            <w:r w:rsidRPr="007E0D9F">
              <w:rPr>
                <w:rFonts w:hint="cs"/>
                <w:rtl/>
                <w:lang w:bidi="ar-SY"/>
              </w:rPr>
              <w:t>.</w:t>
            </w:r>
          </w:p>
        </w:tc>
      </w:tr>
      <w:tr w:rsidR="003E3883" w:rsidRPr="007E0D9F" w14:paraId="3B4C26D1" w14:textId="77777777" w:rsidTr="002B4D69">
        <w:trPr>
          <w:cantSplit/>
          <w:jc w:val="center"/>
        </w:trPr>
        <w:tc>
          <w:tcPr>
            <w:tcW w:w="1585" w:type="pct"/>
            <w:shd w:val="clear" w:color="auto" w:fill="auto"/>
          </w:tcPr>
          <w:p w14:paraId="62860CCD" w14:textId="77777777" w:rsidR="003E3883" w:rsidRPr="007E0D9F" w:rsidRDefault="003E3883" w:rsidP="002B4D69">
            <w:pPr>
              <w:pStyle w:val="Tabletext"/>
              <w:rPr>
                <w:rtl/>
                <w:lang w:bidi="ar-EG"/>
              </w:rPr>
            </w:pPr>
            <w:r w:rsidRPr="007E0D9F">
              <w:rPr>
                <w:lang w:val="en-GB" w:bidi="ar-SY"/>
              </w:rPr>
              <w:t>MHz 26,960</w:t>
            </w:r>
          </w:p>
        </w:tc>
        <w:tc>
          <w:tcPr>
            <w:tcW w:w="3415" w:type="pct"/>
            <w:shd w:val="clear" w:color="auto" w:fill="auto"/>
          </w:tcPr>
          <w:p w14:paraId="4BA6064A" w14:textId="77777777" w:rsidR="003E3883" w:rsidRPr="007E0D9F" w:rsidRDefault="003E3883" w:rsidP="002B4D69">
            <w:pPr>
              <w:pStyle w:val="Tabletext"/>
              <w:rPr>
                <w:rtl/>
                <w:lang w:bidi="ar-SY"/>
              </w:rPr>
            </w:pPr>
            <w:r w:rsidRPr="007E0D9F">
              <w:rPr>
                <w:rFonts w:hint="cs"/>
                <w:rtl/>
                <w:lang w:bidi="ar-SY"/>
              </w:rPr>
              <w:t>التردد مدرج في قائمة معدات الاتحاد الجمركي (بيلاروس وكازاخستان والاتحاد الروسي) من أجل مرسلات أجهزة الإنذار ضد السرقات ومن أجل إرسال إشارات الاستغاثة بقدرة إرسال </w:t>
            </w:r>
            <w:r w:rsidRPr="007E0D9F">
              <w:rPr>
                <w:lang w:val="en-GB" w:bidi="ar-SY"/>
              </w:rPr>
              <w:t>W 2</w:t>
            </w:r>
            <w:r w:rsidRPr="007E0D9F">
              <w:rPr>
                <w:rFonts w:hint="cs"/>
                <w:rtl/>
                <w:lang w:bidi="ar-SY"/>
              </w:rPr>
              <w:t>.</w:t>
            </w:r>
          </w:p>
        </w:tc>
      </w:tr>
      <w:tr w:rsidR="003E3883" w:rsidRPr="007E0D9F" w14:paraId="59573330" w14:textId="77777777" w:rsidTr="002B4D69">
        <w:trPr>
          <w:cantSplit/>
          <w:jc w:val="center"/>
        </w:trPr>
        <w:tc>
          <w:tcPr>
            <w:tcW w:w="1585" w:type="pct"/>
            <w:shd w:val="clear" w:color="auto" w:fill="auto"/>
          </w:tcPr>
          <w:p w14:paraId="7379E2E9" w14:textId="77777777" w:rsidR="003E3883" w:rsidRPr="007E0D9F" w:rsidRDefault="003E3883" w:rsidP="002B4D69">
            <w:pPr>
              <w:pStyle w:val="Tabletext"/>
              <w:rPr>
                <w:rtl/>
                <w:lang w:bidi="ar-EG"/>
              </w:rPr>
            </w:pPr>
            <w:r w:rsidRPr="007E0D9F">
              <w:rPr>
                <w:lang w:val="en-GB" w:bidi="ar-SY"/>
              </w:rPr>
              <w:t>MHz 434,79-433,05</w:t>
            </w:r>
          </w:p>
        </w:tc>
        <w:tc>
          <w:tcPr>
            <w:tcW w:w="3415" w:type="pct"/>
            <w:shd w:val="clear" w:color="auto" w:fill="auto"/>
          </w:tcPr>
          <w:p w14:paraId="2602ED52" w14:textId="77777777" w:rsidR="003E3883" w:rsidRPr="007E0D9F" w:rsidRDefault="003E3883" w:rsidP="002B4D69">
            <w:pPr>
              <w:pStyle w:val="Tabletext"/>
              <w:rPr>
                <w:rtl/>
                <w:lang w:bidi="ar-SY"/>
              </w:rPr>
            </w:pPr>
            <w:r w:rsidRPr="007E0D9F">
              <w:rPr>
                <w:rFonts w:hint="cs"/>
                <w:rtl/>
                <w:lang w:bidi="ar-SY"/>
              </w:rPr>
              <w:t>التردد مدرج في قائمة معدات الاتحاد الجمركي (بيلاروس وكازاخستان والاتحاد الروسي) من أجل مرسلات أجهزة الإنذار ضد السرقات ومن أجل إرسال إشارات الاستغاثة بقدرة إرسال </w:t>
            </w:r>
            <w:r w:rsidRPr="007E0D9F">
              <w:rPr>
                <w:lang w:val="en-GB" w:bidi="ar-SY"/>
              </w:rPr>
              <w:t>W 5</w:t>
            </w:r>
            <w:r w:rsidRPr="007E0D9F">
              <w:rPr>
                <w:rFonts w:hint="cs"/>
                <w:rtl/>
                <w:lang w:bidi="ar-SY"/>
              </w:rPr>
              <w:t>.</w:t>
            </w:r>
          </w:p>
        </w:tc>
      </w:tr>
      <w:tr w:rsidR="003E3883" w:rsidRPr="007E0D9F" w14:paraId="2162B933" w14:textId="77777777" w:rsidTr="002B4D69">
        <w:trPr>
          <w:cantSplit/>
          <w:jc w:val="center"/>
        </w:trPr>
        <w:tc>
          <w:tcPr>
            <w:tcW w:w="1585" w:type="pct"/>
            <w:shd w:val="clear" w:color="auto" w:fill="auto"/>
          </w:tcPr>
          <w:p w14:paraId="01538E76" w14:textId="77777777" w:rsidR="003E3883" w:rsidRPr="007E0D9F" w:rsidRDefault="003E3883" w:rsidP="002B4D69">
            <w:pPr>
              <w:pStyle w:val="Tabletext"/>
              <w:rPr>
                <w:rtl/>
                <w:lang w:bidi="ar-EG"/>
              </w:rPr>
            </w:pPr>
            <w:r w:rsidRPr="007E0D9F">
              <w:rPr>
                <w:lang w:val="en-GB" w:bidi="ar-SY"/>
              </w:rPr>
              <w:t>MHz 868,2-868</w:t>
            </w:r>
          </w:p>
        </w:tc>
        <w:tc>
          <w:tcPr>
            <w:tcW w:w="3415" w:type="pct"/>
            <w:shd w:val="clear" w:color="auto" w:fill="auto"/>
          </w:tcPr>
          <w:p w14:paraId="7D8CE60F" w14:textId="77777777" w:rsidR="003E3883" w:rsidRPr="007E0D9F" w:rsidRDefault="003E3883" w:rsidP="002B4D69">
            <w:pPr>
              <w:pStyle w:val="Tabletext"/>
              <w:rPr>
                <w:rtl/>
                <w:lang w:bidi="ar-SY"/>
              </w:rPr>
            </w:pPr>
            <w:r w:rsidRPr="007E0D9F">
              <w:rPr>
                <w:rFonts w:hint="cs"/>
                <w:rtl/>
                <w:lang w:bidi="ar-SY"/>
              </w:rPr>
              <w:t>التردد مدرج في قائمة معدات الاتحاد الجمركي (بيلاروس وكازاخستان والاتحاد الروسي) من أجل مرسلات أجهزة الإنذار ضد السرقات ومن أجل إرسال إشارات الاستغاثة بقدرة إرسال </w:t>
            </w:r>
            <w:r w:rsidRPr="007E0D9F">
              <w:rPr>
                <w:lang w:val="en-GB" w:bidi="ar-SY"/>
              </w:rPr>
              <w:t>W 10</w:t>
            </w:r>
            <w:r w:rsidRPr="007E0D9F">
              <w:rPr>
                <w:rFonts w:hint="cs"/>
                <w:rtl/>
                <w:lang w:bidi="ar-SY"/>
              </w:rPr>
              <w:t>.</w:t>
            </w:r>
          </w:p>
        </w:tc>
      </w:tr>
      <w:tr w:rsidR="003E3883" w:rsidRPr="007E0D9F" w14:paraId="19790FEE" w14:textId="77777777" w:rsidTr="002B4D69">
        <w:trPr>
          <w:cantSplit/>
          <w:jc w:val="center"/>
        </w:trPr>
        <w:tc>
          <w:tcPr>
            <w:tcW w:w="5000" w:type="pct"/>
            <w:gridSpan w:val="2"/>
            <w:shd w:val="clear" w:color="auto" w:fill="auto"/>
          </w:tcPr>
          <w:p w14:paraId="6367A02F" w14:textId="77777777" w:rsidR="003E3883" w:rsidRPr="007E0D9F" w:rsidRDefault="003E3883" w:rsidP="002B4D69">
            <w:pPr>
              <w:pStyle w:val="Tabletext"/>
              <w:jc w:val="center"/>
              <w:rPr>
                <w:b/>
                <w:bCs/>
                <w:rtl/>
                <w:lang w:bidi="ar-SY"/>
              </w:rPr>
            </w:pPr>
            <w:r w:rsidRPr="007E0D9F">
              <w:rPr>
                <w:rFonts w:hint="cs"/>
                <w:b/>
                <w:bCs/>
                <w:rtl/>
                <w:lang w:bidi="ar-SY"/>
              </w:rPr>
              <w:t>التحكم في النماذج</w:t>
            </w:r>
          </w:p>
        </w:tc>
      </w:tr>
      <w:tr w:rsidR="003E3883" w:rsidRPr="007E0D9F" w14:paraId="4B1131FA" w14:textId="77777777" w:rsidTr="002B4D69">
        <w:trPr>
          <w:cantSplit/>
          <w:jc w:val="center"/>
        </w:trPr>
        <w:tc>
          <w:tcPr>
            <w:tcW w:w="1585" w:type="pct"/>
            <w:shd w:val="clear" w:color="auto" w:fill="auto"/>
          </w:tcPr>
          <w:p w14:paraId="5464E3AB" w14:textId="77777777" w:rsidR="003E3883" w:rsidRPr="007E0D9F" w:rsidRDefault="003E3883" w:rsidP="002B4D69">
            <w:pPr>
              <w:pStyle w:val="Tabletext"/>
              <w:rPr>
                <w:rtl/>
                <w:lang w:bidi="ar-EG"/>
              </w:rPr>
            </w:pPr>
            <w:r w:rsidRPr="007E0D9F">
              <w:rPr>
                <w:lang w:val="en-GB" w:bidi="ar-SY"/>
              </w:rPr>
              <w:t>MHz 28,2-28,0</w:t>
            </w:r>
          </w:p>
        </w:tc>
        <w:tc>
          <w:tcPr>
            <w:tcW w:w="3415" w:type="pct"/>
            <w:shd w:val="clear" w:color="auto" w:fill="auto"/>
          </w:tcPr>
          <w:p w14:paraId="3D7EF887" w14:textId="77777777" w:rsidR="003E3883" w:rsidRPr="007E0D9F" w:rsidRDefault="003E3883" w:rsidP="002B4D69">
            <w:pPr>
              <w:pStyle w:val="Tabletext"/>
              <w:rPr>
                <w:rtl/>
                <w:lang w:bidi="ar-SY"/>
              </w:rPr>
            </w:pPr>
            <w:r w:rsidRPr="007E0D9F">
              <w:rPr>
                <w:rFonts w:hint="cs"/>
                <w:rtl/>
                <w:lang w:bidi="ar-SY"/>
              </w:rPr>
              <w:t xml:space="preserve">النطاق مدرج في قائمة معدات الاتحاد الجمركي (بيلاروس وكازاخستان والاتحاد الروسي) من أجل الأجهزة قصيرة المدى بقدرة للمرسل تبلغ </w:t>
            </w:r>
            <w:r w:rsidRPr="007E0D9F">
              <w:rPr>
                <w:lang w:val="en-GB" w:bidi="ar-SY"/>
              </w:rPr>
              <w:t>W 1</w:t>
            </w:r>
            <w:r w:rsidRPr="007E0D9F">
              <w:rPr>
                <w:rFonts w:hint="cs"/>
                <w:rtl/>
                <w:lang w:bidi="ar-SY"/>
              </w:rPr>
              <w:t>.</w:t>
            </w:r>
          </w:p>
        </w:tc>
      </w:tr>
      <w:tr w:rsidR="003E3883" w:rsidRPr="007E0D9F" w14:paraId="2F1EF9E1" w14:textId="77777777" w:rsidTr="002B4D69">
        <w:trPr>
          <w:cantSplit/>
          <w:jc w:val="center"/>
        </w:trPr>
        <w:tc>
          <w:tcPr>
            <w:tcW w:w="1585" w:type="pct"/>
            <w:shd w:val="clear" w:color="auto" w:fill="auto"/>
          </w:tcPr>
          <w:p w14:paraId="6DB722FA" w14:textId="77777777" w:rsidR="003E3883" w:rsidRPr="007E0D9F" w:rsidRDefault="003E3883" w:rsidP="002B4D69">
            <w:pPr>
              <w:pStyle w:val="Tabletext"/>
              <w:rPr>
                <w:rtl/>
                <w:lang w:bidi="ar-EG"/>
              </w:rPr>
            </w:pPr>
            <w:r w:rsidRPr="007E0D9F">
              <w:rPr>
                <w:lang w:val="en-GB" w:bidi="ar-SY"/>
              </w:rPr>
              <w:t>MHz 40,70-40,66</w:t>
            </w:r>
          </w:p>
        </w:tc>
        <w:tc>
          <w:tcPr>
            <w:tcW w:w="3415" w:type="pct"/>
            <w:shd w:val="clear" w:color="auto" w:fill="auto"/>
          </w:tcPr>
          <w:p w14:paraId="25C5C4E3" w14:textId="77777777" w:rsidR="003E3883" w:rsidRPr="007E0D9F" w:rsidRDefault="003E3883" w:rsidP="002B4D69">
            <w:pPr>
              <w:pStyle w:val="Tabletext"/>
              <w:rPr>
                <w:rtl/>
                <w:lang w:bidi="ar-SY"/>
              </w:rPr>
            </w:pPr>
            <w:r w:rsidRPr="007E0D9F">
              <w:rPr>
                <w:rFonts w:hint="cs"/>
                <w:rtl/>
                <w:lang w:bidi="ar-SY"/>
              </w:rPr>
              <w:t xml:space="preserve">النطاق مدرج في قائمة معدات الاتحاد الجمركي (بيلاروس وكازاخستان والاتحاد الروسي) من أجل الأجهزة قصيرة المدى بقدرة للمرسل تبلغ </w:t>
            </w:r>
            <w:r w:rsidRPr="007E0D9F">
              <w:rPr>
                <w:lang w:val="en-GB" w:bidi="ar-SY"/>
              </w:rPr>
              <w:t>W 1</w:t>
            </w:r>
            <w:r w:rsidRPr="007E0D9F">
              <w:rPr>
                <w:rFonts w:hint="cs"/>
                <w:rtl/>
                <w:lang w:bidi="ar-SY"/>
              </w:rPr>
              <w:t>.</w:t>
            </w:r>
          </w:p>
        </w:tc>
      </w:tr>
      <w:tr w:rsidR="003E3883" w:rsidRPr="007E0D9F" w14:paraId="0644A9C4" w14:textId="77777777" w:rsidTr="002B4D69">
        <w:trPr>
          <w:cantSplit/>
          <w:jc w:val="center"/>
        </w:trPr>
        <w:tc>
          <w:tcPr>
            <w:tcW w:w="5000" w:type="pct"/>
            <w:gridSpan w:val="2"/>
            <w:shd w:val="clear" w:color="auto" w:fill="auto"/>
          </w:tcPr>
          <w:p w14:paraId="5264F62B" w14:textId="77777777" w:rsidR="003E3883" w:rsidRPr="007E0D9F" w:rsidRDefault="003E3883" w:rsidP="002B4D69">
            <w:pPr>
              <w:pStyle w:val="Tabletext"/>
              <w:jc w:val="center"/>
              <w:rPr>
                <w:b/>
                <w:bCs/>
                <w:rtl/>
                <w:lang w:bidi="ar-SY"/>
              </w:rPr>
            </w:pPr>
            <w:r w:rsidRPr="007E0D9F">
              <w:rPr>
                <w:rFonts w:hint="cs"/>
                <w:b/>
                <w:bCs/>
                <w:rtl/>
                <w:lang w:bidi="ar-SY"/>
              </w:rPr>
              <w:t>الميكروفونات الراديوية</w:t>
            </w:r>
          </w:p>
        </w:tc>
      </w:tr>
      <w:tr w:rsidR="003E3883" w:rsidRPr="007E0D9F" w14:paraId="5B5BFBB7" w14:textId="77777777" w:rsidTr="002B4D69">
        <w:trPr>
          <w:cantSplit/>
          <w:jc w:val="center"/>
        </w:trPr>
        <w:tc>
          <w:tcPr>
            <w:tcW w:w="1585" w:type="pct"/>
            <w:shd w:val="clear" w:color="auto" w:fill="auto"/>
          </w:tcPr>
          <w:p w14:paraId="13316506" w14:textId="77777777" w:rsidR="003E3883" w:rsidRPr="007E0D9F" w:rsidRDefault="003E3883" w:rsidP="002B4D69">
            <w:pPr>
              <w:pStyle w:val="Tabletext"/>
              <w:rPr>
                <w:rtl/>
                <w:lang w:bidi="ar-EG"/>
              </w:rPr>
            </w:pPr>
            <w:r w:rsidRPr="007E0D9F">
              <w:rPr>
                <w:lang w:val="en-GB" w:bidi="ar-SY"/>
              </w:rPr>
              <w:t>MHz 230-29,7</w:t>
            </w:r>
          </w:p>
        </w:tc>
        <w:tc>
          <w:tcPr>
            <w:tcW w:w="3415" w:type="pct"/>
            <w:shd w:val="clear" w:color="auto" w:fill="auto"/>
          </w:tcPr>
          <w:p w14:paraId="68FD6015" w14:textId="77777777" w:rsidR="003E3883" w:rsidRPr="007E0D9F" w:rsidRDefault="003E3883" w:rsidP="002B4D69">
            <w:pPr>
              <w:pStyle w:val="Tabletext"/>
              <w:rPr>
                <w:rtl/>
                <w:lang w:bidi="ar-SY"/>
              </w:rPr>
            </w:pPr>
            <w:r w:rsidRPr="007E0D9F">
              <w:rPr>
                <w:rFonts w:hint="cs"/>
                <w:rtl/>
                <w:lang w:bidi="ar-SY"/>
              </w:rPr>
              <w:t xml:space="preserve">بعض النطاقات الفرعية في المدى حتى </w:t>
            </w:r>
            <w:r w:rsidRPr="007E0D9F">
              <w:rPr>
                <w:lang w:val="en-GB" w:bidi="ar-SY"/>
              </w:rPr>
              <w:t>MHz 230</w:t>
            </w:r>
            <w:r w:rsidRPr="007E0D9F">
              <w:rPr>
                <w:rFonts w:hint="cs"/>
                <w:rtl/>
                <w:lang w:bidi="ar-SY"/>
              </w:rPr>
              <w:t>، فيما عدا النطاقات الفرعية</w:t>
            </w:r>
            <w:r w:rsidRPr="007E0D9F">
              <w:rPr>
                <w:rtl/>
                <w:lang w:bidi="ar-SY"/>
              </w:rPr>
              <w:br/>
            </w:r>
            <w:r w:rsidRPr="007E0D9F">
              <w:rPr>
                <w:lang w:val="en-GB" w:bidi="ar-SY"/>
              </w:rPr>
              <w:t>MHz 144-108</w:t>
            </w:r>
            <w:r w:rsidRPr="007E0D9F">
              <w:rPr>
                <w:rFonts w:hint="cs"/>
                <w:rtl/>
                <w:lang w:bidi="ar-SY"/>
              </w:rPr>
              <w:t xml:space="preserve"> و</w:t>
            </w:r>
            <w:r w:rsidRPr="007E0D9F">
              <w:rPr>
                <w:lang w:val="en-GB" w:bidi="ar-SY"/>
              </w:rPr>
              <w:t>MHz 151-148</w:t>
            </w:r>
            <w:r w:rsidRPr="007E0D9F">
              <w:rPr>
                <w:rFonts w:hint="cs"/>
                <w:rtl/>
                <w:lang w:bidi="ar-SY"/>
              </w:rPr>
              <w:t xml:space="preserve"> و</w:t>
            </w:r>
            <w:r w:rsidRPr="007E0D9F">
              <w:rPr>
                <w:lang w:val="en-GB" w:bidi="ar-SY"/>
              </w:rPr>
              <w:t>MHz 163,2-162,7</w:t>
            </w:r>
            <w:r w:rsidRPr="007E0D9F">
              <w:rPr>
                <w:rFonts w:hint="cs"/>
                <w:rtl/>
                <w:lang w:bidi="ar-SY"/>
              </w:rPr>
              <w:t xml:space="preserve"> و</w:t>
            </w:r>
            <w:r w:rsidRPr="007E0D9F">
              <w:rPr>
                <w:lang w:val="en-GB" w:bidi="ar-SY"/>
              </w:rPr>
              <w:t>MHz 174-168,5</w:t>
            </w:r>
            <w:r w:rsidRPr="007E0D9F">
              <w:rPr>
                <w:rFonts w:hint="cs"/>
                <w:rtl/>
                <w:lang w:bidi="ar-SY"/>
              </w:rPr>
              <w:t xml:space="preserve"> مدرجة في قائمة معدات الاتحاد الجمركي (بيلاروس وكازاخستان والاتحاد الروسي) من أجل الأجهزة الراديوية للتدريب على الاستماع والتخاطب للأشخاص ذوي الإعاقة السمعية بحيث لا تزيد قدرة الخرج عن </w:t>
            </w:r>
            <w:r w:rsidRPr="007E0D9F">
              <w:rPr>
                <w:lang w:val="en-GB" w:bidi="ar-SY"/>
              </w:rPr>
              <w:t>mW 10</w:t>
            </w:r>
            <w:r w:rsidRPr="007E0D9F">
              <w:rPr>
                <w:rFonts w:hint="cs"/>
                <w:rtl/>
                <w:lang w:bidi="ar-SY"/>
              </w:rPr>
              <w:t>.</w:t>
            </w:r>
          </w:p>
        </w:tc>
      </w:tr>
    </w:tbl>
    <w:p w14:paraId="72D47F82" w14:textId="2AB4FD3B" w:rsidR="003E3883" w:rsidRPr="007E0D9F" w:rsidRDefault="003E3883" w:rsidP="003E3883">
      <w:pPr>
        <w:pStyle w:val="TableNo0"/>
        <w:rPr>
          <w:rtl/>
        </w:rPr>
      </w:pPr>
      <w:r w:rsidRPr="007E0D9F">
        <w:rPr>
          <w:rFonts w:hint="cs"/>
          <w:rtl/>
        </w:rPr>
        <w:lastRenderedPageBreak/>
        <w:t xml:space="preserve">الجـدول </w:t>
      </w:r>
      <w:r w:rsidR="00A20916">
        <w:rPr>
          <w:lang w:val="fr-FR"/>
        </w:rPr>
        <w:t>30</w:t>
      </w:r>
      <w:r w:rsidRPr="007E0D9F">
        <w:rPr>
          <w:rFonts w:hint="cs"/>
          <w:rtl/>
        </w:rPr>
        <w:t xml:space="preserve"> </w:t>
      </w:r>
      <w:r w:rsidRPr="007E0D9F">
        <w:rPr>
          <w:rFonts w:hint="cs"/>
          <w:i/>
          <w:iCs/>
          <w:rtl/>
        </w:rPr>
        <w:t>(تتمة)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6"/>
        <w:gridCol w:w="6583"/>
      </w:tblGrid>
      <w:tr w:rsidR="003E3883" w:rsidRPr="007E0D9F" w14:paraId="5B21F185" w14:textId="77777777" w:rsidTr="002B4D69">
        <w:trPr>
          <w:cantSplit/>
          <w:jc w:val="center"/>
        </w:trPr>
        <w:tc>
          <w:tcPr>
            <w:tcW w:w="1585" w:type="pct"/>
            <w:shd w:val="clear" w:color="auto" w:fill="auto"/>
          </w:tcPr>
          <w:p w14:paraId="5D2C8ADF" w14:textId="77777777" w:rsidR="003E3883" w:rsidRPr="007E0D9F" w:rsidRDefault="003E3883" w:rsidP="002B4D69">
            <w:pPr>
              <w:pStyle w:val="Tablehead1"/>
              <w:rPr>
                <w:lang w:val="en-GB" w:bidi="ar-SY"/>
              </w:rPr>
            </w:pPr>
            <w:r w:rsidRPr="007E0D9F">
              <w:rPr>
                <w:rFonts w:hint="cs"/>
                <w:rtl/>
                <w:lang w:bidi="ar-SY"/>
              </w:rPr>
              <w:t>نطاقات التردد</w:t>
            </w:r>
          </w:p>
        </w:tc>
        <w:tc>
          <w:tcPr>
            <w:tcW w:w="3415" w:type="pct"/>
            <w:shd w:val="clear" w:color="auto" w:fill="auto"/>
          </w:tcPr>
          <w:p w14:paraId="10D8758A" w14:textId="77777777" w:rsidR="003E3883" w:rsidRPr="007E0D9F" w:rsidRDefault="003E3883" w:rsidP="002B4D69">
            <w:pPr>
              <w:pStyle w:val="Tablehead1"/>
              <w:rPr>
                <w:rtl/>
                <w:lang w:bidi="ar-SY"/>
              </w:rPr>
            </w:pPr>
            <w:r w:rsidRPr="007E0D9F">
              <w:rPr>
                <w:rFonts w:hint="cs"/>
                <w:rtl/>
                <w:lang w:bidi="ar-SY"/>
              </w:rPr>
              <w:t>المعلمات التقنية الرئيسية وملاحظات</w:t>
            </w:r>
          </w:p>
        </w:tc>
      </w:tr>
      <w:tr w:rsidR="003E3883" w:rsidRPr="007E0D9F" w14:paraId="3DC6E0FF" w14:textId="77777777" w:rsidTr="002B4D69">
        <w:trPr>
          <w:cantSplit/>
          <w:jc w:val="center"/>
        </w:trPr>
        <w:tc>
          <w:tcPr>
            <w:tcW w:w="1585" w:type="pct"/>
            <w:shd w:val="clear" w:color="auto" w:fill="auto"/>
          </w:tcPr>
          <w:p w14:paraId="403B529C" w14:textId="77777777" w:rsidR="003E3883" w:rsidRPr="007E0D9F" w:rsidRDefault="003E3883" w:rsidP="002B4D69">
            <w:pPr>
              <w:pStyle w:val="Tabletext"/>
              <w:rPr>
                <w:rtl/>
                <w:lang w:bidi="ar-EG"/>
              </w:rPr>
            </w:pPr>
            <w:r w:rsidRPr="007E0D9F">
              <w:rPr>
                <w:lang w:val="en-GB" w:bidi="ar-SY"/>
              </w:rPr>
              <w:t>MHz 74-66</w:t>
            </w:r>
          </w:p>
        </w:tc>
        <w:tc>
          <w:tcPr>
            <w:tcW w:w="3415" w:type="pct"/>
            <w:shd w:val="clear" w:color="auto" w:fill="auto"/>
          </w:tcPr>
          <w:p w14:paraId="3EDCF59A" w14:textId="77777777" w:rsidR="003E3883" w:rsidRPr="007E0D9F" w:rsidRDefault="003E3883" w:rsidP="002B4D69">
            <w:pPr>
              <w:pStyle w:val="Tabletext"/>
              <w:rPr>
                <w:rtl/>
                <w:lang w:bidi="ar-SY"/>
              </w:rPr>
            </w:pPr>
            <w:r w:rsidRPr="007E0D9F">
              <w:rPr>
                <w:rFonts w:hint="cs"/>
                <w:rtl/>
                <w:lang w:bidi="ar-SY"/>
              </w:rPr>
              <w:t xml:space="preserve">النطاق مدرج في قائمة معدات الاتحاد الجمركي (بيلاروس وكازاخستان والاتحاد الروسي) من أجل الميكروفونات الراديوية من نوع </w:t>
            </w:r>
            <w:r w:rsidRPr="007E0D9F">
              <w:rPr>
                <w:lang w:val="en-GB" w:bidi="ar-SY"/>
              </w:rPr>
              <w:t>“karaoke”</w:t>
            </w:r>
            <w:r w:rsidRPr="007E0D9F">
              <w:rPr>
                <w:rFonts w:hint="cs"/>
                <w:rtl/>
                <w:lang w:bidi="ar-SY"/>
              </w:rPr>
              <w:t xml:space="preserve"> بقدرة قصوى للمرسل </w:t>
            </w:r>
            <w:r w:rsidRPr="007E0D9F">
              <w:rPr>
                <w:lang w:val="en-GB" w:bidi="ar-SY"/>
              </w:rPr>
              <w:t>mW 10</w:t>
            </w:r>
            <w:r w:rsidRPr="007E0D9F">
              <w:rPr>
                <w:rFonts w:hint="cs"/>
                <w:rtl/>
                <w:lang w:bidi="ar-SY"/>
              </w:rPr>
              <w:t>.</w:t>
            </w:r>
          </w:p>
        </w:tc>
      </w:tr>
      <w:tr w:rsidR="003E3883" w:rsidRPr="007E0D9F" w14:paraId="526E4837" w14:textId="77777777" w:rsidTr="002B4D69">
        <w:trPr>
          <w:cantSplit/>
          <w:jc w:val="center"/>
        </w:trPr>
        <w:tc>
          <w:tcPr>
            <w:tcW w:w="1585" w:type="pct"/>
            <w:shd w:val="clear" w:color="auto" w:fill="auto"/>
          </w:tcPr>
          <w:p w14:paraId="11B27E7E" w14:textId="77777777" w:rsidR="003E3883" w:rsidRPr="007E0D9F" w:rsidRDefault="003E3883" w:rsidP="002B4D69">
            <w:pPr>
              <w:pStyle w:val="Tabletext"/>
              <w:rPr>
                <w:rtl/>
                <w:lang w:bidi="ar-EG"/>
              </w:rPr>
            </w:pPr>
            <w:r w:rsidRPr="007E0D9F">
              <w:rPr>
                <w:lang w:val="en-GB" w:bidi="ar-SY"/>
              </w:rPr>
              <w:t>MHz 92-87,5</w:t>
            </w:r>
          </w:p>
        </w:tc>
        <w:tc>
          <w:tcPr>
            <w:tcW w:w="3415" w:type="pct"/>
            <w:shd w:val="clear" w:color="auto" w:fill="auto"/>
          </w:tcPr>
          <w:p w14:paraId="07AB51D0" w14:textId="77777777" w:rsidR="003E3883" w:rsidRPr="007E0D9F" w:rsidRDefault="003E3883" w:rsidP="002B4D69">
            <w:pPr>
              <w:pStyle w:val="Tabletext"/>
              <w:rPr>
                <w:rtl/>
                <w:lang w:bidi="ar-SY"/>
              </w:rPr>
            </w:pPr>
            <w:r w:rsidRPr="007E0D9F">
              <w:rPr>
                <w:rFonts w:hint="cs"/>
                <w:rtl/>
                <w:lang w:bidi="ar-SY"/>
              </w:rPr>
              <w:t xml:space="preserve">النطاق مدرج في قائمة معدات الاتحاد الجمركي (بيلاروس وكازاخستان والاتحاد الروسي) من أجل الميكروفونات الراديوية من نوع </w:t>
            </w:r>
            <w:r w:rsidRPr="007E0D9F">
              <w:rPr>
                <w:lang w:val="en-GB" w:bidi="ar-SY"/>
              </w:rPr>
              <w:t>“karaoke”</w:t>
            </w:r>
            <w:r w:rsidRPr="007E0D9F">
              <w:rPr>
                <w:rFonts w:hint="cs"/>
                <w:rtl/>
                <w:lang w:bidi="ar-SY"/>
              </w:rPr>
              <w:t xml:space="preserve"> بقدرة قصوى للمرسل </w:t>
            </w:r>
            <w:r w:rsidRPr="007E0D9F">
              <w:rPr>
                <w:lang w:val="en-GB" w:bidi="ar-SY"/>
              </w:rPr>
              <w:t>mW 10</w:t>
            </w:r>
            <w:r w:rsidRPr="007E0D9F">
              <w:rPr>
                <w:rFonts w:hint="cs"/>
                <w:rtl/>
                <w:lang w:bidi="ar-SY"/>
              </w:rPr>
              <w:t>.</w:t>
            </w:r>
          </w:p>
        </w:tc>
      </w:tr>
      <w:tr w:rsidR="003E3883" w:rsidRPr="007E0D9F" w14:paraId="19C68D9B" w14:textId="77777777" w:rsidTr="002B4D69">
        <w:trPr>
          <w:cantSplit/>
          <w:jc w:val="center"/>
        </w:trPr>
        <w:tc>
          <w:tcPr>
            <w:tcW w:w="1585" w:type="pct"/>
            <w:shd w:val="clear" w:color="auto" w:fill="auto"/>
          </w:tcPr>
          <w:p w14:paraId="6BD553E6" w14:textId="77777777" w:rsidR="003E3883" w:rsidRPr="007E0D9F" w:rsidRDefault="003E3883" w:rsidP="002B4D69">
            <w:pPr>
              <w:pStyle w:val="Tabletext"/>
              <w:rPr>
                <w:rtl/>
                <w:lang w:bidi="ar-EG"/>
              </w:rPr>
            </w:pPr>
            <w:r w:rsidRPr="007E0D9F">
              <w:rPr>
                <w:lang w:val="en-GB" w:bidi="ar-SY"/>
              </w:rPr>
              <w:t>MHz 782-774</w:t>
            </w:r>
          </w:p>
        </w:tc>
        <w:tc>
          <w:tcPr>
            <w:tcW w:w="3415" w:type="pct"/>
            <w:shd w:val="clear" w:color="auto" w:fill="auto"/>
          </w:tcPr>
          <w:p w14:paraId="72008A4D" w14:textId="77777777" w:rsidR="003E3883" w:rsidRPr="007E0D9F" w:rsidRDefault="003E3883" w:rsidP="002B4D69">
            <w:pPr>
              <w:pStyle w:val="Tabletext"/>
              <w:rPr>
                <w:rtl/>
                <w:lang w:bidi="ar-SY"/>
              </w:rPr>
            </w:pPr>
            <w:r w:rsidRPr="007E0D9F">
              <w:rPr>
                <w:rFonts w:hint="cs"/>
                <w:rtl/>
                <w:lang w:bidi="ar-SY"/>
              </w:rPr>
              <w:t>القدرة المشعة</w:t>
            </w:r>
            <w:r>
              <w:rPr>
                <w:rFonts w:hint="cs"/>
                <w:rtl/>
                <w:lang w:bidi="ar-SY"/>
              </w:rPr>
              <w:t xml:space="preserve"> الفعّالة </w:t>
            </w:r>
            <w:r w:rsidRPr="007E0D9F">
              <w:rPr>
                <w:rFonts w:hint="cs"/>
                <w:rtl/>
                <w:lang w:bidi="ar-SY"/>
              </w:rPr>
              <w:t xml:space="preserve">القصوى </w:t>
            </w:r>
            <w:r w:rsidRPr="007E0D9F">
              <w:rPr>
                <w:lang w:val="en-GB" w:bidi="ar-SY"/>
              </w:rPr>
              <w:t>mW 50</w:t>
            </w:r>
            <w:r w:rsidRPr="007E0D9F">
              <w:rPr>
                <w:rFonts w:hint="cs"/>
                <w:rtl/>
                <w:lang w:bidi="ar-SY"/>
              </w:rPr>
              <w:t>.</w:t>
            </w:r>
          </w:p>
        </w:tc>
      </w:tr>
      <w:tr w:rsidR="003E3883" w:rsidRPr="007E0D9F" w14:paraId="564C11AF" w14:textId="77777777" w:rsidTr="002B4D69">
        <w:trPr>
          <w:cantSplit/>
          <w:jc w:val="center"/>
        </w:trPr>
        <w:tc>
          <w:tcPr>
            <w:tcW w:w="5000" w:type="pct"/>
            <w:gridSpan w:val="2"/>
            <w:shd w:val="clear" w:color="auto" w:fill="auto"/>
          </w:tcPr>
          <w:p w14:paraId="713340DB" w14:textId="77777777" w:rsidR="003E3883" w:rsidRPr="007E0D9F" w:rsidRDefault="003E3883" w:rsidP="002B4D69">
            <w:pPr>
              <w:pStyle w:val="Tabletext"/>
              <w:jc w:val="center"/>
              <w:rPr>
                <w:b/>
                <w:bCs/>
                <w:lang w:bidi="ar-SY"/>
              </w:rPr>
            </w:pPr>
            <w:r w:rsidRPr="007E0D9F">
              <w:rPr>
                <w:rFonts w:hint="cs"/>
                <w:b/>
                <w:bCs/>
                <w:rtl/>
                <w:lang w:bidi="ar-SY"/>
              </w:rPr>
              <w:t xml:space="preserve">تطبيقات التعرف بواسطة الترددات الراديوية </w:t>
            </w:r>
            <w:r w:rsidRPr="007E0D9F">
              <w:rPr>
                <w:b/>
                <w:bCs/>
                <w:lang w:bidi="ar-SY"/>
              </w:rPr>
              <w:t>(RFID)</w:t>
            </w:r>
          </w:p>
        </w:tc>
      </w:tr>
      <w:tr w:rsidR="003E3883" w:rsidRPr="007E0D9F" w14:paraId="14836FFE" w14:textId="77777777" w:rsidTr="002B4D69">
        <w:trPr>
          <w:cantSplit/>
          <w:jc w:val="center"/>
        </w:trPr>
        <w:tc>
          <w:tcPr>
            <w:tcW w:w="1585" w:type="pct"/>
            <w:shd w:val="clear" w:color="auto" w:fill="auto"/>
          </w:tcPr>
          <w:p w14:paraId="3F4F57CB" w14:textId="77777777" w:rsidR="003E3883" w:rsidRPr="007E0D9F" w:rsidRDefault="003E3883" w:rsidP="002B4D69">
            <w:pPr>
              <w:pStyle w:val="Tabletext"/>
              <w:rPr>
                <w:rtl/>
                <w:lang w:bidi="ar-EG"/>
              </w:rPr>
            </w:pPr>
            <w:r w:rsidRPr="007E0D9F">
              <w:rPr>
                <w:lang w:val="en-GB" w:bidi="ar-SY"/>
              </w:rPr>
              <w:t>MHz 434,790-433,050</w:t>
            </w:r>
          </w:p>
        </w:tc>
        <w:tc>
          <w:tcPr>
            <w:tcW w:w="3415" w:type="pct"/>
            <w:shd w:val="clear" w:color="auto" w:fill="auto"/>
          </w:tcPr>
          <w:p w14:paraId="61E7CBD4" w14:textId="77777777" w:rsidR="003E3883" w:rsidRPr="007E0D9F" w:rsidRDefault="003E3883" w:rsidP="002B4D69">
            <w:pPr>
              <w:pStyle w:val="Tabletext"/>
              <w:rPr>
                <w:rtl/>
                <w:lang w:bidi="ar-SY"/>
              </w:rPr>
            </w:pPr>
            <w:r w:rsidRPr="007E0D9F">
              <w:rPr>
                <w:rFonts w:hint="cs"/>
                <w:rtl/>
                <w:lang w:bidi="ar-SY"/>
              </w:rPr>
              <w:t xml:space="preserve">النطاق مدرج في قائمة معدات الاتحاد الجمركي (بيلاروس وكازاخستان والاتحاد الروسي) من أجل الأجهزة قصيرة المدى بقدرة قصوى للمرسل </w:t>
            </w:r>
            <w:r w:rsidRPr="007E0D9F">
              <w:rPr>
                <w:lang w:val="en-GB" w:bidi="ar-SY"/>
              </w:rPr>
              <w:t>mW 10</w:t>
            </w:r>
            <w:r w:rsidRPr="007E0D9F">
              <w:rPr>
                <w:rFonts w:hint="cs"/>
                <w:rtl/>
                <w:lang w:bidi="ar-SY"/>
              </w:rPr>
              <w:t>.</w:t>
            </w:r>
          </w:p>
        </w:tc>
      </w:tr>
      <w:tr w:rsidR="003E3883" w:rsidRPr="007E0D9F" w14:paraId="1BB5F9F3" w14:textId="77777777" w:rsidTr="002B4D69">
        <w:trPr>
          <w:cantSplit/>
          <w:jc w:val="center"/>
        </w:trPr>
        <w:tc>
          <w:tcPr>
            <w:tcW w:w="1585" w:type="pct"/>
            <w:shd w:val="clear" w:color="auto" w:fill="auto"/>
          </w:tcPr>
          <w:p w14:paraId="116C0CF0" w14:textId="77777777" w:rsidR="003E3883" w:rsidRPr="007E0D9F" w:rsidRDefault="003E3883" w:rsidP="002B4D69">
            <w:pPr>
              <w:pStyle w:val="Tabletext"/>
              <w:rPr>
                <w:lang w:val="en-GB" w:bidi="ar-SY"/>
              </w:rPr>
            </w:pPr>
            <w:r w:rsidRPr="007E0D9F">
              <w:rPr>
                <w:lang w:val="en-GB" w:bidi="ar-SY"/>
              </w:rPr>
              <w:t>MHz 865,7</w:t>
            </w:r>
            <w:r w:rsidRPr="007E0D9F">
              <w:rPr>
                <w:rFonts w:hint="cs"/>
                <w:rtl/>
                <w:lang w:bidi="ar-EG"/>
              </w:rPr>
              <w:t xml:space="preserve">، </w:t>
            </w:r>
            <w:r w:rsidRPr="007E0D9F">
              <w:rPr>
                <w:lang w:val="en-GB" w:bidi="ar-SY"/>
              </w:rPr>
              <w:t>MHz 866,3</w:t>
            </w:r>
            <w:r w:rsidRPr="007E0D9F">
              <w:rPr>
                <w:rFonts w:hint="cs"/>
                <w:rtl/>
                <w:lang w:bidi="ar-EG"/>
              </w:rPr>
              <w:t>،</w:t>
            </w:r>
            <w:r w:rsidRPr="007E0D9F">
              <w:rPr>
                <w:rtl/>
                <w:lang w:bidi="ar-EG"/>
              </w:rPr>
              <w:br/>
            </w:r>
            <w:r w:rsidRPr="007E0D9F">
              <w:rPr>
                <w:lang w:val="en-GB" w:bidi="ar-SY"/>
              </w:rPr>
              <w:t>MHz 866,9</w:t>
            </w:r>
            <w:r w:rsidRPr="007E0D9F">
              <w:rPr>
                <w:rFonts w:hint="cs"/>
                <w:rtl/>
                <w:lang w:bidi="ar-EG"/>
              </w:rPr>
              <w:t xml:space="preserve">، </w:t>
            </w:r>
            <w:r w:rsidRPr="007E0D9F">
              <w:rPr>
                <w:lang w:val="en-GB" w:bidi="ar-SY"/>
              </w:rPr>
              <w:t>MHz 867,5</w:t>
            </w:r>
          </w:p>
        </w:tc>
        <w:tc>
          <w:tcPr>
            <w:tcW w:w="3415" w:type="pct"/>
            <w:shd w:val="clear" w:color="auto" w:fill="auto"/>
          </w:tcPr>
          <w:p w14:paraId="7939065C" w14:textId="77777777" w:rsidR="003E3883" w:rsidRPr="007E0D9F" w:rsidRDefault="003E3883" w:rsidP="002B4D69">
            <w:pPr>
              <w:pStyle w:val="Tabletext"/>
              <w:rPr>
                <w:rtl/>
                <w:lang w:bidi="ar-SY"/>
              </w:rPr>
            </w:pP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W 2</w:t>
            </w:r>
            <w:r w:rsidRPr="007E0D9F">
              <w:rPr>
                <w:rFonts w:hint="cs"/>
                <w:rtl/>
                <w:lang w:bidi="ar-SY"/>
              </w:rPr>
              <w:t xml:space="preserve">، بمباعدة بين القنوات </w:t>
            </w:r>
            <w:r w:rsidRPr="007E0D9F">
              <w:rPr>
                <w:lang w:val="en-GB" w:bidi="ar-SY"/>
              </w:rPr>
              <w:t>kHz 200</w:t>
            </w:r>
            <w:r w:rsidRPr="007E0D9F">
              <w:rPr>
                <w:rFonts w:hint="cs"/>
                <w:rtl/>
                <w:lang w:bidi="ar-SY"/>
              </w:rPr>
              <w:t>.</w:t>
            </w:r>
          </w:p>
        </w:tc>
      </w:tr>
      <w:tr w:rsidR="003E3883" w:rsidRPr="007E0D9F" w14:paraId="2A71ABDA" w14:textId="77777777" w:rsidTr="002B4D69">
        <w:trPr>
          <w:cantSplit/>
          <w:jc w:val="center"/>
        </w:trPr>
        <w:tc>
          <w:tcPr>
            <w:tcW w:w="5000" w:type="pct"/>
            <w:gridSpan w:val="2"/>
            <w:shd w:val="clear" w:color="auto" w:fill="auto"/>
          </w:tcPr>
          <w:p w14:paraId="2F42A2F0" w14:textId="77777777" w:rsidR="003E3883" w:rsidRPr="007E0D9F" w:rsidRDefault="003E3883" w:rsidP="002B4D69">
            <w:pPr>
              <w:pStyle w:val="Tabletext"/>
              <w:jc w:val="center"/>
              <w:rPr>
                <w:b/>
                <w:bCs/>
                <w:rtl/>
                <w:lang w:bidi="ar-SY"/>
              </w:rPr>
            </w:pPr>
            <w:r w:rsidRPr="007E0D9F">
              <w:rPr>
                <w:rFonts w:hint="cs"/>
                <w:b/>
                <w:bCs/>
                <w:rtl/>
                <w:lang w:bidi="ar-SY"/>
              </w:rPr>
              <w:t>تطبيقات المراقبة</w:t>
            </w:r>
          </w:p>
        </w:tc>
      </w:tr>
      <w:tr w:rsidR="003E3883" w:rsidRPr="007E0D9F" w14:paraId="670F7CF7" w14:textId="77777777" w:rsidTr="002B4D69">
        <w:trPr>
          <w:cantSplit/>
          <w:jc w:val="center"/>
        </w:trPr>
        <w:tc>
          <w:tcPr>
            <w:tcW w:w="1585" w:type="pct"/>
            <w:shd w:val="clear" w:color="auto" w:fill="auto"/>
          </w:tcPr>
          <w:p w14:paraId="65DA9BCA" w14:textId="77777777" w:rsidR="003E3883" w:rsidRPr="007E0D9F" w:rsidRDefault="003E3883" w:rsidP="002B4D69">
            <w:pPr>
              <w:pStyle w:val="Tabletext"/>
              <w:rPr>
                <w:rtl/>
                <w:lang w:bidi="ar-EG"/>
              </w:rPr>
            </w:pPr>
            <w:r w:rsidRPr="007E0D9F">
              <w:rPr>
                <w:lang w:val="en-GB" w:bidi="ar-SY"/>
              </w:rPr>
              <w:t>kHz 457</w:t>
            </w:r>
          </w:p>
        </w:tc>
        <w:tc>
          <w:tcPr>
            <w:tcW w:w="3415" w:type="pct"/>
            <w:shd w:val="clear" w:color="auto" w:fill="auto"/>
          </w:tcPr>
          <w:p w14:paraId="0E978D2C" w14:textId="77777777" w:rsidR="003E3883" w:rsidRPr="007E0D9F" w:rsidRDefault="003E3883" w:rsidP="002B4D69">
            <w:pPr>
              <w:pStyle w:val="Tabletext"/>
              <w:rPr>
                <w:rtl/>
                <w:lang w:bidi="ar-SY"/>
              </w:rPr>
            </w:pPr>
            <w:r w:rsidRPr="007E0D9F">
              <w:rPr>
                <w:rFonts w:hint="cs"/>
                <w:rtl/>
                <w:lang w:bidi="ar-SY"/>
              </w:rPr>
              <w:t xml:space="preserve">شدة المجال المغنطيسي القصوى </w:t>
            </w:r>
            <w:r w:rsidRPr="007E0D9F">
              <w:rPr>
                <w:lang w:val="en-GB" w:bidi="ar-SY"/>
              </w:rPr>
              <w:t>dB(μA/m) 7+</w:t>
            </w:r>
            <w:r w:rsidRPr="007E0D9F">
              <w:rPr>
                <w:rFonts w:hint="cs"/>
                <w:rtl/>
                <w:lang w:bidi="ar-SY"/>
              </w:rPr>
              <w:t xml:space="preserve"> على ارتفاع </w:t>
            </w:r>
            <w:r w:rsidRPr="007E0D9F">
              <w:rPr>
                <w:lang w:val="en-GB" w:bidi="ar-SY"/>
              </w:rPr>
              <w:t>m 10</w:t>
            </w:r>
            <w:r w:rsidRPr="007E0D9F">
              <w:rPr>
                <w:rFonts w:hint="cs"/>
                <w:rtl/>
                <w:lang w:bidi="ar-SY"/>
              </w:rPr>
              <w:t xml:space="preserve">. فترة تشغيل </w:t>
            </w:r>
            <w:r w:rsidRPr="007E0D9F">
              <w:rPr>
                <w:lang w:val="en-GB" w:bidi="ar-SY"/>
              </w:rPr>
              <w:t>%0,1</w:t>
            </w:r>
            <w:r w:rsidRPr="007E0D9F">
              <w:rPr>
                <w:rFonts w:hint="cs"/>
                <w:rtl/>
                <w:lang w:bidi="ar-SY"/>
              </w:rPr>
              <w:t>.</w:t>
            </w:r>
            <w:r w:rsidRPr="007E0D9F">
              <w:rPr>
                <w:rtl/>
                <w:lang w:bidi="ar-SY"/>
              </w:rPr>
              <w:br/>
            </w:r>
            <w:r w:rsidRPr="007E0D9F">
              <w:rPr>
                <w:rFonts w:hint="cs"/>
                <w:rtl/>
                <w:lang w:bidi="ar-SY"/>
              </w:rPr>
              <w:t>موجات مستمرة، بدون تشكيل.</w:t>
            </w:r>
            <w:r w:rsidRPr="007E0D9F">
              <w:rPr>
                <w:rtl/>
                <w:lang w:bidi="ar-SY"/>
              </w:rPr>
              <w:br/>
            </w:r>
            <w:r w:rsidRPr="007E0D9F">
              <w:rPr>
                <w:rFonts w:hint="cs"/>
                <w:rtl/>
                <w:lang w:bidi="ar-SY"/>
              </w:rPr>
              <w:t>النطاق مدرج في قائمة معدات الاتحاد الجمركي (بيلاروس وكازاخستان والاتحاد الروسي) من أجل عمليات البحث والإنقاذ لضحايا الكوارث.</w:t>
            </w:r>
          </w:p>
        </w:tc>
      </w:tr>
      <w:tr w:rsidR="003E3883" w:rsidRPr="007E0D9F" w14:paraId="44574E75" w14:textId="77777777" w:rsidTr="002B4D69">
        <w:trPr>
          <w:cantSplit/>
          <w:jc w:val="center"/>
        </w:trPr>
        <w:tc>
          <w:tcPr>
            <w:tcW w:w="5000" w:type="pct"/>
            <w:gridSpan w:val="2"/>
            <w:shd w:val="clear" w:color="auto" w:fill="auto"/>
          </w:tcPr>
          <w:p w14:paraId="583A0178" w14:textId="77777777" w:rsidR="003E3883" w:rsidRPr="007E0D9F" w:rsidRDefault="003E3883" w:rsidP="002B4D69">
            <w:pPr>
              <w:pStyle w:val="Tabletext"/>
              <w:jc w:val="center"/>
              <w:rPr>
                <w:b/>
                <w:bCs/>
                <w:rtl/>
                <w:lang w:bidi="ar-SY"/>
              </w:rPr>
            </w:pPr>
            <w:r w:rsidRPr="007E0D9F">
              <w:rPr>
                <w:rFonts w:hint="cs"/>
                <w:b/>
                <w:bCs/>
                <w:rtl/>
                <w:lang w:bidi="ar-SY"/>
              </w:rPr>
              <w:t>تطبيقات ال‍حَث</w:t>
            </w:r>
          </w:p>
        </w:tc>
      </w:tr>
      <w:tr w:rsidR="003E3883" w:rsidRPr="007E0D9F" w14:paraId="62421B9A" w14:textId="77777777" w:rsidTr="002B4D69">
        <w:trPr>
          <w:cantSplit/>
          <w:jc w:val="center"/>
        </w:trPr>
        <w:tc>
          <w:tcPr>
            <w:tcW w:w="1585" w:type="pct"/>
            <w:shd w:val="clear" w:color="auto" w:fill="auto"/>
          </w:tcPr>
          <w:p w14:paraId="6469ADA0" w14:textId="77777777" w:rsidR="003E3883" w:rsidRPr="007E0D9F" w:rsidRDefault="003E3883" w:rsidP="002B4D69">
            <w:pPr>
              <w:pStyle w:val="Tabletext"/>
              <w:rPr>
                <w:rtl/>
                <w:lang w:bidi="ar-EG"/>
              </w:rPr>
            </w:pPr>
            <w:r w:rsidRPr="007E0D9F">
              <w:rPr>
                <w:lang w:val="en-GB" w:bidi="ar-SY"/>
              </w:rPr>
              <w:t>kHz 59,750-9</w:t>
            </w:r>
          </w:p>
        </w:tc>
        <w:tc>
          <w:tcPr>
            <w:tcW w:w="3415" w:type="pct"/>
            <w:shd w:val="clear" w:color="auto" w:fill="auto"/>
          </w:tcPr>
          <w:p w14:paraId="4536CC22" w14:textId="77777777" w:rsidR="003E3883" w:rsidRPr="007E0D9F" w:rsidRDefault="003E3883" w:rsidP="002B4D69">
            <w:pPr>
              <w:pStyle w:val="Tabletext"/>
              <w:rPr>
                <w:rtl/>
                <w:lang w:bidi="ar-SY"/>
              </w:rPr>
            </w:pPr>
            <w:r w:rsidRPr="007E0D9F">
              <w:rPr>
                <w:rFonts w:hint="cs"/>
                <w:rtl/>
                <w:lang w:bidi="ar-SY"/>
              </w:rPr>
              <w:t xml:space="preserve">شدة المجال المغنطيسي القصوى </w:t>
            </w:r>
            <w:r w:rsidRPr="007E0D9F">
              <w:rPr>
                <w:lang w:val="en-GB" w:bidi="ar-SY"/>
              </w:rPr>
              <w:t>dB(μA/m) 72+</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3E3883" w:rsidRPr="007E0D9F" w14:paraId="294CDEDB" w14:textId="77777777" w:rsidTr="002B4D69">
        <w:trPr>
          <w:cantSplit/>
          <w:jc w:val="center"/>
        </w:trPr>
        <w:tc>
          <w:tcPr>
            <w:tcW w:w="1585" w:type="pct"/>
            <w:shd w:val="clear" w:color="auto" w:fill="auto"/>
          </w:tcPr>
          <w:p w14:paraId="1D29C853" w14:textId="77777777" w:rsidR="003E3883" w:rsidRPr="007E0D9F" w:rsidRDefault="003E3883" w:rsidP="002B4D69">
            <w:pPr>
              <w:pStyle w:val="Tabletext"/>
              <w:rPr>
                <w:rtl/>
                <w:lang w:bidi="ar-EG"/>
              </w:rPr>
            </w:pPr>
            <w:r w:rsidRPr="007E0D9F">
              <w:rPr>
                <w:lang w:val="en-GB" w:bidi="ar-SY"/>
              </w:rPr>
              <w:t>kHz 60,250-59,750</w:t>
            </w:r>
          </w:p>
        </w:tc>
        <w:tc>
          <w:tcPr>
            <w:tcW w:w="3415" w:type="pct"/>
            <w:shd w:val="clear" w:color="auto" w:fill="auto"/>
          </w:tcPr>
          <w:p w14:paraId="66F6E8C6" w14:textId="77777777" w:rsidR="003E3883" w:rsidRPr="007E0D9F" w:rsidRDefault="003E3883" w:rsidP="002B4D69">
            <w:pPr>
              <w:pStyle w:val="Tabletext"/>
              <w:rPr>
                <w:rtl/>
                <w:lang w:bidi="ar-SY"/>
              </w:rPr>
            </w:pPr>
            <w:r w:rsidRPr="007E0D9F">
              <w:rPr>
                <w:rFonts w:hint="cs"/>
                <w:rtl/>
                <w:lang w:bidi="ar-SY"/>
              </w:rPr>
              <w:t xml:space="preserve">شدة المجال المغنطيسي القصوى </w:t>
            </w:r>
            <w:r w:rsidRPr="007E0D9F">
              <w:rPr>
                <w:lang w:val="en-GB" w:bidi="ar-SY"/>
              </w:rPr>
              <w:t>dB(μA/m) 42+</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3E3883" w:rsidRPr="007E0D9F" w14:paraId="6AC596AD" w14:textId="77777777" w:rsidTr="002B4D69">
        <w:trPr>
          <w:cantSplit/>
          <w:jc w:val="center"/>
        </w:trPr>
        <w:tc>
          <w:tcPr>
            <w:tcW w:w="1585" w:type="pct"/>
            <w:shd w:val="clear" w:color="auto" w:fill="auto"/>
          </w:tcPr>
          <w:p w14:paraId="050E32C2" w14:textId="77777777" w:rsidR="003E3883" w:rsidRPr="007E0D9F" w:rsidRDefault="003E3883" w:rsidP="002B4D69">
            <w:pPr>
              <w:pStyle w:val="Tabletext"/>
              <w:rPr>
                <w:rtl/>
                <w:lang w:bidi="ar-EG"/>
              </w:rPr>
            </w:pPr>
            <w:r w:rsidRPr="007E0D9F">
              <w:rPr>
                <w:lang w:val="en-GB" w:bidi="ar-SY"/>
              </w:rPr>
              <w:t>kHz 70,000-60,250</w:t>
            </w:r>
          </w:p>
        </w:tc>
        <w:tc>
          <w:tcPr>
            <w:tcW w:w="3415" w:type="pct"/>
            <w:shd w:val="clear" w:color="auto" w:fill="auto"/>
          </w:tcPr>
          <w:p w14:paraId="0CBDDCA0" w14:textId="77777777" w:rsidR="003E3883" w:rsidRPr="007E0D9F" w:rsidRDefault="003E3883" w:rsidP="002B4D69">
            <w:pPr>
              <w:pStyle w:val="Tabletext"/>
              <w:rPr>
                <w:rtl/>
                <w:lang w:bidi="ar-SY"/>
              </w:rPr>
            </w:pPr>
            <w:r w:rsidRPr="007E0D9F">
              <w:rPr>
                <w:rFonts w:hint="cs"/>
                <w:rtl/>
                <w:lang w:bidi="ar-SY"/>
              </w:rPr>
              <w:t xml:space="preserve">شدة المجال المغنطيسي القصوى </w:t>
            </w:r>
            <w:r w:rsidRPr="007E0D9F">
              <w:rPr>
                <w:lang w:val="en-GB" w:bidi="ar-SY"/>
              </w:rPr>
              <w:t>dB(μA/m) 42+</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3E3883" w:rsidRPr="007E0D9F" w14:paraId="1D5A3393" w14:textId="77777777" w:rsidTr="002B4D69">
        <w:trPr>
          <w:cantSplit/>
          <w:jc w:val="center"/>
        </w:trPr>
        <w:tc>
          <w:tcPr>
            <w:tcW w:w="1585" w:type="pct"/>
            <w:shd w:val="clear" w:color="auto" w:fill="auto"/>
          </w:tcPr>
          <w:p w14:paraId="39325FA9" w14:textId="77777777" w:rsidR="003E3883" w:rsidRPr="007E0D9F" w:rsidRDefault="003E3883" w:rsidP="002B4D69">
            <w:pPr>
              <w:pStyle w:val="Tabletext"/>
              <w:rPr>
                <w:rtl/>
                <w:lang w:bidi="ar-EG"/>
              </w:rPr>
            </w:pPr>
            <w:r w:rsidRPr="007E0D9F">
              <w:rPr>
                <w:lang w:val="en-GB" w:bidi="ar-SY"/>
              </w:rPr>
              <w:t>kHz 119-70</w:t>
            </w:r>
          </w:p>
        </w:tc>
        <w:tc>
          <w:tcPr>
            <w:tcW w:w="3415" w:type="pct"/>
            <w:shd w:val="clear" w:color="auto" w:fill="auto"/>
          </w:tcPr>
          <w:p w14:paraId="5C8CB720" w14:textId="77777777" w:rsidR="003E3883" w:rsidRPr="007E0D9F" w:rsidRDefault="003E3883" w:rsidP="002B4D69">
            <w:pPr>
              <w:pStyle w:val="Tabletext"/>
              <w:rPr>
                <w:rtl/>
                <w:lang w:bidi="ar-SY"/>
              </w:rPr>
            </w:pPr>
            <w:r w:rsidRPr="007E0D9F">
              <w:rPr>
                <w:rFonts w:hint="cs"/>
                <w:rtl/>
                <w:lang w:bidi="ar-SY"/>
              </w:rPr>
              <w:t xml:space="preserve">شدة المجال المغنطيسي القصوى </w:t>
            </w:r>
            <w:r w:rsidRPr="007E0D9F">
              <w:rPr>
                <w:lang w:val="en-GB" w:bidi="ar-SY"/>
              </w:rPr>
              <w:t>dB(μA/m) 42+</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3E3883" w:rsidRPr="007E0D9F" w14:paraId="7165B9A1" w14:textId="77777777" w:rsidTr="002B4D69">
        <w:trPr>
          <w:cantSplit/>
          <w:jc w:val="center"/>
        </w:trPr>
        <w:tc>
          <w:tcPr>
            <w:tcW w:w="1585" w:type="pct"/>
            <w:shd w:val="clear" w:color="auto" w:fill="auto"/>
          </w:tcPr>
          <w:p w14:paraId="287945ED" w14:textId="77777777" w:rsidR="003E3883" w:rsidRPr="007E0D9F" w:rsidRDefault="003E3883" w:rsidP="002B4D69">
            <w:pPr>
              <w:pStyle w:val="Tabletext"/>
              <w:rPr>
                <w:rtl/>
                <w:lang w:bidi="ar-EG"/>
              </w:rPr>
            </w:pPr>
            <w:r w:rsidRPr="007E0D9F">
              <w:rPr>
                <w:lang w:val="en-GB" w:bidi="ar-SY"/>
              </w:rPr>
              <w:t>kHz 135-119</w:t>
            </w:r>
          </w:p>
        </w:tc>
        <w:tc>
          <w:tcPr>
            <w:tcW w:w="3415" w:type="pct"/>
            <w:shd w:val="clear" w:color="auto" w:fill="auto"/>
          </w:tcPr>
          <w:p w14:paraId="4F7C5F6D" w14:textId="77777777" w:rsidR="003E3883" w:rsidRPr="007E0D9F" w:rsidRDefault="003E3883" w:rsidP="002B4D69">
            <w:pPr>
              <w:pStyle w:val="Tabletext"/>
              <w:rPr>
                <w:rtl/>
                <w:lang w:bidi="ar-SY"/>
              </w:rPr>
            </w:pPr>
            <w:r w:rsidRPr="007E0D9F">
              <w:rPr>
                <w:rFonts w:hint="cs"/>
                <w:rtl/>
                <w:lang w:bidi="ar-SY"/>
              </w:rPr>
              <w:t xml:space="preserve">شدة المجال المغنطيسي القصوى </w:t>
            </w:r>
            <w:r w:rsidRPr="007E0D9F">
              <w:rPr>
                <w:lang w:val="en-GB" w:bidi="ar-SY"/>
              </w:rPr>
              <w:t>dB(μA/m) 42+</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3E3883" w:rsidRPr="007E0D9F" w14:paraId="0F850AFF" w14:textId="77777777" w:rsidTr="002B4D69">
        <w:trPr>
          <w:cantSplit/>
          <w:jc w:val="center"/>
        </w:trPr>
        <w:tc>
          <w:tcPr>
            <w:tcW w:w="1585" w:type="pct"/>
            <w:shd w:val="clear" w:color="auto" w:fill="auto"/>
          </w:tcPr>
          <w:p w14:paraId="668F37F1" w14:textId="77777777" w:rsidR="003E3883" w:rsidRPr="007E0D9F" w:rsidRDefault="003E3883" w:rsidP="002B4D69">
            <w:pPr>
              <w:pStyle w:val="Tabletext"/>
              <w:rPr>
                <w:rtl/>
                <w:lang w:bidi="ar-EG"/>
              </w:rPr>
            </w:pPr>
            <w:r w:rsidRPr="007E0D9F">
              <w:rPr>
                <w:lang w:val="en-GB" w:bidi="ar-SY"/>
              </w:rPr>
              <w:t>kHz 140-135</w:t>
            </w:r>
          </w:p>
        </w:tc>
        <w:tc>
          <w:tcPr>
            <w:tcW w:w="3415" w:type="pct"/>
            <w:shd w:val="clear" w:color="auto" w:fill="auto"/>
          </w:tcPr>
          <w:p w14:paraId="1F620C78" w14:textId="77777777" w:rsidR="003E3883" w:rsidRPr="007E0D9F" w:rsidRDefault="003E3883" w:rsidP="002B4D69">
            <w:pPr>
              <w:pStyle w:val="Tabletext"/>
              <w:rPr>
                <w:rtl/>
                <w:lang w:bidi="ar-SY"/>
              </w:rPr>
            </w:pPr>
            <w:r w:rsidRPr="007E0D9F">
              <w:rPr>
                <w:rFonts w:hint="cs"/>
                <w:rtl/>
                <w:lang w:bidi="ar-SY"/>
              </w:rPr>
              <w:t xml:space="preserve">شدة المجال المغنطيسي القصوى </w:t>
            </w:r>
            <w:r w:rsidRPr="007E0D9F">
              <w:rPr>
                <w:lang w:val="en-GB" w:bidi="ar-SY"/>
              </w:rPr>
              <w:t>dB(μA/m) 42+</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3E3883" w:rsidRPr="007E0D9F" w14:paraId="08F632C1" w14:textId="77777777" w:rsidTr="002B4D69">
        <w:trPr>
          <w:cantSplit/>
          <w:jc w:val="center"/>
        </w:trPr>
        <w:tc>
          <w:tcPr>
            <w:tcW w:w="1585" w:type="pct"/>
            <w:shd w:val="clear" w:color="auto" w:fill="auto"/>
          </w:tcPr>
          <w:p w14:paraId="7E03A356" w14:textId="77777777" w:rsidR="003E3883" w:rsidRPr="007E0D9F" w:rsidRDefault="003E3883" w:rsidP="002B4D69">
            <w:pPr>
              <w:pStyle w:val="Tabletext"/>
              <w:rPr>
                <w:rtl/>
                <w:lang w:bidi="ar-EG"/>
              </w:rPr>
            </w:pPr>
            <w:r w:rsidRPr="007E0D9F">
              <w:rPr>
                <w:lang w:val="en-GB" w:bidi="ar-SY"/>
              </w:rPr>
              <w:t>kHz 148,5-140</w:t>
            </w:r>
          </w:p>
        </w:tc>
        <w:tc>
          <w:tcPr>
            <w:tcW w:w="3415" w:type="pct"/>
            <w:shd w:val="clear" w:color="auto" w:fill="auto"/>
          </w:tcPr>
          <w:p w14:paraId="6C9E1E1D" w14:textId="77777777" w:rsidR="003E3883" w:rsidRPr="007E0D9F" w:rsidRDefault="003E3883" w:rsidP="002B4D69">
            <w:pPr>
              <w:pStyle w:val="Tabletext"/>
              <w:rPr>
                <w:rtl/>
                <w:lang w:bidi="ar-SY"/>
              </w:rPr>
            </w:pPr>
            <w:r w:rsidRPr="007E0D9F">
              <w:rPr>
                <w:rFonts w:hint="cs"/>
                <w:rtl/>
                <w:lang w:bidi="ar-SY"/>
              </w:rPr>
              <w:t xml:space="preserve">شدة المجال المغنطيسي القصوى </w:t>
            </w:r>
            <w:r w:rsidRPr="007E0D9F">
              <w:rPr>
                <w:lang w:val="en-GB" w:bidi="ar-SY"/>
              </w:rPr>
              <w:t>dB(μA/m) 37,7+</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3E3883" w:rsidRPr="007E0D9F" w14:paraId="545B66BD" w14:textId="77777777" w:rsidTr="002B4D69">
        <w:trPr>
          <w:cantSplit/>
          <w:jc w:val="center"/>
        </w:trPr>
        <w:tc>
          <w:tcPr>
            <w:tcW w:w="1585" w:type="pct"/>
            <w:shd w:val="clear" w:color="auto" w:fill="auto"/>
          </w:tcPr>
          <w:p w14:paraId="6805BF19" w14:textId="77777777" w:rsidR="003E3883" w:rsidRPr="007E0D9F" w:rsidRDefault="003E3883" w:rsidP="002B4D69">
            <w:pPr>
              <w:pStyle w:val="Tabletext"/>
              <w:rPr>
                <w:rtl/>
                <w:lang w:bidi="ar-EG"/>
              </w:rPr>
            </w:pPr>
            <w:r w:rsidRPr="007E0D9F">
              <w:rPr>
                <w:lang w:val="en-GB" w:bidi="ar-SY"/>
              </w:rPr>
              <w:t>kHz 6</w:t>
            </w:r>
            <w:r w:rsidRPr="007E0D9F">
              <w:rPr>
                <w:lang w:bidi="ar-SY"/>
              </w:rPr>
              <w:t> </w:t>
            </w:r>
            <w:r w:rsidRPr="007E0D9F">
              <w:rPr>
                <w:lang w:val="en-GB" w:bidi="ar-SY"/>
              </w:rPr>
              <w:t>795-6 765</w:t>
            </w:r>
          </w:p>
        </w:tc>
        <w:tc>
          <w:tcPr>
            <w:tcW w:w="3415" w:type="pct"/>
            <w:shd w:val="clear" w:color="auto" w:fill="auto"/>
          </w:tcPr>
          <w:p w14:paraId="3F8109A2" w14:textId="77777777" w:rsidR="003E3883" w:rsidRPr="007E0D9F" w:rsidRDefault="003E3883" w:rsidP="002B4D69">
            <w:pPr>
              <w:pStyle w:val="Tabletext"/>
              <w:rPr>
                <w:rtl/>
                <w:lang w:bidi="ar-SY"/>
              </w:rPr>
            </w:pPr>
            <w:r w:rsidRPr="007E0D9F">
              <w:rPr>
                <w:rFonts w:hint="cs"/>
                <w:rtl/>
                <w:lang w:bidi="ar-SY"/>
              </w:rPr>
              <w:t xml:space="preserve">شدة المجال المغنطيسي القصوى </w:t>
            </w:r>
            <w:r w:rsidRPr="007E0D9F">
              <w:rPr>
                <w:lang w:val="en-GB" w:bidi="ar-SY"/>
              </w:rPr>
              <w:t>dB(μA/m) 42+</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3E3883" w:rsidRPr="007E0D9F" w14:paraId="2E77E2E6" w14:textId="77777777" w:rsidTr="002B4D69">
        <w:trPr>
          <w:cantSplit/>
          <w:jc w:val="center"/>
        </w:trPr>
        <w:tc>
          <w:tcPr>
            <w:tcW w:w="1585" w:type="pct"/>
            <w:shd w:val="clear" w:color="auto" w:fill="auto"/>
          </w:tcPr>
          <w:p w14:paraId="51814729" w14:textId="77777777" w:rsidR="003E3883" w:rsidRPr="007E0D9F" w:rsidRDefault="003E3883" w:rsidP="002B4D69">
            <w:pPr>
              <w:pStyle w:val="Tabletext"/>
              <w:rPr>
                <w:rtl/>
                <w:lang w:bidi="ar-EG"/>
              </w:rPr>
            </w:pPr>
            <w:r w:rsidRPr="007E0D9F">
              <w:rPr>
                <w:lang w:val="en-GB" w:bidi="ar-SY"/>
              </w:rPr>
              <w:t>MHz 13,567-13,553</w:t>
            </w:r>
          </w:p>
        </w:tc>
        <w:tc>
          <w:tcPr>
            <w:tcW w:w="3415" w:type="pct"/>
            <w:shd w:val="clear" w:color="auto" w:fill="auto"/>
          </w:tcPr>
          <w:p w14:paraId="6793DC50" w14:textId="77777777" w:rsidR="003E3883" w:rsidRPr="007E0D9F" w:rsidRDefault="003E3883" w:rsidP="002B4D69">
            <w:pPr>
              <w:pStyle w:val="Tabletext"/>
              <w:rPr>
                <w:rtl/>
                <w:lang w:bidi="ar-SY"/>
              </w:rPr>
            </w:pPr>
            <w:r w:rsidRPr="007E0D9F">
              <w:rPr>
                <w:rFonts w:hint="cs"/>
                <w:rtl/>
                <w:lang w:bidi="ar-SY"/>
              </w:rPr>
              <w:t xml:space="preserve">شدة المجال المغنطيسي القصوى </w:t>
            </w:r>
            <w:r w:rsidRPr="007E0D9F">
              <w:rPr>
                <w:lang w:val="en-GB" w:bidi="ar-SY"/>
              </w:rPr>
              <w:t>dB(μA/m) 42+</w:t>
            </w:r>
            <w:r w:rsidRPr="007E0D9F">
              <w:rPr>
                <w:rFonts w:hint="cs"/>
                <w:rtl/>
                <w:lang w:bidi="ar-SY"/>
              </w:rPr>
              <w:t xml:space="preserve"> على ارتفاع </w:t>
            </w:r>
            <w:r w:rsidRPr="007E0D9F">
              <w:rPr>
                <w:lang w:val="en-GB" w:bidi="ar-SY"/>
              </w:rPr>
              <w:t>m 10</w:t>
            </w:r>
            <w:r w:rsidRPr="007E0D9F">
              <w:rPr>
                <w:rFonts w:hint="cs"/>
                <w:rtl/>
                <w:lang w:bidi="ar-SY"/>
              </w:rPr>
              <w:t>.</w:t>
            </w:r>
            <w:r w:rsidRPr="007E0D9F">
              <w:rPr>
                <w:rtl/>
                <w:lang w:bidi="ar-SY"/>
              </w:rPr>
              <w:br/>
            </w:r>
            <w:r w:rsidRPr="007E0D9F">
              <w:rPr>
                <w:rFonts w:hint="cs"/>
                <w:rtl/>
                <w:lang w:bidi="ar-SY"/>
              </w:rPr>
              <w:t xml:space="preserve">شدة المجال المغنطيسي القصوى </w:t>
            </w:r>
            <w:r w:rsidRPr="007E0D9F">
              <w:rPr>
                <w:lang w:val="en-GB" w:bidi="ar-SY"/>
              </w:rPr>
              <w:t>dB(μA/m) 60+</w:t>
            </w:r>
            <w:r w:rsidRPr="007E0D9F">
              <w:rPr>
                <w:rFonts w:hint="cs"/>
                <w:rtl/>
                <w:lang w:bidi="ar-SY"/>
              </w:rPr>
              <w:t xml:space="preserve"> على ارتفاع </w:t>
            </w:r>
            <w:r w:rsidRPr="007E0D9F">
              <w:rPr>
                <w:lang w:val="en-GB" w:bidi="ar-SY"/>
              </w:rPr>
              <w:t>m 10</w:t>
            </w:r>
            <w:r w:rsidRPr="007E0D9F">
              <w:rPr>
                <w:rFonts w:hint="cs"/>
                <w:rtl/>
                <w:lang w:bidi="ar-SY"/>
              </w:rPr>
              <w:t xml:space="preserve"> لأغراض التعرف بواسطة الترددات الراديوية </w:t>
            </w:r>
            <w:r w:rsidRPr="007E0D9F">
              <w:rPr>
                <w:lang w:bidi="ar-SY"/>
              </w:rPr>
              <w:t>(RFID)</w:t>
            </w:r>
            <w:r w:rsidRPr="007E0D9F">
              <w:rPr>
                <w:rFonts w:hint="cs"/>
                <w:rtl/>
                <w:lang w:bidi="ar-SY"/>
              </w:rPr>
              <w:t xml:space="preserve"> وأنظمة الإنذار في حالات الطوارئ </w:t>
            </w:r>
            <w:r w:rsidRPr="007E0D9F">
              <w:rPr>
                <w:lang w:bidi="ar-SY"/>
              </w:rPr>
              <w:t>(EAS)</w:t>
            </w:r>
            <w:r w:rsidRPr="007E0D9F">
              <w:rPr>
                <w:rFonts w:hint="cs"/>
                <w:rtl/>
                <w:lang w:bidi="ar-SY"/>
              </w:rPr>
              <w:t xml:space="preserve"> فقط.</w:t>
            </w:r>
          </w:p>
        </w:tc>
      </w:tr>
      <w:tr w:rsidR="003E3883" w:rsidRPr="007E0D9F" w14:paraId="477748B1" w14:textId="77777777" w:rsidTr="002B4D69">
        <w:trPr>
          <w:cantSplit/>
          <w:jc w:val="center"/>
        </w:trPr>
        <w:tc>
          <w:tcPr>
            <w:tcW w:w="1585" w:type="pct"/>
            <w:shd w:val="clear" w:color="auto" w:fill="auto"/>
          </w:tcPr>
          <w:p w14:paraId="4848525E" w14:textId="77777777" w:rsidR="003E3883" w:rsidRPr="007E0D9F" w:rsidRDefault="003E3883" w:rsidP="002B4D69">
            <w:pPr>
              <w:pStyle w:val="Tabletext"/>
              <w:rPr>
                <w:rtl/>
                <w:lang w:bidi="ar-EG"/>
              </w:rPr>
            </w:pPr>
            <w:r w:rsidRPr="007E0D9F">
              <w:rPr>
                <w:lang w:val="en-GB" w:bidi="ar-SY"/>
              </w:rPr>
              <w:t>MHz 27,283-26,957</w:t>
            </w:r>
          </w:p>
        </w:tc>
        <w:tc>
          <w:tcPr>
            <w:tcW w:w="3415" w:type="pct"/>
            <w:shd w:val="clear" w:color="auto" w:fill="auto"/>
          </w:tcPr>
          <w:p w14:paraId="198CBE90" w14:textId="77777777" w:rsidR="003E3883" w:rsidRPr="007E0D9F" w:rsidRDefault="003E3883" w:rsidP="002B4D69">
            <w:pPr>
              <w:pStyle w:val="Tabletext"/>
              <w:rPr>
                <w:rtl/>
                <w:lang w:bidi="ar-SY"/>
              </w:rPr>
            </w:pPr>
            <w:r w:rsidRPr="007E0D9F">
              <w:rPr>
                <w:rFonts w:hint="cs"/>
                <w:rtl/>
                <w:lang w:bidi="ar-SY"/>
              </w:rPr>
              <w:t xml:space="preserve">شدة المجال المغنطيسي القصوى </w:t>
            </w:r>
            <w:r w:rsidRPr="007E0D9F">
              <w:rPr>
                <w:lang w:val="en-GB" w:bidi="ar-SY"/>
              </w:rPr>
              <w:t>dB(μA/m) 42+</w:t>
            </w:r>
            <w:r w:rsidRPr="007E0D9F">
              <w:rPr>
                <w:rFonts w:hint="cs"/>
                <w:rtl/>
                <w:lang w:bidi="ar-SY"/>
              </w:rPr>
              <w:t xml:space="preserve"> على ارتفاع </w:t>
            </w:r>
            <w:r w:rsidRPr="007E0D9F">
              <w:rPr>
                <w:lang w:val="en-GB" w:bidi="ar-SY"/>
              </w:rPr>
              <w:t>m 10</w:t>
            </w:r>
            <w:r w:rsidRPr="007E0D9F">
              <w:rPr>
                <w:rFonts w:hint="cs"/>
                <w:rtl/>
                <w:lang w:bidi="ar-SY"/>
              </w:rPr>
              <w:t>.</w:t>
            </w:r>
          </w:p>
        </w:tc>
      </w:tr>
    </w:tbl>
    <w:p w14:paraId="462C98D9" w14:textId="5E034C25" w:rsidR="003E3883" w:rsidRPr="007E0D9F" w:rsidRDefault="003E3883" w:rsidP="003E3883">
      <w:pPr>
        <w:pStyle w:val="TableNo0"/>
        <w:spacing w:before="480"/>
        <w:rPr>
          <w:lang w:val="fr-FR"/>
        </w:rPr>
      </w:pPr>
      <w:r w:rsidRPr="007E0D9F">
        <w:rPr>
          <w:rFonts w:hint="cs"/>
          <w:rtl/>
        </w:rPr>
        <w:t xml:space="preserve">الجـدول </w:t>
      </w:r>
      <w:r w:rsidR="00A20916">
        <w:rPr>
          <w:lang w:val="fr-FR"/>
        </w:rPr>
        <w:t>31</w:t>
      </w:r>
    </w:p>
    <w:p w14:paraId="37F0A1E9" w14:textId="77777777" w:rsidR="003E3883" w:rsidRPr="007E0D9F" w:rsidRDefault="003E3883" w:rsidP="003E3883">
      <w:pPr>
        <w:pStyle w:val="Tabletitle0"/>
        <w:rPr>
          <w:rtl/>
        </w:rPr>
      </w:pPr>
      <w:r w:rsidRPr="007E0D9F">
        <w:rPr>
          <w:rFonts w:hint="cs"/>
          <w:rtl/>
        </w:rPr>
        <w:t>المعلمات التقنية واستعمال الطيف للأجهزة قصيرة المدى في جمهورية كازاخستان</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8"/>
        <w:gridCol w:w="6631"/>
      </w:tblGrid>
      <w:tr w:rsidR="003E3883" w:rsidRPr="007E0D9F" w14:paraId="12118B61" w14:textId="77777777" w:rsidTr="00A20916">
        <w:trPr>
          <w:jc w:val="center"/>
        </w:trPr>
        <w:tc>
          <w:tcPr>
            <w:tcW w:w="2991" w:type="dxa"/>
            <w:shd w:val="clear" w:color="auto" w:fill="auto"/>
          </w:tcPr>
          <w:p w14:paraId="258042C2" w14:textId="77777777" w:rsidR="003E3883" w:rsidRPr="007E0D9F" w:rsidRDefault="003E3883" w:rsidP="00A20916">
            <w:pPr>
              <w:pStyle w:val="Tablehead1"/>
              <w:spacing w:after="40"/>
              <w:rPr>
                <w:rtl/>
                <w:lang w:bidi="ar-SY"/>
              </w:rPr>
            </w:pPr>
            <w:r w:rsidRPr="007E0D9F">
              <w:rPr>
                <w:rFonts w:hint="cs"/>
                <w:rtl/>
                <w:lang w:bidi="ar-SY"/>
              </w:rPr>
              <w:t>نطاقات التردد</w:t>
            </w:r>
          </w:p>
        </w:tc>
        <w:tc>
          <w:tcPr>
            <w:tcW w:w="6617" w:type="dxa"/>
            <w:shd w:val="clear" w:color="auto" w:fill="auto"/>
          </w:tcPr>
          <w:p w14:paraId="448DE185" w14:textId="77777777" w:rsidR="003E3883" w:rsidRPr="007E0D9F" w:rsidRDefault="003E3883" w:rsidP="00A20916">
            <w:pPr>
              <w:pStyle w:val="Tablehead1"/>
              <w:spacing w:after="40"/>
              <w:rPr>
                <w:rtl/>
                <w:lang w:bidi="ar-SY"/>
              </w:rPr>
            </w:pPr>
            <w:r w:rsidRPr="007E0D9F">
              <w:rPr>
                <w:rFonts w:hint="cs"/>
                <w:rtl/>
                <w:lang w:bidi="ar-SY"/>
              </w:rPr>
              <w:t>المعلمات التقنية الرئيسية وملاحظات</w:t>
            </w:r>
          </w:p>
        </w:tc>
      </w:tr>
      <w:tr w:rsidR="003E3883" w:rsidRPr="007E0D9F" w14:paraId="5690F634" w14:textId="77777777" w:rsidTr="00A20916">
        <w:trPr>
          <w:jc w:val="center"/>
        </w:trPr>
        <w:tc>
          <w:tcPr>
            <w:tcW w:w="9608" w:type="dxa"/>
            <w:gridSpan w:val="2"/>
            <w:shd w:val="clear" w:color="auto" w:fill="auto"/>
          </w:tcPr>
          <w:p w14:paraId="461CB678" w14:textId="77777777" w:rsidR="003E3883" w:rsidRPr="007E0D9F" w:rsidRDefault="003E3883" w:rsidP="00A20916">
            <w:pPr>
              <w:pStyle w:val="Tabletext"/>
              <w:spacing w:before="40" w:after="40"/>
              <w:jc w:val="center"/>
              <w:rPr>
                <w:b/>
                <w:bCs/>
                <w:rtl/>
                <w:lang w:bidi="ar-SY"/>
              </w:rPr>
            </w:pPr>
            <w:r w:rsidRPr="007E0D9F">
              <w:rPr>
                <w:rFonts w:hint="cs"/>
                <w:b/>
                <w:bCs/>
                <w:rtl/>
                <w:lang w:bidi="ar-SY"/>
              </w:rPr>
              <w:t>أجهزة اتصالات راديوية قصيرة المدى غير محددة</w:t>
            </w:r>
          </w:p>
        </w:tc>
      </w:tr>
      <w:tr w:rsidR="003E3883" w:rsidRPr="007E0D9F" w14:paraId="17B54C46" w14:textId="77777777" w:rsidTr="00A20916">
        <w:trPr>
          <w:jc w:val="center"/>
        </w:trPr>
        <w:tc>
          <w:tcPr>
            <w:tcW w:w="2991" w:type="dxa"/>
            <w:shd w:val="clear" w:color="auto" w:fill="auto"/>
          </w:tcPr>
          <w:p w14:paraId="12421637" w14:textId="77777777" w:rsidR="003E3883" w:rsidRPr="007E0D9F" w:rsidRDefault="003E3883" w:rsidP="00A20916">
            <w:pPr>
              <w:pStyle w:val="Tabletext"/>
              <w:spacing w:before="40" w:after="40"/>
              <w:rPr>
                <w:rtl/>
                <w:lang w:bidi="ar-EG"/>
              </w:rPr>
            </w:pPr>
            <w:r w:rsidRPr="007E0D9F">
              <w:rPr>
                <w:lang w:val="en-GB" w:bidi="ar-SY"/>
              </w:rPr>
              <w:t>MHz 39,23-38,7</w:t>
            </w:r>
          </w:p>
        </w:tc>
        <w:tc>
          <w:tcPr>
            <w:tcW w:w="6617" w:type="dxa"/>
            <w:shd w:val="clear" w:color="auto" w:fill="auto"/>
          </w:tcPr>
          <w:p w14:paraId="0C5AEFFC" w14:textId="77777777" w:rsidR="003E3883" w:rsidRPr="007E0D9F" w:rsidRDefault="003E3883" w:rsidP="00A20916">
            <w:pPr>
              <w:pStyle w:val="Tabletext"/>
              <w:spacing w:before="40" w:after="40"/>
              <w:rPr>
                <w:rtl/>
                <w:lang w:bidi="ar-SY"/>
              </w:rPr>
            </w:pPr>
            <w:r w:rsidRPr="007E0D9F">
              <w:rPr>
                <w:rFonts w:hint="cs"/>
                <w:rtl/>
                <w:lang w:bidi="ar-SY"/>
              </w:rPr>
              <w:t xml:space="preserve">النطاق مدرج في قائمة معدات الاتحاد الجمركي (بيلاروس وكازاخستان والاتحاد الروسي) من أجل الأجهزة قصيرة المدى بقدرة قصوى للمرسل </w:t>
            </w:r>
            <w:r w:rsidRPr="007E0D9F">
              <w:rPr>
                <w:lang w:val="en-GB" w:bidi="ar-SY"/>
              </w:rPr>
              <w:t>W 1</w:t>
            </w:r>
            <w:r w:rsidRPr="007E0D9F">
              <w:rPr>
                <w:rFonts w:hint="cs"/>
                <w:rtl/>
                <w:lang w:bidi="ar-SY"/>
              </w:rPr>
              <w:t>.</w:t>
            </w:r>
          </w:p>
        </w:tc>
      </w:tr>
      <w:tr w:rsidR="003E3883" w:rsidRPr="007E0D9F" w14:paraId="1C6FC3CE" w14:textId="77777777" w:rsidTr="00A20916">
        <w:trPr>
          <w:jc w:val="center"/>
        </w:trPr>
        <w:tc>
          <w:tcPr>
            <w:tcW w:w="2991" w:type="dxa"/>
            <w:shd w:val="clear" w:color="auto" w:fill="auto"/>
          </w:tcPr>
          <w:p w14:paraId="213BD5F9" w14:textId="77777777" w:rsidR="003E3883" w:rsidRPr="007E0D9F" w:rsidRDefault="003E3883" w:rsidP="00A20916">
            <w:pPr>
              <w:pStyle w:val="Tabletext"/>
              <w:spacing w:before="40" w:after="40"/>
              <w:rPr>
                <w:rtl/>
                <w:lang w:bidi="ar-EG"/>
              </w:rPr>
            </w:pPr>
            <w:r w:rsidRPr="007E0D9F">
              <w:rPr>
                <w:lang w:val="en-GB" w:bidi="ar-SY"/>
              </w:rPr>
              <w:t>MHz 40,700-40,660</w:t>
            </w:r>
          </w:p>
        </w:tc>
        <w:tc>
          <w:tcPr>
            <w:tcW w:w="6617" w:type="dxa"/>
            <w:shd w:val="clear" w:color="auto" w:fill="auto"/>
          </w:tcPr>
          <w:p w14:paraId="0F8C824F" w14:textId="77777777" w:rsidR="003E3883" w:rsidRPr="007E0D9F" w:rsidRDefault="003E3883" w:rsidP="00A20916">
            <w:pPr>
              <w:pStyle w:val="Tabletext"/>
              <w:spacing w:before="40" w:after="40"/>
              <w:rPr>
                <w:rtl/>
                <w:lang w:bidi="ar-SY"/>
              </w:rPr>
            </w:pPr>
            <w:r w:rsidRPr="007E0D9F">
              <w:rPr>
                <w:rFonts w:hint="cs"/>
                <w:rtl/>
                <w:lang w:bidi="ar-SY"/>
              </w:rPr>
              <w:t xml:space="preserve">النطاق مدرج في قائمة معدات الاتحاد الجمركي (بيلاروس وكازاخستان والاتحاد الروسي) من أجل الأجهزة قصيرة المدى بقدرة قصوى للمرسل </w:t>
            </w:r>
            <w:r w:rsidRPr="007E0D9F">
              <w:rPr>
                <w:lang w:val="en-GB" w:bidi="ar-SY"/>
              </w:rPr>
              <w:t>mW 10</w:t>
            </w:r>
            <w:r w:rsidRPr="007E0D9F">
              <w:rPr>
                <w:rFonts w:hint="cs"/>
                <w:rtl/>
                <w:lang w:bidi="ar-SY"/>
              </w:rPr>
              <w:t>.</w:t>
            </w:r>
          </w:p>
        </w:tc>
      </w:tr>
      <w:tr w:rsidR="003E3883" w:rsidRPr="007E0D9F" w14:paraId="7238A776" w14:textId="77777777" w:rsidTr="00A20916">
        <w:trPr>
          <w:jc w:val="center"/>
        </w:trPr>
        <w:tc>
          <w:tcPr>
            <w:tcW w:w="2991" w:type="dxa"/>
            <w:shd w:val="clear" w:color="auto" w:fill="auto"/>
          </w:tcPr>
          <w:p w14:paraId="06B764AC" w14:textId="77777777" w:rsidR="003E3883" w:rsidRPr="007E0D9F" w:rsidRDefault="003E3883" w:rsidP="00A20916">
            <w:pPr>
              <w:pStyle w:val="Tabletext"/>
              <w:spacing w:before="40" w:after="40"/>
              <w:rPr>
                <w:rtl/>
                <w:lang w:bidi="ar-EG"/>
              </w:rPr>
            </w:pPr>
            <w:r w:rsidRPr="007E0D9F">
              <w:rPr>
                <w:lang w:val="en-GB" w:bidi="ar-SY"/>
              </w:rPr>
              <w:t>MHz 434,790-433,050</w:t>
            </w:r>
          </w:p>
        </w:tc>
        <w:tc>
          <w:tcPr>
            <w:tcW w:w="6617" w:type="dxa"/>
            <w:shd w:val="clear" w:color="auto" w:fill="auto"/>
          </w:tcPr>
          <w:p w14:paraId="449DBBC1" w14:textId="77777777" w:rsidR="003E3883" w:rsidRPr="007E0D9F" w:rsidRDefault="003E3883" w:rsidP="00A20916">
            <w:pPr>
              <w:pStyle w:val="Tabletext"/>
              <w:spacing w:before="40" w:after="40"/>
              <w:rPr>
                <w:rtl/>
                <w:lang w:bidi="ar-SY"/>
              </w:rPr>
            </w:pPr>
            <w:r w:rsidRPr="007E0D9F">
              <w:rPr>
                <w:rFonts w:hint="cs"/>
                <w:rtl/>
                <w:lang w:bidi="ar-SY"/>
              </w:rPr>
              <w:t xml:space="preserve">النطاق مدرج في قائمة معدات الاتحاد الجمركي (بيلاروس وكازاخستان والاتحاد الروسي) من أجل الأجهزة قصيرة المدى بقدرة قصوى للمرسل </w:t>
            </w:r>
            <w:r w:rsidRPr="007E0D9F">
              <w:rPr>
                <w:lang w:val="en-GB" w:bidi="ar-SY"/>
              </w:rPr>
              <w:t>mW 10</w:t>
            </w:r>
            <w:r w:rsidRPr="007E0D9F">
              <w:rPr>
                <w:rFonts w:hint="cs"/>
                <w:rtl/>
                <w:lang w:bidi="ar-SY"/>
              </w:rPr>
              <w:t>.</w:t>
            </w:r>
          </w:p>
        </w:tc>
      </w:tr>
    </w:tbl>
    <w:p w14:paraId="027D5D98" w14:textId="79AA9655" w:rsidR="003E3883" w:rsidRPr="007E0D9F" w:rsidRDefault="003E3883" w:rsidP="003E3883">
      <w:pPr>
        <w:pStyle w:val="TableNo0"/>
        <w:rPr>
          <w:rtl/>
        </w:rPr>
      </w:pPr>
      <w:r w:rsidRPr="007E0D9F">
        <w:rPr>
          <w:rFonts w:hint="cs"/>
          <w:rtl/>
        </w:rPr>
        <w:lastRenderedPageBreak/>
        <w:t xml:space="preserve">الجـدول </w:t>
      </w:r>
      <w:r w:rsidR="00A20916">
        <w:rPr>
          <w:lang w:val="fr-FR"/>
        </w:rPr>
        <w:t>31</w:t>
      </w:r>
      <w:r w:rsidRPr="007E0D9F">
        <w:rPr>
          <w:rFonts w:hint="cs"/>
          <w:rtl/>
        </w:rPr>
        <w:t xml:space="preserve"> </w:t>
      </w:r>
      <w:r w:rsidRPr="007E0D9F">
        <w:rPr>
          <w:rFonts w:hint="cs"/>
          <w:i/>
          <w:iCs/>
          <w:rtl/>
        </w:rPr>
        <w:t>(تتمة)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1"/>
        <w:gridCol w:w="6617"/>
        <w:gridCol w:w="8"/>
      </w:tblGrid>
      <w:tr w:rsidR="003E3883" w:rsidRPr="007E0D9F" w14:paraId="5D63B244" w14:textId="77777777" w:rsidTr="002B4D69">
        <w:trPr>
          <w:gridAfter w:val="1"/>
          <w:wAfter w:w="8" w:type="dxa"/>
          <w:jc w:val="center"/>
        </w:trPr>
        <w:tc>
          <w:tcPr>
            <w:tcW w:w="2991" w:type="dxa"/>
            <w:shd w:val="clear" w:color="auto" w:fill="auto"/>
          </w:tcPr>
          <w:p w14:paraId="1E7C5049" w14:textId="77777777" w:rsidR="003E3883" w:rsidRPr="007E0D9F" w:rsidRDefault="003E3883" w:rsidP="00A20916">
            <w:pPr>
              <w:pStyle w:val="Tablehead1"/>
              <w:spacing w:after="40"/>
              <w:rPr>
                <w:lang w:val="en-GB" w:bidi="ar-SY"/>
              </w:rPr>
            </w:pPr>
            <w:r w:rsidRPr="007E0D9F">
              <w:rPr>
                <w:rFonts w:hint="cs"/>
                <w:rtl/>
                <w:lang w:bidi="ar-SY"/>
              </w:rPr>
              <w:t>نطاقات التردد</w:t>
            </w:r>
          </w:p>
        </w:tc>
        <w:tc>
          <w:tcPr>
            <w:tcW w:w="6617" w:type="dxa"/>
            <w:shd w:val="clear" w:color="auto" w:fill="auto"/>
          </w:tcPr>
          <w:p w14:paraId="2220BF9D" w14:textId="77777777" w:rsidR="003E3883" w:rsidRPr="007E0D9F" w:rsidRDefault="003E3883" w:rsidP="00A20916">
            <w:pPr>
              <w:pStyle w:val="Tablehead1"/>
              <w:spacing w:after="40"/>
              <w:rPr>
                <w:rtl/>
                <w:lang w:bidi="ar-SY"/>
              </w:rPr>
            </w:pPr>
            <w:r w:rsidRPr="007E0D9F">
              <w:rPr>
                <w:rFonts w:hint="cs"/>
                <w:rtl/>
                <w:lang w:bidi="ar-SY"/>
              </w:rPr>
              <w:t>المعلمات التقنية الرئيسية وملاحظات</w:t>
            </w:r>
          </w:p>
        </w:tc>
      </w:tr>
      <w:tr w:rsidR="003E3883" w:rsidRPr="007E0D9F" w14:paraId="04B96F54" w14:textId="77777777" w:rsidTr="002B4D69">
        <w:trPr>
          <w:jc w:val="center"/>
        </w:trPr>
        <w:tc>
          <w:tcPr>
            <w:tcW w:w="2991" w:type="dxa"/>
            <w:shd w:val="clear" w:color="auto" w:fill="auto"/>
          </w:tcPr>
          <w:p w14:paraId="54BAB870" w14:textId="77777777" w:rsidR="003E3883" w:rsidRPr="007E0D9F" w:rsidRDefault="003E3883" w:rsidP="00A20916">
            <w:pPr>
              <w:pStyle w:val="Tabletext"/>
              <w:spacing w:before="40" w:after="40"/>
              <w:rPr>
                <w:rtl/>
                <w:lang w:bidi="ar-EG"/>
              </w:rPr>
            </w:pPr>
            <w:r w:rsidRPr="007E0D9F">
              <w:rPr>
                <w:lang w:val="en-GB" w:bidi="ar-SY"/>
              </w:rPr>
              <w:t>MHz 864,045-863,933</w:t>
            </w:r>
          </w:p>
        </w:tc>
        <w:tc>
          <w:tcPr>
            <w:tcW w:w="6625" w:type="dxa"/>
            <w:gridSpan w:val="2"/>
            <w:shd w:val="clear" w:color="auto" w:fill="auto"/>
          </w:tcPr>
          <w:p w14:paraId="1A428372" w14:textId="77777777" w:rsidR="003E3883" w:rsidRPr="007E0D9F" w:rsidRDefault="003E3883" w:rsidP="00A20916">
            <w:pPr>
              <w:pStyle w:val="Tabletext"/>
              <w:spacing w:before="40" w:after="40"/>
              <w:rPr>
                <w:rtl/>
                <w:lang w:bidi="ar-SY"/>
              </w:rPr>
            </w:pPr>
            <w:r w:rsidRPr="007E0D9F">
              <w:rPr>
                <w:rFonts w:hint="cs"/>
                <w:rtl/>
                <w:lang w:bidi="ar-SY"/>
              </w:rPr>
              <w:t xml:space="preserve">النطاق مدرج في قائمة معدات الاتحاد الجمركي (بيلاروس وكازاخستان والاتحاد الروسي) من أجل الأجهزة قصيرة المدى بقدرة قصوى للمرسل </w:t>
            </w:r>
            <w:r w:rsidRPr="007E0D9F">
              <w:rPr>
                <w:lang w:val="en-GB" w:bidi="ar-SY"/>
              </w:rPr>
              <w:t>W 2</w:t>
            </w:r>
            <w:r w:rsidRPr="007E0D9F">
              <w:rPr>
                <w:rFonts w:hint="cs"/>
                <w:rtl/>
                <w:lang w:bidi="ar-SY"/>
              </w:rPr>
              <w:t>.</w:t>
            </w:r>
          </w:p>
        </w:tc>
      </w:tr>
      <w:tr w:rsidR="003E3883" w:rsidRPr="007E0D9F" w14:paraId="22F1605E" w14:textId="77777777" w:rsidTr="002B4D69">
        <w:trPr>
          <w:jc w:val="center"/>
        </w:trPr>
        <w:tc>
          <w:tcPr>
            <w:tcW w:w="9616" w:type="dxa"/>
            <w:gridSpan w:val="3"/>
            <w:shd w:val="clear" w:color="auto" w:fill="auto"/>
          </w:tcPr>
          <w:p w14:paraId="58F0A4DC" w14:textId="77777777" w:rsidR="003E3883" w:rsidRPr="007E0D9F" w:rsidRDefault="003E3883" w:rsidP="00A20916">
            <w:pPr>
              <w:pStyle w:val="Tabletext"/>
              <w:spacing w:before="40" w:after="40"/>
              <w:jc w:val="center"/>
              <w:rPr>
                <w:b/>
                <w:bCs/>
                <w:rtl/>
                <w:lang w:bidi="ar-SY"/>
              </w:rPr>
            </w:pPr>
            <w:r w:rsidRPr="007E0D9F">
              <w:rPr>
                <w:rFonts w:hint="cs"/>
                <w:b/>
                <w:bCs/>
                <w:rtl/>
                <w:lang w:bidi="ar-SY"/>
              </w:rPr>
              <w:t>أنظمة إرسال البيانات عريضة النطاق</w:t>
            </w:r>
          </w:p>
        </w:tc>
      </w:tr>
      <w:tr w:rsidR="003E3883" w:rsidRPr="007E0D9F" w14:paraId="32A701D0" w14:textId="77777777" w:rsidTr="002B4D69">
        <w:trPr>
          <w:jc w:val="center"/>
        </w:trPr>
        <w:tc>
          <w:tcPr>
            <w:tcW w:w="2991" w:type="dxa"/>
            <w:shd w:val="clear" w:color="auto" w:fill="auto"/>
          </w:tcPr>
          <w:p w14:paraId="210AC4D3" w14:textId="77777777" w:rsidR="003E3883" w:rsidRPr="007E0D9F" w:rsidRDefault="003E3883" w:rsidP="00A20916">
            <w:pPr>
              <w:pStyle w:val="Tabletext"/>
              <w:spacing w:before="40" w:after="40"/>
              <w:rPr>
                <w:rtl/>
                <w:lang w:bidi="ar-EG"/>
              </w:rPr>
            </w:pPr>
            <w:r w:rsidRPr="007E0D9F">
              <w:rPr>
                <w:lang w:val="en-GB" w:bidi="ar-SY"/>
              </w:rPr>
              <w:t>MHz 2 483,5-2 400,0</w:t>
            </w:r>
          </w:p>
        </w:tc>
        <w:tc>
          <w:tcPr>
            <w:tcW w:w="6625" w:type="dxa"/>
            <w:gridSpan w:val="2"/>
            <w:shd w:val="clear" w:color="auto" w:fill="auto"/>
          </w:tcPr>
          <w:p w14:paraId="352DA1DA" w14:textId="77777777" w:rsidR="003E3883" w:rsidRPr="007E0D9F" w:rsidRDefault="003E3883" w:rsidP="00A20916">
            <w:pPr>
              <w:pStyle w:val="Tabletext"/>
              <w:spacing w:before="40" w:after="40"/>
              <w:rPr>
                <w:rtl/>
                <w:lang w:bidi="ar-EG"/>
              </w:rPr>
            </w:pPr>
            <w:r w:rsidRPr="007E0D9F">
              <w:rPr>
                <w:rFonts w:hint="cs"/>
                <w:rtl/>
                <w:lang w:bidi="ar-SY"/>
              </w:rPr>
              <w:t xml:space="preserve">النطاق مدرج في قائمة معدات الاتحاد الجمركي (بيلاروس وكازاخستان والاتحاد الروسي) من أجل الأجهزة قصيرة المدى طبقاً للمواصفة </w:t>
            </w:r>
            <w:r w:rsidRPr="007E0D9F">
              <w:rPr>
                <w:lang w:val="en-GB" w:bidi="ar-SY"/>
              </w:rPr>
              <w:t>IEEE 802.15 (Bluetooth)</w:t>
            </w:r>
            <w:r w:rsidRPr="007E0D9F">
              <w:rPr>
                <w:rFonts w:hint="cs"/>
                <w:rtl/>
                <w:lang w:bidi="ar-SY"/>
              </w:rPr>
              <w:t xml:space="preserve"> وطبقاً للمواصفات </w:t>
            </w:r>
            <w:r w:rsidRPr="007E0D9F">
              <w:rPr>
                <w:lang w:val="en-GB" w:bidi="ar-SY"/>
              </w:rPr>
              <w:t>IEEE 802.11, 802.11b, 802.11n (Wi-Fi)</w:t>
            </w:r>
            <w:r w:rsidRPr="007E0D9F">
              <w:rPr>
                <w:rFonts w:hint="cs"/>
                <w:rtl/>
                <w:lang w:bidi="ar-SY"/>
              </w:rPr>
              <w:t xml:space="preserve"> بقدرة قصوى للمرسل </w:t>
            </w:r>
            <w:r w:rsidRPr="007E0D9F">
              <w:rPr>
                <w:lang w:val="en-GB" w:bidi="ar-SY"/>
              </w:rPr>
              <w:t>mW 100</w:t>
            </w:r>
            <w:r w:rsidRPr="007E0D9F">
              <w:rPr>
                <w:rFonts w:hint="cs"/>
                <w:rtl/>
                <w:lang w:bidi="ar-SY"/>
              </w:rPr>
              <w:t>.</w:t>
            </w:r>
          </w:p>
        </w:tc>
      </w:tr>
      <w:tr w:rsidR="003E3883" w:rsidRPr="007E0D9F" w14:paraId="5C8D5D2B" w14:textId="77777777" w:rsidTr="002B4D69">
        <w:trPr>
          <w:jc w:val="center"/>
        </w:trPr>
        <w:tc>
          <w:tcPr>
            <w:tcW w:w="2991" w:type="dxa"/>
            <w:shd w:val="clear" w:color="auto" w:fill="auto"/>
          </w:tcPr>
          <w:p w14:paraId="4BFD4554" w14:textId="77777777" w:rsidR="003E3883" w:rsidRPr="007E0D9F" w:rsidRDefault="003E3883" w:rsidP="00A20916">
            <w:pPr>
              <w:pStyle w:val="Tabletext"/>
              <w:spacing w:before="40" w:after="40"/>
              <w:rPr>
                <w:rtl/>
                <w:lang w:bidi="ar-EG"/>
              </w:rPr>
            </w:pPr>
            <w:r w:rsidRPr="007E0D9F">
              <w:rPr>
                <w:lang w:val="en-GB" w:bidi="ar-SY"/>
              </w:rPr>
              <w:t>MHz 5 350-5 150</w:t>
            </w:r>
          </w:p>
        </w:tc>
        <w:tc>
          <w:tcPr>
            <w:tcW w:w="6625" w:type="dxa"/>
            <w:gridSpan w:val="2"/>
            <w:shd w:val="clear" w:color="auto" w:fill="auto"/>
          </w:tcPr>
          <w:p w14:paraId="4E598D45" w14:textId="77777777" w:rsidR="003E3883" w:rsidRPr="007E0D9F" w:rsidRDefault="003E3883" w:rsidP="00A20916">
            <w:pPr>
              <w:pStyle w:val="Tabletext"/>
              <w:spacing w:before="40" w:after="40"/>
              <w:rPr>
                <w:rtl/>
                <w:lang w:bidi="ar-SY"/>
              </w:rPr>
            </w:pPr>
            <w:r w:rsidRPr="007E0D9F">
              <w:rPr>
                <w:rFonts w:hint="cs"/>
                <w:rtl/>
                <w:lang w:bidi="ar-SY"/>
              </w:rPr>
              <w:t xml:space="preserve">النطاق مدرج في قائمة معدات الاتحاد الجمركي (بيلاروس وكازاخستان والاتحاد الروسي) من أجل الأجهزة قصيرة المدى طبقاً للمواصفات </w:t>
            </w:r>
            <w:r w:rsidRPr="007E0D9F">
              <w:rPr>
                <w:lang w:val="en-GB" w:bidi="ar-SY"/>
              </w:rPr>
              <w:t>IEEE 802.11a, IEEE 802.11n</w:t>
            </w:r>
            <w:r w:rsidRPr="007E0D9F">
              <w:rPr>
                <w:rFonts w:hint="cs"/>
                <w:rtl/>
                <w:lang w:bidi="ar-SY"/>
              </w:rPr>
              <w:t xml:space="preserve"> بقدرة قصوى للمرسل </w:t>
            </w:r>
            <w:r w:rsidRPr="007E0D9F">
              <w:rPr>
                <w:lang w:val="en-GB" w:bidi="ar-SY"/>
              </w:rPr>
              <w:t>mW 100</w:t>
            </w:r>
            <w:r w:rsidRPr="007E0D9F">
              <w:rPr>
                <w:rFonts w:hint="cs"/>
                <w:rtl/>
                <w:lang w:bidi="ar-SY"/>
              </w:rPr>
              <w:t>.</w:t>
            </w:r>
          </w:p>
        </w:tc>
      </w:tr>
      <w:tr w:rsidR="003E3883" w:rsidRPr="007E0D9F" w14:paraId="19384AAA" w14:textId="77777777" w:rsidTr="002B4D69">
        <w:trPr>
          <w:jc w:val="center"/>
        </w:trPr>
        <w:tc>
          <w:tcPr>
            <w:tcW w:w="2991" w:type="dxa"/>
            <w:shd w:val="clear" w:color="auto" w:fill="auto"/>
          </w:tcPr>
          <w:p w14:paraId="363C10F0" w14:textId="77777777" w:rsidR="003E3883" w:rsidRPr="007E0D9F" w:rsidRDefault="003E3883" w:rsidP="00A20916">
            <w:pPr>
              <w:pStyle w:val="Tabletext"/>
              <w:spacing w:before="40" w:after="40"/>
              <w:rPr>
                <w:rtl/>
                <w:lang w:bidi="ar-EG"/>
              </w:rPr>
            </w:pPr>
            <w:r w:rsidRPr="007E0D9F">
              <w:rPr>
                <w:lang w:val="en-GB" w:bidi="ar-SY"/>
              </w:rPr>
              <w:t>MHz 5 725-5 650</w:t>
            </w:r>
          </w:p>
        </w:tc>
        <w:tc>
          <w:tcPr>
            <w:tcW w:w="6625" w:type="dxa"/>
            <w:gridSpan w:val="2"/>
            <w:shd w:val="clear" w:color="auto" w:fill="auto"/>
          </w:tcPr>
          <w:p w14:paraId="3962AA9E" w14:textId="77777777" w:rsidR="003E3883" w:rsidRPr="007E0D9F" w:rsidRDefault="003E3883" w:rsidP="00A20916">
            <w:pPr>
              <w:pStyle w:val="Tabletext"/>
              <w:spacing w:before="40" w:after="40"/>
              <w:rPr>
                <w:rtl/>
                <w:lang w:bidi="ar-SY"/>
              </w:rPr>
            </w:pPr>
            <w:r w:rsidRPr="007E0D9F">
              <w:rPr>
                <w:rFonts w:hint="cs"/>
                <w:rtl/>
                <w:lang w:bidi="ar-SY"/>
              </w:rPr>
              <w:t xml:space="preserve">النطاق مدرج في قائمة معدات الاتحاد الجمركي (بيلاروس وكازاخستان والاتحاد الروسي) من أجل الأجهزة قصيرة المدى طبقاً للمواصفات </w:t>
            </w:r>
            <w:r w:rsidRPr="007E0D9F">
              <w:rPr>
                <w:lang w:val="en-GB" w:bidi="ar-SY"/>
              </w:rPr>
              <w:t>IEEE 802.11a, IEEE 802.11n</w:t>
            </w:r>
            <w:r w:rsidRPr="007E0D9F">
              <w:rPr>
                <w:rFonts w:hint="cs"/>
                <w:rtl/>
                <w:lang w:bidi="ar-SY"/>
              </w:rPr>
              <w:t xml:space="preserve"> بقدرة قصوى للمرسل </w:t>
            </w:r>
            <w:r w:rsidRPr="007E0D9F">
              <w:rPr>
                <w:lang w:val="en-GB" w:bidi="ar-SY"/>
              </w:rPr>
              <w:t>mW 100</w:t>
            </w:r>
            <w:r w:rsidRPr="007E0D9F">
              <w:rPr>
                <w:rFonts w:hint="cs"/>
                <w:rtl/>
                <w:lang w:bidi="ar-SY"/>
              </w:rPr>
              <w:t>.</w:t>
            </w:r>
          </w:p>
        </w:tc>
      </w:tr>
      <w:tr w:rsidR="003E3883" w:rsidRPr="007E0D9F" w14:paraId="35D4F2B1" w14:textId="77777777" w:rsidTr="002B4D69">
        <w:trPr>
          <w:jc w:val="center"/>
        </w:trPr>
        <w:tc>
          <w:tcPr>
            <w:tcW w:w="9616" w:type="dxa"/>
            <w:gridSpan w:val="3"/>
            <w:shd w:val="clear" w:color="auto" w:fill="auto"/>
          </w:tcPr>
          <w:p w14:paraId="1F951861" w14:textId="77777777" w:rsidR="003E3883" w:rsidRPr="007E0D9F" w:rsidRDefault="003E3883" w:rsidP="00A20916">
            <w:pPr>
              <w:pStyle w:val="Tabletext"/>
              <w:spacing w:before="40" w:after="40"/>
              <w:jc w:val="center"/>
              <w:rPr>
                <w:b/>
                <w:bCs/>
                <w:rtl/>
                <w:lang w:bidi="ar-SY"/>
              </w:rPr>
            </w:pPr>
            <w:r w:rsidRPr="007E0D9F">
              <w:rPr>
                <w:rFonts w:hint="cs"/>
                <w:b/>
                <w:bCs/>
                <w:rtl/>
                <w:lang w:bidi="ar-SY"/>
              </w:rPr>
              <w:t>أجهزة الإنذار</w:t>
            </w:r>
          </w:p>
        </w:tc>
      </w:tr>
      <w:tr w:rsidR="003E3883" w:rsidRPr="007E0D9F" w14:paraId="304D85B3" w14:textId="77777777" w:rsidTr="002B4D69">
        <w:trPr>
          <w:jc w:val="center"/>
        </w:trPr>
        <w:tc>
          <w:tcPr>
            <w:tcW w:w="2991" w:type="dxa"/>
            <w:shd w:val="clear" w:color="auto" w:fill="auto"/>
          </w:tcPr>
          <w:p w14:paraId="456F45A5" w14:textId="77777777" w:rsidR="003E3883" w:rsidRPr="007E0D9F" w:rsidRDefault="003E3883" w:rsidP="00A20916">
            <w:pPr>
              <w:pStyle w:val="Tabletext"/>
              <w:spacing w:before="40" w:after="40"/>
              <w:rPr>
                <w:rtl/>
                <w:lang w:bidi="ar-EG"/>
              </w:rPr>
            </w:pPr>
            <w:r w:rsidRPr="007E0D9F">
              <w:rPr>
                <w:lang w:val="en-GB" w:bidi="ar-SY"/>
              </w:rPr>
              <w:t>MHz 26,945</w:t>
            </w:r>
            <w:r w:rsidRPr="007E0D9F">
              <w:rPr>
                <w:rFonts w:hint="cs"/>
                <w:rtl/>
                <w:lang w:bidi="ar-EG"/>
              </w:rPr>
              <w:t xml:space="preserve">، </w:t>
            </w:r>
            <w:r w:rsidRPr="007E0D9F">
              <w:rPr>
                <w:lang w:val="en-GB" w:bidi="ar-SY"/>
              </w:rPr>
              <w:t>MHz 26,960</w:t>
            </w:r>
          </w:p>
        </w:tc>
        <w:tc>
          <w:tcPr>
            <w:tcW w:w="6625" w:type="dxa"/>
            <w:gridSpan w:val="2"/>
            <w:shd w:val="clear" w:color="auto" w:fill="auto"/>
          </w:tcPr>
          <w:p w14:paraId="58CFA082" w14:textId="77777777" w:rsidR="003E3883" w:rsidRPr="007E0D9F" w:rsidRDefault="003E3883" w:rsidP="00A20916">
            <w:pPr>
              <w:pStyle w:val="Tabletext"/>
              <w:spacing w:before="40" w:after="40"/>
              <w:rPr>
                <w:rtl/>
                <w:lang w:bidi="ar-SY"/>
              </w:rPr>
            </w:pPr>
            <w:r w:rsidRPr="007E0D9F">
              <w:rPr>
                <w:rFonts w:hint="cs"/>
                <w:rtl/>
                <w:lang w:bidi="ar-SY"/>
              </w:rPr>
              <w:t>الترددان مدرجان في قائمة معدات الاتحاد الجمركي (بيلاروس وكازاخستان والاتحاد الروسي) من أجل مرسلات أجهزة الإنذار ضد السرقات ومن أجل إرسال إشارات الاستغاثة بقدرة إرسال قصوى للمرسل </w:t>
            </w:r>
            <w:r w:rsidRPr="007E0D9F">
              <w:rPr>
                <w:lang w:val="en-GB" w:bidi="ar-SY"/>
              </w:rPr>
              <w:t>W 2</w:t>
            </w:r>
            <w:r w:rsidRPr="007E0D9F">
              <w:rPr>
                <w:rFonts w:hint="cs"/>
                <w:rtl/>
                <w:lang w:bidi="ar-SY"/>
              </w:rPr>
              <w:t>.</w:t>
            </w:r>
          </w:p>
        </w:tc>
      </w:tr>
      <w:tr w:rsidR="003E3883" w:rsidRPr="007E0D9F" w14:paraId="705659F2" w14:textId="77777777" w:rsidTr="002B4D69">
        <w:trPr>
          <w:jc w:val="center"/>
        </w:trPr>
        <w:tc>
          <w:tcPr>
            <w:tcW w:w="2991" w:type="dxa"/>
            <w:shd w:val="clear" w:color="auto" w:fill="auto"/>
          </w:tcPr>
          <w:p w14:paraId="290F0224" w14:textId="77777777" w:rsidR="003E3883" w:rsidRPr="007E0D9F" w:rsidRDefault="003E3883" w:rsidP="00A20916">
            <w:pPr>
              <w:pStyle w:val="Tabletext"/>
              <w:spacing w:before="40" w:after="40"/>
              <w:rPr>
                <w:rtl/>
                <w:lang w:bidi="ar-EG"/>
              </w:rPr>
            </w:pPr>
            <w:r w:rsidRPr="007E0D9F">
              <w:rPr>
                <w:lang w:val="en-GB" w:bidi="ar-SY"/>
              </w:rPr>
              <w:t>MHz 434,79-433,05</w:t>
            </w:r>
          </w:p>
        </w:tc>
        <w:tc>
          <w:tcPr>
            <w:tcW w:w="6625" w:type="dxa"/>
            <w:gridSpan w:val="2"/>
            <w:shd w:val="clear" w:color="auto" w:fill="auto"/>
          </w:tcPr>
          <w:p w14:paraId="3FD1D7F3" w14:textId="77777777" w:rsidR="003E3883" w:rsidRPr="007E0D9F" w:rsidRDefault="003E3883" w:rsidP="00A20916">
            <w:pPr>
              <w:pStyle w:val="Tabletext"/>
              <w:spacing w:before="40" w:after="40"/>
              <w:rPr>
                <w:rtl/>
                <w:lang w:bidi="ar-SY"/>
              </w:rPr>
            </w:pPr>
            <w:r w:rsidRPr="007E0D9F">
              <w:rPr>
                <w:rFonts w:hint="cs"/>
                <w:rtl/>
                <w:lang w:bidi="ar-SY"/>
              </w:rPr>
              <w:t>هذا النطاق مدرج في قائمة معدات الاتحاد الجمركي (بيلاروس وكازاخستان والاتحاد الروسي) من أجل مرسلات أجهزة الإنذار ضد السرقات ومن أجل إرسال إشارات الاستغاثة بقدرة إرسال قصوى للمرسل </w:t>
            </w:r>
            <w:r w:rsidRPr="007E0D9F">
              <w:rPr>
                <w:lang w:val="en-GB" w:bidi="ar-SY"/>
              </w:rPr>
              <w:t>W 5</w:t>
            </w:r>
            <w:r w:rsidRPr="007E0D9F">
              <w:rPr>
                <w:rFonts w:hint="cs"/>
                <w:rtl/>
                <w:lang w:bidi="ar-SY"/>
              </w:rPr>
              <w:t>.</w:t>
            </w:r>
          </w:p>
        </w:tc>
      </w:tr>
      <w:tr w:rsidR="003E3883" w:rsidRPr="007E0D9F" w14:paraId="6C57C910" w14:textId="77777777" w:rsidTr="002B4D69">
        <w:trPr>
          <w:jc w:val="center"/>
        </w:trPr>
        <w:tc>
          <w:tcPr>
            <w:tcW w:w="2991" w:type="dxa"/>
            <w:shd w:val="clear" w:color="auto" w:fill="auto"/>
          </w:tcPr>
          <w:p w14:paraId="3BC57C7F" w14:textId="77777777" w:rsidR="003E3883" w:rsidRPr="007E0D9F" w:rsidRDefault="003E3883" w:rsidP="00A20916">
            <w:pPr>
              <w:pStyle w:val="Tabletext"/>
              <w:spacing w:before="40" w:after="40"/>
              <w:rPr>
                <w:rtl/>
                <w:lang w:bidi="ar-EG"/>
              </w:rPr>
            </w:pPr>
            <w:r w:rsidRPr="007E0D9F">
              <w:rPr>
                <w:lang w:val="en-GB" w:bidi="ar-SY"/>
              </w:rPr>
              <w:t>MHz 868,2-868</w:t>
            </w:r>
          </w:p>
        </w:tc>
        <w:tc>
          <w:tcPr>
            <w:tcW w:w="6625" w:type="dxa"/>
            <w:gridSpan w:val="2"/>
            <w:shd w:val="clear" w:color="auto" w:fill="auto"/>
          </w:tcPr>
          <w:p w14:paraId="2245D70D" w14:textId="77777777" w:rsidR="003E3883" w:rsidRPr="007E0D9F" w:rsidRDefault="003E3883" w:rsidP="00A20916">
            <w:pPr>
              <w:pStyle w:val="Tabletext"/>
              <w:spacing w:before="40" w:after="40"/>
              <w:rPr>
                <w:rtl/>
                <w:lang w:bidi="ar-SY"/>
              </w:rPr>
            </w:pPr>
            <w:r w:rsidRPr="007E0D9F">
              <w:rPr>
                <w:rFonts w:hint="cs"/>
                <w:rtl/>
                <w:lang w:bidi="ar-SY"/>
              </w:rPr>
              <w:t>هذا النطاق مدرج في قائمة معدات الاتحاد الجمركي (بيلاروس وكازاخستان والاتحاد الروسي) من أجل مرسلات أجهزة الإنذار ضد السرقات ومن أجل إرسال إشارات الاستغاثة بقدرة إرسال قصوى للمرسل </w:t>
            </w:r>
            <w:r w:rsidRPr="007E0D9F">
              <w:rPr>
                <w:lang w:val="en-GB" w:bidi="ar-SY"/>
              </w:rPr>
              <w:t>W 2</w:t>
            </w:r>
            <w:r w:rsidRPr="007E0D9F">
              <w:rPr>
                <w:rFonts w:hint="cs"/>
                <w:rtl/>
                <w:lang w:bidi="ar-SY"/>
              </w:rPr>
              <w:t>.</w:t>
            </w:r>
          </w:p>
        </w:tc>
      </w:tr>
      <w:tr w:rsidR="003E3883" w:rsidRPr="007E0D9F" w14:paraId="0F4C5384" w14:textId="77777777" w:rsidTr="002B4D69">
        <w:trPr>
          <w:jc w:val="center"/>
        </w:trPr>
        <w:tc>
          <w:tcPr>
            <w:tcW w:w="9616" w:type="dxa"/>
            <w:gridSpan w:val="3"/>
            <w:shd w:val="clear" w:color="auto" w:fill="auto"/>
          </w:tcPr>
          <w:p w14:paraId="7EC9659E" w14:textId="77777777" w:rsidR="003E3883" w:rsidRPr="007E0D9F" w:rsidRDefault="003E3883" w:rsidP="00A20916">
            <w:pPr>
              <w:pStyle w:val="Tabletext"/>
              <w:spacing w:before="40" w:after="40"/>
              <w:jc w:val="center"/>
              <w:rPr>
                <w:b/>
                <w:bCs/>
                <w:rtl/>
                <w:lang w:bidi="ar-SY"/>
              </w:rPr>
            </w:pPr>
            <w:r w:rsidRPr="007E0D9F">
              <w:rPr>
                <w:rFonts w:hint="cs"/>
                <w:b/>
                <w:bCs/>
                <w:rtl/>
                <w:lang w:bidi="ar-SY"/>
              </w:rPr>
              <w:t>التحكم في النماذج</w:t>
            </w:r>
          </w:p>
        </w:tc>
      </w:tr>
      <w:tr w:rsidR="003E3883" w:rsidRPr="007E0D9F" w14:paraId="03A970A5" w14:textId="77777777" w:rsidTr="002B4D69">
        <w:trPr>
          <w:jc w:val="center"/>
        </w:trPr>
        <w:tc>
          <w:tcPr>
            <w:tcW w:w="2991" w:type="dxa"/>
            <w:shd w:val="clear" w:color="auto" w:fill="auto"/>
          </w:tcPr>
          <w:p w14:paraId="7E2C9ED4" w14:textId="77777777" w:rsidR="003E3883" w:rsidRPr="007E0D9F" w:rsidRDefault="003E3883" w:rsidP="00A20916">
            <w:pPr>
              <w:pStyle w:val="Tabletext"/>
              <w:spacing w:before="40" w:after="40"/>
              <w:rPr>
                <w:rtl/>
                <w:lang w:bidi="ar-EG"/>
              </w:rPr>
            </w:pPr>
            <w:r w:rsidRPr="007E0D9F">
              <w:rPr>
                <w:lang w:val="en-GB" w:bidi="ar-SY"/>
              </w:rPr>
              <w:t>MHz 28,2-28,0</w:t>
            </w:r>
          </w:p>
        </w:tc>
        <w:tc>
          <w:tcPr>
            <w:tcW w:w="6625" w:type="dxa"/>
            <w:gridSpan w:val="2"/>
            <w:shd w:val="clear" w:color="auto" w:fill="auto"/>
          </w:tcPr>
          <w:p w14:paraId="10D62DD8" w14:textId="77777777" w:rsidR="003E3883" w:rsidRPr="007E0D9F" w:rsidRDefault="003E3883" w:rsidP="00A20916">
            <w:pPr>
              <w:pStyle w:val="Tabletext"/>
              <w:spacing w:before="40" w:after="40"/>
              <w:rPr>
                <w:rtl/>
                <w:lang w:bidi="ar-SY"/>
              </w:rPr>
            </w:pPr>
            <w:r w:rsidRPr="007E0D9F">
              <w:rPr>
                <w:rFonts w:hint="cs"/>
                <w:rtl/>
                <w:lang w:bidi="ar-SY"/>
              </w:rPr>
              <w:t>النطاق مدرج في قائمة معدات الاتحاد الجمركي (بيلاروس وكازاخستان والاتحاد الروسي) من أجل الأجهزة قصيرة المدى بقدرة قصوى للمرسل </w:t>
            </w:r>
            <w:r w:rsidRPr="007E0D9F">
              <w:rPr>
                <w:lang w:val="en-GB" w:bidi="ar-SY"/>
              </w:rPr>
              <w:t>W 1</w:t>
            </w:r>
            <w:r w:rsidRPr="007E0D9F">
              <w:rPr>
                <w:rFonts w:hint="cs"/>
                <w:rtl/>
                <w:lang w:bidi="ar-SY"/>
              </w:rPr>
              <w:t>.</w:t>
            </w:r>
          </w:p>
        </w:tc>
      </w:tr>
      <w:tr w:rsidR="003E3883" w:rsidRPr="007E0D9F" w14:paraId="3C2731BD" w14:textId="77777777" w:rsidTr="002B4D69">
        <w:trPr>
          <w:jc w:val="center"/>
        </w:trPr>
        <w:tc>
          <w:tcPr>
            <w:tcW w:w="2991" w:type="dxa"/>
            <w:shd w:val="clear" w:color="auto" w:fill="auto"/>
          </w:tcPr>
          <w:p w14:paraId="16530DC3" w14:textId="77777777" w:rsidR="003E3883" w:rsidRPr="007E0D9F" w:rsidRDefault="003E3883" w:rsidP="00A20916">
            <w:pPr>
              <w:pStyle w:val="Tabletext"/>
              <w:spacing w:before="40" w:after="40"/>
              <w:rPr>
                <w:rtl/>
                <w:lang w:bidi="ar-EG"/>
              </w:rPr>
            </w:pPr>
            <w:r w:rsidRPr="007E0D9F">
              <w:rPr>
                <w:lang w:val="en-GB" w:bidi="ar-SY"/>
              </w:rPr>
              <w:t>MHz 40,70-40,66</w:t>
            </w:r>
          </w:p>
        </w:tc>
        <w:tc>
          <w:tcPr>
            <w:tcW w:w="6625" w:type="dxa"/>
            <w:gridSpan w:val="2"/>
            <w:shd w:val="clear" w:color="auto" w:fill="auto"/>
          </w:tcPr>
          <w:p w14:paraId="0B439E93" w14:textId="77777777" w:rsidR="003E3883" w:rsidRPr="007E0D9F" w:rsidRDefault="003E3883" w:rsidP="00A20916">
            <w:pPr>
              <w:pStyle w:val="Tabletext"/>
              <w:spacing w:before="40" w:after="40"/>
              <w:rPr>
                <w:rtl/>
                <w:lang w:bidi="ar-SY"/>
              </w:rPr>
            </w:pPr>
            <w:r w:rsidRPr="007E0D9F">
              <w:rPr>
                <w:rFonts w:hint="cs"/>
                <w:rtl/>
                <w:lang w:bidi="ar-SY"/>
              </w:rPr>
              <w:t>النطاق مدرج في قائمة معدات الاتحاد الجمركي (بيلاروس وكازاخستان والاتحاد الروسي) من أجل الأجهزة قصيرة المدى بقدرة قصوى للمرسل </w:t>
            </w:r>
            <w:r w:rsidRPr="007E0D9F">
              <w:rPr>
                <w:lang w:val="en-GB" w:bidi="ar-SY"/>
              </w:rPr>
              <w:t>W 1</w:t>
            </w:r>
            <w:r w:rsidRPr="007E0D9F">
              <w:rPr>
                <w:rFonts w:hint="cs"/>
                <w:rtl/>
                <w:lang w:bidi="ar-SY"/>
              </w:rPr>
              <w:t>.</w:t>
            </w:r>
          </w:p>
        </w:tc>
      </w:tr>
      <w:tr w:rsidR="003E3883" w:rsidRPr="007E0D9F" w14:paraId="4C958BEF" w14:textId="77777777" w:rsidTr="002B4D69">
        <w:trPr>
          <w:jc w:val="center"/>
        </w:trPr>
        <w:tc>
          <w:tcPr>
            <w:tcW w:w="9616" w:type="dxa"/>
            <w:gridSpan w:val="3"/>
            <w:shd w:val="clear" w:color="auto" w:fill="auto"/>
          </w:tcPr>
          <w:p w14:paraId="46ABEC50" w14:textId="77777777" w:rsidR="003E3883" w:rsidRPr="007E0D9F" w:rsidRDefault="003E3883" w:rsidP="00A20916">
            <w:pPr>
              <w:pStyle w:val="Tabletext"/>
              <w:spacing w:before="40" w:after="40"/>
              <w:jc w:val="center"/>
              <w:rPr>
                <w:b/>
                <w:bCs/>
                <w:rtl/>
                <w:lang w:bidi="ar-SY"/>
              </w:rPr>
            </w:pPr>
            <w:r w:rsidRPr="007E0D9F">
              <w:rPr>
                <w:rFonts w:hint="cs"/>
                <w:b/>
                <w:bCs/>
                <w:rtl/>
                <w:lang w:bidi="ar-SY"/>
              </w:rPr>
              <w:t>الميكروفونات الراديوية</w:t>
            </w:r>
          </w:p>
        </w:tc>
      </w:tr>
      <w:tr w:rsidR="003E3883" w:rsidRPr="007E0D9F" w14:paraId="65896F41" w14:textId="77777777" w:rsidTr="002B4D69">
        <w:trPr>
          <w:jc w:val="center"/>
        </w:trPr>
        <w:tc>
          <w:tcPr>
            <w:tcW w:w="2991" w:type="dxa"/>
            <w:shd w:val="clear" w:color="auto" w:fill="auto"/>
          </w:tcPr>
          <w:p w14:paraId="2026259F" w14:textId="77777777" w:rsidR="003E3883" w:rsidRPr="007E0D9F" w:rsidRDefault="003E3883" w:rsidP="00A20916">
            <w:pPr>
              <w:pStyle w:val="Tabletext"/>
              <w:spacing w:before="40" w:after="40"/>
              <w:rPr>
                <w:rtl/>
                <w:lang w:bidi="ar-EG"/>
              </w:rPr>
            </w:pPr>
            <w:r w:rsidRPr="007E0D9F">
              <w:rPr>
                <w:lang w:val="en-GB" w:bidi="ar-SY"/>
              </w:rPr>
              <w:t>MHz 230-29,7</w:t>
            </w:r>
          </w:p>
        </w:tc>
        <w:tc>
          <w:tcPr>
            <w:tcW w:w="6625" w:type="dxa"/>
            <w:gridSpan w:val="2"/>
            <w:shd w:val="clear" w:color="auto" w:fill="auto"/>
          </w:tcPr>
          <w:p w14:paraId="727DF769" w14:textId="77777777" w:rsidR="003E3883" w:rsidRPr="007E0D9F" w:rsidRDefault="003E3883" w:rsidP="00A20916">
            <w:pPr>
              <w:pStyle w:val="Tabletext"/>
              <w:spacing w:before="40" w:after="40"/>
              <w:rPr>
                <w:rtl/>
                <w:lang w:bidi="ar-SY"/>
              </w:rPr>
            </w:pPr>
            <w:r w:rsidRPr="007E0D9F">
              <w:rPr>
                <w:rFonts w:hint="cs"/>
                <w:rtl/>
                <w:lang w:bidi="ar-SY"/>
              </w:rPr>
              <w:t xml:space="preserve">بعض النطاقات الفرعية في المدى حتى </w:t>
            </w:r>
            <w:r w:rsidRPr="007E0D9F">
              <w:rPr>
                <w:lang w:val="en-GB" w:bidi="ar-SY"/>
              </w:rPr>
              <w:t>MHz 230</w:t>
            </w:r>
            <w:r w:rsidRPr="007E0D9F">
              <w:rPr>
                <w:rFonts w:hint="cs"/>
                <w:rtl/>
                <w:lang w:bidi="ar-SY"/>
              </w:rPr>
              <w:t xml:space="preserve">، فيما عدا النطاقات الفرعية </w:t>
            </w:r>
            <w:r w:rsidRPr="007E0D9F">
              <w:rPr>
                <w:lang w:val="en-GB" w:bidi="ar-SY"/>
              </w:rPr>
              <w:t>MHz 144-108</w:t>
            </w:r>
            <w:r w:rsidRPr="007E0D9F">
              <w:rPr>
                <w:rFonts w:hint="cs"/>
                <w:rtl/>
                <w:lang w:bidi="ar-SY"/>
              </w:rPr>
              <w:t xml:space="preserve"> و</w:t>
            </w:r>
            <w:r w:rsidRPr="007E0D9F">
              <w:rPr>
                <w:lang w:val="en-GB" w:bidi="ar-SY"/>
              </w:rPr>
              <w:t>MHz 151-148</w:t>
            </w:r>
            <w:r w:rsidRPr="007E0D9F">
              <w:rPr>
                <w:rFonts w:hint="cs"/>
                <w:rtl/>
                <w:lang w:bidi="ar-SY"/>
              </w:rPr>
              <w:t xml:space="preserve"> و</w:t>
            </w:r>
            <w:r w:rsidRPr="007E0D9F">
              <w:rPr>
                <w:lang w:val="en-GB" w:bidi="ar-SY"/>
              </w:rPr>
              <w:t>MHz 163,2-162,7</w:t>
            </w:r>
            <w:r w:rsidRPr="007E0D9F">
              <w:rPr>
                <w:rFonts w:hint="cs"/>
                <w:rtl/>
                <w:lang w:bidi="ar-SY"/>
              </w:rPr>
              <w:t xml:space="preserve"> و</w:t>
            </w:r>
            <w:r w:rsidRPr="007E0D9F">
              <w:rPr>
                <w:lang w:val="en-GB" w:bidi="ar-SY"/>
              </w:rPr>
              <w:t>MHz 174-168,5</w:t>
            </w:r>
            <w:r w:rsidRPr="007E0D9F">
              <w:rPr>
                <w:rFonts w:hint="cs"/>
                <w:rtl/>
                <w:lang w:bidi="ar-SY"/>
              </w:rPr>
              <w:t xml:space="preserve"> مدرجة في قائمة معدات الاتحاد الجمركي (بيلاروس وكازاخستان والاتحاد الروسي) من أجل الأجهزة الراديوية للتدريب على الاستماع والتخاطب للأشخاص ذوي الإعاقة السمعية بحيث لا تزيد قدرة الخرج عن </w:t>
            </w:r>
            <w:r w:rsidRPr="007E0D9F">
              <w:rPr>
                <w:lang w:val="en-GB" w:bidi="ar-SY"/>
              </w:rPr>
              <w:t>mW 10</w:t>
            </w:r>
            <w:r w:rsidRPr="007E0D9F">
              <w:rPr>
                <w:rFonts w:hint="cs"/>
                <w:rtl/>
                <w:lang w:bidi="ar-SY"/>
              </w:rPr>
              <w:t>.</w:t>
            </w:r>
          </w:p>
        </w:tc>
      </w:tr>
      <w:tr w:rsidR="003E3883" w:rsidRPr="007E0D9F" w14:paraId="4B89AC54" w14:textId="77777777" w:rsidTr="002B4D69">
        <w:trPr>
          <w:jc w:val="center"/>
        </w:trPr>
        <w:tc>
          <w:tcPr>
            <w:tcW w:w="2991" w:type="dxa"/>
            <w:shd w:val="clear" w:color="auto" w:fill="auto"/>
          </w:tcPr>
          <w:p w14:paraId="647DF10B" w14:textId="77777777" w:rsidR="003E3883" w:rsidRPr="007E0D9F" w:rsidRDefault="003E3883" w:rsidP="00A20916">
            <w:pPr>
              <w:pStyle w:val="Tabletext"/>
              <w:spacing w:before="40" w:after="40"/>
              <w:rPr>
                <w:rtl/>
                <w:lang w:bidi="ar-EG"/>
              </w:rPr>
            </w:pPr>
            <w:r w:rsidRPr="007E0D9F">
              <w:rPr>
                <w:lang w:val="en-GB" w:bidi="ar-SY"/>
              </w:rPr>
              <w:t>MHz 74-66</w:t>
            </w:r>
          </w:p>
        </w:tc>
        <w:tc>
          <w:tcPr>
            <w:tcW w:w="6625" w:type="dxa"/>
            <w:gridSpan w:val="2"/>
            <w:shd w:val="clear" w:color="auto" w:fill="auto"/>
          </w:tcPr>
          <w:p w14:paraId="4E952A6E" w14:textId="77777777" w:rsidR="003E3883" w:rsidRPr="007E0D9F" w:rsidRDefault="003E3883" w:rsidP="00A20916">
            <w:pPr>
              <w:pStyle w:val="Tabletext"/>
              <w:spacing w:before="40" w:after="40"/>
              <w:rPr>
                <w:rtl/>
                <w:lang w:bidi="ar-SY"/>
              </w:rPr>
            </w:pPr>
            <w:r w:rsidRPr="007E0D9F">
              <w:rPr>
                <w:rFonts w:hint="cs"/>
                <w:rtl/>
                <w:lang w:bidi="ar-SY"/>
              </w:rPr>
              <w:t xml:space="preserve">النطاق مدرج في قائمة معدات الاتحاد الجمركي (بيلاروس وكازاخستان والاتحاد الروسي) من أجل الميكروفونات الراديوية من نوع </w:t>
            </w:r>
            <w:r w:rsidRPr="007E0D9F">
              <w:rPr>
                <w:lang w:val="en-GB" w:bidi="ar-SY"/>
              </w:rPr>
              <w:t>“karaoke”</w:t>
            </w:r>
            <w:r w:rsidRPr="007E0D9F">
              <w:rPr>
                <w:rFonts w:hint="cs"/>
                <w:rtl/>
                <w:lang w:bidi="ar-SY"/>
              </w:rPr>
              <w:t xml:space="preserve"> بقدرة قصوى للمرسل </w:t>
            </w:r>
            <w:r w:rsidRPr="007E0D9F">
              <w:rPr>
                <w:lang w:val="en-GB" w:bidi="ar-SY"/>
              </w:rPr>
              <w:t>mW 10</w:t>
            </w:r>
            <w:r w:rsidRPr="007E0D9F">
              <w:rPr>
                <w:rFonts w:hint="cs"/>
                <w:rtl/>
                <w:lang w:bidi="ar-SY"/>
              </w:rPr>
              <w:t>.</w:t>
            </w:r>
          </w:p>
        </w:tc>
      </w:tr>
      <w:tr w:rsidR="003E3883" w:rsidRPr="007E0D9F" w14:paraId="101A323D" w14:textId="77777777" w:rsidTr="002B4D69">
        <w:trPr>
          <w:jc w:val="center"/>
        </w:trPr>
        <w:tc>
          <w:tcPr>
            <w:tcW w:w="2991" w:type="dxa"/>
            <w:shd w:val="clear" w:color="auto" w:fill="auto"/>
          </w:tcPr>
          <w:p w14:paraId="7BA501B5" w14:textId="77777777" w:rsidR="003E3883" w:rsidRPr="007E0D9F" w:rsidRDefault="003E3883" w:rsidP="00A20916">
            <w:pPr>
              <w:pStyle w:val="Tabletext"/>
              <w:spacing w:before="40" w:after="40"/>
              <w:rPr>
                <w:rtl/>
                <w:lang w:bidi="ar-EG"/>
              </w:rPr>
            </w:pPr>
            <w:r w:rsidRPr="007E0D9F">
              <w:rPr>
                <w:lang w:val="en-GB" w:bidi="ar-SY"/>
              </w:rPr>
              <w:t>MHz 92-87,5</w:t>
            </w:r>
          </w:p>
        </w:tc>
        <w:tc>
          <w:tcPr>
            <w:tcW w:w="6625" w:type="dxa"/>
            <w:gridSpan w:val="2"/>
            <w:shd w:val="clear" w:color="auto" w:fill="auto"/>
          </w:tcPr>
          <w:p w14:paraId="043F6BE0" w14:textId="77777777" w:rsidR="003E3883" w:rsidRPr="007E0D9F" w:rsidRDefault="003E3883" w:rsidP="00A20916">
            <w:pPr>
              <w:pStyle w:val="Tabletext"/>
              <w:spacing w:before="40" w:after="40"/>
              <w:rPr>
                <w:rtl/>
                <w:lang w:bidi="ar-SY"/>
              </w:rPr>
            </w:pPr>
            <w:r w:rsidRPr="007E0D9F">
              <w:rPr>
                <w:rFonts w:hint="cs"/>
                <w:rtl/>
                <w:lang w:bidi="ar-SY"/>
              </w:rPr>
              <w:t xml:space="preserve">النطاق مدرج في قائمة معدات الاتحاد الجمركي (بيلاروس وكازاخستان والاتحاد الروسي) من أجل الميكروفونات الراديوية من نوع </w:t>
            </w:r>
            <w:r w:rsidRPr="007E0D9F">
              <w:rPr>
                <w:lang w:val="en-GB" w:bidi="ar-SY"/>
              </w:rPr>
              <w:t>“karaoke”</w:t>
            </w:r>
            <w:r w:rsidRPr="007E0D9F">
              <w:rPr>
                <w:rFonts w:hint="cs"/>
                <w:rtl/>
                <w:lang w:bidi="ar-SY"/>
              </w:rPr>
              <w:t xml:space="preserve"> بقدرة قصوى للمرسل </w:t>
            </w:r>
            <w:r w:rsidRPr="007E0D9F">
              <w:rPr>
                <w:lang w:val="en-GB" w:bidi="ar-SY"/>
              </w:rPr>
              <w:t>mW 10</w:t>
            </w:r>
            <w:r w:rsidRPr="007E0D9F">
              <w:rPr>
                <w:rFonts w:hint="cs"/>
                <w:rtl/>
                <w:lang w:bidi="ar-SY"/>
              </w:rPr>
              <w:t>.</w:t>
            </w:r>
          </w:p>
        </w:tc>
      </w:tr>
      <w:tr w:rsidR="003E3883" w:rsidRPr="007E0D9F" w14:paraId="7D48100B" w14:textId="77777777" w:rsidTr="002B4D69">
        <w:trPr>
          <w:jc w:val="center"/>
        </w:trPr>
        <w:tc>
          <w:tcPr>
            <w:tcW w:w="9616" w:type="dxa"/>
            <w:gridSpan w:val="3"/>
            <w:shd w:val="clear" w:color="auto" w:fill="auto"/>
          </w:tcPr>
          <w:p w14:paraId="58061B09" w14:textId="77777777" w:rsidR="003E3883" w:rsidRPr="007E0D9F" w:rsidRDefault="003E3883" w:rsidP="00A20916">
            <w:pPr>
              <w:pStyle w:val="Tabletext"/>
              <w:spacing w:before="40" w:after="40"/>
              <w:jc w:val="center"/>
              <w:rPr>
                <w:b/>
                <w:bCs/>
                <w:lang w:bidi="ar-SY"/>
              </w:rPr>
            </w:pPr>
            <w:r w:rsidRPr="007E0D9F">
              <w:rPr>
                <w:rFonts w:hint="cs"/>
                <w:b/>
                <w:bCs/>
                <w:rtl/>
                <w:lang w:bidi="ar-SY"/>
              </w:rPr>
              <w:t xml:space="preserve">تطبيقات التعرف بواسطة الترددات الراديوية </w:t>
            </w:r>
            <w:r w:rsidRPr="007E0D9F">
              <w:rPr>
                <w:b/>
                <w:bCs/>
                <w:lang w:bidi="ar-SY"/>
              </w:rPr>
              <w:t>(RFID)</w:t>
            </w:r>
          </w:p>
        </w:tc>
      </w:tr>
      <w:tr w:rsidR="003E3883" w:rsidRPr="007E0D9F" w14:paraId="7CC16BDC" w14:textId="77777777" w:rsidTr="002B4D69">
        <w:trPr>
          <w:jc w:val="center"/>
        </w:trPr>
        <w:tc>
          <w:tcPr>
            <w:tcW w:w="2991" w:type="dxa"/>
            <w:shd w:val="clear" w:color="auto" w:fill="auto"/>
          </w:tcPr>
          <w:p w14:paraId="509C65CA" w14:textId="77777777" w:rsidR="003E3883" w:rsidRPr="007E0D9F" w:rsidRDefault="003E3883" w:rsidP="00A20916">
            <w:pPr>
              <w:pStyle w:val="Tabletext"/>
              <w:spacing w:before="40" w:after="40"/>
              <w:rPr>
                <w:rtl/>
                <w:lang w:bidi="ar-EG"/>
              </w:rPr>
            </w:pPr>
            <w:r w:rsidRPr="007E0D9F">
              <w:rPr>
                <w:lang w:val="en-GB" w:bidi="ar-SY"/>
              </w:rPr>
              <w:t>MHz 13,567-13,553</w:t>
            </w:r>
          </w:p>
        </w:tc>
        <w:tc>
          <w:tcPr>
            <w:tcW w:w="6625" w:type="dxa"/>
            <w:gridSpan w:val="2"/>
            <w:shd w:val="clear" w:color="auto" w:fill="auto"/>
          </w:tcPr>
          <w:p w14:paraId="1AF9D086" w14:textId="77777777" w:rsidR="003E3883" w:rsidRPr="007E0D9F" w:rsidRDefault="003E3883" w:rsidP="00A20916">
            <w:pPr>
              <w:pStyle w:val="Tabletext"/>
              <w:spacing w:before="40" w:after="40"/>
              <w:rPr>
                <w:rtl/>
                <w:lang w:bidi="ar-SY"/>
              </w:rPr>
            </w:pPr>
            <w:r w:rsidRPr="007E0D9F">
              <w:rPr>
                <w:rFonts w:hint="cs"/>
                <w:rtl/>
                <w:lang w:bidi="ar-SY"/>
              </w:rPr>
              <w:t>النطاق مدرج في قائمة معدات الاتحاد الجمركي (بيلاروس وكازاخستان والاتحاد الروسي).</w:t>
            </w:r>
          </w:p>
        </w:tc>
      </w:tr>
      <w:tr w:rsidR="003E3883" w:rsidRPr="007E0D9F" w14:paraId="3F347994" w14:textId="77777777" w:rsidTr="002B4D69">
        <w:trPr>
          <w:jc w:val="center"/>
        </w:trPr>
        <w:tc>
          <w:tcPr>
            <w:tcW w:w="2991" w:type="dxa"/>
            <w:shd w:val="clear" w:color="auto" w:fill="auto"/>
          </w:tcPr>
          <w:p w14:paraId="2353C631" w14:textId="77777777" w:rsidR="003E3883" w:rsidRPr="007E0D9F" w:rsidRDefault="003E3883" w:rsidP="00A20916">
            <w:pPr>
              <w:pStyle w:val="Tabletext"/>
              <w:spacing w:before="40" w:after="40"/>
              <w:rPr>
                <w:rtl/>
                <w:lang w:bidi="ar-EG"/>
              </w:rPr>
            </w:pPr>
            <w:r w:rsidRPr="007E0D9F">
              <w:rPr>
                <w:lang w:val="en-GB" w:bidi="ar-SY"/>
              </w:rPr>
              <w:t>MHz 434,790-433,050</w:t>
            </w:r>
          </w:p>
        </w:tc>
        <w:tc>
          <w:tcPr>
            <w:tcW w:w="6625" w:type="dxa"/>
            <w:gridSpan w:val="2"/>
            <w:shd w:val="clear" w:color="auto" w:fill="auto"/>
          </w:tcPr>
          <w:p w14:paraId="5FE71599" w14:textId="77777777" w:rsidR="003E3883" w:rsidRPr="007E0D9F" w:rsidRDefault="003E3883" w:rsidP="00A20916">
            <w:pPr>
              <w:pStyle w:val="Tabletext"/>
              <w:spacing w:before="40" w:after="40"/>
              <w:rPr>
                <w:rtl/>
                <w:lang w:bidi="ar-SY"/>
              </w:rPr>
            </w:pPr>
            <w:r w:rsidRPr="007E0D9F">
              <w:rPr>
                <w:rFonts w:hint="cs"/>
                <w:rtl/>
                <w:lang w:bidi="ar-SY"/>
              </w:rPr>
              <w:t xml:space="preserve">النطاق مدرج في قائمة معدات الاتحاد الجمركي (بيلاروس وكازاخستان والاتحاد الروسي) من أجل الأجهزة قصيرة المدى بقدرة قصوى للمرسل </w:t>
            </w:r>
            <w:r w:rsidRPr="007E0D9F">
              <w:rPr>
                <w:lang w:val="en-GB" w:bidi="ar-SY"/>
              </w:rPr>
              <w:t>mW 10</w:t>
            </w:r>
            <w:r w:rsidRPr="007E0D9F">
              <w:rPr>
                <w:rFonts w:hint="cs"/>
                <w:rtl/>
                <w:lang w:bidi="ar-SY"/>
              </w:rPr>
              <w:t>.</w:t>
            </w:r>
          </w:p>
        </w:tc>
      </w:tr>
      <w:tr w:rsidR="003E3883" w:rsidRPr="007E0D9F" w14:paraId="50A2FEA2" w14:textId="77777777" w:rsidTr="002B4D69">
        <w:trPr>
          <w:jc w:val="center"/>
        </w:trPr>
        <w:tc>
          <w:tcPr>
            <w:tcW w:w="9616" w:type="dxa"/>
            <w:gridSpan w:val="3"/>
            <w:shd w:val="clear" w:color="auto" w:fill="auto"/>
          </w:tcPr>
          <w:p w14:paraId="5B290B4A" w14:textId="77777777" w:rsidR="003E3883" w:rsidRPr="007E0D9F" w:rsidRDefault="003E3883" w:rsidP="00A20916">
            <w:pPr>
              <w:pStyle w:val="Tabletext"/>
              <w:spacing w:before="40" w:after="40"/>
              <w:jc w:val="center"/>
              <w:rPr>
                <w:b/>
                <w:bCs/>
                <w:rtl/>
                <w:lang w:bidi="ar-SY"/>
              </w:rPr>
            </w:pPr>
            <w:r w:rsidRPr="007E0D9F">
              <w:rPr>
                <w:rFonts w:hint="cs"/>
                <w:b/>
                <w:bCs/>
                <w:rtl/>
                <w:lang w:bidi="ar-SY"/>
              </w:rPr>
              <w:t>تطبيقات المراقبة</w:t>
            </w:r>
          </w:p>
        </w:tc>
      </w:tr>
      <w:tr w:rsidR="003E3883" w:rsidRPr="007E0D9F" w14:paraId="0671CA91" w14:textId="77777777" w:rsidTr="002B4D69">
        <w:trPr>
          <w:jc w:val="center"/>
        </w:trPr>
        <w:tc>
          <w:tcPr>
            <w:tcW w:w="2991" w:type="dxa"/>
            <w:shd w:val="clear" w:color="auto" w:fill="auto"/>
          </w:tcPr>
          <w:p w14:paraId="180F6425" w14:textId="77777777" w:rsidR="003E3883" w:rsidRPr="007E0D9F" w:rsidRDefault="003E3883" w:rsidP="00A20916">
            <w:pPr>
              <w:pStyle w:val="Tabletext"/>
              <w:spacing w:before="40" w:after="40"/>
              <w:rPr>
                <w:rtl/>
                <w:lang w:bidi="ar-EG"/>
              </w:rPr>
            </w:pPr>
            <w:r w:rsidRPr="007E0D9F">
              <w:rPr>
                <w:lang w:val="en-GB" w:bidi="ar-SY"/>
              </w:rPr>
              <w:t>kHz 457</w:t>
            </w:r>
          </w:p>
        </w:tc>
        <w:tc>
          <w:tcPr>
            <w:tcW w:w="6625" w:type="dxa"/>
            <w:gridSpan w:val="2"/>
            <w:shd w:val="clear" w:color="auto" w:fill="auto"/>
          </w:tcPr>
          <w:p w14:paraId="2181AA5F" w14:textId="77777777" w:rsidR="003E3883" w:rsidRPr="007E0D9F" w:rsidRDefault="003E3883" w:rsidP="00A20916">
            <w:pPr>
              <w:pStyle w:val="Tabletext"/>
              <w:spacing w:before="40" w:after="40"/>
              <w:rPr>
                <w:rtl/>
                <w:lang w:bidi="ar-SY"/>
              </w:rPr>
            </w:pPr>
            <w:r w:rsidRPr="007E0D9F">
              <w:rPr>
                <w:rFonts w:hint="cs"/>
                <w:rtl/>
                <w:lang w:bidi="ar-SY"/>
              </w:rPr>
              <w:t>النطاق مدرج في قائمة معدات الاتحاد الجمركي (بيلاروس وكازاخستان والاتحاد الروسي) من أجل عمليات البحث والإنقاذ لضحايا الكوارث.</w:t>
            </w:r>
          </w:p>
        </w:tc>
      </w:tr>
    </w:tbl>
    <w:p w14:paraId="5674DE29" w14:textId="42D97281" w:rsidR="003E3883" w:rsidRPr="007E0D9F" w:rsidRDefault="003E3883" w:rsidP="003E3883">
      <w:pPr>
        <w:pStyle w:val="TableNo0"/>
        <w:pageBreakBefore/>
        <w:rPr>
          <w:lang w:val="fr-FR"/>
        </w:rPr>
      </w:pPr>
      <w:r w:rsidRPr="007E0D9F">
        <w:rPr>
          <w:rFonts w:hint="cs"/>
          <w:rtl/>
        </w:rPr>
        <w:lastRenderedPageBreak/>
        <w:t xml:space="preserve">الجـدول </w:t>
      </w:r>
      <w:r w:rsidR="00A20916">
        <w:rPr>
          <w:lang w:val="fr-FR"/>
        </w:rPr>
        <w:t>32</w:t>
      </w:r>
    </w:p>
    <w:p w14:paraId="5C7BC1A8" w14:textId="77777777" w:rsidR="003E3883" w:rsidRPr="007E0D9F" w:rsidRDefault="003E3883" w:rsidP="003E3883">
      <w:pPr>
        <w:pStyle w:val="Tabletitle0"/>
        <w:rPr>
          <w:rtl/>
        </w:rPr>
      </w:pPr>
      <w:r w:rsidRPr="007E0D9F">
        <w:rPr>
          <w:rFonts w:hint="cs"/>
          <w:rtl/>
        </w:rPr>
        <w:t>المعلمات التقنية واستعمال الطيف للأجهزة قصيرة المدى في جمهورية قيرغيزستان</w:t>
      </w:r>
    </w:p>
    <w:tbl>
      <w:tblPr>
        <w:bidiVisual/>
        <w:tblW w:w="49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7"/>
        <w:gridCol w:w="7058"/>
      </w:tblGrid>
      <w:tr w:rsidR="003E3883" w:rsidRPr="007E0D9F" w14:paraId="4D4F418A" w14:textId="77777777" w:rsidTr="002B4D69">
        <w:trPr>
          <w:cantSplit/>
          <w:jc w:val="center"/>
        </w:trPr>
        <w:tc>
          <w:tcPr>
            <w:tcW w:w="1295" w:type="pct"/>
            <w:shd w:val="clear" w:color="auto" w:fill="auto"/>
          </w:tcPr>
          <w:p w14:paraId="12C1200D" w14:textId="77777777" w:rsidR="003E3883" w:rsidRPr="007E0D9F" w:rsidRDefault="003E3883" w:rsidP="00A20916">
            <w:pPr>
              <w:pStyle w:val="Tablehead1"/>
              <w:spacing w:after="40"/>
              <w:rPr>
                <w:rtl/>
                <w:lang w:bidi="ar-SY"/>
              </w:rPr>
            </w:pPr>
            <w:r w:rsidRPr="007E0D9F">
              <w:rPr>
                <w:rFonts w:hint="cs"/>
                <w:rtl/>
              </w:rPr>
              <w:t>نطاقات التردد</w:t>
            </w:r>
          </w:p>
        </w:tc>
        <w:tc>
          <w:tcPr>
            <w:tcW w:w="3705" w:type="pct"/>
            <w:shd w:val="clear" w:color="auto" w:fill="auto"/>
          </w:tcPr>
          <w:p w14:paraId="15F75A48" w14:textId="77777777" w:rsidR="003E3883" w:rsidRPr="007E0D9F" w:rsidRDefault="003E3883" w:rsidP="00A20916">
            <w:pPr>
              <w:pStyle w:val="Tablehead1"/>
              <w:spacing w:after="40"/>
              <w:rPr>
                <w:rtl/>
              </w:rPr>
            </w:pPr>
            <w:r w:rsidRPr="007E0D9F">
              <w:rPr>
                <w:rFonts w:hint="cs"/>
                <w:rtl/>
              </w:rPr>
              <w:t>المعلمات التقنية الرئيسية وملاحظات</w:t>
            </w:r>
          </w:p>
        </w:tc>
      </w:tr>
      <w:tr w:rsidR="003E3883" w:rsidRPr="007E0D9F" w14:paraId="26C668F1" w14:textId="77777777" w:rsidTr="002B4D69">
        <w:trPr>
          <w:cantSplit/>
          <w:jc w:val="center"/>
        </w:trPr>
        <w:tc>
          <w:tcPr>
            <w:tcW w:w="5000" w:type="pct"/>
            <w:gridSpan w:val="2"/>
            <w:shd w:val="clear" w:color="auto" w:fill="auto"/>
          </w:tcPr>
          <w:p w14:paraId="74922C9D" w14:textId="77777777" w:rsidR="003E3883" w:rsidRPr="007E0D9F" w:rsidRDefault="003E3883" w:rsidP="00A20916">
            <w:pPr>
              <w:pStyle w:val="Tabletext"/>
              <w:spacing w:before="40" w:after="40"/>
              <w:jc w:val="center"/>
              <w:rPr>
                <w:b/>
                <w:bCs/>
                <w:rtl/>
                <w:lang w:bidi="ar-SY"/>
              </w:rPr>
            </w:pPr>
            <w:r w:rsidRPr="007E0D9F">
              <w:rPr>
                <w:rFonts w:hint="cs"/>
                <w:b/>
                <w:bCs/>
                <w:rtl/>
                <w:lang w:bidi="ar-SY"/>
              </w:rPr>
              <w:t>أجهزة اتصالات راديوية قصيرة المدى غير محددة</w:t>
            </w:r>
          </w:p>
        </w:tc>
      </w:tr>
      <w:tr w:rsidR="003E3883" w:rsidRPr="007E0D9F" w14:paraId="303A7C9F" w14:textId="77777777" w:rsidTr="002B4D69">
        <w:trPr>
          <w:cantSplit/>
          <w:jc w:val="center"/>
        </w:trPr>
        <w:tc>
          <w:tcPr>
            <w:tcW w:w="1295" w:type="pct"/>
            <w:shd w:val="clear" w:color="auto" w:fill="auto"/>
          </w:tcPr>
          <w:p w14:paraId="24B49A3A" w14:textId="77777777" w:rsidR="003E3883" w:rsidRPr="007E0D9F" w:rsidRDefault="003E3883" w:rsidP="00A20916">
            <w:pPr>
              <w:pStyle w:val="Tabletext"/>
              <w:spacing w:before="40" w:after="40"/>
              <w:rPr>
                <w:rtl/>
                <w:lang w:bidi="ar-EG"/>
              </w:rPr>
            </w:pPr>
            <w:r w:rsidRPr="007E0D9F">
              <w:rPr>
                <w:lang w:val="en-GB" w:bidi="ar-SY"/>
              </w:rPr>
              <w:t>MHz 434,790-433,050</w:t>
            </w:r>
          </w:p>
        </w:tc>
        <w:tc>
          <w:tcPr>
            <w:tcW w:w="3705" w:type="pct"/>
            <w:shd w:val="clear" w:color="auto" w:fill="auto"/>
          </w:tcPr>
          <w:p w14:paraId="3F8D7125" w14:textId="77777777" w:rsidR="003E3883" w:rsidRPr="007E0D9F" w:rsidRDefault="003E3883" w:rsidP="00A20916">
            <w:pPr>
              <w:pStyle w:val="Tabletext"/>
              <w:spacing w:before="40" w:after="40"/>
              <w:rPr>
                <w:rtl/>
                <w:lang w:bidi="ar-SY"/>
              </w:rPr>
            </w:pPr>
            <w:r w:rsidRPr="007E0D9F">
              <w:rPr>
                <w:rFonts w:hint="cs"/>
                <w:rtl/>
                <w:lang w:bidi="ar-SY"/>
              </w:rPr>
              <w:t>هذا النطاق غير مرغوب فيه لاستعمالات الأجهزة قصيرة المدى.</w:t>
            </w:r>
          </w:p>
        </w:tc>
      </w:tr>
      <w:tr w:rsidR="003E3883" w:rsidRPr="007E0D9F" w14:paraId="4914F2FD" w14:textId="77777777" w:rsidTr="002B4D69">
        <w:trPr>
          <w:cantSplit/>
          <w:jc w:val="center"/>
        </w:trPr>
        <w:tc>
          <w:tcPr>
            <w:tcW w:w="1295" w:type="pct"/>
            <w:shd w:val="clear" w:color="auto" w:fill="auto"/>
          </w:tcPr>
          <w:p w14:paraId="4ECBB3FB" w14:textId="77777777" w:rsidR="003E3883" w:rsidRPr="007E0D9F" w:rsidRDefault="003E3883" w:rsidP="00A20916">
            <w:pPr>
              <w:pStyle w:val="Tabletext"/>
              <w:spacing w:before="40" w:after="40"/>
              <w:rPr>
                <w:rtl/>
                <w:lang w:bidi="ar-EG"/>
              </w:rPr>
            </w:pPr>
            <w:r w:rsidRPr="007E0D9F">
              <w:rPr>
                <w:lang w:val="en-GB" w:bidi="ar-SY"/>
              </w:rPr>
              <w:t>MHz 870-863</w:t>
            </w:r>
          </w:p>
        </w:tc>
        <w:tc>
          <w:tcPr>
            <w:tcW w:w="3705" w:type="pct"/>
            <w:shd w:val="clear" w:color="auto" w:fill="auto"/>
          </w:tcPr>
          <w:p w14:paraId="77C48450" w14:textId="77777777" w:rsidR="003E3883" w:rsidRPr="007E0D9F" w:rsidRDefault="003E3883" w:rsidP="00A20916">
            <w:pPr>
              <w:pStyle w:val="Tabletext"/>
              <w:spacing w:before="40" w:after="40"/>
              <w:rPr>
                <w:rtl/>
                <w:lang w:bidi="ar-SY"/>
              </w:rPr>
            </w:pPr>
            <w:r w:rsidRPr="007E0D9F">
              <w:rPr>
                <w:rFonts w:hint="cs"/>
                <w:rtl/>
                <w:lang w:bidi="ar-SY"/>
              </w:rPr>
              <w:t>هذا النطاق غير مرغوب فيه لاستعمالات الأجهزة قصيرة المدى.</w:t>
            </w:r>
          </w:p>
        </w:tc>
      </w:tr>
      <w:tr w:rsidR="003E3883" w:rsidRPr="007E0D9F" w14:paraId="6B7A727D" w14:textId="77777777" w:rsidTr="002B4D69">
        <w:trPr>
          <w:cantSplit/>
          <w:jc w:val="center"/>
        </w:trPr>
        <w:tc>
          <w:tcPr>
            <w:tcW w:w="5000" w:type="pct"/>
            <w:gridSpan w:val="2"/>
            <w:shd w:val="clear" w:color="auto" w:fill="auto"/>
          </w:tcPr>
          <w:p w14:paraId="43BAAC8D" w14:textId="77777777" w:rsidR="003E3883" w:rsidRPr="007E0D9F" w:rsidRDefault="003E3883" w:rsidP="00A20916">
            <w:pPr>
              <w:pStyle w:val="Tabletext"/>
              <w:spacing w:before="40" w:after="40"/>
              <w:jc w:val="center"/>
              <w:rPr>
                <w:b/>
                <w:bCs/>
                <w:rtl/>
                <w:lang w:bidi="ar-SY"/>
              </w:rPr>
            </w:pPr>
            <w:r w:rsidRPr="007E0D9F">
              <w:rPr>
                <w:rFonts w:hint="cs"/>
                <w:b/>
                <w:bCs/>
                <w:rtl/>
                <w:lang w:bidi="ar-SY"/>
              </w:rPr>
              <w:t>تطبيقات الاستدلال الراديوي</w:t>
            </w:r>
          </w:p>
        </w:tc>
      </w:tr>
      <w:tr w:rsidR="003E3883" w:rsidRPr="007E0D9F" w14:paraId="3599D26A" w14:textId="77777777" w:rsidTr="002B4D69">
        <w:trPr>
          <w:cantSplit/>
          <w:jc w:val="center"/>
        </w:trPr>
        <w:tc>
          <w:tcPr>
            <w:tcW w:w="1295" w:type="pct"/>
            <w:shd w:val="clear" w:color="auto" w:fill="auto"/>
          </w:tcPr>
          <w:p w14:paraId="53871A5F" w14:textId="77777777" w:rsidR="003E3883" w:rsidRPr="006B1658" w:rsidRDefault="003E3883" w:rsidP="00A20916">
            <w:pPr>
              <w:pStyle w:val="Tabletext"/>
              <w:spacing w:before="40" w:after="40"/>
              <w:rPr>
                <w:lang w:val="en-GB" w:bidi="ar-EG"/>
              </w:rPr>
            </w:pPr>
            <w:r w:rsidRPr="007E0D9F">
              <w:rPr>
                <w:lang w:val="en-GB" w:bidi="ar-SY"/>
              </w:rPr>
              <w:t>GHz 7,0-4,5</w:t>
            </w:r>
          </w:p>
        </w:tc>
        <w:tc>
          <w:tcPr>
            <w:tcW w:w="3705" w:type="pct"/>
            <w:shd w:val="clear" w:color="auto" w:fill="auto"/>
          </w:tcPr>
          <w:p w14:paraId="010B9D2F" w14:textId="77777777" w:rsidR="003E3883" w:rsidRPr="007E0D9F" w:rsidRDefault="003E3883" w:rsidP="00A20916">
            <w:pPr>
              <w:pStyle w:val="Tabletext"/>
              <w:spacing w:before="40" w:after="40"/>
              <w:rPr>
                <w:rtl/>
                <w:lang w:bidi="ar-SY"/>
              </w:rPr>
            </w:pPr>
            <w:r w:rsidRPr="007E0D9F">
              <w:rPr>
                <w:rFonts w:hint="cs"/>
                <w:rtl/>
                <w:lang w:bidi="ar-SY"/>
              </w:rPr>
              <w:t>هذا النطاق غير مرغوب فيه لاستعمالات الأجهزة قصيرة المدى.</w:t>
            </w:r>
          </w:p>
        </w:tc>
      </w:tr>
      <w:tr w:rsidR="003E3883" w:rsidRPr="007E0D9F" w14:paraId="7B3C82F7" w14:textId="77777777" w:rsidTr="002B4D69">
        <w:trPr>
          <w:cantSplit/>
          <w:jc w:val="center"/>
        </w:trPr>
        <w:tc>
          <w:tcPr>
            <w:tcW w:w="1295" w:type="pct"/>
            <w:shd w:val="clear" w:color="auto" w:fill="auto"/>
          </w:tcPr>
          <w:p w14:paraId="692A0B24" w14:textId="77777777" w:rsidR="003E3883" w:rsidRPr="007E0D9F" w:rsidRDefault="003E3883" w:rsidP="00A20916">
            <w:pPr>
              <w:pStyle w:val="Tabletext"/>
              <w:spacing w:before="40" w:after="40"/>
              <w:rPr>
                <w:rtl/>
                <w:lang w:bidi="ar-EG"/>
              </w:rPr>
            </w:pPr>
            <w:r w:rsidRPr="007E0D9F">
              <w:rPr>
                <w:lang w:val="en-GB" w:bidi="ar-SY"/>
              </w:rPr>
              <w:t>GHz 10,6-8,5</w:t>
            </w:r>
          </w:p>
        </w:tc>
        <w:tc>
          <w:tcPr>
            <w:tcW w:w="3705" w:type="pct"/>
            <w:shd w:val="clear" w:color="auto" w:fill="auto"/>
          </w:tcPr>
          <w:p w14:paraId="0CFA5932" w14:textId="77777777" w:rsidR="003E3883" w:rsidRPr="007E0D9F" w:rsidRDefault="003E3883" w:rsidP="00A20916">
            <w:pPr>
              <w:pStyle w:val="Tabletext"/>
              <w:spacing w:before="40" w:after="40"/>
              <w:rPr>
                <w:rtl/>
                <w:lang w:bidi="ar-SY"/>
              </w:rPr>
            </w:pPr>
            <w:r w:rsidRPr="007E0D9F">
              <w:rPr>
                <w:rFonts w:hint="cs"/>
                <w:rtl/>
                <w:lang w:bidi="ar-SY"/>
              </w:rPr>
              <w:t>هذا النطاق غير مرغوب فيه لاستعمالات الأجهزة قصيرة المدى.</w:t>
            </w:r>
          </w:p>
        </w:tc>
      </w:tr>
      <w:tr w:rsidR="003E3883" w:rsidRPr="007E0D9F" w14:paraId="54A31312" w14:textId="77777777" w:rsidTr="002B4D69">
        <w:trPr>
          <w:cantSplit/>
          <w:jc w:val="center"/>
        </w:trPr>
        <w:tc>
          <w:tcPr>
            <w:tcW w:w="5000" w:type="pct"/>
            <w:gridSpan w:val="2"/>
            <w:shd w:val="clear" w:color="auto" w:fill="auto"/>
          </w:tcPr>
          <w:p w14:paraId="5B793996" w14:textId="77777777" w:rsidR="003E3883" w:rsidRPr="007E0D9F" w:rsidRDefault="003E3883" w:rsidP="00A20916">
            <w:pPr>
              <w:pStyle w:val="Tabletext"/>
              <w:spacing w:before="40" w:after="40"/>
              <w:jc w:val="center"/>
              <w:rPr>
                <w:b/>
                <w:bCs/>
                <w:rtl/>
                <w:lang w:bidi="ar-SY"/>
              </w:rPr>
            </w:pPr>
            <w:r w:rsidRPr="007E0D9F">
              <w:rPr>
                <w:rFonts w:hint="cs"/>
                <w:b/>
                <w:bCs/>
                <w:rtl/>
                <w:lang w:bidi="ar-SY"/>
              </w:rPr>
              <w:t>أجهزة الإنذار</w:t>
            </w:r>
          </w:p>
        </w:tc>
      </w:tr>
      <w:tr w:rsidR="003E3883" w:rsidRPr="007E0D9F" w14:paraId="36768C9F" w14:textId="77777777" w:rsidTr="002B4D69">
        <w:trPr>
          <w:cantSplit/>
          <w:jc w:val="center"/>
        </w:trPr>
        <w:tc>
          <w:tcPr>
            <w:tcW w:w="1295" w:type="pct"/>
            <w:shd w:val="clear" w:color="auto" w:fill="auto"/>
          </w:tcPr>
          <w:p w14:paraId="0F1F82BE" w14:textId="77777777" w:rsidR="003E3883" w:rsidRPr="007E0D9F" w:rsidRDefault="003E3883" w:rsidP="00A20916">
            <w:pPr>
              <w:pStyle w:val="Tabletext"/>
              <w:spacing w:before="40" w:after="40"/>
              <w:rPr>
                <w:rtl/>
                <w:lang w:bidi="ar-EG"/>
              </w:rPr>
            </w:pPr>
            <w:r w:rsidRPr="007E0D9F">
              <w:rPr>
                <w:lang w:val="en-GB" w:bidi="ar-SY"/>
              </w:rPr>
              <w:t>MHz 169,4875-169,4750</w:t>
            </w:r>
          </w:p>
        </w:tc>
        <w:tc>
          <w:tcPr>
            <w:tcW w:w="3705" w:type="pct"/>
            <w:shd w:val="clear" w:color="auto" w:fill="auto"/>
          </w:tcPr>
          <w:p w14:paraId="46E76766" w14:textId="77777777" w:rsidR="003E3883" w:rsidRPr="007E0D9F" w:rsidRDefault="003E3883" w:rsidP="00A20916">
            <w:pPr>
              <w:pStyle w:val="Tabletext"/>
              <w:spacing w:before="40" w:after="40"/>
              <w:rPr>
                <w:rtl/>
                <w:lang w:bidi="ar-SY"/>
              </w:rPr>
            </w:pPr>
            <w:r w:rsidRPr="007E0D9F">
              <w:rPr>
                <w:rFonts w:hint="cs"/>
                <w:rtl/>
                <w:lang w:bidi="ar-SY"/>
              </w:rPr>
              <w:t>هذا النطاق غير مرغوب فيه لاستعمالات الأجهزة قصيرة المدى.</w:t>
            </w:r>
          </w:p>
        </w:tc>
      </w:tr>
      <w:tr w:rsidR="003E3883" w:rsidRPr="007E0D9F" w14:paraId="7D06959F" w14:textId="77777777" w:rsidTr="002B4D69">
        <w:trPr>
          <w:cantSplit/>
          <w:jc w:val="center"/>
        </w:trPr>
        <w:tc>
          <w:tcPr>
            <w:tcW w:w="1295" w:type="pct"/>
            <w:shd w:val="clear" w:color="auto" w:fill="auto"/>
          </w:tcPr>
          <w:p w14:paraId="7CFD7E0F" w14:textId="77777777" w:rsidR="003E3883" w:rsidRPr="007E0D9F" w:rsidRDefault="003E3883" w:rsidP="00A20916">
            <w:pPr>
              <w:pStyle w:val="Tabletext"/>
              <w:spacing w:before="40" w:after="40"/>
              <w:rPr>
                <w:rtl/>
                <w:lang w:bidi="ar-EG"/>
              </w:rPr>
            </w:pPr>
            <w:r w:rsidRPr="007E0D9F">
              <w:rPr>
                <w:lang w:val="en-GB" w:bidi="ar-SY"/>
              </w:rPr>
              <w:t>MHz 169,6000-169,5875</w:t>
            </w:r>
          </w:p>
        </w:tc>
        <w:tc>
          <w:tcPr>
            <w:tcW w:w="3705" w:type="pct"/>
            <w:shd w:val="clear" w:color="auto" w:fill="auto"/>
          </w:tcPr>
          <w:p w14:paraId="23D9FE89" w14:textId="77777777" w:rsidR="003E3883" w:rsidRPr="007E0D9F" w:rsidRDefault="003E3883" w:rsidP="00A20916">
            <w:pPr>
              <w:pStyle w:val="Tabletext"/>
              <w:spacing w:before="40" w:after="40"/>
              <w:rPr>
                <w:rtl/>
                <w:lang w:bidi="ar-SY"/>
              </w:rPr>
            </w:pPr>
            <w:r w:rsidRPr="007E0D9F">
              <w:rPr>
                <w:rFonts w:hint="cs"/>
                <w:rtl/>
                <w:lang w:bidi="ar-SY"/>
              </w:rPr>
              <w:t>هذا النطاق غير مرغوب فيه لاستعمالات الأجهزة قصيرة المدى.</w:t>
            </w:r>
          </w:p>
        </w:tc>
      </w:tr>
      <w:tr w:rsidR="003E3883" w:rsidRPr="007E0D9F" w14:paraId="584EF0B9" w14:textId="77777777" w:rsidTr="002B4D69">
        <w:trPr>
          <w:cantSplit/>
          <w:jc w:val="center"/>
        </w:trPr>
        <w:tc>
          <w:tcPr>
            <w:tcW w:w="1295" w:type="pct"/>
            <w:shd w:val="clear" w:color="auto" w:fill="auto"/>
          </w:tcPr>
          <w:p w14:paraId="00A6FC63" w14:textId="77777777" w:rsidR="003E3883" w:rsidRPr="007E0D9F" w:rsidRDefault="003E3883" w:rsidP="00A20916">
            <w:pPr>
              <w:pStyle w:val="Tabletext"/>
              <w:spacing w:before="40" w:after="40"/>
              <w:rPr>
                <w:rtl/>
                <w:lang w:bidi="ar-EG"/>
              </w:rPr>
            </w:pPr>
            <w:r w:rsidRPr="007E0D9F">
              <w:rPr>
                <w:lang w:val="en-GB" w:bidi="ar-SY"/>
              </w:rPr>
              <w:t>MHz 868,7-868,6</w:t>
            </w:r>
          </w:p>
        </w:tc>
        <w:tc>
          <w:tcPr>
            <w:tcW w:w="3705" w:type="pct"/>
            <w:shd w:val="clear" w:color="auto" w:fill="auto"/>
          </w:tcPr>
          <w:p w14:paraId="212D0CC0" w14:textId="77777777" w:rsidR="003E3883" w:rsidRPr="007E0D9F" w:rsidRDefault="003E3883" w:rsidP="00A20916">
            <w:pPr>
              <w:pStyle w:val="Tabletext"/>
              <w:spacing w:before="40" w:after="40"/>
              <w:rPr>
                <w:rtl/>
                <w:lang w:bidi="ar-SY"/>
              </w:rPr>
            </w:pPr>
            <w:r w:rsidRPr="007E0D9F">
              <w:rPr>
                <w:rFonts w:hint="cs"/>
                <w:rtl/>
                <w:lang w:bidi="ar-SY"/>
              </w:rPr>
              <w:t>هذا النطاق غير مرغوب فيه لاستعمالات الأجهزة قصيرة المدى.</w:t>
            </w:r>
          </w:p>
        </w:tc>
      </w:tr>
      <w:tr w:rsidR="003E3883" w:rsidRPr="007E0D9F" w14:paraId="76BB9E4C" w14:textId="77777777" w:rsidTr="002B4D69">
        <w:trPr>
          <w:cantSplit/>
          <w:jc w:val="center"/>
        </w:trPr>
        <w:tc>
          <w:tcPr>
            <w:tcW w:w="1295" w:type="pct"/>
            <w:shd w:val="clear" w:color="auto" w:fill="auto"/>
          </w:tcPr>
          <w:p w14:paraId="6775DFC7" w14:textId="77777777" w:rsidR="003E3883" w:rsidRPr="007E0D9F" w:rsidRDefault="003E3883" w:rsidP="00A20916">
            <w:pPr>
              <w:pStyle w:val="Tabletext"/>
              <w:spacing w:before="40" w:after="40"/>
              <w:rPr>
                <w:rtl/>
                <w:lang w:bidi="ar-EG"/>
              </w:rPr>
            </w:pPr>
            <w:r w:rsidRPr="007E0D9F">
              <w:rPr>
                <w:lang w:val="en-GB" w:bidi="ar-SY"/>
              </w:rPr>
              <w:t>MHz 869,400-869,200</w:t>
            </w:r>
          </w:p>
        </w:tc>
        <w:tc>
          <w:tcPr>
            <w:tcW w:w="3705" w:type="pct"/>
            <w:shd w:val="clear" w:color="auto" w:fill="auto"/>
          </w:tcPr>
          <w:p w14:paraId="3016D379" w14:textId="77777777" w:rsidR="003E3883" w:rsidRPr="007E0D9F" w:rsidRDefault="003E3883" w:rsidP="00A20916">
            <w:pPr>
              <w:pStyle w:val="Tabletext"/>
              <w:spacing w:before="40" w:after="40"/>
              <w:rPr>
                <w:rtl/>
                <w:lang w:bidi="ar-SY"/>
              </w:rPr>
            </w:pPr>
            <w:r w:rsidRPr="007E0D9F">
              <w:rPr>
                <w:rFonts w:hint="cs"/>
                <w:rtl/>
                <w:lang w:bidi="ar-SY"/>
              </w:rPr>
              <w:t>هذا النطاق غير مرغوب فيه لاستعمالات الأجهزة قصيرة المدى.</w:t>
            </w:r>
          </w:p>
        </w:tc>
      </w:tr>
      <w:tr w:rsidR="003E3883" w:rsidRPr="007E0D9F" w14:paraId="374DBD29" w14:textId="77777777" w:rsidTr="002B4D69">
        <w:trPr>
          <w:cantSplit/>
          <w:jc w:val="center"/>
        </w:trPr>
        <w:tc>
          <w:tcPr>
            <w:tcW w:w="1295" w:type="pct"/>
            <w:shd w:val="clear" w:color="auto" w:fill="auto"/>
          </w:tcPr>
          <w:p w14:paraId="16B4C58B" w14:textId="77777777" w:rsidR="003E3883" w:rsidRPr="007E0D9F" w:rsidRDefault="003E3883" w:rsidP="00A20916">
            <w:pPr>
              <w:pStyle w:val="Tabletext"/>
              <w:spacing w:before="40" w:after="40"/>
              <w:rPr>
                <w:rtl/>
                <w:lang w:bidi="ar-EG"/>
              </w:rPr>
            </w:pPr>
            <w:r w:rsidRPr="007E0D9F">
              <w:rPr>
                <w:lang w:val="en-GB" w:bidi="ar-SY"/>
              </w:rPr>
              <w:t>MHz 869,700-869,650</w:t>
            </w:r>
          </w:p>
        </w:tc>
        <w:tc>
          <w:tcPr>
            <w:tcW w:w="3705" w:type="pct"/>
            <w:shd w:val="clear" w:color="auto" w:fill="auto"/>
          </w:tcPr>
          <w:p w14:paraId="300B29C2" w14:textId="77777777" w:rsidR="003E3883" w:rsidRPr="007E0D9F" w:rsidRDefault="003E3883" w:rsidP="00A20916">
            <w:pPr>
              <w:pStyle w:val="Tabletext"/>
              <w:spacing w:before="40" w:after="40"/>
              <w:rPr>
                <w:rtl/>
                <w:lang w:bidi="ar-SY"/>
              </w:rPr>
            </w:pPr>
            <w:r w:rsidRPr="007E0D9F">
              <w:rPr>
                <w:rFonts w:hint="cs"/>
                <w:rtl/>
                <w:lang w:bidi="ar-SY"/>
              </w:rPr>
              <w:t>هذا النطاق غير مرغوب فيه لاستعمالات الأجهزة قصيرة المدى.</w:t>
            </w:r>
          </w:p>
        </w:tc>
      </w:tr>
      <w:tr w:rsidR="003E3883" w:rsidRPr="007E0D9F" w14:paraId="15E86DE3" w14:textId="77777777" w:rsidTr="002B4D69">
        <w:trPr>
          <w:cantSplit/>
          <w:jc w:val="center"/>
        </w:trPr>
        <w:tc>
          <w:tcPr>
            <w:tcW w:w="5000" w:type="pct"/>
            <w:gridSpan w:val="2"/>
            <w:shd w:val="clear" w:color="auto" w:fill="auto"/>
          </w:tcPr>
          <w:p w14:paraId="3C5EA4E3" w14:textId="77777777" w:rsidR="003E3883" w:rsidRPr="007E0D9F" w:rsidRDefault="003E3883" w:rsidP="00A20916">
            <w:pPr>
              <w:pStyle w:val="Tabletext"/>
              <w:spacing w:before="40" w:after="40"/>
              <w:jc w:val="center"/>
              <w:rPr>
                <w:b/>
                <w:bCs/>
                <w:rtl/>
                <w:lang w:bidi="ar-SY"/>
              </w:rPr>
            </w:pPr>
            <w:r w:rsidRPr="007E0D9F">
              <w:rPr>
                <w:rFonts w:hint="cs"/>
                <w:b/>
                <w:bCs/>
                <w:rtl/>
                <w:lang w:bidi="ar-SY"/>
              </w:rPr>
              <w:t>التحكم في النماذج</w:t>
            </w:r>
          </w:p>
        </w:tc>
      </w:tr>
      <w:tr w:rsidR="003E3883" w:rsidRPr="007E0D9F" w14:paraId="78B7EB28" w14:textId="77777777" w:rsidTr="002B4D69">
        <w:trPr>
          <w:cantSplit/>
          <w:jc w:val="center"/>
        </w:trPr>
        <w:tc>
          <w:tcPr>
            <w:tcW w:w="1295" w:type="pct"/>
            <w:shd w:val="clear" w:color="auto" w:fill="auto"/>
          </w:tcPr>
          <w:p w14:paraId="10CC53A4" w14:textId="77777777" w:rsidR="003E3883" w:rsidRPr="007E0D9F" w:rsidRDefault="003E3883" w:rsidP="00A20916">
            <w:pPr>
              <w:pStyle w:val="Tabletext"/>
              <w:spacing w:before="40" w:after="40"/>
              <w:rPr>
                <w:rtl/>
                <w:lang w:bidi="ar-EG"/>
              </w:rPr>
            </w:pPr>
            <w:r w:rsidRPr="007E0D9F">
              <w:rPr>
                <w:lang w:val="en-GB" w:bidi="ar-SY"/>
              </w:rPr>
              <w:t>MHz 35,225-34,995</w:t>
            </w:r>
          </w:p>
        </w:tc>
        <w:tc>
          <w:tcPr>
            <w:tcW w:w="3705" w:type="pct"/>
            <w:shd w:val="clear" w:color="auto" w:fill="auto"/>
          </w:tcPr>
          <w:p w14:paraId="09B17A92" w14:textId="77777777" w:rsidR="003E3883" w:rsidRPr="007E0D9F" w:rsidRDefault="003E3883" w:rsidP="00A20916">
            <w:pPr>
              <w:pStyle w:val="Tabletext"/>
              <w:spacing w:before="40" w:after="40"/>
              <w:rPr>
                <w:rtl/>
                <w:lang w:bidi="ar-SY"/>
              </w:rPr>
            </w:pPr>
            <w:r w:rsidRPr="007E0D9F">
              <w:rPr>
                <w:rFonts w:hint="cs"/>
                <w:rtl/>
                <w:lang w:bidi="ar-SY"/>
              </w:rPr>
              <w:t>هذا النطاق غير مرغوب فيه لاستعمالات الأجهزة قصيرة المدى.</w:t>
            </w:r>
          </w:p>
        </w:tc>
      </w:tr>
      <w:tr w:rsidR="003E3883" w:rsidRPr="007E0D9F" w14:paraId="28F1A3BD" w14:textId="77777777" w:rsidTr="002B4D69">
        <w:trPr>
          <w:cantSplit/>
          <w:jc w:val="center"/>
        </w:trPr>
        <w:tc>
          <w:tcPr>
            <w:tcW w:w="5000" w:type="pct"/>
            <w:gridSpan w:val="2"/>
            <w:shd w:val="clear" w:color="auto" w:fill="auto"/>
          </w:tcPr>
          <w:p w14:paraId="42C55F9B" w14:textId="77777777" w:rsidR="003E3883" w:rsidRPr="007E0D9F" w:rsidRDefault="003E3883" w:rsidP="00A20916">
            <w:pPr>
              <w:pStyle w:val="Tabletext"/>
              <w:spacing w:before="40" w:after="40"/>
              <w:jc w:val="center"/>
              <w:rPr>
                <w:b/>
                <w:bCs/>
                <w:rtl/>
                <w:lang w:bidi="ar-SY"/>
              </w:rPr>
            </w:pPr>
            <w:r w:rsidRPr="007E0D9F">
              <w:rPr>
                <w:rFonts w:hint="cs"/>
                <w:b/>
                <w:bCs/>
                <w:rtl/>
                <w:lang w:bidi="ar-SY"/>
              </w:rPr>
              <w:t>الميكروفونات الراديوية</w:t>
            </w:r>
          </w:p>
        </w:tc>
      </w:tr>
      <w:tr w:rsidR="003E3883" w:rsidRPr="007E0D9F" w14:paraId="67618168" w14:textId="77777777" w:rsidTr="002B4D69">
        <w:trPr>
          <w:cantSplit/>
          <w:jc w:val="center"/>
        </w:trPr>
        <w:tc>
          <w:tcPr>
            <w:tcW w:w="1295" w:type="pct"/>
            <w:shd w:val="clear" w:color="auto" w:fill="auto"/>
          </w:tcPr>
          <w:p w14:paraId="592348C0" w14:textId="77777777" w:rsidR="003E3883" w:rsidRPr="006B1658" w:rsidRDefault="003E3883" w:rsidP="00A20916">
            <w:pPr>
              <w:pStyle w:val="Tabletext"/>
              <w:spacing w:before="40" w:after="40"/>
              <w:rPr>
                <w:lang w:val="en-GB" w:bidi="ar-EG"/>
              </w:rPr>
            </w:pPr>
            <w:r w:rsidRPr="007E0D9F">
              <w:rPr>
                <w:lang w:val="en-GB" w:bidi="ar-SY"/>
              </w:rPr>
              <w:t>kHz 3 400-3 155</w:t>
            </w:r>
          </w:p>
        </w:tc>
        <w:tc>
          <w:tcPr>
            <w:tcW w:w="3705" w:type="pct"/>
            <w:shd w:val="clear" w:color="auto" w:fill="auto"/>
          </w:tcPr>
          <w:p w14:paraId="39AAC558" w14:textId="77777777" w:rsidR="003E3883" w:rsidRPr="007E0D9F" w:rsidRDefault="003E3883" w:rsidP="00A20916">
            <w:pPr>
              <w:pStyle w:val="Tabletext"/>
              <w:spacing w:before="40" w:after="40"/>
              <w:rPr>
                <w:rtl/>
                <w:lang w:bidi="ar-SY"/>
              </w:rPr>
            </w:pPr>
            <w:r w:rsidRPr="007E0D9F">
              <w:rPr>
                <w:rFonts w:hint="cs"/>
                <w:rtl/>
                <w:lang w:bidi="ar-SY"/>
              </w:rPr>
              <w:t xml:space="preserve">القدرة القصوى للمرسل </w:t>
            </w:r>
            <w:r w:rsidRPr="007E0D9F">
              <w:rPr>
                <w:lang w:val="en-GB" w:bidi="ar-SY"/>
              </w:rPr>
              <w:t>mW 5</w:t>
            </w:r>
            <w:r w:rsidRPr="007E0D9F">
              <w:rPr>
                <w:rFonts w:hint="cs"/>
                <w:rtl/>
                <w:lang w:bidi="ar-SY"/>
              </w:rPr>
              <w:t>.</w:t>
            </w:r>
          </w:p>
        </w:tc>
      </w:tr>
      <w:tr w:rsidR="003E3883" w:rsidRPr="007E0D9F" w14:paraId="0A95C4E9" w14:textId="77777777" w:rsidTr="002B4D69">
        <w:trPr>
          <w:cantSplit/>
          <w:jc w:val="center"/>
        </w:trPr>
        <w:tc>
          <w:tcPr>
            <w:tcW w:w="1295" w:type="pct"/>
            <w:shd w:val="clear" w:color="auto" w:fill="auto"/>
          </w:tcPr>
          <w:p w14:paraId="22AE54B7" w14:textId="77777777" w:rsidR="003E3883" w:rsidRPr="007E0D9F" w:rsidRDefault="003E3883" w:rsidP="00A20916">
            <w:pPr>
              <w:pStyle w:val="Tabletext"/>
              <w:spacing w:before="40" w:after="40"/>
              <w:rPr>
                <w:rtl/>
                <w:lang w:bidi="ar-EG"/>
              </w:rPr>
            </w:pPr>
            <w:r w:rsidRPr="007E0D9F">
              <w:rPr>
                <w:lang w:val="en-GB" w:bidi="ar-SY"/>
              </w:rPr>
              <w:t>MHz 47,0-29,7</w:t>
            </w:r>
          </w:p>
        </w:tc>
        <w:tc>
          <w:tcPr>
            <w:tcW w:w="3705" w:type="pct"/>
            <w:shd w:val="clear" w:color="auto" w:fill="auto"/>
          </w:tcPr>
          <w:p w14:paraId="14F4B378" w14:textId="77777777" w:rsidR="003E3883" w:rsidRPr="007E0D9F" w:rsidRDefault="003E3883" w:rsidP="00A20916">
            <w:pPr>
              <w:pStyle w:val="Tabletext"/>
              <w:spacing w:before="40" w:after="40"/>
              <w:rPr>
                <w:rtl/>
                <w:lang w:bidi="ar-SY"/>
              </w:rPr>
            </w:pPr>
            <w:r w:rsidRPr="007E0D9F">
              <w:rPr>
                <w:rFonts w:hint="cs"/>
                <w:rtl/>
                <w:lang w:bidi="ar-SY"/>
              </w:rPr>
              <w:t>هذا النطاق غير مرغوب فيه لاستعمالات الأجهزة قصيرة المدى.</w:t>
            </w:r>
          </w:p>
        </w:tc>
      </w:tr>
      <w:tr w:rsidR="003E3883" w:rsidRPr="007E0D9F" w14:paraId="7733E219" w14:textId="77777777" w:rsidTr="002B4D69">
        <w:trPr>
          <w:cantSplit/>
          <w:jc w:val="center"/>
        </w:trPr>
        <w:tc>
          <w:tcPr>
            <w:tcW w:w="1295" w:type="pct"/>
            <w:shd w:val="clear" w:color="auto" w:fill="auto"/>
          </w:tcPr>
          <w:p w14:paraId="2EAFC89B" w14:textId="77777777" w:rsidR="003E3883" w:rsidRPr="007E0D9F" w:rsidRDefault="003E3883" w:rsidP="00A20916">
            <w:pPr>
              <w:pStyle w:val="Tabletext"/>
              <w:spacing w:before="40" w:after="40"/>
              <w:rPr>
                <w:rtl/>
                <w:lang w:bidi="ar-EG"/>
              </w:rPr>
            </w:pPr>
            <w:r w:rsidRPr="007E0D9F">
              <w:rPr>
                <w:lang w:val="en-GB" w:bidi="ar-SY"/>
              </w:rPr>
              <w:t>MHz 74,6-74,0</w:t>
            </w:r>
          </w:p>
        </w:tc>
        <w:tc>
          <w:tcPr>
            <w:tcW w:w="3705" w:type="pct"/>
            <w:shd w:val="clear" w:color="auto" w:fill="auto"/>
          </w:tcPr>
          <w:p w14:paraId="28AFB15C" w14:textId="77777777" w:rsidR="003E3883" w:rsidRPr="007E0D9F" w:rsidRDefault="003E3883" w:rsidP="00A20916">
            <w:pPr>
              <w:pStyle w:val="Tabletext"/>
              <w:spacing w:before="40" w:after="40"/>
              <w:rPr>
                <w:rtl/>
                <w:lang w:bidi="ar-SY"/>
              </w:rPr>
            </w:pPr>
            <w:r w:rsidRPr="007E0D9F">
              <w:rPr>
                <w:rFonts w:hint="cs"/>
                <w:rtl/>
                <w:lang w:bidi="ar-SY"/>
              </w:rPr>
              <w:t xml:space="preserve">القدرة القصوى للمرسل </w:t>
            </w:r>
            <w:r w:rsidRPr="007E0D9F">
              <w:rPr>
                <w:lang w:val="en-GB" w:bidi="ar-SY"/>
              </w:rPr>
              <w:t>mW 5</w:t>
            </w:r>
            <w:r w:rsidRPr="007E0D9F">
              <w:rPr>
                <w:rFonts w:hint="cs"/>
                <w:rtl/>
                <w:lang w:bidi="ar-SY"/>
              </w:rPr>
              <w:t>.</w:t>
            </w:r>
          </w:p>
        </w:tc>
      </w:tr>
      <w:tr w:rsidR="003E3883" w:rsidRPr="007E0D9F" w14:paraId="79C9EE74" w14:textId="77777777" w:rsidTr="002B4D69">
        <w:trPr>
          <w:cantSplit/>
          <w:jc w:val="center"/>
        </w:trPr>
        <w:tc>
          <w:tcPr>
            <w:tcW w:w="1295" w:type="pct"/>
            <w:shd w:val="clear" w:color="auto" w:fill="auto"/>
          </w:tcPr>
          <w:p w14:paraId="1C75C475" w14:textId="77777777" w:rsidR="003E3883" w:rsidRPr="007E0D9F" w:rsidRDefault="003E3883" w:rsidP="00A20916">
            <w:pPr>
              <w:pStyle w:val="Tabletext"/>
              <w:spacing w:before="40" w:after="40"/>
              <w:rPr>
                <w:rtl/>
                <w:lang w:bidi="ar-EG"/>
              </w:rPr>
            </w:pPr>
            <w:r w:rsidRPr="007E0D9F">
              <w:rPr>
                <w:lang w:val="en-GB" w:bidi="ar-SY"/>
              </w:rPr>
              <w:t>MHz 174,0-169,4</w:t>
            </w:r>
          </w:p>
        </w:tc>
        <w:tc>
          <w:tcPr>
            <w:tcW w:w="3705" w:type="pct"/>
            <w:shd w:val="clear" w:color="auto" w:fill="auto"/>
          </w:tcPr>
          <w:p w14:paraId="6CFE7B37" w14:textId="77777777" w:rsidR="003E3883" w:rsidRPr="007E0D9F" w:rsidRDefault="003E3883" w:rsidP="00A20916">
            <w:pPr>
              <w:pStyle w:val="Tabletext"/>
              <w:spacing w:before="40" w:after="40"/>
              <w:rPr>
                <w:rtl/>
                <w:lang w:bidi="ar-SY"/>
              </w:rPr>
            </w:pPr>
            <w:r w:rsidRPr="007E0D9F">
              <w:rPr>
                <w:rFonts w:hint="cs"/>
                <w:rtl/>
                <w:lang w:bidi="ar-SY"/>
              </w:rPr>
              <w:t>هذا النطاق غير مرغوب فيه لاستعمالات الأجهزة قصيرة المدى.</w:t>
            </w:r>
          </w:p>
        </w:tc>
      </w:tr>
      <w:tr w:rsidR="003E3883" w:rsidRPr="007E0D9F" w14:paraId="623CC8D6" w14:textId="77777777" w:rsidTr="002B4D69">
        <w:trPr>
          <w:cantSplit/>
          <w:jc w:val="center"/>
        </w:trPr>
        <w:tc>
          <w:tcPr>
            <w:tcW w:w="1295" w:type="pct"/>
            <w:shd w:val="clear" w:color="auto" w:fill="auto"/>
          </w:tcPr>
          <w:p w14:paraId="52CDD38C" w14:textId="77777777" w:rsidR="003E3883" w:rsidRPr="007E0D9F" w:rsidRDefault="003E3883" w:rsidP="00A20916">
            <w:pPr>
              <w:pStyle w:val="Tabletext"/>
              <w:spacing w:before="40" w:after="40"/>
              <w:rPr>
                <w:rtl/>
                <w:lang w:bidi="ar-EG"/>
              </w:rPr>
            </w:pPr>
            <w:r w:rsidRPr="007E0D9F">
              <w:rPr>
                <w:lang w:val="en-GB" w:bidi="ar-SY"/>
              </w:rPr>
              <w:t>MHz 862-470</w:t>
            </w:r>
          </w:p>
        </w:tc>
        <w:tc>
          <w:tcPr>
            <w:tcW w:w="3705" w:type="pct"/>
            <w:shd w:val="clear" w:color="auto" w:fill="auto"/>
          </w:tcPr>
          <w:p w14:paraId="3D3981FE" w14:textId="77777777" w:rsidR="003E3883" w:rsidRPr="007E0D9F" w:rsidRDefault="003E3883" w:rsidP="00A20916">
            <w:pPr>
              <w:pStyle w:val="Tabletext"/>
              <w:spacing w:before="40" w:after="40"/>
              <w:rPr>
                <w:rtl/>
                <w:lang w:bidi="ar-SY"/>
              </w:rPr>
            </w:pPr>
            <w:r w:rsidRPr="007E0D9F">
              <w:rPr>
                <w:rFonts w:hint="cs"/>
                <w:rtl/>
                <w:lang w:bidi="ar-SY"/>
              </w:rPr>
              <w:t>هذا النطاق غير مرغوب فيه لاستعمالات الأجهزة قصيرة المدى.</w:t>
            </w:r>
          </w:p>
        </w:tc>
      </w:tr>
      <w:tr w:rsidR="003E3883" w:rsidRPr="007E0D9F" w14:paraId="01ADFBD6" w14:textId="77777777" w:rsidTr="002B4D69">
        <w:trPr>
          <w:cantSplit/>
          <w:jc w:val="center"/>
        </w:trPr>
        <w:tc>
          <w:tcPr>
            <w:tcW w:w="1295" w:type="pct"/>
            <w:shd w:val="clear" w:color="auto" w:fill="auto"/>
          </w:tcPr>
          <w:p w14:paraId="50F1923B" w14:textId="77777777" w:rsidR="003E3883" w:rsidRPr="007E0D9F" w:rsidRDefault="003E3883" w:rsidP="00A20916">
            <w:pPr>
              <w:pStyle w:val="Tabletext"/>
              <w:spacing w:before="40" w:after="40"/>
              <w:rPr>
                <w:rtl/>
                <w:lang w:bidi="ar-EG"/>
              </w:rPr>
            </w:pPr>
            <w:r w:rsidRPr="007E0D9F">
              <w:rPr>
                <w:lang w:val="en-GB" w:bidi="ar-SY"/>
              </w:rPr>
              <w:t>MHz 865-863</w:t>
            </w:r>
          </w:p>
        </w:tc>
        <w:tc>
          <w:tcPr>
            <w:tcW w:w="3705" w:type="pct"/>
            <w:shd w:val="clear" w:color="auto" w:fill="auto"/>
          </w:tcPr>
          <w:p w14:paraId="5E83CF21" w14:textId="77777777" w:rsidR="003E3883" w:rsidRPr="007E0D9F" w:rsidRDefault="003E3883" w:rsidP="00A20916">
            <w:pPr>
              <w:pStyle w:val="Tabletext"/>
              <w:spacing w:before="40" w:after="40"/>
              <w:rPr>
                <w:rtl/>
                <w:lang w:bidi="ar-SY"/>
              </w:rPr>
            </w:pPr>
            <w:r w:rsidRPr="007E0D9F">
              <w:rPr>
                <w:rFonts w:hint="cs"/>
                <w:rtl/>
                <w:lang w:bidi="ar-SY"/>
              </w:rPr>
              <w:t>هذا النطاق غير مرغوب فيه لاستعمالات الأجهزة قصيرة المدى.</w:t>
            </w:r>
          </w:p>
        </w:tc>
      </w:tr>
      <w:tr w:rsidR="003E3883" w:rsidRPr="007E0D9F" w14:paraId="25BF99B4" w14:textId="77777777" w:rsidTr="002B4D69">
        <w:trPr>
          <w:cantSplit/>
          <w:jc w:val="center"/>
        </w:trPr>
        <w:tc>
          <w:tcPr>
            <w:tcW w:w="5000" w:type="pct"/>
            <w:gridSpan w:val="2"/>
            <w:shd w:val="clear" w:color="auto" w:fill="auto"/>
          </w:tcPr>
          <w:p w14:paraId="0AA2E1DD" w14:textId="77777777" w:rsidR="003E3883" w:rsidRPr="007E0D9F" w:rsidRDefault="003E3883" w:rsidP="00A20916">
            <w:pPr>
              <w:pStyle w:val="Tabletext"/>
              <w:spacing w:before="40" w:after="40"/>
              <w:jc w:val="center"/>
              <w:rPr>
                <w:b/>
                <w:bCs/>
                <w:lang w:bidi="ar-SY"/>
              </w:rPr>
            </w:pPr>
            <w:r w:rsidRPr="007E0D9F">
              <w:rPr>
                <w:rFonts w:hint="cs"/>
                <w:b/>
                <w:bCs/>
                <w:rtl/>
                <w:lang w:bidi="ar-SY"/>
              </w:rPr>
              <w:t xml:space="preserve">تطبيقات التعرف بواسطة الترددات الراديوية </w:t>
            </w:r>
            <w:r w:rsidRPr="007E0D9F">
              <w:rPr>
                <w:b/>
                <w:bCs/>
                <w:lang w:bidi="ar-SY"/>
              </w:rPr>
              <w:t>(RFID)</w:t>
            </w:r>
          </w:p>
        </w:tc>
      </w:tr>
      <w:tr w:rsidR="003E3883" w:rsidRPr="007E0D9F" w14:paraId="1B5AA63C" w14:textId="77777777" w:rsidTr="002B4D69">
        <w:trPr>
          <w:cantSplit/>
          <w:jc w:val="center"/>
        </w:trPr>
        <w:tc>
          <w:tcPr>
            <w:tcW w:w="1295" w:type="pct"/>
            <w:shd w:val="clear" w:color="auto" w:fill="auto"/>
          </w:tcPr>
          <w:p w14:paraId="427864A0" w14:textId="77777777" w:rsidR="003E3883" w:rsidRPr="006B1658" w:rsidRDefault="003E3883" w:rsidP="00A20916">
            <w:pPr>
              <w:pStyle w:val="Tabletext"/>
              <w:spacing w:before="40" w:after="40"/>
              <w:rPr>
                <w:lang w:val="en-GB" w:bidi="ar-EG"/>
              </w:rPr>
            </w:pPr>
            <w:r w:rsidRPr="007E0D9F">
              <w:rPr>
                <w:lang w:val="en-GB" w:bidi="ar-SY"/>
              </w:rPr>
              <w:t>MHz 868-865,0</w:t>
            </w:r>
          </w:p>
        </w:tc>
        <w:tc>
          <w:tcPr>
            <w:tcW w:w="3705" w:type="pct"/>
            <w:shd w:val="clear" w:color="auto" w:fill="auto"/>
          </w:tcPr>
          <w:p w14:paraId="1FB91B57" w14:textId="77777777" w:rsidR="003E3883" w:rsidRPr="007E0D9F" w:rsidRDefault="003E3883" w:rsidP="00A20916">
            <w:pPr>
              <w:pStyle w:val="Tabletext"/>
              <w:spacing w:before="40" w:after="40"/>
              <w:rPr>
                <w:rtl/>
                <w:lang w:bidi="ar-SY"/>
              </w:rPr>
            </w:pPr>
            <w:r w:rsidRPr="007E0D9F">
              <w:rPr>
                <w:rFonts w:hint="cs"/>
                <w:rtl/>
                <w:lang w:bidi="ar-SY"/>
              </w:rPr>
              <w:t>هذا النطاق غير مرغوب فيه لاستعمالات الأجهزة قصيرة المدى.</w:t>
            </w:r>
          </w:p>
        </w:tc>
      </w:tr>
      <w:tr w:rsidR="003E3883" w:rsidRPr="007E0D9F" w14:paraId="6C016634" w14:textId="77777777" w:rsidTr="002B4D69">
        <w:trPr>
          <w:cantSplit/>
          <w:jc w:val="center"/>
        </w:trPr>
        <w:tc>
          <w:tcPr>
            <w:tcW w:w="5000" w:type="pct"/>
            <w:gridSpan w:val="2"/>
            <w:shd w:val="clear" w:color="auto" w:fill="auto"/>
          </w:tcPr>
          <w:p w14:paraId="7FA8062A" w14:textId="77777777" w:rsidR="003E3883" w:rsidRPr="007E0D9F" w:rsidRDefault="003E3883" w:rsidP="00A20916">
            <w:pPr>
              <w:pStyle w:val="Tabletext"/>
              <w:spacing w:before="40" w:after="40"/>
              <w:jc w:val="center"/>
              <w:rPr>
                <w:b/>
                <w:bCs/>
                <w:rtl/>
                <w:lang w:bidi="ar-SY"/>
              </w:rPr>
            </w:pPr>
            <w:r w:rsidRPr="007E0D9F">
              <w:rPr>
                <w:rFonts w:hint="cs"/>
                <w:b/>
                <w:bCs/>
                <w:rtl/>
                <w:lang w:bidi="ar-SY"/>
              </w:rPr>
              <w:t>التطبيقات اللاسلكية في الرعاية الصحية</w:t>
            </w:r>
          </w:p>
        </w:tc>
      </w:tr>
      <w:tr w:rsidR="003E3883" w:rsidRPr="007E0D9F" w14:paraId="4A4DFA72" w14:textId="77777777" w:rsidTr="002B4D69">
        <w:trPr>
          <w:cantSplit/>
          <w:jc w:val="center"/>
        </w:trPr>
        <w:tc>
          <w:tcPr>
            <w:tcW w:w="1295" w:type="pct"/>
            <w:shd w:val="clear" w:color="auto" w:fill="auto"/>
          </w:tcPr>
          <w:p w14:paraId="0CBAB6EE" w14:textId="77777777" w:rsidR="003E3883" w:rsidRPr="006B1658" w:rsidRDefault="003E3883" w:rsidP="00A20916">
            <w:pPr>
              <w:pStyle w:val="Tabletext"/>
              <w:spacing w:before="40" w:after="40"/>
              <w:rPr>
                <w:lang w:val="en-GB" w:bidi="ar-EG"/>
              </w:rPr>
            </w:pPr>
            <w:r w:rsidRPr="007E0D9F">
              <w:rPr>
                <w:lang w:val="en-GB" w:bidi="ar-SY"/>
              </w:rPr>
              <w:t>kHz 315-9</w:t>
            </w:r>
          </w:p>
        </w:tc>
        <w:tc>
          <w:tcPr>
            <w:tcW w:w="3705" w:type="pct"/>
            <w:shd w:val="clear" w:color="auto" w:fill="auto"/>
          </w:tcPr>
          <w:p w14:paraId="72087A6F" w14:textId="77777777" w:rsidR="003E3883" w:rsidRPr="007E0D9F" w:rsidRDefault="003E3883" w:rsidP="00A20916">
            <w:pPr>
              <w:pStyle w:val="Tabletext"/>
              <w:spacing w:before="40" w:after="40"/>
              <w:rPr>
                <w:rtl/>
                <w:lang w:bidi="ar-SY"/>
              </w:rPr>
            </w:pPr>
            <w:r w:rsidRPr="007E0D9F">
              <w:rPr>
                <w:rFonts w:hint="cs"/>
                <w:rtl/>
                <w:lang w:bidi="ar-SY"/>
              </w:rPr>
              <w:t>هذا النطاق غير مرغوب فيه لاستعمالات الأجهزة قصيرة المدى.</w:t>
            </w:r>
          </w:p>
        </w:tc>
      </w:tr>
      <w:tr w:rsidR="003E3883" w:rsidRPr="007E0D9F" w14:paraId="711B0E09" w14:textId="77777777" w:rsidTr="002B4D69">
        <w:trPr>
          <w:cantSplit/>
          <w:jc w:val="center"/>
        </w:trPr>
        <w:tc>
          <w:tcPr>
            <w:tcW w:w="1295" w:type="pct"/>
            <w:shd w:val="clear" w:color="auto" w:fill="auto"/>
          </w:tcPr>
          <w:p w14:paraId="2C8DC6A6" w14:textId="77777777" w:rsidR="003E3883" w:rsidRPr="007E0D9F" w:rsidRDefault="003E3883" w:rsidP="00A20916">
            <w:pPr>
              <w:pStyle w:val="Tabletext"/>
              <w:spacing w:before="40" w:after="40"/>
              <w:rPr>
                <w:rtl/>
                <w:lang w:bidi="ar-EG"/>
              </w:rPr>
            </w:pPr>
            <w:r w:rsidRPr="007E0D9F">
              <w:rPr>
                <w:lang w:val="en-GB" w:bidi="ar-SY"/>
              </w:rPr>
              <w:t>kHz 600-315</w:t>
            </w:r>
          </w:p>
        </w:tc>
        <w:tc>
          <w:tcPr>
            <w:tcW w:w="3705" w:type="pct"/>
            <w:shd w:val="clear" w:color="auto" w:fill="auto"/>
          </w:tcPr>
          <w:p w14:paraId="560AA2F9" w14:textId="77777777" w:rsidR="003E3883" w:rsidRPr="007E0D9F" w:rsidRDefault="003E3883" w:rsidP="00A20916">
            <w:pPr>
              <w:pStyle w:val="Tabletext"/>
              <w:spacing w:before="40" w:after="40"/>
              <w:rPr>
                <w:rtl/>
                <w:lang w:bidi="ar-SY"/>
              </w:rPr>
            </w:pPr>
            <w:r w:rsidRPr="007E0D9F">
              <w:rPr>
                <w:rFonts w:hint="cs"/>
                <w:rtl/>
                <w:lang w:bidi="ar-SY"/>
              </w:rPr>
              <w:t>هذا النطاق غير مرغوب فيه لاستعمالات الأجهزة قصيرة المدى.</w:t>
            </w:r>
          </w:p>
        </w:tc>
      </w:tr>
      <w:tr w:rsidR="003E3883" w:rsidRPr="007E0D9F" w14:paraId="6E746B71" w14:textId="77777777" w:rsidTr="002B4D69">
        <w:trPr>
          <w:cantSplit/>
          <w:jc w:val="center"/>
        </w:trPr>
        <w:tc>
          <w:tcPr>
            <w:tcW w:w="1295" w:type="pct"/>
            <w:shd w:val="clear" w:color="auto" w:fill="auto"/>
          </w:tcPr>
          <w:p w14:paraId="35F65878" w14:textId="77777777" w:rsidR="003E3883" w:rsidRPr="007E0D9F" w:rsidRDefault="003E3883" w:rsidP="00A20916">
            <w:pPr>
              <w:pStyle w:val="Tabletext"/>
              <w:spacing w:before="40" w:after="40"/>
              <w:rPr>
                <w:rtl/>
                <w:lang w:bidi="ar-EG"/>
              </w:rPr>
            </w:pPr>
            <w:r w:rsidRPr="007E0D9F">
              <w:rPr>
                <w:lang w:val="en-GB" w:bidi="ar-SY"/>
              </w:rPr>
              <w:t>MHz 37,5-30,0</w:t>
            </w:r>
          </w:p>
        </w:tc>
        <w:tc>
          <w:tcPr>
            <w:tcW w:w="3705" w:type="pct"/>
            <w:shd w:val="clear" w:color="auto" w:fill="auto"/>
          </w:tcPr>
          <w:p w14:paraId="46ACCE55" w14:textId="77777777" w:rsidR="003E3883" w:rsidRPr="007E0D9F" w:rsidRDefault="003E3883" w:rsidP="00A20916">
            <w:pPr>
              <w:pStyle w:val="Tabletext"/>
              <w:spacing w:before="40" w:after="40"/>
              <w:rPr>
                <w:rtl/>
                <w:lang w:bidi="ar-SY"/>
              </w:rPr>
            </w:pPr>
            <w:r w:rsidRPr="007E0D9F">
              <w:rPr>
                <w:rFonts w:hint="cs"/>
                <w:rtl/>
                <w:lang w:bidi="ar-SY"/>
              </w:rPr>
              <w:t>هذا النطاق غير مرغوب فيه لاستعمالات الأجهزة قصيرة المدى.</w:t>
            </w:r>
          </w:p>
        </w:tc>
      </w:tr>
      <w:tr w:rsidR="003E3883" w:rsidRPr="007E0D9F" w14:paraId="76FCA79E" w14:textId="77777777" w:rsidTr="002B4D69">
        <w:trPr>
          <w:cantSplit/>
          <w:jc w:val="center"/>
        </w:trPr>
        <w:tc>
          <w:tcPr>
            <w:tcW w:w="1295" w:type="pct"/>
            <w:shd w:val="clear" w:color="auto" w:fill="auto"/>
          </w:tcPr>
          <w:p w14:paraId="034AC2B8" w14:textId="77777777" w:rsidR="003E3883" w:rsidRPr="007E0D9F" w:rsidRDefault="003E3883" w:rsidP="00A20916">
            <w:pPr>
              <w:pStyle w:val="Tabletext"/>
              <w:spacing w:before="40" w:after="40"/>
              <w:rPr>
                <w:rtl/>
                <w:lang w:bidi="ar-EG"/>
              </w:rPr>
            </w:pPr>
            <w:r w:rsidRPr="007E0D9F">
              <w:rPr>
                <w:lang w:val="en-GB" w:bidi="ar-SY"/>
              </w:rPr>
              <w:t>MHz 406-401</w:t>
            </w:r>
          </w:p>
        </w:tc>
        <w:tc>
          <w:tcPr>
            <w:tcW w:w="3705" w:type="pct"/>
            <w:shd w:val="clear" w:color="auto" w:fill="auto"/>
          </w:tcPr>
          <w:p w14:paraId="661CB946" w14:textId="77777777" w:rsidR="003E3883" w:rsidRPr="007E0D9F" w:rsidRDefault="003E3883" w:rsidP="00A20916">
            <w:pPr>
              <w:pStyle w:val="Tabletext"/>
              <w:spacing w:before="40" w:after="40"/>
              <w:rPr>
                <w:spacing w:val="-2"/>
                <w:rtl/>
                <w:lang w:bidi="ar-SY"/>
              </w:rPr>
            </w:pPr>
            <w:r w:rsidRPr="007E0D9F">
              <w:rPr>
                <w:rFonts w:hint="cs"/>
                <w:spacing w:val="-2"/>
                <w:rtl/>
                <w:lang w:bidi="ar-SY"/>
              </w:rPr>
              <w:t>غير مسموح باستعمال المغروسات الطبية النشطة الإشعاع لاحتمال حدوث تداخل ضار من المحطات</w:t>
            </w:r>
            <w:r w:rsidRPr="007E0D9F">
              <w:rPr>
                <w:rFonts w:hint="eastAsia"/>
                <w:spacing w:val="-2"/>
                <w:rtl/>
                <w:lang w:bidi="ar-SY"/>
              </w:rPr>
              <w:t> </w:t>
            </w:r>
            <w:r w:rsidRPr="007E0D9F">
              <w:rPr>
                <w:rFonts w:hint="cs"/>
                <w:spacing w:val="-2"/>
                <w:rtl/>
                <w:lang w:bidi="ar-SY"/>
              </w:rPr>
              <w:t>الأخرى.</w:t>
            </w:r>
          </w:p>
        </w:tc>
      </w:tr>
      <w:tr w:rsidR="003E3883" w:rsidRPr="007E0D9F" w14:paraId="74001296" w14:textId="77777777" w:rsidTr="002B4D69">
        <w:trPr>
          <w:cantSplit/>
          <w:jc w:val="center"/>
        </w:trPr>
        <w:tc>
          <w:tcPr>
            <w:tcW w:w="5000" w:type="pct"/>
            <w:gridSpan w:val="2"/>
            <w:shd w:val="clear" w:color="auto" w:fill="auto"/>
          </w:tcPr>
          <w:p w14:paraId="55B74C89" w14:textId="77777777" w:rsidR="003E3883" w:rsidRPr="007E0D9F" w:rsidRDefault="003E3883" w:rsidP="00A20916">
            <w:pPr>
              <w:pStyle w:val="Tabletext"/>
              <w:spacing w:before="40" w:after="40"/>
              <w:jc w:val="center"/>
              <w:rPr>
                <w:b/>
                <w:bCs/>
                <w:rtl/>
                <w:lang w:bidi="ar-SY"/>
              </w:rPr>
            </w:pPr>
            <w:r w:rsidRPr="007E0D9F">
              <w:rPr>
                <w:rFonts w:hint="cs"/>
                <w:b/>
                <w:bCs/>
                <w:rtl/>
                <w:lang w:bidi="ar-SY"/>
              </w:rPr>
              <w:t>التطبيقات السمعية اللاسلكية</w:t>
            </w:r>
          </w:p>
        </w:tc>
      </w:tr>
      <w:tr w:rsidR="003E3883" w:rsidRPr="007E0D9F" w14:paraId="0B60882B" w14:textId="77777777" w:rsidTr="002B4D69">
        <w:trPr>
          <w:cantSplit/>
          <w:jc w:val="center"/>
        </w:trPr>
        <w:tc>
          <w:tcPr>
            <w:tcW w:w="1295" w:type="pct"/>
            <w:shd w:val="clear" w:color="auto" w:fill="auto"/>
          </w:tcPr>
          <w:p w14:paraId="41D5F722" w14:textId="77777777" w:rsidR="003E3883" w:rsidRPr="006B1658" w:rsidRDefault="003E3883" w:rsidP="00A20916">
            <w:pPr>
              <w:pStyle w:val="Tabletext"/>
              <w:spacing w:before="40" w:after="40"/>
              <w:rPr>
                <w:lang w:val="en-GB" w:bidi="ar-EG"/>
              </w:rPr>
            </w:pPr>
            <w:r w:rsidRPr="007E0D9F">
              <w:rPr>
                <w:lang w:val="en-GB" w:bidi="ar-SY"/>
              </w:rPr>
              <w:t>MHz 865-863</w:t>
            </w:r>
          </w:p>
        </w:tc>
        <w:tc>
          <w:tcPr>
            <w:tcW w:w="3705" w:type="pct"/>
            <w:shd w:val="clear" w:color="auto" w:fill="auto"/>
          </w:tcPr>
          <w:p w14:paraId="4876A9E5" w14:textId="77777777" w:rsidR="003E3883" w:rsidRPr="007E0D9F" w:rsidRDefault="003E3883" w:rsidP="00A20916">
            <w:pPr>
              <w:pStyle w:val="Tabletext"/>
              <w:spacing w:before="40" w:after="40"/>
              <w:rPr>
                <w:rtl/>
                <w:lang w:bidi="ar-SY"/>
              </w:rPr>
            </w:pPr>
            <w:r w:rsidRPr="007E0D9F">
              <w:rPr>
                <w:rFonts w:hint="cs"/>
                <w:rtl/>
                <w:lang w:bidi="ar-SY"/>
              </w:rPr>
              <w:t>هذا النطاق غير مرغوب فيه لاستعمالات الأجهزة قصيرة المدى.</w:t>
            </w:r>
          </w:p>
        </w:tc>
      </w:tr>
      <w:tr w:rsidR="003E3883" w:rsidRPr="007E0D9F" w14:paraId="72121CA2" w14:textId="77777777" w:rsidTr="002B4D69">
        <w:trPr>
          <w:cantSplit/>
          <w:jc w:val="center"/>
        </w:trPr>
        <w:tc>
          <w:tcPr>
            <w:tcW w:w="5000" w:type="pct"/>
            <w:gridSpan w:val="2"/>
            <w:shd w:val="clear" w:color="auto" w:fill="auto"/>
          </w:tcPr>
          <w:p w14:paraId="11548229" w14:textId="77777777" w:rsidR="003E3883" w:rsidRPr="007E0D9F" w:rsidRDefault="003E3883" w:rsidP="00A20916">
            <w:pPr>
              <w:pStyle w:val="Tabletext"/>
              <w:spacing w:before="40" w:after="40"/>
              <w:jc w:val="center"/>
              <w:rPr>
                <w:b/>
                <w:bCs/>
                <w:rtl/>
                <w:lang w:bidi="ar-SY"/>
              </w:rPr>
            </w:pPr>
            <w:r w:rsidRPr="007E0D9F">
              <w:rPr>
                <w:rFonts w:hint="cs"/>
                <w:b/>
                <w:bCs/>
                <w:rtl/>
                <w:lang w:bidi="ar-SY"/>
              </w:rPr>
              <w:t>تطبيقات المراقبة</w:t>
            </w:r>
          </w:p>
        </w:tc>
      </w:tr>
      <w:tr w:rsidR="003E3883" w:rsidRPr="007E0D9F" w14:paraId="0B089B1C" w14:textId="77777777" w:rsidTr="002B4D69">
        <w:trPr>
          <w:cantSplit/>
          <w:jc w:val="center"/>
        </w:trPr>
        <w:tc>
          <w:tcPr>
            <w:tcW w:w="1295" w:type="pct"/>
            <w:shd w:val="clear" w:color="auto" w:fill="auto"/>
          </w:tcPr>
          <w:p w14:paraId="3BE16677" w14:textId="77777777" w:rsidR="003E3883" w:rsidRPr="007E0D9F" w:rsidRDefault="003E3883" w:rsidP="00A20916">
            <w:pPr>
              <w:pStyle w:val="Tabletext"/>
              <w:spacing w:before="40" w:after="40"/>
              <w:rPr>
                <w:rtl/>
                <w:lang w:bidi="ar-EG"/>
              </w:rPr>
            </w:pPr>
            <w:r w:rsidRPr="007E0D9F">
              <w:rPr>
                <w:lang w:val="en-GB" w:bidi="ar-SY"/>
              </w:rPr>
              <w:t>MHz 169,475-169,4</w:t>
            </w:r>
          </w:p>
        </w:tc>
        <w:tc>
          <w:tcPr>
            <w:tcW w:w="3705" w:type="pct"/>
            <w:shd w:val="clear" w:color="auto" w:fill="auto"/>
          </w:tcPr>
          <w:p w14:paraId="5124C78F" w14:textId="77777777" w:rsidR="003E3883" w:rsidRPr="007E0D9F" w:rsidRDefault="003E3883" w:rsidP="00A20916">
            <w:pPr>
              <w:pStyle w:val="Tabletext"/>
              <w:spacing w:before="40" w:after="40"/>
              <w:rPr>
                <w:rtl/>
                <w:lang w:bidi="ar-SY"/>
              </w:rPr>
            </w:pPr>
            <w:r w:rsidRPr="007E0D9F">
              <w:rPr>
                <w:rFonts w:hint="cs"/>
                <w:rtl/>
                <w:lang w:bidi="ar-SY"/>
              </w:rPr>
              <w:t>هذا النطاق غير مرغوب فيه لاستعمالات الأجهزة قصيرة المدى.</w:t>
            </w:r>
          </w:p>
        </w:tc>
      </w:tr>
      <w:tr w:rsidR="003E3883" w:rsidRPr="007E0D9F" w14:paraId="1B2CD957" w14:textId="77777777" w:rsidTr="002B4D69">
        <w:trPr>
          <w:cantSplit/>
          <w:jc w:val="center"/>
        </w:trPr>
        <w:tc>
          <w:tcPr>
            <w:tcW w:w="5000" w:type="pct"/>
            <w:gridSpan w:val="2"/>
            <w:shd w:val="clear" w:color="auto" w:fill="auto"/>
          </w:tcPr>
          <w:p w14:paraId="643332B3" w14:textId="77777777" w:rsidR="003E3883" w:rsidRPr="007E0D9F" w:rsidRDefault="003E3883" w:rsidP="00A20916">
            <w:pPr>
              <w:pStyle w:val="Tabletext"/>
              <w:spacing w:before="40" w:after="40"/>
              <w:jc w:val="center"/>
              <w:rPr>
                <w:b/>
                <w:bCs/>
                <w:rtl/>
                <w:lang w:bidi="ar-SY"/>
              </w:rPr>
            </w:pPr>
            <w:r w:rsidRPr="007E0D9F">
              <w:rPr>
                <w:rFonts w:hint="cs"/>
                <w:b/>
                <w:bCs/>
                <w:rtl/>
                <w:lang w:bidi="ar-SY"/>
              </w:rPr>
              <w:t>أجهزة ال‍حَث</w:t>
            </w:r>
          </w:p>
        </w:tc>
      </w:tr>
      <w:tr w:rsidR="003E3883" w:rsidRPr="007E0D9F" w14:paraId="53BB34A0" w14:textId="77777777" w:rsidTr="002B4D69">
        <w:trPr>
          <w:cantSplit/>
          <w:jc w:val="center"/>
        </w:trPr>
        <w:tc>
          <w:tcPr>
            <w:tcW w:w="1295" w:type="pct"/>
            <w:shd w:val="clear" w:color="auto" w:fill="auto"/>
          </w:tcPr>
          <w:p w14:paraId="229AB00E" w14:textId="77777777" w:rsidR="003E3883" w:rsidRPr="007E0D9F" w:rsidRDefault="003E3883" w:rsidP="00A20916">
            <w:pPr>
              <w:pStyle w:val="Tabletext"/>
              <w:spacing w:before="40" w:after="40"/>
              <w:rPr>
                <w:rtl/>
                <w:lang w:bidi="ar-EG"/>
              </w:rPr>
            </w:pPr>
            <w:r w:rsidRPr="007E0D9F">
              <w:rPr>
                <w:lang w:val="en-GB" w:bidi="ar-SY"/>
              </w:rPr>
              <w:t>MHz 5 – kHz 148,5</w:t>
            </w:r>
          </w:p>
        </w:tc>
        <w:tc>
          <w:tcPr>
            <w:tcW w:w="3705" w:type="pct"/>
            <w:shd w:val="clear" w:color="auto" w:fill="auto"/>
          </w:tcPr>
          <w:p w14:paraId="2360CD93" w14:textId="77777777" w:rsidR="003E3883" w:rsidRPr="007E0D9F" w:rsidRDefault="003E3883" w:rsidP="00A20916">
            <w:pPr>
              <w:pStyle w:val="Tabletext"/>
              <w:spacing w:before="40" w:after="40"/>
              <w:rPr>
                <w:rtl/>
                <w:lang w:bidi="ar-SY"/>
              </w:rPr>
            </w:pPr>
            <w:r w:rsidRPr="007E0D9F">
              <w:rPr>
                <w:rFonts w:hint="cs"/>
                <w:rtl/>
                <w:lang w:bidi="ar-SY"/>
              </w:rPr>
              <w:t>هذا النطاق غير مرغوب فيه لاستعمالات الأجهزة قصيرة المدى.</w:t>
            </w:r>
          </w:p>
        </w:tc>
      </w:tr>
      <w:tr w:rsidR="003E3883" w:rsidRPr="007E0D9F" w14:paraId="28CB2906" w14:textId="77777777" w:rsidTr="002B4D69">
        <w:trPr>
          <w:cantSplit/>
          <w:jc w:val="center"/>
        </w:trPr>
        <w:tc>
          <w:tcPr>
            <w:tcW w:w="1295" w:type="pct"/>
            <w:shd w:val="clear" w:color="auto" w:fill="auto"/>
          </w:tcPr>
          <w:p w14:paraId="4FDECF1E" w14:textId="77777777" w:rsidR="003E3883" w:rsidRPr="007E0D9F" w:rsidRDefault="003E3883" w:rsidP="00A20916">
            <w:pPr>
              <w:pStyle w:val="Tabletext"/>
              <w:spacing w:before="40" w:after="40"/>
              <w:rPr>
                <w:rtl/>
                <w:lang w:bidi="ar-EG"/>
              </w:rPr>
            </w:pPr>
            <w:r w:rsidRPr="007E0D9F">
              <w:rPr>
                <w:lang w:val="en-GB" w:bidi="ar-SY"/>
              </w:rPr>
              <w:t>kHz 600-400</w:t>
            </w:r>
          </w:p>
        </w:tc>
        <w:tc>
          <w:tcPr>
            <w:tcW w:w="3705" w:type="pct"/>
            <w:shd w:val="clear" w:color="auto" w:fill="auto"/>
          </w:tcPr>
          <w:p w14:paraId="31BC8871" w14:textId="77777777" w:rsidR="003E3883" w:rsidRPr="007E0D9F" w:rsidRDefault="003E3883" w:rsidP="00A20916">
            <w:pPr>
              <w:pStyle w:val="Tabletext"/>
              <w:spacing w:before="40" w:after="40"/>
              <w:rPr>
                <w:rtl/>
                <w:lang w:bidi="ar-SY"/>
              </w:rPr>
            </w:pPr>
            <w:r w:rsidRPr="007E0D9F">
              <w:rPr>
                <w:rFonts w:hint="cs"/>
                <w:rtl/>
                <w:lang w:bidi="ar-SY"/>
              </w:rPr>
              <w:t>هذا النطاق غير مرغوب فيه لاستعمالات الأجهزة قصيرة المدى.</w:t>
            </w:r>
          </w:p>
        </w:tc>
      </w:tr>
    </w:tbl>
    <w:p w14:paraId="14F19A15" w14:textId="733FE2FF" w:rsidR="003E3883" w:rsidRPr="007E0D9F" w:rsidRDefault="003E3883" w:rsidP="003E3883">
      <w:pPr>
        <w:pStyle w:val="TableNo0"/>
        <w:rPr>
          <w:lang w:val="fr-FR"/>
        </w:rPr>
      </w:pPr>
      <w:r w:rsidRPr="007E0D9F">
        <w:rPr>
          <w:rFonts w:hint="cs"/>
          <w:rtl/>
        </w:rPr>
        <w:lastRenderedPageBreak/>
        <w:t xml:space="preserve">الجـدول </w:t>
      </w:r>
      <w:r w:rsidR="00A20916">
        <w:rPr>
          <w:lang w:val="fr-FR"/>
        </w:rPr>
        <w:t>33</w:t>
      </w:r>
    </w:p>
    <w:p w14:paraId="13B0D55F" w14:textId="77777777" w:rsidR="003E3883" w:rsidRPr="007E0D9F" w:rsidRDefault="003E3883" w:rsidP="003E3883">
      <w:pPr>
        <w:pStyle w:val="Tabletitle0"/>
        <w:rPr>
          <w:rtl/>
        </w:rPr>
      </w:pPr>
      <w:r w:rsidRPr="007E0D9F">
        <w:rPr>
          <w:rFonts w:hint="cs"/>
          <w:rtl/>
        </w:rPr>
        <w:t>المعلمات التقنية واستعمال الطيف للأجهزة قصيرة المدى في جمهورية مولدوفا</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6"/>
        <w:gridCol w:w="6813"/>
      </w:tblGrid>
      <w:tr w:rsidR="003E3883" w:rsidRPr="007E0D9F" w14:paraId="466636E9" w14:textId="77777777" w:rsidTr="002B4D69">
        <w:trPr>
          <w:cantSplit/>
          <w:jc w:val="center"/>
        </w:trPr>
        <w:tc>
          <w:tcPr>
            <w:tcW w:w="1462" w:type="pct"/>
            <w:shd w:val="clear" w:color="auto" w:fill="auto"/>
          </w:tcPr>
          <w:p w14:paraId="01F66AC4" w14:textId="77777777" w:rsidR="003E3883" w:rsidRPr="007E0D9F" w:rsidRDefault="003E3883" w:rsidP="00A20916">
            <w:pPr>
              <w:pStyle w:val="Tablehead1"/>
              <w:spacing w:after="40"/>
              <w:rPr>
                <w:rtl/>
                <w:lang w:bidi="ar-SY"/>
              </w:rPr>
            </w:pPr>
            <w:r w:rsidRPr="007E0D9F">
              <w:rPr>
                <w:rFonts w:hint="cs"/>
                <w:rtl/>
                <w:lang w:bidi="ar-SY"/>
              </w:rPr>
              <w:t>نطاقات التردد</w:t>
            </w:r>
          </w:p>
        </w:tc>
        <w:tc>
          <w:tcPr>
            <w:tcW w:w="3538" w:type="pct"/>
            <w:shd w:val="clear" w:color="auto" w:fill="auto"/>
          </w:tcPr>
          <w:p w14:paraId="656A9F18" w14:textId="77777777" w:rsidR="003E3883" w:rsidRPr="007E0D9F" w:rsidRDefault="003E3883" w:rsidP="00A20916">
            <w:pPr>
              <w:pStyle w:val="Tablehead1"/>
              <w:spacing w:after="40"/>
              <w:rPr>
                <w:rtl/>
                <w:lang w:bidi="ar-SY"/>
              </w:rPr>
            </w:pPr>
            <w:r w:rsidRPr="007E0D9F">
              <w:rPr>
                <w:rFonts w:hint="cs"/>
                <w:rtl/>
              </w:rPr>
              <w:t xml:space="preserve">المعلمات التقنية الرئيسية </w:t>
            </w:r>
            <w:proofErr w:type="gramStart"/>
            <w:r w:rsidRPr="007E0D9F">
              <w:rPr>
                <w:rFonts w:hint="cs"/>
                <w:rtl/>
              </w:rPr>
              <w:t>وملاحظات</w:t>
            </w:r>
            <w:r w:rsidRPr="007E0D9F">
              <w:rPr>
                <w:vertAlign w:val="superscript"/>
                <w:lang w:bidi="ar-SY"/>
              </w:rPr>
              <w:t>(</w:t>
            </w:r>
            <w:proofErr w:type="gramEnd"/>
            <w:r w:rsidRPr="007E0D9F">
              <w:rPr>
                <w:vertAlign w:val="superscript"/>
                <w:lang w:bidi="ar-SY"/>
              </w:rPr>
              <w:t>1)</w:t>
            </w:r>
          </w:p>
        </w:tc>
      </w:tr>
      <w:tr w:rsidR="003E3883" w:rsidRPr="007E0D9F" w14:paraId="16B6177C" w14:textId="77777777" w:rsidTr="002B4D69">
        <w:trPr>
          <w:cantSplit/>
          <w:jc w:val="center"/>
        </w:trPr>
        <w:tc>
          <w:tcPr>
            <w:tcW w:w="5000" w:type="pct"/>
            <w:gridSpan w:val="2"/>
            <w:shd w:val="clear" w:color="auto" w:fill="auto"/>
          </w:tcPr>
          <w:p w14:paraId="5A55554B" w14:textId="77777777" w:rsidR="003E3883" w:rsidRPr="007E0D9F" w:rsidRDefault="003E3883" w:rsidP="00A20916">
            <w:pPr>
              <w:pStyle w:val="Tabletext"/>
              <w:spacing w:before="40" w:after="40"/>
              <w:jc w:val="center"/>
              <w:rPr>
                <w:b/>
                <w:bCs/>
                <w:rtl/>
                <w:lang w:bidi="ar-SY"/>
              </w:rPr>
            </w:pPr>
            <w:r w:rsidRPr="007E0D9F">
              <w:rPr>
                <w:rFonts w:hint="cs"/>
                <w:b/>
                <w:bCs/>
                <w:rtl/>
                <w:lang w:bidi="ar-SY"/>
              </w:rPr>
              <w:t>أجهزة اتصالات راديوية قصيرة المدى غير محددة</w:t>
            </w:r>
          </w:p>
        </w:tc>
      </w:tr>
      <w:tr w:rsidR="003E3883" w:rsidRPr="007E0D9F" w14:paraId="599588FD" w14:textId="77777777" w:rsidTr="002B4D69">
        <w:trPr>
          <w:cantSplit/>
          <w:jc w:val="center"/>
        </w:trPr>
        <w:tc>
          <w:tcPr>
            <w:tcW w:w="1462" w:type="pct"/>
            <w:shd w:val="clear" w:color="auto" w:fill="auto"/>
          </w:tcPr>
          <w:p w14:paraId="62AF9F7A" w14:textId="77777777" w:rsidR="003E3883" w:rsidRPr="006B1658" w:rsidRDefault="003E3883" w:rsidP="00A20916">
            <w:pPr>
              <w:pStyle w:val="Tabletext"/>
              <w:spacing w:before="40" w:after="40"/>
              <w:rPr>
                <w:lang w:val="en-GB" w:bidi="ar-EG"/>
              </w:rPr>
            </w:pPr>
            <w:r w:rsidRPr="007E0D9F">
              <w:rPr>
                <w:lang w:val="en-GB" w:bidi="ar-SY"/>
              </w:rPr>
              <w:t>kHz 6 795-6 765</w:t>
            </w:r>
          </w:p>
        </w:tc>
        <w:tc>
          <w:tcPr>
            <w:tcW w:w="3538" w:type="pct"/>
            <w:shd w:val="clear" w:color="auto" w:fill="auto"/>
          </w:tcPr>
          <w:p w14:paraId="0685E457" w14:textId="77777777" w:rsidR="003E3883" w:rsidRPr="007E0D9F" w:rsidRDefault="003E3883" w:rsidP="00A20916">
            <w:pPr>
              <w:pStyle w:val="Tabletext"/>
              <w:spacing w:before="40" w:after="40"/>
              <w:rPr>
                <w:rtl/>
                <w:lang w:bidi="ar-EG"/>
              </w:rPr>
            </w:pPr>
            <w:r w:rsidRPr="007E0D9F">
              <w:rPr>
                <w:rFonts w:hint="cs"/>
                <w:rtl/>
                <w:lang w:bidi="ar-SY"/>
              </w:rPr>
              <w:t>مستعمل</w:t>
            </w:r>
          </w:p>
        </w:tc>
      </w:tr>
      <w:tr w:rsidR="003E3883" w:rsidRPr="007E0D9F" w14:paraId="1B8EA31D" w14:textId="77777777" w:rsidTr="002B4D69">
        <w:trPr>
          <w:cantSplit/>
          <w:jc w:val="center"/>
        </w:trPr>
        <w:tc>
          <w:tcPr>
            <w:tcW w:w="1462" w:type="pct"/>
            <w:shd w:val="clear" w:color="auto" w:fill="auto"/>
          </w:tcPr>
          <w:p w14:paraId="58B53244" w14:textId="77777777" w:rsidR="003E3883" w:rsidRPr="007E0D9F" w:rsidRDefault="003E3883" w:rsidP="00A20916">
            <w:pPr>
              <w:pStyle w:val="Tabletext"/>
              <w:spacing w:before="40" w:after="40"/>
              <w:rPr>
                <w:rtl/>
                <w:lang w:bidi="ar-EG"/>
              </w:rPr>
            </w:pPr>
            <w:r w:rsidRPr="007E0D9F">
              <w:rPr>
                <w:lang w:val="en-GB" w:bidi="ar-SY"/>
              </w:rPr>
              <w:t>MHz 13,567-13,553</w:t>
            </w:r>
          </w:p>
        </w:tc>
        <w:tc>
          <w:tcPr>
            <w:tcW w:w="3538" w:type="pct"/>
            <w:shd w:val="clear" w:color="auto" w:fill="auto"/>
          </w:tcPr>
          <w:p w14:paraId="3A564B2C" w14:textId="77777777" w:rsidR="003E3883" w:rsidRPr="007E0D9F" w:rsidRDefault="003E3883" w:rsidP="00A20916">
            <w:pPr>
              <w:pStyle w:val="Tabletext"/>
              <w:spacing w:before="40" w:after="40"/>
              <w:rPr>
                <w:rtl/>
                <w:lang w:bidi="ar-SY"/>
              </w:rPr>
            </w:pPr>
            <w:r w:rsidRPr="007E0D9F">
              <w:rPr>
                <w:rFonts w:hint="cs"/>
                <w:rtl/>
                <w:lang w:bidi="ar-SY"/>
              </w:rPr>
              <w:t>مستعمل</w:t>
            </w:r>
          </w:p>
        </w:tc>
      </w:tr>
      <w:tr w:rsidR="003E3883" w:rsidRPr="007E0D9F" w14:paraId="2077329E" w14:textId="77777777" w:rsidTr="002B4D69">
        <w:trPr>
          <w:cantSplit/>
          <w:jc w:val="center"/>
        </w:trPr>
        <w:tc>
          <w:tcPr>
            <w:tcW w:w="1462" w:type="pct"/>
            <w:shd w:val="clear" w:color="auto" w:fill="auto"/>
          </w:tcPr>
          <w:p w14:paraId="4A1457FE" w14:textId="77777777" w:rsidR="003E3883" w:rsidRPr="007E0D9F" w:rsidRDefault="003E3883" w:rsidP="00A20916">
            <w:pPr>
              <w:pStyle w:val="Tabletext"/>
              <w:spacing w:before="40" w:after="40"/>
              <w:rPr>
                <w:rtl/>
                <w:lang w:bidi="ar-EG"/>
              </w:rPr>
            </w:pPr>
            <w:r w:rsidRPr="007E0D9F">
              <w:rPr>
                <w:lang w:val="en-GB" w:bidi="ar-SY"/>
              </w:rPr>
              <w:t>MHz 27,283-26,957</w:t>
            </w:r>
          </w:p>
        </w:tc>
        <w:tc>
          <w:tcPr>
            <w:tcW w:w="3538" w:type="pct"/>
            <w:shd w:val="clear" w:color="auto" w:fill="auto"/>
          </w:tcPr>
          <w:p w14:paraId="0980778E" w14:textId="77777777" w:rsidR="003E3883" w:rsidRPr="007E0D9F" w:rsidRDefault="003E3883" w:rsidP="00A20916">
            <w:pPr>
              <w:pStyle w:val="Tabletext"/>
              <w:spacing w:before="40" w:after="40"/>
              <w:rPr>
                <w:rtl/>
                <w:lang w:bidi="ar-SY"/>
              </w:rPr>
            </w:pPr>
            <w:r w:rsidRPr="007E0D9F">
              <w:rPr>
                <w:rFonts w:hint="cs"/>
                <w:rtl/>
                <w:lang w:bidi="ar-SY"/>
              </w:rPr>
              <w:t>مستعمل</w:t>
            </w:r>
          </w:p>
        </w:tc>
      </w:tr>
      <w:tr w:rsidR="003E3883" w:rsidRPr="007E0D9F" w14:paraId="52376096" w14:textId="77777777" w:rsidTr="002B4D69">
        <w:trPr>
          <w:cantSplit/>
          <w:jc w:val="center"/>
        </w:trPr>
        <w:tc>
          <w:tcPr>
            <w:tcW w:w="1462" w:type="pct"/>
            <w:shd w:val="clear" w:color="auto" w:fill="auto"/>
          </w:tcPr>
          <w:p w14:paraId="17DD9B70" w14:textId="77777777" w:rsidR="003E3883" w:rsidRPr="007E0D9F" w:rsidRDefault="003E3883" w:rsidP="00A20916">
            <w:pPr>
              <w:pStyle w:val="Tabletext"/>
              <w:spacing w:before="40" w:after="40"/>
              <w:rPr>
                <w:rtl/>
                <w:lang w:bidi="ar-EG"/>
              </w:rPr>
            </w:pPr>
            <w:r w:rsidRPr="007E0D9F">
              <w:rPr>
                <w:lang w:val="en-GB" w:bidi="ar-SY"/>
              </w:rPr>
              <w:t>MHz 40,700-40,660</w:t>
            </w:r>
          </w:p>
        </w:tc>
        <w:tc>
          <w:tcPr>
            <w:tcW w:w="3538" w:type="pct"/>
            <w:shd w:val="clear" w:color="auto" w:fill="auto"/>
          </w:tcPr>
          <w:p w14:paraId="2BA0C878" w14:textId="77777777" w:rsidR="003E3883" w:rsidRPr="007E0D9F" w:rsidRDefault="003E3883" w:rsidP="00A20916">
            <w:pPr>
              <w:pStyle w:val="Tabletext"/>
              <w:spacing w:before="40" w:after="40"/>
              <w:rPr>
                <w:rtl/>
                <w:lang w:bidi="ar-SY"/>
              </w:rPr>
            </w:pPr>
            <w:r w:rsidRPr="007E0D9F">
              <w:rPr>
                <w:rFonts w:hint="cs"/>
                <w:rtl/>
                <w:lang w:bidi="ar-SY"/>
              </w:rPr>
              <w:t>مستعمل</w:t>
            </w:r>
          </w:p>
        </w:tc>
      </w:tr>
      <w:tr w:rsidR="003E3883" w:rsidRPr="007E0D9F" w14:paraId="6BF9C8B3" w14:textId="77777777" w:rsidTr="002B4D69">
        <w:trPr>
          <w:cantSplit/>
          <w:jc w:val="center"/>
        </w:trPr>
        <w:tc>
          <w:tcPr>
            <w:tcW w:w="1462" w:type="pct"/>
            <w:shd w:val="clear" w:color="auto" w:fill="auto"/>
          </w:tcPr>
          <w:p w14:paraId="31812ECA" w14:textId="77777777" w:rsidR="003E3883" w:rsidRPr="007E0D9F" w:rsidRDefault="003E3883" w:rsidP="00A20916">
            <w:pPr>
              <w:pStyle w:val="Tabletext"/>
              <w:spacing w:before="40" w:after="40"/>
              <w:rPr>
                <w:rtl/>
                <w:lang w:bidi="ar-EG"/>
              </w:rPr>
            </w:pPr>
            <w:r w:rsidRPr="007E0D9F">
              <w:rPr>
                <w:lang w:val="en-GB" w:bidi="ar-SY"/>
              </w:rPr>
              <w:t>MHz 138,45-138,20</w:t>
            </w:r>
          </w:p>
        </w:tc>
        <w:tc>
          <w:tcPr>
            <w:tcW w:w="3538" w:type="pct"/>
            <w:shd w:val="clear" w:color="auto" w:fill="auto"/>
          </w:tcPr>
          <w:p w14:paraId="43ECBC1F" w14:textId="77777777" w:rsidR="003E3883" w:rsidRPr="007E0D9F" w:rsidRDefault="003E3883" w:rsidP="00A20916">
            <w:pPr>
              <w:pStyle w:val="Tabletext"/>
              <w:spacing w:before="40" w:after="40"/>
              <w:rPr>
                <w:rtl/>
                <w:lang w:bidi="ar-SY"/>
              </w:rPr>
            </w:pPr>
            <w:r w:rsidRPr="007E0D9F">
              <w:rPr>
                <w:rFonts w:hint="cs"/>
                <w:rtl/>
                <w:lang w:bidi="ar-SY"/>
              </w:rPr>
              <w:t>مستعمل</w:t>
            </w:r>
          </w:p>
        </w:tc>
      </w:tr>
      <w:tr w:rsidR="003E3883" w:rsidRPr="007E0D9F" w14:paraId="4DA43C5C" w14:textId="77777777" w:rsidTr="002B4D69">
        <w:trPr>
          <w:cantSplit/>
          <w:jc w:val="center"/>
        </w:trPr>
        <w:tc>
          <w:tcPr>
            <w:tcW w:w="1462" w:type="pct"/>
            <w:shd w:val="clear" w:color="auto" w:fill="auto"/>
          </w:tcPr>
          <w:p w14:paraId="68957A41" w14:textId="77777777" w:rsidR="003E3883" w:rsidRPr="007E0D9F" w:rsidRDefault="003E3883" w:rsidP="00A20916">
            <w:pPr>
              <w:pStyle w:val="Tabletext"/>
              <w:spacing w:before="40" w:after="40"/>
              <w:rPr>
                <w:rtl/>
                <w:lang w:bidi="ar-EG"/>
              </w:rPr>
            </w:pPr>
            <w:r w:rsidRPr="007E0D9F">
              <w:rPr>
                <w:lang w:val="en-GB" w:bidi="ar-SY"/>
              </w:rPr>
              <w:t>MHz 434,790-433,050</w:t>
            </w:r>
          </w:p>
        </w:tc>
        <w:tc>
          <w:tcPr>
            <w:tcW w:w="3538" w:type="pct"/>
            <w:shd w:val="clear" w:color="auto" w:fill="auto"/>
          </w:tcPr>
          <w:p w14:paraId="497FF9F0" w14:textId="77777777" w:rsidR="003E3883" w:rsidRPr="007E0D9F" w:rsidRDefault="003E3883" w:rsidP="00A20916">
            <w:pPr>
              <w:pStyle w:val="Tabletext"/>
              <w:spacing w:before="40" w:after="40"/>
              <w:rPr>
                <w:rtl/>
                <w:lang w:bidi="ar-SY"/>
              </w:rPr>
            </w:pPr>
            <w:r w:rsidRPr="007E0D9F">
              <w:rPr>
                <w:rFonts w:hint="cs"/>
                <w:rtl/>
                <w:lang w:bidi="ar-SY"/>
              </w:rPr>
              <w:t>مستعمل</w:t>
            </w:r>
          </w:p>
        </w:tc>
      </w:tr>
      <w:tr w:rsidR="003E3883" w:rsidRPr="007E0D9F" w14:paraId="1368A795" w14:textId="77777777" w:rsidTr="002B4D69">
        <w:trPr>
          <w:cantSplit/>
          <w:jc w:val="center"/>
        </w:trPr>
        <w:tc>
          <w:tcPr>
            <w:tcW w:w="1462" w:type="pct"/>
            <w:shd w:val="clear" w:color="auto" w:fill="auto"/>
          </w:tcPr>
          <w:p w14:paraId="30AC7CE6" w14:textId="77777777" w:rsidR="003E3883" w:rsidRPr="007E0D9F" w:rsidRDefault="003E3883" w:rsidP="00A20916">
            <w:pPr>
              <w:pStyle w:val="Tabletext"/>
              <w:spacing w:before="40" w:after="40"/>
              <w:rPr>
                <w:rtl/>
                <w:lang w:bidi="ar-EG"/>
              </w:rPr>
            </w:pPr>
            <w:r w:rsidRPr="007E0D9F">
              <w:rPr>
                <w:lang w:val="en-GB" w:bidi="ar-SY"/>
              </w:rPr>
              <w:t>MHz 865-864</w:t>
            </w:r>
          </w:p>
        </w:tc>
        <w:tc>
          <w:tcPr>
            <w:tcW w:w="3538" w:type="pct"/>
            <w:shd w:val="clear" w:color="auto" w:fill="auto"/>
          </w:tcPr>
          <w:p w14:paraId="64405779" w14:textId="77777777" w:rsidR="003E3883" w:rsidRPr="007E0D9F" w:rsidRDefault="003E3883" w:rsidP="00A20916">
            <w:pPr>
              <w:pStyle w:val="Tabletext"/>
              <w:spacing w:before="40" w:after="40"/>
              <w:rPr>
                <w:rtl/>
                <w:lang w:bidi="ar-SY"/>
              </w:rPr>
            </w:pPr>
            <w:r w:rsidRPr="007E0D9F">
              <w:rPr>
                <w:rFonts w:hint="cs"/>
                <w:rtl/>
                <w:lang w:bidi="ar-SY"/>
              </w:rPr>
              <w:t>مستعمل</w:t>
            </w:r>
          </w:p>
        </w:tc>
      </w:tr>
      <w:tr w:rsidR="003E3883" w:rsidRPr="007E0D9F" w14:paraId="29F1BB02" w14:textId="77777777" w:rsidTr="002B4D69">
        <w:trPr>
          <w:cantSplit/>
          <w:jc w:val="center"/>
        </w:trPr>
        <w:tc>
          <w:tcPr>
            <w:tcW w:w="1462" w:type="pct"/>
            <w:shd w:val="clear" w:color="auto" w:fill="auto"/>
          </w:tcPr>
          <w:p w14:paraId="30F1C4D0" w14:textId="77777777" w:rsidR="003E3883" w:rsidRPr="007E0D9F" w:rsidRDefault="003E3883" w:rsidP="00A20916">
            <w:pPr>
              <w:pStyle w:val="Tabletext"/>
              <w:spacing w:before="40" w:after="40"/>
              <w:rPr>
                <w:rtl/>
                <w:lang w:bidi="ar-EG"/>
              </w:rPr>
            </w:pPr>
            <w:r w:rsidRPr="007E0D9F">
              <w:rPr>
                <w:lang w:val="en-GB" w:bidi="ar-SY"/>
              </w:rPr>
              <w:t>MHz 2 483,5-2 400,0</w:t>
            </w:r>
          </w:p>
        </w:tc>
        <w:tc>
          <w:tcPr>
            <w:tcW w:w="3538" w:type="pct"/>
            <w:shd w:val="clear" w:color="auto" w:fill="auto"/>
          </w:tcPr>
          <w:p w14:paraId="4618368E" w14:textId="77777777" w:rsidR="003E3883" w:rsidRPr="007E0D9F" w:rsidRDefault="003E3883" w:rsidP="00A20916">
            <w:pPr>
              <w:pStyle w:val="Tabletext"/>
              <w:spacing w:before="40" w:after="40"/>
              <w:rPr>
                <w:rtl/>
                <w:lang w:bidi="ar-SY"/>
              </w:rPr>
            </w:pPr>
            <w:r w:rsidRPr="007E0D9F">
              <w:rPr>
                <w:rFonts w:hint="cs"/>
                <w:rtl/>
                <w:lang w:bidi="ar-SY"/>
              </w:rPr>
              <w:t>مستعمل</w:t>
            </w:r>
          </w:p>
        </w:tc>
      </w:tr>
      <w:tr w:rsidR="003E3883" w:rsidRPr="007E0D9F" w14:paraId="25B3A4C5" w14:textId="77777777" w:rsidTr="002B4D69">
        <w:trPr>
          <w:cantSplit/>
          <w:jc w:val="center"/>
        </w:trPr>
        <w:tc>
          <w:tcPr>
            <w:tcW w:w="1462" w:type="pct"/>
            <w:shd w:val="clear" w:color="auto" w:fill="auto"/>
          </w:tcPr>
          <w:p w14:paraId="399FF1E7" w14:textId="77777777" w:rsidR="003E3883" w:rsidRPr="007E0D9F" w:rsidRDefault="003E3883" w:rsidP="00A20916">
            <w:pPr>
              <w:pStyle w:val="Tabletext"/>
              <w:spacing w:before="40" w:after="40"/>
              <w:rPr>
                <w:rtl/>
                <w:lang w:bidi="ar-EG"/>
              </w:rPr>
            </w:pPr>
            <w:r w:rsidRPr="007E0D9F">
              <w:rPr>
                <w:lang w:val="en-GB" w:bidi="ar-SY"/>
              </w:rPr>
              <w:t>MHz 5 875-5 725</w:t>
            </w:r>
          </w:p>
        </w:tc>
        <w:tc>
          <w:tcPr>
            <w:tcW w:w="3538" w:type="pct"/>
            <w:shd w:val="clear" w:color="auto" w:fill="auto"/>
          </w:tcPr>
          <w:p w14:paraId="480FEAE8" w14:textId="77777777" w:rsidR="003E3883" w:rsidRPr="007E0D9F" w:rsidRDefault="003E3883" w:rsidP="00A20916">
            <w:pPr>
              <w:pStyle w:val="Tabletext"/>
              <w:spacing w:before="40" w:after="40"/>
              <w:rPr>
                <w:rtl/>
                <w:lang w:bidi="ar-SY"/>
              </w:rPr>
            </w:pPr>
            <w:r w:rsidRPr="007E0D9F">
              <w:rPr>
                <w:rFonts w:hint="cs"/>
                <w:rtl/>
                <w:lang w:bidi="ar-SY"/>
              </w:rPr>
              <w:t>مستعمل</w:t>
            </w:r>
          </w:p>
        </w:tc>
      </w:tr>
      <w:tr w:rsidR="003E3883" w:rsidRPr="007E0D9F" w14:paraId="21D000DB" w14:textId="77777777" w:rsidTr="002B4D69">
        <w:trPr>
          <w:cantSplit/>
          <w:jc w:val="center"/>
        </w:trPr>
        <w:tc>
          <w:tcPr>
            <w:tcW w:w="1462" w:type="pct"/>
            <w:shd w:val="clear" w:color="auto" w:fill="auto"/>
          </w:tcPr>
          <w:p w14:paraId="77C4CEEA" w14:textId="77777777" w:rsidR="003E3883" w:rsidRPr="007E0D9F" w:rsidRDefault="003E3883" w:rsidP="00A20916">
            <w:pPr>
              <w:pStyle w:val="Tabletext"/>
              <w:spacing w:before="40" w:after="40"/>
              <w:rPr>
                <w:rtl/>
                <w:lang w:bidi="ar-EG"/>
              </w:rPr>
            </w:pPr>
            <w:r w:rsidRPr="007E0D9F">
              <w:rPr>
                <w:lang w:val="en-GB" w:bidi="ar-SY"/>
              </w:rPr>
              <w:t>GHz 24,25-24,00</w:t>
            </w:r>
          </w:p>
        </w:tc>
        <w:tc>
          <w:tcPr>
            <w:tcW w:w="3538" w:type="pct"/>
            <w:shd w:val="clear" w:color="auto" w:fill="auto"/>
          </w:tcPr>
          <w:p w14:paraId="5442CD6F" w14:textId="77777777" w:rsidR="003E3883" w:rsidRPr="007E0D9F" w:rsidRDefault="003E3883" w:rsidP="00A20916">
            <w:pPr>
              <w:pStyle w:val="Tabletext"/>
              <w:spacing w:before="40" w:after="40"/>
              <w:rPr>
                <w:rtl/>
                <w:lang w:bidi="ar-SY"/>
              </w:rPr>
            </w:pPr>
            <w:r w:rsidRPr="007E0D9F">
              <w:rPr>
                <w:rFonts w:hint="cs"/>
                <w:rtl/>
                <w:lang w:bidi="ar-SY"/>
              </w:rPr>
              <w:t>مستعمل</w:t>
            </w:r>
          </w:p>
        </w:tc>
      </w:tr>
      <w:tr w:rsidR="003E3883" w:rsidRPr="007E0D9F" w14:paraId="02E4B50E" w14:textId="77777777" w:rsidTr="002B4D69">
        <w:trPr>
          <w:cantSplit/>
          <w:jc w:val="center"/>
        </w:trPr>
        <w:tc>
          <w:tcPr>
            <w:tcW w:w="1462" w:type="pct"/>
            <w:shd w:val="clear" w:color="auto" w:fill="auto"/>
          </w:tcPr>
          <w:p w14:paraId="43BD89C1" w14:textId="77777777" w:rsidR="003E3883" w:rsidRPr="007E0D9F" w:rsidRDefault="003E3883" w:rsidP="00A20916">
            <w:pPr>
              <w:pStyle w:val="Tabletext"/>
              <w:spacing w:before="40" w:after="40"/>
              <w:rPr>
                <w:rtl/>
                <w:lang w:bidi="ar-EG"/>
              </w:rPr>
            </w:pPr>
            <w:r w:rsidRPr="007E0D9F">
              <w:rPr>
                <w:lang w:val="en-GB" w:bidi="ar-SY"/>
              </w:rPr>
              <w:t>GHz 61,5-61,0</w:t>
            </w:r>
          </w:p>
        </w:tc>
        <w:tc>
          <w:tcPr>
            <w:tcW w:w="3538" w:type="pct"/>
            <w:shd w:val="clear" w:color="auto" w:fill="auto"/>
          </w:tcPr>
          <w:p w14:paraId="595A93CB" w14:textId="77777777" w:rsidR="003E3883" w:rsidRPr="007E0D9F" w:rsidRDefault="003E3883" w:rsidP="00A20916">
            <w:pPr>
              <w:pStyle w:val="Tabletext"/>
              <w:spacing w:before="40" w:after="40"/>
              <w:rPr>
                <w:rtl/>
                <w:lang w:bidi="ar-SY"/>
              </w:rPr>
            </w:pPr>
            <w:r w:rsidRPr="007E0D9F">
              <w:rPr>
                <w:rFonts w:hint="cs"/>
                <w:rtl/>
                <w:lang w:bidi="ar-SY"/>
              </w:rPr>
              <w:t>مستعمل</w:t>
            </w:r>
          </w:p>
        </w:tc>
      </w:tr>
      <w:tr w:rsidR="003E3883" w:rsidRPr="007E0D9F" w14:paraId="47CB4872" w14:textId="77777777" w:rsidTr="002B4D69">
        <w:trPr>
          <w:cantSplit/>
          <w:jc w:val="center"/>
        </w:trPr>
        <w:tc>
          <w:tcPr>
            <w:tcW w:w="1462" w:type="pct"/>
            <w:shd w:val="clear" w:color="auto" w:fill="auto"/>
          </w:tcPr>
          <w:p w14:paraId="1B02998E" w14:textId="77777777" w:rsidR="003E3883" w:rsidRPr="007E0D9F" w:rsidRDefault="003E3883" w:rsidP="00A20916">
            <w:pPr>
              <w:pStyle w:val="Tabletext"/>
              <w:spacing w:before="40" w:after="40"/>
              <w:rPr>
                <w:rtl/>
                <w:lang w:bidi="ar-EG"/>
              </w:rPr>
            </w:pPr>
            <w:r w:rsidRPr="007E0D9F">
              <w:rPr>
                <w:lang w:val="en-GB" w:bidi="ar-SY"/>
              </w:rPr>
              <w:t>GHz 123-122</w:t>
            </w:r>
          </w:p>
        </w:tc>
        <w:tc>
          <w:tcPr>
            <w:tcW w:w="3538" w:type="pct"/>
            <w:shd w:val="clear" w:color="auto" w:fill="auto"/>
          </w:tcPr>
          <w:p w14:paraId="4DC98A4B" w14:textId="77777777" w:rsidR="003E3883" w:rsidRPr="007E0D9F" w:rsidRDefault="003E3883" w:rsidP="00A20916">
            <w:pPr>
              <w:pStyle w:val="Tabletext"/>
              <w:spacing w:before="40" w:after="40"/>
              <w:rPr>
                <w:rtl/>
                <w:lang w:bidi="ar-SY"/>
              </w:rPr>
            </w:pPr>
            <w:r w:rsidRPr="007E0D9F">
              <w:rPr>
                <w:rFonts w:hint="cs"/>
                <w:rtl/>
                <w:lang w:bidi="ar-SY"/>
              </w:rPr>
              <w:t>مستعمل</w:t>
            </w:r>
          </w:p>
        </w:tc>
      </w:tr>
      <w:tr w:rsidR="003E3883" w:rsidRPr="007E0D9F" w14:paraId="3AFCC299" w14:textId="77777777" w:rsidTr="002B4D69">
        <w:trPr>
          <w:cantSplit/>
          <w:jc w:val="center"/>
        </w:trPr>
        <w:tc>
          <w:tcPr>
            <w:tcW w:w="1462" w:type="pct"/>
            <w:shd w:val="clear" w:color="auto" w:fill="auto"/>
          </w:tcPr>
          <w:p w14:paraId="5CA71827" w14:textId="77777777" w:rsidR="003E3883" w:rsidRPr="007E0D9F" w:rsidRDefault="003E3883" w:rsidP="00A20916">
            <w:pPr>
              <w:pStyle w:val="Tabletext"/>
              <w:spacing w:before="40" w:after="40"/>
              <w:rPr>
                <w:rtl/>
                <w:lang w:bidi="ar-EG"/>
              </w:rPr>
            </w:pPr>
            <w:r w:rsidRPr="007E0D9F">
              <w:rPr>
                <w:lang w:val="en-GB" w:bidi="ar-SY"/>
              </w:rPr>
              <w:t>GHz 246-244</w:t>
            </w:r>
          </w:p>
        </w:tc>
        <w:tc>
          <w:tcPr>
            <w:tcW w:w="3538" w:type="pct"/>
            <w:shd w:val="clear" w:color="auto" w:fill="auto"/>
          </w:tcPr>
          <w:p w14:paraId="115668BD" w14:textId="77777777" w:rsidR="003E3883" w:rsidRPr="007E0D9F" w:rsidRDefault="003E3883" w:rsidP="00A20916">
            <w:pPr>
              <w:pStyle w:val="Tabletext"/>
              <w:spacing w:before="40" w:after="40"/>
              <w:rPr>
                <w:rtl/>
                <w:lang w:bidi="ar-SY"/>
              </w:rPr>
            </w:pPr>
            <w:r w:rsidRPr="007E0D9F">
              <w:rPr>
                <w:rFonts w:hint="cs"/>
                <w:rtl/>
                <w:lang w:bidi="ar-SY"/>
              </w:rPr>
              <w:t>مستعمل</w:t>
            </w:r>
          </w:p>
        </w:tc>
      </w:tr>
      <w:tr w:rsidR="003E3883" w:rsidRPr="007E0D9F" w14:paraId="6F438A31" w14:textId="77777777" w:rsidTr="002B4D69">
        <w:trPr>
          <w:cantSplit/>
          <w:jc w:val="center"/>
        </w:trPr>
        <w:tc>
          <w:tcPr>
            <w:tcW w:w="5000" w:type="pct"/>
            <w:gridSpan w:val="2"/>
            <w:shd w:val="clear" w:color="auto" w:fill="auto"/>
          </w:tcPr>
          <w:p w14:paraId="0DC23A4E" w14:textId="77777777" w:rsidR="003E3883" w:rsidRPr="007E0D9F" w:rsidRDefault="003E3883" w:rsidP="00A20916">
            <w:pPr>
              <w:pStyle w:val="Tabletext"/>
              <w:spacing w:before="40" w:after="40"/>
              <w:jc w:val="center"/>
              <w:rPr>
                <w:b/>
                <w:bCs/>
                <w:rtl/>
                <w:lang w:bidi="ar-SY"/>
              </w:rPr>
            </w:pPr>
            <w:r w:rsidRPr="007E0D9F">
              <w:rPr>
                <w:rFonts w:hint="cs"/>
                <w:b/>
                <w:bCs/>
                <w:rtl/>
                <w:lang w:bidi="ar-SY"/>
              </w:rPr>
              <w:t>أنظمة إرسال البيانات عريضة النطاق</w:t>
            </w:r>
          </w:p>
        </w:tc>
      </w:tr>
      <w:tr w:rsidR="003E3883" w:rsidRPr="007E0D9F" w14:paraId="1213FF8F" w14:textId="77777777" w:rsidTr="002B4D69">
        <w:trPr>
          <w:cantSplit/>
          <w:jc w:val="center"/>
        </w:trPr>
        <w:tc>
          <w:tcPr>
            <w:tcW w:w="1462" w:type="pct"/>
            <w:shd w:val="clear" w:color="auto" w:fill="auto"/>
          </w:tcPr>
          <w:p w14:paraId="0D195B10" w14:textId="77777777" w:rsidR="003E3883" w:rsidRPr="007E0D9F" w:rsidRDefault="003E3883" w:rsidP="00A20916">
            <w:pPr>
              <w:pStyle w:val="Tabletext"/>
              <w:spacing w:before="40" w:after="40"/>
              <w:rPr>
                <w:rtl/>
                <w:lang w:bidi="ar-EG"/>
              </w:rPr>
            </w:pPr>
            <w:r w:rsidRPr="007E0D9F">
              <w:rPr>
                <w:lang w:val="en-GB" w:bidi="ar-SY"/>
              </w:rPr>
              <w:t>MHz 2 483,5-2 400,0</w:t>
            </w:r>
          </w:p>
        </w:tc>
        <w:tc>
          <w:tcPr>
            <w:tcW w:w="3538" w:type="pct"/>
            <w:shd w:val="clear" w:color="auto" w:fill="auto"/>
          </w:tcPr>
          <w:p w14:paraId="20C71F99" w14:textId="77777777" w:rsidR="003E3883" w:rsidRPr="007E0D9F" w:rsidRDefault="003E3883" w:rsidP="00A20916">
            <w:pPr>
              <w:pStyle w:val="Tabletext"/>
              <w:spacing w:before="40" w:after="40"/>
              <w:rPr>
                <w:rtl/>
                <w:lang w:bidi="ar-SY"/>
              </w:rPr>
            </w:pPr>
            <w:r w:rsidRPr="007E0D9F">
              <w:rPr>
                <w:rFonts w:hint="cs"/>
                <w:rtl/>
                <w:lang w:bidi="ar-SY"/>
              </w:rPr>
              <w:t>مستعمل</w:t>
            </w:r>
          </w:p>
        </w:tc>
      </w:tr>
      <w:tr w:rsidR="003E3883" w:rsidRPr="007E0D9F" w14:paraId="21806250" w14:textId="77777777" w:rsidTr="002B4D69">
        <w:trPr>
          <w:cantSplit/>
          <w:jc w:val="center"/>
        </w:trPr>
        <w:tc>
          <w:tcPr>
            <w:tcW w:w="1462" w:type="pct"/>
            <w:shd w:val="clear" w:color="auto" w:fill="auto"/>
          </w:tcPr>
          <w:p w14:paraId="243FD5A9" w14:textId="77777777" w:rsidR="003E3883" w:rsidRPr="007E0D9F" w:rsidRDefault="003E3883" w:rsidP="00A20916">
            <w:pPr>
              <w:pStyle w:val="Tabletext"/>
              <w:spacing w:before="40" w:after="40"/>
              <w:rPr>
                <w:rtl/>
                <w:lang w:bidi="ar-EG"/>
              </w:rPr>
            </w:pPr>
            <w:r w:rsidRPr="007E0D9F">
              <w:rPr>
                <w:lang w:val="en-GB" w:bidi="ar-SY"/>
              </w:rPr>
              <w:t>MHz 5 250-5 150</w:t>
            </w:r>
          </w:p>
        </w:tc>
        <w:tc>
          <w:tcPr>
            <w:tcW w:w="3538" w:type="pct"/>
            <w:shd w:val="clear" w:color="auto" w:fill="auto"/>
          </w:tcPr>
          <w:p w14:paraId="3FF47D86" w14:textId="77777777" w:rsidR="003E3883" w:rsidRPr="007E0D9F" w:rsidRDefault="003E3883" w:rsidP="00A20916">
            <w:pPr>
              <w:pStyle w:val="Tabletext"/>
              <w:spacing w:before="40" w:after="40"/>
              <w:rPr>
                <w:rtl/>
                <w:lang w:bidi="ar-SY"/>
              </w:rPr>
            </w:pPr>
            <w:r w:rsidRPr="007E0D9F">
              <w:rPr>
                <w:rFonts w:hint="cs"/>
                <w:rtl/>
                <w:lang w:bidi="ar-SY"/>
              </w:rPr>
              <w:t>مستعمل</w:t>
            </w:r>
          </w:p>
        </w:tc>
      </w:tr>
      <w:tr w:rsidR="003E3883" w:rsidRPr="007E0D9F" w14:paraId="7B9AF665" w14:textId="77777777" w:rsidTr="002B4D69">
        <w:trPr>
          <w:cantSplit/>
          <w:jc w:val="center"/>
        </w:trPr>
        <w:tc>
          <w:tcPr>
            <w:tcW w:w="1462" w:type="pct"/>
            <w:shd w:val="clear" w:color="auto" w:fill="auto"/>
          </w:tcPr>
          <w:p w14:paraId="5548485D" w14:textId="77777777" w:rsidR="003E3883" w:rsidRPr="007E0D9F" w:rsidRDefault="003E3883" w:rsidP="00A20916">
            <w:pPr>
              <w:pStyle w:val="Tabletext"/>
              <w:spacing w:before="40" w:after="40"/>
              <w:rPr>
                <w:rtl/>
                <w:lang w:bidi="ar-EG"/>
              </w:rPr>
            </w:pPr>
            <w:r w:rsidRPr="007E0D9F">
              <w:rPr>
                <w:lang w:val="en-GB" w:bidi="ar-SY"/>
              </w:rPr>
              <w:t>MHz 5 350-5 250</w:t>
            </w:r>
          </w:p>
        </w:tc>
        <w:tc>
          <w:tcPr>
            <w:tcW w:w="3538" w:type="pct"/>
            <w:shd w:val="clear" w:color="auto" w:fill="auto"/>
          </w:tcPr>
          <w:p w14:paraId="510D058E" w14:textId="77777777" w:rsidR="003E3883" w:rsidRPr="007E0D9F" w:rsidRDefault="003E3883" w:rsidP="00A20916">
            <w:pPr>
              <w:pStyle w:val="Tabletext"/>
              <w:spacing w:before="40" w:after="40"/>
              <w:rPr>
                <w:rtl/>
                <w:lang w:bidi="ar-SY"/>
              </w:rPr>
            </w:pPr>
            <w:r w:rsidRPr="007E0D9F">
              <w:rPr>
                <w:rFonts w:hint="cs"/>
                <w:rtl/>
                <w:lang w:bidi="ar-SY"/>
              </w:rPr>
              <w:t>مستعمل</w:t>
            </w:r>
          </w:p>
        </w:tc>
      </w:tr>
      <w:tr w:rsidR="003E3883" w:rsidRPr="007E0D9F" w14:paraId="683F9A59" w14:textId="77777777" w:rsidTr="002B4D69">
        <w:trPr>
          <w:cantSplit/>
          <w:jc w:val="center"/>
        </w:trPr>
        <w:tc>
          <w:tcPr>
            <w:tcW w:w="1462" w:type="pct"/>
            <w:shd w:val="clear" w:color="auto" w:fill="auto"/>
          </w:tcPr>
          <w:p w14:paraId="02EB6A6B" w14:textId="77777777" w:rsidR="003E3883" w:rsidRPr="007E0D9F" w:rsidRDefault="003E3883" w:rsidP="00A20916">
            <w:pPr>
              <w:pStyle w:val="Tabletext"/>
              <w:spacing w:before="40" w:after="40"/>
              <w:rPr>
                <w:rtl/>
                <w:lang w:bidi="ar-EG"/>
              </w:rPr>
            </w:pPr>
            <w:r w:rsidRPr="007E0D9F">
              <w:rPr>
                <w:lang w:val="en-GB" w:bidi="ar-SY"/>
              </w:rPr>
              <w:t>MHz 5 725-5 470</w:t>
            </w:r>
          </w:p>
        </w:tc>
        <w:tc>
          <w:tcPr>
            <w:tcW w:w="3538" w:type="pct"/>
            <w:shd w:val="clear" w:color="auto" w:fill="auto"/>
          </w:tcPr>
          <w:p w14:paraId="1C5E49BD" w14:textId="77777777" w:rsidR="003E3883" w:rsidRPr="007E0D9F" w:rsidRDefault="003E3883" w:rsidP="00A20916">
            <w:pPr>
              <w:pStyle w:val="Tabletext"/>
              <w:spacing w:before="40" w:after="40"/>
              <w:rPr>
                <w:rtl/>
                <w:lang w:bidi="ar-SY"/>
              </w:rPr>
            </w:pPr>
            <w:r w:rsidRPr="007E0D9F">
              <w:rPr>
                <w:rFonts w:hint="cs"/>
                <w:rtl/>
                <w:lang w:bidi="ar-SY"/>
              </w:rPr>
              <w:t>مستعمل</w:t>
            </w:r>
          </w:p>
        </w:tc>
      </w:tr>
      <w:tr w:rsidR="003E3883" w:rsidRPr="007E0D9F" w14:paraId="31EBE0F4" w14:textId="77777777" w:rsidTr="002B4D69">
        <w:trPr>
          <w:cantSplit/>
          <w:jc w:val="center"/>
        </w:trPr>
        <w:tc>
          <w:tcPr>
            <w:tcW w:w="1462" w:type="pct"/>
            <w:shd w:val="clear" w:color="auto" w:fill="auto"/>
          </w:tcPr>
          <w:p w14:paraId="6B112C22" w14:textId="77777777" w:rsidR="003E3883" w:rsidRPr="007E0D9F" w:rsidRDefault="003E3883" w:rsidP="00A20916">
            <w:pPr>
              <w:pStyle w:val="Tabletext"/>
              <w:spacing w:before="40" w:after="40"/>
              <w:rPr>
                <w:rtl/>
                <w:lang w:bidi="ar-EG"/>
              </w:rPr>
            </w:pPr>
            <w:r w:rsidRPr="007E0D9F">
              <w:rPr>
                <w:lang w:val="en-GB" w:bidi="ar-SY"/>
              </w:rPr>
              <w:t>GHz 17,3-17,1</w:t>
            </w:r>
          </w:p>
        </w:tc>
        <w:tc>
          <w:tcPr>
            <w:tcW w:w="3538" w:type="pct"/>
            <w:shd w:val="clear" w:color="auto" w:fill="auto"/>
          </w:tcPr>
          <w:p w14:paraId="0CD71276" w14:textId="77777777" w:rsidR="003E3883" w:rsidRPr="007E0D9F" w:rsidRDefault="003E3883" w:rsidP="00A20916">
            <w:pPr>
              <w:pStyle w:val="Tabletext"/>
              <w:spacing w:before="40" w:after="40"/>
              <w:rPr>
                <w:rtl/>
                <w:lang w:bidi="ar-SY"/>
              </w:rPr>
            </w:pPr>
            <w:r w:rsidRPr="007E0D9F">
              <w:rPr>
                <w:rFonts w:hint="cs"/>
                <w:rtl/>
                <w:lang w:bidi="ar-SY"/>
              </w:rPr>
              <w:t>مستعمل</w:t>
            </w:r>
          </w:p>
        </w:tc>
      </w:tr>
      <w:tr w:rsidR="003E3883" w:rsidRPr="007E0D9F" w14:paraId="49673696" w14:textId="77777777" w:rsidTr="002B4D69">
        <w:trPr>
          <w:cantSplit/>
          <w:jc w:val="center"/>
        </w:trPr>
        <w:tc>
          <w:tcPr>
            <w:tcW w:w="5000" w:type="pct"/>
            <w:gridSpan w:val="2"/>
            <w:shd w:val="clear" w:color="auto" w:fill="auto"/>
          </w:tcPr>
          <w:p w14:paraId="4121D14C" w14:textId="77777777" w:rsidR="003E3883" w:rsidRPr="007E0D9F" w:rsidRDefault="003E3883" w:rsidP="00A20916">
            <w:pPr>
              <w:pStyle w:val="Tabletext"/>
              <w:spacing w:before="40" w:after="40"/>
              <w:jc w:val="center"/>
              <w:rPr>
                <w:b/>
                <w:bCs/>
                <w:rtl/>
                <w:lang w:bidi="ar-SY"/>
              </w:rPr>
            </w:pPr>
            <w:r w:rsidRPr="007E0D9F">
              <w:rPr>
                <w:rFonts w:hint="cs"/>
                <w:b/>
                <w:bCs/>
                <w:rtl/>
                <w:lang w:bidi="ar-SY"/>
              </w:rPr>
              <w:t>تطبيقات السكك الحديدية</w:t>
            </w:r>
          </w:p>
        </w:tc>
      </w:tr>
      <w:tr w:rsidR="003E3883" w:rsidRPr="007E0D9F" w14:paraId="556EA8B2" w14:textId="77777777" w:rsidTr="002B4D69">
        <w:trPr>
          <w:cantSplit/>
          <w:jc w:val="center"/>
        </w:trPr>
        <w:tc>
          <w:tcPr>
            <w:tcW w:w="1462" w:type="pct"/>
            <w:shd w:val="clear" w:color="auto" w:fill="auto"/>
          </w:tcPr>
          <w:p w14:paraId="17A5FA80" w14:textId="77777777" w:rsidR="003E3883" w:rsidRPr="006B1658" w:rsidRDefault="003E3883" w:rsidP="00A20916">
            <w:pPr>
              <w:pStyle w:val="Tabletext"/>
              <w:spacing w:before="40" w:after="40"/>
              <w:rPr>
                <w:lang w:val="en-GB" w:bidi="ar-EG"/>
              </w:rPr>
            </w:pPr>
            <w:r w:rsidRPr="007E0D9F">
              <w:rPr>
                <w:lang w:val="en-GB" w:bidi="ar-SY"/>
              </w:rPr>
              <w:t>kHz 4 234</w:t>
            </w:r>
          </w:p>
        </w:tc>
        <w:tc>
          <w:tcPr>
            <w:tcW w:w="3538" w:type="pct"/>
            <w:shd w:val="clear" w:color="auto" w:fill="auto"/>
          </w:tcPr>
          <w:p w14:paraId="5587CA74" w14:textId="77777777" w:rsidR="003E3883" w:rsidRPr="007E0D9F" w:rsidRDefault="003E3883" w:rsidP="00A20916">
            <w:pPr>
              <w:pStyle w:val="Tabletext"/>
              <w:spacing w:before="40" w:after="40"/>
              <w:rPr>
                <w:rtl/>
                <w:lang w:bidi="ar-SY"/>
              </w:rPr>
            </w:pPr>
            <w:r w:rsidRPr="007E0D9F">
              <w:rPr>
                <w:rFonts w:hint="cs"/>
                <w:rtl/>
                <w:lang w:bidi="ar-SY"/>
              </w:rPr>
              <w:t>مستعمل</w:t>
            </w:r>
          </w:p>
        </w:tc>
      </w:tr>
      <w:tr w:rsidR="003E3883" w:rsidRPr="007E0D9F" w14:paraId="3E443680" w14:textId="77777777" w:rsidTr="002B4D69">
        <w:trPr>
          <w:cantSplit/>
          <w:jc w:val="center"/>
        </w:trPr>
        <w:tc>
          <w:tcPr>
            <w:tcW w:w="1462" w:type="pct"/>
            <w:shd w:val="clear" w:color="auto" w:fill="auto"/>
          </w:tcPr>
          <w:p w14:paraId="114A855D" w14:textId="77777777" w:rsidR="003E3883" w:rsidRPr="007E0D9F" w:rsidRDefault="003E3883" w:rsidP="00A20916">
            <w:pPr>
              <w:pStyle w:val="Tabletext"/>
              <w:spacing w:before="40" w:after="40"/>
              <w:rPr>
                <w:rtl/>
                <w:lang w:bidi="ar-EG"/>
              </w:rPr>
            </w:pPr>
            <w:r w:rsidRPr="007E0D9F">
              <w:rPr>
                <w:lang w:val="en-GB" w:bidi="ar-SY"/>
              </w:rPr>
              <w:t>kHz 4 516</w:t>
            </w:r>
          </w:p>
        </w:tc>
        <w:tc>
          <w:tcPr>
            <w:tcW w:w="3538" w:type="pct"/>
            <w:shd w:val="clear" w:color="auto" w:fill="auto"/>
          </w:tcPr>
          <w:p w14:paraId="72EB0C4F" w14:textId="77777777" w:rsidR="003E3883" w:rsidRPr="007E0D9F" w:rsidRDefault="003E3883" w:rsidP="00A20916">
            <w:pPr>
              <w:pStyle w:val="Tabletext"/>
              <w:spacing w:before="40" w:after="40"/>
              <w:rPr>
                <w:rtl/>
                <w:lang w:bidi="ar-SY"/>
              </w:rPr>
            </w:pPr>
            <w:r w:rsidRPr="007E0D9F">
              <w:rPr>
                <w:rFonts w:hint="cs"/>
                <w:rtl/>
                <w:lang w:bidi="ar-SY"/>
              </w:rPr>
              <w:t>مستعمل</w:t>
            </w:r>
          </w:p>
        </w:tc>
      </w:tr>
      <w:tr w:rsidR="003E3883" w:rsidRPr="007E0D9F" w14:paraId="2A4125BD" w14:textId="77777777" w:rsidTr="002B4D69">
        <w:trPr>
          <w:cantSplit/>
          <w:jc w:val="center"/>
        </w:trPr>
        <w:tc>
          <w:tcPr>
            <w:tcW w:w="1462" w:type="pct"/>
            <w:shd w:val="clear" w:color="auto" w:fill="auto"/>
          </w:tcPr>
          <w:p w14:paraId="59EB9375" w14:textId="77777777" w:rsidR="003E3883" w:rsidRPr="007E0D9F" w:rsidRDefault="003E3883" w:rsidP="00A20916">
            <w:pPr>
              <w:pStyle w:val="Tabletext"/>
              <w:spacing w:before="40" w:after="40"/>
              <w:rPr>
                <w:rtl/>
                <w:lang w:bidi="ar-EG"/>
              </w:rPr>
            </w:pPr>
            <w:r w:rsidRPr="007E0D9F">
              <w:rPr>
                <w:lang w:val="en-GB" w:bidi="ar-SY"/>
              </w:rPr>
              <w:t>MHz 16,0-11,1</w:t>
            </w:r>
          </w:p>
        </w:tc>
        <w:tc>
          <w:tcPr>
            <w:tcW w:w="3538" w:type="pct"/>
            <w:shd w:val="clear" w:color="auto" w:fill="auto"/>
          </w:tcPr>
          <w:p w14:paraId="3D84C9DE" w14:textId="77777777" w:rsidR="003E3883" w:rsidRPr="007E0D9F" w:rsidRDefault="003E3883" w:rsidP="00A20916">
            <w:pPr>
              <w:pStyle w:val="Tabletext"/>
              <w:spacing w:before="40" w:after="40"/>
              <w:rPr>
                <w:rtl/>
                <w:lang w:bidi="ar-SY"/>
              </w:rPr>
            </w:pPr>
            <w:r w:rsidRPr="007E0D9F">
              <w:rPr>
                <w:rFonts w:hint="cs"/>
                <w:rtl/>
                <w:lang w:bidi="ar-SY"/>
              </w:rPr>
              <w:t>مستعمل</w:t>
            </w:r>
          </w:p>
        </w:tc>
      </w:tr>
      <w:tr w:rsidR="003E3883" w:rsidRPr="007E0D9F" w14:paraId="0C24FB21" w14:textId="77777777" w:rsidTr="002B4D69">
        <w:trPr>
          <w:cantSplit/>
          <w:jc w:val="center"/>
        </w:trPr>
        <w:tc>
          <w:tcPr>
            <w:tcW w:w="1462" w:type="pct"/>
            <w:shd w:val="clear" w:color="auto" w:fill="auto"/>
          </w:tcPr>
          <w:p w14:paraId="20518034" w14:textId="77777777" w:rsidR="003E3883" w:rsidRPr="007E0D9F" w:rsidRDefault="003E3883" w:rsidP="00A20916">
            <w:pPr>
              <w:pStyle w:val="Tabletext"/>
              <w:spacing w:before="40" w:after="40"/>
              <w:rPr>
                <w:rtl/>
                <w:lang w:bidi="ar-EG"/>
              </w:rPr>
            </w:pPr>
            <w:r w:rsidRPr="007E0D9F">
              <w:rPr>
                <w:lang w:val="en-GB" w:bidi="ar-SY"/>
              </w:rPr>
              <w:t>MHz 27,095</w:t>
            </w:r>
          </w:p>
        </w:tc>
        <w:tc>
          <w:tcPr>
            <w:tcW w:w="3538" w:type="pct"/>
            <w:shd w:val="clear" w:color="auto" w:fill="auto"/>
          </w:tcPr>
          <w:p w14:paraId="71B01BBC" w14:textId="77777777" w:rsidR="003E3883" w:rsidRPr="007E0D9F" w:rsidRDefault="003E3883" w:rsidP="00A20916">
            <w:pPr>
              <w:pStyle w:val="Tabletext"/>
              <w:spacing w:before="40" w:after="40"/>
              <w:rPr>
                <w:rtl/>
                <w:lang w:bidi="ar-SY"/>
              </w:rPr>
            </w:pPr>
            <w:r w:rsidRPr="007E0D9F">
              <w:rPr>
                <w:rFonts w:hint="cs"/>
                <w:rtl/>
                <w:lang w:bidi="ar-SY"/>
              </w:rPr>
              <w:t xml:space="preserve">مستعمل </w:t>
            </w:r>
          </w:p>
        </w:tc>
      </w:tr>
      <w:tr w:rsidR="003E3883" w:rsidRPr="007E0D9F" w14:paraId="0DF167E0" w14:textId="77777777" w:rsidTr="002B4D69">
        <w:trPr>
          <w:cantSplit/>
          <w:jc w:val="center"/>
        </w:trPr>
        <w:tc>
          <w:tcPr>
            <w:tcW w:w="1462" w:type="pct"/>
            <w:shd w:val="clear" w:color="auto" w:fill="auto"/>
          </w:tcPr>
          <w:p w14:paraId="01C2CFF9" w14:textId="77777777" w:rsidR="003E3883" w:rsidRPr="007E0D9F" w:rsidRDefault="003E3883" w:rsidP="00A20916">
            <w:pPr>
              <w:pStyle w:val="Tabletext"/>
              <w:spacing w:before="40" w:after="40"/>
              <w:rPr>
                <w:rtl/>
                <w:lang w:bidi="ar-EG"/>
              </w:rPr>
            </w:pPr>
            <w:r w:rsidRPr="007E0D9F">
              <w:rPr>
                <w:lang w:val="en-GB" w:bidi="ar-SY"/>
              </w:rPr>
              <w:t>MHz 2 454-2 446</w:t>
            </w:r>
          </w:p>
        </w:tc>
        <w:tc>
          <w:tcPr>
            <w:tcW w:w="3538" w:type="pct"/>
            <w:shd w:val="clear" w:color="auto" w:fill="auto"/>
          </w:tcPr>
          <w:p w14:paraId="29B132AA" w14:textId="77777777" w:rsidR="003E3883" w:rsidRPr="007E0D9F" w:rsidRDefault="003E3883" w:rsidP="00A20916">
            <w:pPr>
              <w:pStyle w:val="Tabletext"/>
              <w:spacing w:before="40" w:after="40"/>
              <w:rPr>
                <w:rtl/>
                <w:lang w:bidi="ar-SY"/>
              </w:rPr>
            </w:pPr>
            <w:r w:rsidRPr="007E0D9F">
              <w:rPr>
                <w:rFonts w:hint="cs"/>
                <w:rtl/>
                <w:lang w:bidi="ar-SY"/>
              </w:rPr>
              <w:t>مستعمل</w:t>
            </w:r>
          </w:p>
        </w:tc>
      </w:tr>
      <w:tr w:rsidR="003E3883" w:rsidRPr="007E0D9F" w14:paraId="791D5938" w14:textId="77777777" w:rsidTr="002B4D69">
        <w:trPr>
          <w:cantSplit/>
          <w:jc w:val="center"/>
        </w:trPr>
        <w:tc>
          <w:tcPr>
            <w:tcW w:w="1462" w:type="pct"/>
            <w:shd w:val="clear" w:color="auto" w:fill="auto"/>
          </w:tcPr>
          <w:p w14:paraId="012AA4C4" w14:textId="77777777" w:rsidR="003E3883" w:rsidRPr="007E0D9F" w:rsidRDefault="003E3883" w:rsidP="00A20916">
            <w:pPr>
              <w:pStyle w:val="Tabletext"/>
              <w:spacing w:before="40" w:after="40"/>
              <w:rPr>
                <w:rtl/>
                <w:lang w:bidi="ar-EG"/>
              </w:rPr>
            </w:pPr>
            <w:r w:rsidRPr="007E0D9F">
              <w:rPr>
                <w:lang w:val="en-GB" w:bidi="ar-SY"/>
              </w:rPr>
              <w:t>MHz 5 815-5 795</w:t>
            </w:r>
          </w:p>
        </w:tc>
        <w:tc>
          <w:tcPr>
            <w:tcW w:w="3538" w:type="pct"/>
            <w:shd w:val="clear" w:color="auto" w:fill="auto"/>
          </w:tcPr>
          <w:p w14:paraId="5BFFA302" w14:textId="77777777" w:rsidR="003E3883" w:rsidRPr="007E0D9F" w:rsidRDefault="003E3883" w:rsidP="00A20916">
            <w:pPr>
              <w:pStyle w:val="Tabletext"/>
              <w:spacing w:before="40" w:after="40"/>
              <w:rPr>
                <w:rtl/>
                <w:lang w:bidi="ar-SY"/>
              </w:rPr>
            </w:pPr>
            <w:r w:rsidRPr="007E0D9F">
              <w:rPr>
                <w:rFonts w:hint="cs"/>
                <w:rtl/>
                <w:lang w:bidi="ar-SY"/>
              </w:rPr>
              <w:t>مستعمل</w:t>
            </w:r>
          </w:p>
        </w:tc>
      </w:tr>
      <w:tr w:rsidR="003E3883" w:rsidRPr="007E0D9F" w14:paraId="382A54E4" w14:textId="77777777" w:rsidTr="002B4D69">
        <w:trPr>
          <w:cantSplit/>
          <w:jc w:val="center"/>
        </w:trPr>
        <w:tc>
          <w:tcPr>
            <w:tcW w:w="1462" w:type="pct"/>
            <w:shd w:val="clear" w:color="auto" w:fill="auto"/>
          </w:tcPr>
          <w:p w14:paraId="75F4A84F" w14:textId="77777777" w:rsidR="003E3883" w:rsidRPr="007E0D9F" w:rsidRDefault="003E3883" w:rsidP="00A20916">
            <w:pPr>
              <w:pStyle w:val="Tabletext"/>
              <w:spacing w:before="40" w:after="40"/>
              <w:rPr>
                <w:rtl/>
                <w:lang w:bidi="ar-EG"/>
              </w:rPr>
            </w:pPr>
            <w:r w:rsidRPr="007E0D9F">
              <w:rPr>
                <w:lang w:val="en-GB" w:bidi="ar-SY"/>
              </w:rPr>
              <w:t>GHz 64-63</w:t>
            </w:r>
          </w:p>
        </w:tc>
        <w:tc>
          <w:tcPr>
            <w:tcW w:w="3538" w:type="pct"/>
            <w:shd w:val="clear" w:color="auto" w:fill="auto"/>
          </w:tcPr>
          <w:p w14:paraId="45E9DF5A" w14:textId="77777777" w:rsidR="003E3883" w:rsidRPr="007E0D9F" w:rsidRDefault="003E3883" w:rsidP="00A20916">
            <w:pPr>
              <w:pStyle w:val="Tabletext"/>
              <w:spacing w:before="40" w:after="40"/>
              <w:rPr>
                <w:rtl/>
                <w:lang w:bidi="ar-SY"/>
              </w:rPr>
            </w:pPr>
            <w:r w:rsidRPr="007E0D9F">
              <w:rPr>
                <w:rFonts w:hint="cs"/>
                <w:rtl/>
                <w:lang w:bidi="ar-SY"/>
              </w:rPr>
              <w:t>مستعمل</w:t>
            </w:r>
          </w:p>
        </w:tc>
      </w:tr>
      <w:tr w:rsidR="003E3883" w:rsidRPr="007E0D9F" w14:paraId="706396B4" w14:textId="77777777" w:rsidTr="002B4D69">
        <w:trPr>
          <w:cantSplit/>
          <w:jc w:val="center"/>
        </w:trPr>
        <w:tc>
          <w:tcPr>
            <w:tcW w:w="1462" w:type="pct"/>
            <w:shd w:val="clear" w:color="auto" w:fill="auto"/>
          </w:tcPr>
          <w:p w14:paraId="4B077676" w14:textId="77777777" w:rsidR="003E3883" w:rsidRPr="007E0D9F" w:rsidRDefault="003E3883" w:rsidP="00A20916">
            <w:pPr>
              <w:pStyle w:val="Tabletext"/>
              <w:spacing w:before="40" w:after="40"/>
              <w:rPr>
                <w:rtl/>
                <w:lang w:bidi="ar-EG"/>
              </w:rPr>
            </w:pPr>
            <w:r w:rsidRPr="007E0D9F">
              <w:rPr>
                <w:lang w:val="en-GB" w:bidi="ar-SY"/>
              </w:rPr>
              <w:t>GHz 77 -76</w:t>
            </w:r>
          </w:p>
        </w:tc>
        <w:tc>
          <w:tcPr>
            <w:tcW w:w="3538" w:type="pct"/>
            <w:shd w:val="clear" w:color="auto" w:fill="auto"/>
          </w:tcPr>
          <w:p w14:paraId="78585937" w14:textId="77777777" w:rsidR="003E3883" w:rsidRPr="007E0D9F" w:rsidRDefault="003E3883" w:rsidP="00A20916">
            <w:pPr>
              <w:pStyle w:val="Tabletext"/>
              <w:spacing w:before="40" w:after="40"/>
              <w:rPr>
                <w:rtl/>
                <w:lang w:bidi="ar-SY"/>
              </w:rPr>
            </w:pPr>
            <w:r w:rsidRPr="007E0D9F">
              <w:rPr>
                <w:rFonts w:hint="cs"/>
                <w:rtl/>
                <w:lang w:bidi="ar-SY"/>
              </w:rPr>
              <w:t>مستعمل</w:t>
            </w:r>
          </w:p>
        </w:tc>
      </w:tr>
      <w:tr w:rsidR="003E3883" w:rsidRPr="007E0D9F" w14:paraId="11B10075" w14:textId="77777777" w:rsidTr="002B4D69">
        <w:trPr>
          <w:cantSplit/>
          <w:jc w:val="center"/>
        </w:trPr>
        <w:tc>
          <w:tcPr>
            <w:tcW w:w="5000" w:type="pct"/>
            <w:gridSpan w:val="2"/>
            <w:shd w:val="clear" w:color="auto" w:fill="auto"/>
          </w:tcPr>
          <w:p w14:paraId="37995DD2" w14:textId="77777777" w:rsidR="003E3883" w:rsidRPr="007E0D9F" w:rsidRDefault="003E3883" w:rsidP="00A20916">
            <w:pPr>
              <w:pStyle w:val="Tabletext"/>
              <w:spacing w:before="40" w:after="40"/>
              <w:jc w:val="center"/>
              <w:rPr>
                <w:b/>
                <w:bCs/>
                <w:rtl/>
                <w:lang w:bidi="ar-SY"/>
              </w:rPr>
            </w:pPr>
            <w:r w:rsidRPr="007E0D9F">
              <w:rPr>
                <w:rFonts w:hint="cs"/>
                <w:b/>
                <w:bCs/>
                <w:rtl/>
                <w:lang w:bidi="ar-SY"/>
              </w:rPr>
              <w:t>تطبيقات الاستدلال الراديوي</w:t>
            </w:r>
          </w:p>
        </w:tc>
      </w:tr>
      <w:tr w:rsidR="003E3883" w:rsidRPr="007E0D9F" w14:paraId="5DE8030F" w14:textId="77777777" w:rsidTr="002B4D69">
        <w:trPr>
          <w:cantSplit/>
          <w:jc w:val="center"/>
        </w:trPr>
        <w:tc>
          <w:tcPr>
            <w:tcW w:w="1462" w:type="pct"/>
            <w:shd w:val="clear" w:color="auto" w:fill="auto"/>
          </w:tcPr>
          <w:p w14:paraId="4E6B40B3" w14:textId="77777777" w:rsidR="003E3883" w:rsidRPr="007E0D9F" w:rsidRDefault="003E3883" w:rsidP="00A20916">
            <w:pPr>
              <w:pStyle w:val="Tabletext"/>
              <w:spacing w:before="40" w:after="40"/>
              <w:rPr>
                <w:rtl/>
                <w:lang w:bidi="ar-EG"/>
              </w:rPr>
            </w:pPr>
            <w:r w:rsidRPr="007E0D9F">
              <w:rPr>
                <w:lang w:val="en-GB" w:bidi="ar-SY"/>
              </w:rPr>
              <w:t>MHz 2 483,5-2 400,0</w:t>
            </w:r>
          </w:p>
        </w:tc>
        <w:tc>
          <w:tcPr>
            <w:tcW w:w="3538" w:type="pct"/>
            <w:shd w:val="clear" w:color="auto" w:fill="auto"/>
          </w:tcPr>
          <w:p w14:paraId="039DF5B6" w14:textId="77777777" w:rsidR="003E3883" w:rsidRPr="007E0D9F" w:rsidRDefault="003E3883" w:rsidP="00A20916">
            <w:pPr>
              <w:pStyle w:val="Tabletext"/>
              <w:spacing w:before="40" w:after="40"/>
              <w:rPr>
                <w:rtl/>
                <w:lang w:bidi="ar-SY"/>
              </w:rPr>
            </w:pPr>
            <w:r w:rsidRPr="007E0D9F">
              <w:rPr>
                <w:rFonts w:hint="cs"/>
                <w:rtl/>
                <w:lang w:bidi="ar-SY"/>
              </w:rPr>
              <w:t>مستعمل</w:t>
            </w:r>
          </w:p>
        </w:tc>
      </w:tr>
      <w:tr w:rsidR="003E3883" w:rsidRPr="007E0D9F" w14:paraId="0773477C" w14:textId="77777777" w:rsidTr="002B4D69">
        <w:trPr>
          <w:cantSplit/>
          <w:jc w:val="center"/>
        </w:trPr>
        <w:tc>
          <w:tcPr>
            <w:tcW w:w="1462" w:type="pct"/>
            <w:shd w:val="clear" w:color="auto" w:fill="auto"/>
          </w:tcPr>
          <w:p w14:paraId="28CA3C47" w14:textId="77777777" w:rsidR="003E3883" w:rsidRPr="007E0D9F" w:rsidRDefault="003E3883" w:rsidP="00A20916">
            <w:pPr>
              <w:pStyle w:val="Tabletext"/>
              <w:spacing w:before="40" w:after="40"/>
              <w:rPr>
                <w:rtl/>
                <w:lang w:bidi="ar-EG"/>
              </w:rPr>
            </w:pPr>
            <w:r w:rsidRPr="007E0D9F">
              <w:rPr>
                <w:lang w:val="en-GB" w:bidi="ar-SY"/>
              </w:rPr>
              <w:t>GHz 7,0-4,5</w:t>
            </w:r>
          </w:p>
        </w:tc>
        <w:tc>
          <w:tcPr>
            <w:tcW w:w="3538" w:type="pct"/>
            <w:shd w:val="clear" w:color="auto" w:fill="auto"/>
          </w:tcPr>
          <w:p w14:paraId="717743DC" w14:textId="77777777" w:rsidR="003E3883" w:rsidRPr="007E0D9F" w:rsidRDefault="003E3883" w:rsidP="00A20916">
            <w:pPr>
              <w:pStyle w:val="Tabletext"/>
              <w:spacing w:before="40" w:after="40"/>
              <w:rPr>
                <w:rtl/>
                <w:lang w:bidi="ar-SY"/>
              </w:rPr>
            </w:pPr>
            <w:r w:rsidRPr="007E0D9F">
              <w:rPr>
                <w:rFonts w:hint="cs"/>
                <w:rtl/>
                <w:lang w:bidi="ar-SY"/>
              </w:rPr>
              <w:t>مستعمل</w:t>
            </w:r>
          </w:p>
        </w:tc>
      </w:tr>
      <w:tr w:rsidR="003E3883" w:rsidRPr="007E0D9F" w14:paraId="667D3C6E" w14:textId="77777777" w:rsidTr="002B4D69">
        <w:trPr>
          <w:cantSplit/>
          <w:jc w:val="center"/>
        </w:trPr>
        <w:tc>
          <w:tcPr>
            <w:tcW w:w="1462" w:type="pct"/>
            <w:shd w:val="clear" w:color="auto" w:fill="auto"/>
          </w:tcPr>
          <w:p w14:paraId="6C8A1D90" w14:textId="77777777" w:rsidR="003E3883" w:rsidRPr="007E0D9F" w:rsidRDefault="003E3883" w:rsidP="00A20916">
            <w:pPr>
              <w:pStyle w:val="Tabletext"/>
              <w:spacing w:before="40" w:after="40"/>
              <w:rPr>
                <w:rtl/>
                <w:lang w:bidi="ar-EG"/>
              </w:rPr>
            </w:pPr>
            <w:r w:rsidRPr="007E0D9F">
              <w:rPr>
                <w:lang w:val="en-GB" w:bidi="ar-SY"/>
              </w:rPr>
              <w:t>GHz 10,6-8,5</w:t>
            </w:r>
          </w:p>
        </w:tc>
        <w:tc>
          <w:tcPr>
            <w:tcW w:w="3538" w:type="pct"/>
            <w:shd w:val="clear" w:color="auto" w:fill="auto"/>
          </w:tcPr>
          <w:p w14:paraId="099CFC07" w14:textId="77777777" w:rsidR="003E3883" w:rsidRPr="007E0D9F" w:rsidRDefault="003E3883" w:rsidP="00A20916">
            <w:pPr>
              <w:pStyle w:val="Tabletext"/>
              <w:spacing w:before="40" w:after="40"/>
              <w:rPr>
                <w:rtl/>
                <w:lang w:bidi="ar-SY"/>
              </w:rPr>
            </w:pPr>
            <w:r w:rsidRPr="007E0D9F">
              <w:rPr>
                <w:rFonts w:hint="cs"/>
                <w:rtl/>
                <w:lang w:bidi="ar-SY"/>
              </w:rPr>
              <w:t>مستعمل</w:t>
            </w:r>
          </w:p>
        </w:tc>
      </w:tr>
      <w:tr w:rsidR="003E3883" w:rsidRPr="007E0D9F" w14:paraId="70217598" w14:textId="77777777" w:rsidTr="002B4D69">
        <w:trPr>
          <w:cantSplit/>
          <w:jc w:val="center"/>
        </w:trPr>
        <w:tc>
          <w:tcPr>
            <w:tcW w:w="1462" w:type="pct"/>
            <w:shd w:val="clear" w:color="auto" w:fill="auto"/>
          </w:tcPr>
          <w:p w14:paraId="6D844863" w14:textId="77777777" w:rsidR="003E3883" w:rsidRPr="007E0D9F" w:rsidRDefault="003E3883" w:rsidP="00A20916">
            <w:pPr>
              <w:pStyle w:val="Tabletext"/>
              <w:spacing w:before="40" w:after="40"/>
              <w:rPr>
                <w:rtl/>
                <w:lang w:bidi="ar-EG"/>
              </w:rPr>
            </w:pPr>
            <w:r w:rsidRPr="007E0D9F">
              <w:rPr>
                <w:lang w:val="en-GB" w:bidi="ar-SY"/>
              </w:rPr>
              <w:t>GHz 9,5-9,2</w:t>
            </w:r>
          </w:p>
        </w:tc>
        <w:tc>
          <w:tcPr>
            <w:tcW w:w="3538" w:type="pct"/>
            <w:shd w:val="clear" w:color="auto" w:fill="auto"/>
          </w:tcPr>
          <w:p w14:paraId="06D9E48C" w14:textId="77777777" w:rsidR="003E3883" w:rsidRPr="007E0D9F" w:rsidRDefault="003E3883" w:rsidP="00A20916">
            <w:pPr>
              <w:pStyle w:val="Tabletext"/>
              <w:spacing w:before="40" w:after="40"/>
              <w:rPr>
                <w:rtl/>
                <w:lang w:bidi="ar-SY"/>
              </w:rPr>
            </w:pPr>
            <w:r w:rsidRPr="007E0D9F">
              <w:rPr>
                <w:rFonts w:hint="cs"/>
                <w:rtl/>
                <w:lang w:bidi="ar-SY"/>
              </w:rPr>
              <w:t>مستعمل</w:t>
            </w:r>
          </w:p>
        </w:tc>
      </w:tr>
      <w:tr w:rsidR="003E3883" w:rsidRPr="007E0D9F" w14:paraId="78DCB4CE" w14:textId="77777777" w:rsidTr="002B4D69">
        <w:trPr>
          <w:cantSplit/>
          <w:jc w:val="center"/>
        </w:trPr>
        <w:tc>
          <w:tcPr>
            <w:tcW w:w="1462" w:type="pct"/>
            <w:shd w:val="clear" w:color="auto" w:fill="auto"/>
          </w:tcPr>
          <w:p w14:paraId="4EA944E6" w14:textId="77777777" w:rsidR="003E3883" w:rsidRPr="007E0D9F" w:rsidRDefault="003E3883" w:rsidP="00A20916">
            <w:pPr>
              <w:pStyle w:val="Tabletext"/>
              <w:spacing w:before="40" w:after="40"/>
              <w:rPr>
                <w:rtl/>
                <w:lang w:bidi="ar-EG"/>
              </w:rPr>
            </w:pPr>
            <w:r w:rsidRPr="007E0D9F">
              <w:rPr>
                <w:lang w:val="en-GB" w:bidi="ar-SY"/>
              </w:rPr>
              <w:t>GHz 9,975-9,5</w:t>
            </w:r>
          </w:p>
        </w:tc>
        <w:tc>
          <w:tcPr>
            <w:tcW w:w="3538" w:type="pct"/>
            <w:shd w:val="clear" w:color="auto" w:fill="auto"/>
          </w:tcPr>
          <w:p w14:paraId="4EC50EFC" w14:textId="77777777" w:rsidR="003E3883" w:rsidRPr="007E0D9F" w:rsidRDefault="003E3883" w:rsidP="00A20916">
            <w:pPr>
              <w:pStyle w:val="Tabletext"/>
              <w:spacing w:before="40" w:after="40"/>
              <w:rPr>
                <w:rtl/>
                <w:lang w:bidi="ar-SY"/>
              </w:rPr>
            </w:pPr>
            <w:r w:rsidRPr="007E0D9F">
              <w:rPr>
                <w:rFonts w:hint="cs"/>
                <w:rtl/>
                <w:lang w:bidi="ar-SY"/>
              </w:rPr>
              <w:t>مستعمل</w:t>
            </w:r>
          </w:p>
        </w:tc>
      </w:tr>
      <w:tr w:rsidR="003E3883" w:rsidRPr="007E0D9F" w14:paraId="5BE7E841" w14:textId="77777777" w:rsidTr="002B4D69">
        <w:trPr>
          <w:cantSplit/>
          <w:jc w:val="center"/>
        </w:trPr>
        <w:tc>
          <w:tcPr>
            <w:tcW w:w="1462" w:type="pct"/>
            <w:shd w:val="clear" w:color="auto" w:fill="auto"/>
          </w:tcPr>
          <w:p w14:paraId="46114C2E" w14:textId="77777777" w:rsidR="003E3883" w:rsidRPr="007E0D9F" w:rsidRDefault="003E3883" w:rsidP="00A20916">
            <w:pPr>
              <w:pStyle w:val="Tabletext"/>
              <w:spacing w:before="40" w:after="40"/>
              <w:rPr>
                <w:rtl/>
                <w:lang w:bidi="ar-EG"/>
              </w:rPr>
            </w:pPr>
            <w:r w:rsidRPr="007E0D9F">
              <w:rPr>
                <w:lang w:val="en-GB" w:bidi="ar-SY"/>
              </w:rPr>
              <w:t>GHz 10,6-10,5</w:t>
            </w:r>
          </w:p>
        </w:tc>
        <w:tc>
          <w:tcPr>
            <w:tcW w:w="3538" w:type="pct"/>
            <w:shd w:val="clear" w:color="auto" w:fill="auto"/>
          </w:tcPr>
          <w:p w14:paraId="20A4589B" w14:textId="77777777" w:rsidR="003E3883" w:rsidRPr="007E0D9F" w:rsidRDefault="003E3883" w:rsidP="00A20916">
            <w:pPr>
              <w:pStyle w:val="Tabletext"/>
              <w:spacing w:before="40" w:after="40"/>
              <w:rPr>
                <w:rtl/>
                <w:lang w:bidi="ar-SY"/>
              </w:rPr>
            </w:pPr>
            <w:r w:rsidRPr="007E0D9F">
              <w:rPr>
                <w:rFonts w:hint="cs"/>
                <w:rtl/>
                <w:lang w:bidi="ar-SY"/>
              </w:rPr>
              <w:t>مستعمل</w:t>
            </w:r>
          </w:p>
        </w:tc>
      </w:tr>
      <w:tr w:rsidR="003E3883" w:rsidRPr="007E0D9F" w14:paraId="0ABB175F" w14:textId="77777777" w:rsidTr="002B4D69">
        <w:trPr>
          <w:cantSplit/>
          <w:jc w:val="center"/>
        </w:trPr>
        <w:tc>
          <w:tcPr>
            <w:tcW w:w="1462" w:type="pct"/>
            <w:shd w:val="clear" w:color="auto" w:fill="auto"/>
          </w:tcPr>
          <w:p w14:paraId="6AC5FD6C" w14:textId="77777777" w:rsidR="003E3883" w:rsidRPr="007E0D9F" w:rsidRDefault="003E3883" w:rsidP="00A20916">
            <w:pPr>
              <w:pStyle w:val="Tabletext"/>
              <w:spacing w:before="40" w:after="40"/>
              <w:rPr>
                <w:rtl/>
                <w:lang w:bidi="ar-EG"/>
              </w:rPr>
            </w:pPr>
            <w:r w:rsidRPr="007E0D9F">
              <w:rPr>
                <w:lang w:val="en-GB" w:bidi="ar-SY"/>
              </w:rPr>
              <w:t>GHz 14,0-13,4</w:t>
            </w:r>
          </w:p>
        </w:tc>
        <w:tc>
          <w:tcPr>
            <w:tcW w:w="3538" w:type="pct"/>
            <w:shd w:val="clear" w:color="auto" w:fill="auto"/>
          </w:tcPr>
          <w:p w14:paraId="48980315" w14:textId="77777777" w:rsidR="003E3883" w:rsidRPr="007E0D9F" w:rsidRDefault="003E3883" w:rsidP="00A20916">
            <w:pPr>
              <w:pStyle w:val="Tabletext"/>
              <w:spacing w:before="40" w:after="40"/>
              <w:rPr>
                <w:rtl/>
                <w:lang w:bidi="ar-SY"/>
              </w:rPr>
            </w:pPr>
            <w:r w:rsidRPr="007E0D9F">
              <w:rPr>
                <w:rFonts w:hint="cs"/>
                <w:rtl/>
                <w:lang w:bidi="ar-SY"/>
              </w:rPr>
              <w:t>مستعمل</w:t>
            </w:r>
          </w:p>
        </w:tc>
      </w:tr>
    </w:tbl>
    <w:p w14:paraId="467C49B7" w14:textId="5E18B851" w:rsidR="003E3883" w:rsidRPr="007E0D9F" w:rsidRDefault="003E3883" w:rsidP="003E3883">
      <w:pPr>
        <w:pStyle w:val="TableNo0"/>
        <w:pageBreakBefore/>
        <w:spacing w:before="0"/>
        <w:rPr>
          <w:lang w:val="fr-FR"/>
        </w:rPr>
      </w:pPr>
      <w:r w:rsidRPr="007E0D9F">
        <w:rPr>
          <w:rFonts w:hint="cs"/>
          <w:rtl/>
        </w:rPr>
        <w:lastRenderedPageBreak/>
        <w:t xml:space="preserve">الجـدول </w:t>
      </w:r>
      <w:r w:rsidR="00A20916">
        <w:rPr>
          <w:lang w:val="fr-FR"/>
        </w:rPr>
        <w:t>33</w:t>
      </w:r>
      <w:r w:rsidRPr="007E0D9F">
        <w:rPr>
          <w:rFonts w:hint="cs"/>
          <w:rtl/>
          <w:lang w:val="fr-FR"/>
        </w:rPr>
        <w:t xml:space="preserve"> </w:t>
      </w:r>
      <w:r w:rsidRPr="007E0D9F">
        <w:rPr>
          <w:rFonts w:hint="cs"/>
          <w:i/>
          <w:iCs/>
          <w:rtl/>
          <w:lang w:val="fr-FR"/>
        </w:rPr>
        <w:t>(ت</w:t>
      </w:r>
      <w:r>
        <w:rPr>
          <w:rFonts w:hint="cs"/>
          <w:i/>
          <w:iCs/>
          <w:rtl/>
          <w:lang w:val="fr-FR"/>
        </w:rPr>
        <w:t>ابع</w:t>
      </w:r>
      <w:r w:rsidRPr="007E0D9F">
        <w:rPr>
          <w:rFonts w:hint="cs"/>
          <w:i/>
          <w:iCs/>
          <w:rtl/>
          <w:lang w:val="fr-FR"/>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6"/>
        <w:gridCol w:w="6813"/>
      </w:tblGrid>
      <w:tr w:rsidR="003E3883" w:rsidRPr="007E0D9F" w14:paraId="43A60718" w14:textId="77777777" w:rsidTr="002B4D69">
        <w:trPr>
          <w:cantSplit/>
          <w:jc w:val="center"/>
        </w:trPr>
        <w:tc>
          <w:tcPr>
            <w:tcW w:w="1462" w:type="pct"/>
            <w:shd w:val="clear" w:color="auto" w:fill="auto"/>
          </w:tcPr>
          <w:p w14:paraId="2924BFC8" w14:textId="77777777" w:rsidR="003E3883" w:rsidRPr="007E0D9F" w:rsidRDefault="003E3883" w:rsidP="002B4D69">
            <w:pPr>
              <w:pStyle w:val="Tablehead1"/>
              <w:rPr>
                <w:lang w:val="en-GB" w:bidi="ar-SY"/>
              </w:rPr>
            </w:pPr>
            <w:r w:rsidRPr="007E0D9F">
              <w:rPr>
                <w:rFonts w:hint="cs"/>
                <w:rtl/>
                <w:lang w:bidi="ar-SY"/>
              </w:rPr>
              <w:t>نطاقات التردد</w:t>
            </w:r>
          </w:p>
        </w:tc>
        <w:tc>
          <w:tcPr>
            <w:tcW w:w="3538" w:type="pct"/>
            <w:shd w:val="clear" w:color="auto" w:fill="auto"/>
          </w:tcPr>
          <w:p w14:paraId="01DE2E62" w14:textId="77777777" w:rsidR="003E3883" w:rsidRPr="007E0D9F" w:rsidRDefault="003E3883" w:rsidP="002B4D69">
            <w:pPr>
              <w:pStyle w:val="Tablehead1"/>
              <w:rPr>
                <w:rtl/>
                <w:lang w:bidi="ar-SY"/>
              </w:rPr>
            </w:pPr>
            <w:r w:rsidRPr="007E0D9F">
              <w:rPr>
                <w:rFonts w:hint="cs"/>
                <w:rtl/>
              </w:rPr>
              <w:t xml:space="preserve">المعلمات التقنية الرئيسية </w:t>
            </w:r>
            <w:proofErr w:type="gramStart"/>
            <w:r w:rsidRPr="007E0D9F">
              <w:rPr>
                <w:rFonts w:hint="cs"/>
                <w:rtl/>
              </w:rPr>
              <w:t>وملاحظات</w:t>
            </w:r>
            <w:r w:rsidRPr="007E0D9F">
              <w:rPr>
                <w:vertAlign w:val="superscript"/>
                <w:lang w:bidi="ar-SY"/>
              </w:rPr>
              <w:t>(</w:t>
            </w:r>
            <w:proofErr w:type="gramEnd"/>
            <w:r w:rsidRPr="007E0D9F">
              <w:rPr>
                <w:vertAlign w:val="superscript"/>
                <w:lang w:bidi="ar-SY"/>
              </w:rPr>
              <w:t>1)</w:t>
            </w:r>
          </w:p>
        </w:tc>
      </w:tr>
      <w:tr w:rsidR="003E3883" w:rsidRPr="007E0D9F" w14:paraId="7366A09F" w14:textId="77777777" w:rsidTr="002B4D69">
        <w:trPr>
          <w:cantSplit/>
          <w:jc w:val="center"/>
        </w:trPr>
        <w:tc>
          <w:tcPr>
            <w:tcW w:w="1462" w:type="pct"/>
            <w:shd w:val="clear" w:color="auto" w:fill="auto"/>
          </w:tcPr>
          <w:p w14:paraId="536B04FA" w14:textId="77777777" w:rsidR="003E3883" w:rsidRPr="007E0D9F" w:rsidRDefault="003E3883" w:rsidP="002B4D69">
            <w:pPr>
              <w:pStyle w:val="Tabletext"/>
              <w:rPr>
                <w:rtl/>
                <w:lang w:bidi="ar-EG"/>
              </w:rPr>
            </w:pPr>
            <w:r w:rsidRPr="007E0D9F">
              <w:rPr>
                <w:lang w:val="en-GB" w:bidi="ar-SY"/>
              </w:rPr>
              <w:t>GHz 17,3-17,1</w:t>
            </w:r>
          </w:p>
        </w:tc>
        <w:tc>
          <w:tcPr>
            <w:tcW w:w="3538" w:type="pct"/>
            <w:shd w:val="clear" w:color="auto" w:fill="auto"/>
          </w:tcPr>
          <w:p w14:paraId="4BAAD2D2" w14:textId="77777777" w:rsidR="003E3883" w:rsidRPr="007E0D9F" w:rsidRDefault="003E3883" w:rsidP="002B4D69">
            <w:pPr>
              <w:pStyle w:val="Tabletext"/>
              <w:rPr>
                <w:rtl/>
                <w:lang w:bidi="ar-SY"/>
              </w:rPr>
            </w:pPr>
            <w:r w:rsidRPr="007E0D9F">
              <w:rPr>
                <w:rFonts w:hint="cs"/>
                <w:rtl/>
                <w:lang w:bidi="ar-SY"/>
              </w:rPr>
              <w:t>مستعمل</w:t>
            </w:r>
          </w:p>
        </w:tc>
      </w:tr>
      <w:tr w:rsidR="003E3883" w:rsidRPr="007E0D9F" w14:paraId="42439C27" w14:textId="77777777" w:rsidTr="002B4D69">
        <w:trPr>
          <w:cantSplit/>
          <w:jc w:val="center"/>
        </w:trPr>
        <w:tc>
          <w:tcPr>
            <w:tcW w:w="1462" w:type="pct"/>
            <w:shd w:val="clear" w:color="auto" w:fill="auto"/>
          </w:tcPr>
          <w:p w14:paraId="432CE7E7" w14:textId="77777777" w:rsidR="003E3883" w:rsidRPr="007E0D9F" w:rsidRDefault="003E3883" w:rsidP="002B4D69">
            <w:pPr>
              <w:pStyle w:val="Tabletext"/>
              <w:rPr>
                <w:rtl/>
                <w:lang w:bidi="ar-EG"/>
              </w:rPr>
            </w:pPr>
            <w:r w:rsidRPr="007E0D9F">
              <w:rPr>
                <w:lang w:val="en-GB" w:bidi="ar-SY"/>
              </w:rPr>
              <w:t>GHz 27,0-24,05</w:t>
            </w:r>
          </w:p>
        </w:tc>
        <w:tc>
          <w:tcPr>
            <w:tcW w:w="3538" w:type="pct"/>
            <w:shd w:val="clear" w:color="auto" w:fill="auto"/>
          </w:tcPr>
          <w:p w14:paraId="2CC95160" w14:textId="77777777" w:rsidR="003E3883" w:rsidRPr="007E0D9F" w:rsidRDefault="003E3883" w:rsidP="002B4D69">
            <w:pPr>
              <w:pStyle w:val="Tabletext"/>
              <w:rPr>
                <w:rtl/>
                <w:lang w:bidi="ar-SY"/>
              </w:rPr>
            </w:pPr>
            <w:r w:rsidRPr="007E0D9F">
              <w:rPr>
                <w:rFonts w:hint="cs"/>
                <w:rtl/>
                <w:lang w:bidi="ar-SY"/>
              </w:rPr>
              <w:t>مستعمل</w:t>
            </w:r>
          </w:p>
        </w:tc>
      </w:tr>
      <w:tr w:rsidR="003E3883" w:rsidRPr="007E0D9F" w14:paraId="1EF6CF7A" w14:textId="77777777" w:rsidTr="002B4D69">
        <w:trPr>
          <w:cantSplit/>
          <w:jc w:val="center"/>
        </w:trPr>
        <w:tc>
          <w:tcPr>
            <w:tcW w:w="1462" w:type="pct"/>
            <w:shd w:val="clear" w:color="auto" w:fill="auto"/>
          </w:tcPr>
          <w:p w14:paraId="36CA5A90" w14:textId="77777777" w:rsidR="003E3883" w:rsidRPr="007E0D9F" w:rsidRDefault="003E3883" w:rsidP="002B4D69">
            <w:pPr>
              <w:pStyle w:val="Tabletext"/>
              <w:rPr>
                <w:rtl/>
                <w:lang w:bidi="ar-EG"/>
              </w:rPr>
            </w:pPr>
            <w:r w:rsidRPr="007E0D9F">
              <w:rPr>
                <w:lang w:val="en-GB" w:bidi="ar-SY"/>
              </w:rPr>
              <w:t>GHz 64-57</w:t>
            </w:r>
          </w:p>
        </w:tc>
        <w:tc>
          <w:tcPr>
            <w:tcW w:w="3538" w:type="pct"/>
            <w:shd w:val="clear" w:color="auto" w:fill="auto"/>
          </w:tcPr>
          <w:p w14:paraId="0C010A5A" w14:textId="77777777" w:rsidR="003E3883" w:rsidRPr="007E0D9F" w:rsidRDefault="003E3883" w:rsidP="002B4D69">
            <w:pPr>
              <w:pStyle w:val="Tabletext"/>
              <w:rPr>
                <w:rtl/>
                <w:lang w:bidi="ar-SY"/>
              </w:rPr>
            </w:pPr>
            <w:r w:rsidRPr="007E0D9F">
              <w:rPr>
                <w:rFonts w:hint="cs"/>
                <w:rtl/>
                <w:lang w:bidi="ar-SY"/>
              </w:rPr>
              <w:t>مستعمل</w:t>
            </w:r>
          </w:p>
        </w:tc>
      </w:tr>
      <w:tr w:rsidR="003E3883" w:rsidRPr="007E0D9F" w14:paraId="18BA6F3D" w14:textId="77777777" w:rsidTr="002B4D69">
        <w:trPr>
          <w:cantSplit/>
          <w:jc w:val="center"/>
        </w:trPr>
        <w:tc>
          <w:tcPr>
            <w:tcW w:w="1462" w:type="pct"/>
            <w:shd w:val="clear" w:color="auto" w:fill="auto"/>
          </w:tcPr>
          <w:p w14:paraId="7D82384F" w14:textId="77777777" w:rsidR="003E3883" w:rsidRPr="007E0D9F" w:rsidRDefault="003E3883" w:rsidP="002B4D69">
            <w:pPr>
              <w:pStyle w:val="Tabletext"/>
              <w:rPr>
                <w:rtl/>
                <w:lang w:bidi="ar-EG"/>
              </w:rPr>
            </w:pPr>
            <w:r w:rsidRPr="007E0D9F">
              <w:rPr>
                <w:lang w:val="en-GB" w:bidi="ar-SY"/>
              </w:rPr>
              <w:t>GHz 85-75</w:t>
            </w:r>
          </w:p>
        </w:tc>
        <w:tc>
          <w:tcPr>
            <w:tcW w:w="3538" w:type="pct"/>
            <w:shd w:val="clear" w:color="auto" w:fill="auto"/>
          </w:tcPr>
          <w:p w14:paraId="07B7295C" w14:textId="77777777" w:rsidR="003E3883" w:rsidRPr="007E0D9F" w:rsidRDefault="003E3883" w:rsidP="002B4D69">
            <w:pPr>
              <w:pStyle w:val="Tabletext"/>
              <w:rPr>
                <w:rtl/>
                <w:lang w:bidi="ar-SY"/>
              </w:rPr>
            </w:pPr>
            <w:r w:rsidRPr="007E0D9F">
              <w:rPr>
                <w:rFonts w:hint="cs"/>
                <w:rtl/>
                <w:lang w:bidi="ar-SY"/>
              </w:rPr>
              <w:t>مستعمل</w:t>
            </w:r>
          </w:p>
        </w:tc>
      </w:tr>
      <w:tr w:rsidR="003E3883" w:rsidRPr="007E0D9F" w14:paraId="1001D900" w14:textId="77777777" w:rsidTr="002B4D69">
        <w:trPr>
          <w:cantSplit/>
          <w:jc w:val="center"/>
        </w:trPr>
        <w:tc>
          <w:tcPr>
            <w:tcW w:w="5000" w:type="pct"/>
            <w:gridSpan w:val="2"/>
            <w:shd w:val="clear" w:color="auto" w:fill="auto"/>
          </w:tcPr>
          <w:p w14:paraId="434A2F35" w14:textId="77777777" w:rsidR="003E3883" w:rsidRPr="007E0D9F" w:rsidRDefault="003E3883" w:rsidP="002B4D69">
            <w:pPr>
              <w:pStyle w:val="Tabletext"/>
              <w:jc w:val="center"/>
              <w:rPr>
                <w:b/>
                <w:bCs/>
                <w:rtl/>
                <w:lang w:bidi="ar-SY"/>
              </w:rPr>
            </w:pPr>
            <w:r w:rsidRPr="007E0D9F">
              <w:rPr>
                <w:rFonts w:hint="cs"/>
                <w:b/>
                <w:bCs/>
                <w:rtl/>
                <w:lang w:bidi="ar-SY"/>
              </w:rPr>
              <w:t>أجهزة الإنذار</w:t>
            </w:r>
          </w:p>
        </w:tc>
      </w:tr>
      <w:tr w:rsidR="003E3883" w:rsidRPr="007E0D9F" w14:paraId="693C0447" w14:textId="77777777" w:rsidTr="002B4D69">
        <w:trPr>
          <w:cantSplit/>
          <w:jc w:val="center"/>
        </w:trPr>
        <w:tc>
          <w:tcPr>
            <w:tcW w:w="1462" w:type="pct"/>
            <w:shd w:val="clear" w:color="auto" w:fill="auto"/>
          </w:tcPr>
          <w:p w14:paraId="31EE9930" w14:textId="77777777" w:rsidR="003E3883" w:rsidRPr="007E0D9F" w:rsidRDefault="003E3883" w:rsidP="002B4D69">
            <w:pPr>
              <w:pStyle w:val="Tabletext"/>
              <w:rPr>
                <w:rtl/>
                <w:lang w:bidi="ar-EG"/>
              </w:rPr>
            </w:pPr>
            <w:r w:rsidRPr="007E0D9F">
              <w:rPr>
                <w:lang w:val="en-GB" w:bidi="ar-SY"/>
              </w:rPr>
              <w:t>MHz 169,4875-169,4750</w:t>
            </w:r>
          </w:p>
        </w:tc>
        <w:tc>
          <w:tcPr>
            <w:tcW w:w="3538" w:type="pct"/>
            <w:shd w:val="clear" w:color="auto" w:fill="auto"/>
          </w:tcPr>
          <w:p w14:paraId="29778527" w14:textId="77777777" w:rsidR="003E3883" w:rsidRPr="007E0D9F" w:rsidRDefault="003E3883" w:rsidP="002B4D69">
            <w:pPr>
              <w:pStyle w:val="Tabletext"/>
              <w:rPr>
                <w:rtl/>
                <w:lang w:bidi="ar-SY"/>
              </w:rPr>
            </w:pPr>
            <w:r w:rsidRPr="007E0D9F">
              <w:rPr>
                <w:rFonts w:hint="cs"/>
                <w:rtl/>
                <w:lang w:bidi="ar-SY"/>
              </w:rPr>
              <w:t>مستعمل</w:t>
            </w:r>
          </w:p>
        </w:tc>
      </w:tr>
      <w:tr w:rsidR="003E3883" w:rsidRPr="007E0D9F" w14:paraId="116A2E17" w14:textId="77777777" w:rsidTr="002B4D69">
        <w:trPr>
          <w:cantSplit/>
          <w:jc w:val="center"/>
        </w:trPr>
        <w:tc>
          <w:tcPr>
            <w:tcW w:w="1462" w:type="pct"/>
            <w:shd w:val="clear" w:color="auto" w:fill="auto"/>
          </w:tcPr>
          <w:p w14:paraId="3E7D1333" w14:textId="77777777" w:rsidR="003E3883" w:rsidRPr="007E0D9F" w:rsidRDefault="003E3883" w:rsidP="002B4D69">
            <w:pPr>
              <w:pStyle w:val="Tabletext"/>
              <w:rPr>
                <w:rtl/>
                <w:lang w:bidi="ar-EG"/>
              </w:rPr>
            </w:pPr>
            <w:r w:rsidRPr="007E0D9F">
              <w:rPr>
                <w:lang w:val="en-GB" w:bidi="ar-SY"/>
              </w:rPr>
              <w:t>MHz 169,6000-169,5875</w:t>
            </w:r>
          </w:p>
        </w:tc>
        <w:tc>
          <w:tcPr>
            <w:tcW w:w="3538" w:type="pct"/>
            <w:shd w:val="clear" w:color="auto" w:fill="auto"/>
          </w:tcPr>
          <w:p w14:paraId="5F566B95" w14:textId="77777777" w:rsidR="003E3883" w:rsidRPr="007E0D9F" w:rsidRDefault="003E3883" w:rsidP="002B4D69">
            <w:pPr>
              <w:pStyle w:val="Tabletext"/>
              <w:rPr>
                <w:rtl/>
                <w:lang w:bidi="ar-SY"/>
              </w:rPr>
            </w:pPr>
            <w:r w:rsidRPr="007E0D9F">
              <w:rPr>
                <w:rFonts w:hint="cs"/>
                <w:rtl/>
                <w:lang w:bidi="ar-SY"/>
              </w:rPr>
              <w:t>مستعمل</w:t>
            </w:r>
          </w:p>
        </w:tc>
      </w:tr>
      <w:tr w:rsidR="003E3883" w:rsidRPr="007E0D9F" w14:paraId="098BB612" w14:textId="77777777" w:rsidTr="002B4D69">
        <w:trPr>
          <w:cantSplit/>
          <w:jc w:val="center"/>
        </w:trPr>
        <w:tc>
          <w:tcPr>
            <w:tcW w:w="1462" w:type="pct"/>
            <w:shd w:val="clear" w:color="auto" w:fill="auto"/>
          </w:tcPr>
          <w:p w14:paraId="3176DE9B" w14:textId="77777777" w:rsidR="003E3883" w:rsidRPr="007E0D9F" w:rsidRDefault="003E3883" w:rsidP="002B4D69">
            <w:pPr>
              <w:pStyle w:val="Tabletext"/>
              <w:rPr>
                <w:rtl/>
                <w:lang w:bidi="ar-EG"/>
              </w:rPr>
            </w:pPr>
            <w:r w:rsidRPr="007E0D9F">
              <w:rPr>
                <w:lang w:val="en-GB" w:bidi="ar-SY"/>
              </w:rPr>
              <w:t>MHz 868,7-868,6</w:t>
            </w:r>
          </w:p>
        </w:tc>
        <w:tc>
          <w:tcPr>
            <w:tcW w:w="3538" w:type="pct"/>
            <w:shd w:val="clear" w:color="auto" w:fill="auto"/>
          </w:tcPr>
          <w:p w14:paraId="3846A744" w14:textId="77777777" w:rsidR="003E3883" w:rsidRPr="007E0D9F" w:rsidRDefault="003E3883" w:rsidP="002B4D69">
            <w:pPr>
              <w:pStyle w:val="Tabletext"/>
              <w:rPr>
                <w:rtl/>
                <w:lang w:bidi="ar-SY"/>
              </w:rPr>
            </w:pPr>
            <w:r w:rsidRPr="007E0D9F">
              <w:rPr>
                <w:rFonts w:hint="cs"/>
                <w:rtl/>
                <w:lang w:bidi="ar-SY"/>
              </w:rPr>
              <w:t>مستعمل</w:t>
            </w:r>
          </w:p>
        </w:tc>
      </w:tr>
      <w:tr w:rsidR="003E3883" w:rsidRPr="007E0D9F" w14:paraId="686390BB" w14:textId="77777777" w:rsidTr="002B4D69">
        <w:trPr>
          <w:cantSplit/>
          <w:jc w:val="center"/>
        </w:trPr>
        <w:tc>
          <w:tcPr>
            <w:tcW w:w="1462" w:type="pct"/>
            <w:shd w:val="clear" w:color="auto" w:fill="auto"/>
          </w:tcPr>
          <w:p w14:paraId="4FD48643" w14:textId="77777777" w:rsidR="003E3883" w:rsidRPr="007E0D9F" w:rsidRDefault="003E3883" w:rsidP="002B4D69">
            <w:pPr>
              <w:pStyle w:val="Tabletext"/>
              <w:rPr>
                <w:rtl/>
                <w:lang w:bidi="ar-EG"/>
              </w:rPr>
            </w:pPr>
            <w:r w:rsidRPr="007E0D9F">
              <w:rPr>
                <w:lang w:val="en-GB" w:bidi="ar-SY"/>
              </w:rPr>
              <w:t>MHz 869,400-869,200</w:t>
            </w:r>
          </w:p>
        </w:tc>
        <w:tc>
          <w:tcPr>
            <w:tcW w:w="3538" w:type="pct"/>
            <w:shd w:val="clear" w:color="auto" w:fill="auto"/>
          </w:tcPr>
          <w:p w14:paraId="272F9B3F" w14:textId="77777777" w:rsidR="003E3883" w:rsidRPr="007E0D9F" w:rsidRDefault="003E3883" w:rsidP="002B4D69">
            <w:pPr>
              <w:pStyle w:val="Tabletext"/>
              <w:rPr>
                <w:rtl/>
                <w:lang w:bidi="ar-SY"/>
              </w:rPr>
            </w:pPr>
            <w:r w:rsidRPr="007E0D9F">
              <w:rPr>
                <w:rFonts w:hint="cs"/>
                <w:rtl/>
                <w:lang w:bidi="ar-SY"/>
              </w:rPr>
              <w:t>مستعمل</w:t>
            </w:r>
          </w:p>
        </w:tc>
      </w:tr>
      <w:tr w:rsidR="003E3883" w:rsidRPr="007E0D9F" w14:paraId="10C0F3E7" w14:textId="77777777" w:rsidTr="002B4D69">
        <w:trPr>
          <w:cantSplit/>
          <w:jc w:val="center"/>
        </w:trPr>
        <w:tc>
          <w:tcPr>
            <w:tcW w:w="1462" w:type="pct"/>
            <w:shd w:val="clear" w:color="auto" w:fill="auto"/>
          </w:tcPr>
          <w:p w14:paraId="4EB455C3" w14:textId="77777777" w:rsidR="003E3883" w:rsidRPr="007E0D9F" w:rsidRDefault="003E3883" w:rsidP="002B4D69">
            <w:pPr>
              <w:pStyle w:val="Tabletext"/>
              <w:rPr>
                <w:rtl/>
                <w:lang w:bidi="ar-EG"/>
              </w:rPr>
            </w:pPr>
            <w:r w:rsidRPr="007E0D9F">
              <w:rPr>
                <w:lang w:val="en-GB" w:bidi="ar-SY"/>
              </w:rPr>
              <w:t>MHz 869,700-869,650</w:t>
            </w:r>
          </w:p>
        </w:tc>
        <w:tc>
          <w:tcPr>
            <w:tcW w:w="3538" w:type="pct"/>
            <w:shd w:val="clear" w:color="auto" w:fill="auto"/>
          </w:tcPr>
          <w:p w14:paraId="774AEF08" w14:textId="77777777" w:rsidR="003E3883" w:rsidRPr="007E0D9F" w:rsidRDefault="003E3883" w:rsidP="002B4D69">
            <w:pPr>
              <w:pStyle w:val="Tabletext"/>
              <w:rPr>
                <w:rtl/>
                <w:lang w:bidi="ar-SY"/>
              </w:rPr>
            </w:pPr>
            <w:r w:rsidRPr="007E0D9F">
              <w:rPr>
                <w:rFonts w:hint="cs"/>
                <w:rtl/>
                <w:lang w:bidi="ar-SY"/>
              </w:rPr>
              <w:t>مستعمل</w:t>
            </w:r>
          </w:p>
        </w:tc>
      </w:tr>
      <w:tr w:rsidR="003E3883" w:rsidRPr="007E0D9F" w14:paraId="6CF2816D" w14:textId="77777777" w:rsidTr="002B4D69">
        <w:trPr>
          <w:cantSplit/>
          <w:jc w:val="center"/>
        </w:trPr>
        <w:tc>
          <w:tcPr>
            <w:tcW w:w="5000" w:type="pct"/>
            <w:gridSpan w:val="2"/>
            <w:shd w:val="clear" w:color="auto" w:fill="auto"/>
          </w:tcPr>
          <w:p w14:paraId="5559B145" w14:textId="77777777" w:rsidR="003E3883" w:rsidRPr="007E0D9F" w:rsidRDefault="003E3883" w:rsidP="002B4D69">
            <w:pPr>
              <w:pStyle w:val="Tabletext"/>
              <w:jc w:val="center"/>
              <w:rPr>
                <w:b/>
                <w:bCs/>
                <w:rtl/>
                <w:lang w:bidi="ar-SY"/>
              </w:rPr>
            </w:pPr>
            <w:r w:rsidRPr="007E0D9F">
              <w:rPr>
                <w:rFonts w:hint="cs"/>
                <w:b/>
                <w:bCs/>
                <w:rtl/>
                <w:lang w:bidi="ar-SY"/>
              </w:rPr>
              <w:t>التحكم في النماذج</w:t>
            </w:r>
          </w:p>
        </w:tc>
      </w:tr>
      <w:tr w:rsidR="003E3883" w:rsidRPr="007E0D9F" w14:paraId="2A848A89" w14:textId="77777777" w:rsidTr="002B4D69">
        <w:trPr>
          <w:cantSplit/>
          <w:jc w:val="center"/>
        </w:trPr>
        <w:tc>
          <w:tcPr>
            <w:tcW w:w="1462" w:type="pct"/>
            <w:shd w:val="clear" w:color="auto" w:fill="auto"/>
          </w:tcPr>
          <w:p w14:paraId="2E5C18E0" w14:textId="77777777" w:rsidR="003E3883" w:rsidRPr="007E0D9F" w:rsidRDefault="003E3883" w:rsidP="002B4D69">
            <w:pPr>
              <w:pStyle w:val="Tabletext"/>
              <w:rPr>
                <w:lang w:val="en-GB" w:bidi="ar-SY"/>
              </w:rPr>
            </w:pPr>
            <w:r w:rsidRPr="007E0D9F">
              <w:rPr>
                <w:lang w:val="en-GB" w:bidi="ar-SY"/>
              </w:rPr>
              <w:t>MHz 26,995</w:t>
            </w:r>
            <w:r w:rsidRPr="007E0D9F">
              <w:rPr>
                <w:rFonts w:hint="cs"/>
                <w:rtl/>
                <w:lang w:bidi="ar-EG"/>
              </w:rPr>
              <w:t>،</w:t>
            </w:r>
            <w:r w:rsidRPr="007E0D9F">
              <w:rPr>
                <w:rFonts w:hint="cs"/>
                <w:rtl/>
                <w:lang w:bidi="ar-EG"/>
              </w:rPr>
              <w:br/>
            </w:r>
            <w:r w:rsidRPr="007E0D9F">
              <w:rPr>
                <w:lang w:val="en-GB" w:bidi="ar-SY"/>
              </w:rPr>
              <w:t>MHz 27,045</w:t>
            </w:r>
            <w:r w:rsidRPr="007E0D9F">
              <w:rPr>
                <w:rFonts w:hint="cs"/>
                <w:rtl/>
                <w:lang w:bidi="ar-EG"/>
              </w:rPr>
              <w:t>،</w:t>
            </w:r>
            <w:r w:rsidRPr="007E0D9F">
              <w:rPr>
                <w:rtl/>
                <w:lang w:bidi="ar-EG"/>
              </w:rPr>
              <w:br/>
            </w:r>
            <w:r w:rsidRPr="007E0D9F">
              <w:rPr>
                <w:lang w:val="en-GB" w:bidi="ar-SY"/>
              </w:rPr>
              <w:t>MHz 27,095</w:t>
            </w:r>
            <w:r w:rsidRPr="007E0D9F">
              <w:rPr>
                <w:rFonts w:hint="cs"/>
                <w:rtl/>
                <w:lang w:bidi="ar-EG"/>
              </w:rPr>
              <w:t>،</w:t>
            </w:r>
            <w:r w:rsidRPr="007E0D9F">
              <w:rPr>
                <w:lang w:val="en-GB" w:bidi="ar-SY"/>
              </w:rPr>
              <w:br/>
              <w:t>MHz 27,145</w:t>
            </w:r>
            <w:r w:rsidRPr="007E0D9F">
              <w:rPr>
                <w:rFonts w:hint="cs"/>
                <w:rtl/>
                <w:lang w:bidi="ar-SY"/>
              </w:rPr>
              <w:t xml:space="preserve">، </w:t>
            </w:r>
            <w:r w:rsidRPr="007E0D9F">
              <w:rPr>
                <w:lang w:val="en-GB" w:bidi="ar-SY"/>
              </w:rPr>
              <w:t>MHz 27,195</w:t>
            </w:r>
          </w:p>
        </w:tc>
        <w:tc>
          <w:tcPr>
            <w:tcW w:w="3538" w:type="pct"/>
            <w:shd w:val="clear" w:color="auto" w:fill="auto"/>
          </w:tcPr>
          <w:p w14:paraId="1E3320F8" w14:textId="77777777" w:rsidR="003E3883" w:rsidRPr="007E0D9F" w:rsidRDefault="003E3883" w:rsidP="002B4D69">
            <w:pPr>
              <w:pStyle w:val="Tabletext"/>
              <w:rPr>
                <w:rtl/>
                <w:lang w:bidi="ar-SY"/>
              </w:rPr>
            </w:pPr>
            <w:r w:rsidRPr="007E0D9F">
              <w:rPr>
                <w:rFonts w:hint="cs"/>
                <w:rtl/>
                <w:lang w:bidi="ar-SY"/>
              </w:rPr>
              <w:t>مستعملة</w:t>
            </w:r>
          </w:p>
        </w:tc>
      </w:tr>
      <w:tr w:rsidR="003E3883" w:rsidRPr="007E0D9F" w14:paraId="3EC5F288" w14:textId="77777777" w:rsidTr="002B4D69">
        <w:trPr>
          <w:cantSplit/>
          <w:jc w:val="center"/>
        </w:trPr>
        <w:tc>
          <w:tcPr>
            <w:tcW w:w="1462" w:type="pct"/>
            <w:shd w:val="clear" w:color="auto" w:fill="auto"/>
          </w:tcPr>
          <w:p w14:paraId="39C36557" w14:textId="77777777" w:rsidR="003E3883" w:rsidRPr="007E0D9F" w:rsidRDefault="003E3883" w:rsidP="002B4D69">
            <w:pPr>
              <w:pStyle w:val="Tabletext"/>
              <w:rPr>
                <w:rtl/>
                <w:lang w:bidi="ar-EG"/>
              </w:rPr>
            </w:pPr>
            <w:r w:rsidRPr="007E0D9F">
              <w:rPr>
                <w:lang w:val="en-GB" w:bidi="ar-SY"/>
              </w:rPr>
              <w:t>MHz 35,225-34,995</w:t>
            </w:r>
          </w:p>
        </w:tc>
        <w:tc>
          <w:tcPr>
            <w:tcW w:w="3538" w:type="pct"/>
            <w:shd w:val="clear" w:color="auto" w:fill="auto"/>
          </w:tcPr>
          <w:p w14:paraId="18137D98" w14:textId="77777777" w:rsidR="003E3883" w:rsidRPr="007E0D9F" w:rsidRDefault="003E3883" w:rsidP="002B4D69">
            <w:pPr>
              <w:pStyle w:val="Tabletext"/>
              <w:rPr>
                <w:rtl/>
                <w:lang w:bidi="ar-SY"/>
              </w:rPr>
            </w:pPr>
            <w:r w:rsidRPr="007E0D9F">
              <w:rPr>
                <w:rFonts w:hint="cs"/>
                <w:rtl/>
                <w:lang w:bidi="ar-SY"/>
              </w:rPr>
              <w:t>مستعمل</w:t>
            </w:r>
          </w:p>
        </w:tc>
      </w:tr>
      <w:tr w:rsidR="003E3883" w:rsidRPr="007E0D9F" w14:paraId="3AA9C63A" w14:textId="77777777" w:rsidTr="002B4D69">
        <w:trPr>
          <w:cantSplit/>
          <w:jc w:val="center"/>
        </w:trPr>
        <w:tc>
          <w:tcPr>
            <w:tcW w:w="1462" w:type="pct"/>
            <w:shd w:val="clear" w:color="auto" w:fill="auto"/>
          </w:tcPr>
          <w:p w14:paraId="4AF61BBB" w14:textId="77777777" w:rsidR="003E3883" w:rsidRPr="007E0D9F" w:rsidRDefault="003E3883" w:rsidP="002B4D69">
            <w:pPr>
              <w:pStyle w:val="Tabletext"/>
              <w:rPr>
                <w:lang w:val="en-GB" w:bidi="ar-SY"/>
              </w:rPr>
            </w:pPr>
            <w:r w:rsidRPr="007E0D9F">
              <w:rPr>
                <w:lang w:val="en-GB" w:bidi="ar-SY"/>
              </w:rPr>
              <w:t>MHz 40,665</w:t>
            </w:r>
            <w:r w:rsidRPr="007E0D9F">
              <w:rPr>
                <w:rFonts w:hint="cs"/>
                <w:rtl/>
                <w:lang w:bidi="ar-EG"/>
              </w:rPr>
              <w:t>،</w:t>
            </w:r>
            <w:r w:rsidRPr="007E0D9F">
              <w:rPr>
                <w:rFonts w:hint="cs"/>
                <w:rtl/>
                <w:lang w:bidi="ar-EG"/>
              </w:rPr>
              <w:br/>
            </w:r>
            <w:r w:rsidRPr="007E0D9F">
              <w:rPr>
                <w:lang w:val="en-GB" w:bidi="ar-SY"/>
              </w:rPr>
              <w:t>MHz 40,675</w:t>
            </w:r>
            <w:r w:rsidRPr="007E0D9F">
              <w:rPr>
                <w:rFonts w:hint="cs"/>
                <w:rtl/>
                <w:lang w:bidi="ar-EG"/>
              </w:rPr>
              <w:t>،</w:t>
            </w:r>
            <w:r w:rsidRPr="007E0D9F">
              <w:rPr>
                <w:rtl/>
                <w:lang w:bidi="ar-EG"/>
              </w:rPr>
              <w:br/>
            </w:r>
            <w:r w:rsidRPr="007E0D9F">
              <w:rPr>
                <w:lang w:val="en-GB" w:bidi="ar-SY"/>
              </w:rPr>
              <w:t>MHz 40,685</w:t>
            </w:r>
            <w:r w:rsidRPr="007E0D9F">
              <w:rPr>
                <w:rFonts w:hint="cs"/>
                <w:rtl/>
                <w:lang w:bidi="ar-EG"/>
              </w:rPr>
              <w:t xml:space="preserve">، </w:t>
            </w:r>
            <w:r w:rsidRPr="007E0D9F">
              <w:rPr>
                <w:lang w:val="en-GB" w:bidi="ar-SY"/>
              </w:rPr>
              <w:t>MHz 40,695</w:t>
            </w:r>
            <w:r w:rsidRPr="007E0D9F">
              <w:rPr>
                <w:rtl/>
                <w:lang w:bidi="ar-SY"/>
              </w:rPr>
              <w:t> </w:t>
            </w:r>
          </w:p>
        </w:tc>
        <w:tc>
          <w:tcPr>
            <w:tcW w:w="3538" w:type="pct"/>
            <w:shd w:val="clear" w:color="auto" w:fill="auto"/>
          </w:tcPr>
          <w:p w14:paraId="5E92A3FB" w14:textId="77777777" w:rsidR="003E3883" w:rsidRPr="007E0D9F" w:rsidRDefault="003E3883" w:rsidP="002B4D69">
            <w:pPr>
              <w:pStyle w:val="Tabletext"/>
              <w:rPr>
                <w:rtl/>
                <w:lang w:bidi="ar-SY"/>
              </w:rPr>
            </w:pPr>
            <w:r w:rsidRPr="007E0D9F">
              <w:rPr>
                <w:rFonts w:hint="cs"/>
                <w:rtl/>
                <w:lang w:bidi="ar-SY"/>
              </w:rPr>
              <w:t>مستعملة</w:t>
            </w:r>
          </w:p>
        </w:tc>
      </w:tr>
      <w:tr w:rsidR="003E3883" w:rsidRPr="007E0D9F" w14:paraId="41DA3845" w14:textId="77777777" w:rsidTr="002B4D69">
        <w:trPr>
          <w:cantSplit/>
          <w:jc w:val="center"/>
        </w:trPr>
        <w:tc>
          <w:tcPr>
            <w:tcW w:w="5000" w:type="pct"/>
            <w:gridSpan w:val="2"/>
            <w:shd w:val="clear" w:color="auto" w:fill="auto"/>
          </w:tcPr>
          <w:p w14:paraId="1E266415" w14:textId="77777777" w:rsidR="003E3883" w:rsidRPr="007E0D9F" w:rsidRDefault="003E3883" w:rsidP="002B4D69">
            <w:pPr>
              <w:pStyle w:val="Tabletext"/>
              <w:jc w:val="center"/>
              <w:rPr>
                <w:b/>
                <w:bCs/>
                <w:rtl/>
                <w:lang w:bidi="ar-SY"/>
              </w:rPr>
            </w:pPr>
            <w:r w:rsidRPr="007E0D9F">
              <w:rPr>
                <w:rFonts w:hint="cs"/>
                <w:b/>
                <w:bCs/>
                <w:rtl/>
                <w:lang w:bidi="ar-SY"/>
              </w:rPr>
              <w:t>الميكروفونات الراديوية</w:t>
            </w:r>
          </w:p>
        </w:tc>
      </w:tr>
      <w:tr w:rsidR="003E3883" w:rsidRPr="007E0D9F" w14:paraId="6F58E37D" w14:textId="77777777" w:rsidTr="002B4D69">
        <w:trPr>
          <w:cantSplit/>
          <w:jc w:val="center"/>
        </w:trPr>
        <w:tc>
          <w:tcPr>
            <w:tcW w:w="1462" w:type="pct"/>
            <w:shd w:val="clear" w:color="auto" w:fill="auto"/>
          </w:tcPr>
          <w:p w14:paraId="6BAD8335" w14:textId="77777777" w:rsidR="003E3883" w:rsidRPr="006B1658" w:rsidRDefault="003E3883" w:rsidP="002B4D69">
            <w:pPr>
              <w:pStyle w:val="Tabletext"/>
              <w:rPr>
                <w:lang w:val="en-GB" w:bidi="ar-EG"/>
              </w:rPr>
            </w:pPr>
            <w:r w:rsidRPr="007E0D9F">
              <w:rPr>
                <w:lang w:val="en-GB" w:bidi="ar-SY"/>
              </w:rPr>
              <w:t>MHz 47,0-29,7</w:t>
            </w:r>
          </w:p>
        </w:tc>
        <w:tc>
          <w:tcPr>
            <w:tcW w:w="3538" w:type="pct"/>
            <w:shd w:val="clear" w:color="auto" w:fill="auto"/>
          </w:tcPr>
          <w:p w14:paraId="7A8F87C7" w14:textId="77777777" w:rsidR="003E3883" w:rsidRPr="007E0D9F" w:rsidRDefault="003E3883" w:rsidP="002B4D69">
            <w:pPr>
              <w:pStyle w:val="Tabletext"/>
              <w:rPr>
                <w:rtl/>
                <w:lang w:bidi="ar-SY"/>
              </w:rPr>
            </w:pPr>
            <w:r w:rsidRPr="007E0D9F">
              <w:rPr>
                <w:rFonts w:hint="cs"/>
                <w:rtl/>
                <w:lang w:bidi="ar-SY"/>
              </w:rPr>
              <w:t>مستعمل</w:t>
            </w:r>
          </w:p>
        </w:tc>
      </w:tr>
      <w:tr w:rsidR="003E3883" w:rsidRPr="007E0D9F" w14:paraId="69C42110" w14:textId="77777777" w:rsidTr="002B4D69">
        <w:trPr>
          <w:cantSplit/>
          <w:jc w:val="center"/>
        </w:trPr>
        <w:tc>
          <w:tcPr>
            <w:tcW w:w="1462" w:type="pct"/>
            <w:shd w:val="clear" w:color="auto" w:fill="auto"/>
          </w:tcPr>
          <w:p w14:paraId="401C188A" w14:textId="77777777" w:rsidR="003E3883" w:rsidRPr="007E0D9F" w:rsidRDefault="003E3883" w:rsidP="002B4D69">
            <w:pPr>
              <w:pStyle w:val="Tabletext"/>
              <w:rPr>
                <w:rtl/>
                <w:lang w:bidi="ar-EG"/>
              </w:rPr>
            </w:pPr>
            <w:r w:rsidRPr="007E0D9F">
              <w:rPr>
                <w:lang w:val="en-GB" w:bidi="ar-SY"/>
              </w:rPr>
              <w:t>MHz 174,0-169,4</w:t>
            </w:r>
          </w:p>
        </w:tc>
        <w:tc>
          <w:tcPr>
            <w:tcW w:w="3538" w:type="pct"/>
            <w:shd w:val="clear" w:color="auto" w:fill="auto"/>
          </w:tcPr>
          <w:p w14:paraId="10E62FCA" w14:textId="77777777" w:rsidR="003E3883" w:rsidRPr="007E0D9F" w:rsidRDefault="003E3883" w:rsidP="002B4D69">
            <w:pPr>
              <w:pStyle w:val="Tabletext"/>
              <w:rPr>
                <w:rtl/>
                <w:lang w:bidi="ar-SY"/>
              </w:rPr>
            </w:pPr>
            <w:r w:rsidRPr="007E0D9F">
              <w:rPr>
                <w:rFonts w:hint="cs"/>
                <w:rtl/>
                <w:lang w:bidi="ar-SY"/>
              </w:rPr>
              <w:t>مستعمل</w:t>
            </w:r>
          </w:p>
        </w:tc>
      </w:tr>
      <w:tr w:rsidR="003E3883" w:rsidRPr="007E0D9F" w14:paraId="4BF60048" w14:textId="77777777" w:rsidTr="002B4D69">
        <w:trPr>
          <w:cantSplit/>
          <w:jc w:val="center"/>
        </w:trPr>
        <w:tc>
          <w:tcPr>
            <w:tcW w:w="1462" w:type="pct"/>
            <w:shd w:val="clear" w:color="auto" w:fill="auto"/>
          </w:tcPr>
          <w:p w14:paraId="243543FF" w14:textId="77777777" w:rsidR="003E3883" w:rsidRPr="007E0D9F" w:rsidRDefault="003E3883" w:rsidP="002B4D69">
            <w:pPr>
              <w:pStyle w:val="Tabletext"/>
              <w:rPr>
                <w:rtl/>
                <w:lang w:bidi="ar-EG"/>
              </w:rPr>
            </w:pPr>
            <w:r w:rsidRPr="007E0D9F">
              <w:rPr>
                <w:lang w:val="en-GB" w:bidi="ar-SY"/>
              </w:rPr>
              <w:t>MHz 174,015-173,965</w:t>
            </w:r>
          </w:p>
        </w:tc>
        <w:tc>
          <w:tcPr>
            <w:tcW w:w="3538" w:type="pct"/>
            <w:shd w:val="clear" w:color="auto" w:fill="auto"/>
          </w:tcPr>
          <w:p w14:paraId="2A7E57AB" w14:textId="77777777" w:rsidR="003E3883" w:rsidRPr="007E0D9F" w:rsidRDefault="003E3883" w:rsidP="002B4D69">
            <w:pPr>
              <w:pStyle w:val="Tabletext"/>
              <w:rPr>
                <w:rtl/>
                <w:lang w:bidi="ar-SY"/>
              </w:rPr>
            </w:pPr>
            <w:r w:rsidRPr="007E0D9F">
              <w:rPr>
                <w:rFonts w:hint="cs"/>
                <w:rtl/>
                <w:lang w:bidi="ar-SY"/>
              </w:rPr>
              <w:t>مستعمل</w:t>
            </w:r>
          </w:p>
        </w:tc>
      </w:tr>
      <w:tr w:rsidR="003E3883" w:rsidRPr="007E0D9F" w14:paraId="52D75C71" w14:textId="77777777" w:rsidTr="002B4D69">
        <w:trPr>
          <w:cantSplit/>
          <w:jc w:val="center"/>
        </w:trPr>
        <w:tc>
          <w:tcPr>
            <w:tcW w:w="1462" w:type="pct"/>
            <w:shd w:val="clear" w:color="auto" w:fill="auto"/>
          </w:tcPr>
          <w:p w14:paraId="377596BC" w14:textId="77777777" w:rsidR="003E3883" w:rsidRPr="007E0D9F" w:rsidRDefault="003E3883" w:rsidP="002B4D69">
            <w:pPr>
              <w:pStyle w:val="Tabletext"/>
              <w:rPr>
                <w:rtl/>
                <w:lang w:bidi="ar-EG"/>
              </w:rPr>
            </w:pPr>
            <w:r w:rsidRPr="007E0D9F">
              <w:rPr>
                <w:lang w:val="en-GB" w:bidi="ar-SY"/>
              </w:rPr>
              <w:t>MHz 216-174</w:t>
            </w:r>
          </w:p>
        </w:tc>
        <w:tc>
          <w:tcPr>
            <w:tcW w:w="3538" w:type="pct"/>
            <w:shd w:val="clear" w:color="auto" w:fill="auto"/>
          </w:tcPr>
          <w:p w14:paraId="35247633" w14:textId="77777777" w:rsidR="003E3883" w:rsidRPr="007E0D9F" w:rsidRDefault="003E3883" w:rsidP="002B4D69">
            <w:pPr>
              <w:pStyle w:val="Tabletext"/>
              <w:rPr>
                <w:rtl/>
                <w:lang w:bidi="ar-SY"/>
              </w:rPr>
            </w:pPr>
            <w:r w:rsidRPr="007E0D9F">
              <w:rPr>
                <w:rFonts w:hint="cs"/>
                <w:rtl/>
                <w:lang w:bidi="ar-SY"/>
              </w:rPr>
              <w:t>مستعمل</w:t>
            </w:r>
          </w:p>
        </w:tc>
      </w:tr>
      <w:tr w:rsidR="003E3883" w:rsidRPr="007E0D9F" w14:paraId="4151C9A4" w14:textId="77777777" w:rsidTr="002B4D69">
        <w:trPr>
          <w:cantSplit/>
          <w:jc w:val="center"/>
        </w:trPr>
        <w:tc>
          <w:tcPr>
            <w:tcW w:w="1462" w:type="pct"/>
            <w:shd w:val="clear" w:color="auto" w:fill="auto"/>
          </w:tcPr>
          <w:p w14:paraId="2B0233B1" w14:textId="77777777" w:rsidR="003E3883" w:rsidRPr="007E0D9F" w:rsidRDefault="003E3883" w:rsidP="002B4D69">
            <w:pPr>
              <w:pStyle w:val="Tabletext"/>
              <w:rPr>
                <w:rtl/>
                <w:lang w:bidi="ar-EG"/>
              </w:rPr>
            </w:pPr>
            <w:r w:rsidRPr="007E0D9F">
              <w:rPr>
                <w:lang w:val="en-GB" w:bidi="ar-SY"/>
              </w:rPr>
              <w:t>MHz 862-470</w:t>
            </w:r>
          </w:p>
        </w:tc>
        <w:tc>
          <w:tcPr>
            <w:tcW w:w="3538" w:type="pct"/>
            <w:shd w:val="clear" w:color="auto" w:fill="auto"/>
          </w:tcPr>
          <w:p w14:paraId="0E85E293" w14:textId="77777777" w:rsidR="003E3883" w:rsidRPr="007E0D9F" w:rsidRDefault="003E3883" w:rsidP="002B4D69">
            <w:pPr>
              <w:pStyle w:val="Tabletext"/>
              <w:rPr>
                <w:rtl/>
                <w:lang w:bidi="ar-SY"/>
              </w:rPr>
            </w:pPr>
            <w:r w:rsidRPr="007E0D9F">
              <w:rPr>
                <w:rFonts w:hint="cs"/>
                <w:rtl/>
                <w:lang w:bidi="ar-SY"/>
              </w:rPr>
              <w:t>مستعمل</w:t>
            </w:r>
          </w:p>
        </w:tc>
      </w:tr>
      <w:tr w:rsidR="003E3883" w:rsidRPr="007E0D9F" w14:paraId="1DD22DA8" w14:textId="77777777" w:rsidTr="002B4D69">
        <w:trPr>
          <w:cantSplit/>
          <w:jc w:val="center"/>
        </w:trPr>
        <w:tc>
          <w:tcPr>
            <w:tcW w:w="1462" w:type="pct"/>
            <w:shd w:val="clear" w:color="auto" w:fill="auto"/>
          </w:tcPr>
          <w:p w14:paraId="79B160CE" w14:textId="77777777" w:rsidR="003E3883" w:rsidRPr="007E0D9F" w:rsidRDefault="003E3883" w:rsidP="002B4D69">
            <w:pPr>
              <w:pStyle w:val="Tabletext"/>
              <w:rPr>
                <w:rtl/>
                <w:lang w:bidi="ar-EG"/>
              </w:rPr>
            </w:pPr>
            <w:r w:rsidRPr="007E0D9F">
              <w:rPr>
                <w:lang w:val="en-GB" w:bidi="ar-SY"/>
              </w:rPr>
              <w:t>MHz 865-863</w:t>
            </w:r>
          </w:p>
        </w:tc>
        <w:tc>
          <w:tcPr>
            <w:tcW w:w="3538" w:type="pct"/>
            <w:shd w:val="clear" w:color="auto" w:fill="auto"/>
          </w:tcPr>
          <w:p w14:paraId="24DBC2F0" w14:textId="77777777" w:rsidR="003E3883" w:rsidRPr="007E0D9F" w:rsidRDefault="003E3883" w:rsidP="002B4D69">
            <w:pPr>
              <w:pStyle w:val="Tabletext"/>
              <w:rPr>
                <w:rtl/>
                <w:lang w:bidi="ar-SY"/>
              </w:rPr>
            </w:pPr>
            <w:r w:rsidRPr="007E0D9F">
              <w:rPr>
                <w:rFonts w:hint="cs"/>
                <w:rtl/>
                <w:lang w:bidi="ar-SY"/>
              </w:rPr>
              <w:t>مستعمل</w:t>
            </w:r>
          </w:p>
        </w:tc>
      </w:tr>
      <w:tr w:rsidR="003E3883" w:rsidRPr="007E0D9F" w14:paraId="53D05B40" w14:textId="77777777" w:rsidTr="002B4D69">
        <w:trPr>
          <w:cantSplit/>
          <w:jc w:val="center"/>
        </w:trPr>
        <w:tc>
          <w:tcPr>
            <w:tcW w:w="1462" w:type="pct"/>
            <w:shd w:val="clear" w:color="auto" w:fill="auto"/>
          </w:tcPr>
          <w:p w14:paraId="232E4FEA" w14:textId="77777777" w:rsidR="003E3883" w:rsidRPr="007E0D9F" w:rsidRDefault="003E3883" w:rsidP="002B4D69">
            <w:pPr>
              <w:pStyle w:val="Tabletext"/>
              <w:rPr>
                <w:rtl/>
                <w:lang w:bidi="ar-EG"/>
              </w:rPr>
            </w:pPr>
            <w:r w:rsidRPr="007E0D9F">
              <w:rPr>
                <w:lang w:val="en-GB" w:bidi="ar-SY"/>
              </w:rPr>
              <w:t>MHz 1 800-1 785</w:t>
            </w:r>
          </w:p>
        </w:tc>
        <w:tc>
          <w:tcPr>
            <w:tcW w:w="3538" w:type="pct"/>
            <w:shd w:val="clear" w:color="auto" w:fill="auto"/>
          </w:tcPr>
          <w:p w14:paraId="42BC7B3B" w14:textId="77777777" w:rsidR="003E3883" w:rsidRPr="007E0D9F" w:rsidRDefault="003E3883" w:rsidP="002B4D69">
            <w:pPr>
              <w:pStyle w:val="Tabletext"/>
              <w:rPr>
                <w:rtl/>
                <w:lang w:bidi="ar-SY"/>
              </w:rPr>
            </w:pPr>
            <w:r w:rsidRPr="007E0D9F">
              <w:rPr>
                <w:rFonts w:hint="cs"/>
                <w:rtl/>
                <w:lang w:bidi="ar-SY"/>
              </w:rPr>
              <w:t>مستعمل</w:t>
            </w:r>
          </w:p>
        </w:tc>
      </w:tr>
      <w:tr w:rsidR="003E3883" w:rsidRPr="007E0D9F" w14:paraId="51501B29" w14:textId="77777777" w:rsidTr="002B4D69">
        <w:trPr>
          <w:cantSplit/>
          <w:jc w:val="center"/>
        </w:trPr>
        <w:tc>
          <w:tcPr>
            <w:tcW w:w="5000" w:type="pct"/>
            <w:gridSpan w:val="2"/>
            <w:shd w:val="clear" w:color="auto" w:fill="auto"/>
          </w:tcPr>
          <w:p w14:paraId="7B4997C3" w14:textId="77777777" w:rsidR="003E3883" w:rsidRPr="007E0D9F" w:rsidRDefault="003E3883" w:rsidP="002B4D69">
            <w:pPr>
              <w:pStyle w:val="Tabletext"/>
              <w:jc w:val="center"/>
              <w:rPr>
                <w:b/>
                <w:bCs/>
                <w:rtl/>
                <w:lang w:bidi="ar-SY"/>
              </w:rPr>
            </w:pPr>
            <w:r w:rsidRPr="007E0D9F">
              <w:rPr>
                <w:rFonts w:hint="cs"/>
                <w:b/>
                <w:bCs/>
                <w:rtl/>
                <w:lang w:bidi="ar-SY"/>
              </w:rPr>
              <w:t>التطبيقات اللاسلكية في الرعاية الصحية</w:t>
            </w:r>
          </w:p>
        </w:tc>
      </w:tr>
      <w:tr w:rsidR="003E3883" w:rsidRPr="007E0D9F" w14:paraId="1B55CEDD" w14:textId="77777777" w:rsidTr="002B4D69">
        <w:trPr>
          <w:cantSplit/>
          <w:jc w:val="center"/>
        </w:trPr>
        <w:tc>
          <w:tcPr>
            <w:tcW w:w="1462" w:type="pct"/>
            <w:shd w:val="clear" w:color="auto" w:fill="auto"/>
          </w:tcPr>
          <w:p w14:paraId="092ECF89" w14:textId="77777777" w:rsidR="003E3883" w:rsidRPr="006B1658" w:rsidRDefault="003E3883" w:rsidP="002B4D69">
            <w:pPr>
              <w:pStyle w:val="Tabletext"/>
              <w:rPr>
                <w:lang w:val="en-GB" w:bidi="ar-EG"/>
              </w:rPr>
            </w:pPr>
            <w:r w:rsidRPr="007E0D9F">
              <w:rPr>
                <w:lang w:val="en-GB" w:bidi="ar-SY"/>
              </w:rPr>
              <w:t>kHz 315-9</w:t>
            </w:r>
          </w:p>
        </w:tc>
        <w:tc>
          <w:tcPr>
            <w:tcW w:w="3538" w:type="pct"/>
            <w:shd w:val="clear" w:color="auto" w:fill="auto"/>
          </w:tcPr>
          <w:p w14:paraId="63DC73DD" w14:textId="77777777" w:rsidR="003E3883" w:rsidRPr="007E0D9F" w:rsidRDefault="003E3883" w:rsidP="002B4D69">
            <w:pPr>
              <w:pStyle w:val="Tabletext"/>
              <w:rPr>
                <w:rtl/>
                <w:lang w:bidi="ar-SY"/>
              </w:rPr>
            </w:pPr>
            <w:r w:rsidRPr="007E0D9F">
              <w:rPr>
                <w:rFonts w:hint="cs"/>
                <w:rtl/>
                <w:lang w:bidi="ar-SY"/>
              </w:rPr>
              <w:t>مستعمل</w:t>
            </w:r>
          </w:p>
        </w:tc>
      </w:tr>
      <w:tr w:rsidR="003E3883" w:rsidRPr="007E0D9F" w14:paraId="1824C1CF" w14:textId="77777777" w:rsidTr="002B4D69">
        <w:trPr>
          <w:cantSplit/>
          <w:jc w:val="center"/>
        </w:trPr>
        <w:tc>
          <w:tcPr>
            <w:tcW w:w="1462" w:type="pct"/>
            <w:shd w:val="clear" w:color="auto" w:fill="auto"/>
          </w:tcPr>
          <w:p w14:paraId="45EDA523" w14:textId="77777777" w:rsidR="003E3883" w:rsidRPr="007E0D9F" w:rsidRDefault="003E3883" w:rsidP="002B4D69">
            <w:pPr>
              <w:pStyle w:val="Tabletext"/>
              <w:rPr>
                <w:rtl/>
                <w:lang w:bidi="ar-EG"/>
              </w:rPr>
            </w:pPr>
            <w:r w:rsidRPr="007E0D9F">
              <w:rPr>
                <w:lang w:val="en-GB" w:bidi="ar-SY"/>
              </w:rPr>
              <w:t>kHz 600-315</w:t>
            </w:r>
          </w:p>
        </w:tc>
        <w:tc>
          <w:tcPr>
            <w:tcW w:w="3538" w:type="pct"/>
            <w:shd w:val="clear" w:color="auto" w:fill="auto"/>
          </w:tcPr>
          <w:p w14:paraId="48E51A0A" w14:textId="77777777" w:rsidR="003E3883" w:rsidRPr="007E0D9F" w:rsidRDefault="003E3883" w:rsidP="002B4D69">
            <w:pPr>
              <w:pStyle w:val="Tabletext"/>
              <w:rPr>
                <w:rtl/>
                <w:lang w:bidi="ar-SY"/>
              </w:rPr>
            </w:pPr>
            <w:r w:rsidRPr="007E0D9F">
              <w:rPr>
                <w:rFonts w:hint="cs"/>
                <w:rtl/>
                <w:lang w:bidi="ar-SY"/>
              </w:rPr>
              <w:t>مستعمل</w:t>
            </w:r>
          </w:p>
        </w:tc>
      </w:tr>
      <w:tr w:rsidR="003E3883" w:rsidRPr="007E0D9F" w14:paraId="452252CE" w14:textId="77777777" w:rsidTr="002B4D69">
        <w:trPr>
          <w:cantSplit/>
          <w:jc w:val="center"/>
        </w:trPr>
        <w:tc>
          <w:tcPr>
            <w:tcW w:w="1462" w:type="pct"/>
            <w:shd w:val="clear" w:color="auto" w:fill="auto"/>
          </w:tcPr>
          <w:p w14:paraId="552BE350" w14:textId="77777777" w:rsidR="003E3883" w:rsidRPr="007E0D9F" w:rsidRDefault="003E3883" w:rsidP="002B4D69">
            <w:pPr>
              <w:pStyle w:val="Tabletext"/>
              <w:rPr>
                <w:rtl/>
                <w:lang w:bidi="ar-EG"/>
              </w:rPr>
            </w:pPr>
            <w:r w:rsidRPr="007E0D9F">
              <w:rPr>
                <w:lang w:val="en-GB" w:bidi="ar-SY"/>
              </w:rPr>
              <w:t>MHz 20,5-12,5</w:t>
            </w:r>
          </w:p>
        </w:tc>
        <w:tc>
          <w:tcPr>
            <w:tcW w:w="3538" w:type="pct"/>
            <w:shd w:val="clear" w:color="auto" w:fill="auto"/>
          </w:tcPr>
          <w:p w14:paraId="0FBC47FC" w14:textId="77777777" w:rsidR="003E3883" w:rsidRPr="007E0D9F" w:rsidRDefault="003E3883" w:rsidP="002B4D69">
            <w:pPr>
              <w:pStyle w:val="Tabletext"/>
              <w:rPr>
                <w:rtl/>
                <w:lang w:bidi="ar-SY"/>
              </w:rPr>
            </w:pPr>
            <w:r w:rsidRPr="007E0D9F">
              <w:rPr>
                <w:rFonts w:hint="cs"/>
                <w:rtl/>
                <w:lang w:bidi="ar-SY"/>
              </w:rPr>
              <w:t>مستعمل</w:t>
            </w:r>
          </w:p>
        </w:tc>
      </w:tr>
      <w:tr w:rsidR="003E3883" w:rsidRPr="007E0D9F" w14:paraId="09256324" w14:textId="77777777" w:rsidTr="002B4D69">
        <w:trPr>
          <w:cantSplit/>
          <w:jc w:val="center"/>
        </w:trPr>
        <w:tc>
          <w:tcPr>
            <w:tcW w:w="1462" w:type="pct"/>
            <w:shd w:val="clear" w:color="auto" w:fill="auto"/>
          </w:tcPr>
          <w:p w14:paraId="50CF94E2" w14:textId="77777777" w:rsidR="003E3883" w:rsidRPr="007E0D9F" w:rsidRDefault="003E3883" w:rsidP="002B4D69">
            <w:pPr>
              <w:pStyle w:val="Tabletext"/>
              <w:rPr>
                <w:rtl/>
                <w:lang w:bidi="ar-EG"/>
              </w:rPr>
            </w:pPr>
            <w:r w:rsidRPr="007E0D9F">
              <w:rPr>
                <w:lang w:val="en-GB" w:bidi="ar-SY"/>
              </w:rPr>
              <w:t>MHz 37,5-30,0</w:t>
            </w:r>
          </w:p>
        </w:tc>
        <w:tc>
          <w:tcPr>
            <w:tcW w:w="3538" w:type="pct"/>
            <w:shd w:val="clear" w:color="auto" w:fill="auto"/>
          </w:tcPr>
          <w:p w14:paraId="468F7918" w14:textId="77777777" w:rsidR="003E3883" w:rsidRPr="007E0D9F" w:rsidRDefault="003E3883" w:rsidP="002B4D69">
            <w:pPr>
              <w:pStyle w:val="Tabletext"/>
              <w:rPr>
                <w:rtl/>
                <w:lang w:bidi="ar-SY"/>
              </w:rPr>
            </w:pPr>
            <w:r w:rsidRPr="007E0D9F">
              <w:rPr>
                <w:rFonts w:hint="cs"/>
                <w:rtl/>
                <w:lang w:bidi="ar-SY"/>
              </w:rPr>
              <w:t>مستعمل</w:t>
            </w:r>
          </w:p>
        </w:tc>
      </w:tr>
      <w:tr w:rsidR="003E3883" w:rsidRPr="007E0D9F" w14:paraId="09167D95" w14:textId="77777777" w:rsidTr="002B4D69">
        <w:trPr>
          <w:cantSplit/>
          <w:jc w:val="center"/>
        </w:trPr>
        <w:tc>
          <w:tcPr>
            <w:tcW w:w="1462" w:type="pct"/>
            <w:shd w:val="clear" w:color="auto" w:fill="auto"/>
          </w:tcPr>
          <w:p w14:paraId="7A591240" w14:textId="77777777" w:rsidR="003E3883" w:rsidRPr="007E0D9F" w:rsidRDefault="003E3883" w:rsidP="002B4D69">
            <w:pPr>
              <w:pStyle w:val="Tabletext"/>
              <w:rPr>
                <w:rtl/>
                <w:lang w:bidi="ar-EG"/>
              </w:rPr>
            </w:pPr>
            <w:r w:rsidRPr="007E0D9F">
              <w:rPr>
                <w:lang w:val="en-GB" w:bidi="ar-SY"/>
              </w:rPr>
              <w:t>MHz 406-401</w:t>
            </w:r>
          </w:p>
        </w:tc>
        <w:tc>
          <w:tcPr>
            <w:tcW w:w="3538" w:type="pct"/>
            <w:shd w:val="clear" w:color="auto" w:fill="auto"/>
          </w:tcPr>
          <w:p w14:paraId="461E079A" w14:textId="77777777" w:rsidR="003E3883" w:rsidRPr="007E0D9F" w:rsidRDefault="003E3883" w:rsidP="002B4D69">
            <w:pPr>
              <w:pStyle w:val="Tabletext"/>
              <w:rPr>
                <w:rtl/>
                <w:lang w:bidi="ar-SY"/>
              </w:rPr>
            </w:pPr>
            <w:r w:rsidRPr="007E0D9F">
              <w:rPr>
                <w:rFonts w:hint="cs"/>
                <w:rtl/>
                <w:lang w:bidi="ar-SY"/>
              </w:rPr>
              <w:t>مستعمل</w:t>
            </w:r>
          </w:p>
        </w:tc>
      </w:tr>
      <w:tr w:rsidR="003E3883" w:rsidRPr="007E0D9F" w14:paraId="2C3740B2" w14:textId="77777777" w:rsidTr="002B4D69">
        <w:trPr>
          <w:cantSplit/>
          <w:jc w:val="center"/>
        </w:trPr>
        <w:tc>
          <w:tcPr>
            <w:tcW w:w="5000" w:type="pct"/>
            <w:gridSpan w:val="2"/>
            <w:shd w:val="clear" w:color="auto" w:fill="auto"/>
          </w:tcPr>
          <w:p w14:paraId="3EDC806A" w14:textId="77777777" w:rsidR="003E3883" w:rsidRPr="007E0D9F" w:rsidRDefault="003E3883" w:rsidP="002B4D69">
            <w:pPr>
              <w:pStyle w:val="Tabletext"/>
              <w:jc w:val="center"/>
              <w:rPr>
                <w:b/>
                <w:bCs/>
                <w:lang w:bidi="ar-SY"/>
              </w:rPr>
            </w:pPr>
            <w:r w:rsidRPr="007E0D9F">
              <w:rPr>
                <w:rFonts w:hint="cs"/>
                <w:b/>
                <w:bCs/>
                <w:rtl/>
                <w:lang w:bidi="ar-SY"/>
              </w:rPr>
              <w:t xml:space="preserve">تطبيقات التعرف بواسطة الترددات الراديوية </w:t>
            </w:r>
            <w:r w:rsidRPr="007E0D9F">
              <w:rPr>
                <w:b/>
                <w:bCs/>
                <w:lang w:bidi="ar-SY"/>
              </w:rPr>
              <w:t>(RFID)</w:t>
            </w:r>
          </w:p>
        </w:tc>
      </w:tr>
      <w:tr w:rsidR="003E3883" w:rsidRPr="007E0D9F" w14:paraId="030C1D1A" w14:textId="77777777" w:rsidTr="002B4D69">
        <w:trPr>
          <w:cantSplit/>
          <w:jc w:val="center"/>
        </w:trPr>
        <w:tc>
          <w:tcPr>
            <w:tcW w:w="1462" w:type="pct"/>
            <w:shd w:val="clear" w:color="auto" w:fill="auto"/>
          </w:tcPr>
          <w:p w14:paraId="5EB9AC80" w14:textId="77777777" w:rsidR="003E3883" w:rsidRPr="006B1658" w:rsidRDefault="003E3883" w:rsidP="002B4D69">
            <w:pPr>
              <w:pStyle w:val="Tabletext"/>
              <w:rPr>
                <w:lang w:val="en-GB" w:bidi="ar-EG"/>
              </w:rPr>
            </w:pPr>
            <w:r w:rsidRPr="007E0D9F">
              <w:rPr>
                <w:lang w:val="en-GB" w:bidi="ar-SY"/>
              </w:rPr>
              <w:t>MHz 868-865,0</w:t>
            </w:r>
          </w:p>
        </w:tc>
        <w:tc>
          <w:tcPr>
            <w:tcW w:w="3538" w:type="pct"/>
            <w:shd w:val="clear" w:color="auto" w:fill="auto"/>
          </w:tcPr>
          <w:p w14:paraId="141BA16A" w14:textId="77777777" w:rsidR="003E3883" w:rsidRPr="007E0D9F" w:rsidRDefault="003E3883" w:rsidP="002B4D69">
            <w:pPr>
              <w:pStyle w:val="Tabletext"/>
              <w:rPr>
                <w:rtl/>
                <w:lang w:bidi="ar-SY"/>
              </w:rPr>
            </w:pPr>
            <w:r w:rsidRPr="007E0D9F">
              <w:rPr>
                <w:rFonts w:hint="cs"/>
                <w:rtl/>
                <w:lang w:bidi="ar-SY"/>
              </w:rPr>
              <w:t>مستعمل</w:t>
            </w:r>
          </w:p>
        </w:tc>
      </w:tr>
      <w:tr w:rsidR="003E3883" w:rsidRPr="007E0D9F" w14:paraId="0730DCE6" w14:textId="77777777" w:rsidTr="002B4D69">
        <w:trPr>
          <w:cantSplit/>
          <w:jc w:val="center"/>
        </w:trPr>
        <w:tc>
          <w:tcPr>
            <w:tcW w:w="1462" w:type="pct"/>
            <w:shd w:val="clear" w:color="auto" w:fill="auto"/>
          </w:tcPr>
          <w:p w14:paraId="02C52DC4" w14:textId="77777777" w:rsidR="003E3883" w:rsidRPr="007E0D9F" w:rsidRDefault="003E3883" w:rsidP="002B4D69">
            <w:pPr>
              <w:pStyle w:val="Tabletext"/>
              <w:rPr>
                <w:rtl/>
                <w:lang w:bidi="ar-EG"/>
              </w:rPr>
            </w:pPr>
            <w:r w:rsidRPr="007E0D9F">
              <w:rPr>
                <w:lang w:val="en-GB" w:bidi="ar-SY"/>
              </w:rPr>
              <w:t>MHz 2 454-2 446</w:t>
            </w:r>
          </w:p>
        </w:tc>
        <w:tc>
          <w:tcPr>
            <w:tcW w:w="3538" w:type="pct"/>
            <w:shd w:val="clear" w:color="auto" w:fill="auto"/>
          </w:tcPr>
          <w:p w14:paraId="617957F9" w14:textId="77777777" w:rsidR="003E3883" w:rsidRPr="007E0D9F" w:rsidRDefault="003E3883" w:rsidP="002B4D69">
            <w:pPr>
              <w:pStyle w:val="Tabletext"/>
              <w:rPr>
                <w:rtl/>
                <w:lang w:bidi="ar-SY"/>
              </w:rPr>
            </w:pPr>
            <w:r w:rsidRPr="007E0D9F">
              <w:rPr>
                <w:rFonts w:hint="cs"/>
                <w:rtl/>
                <w:lang w:bidi="ar-SY"/>
              </w:rPr>
              <w:t>مستعمل</w:t>
            </w:r>
          </w:p>
        </w:tc>
      </w:tr>
    </w:tbl>
    <w:p w14:paraId="78970F89" w14:textId="1F2F118D" w:rsidR="003E3883" w:rsidRPr="007E0D9F" w:rsidRDefault="003E3883" w:rsidP="003E3883">
      <w:pPr>
        <w:pStyle w:val="TableNo0"/>
        <w:pageBreakBefore/>
        <w:spacing w:before="0"/>
        <w:rPr>
          <w:lang w:val="fr-FR"/>
        </w:rPr>
      </w:pPr>
      <w:r w:rsidRPr="007E0D9F">
        <w:rPr>
          <w:rFonts w:hint="cs"/>
          <w:rtl/>
        </w:rPr>
        <w:lastRenderedPageBreak/>
        <w:t xml:space="preserve">الجـدول </w:t>
      </w:r>
      <w:r w:rsidR="00A20916">
        <w:rPr>
          <w:lang w:val="fr-FR"/>
        </w:rPr>
        <w:t>33</w:t>
      </w:r>
      <w:r w:rsidRPr="007E0D9F">
        <w:rPr>
          <w:rFonts w:hint="cs"/>
          <w:rtl/>
          <w:lang w:val="fr-FR"/>
        </w:rPr>
        <w:t xml:space="preserve"> </w:t>
      </w:r>
      <w:r w:rsidRPr="007E0D9F">
        <w:rPr>
          <w:rFonts w:hint="cs"/>
          <w:i/>
          <w:iCs/>
          <w:rtl/>
          <w:lang w:val="fr-FR"/>
        </w:rPr>
        <w:t>(ت</w:t>
      </w:r>
      <w:r>
        <w:rPr>
          <w:rFonts w:hint="cs"/>
          <w:i/>
          <w:iCs/>
          <w:rtl/>
          <w:lang w:val="fr-FR"/>
        </w:rPr>
        <w:t>تمة</w:t>
      </w:r>
      <w:r w:rsidRPr="007E0D9F">
        <w:rPr>
          <w:rFonts w:hint="cs"/>
          <w:i/>
          <w:iCs/>
          <w:rtl/>
          <w:lang w:val="fr-FR"/>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6"/>
        <w:gridCol w:w="6813"/>
      </w:tblGrid>
      <w:tr w:rsidR="003E3883" w:rsidRPr="007E0D9F" w14:paraId="4CED5A38" w14:textId="77777777" w:rsidTr="002B4D69">
        <w:trPr>
          <w:cantSplit/>
          <w:jc w:val="center"/>
        </w:trPr>
        <w:tc>
          <w:tcPr>
            <w:tcW w:w="1462" w:type="pct"/>
            <w:shd w:val="clear" w:color="auto" w:fill="auto"/>
          </w:tcPr>
          <w:p w14:paraId="563BEC82" w14:textId="77777777" w:rsidR="003E3883" w:rsidRPr="007E0D9F" w:rsidRDefault="003E3883" w:rsidP="002B4D69">
            <w:pPr>
              <w:pStyle w:val="Tablehead1"/>
              <w:rPr>
                <w:lang w:val="en-GB"/>
              </w:rPr>
            </w:pPr>
            <w:r w:rsidRPr="007E0D9F">
              <w:rPr>
                <w:rFonts w:hint="cs"/>
                <w:rtl/>
              </w:rPr>
              <w:t>نطاقات التردد</w:t>
            </w:r>
          </w:p>
        </w:tc>
        <w:tc>
          <w:tcPr>
            <w:tcW w:w="3538" w:type="pct"/>
            <w:shd w:val="clear" w:color="auto" w:fill="auto"/>
          </w:tcPr>
          <w:p w14:paraId="53ED2D3D" w14:textId="77777777" w:rsidR="003E3883" w:rsidRPr="007E0D9F" w:rsidRDefault="003E3883" w:rsidP="002B4D69">
            <w:pPr>
              <w:pStyle w:val="Tablehead1"/>
              <w:rPr>
                <w:rtl/>
              </w:rPr>
            </w:pPr>
            <w:r w:rsidRPr="007E0D9F">
              <w:rPr>
                <w:rFonts w:hint="cs"/>
                <w:rtl/>
              </w:rPr>
              <w:t xml:space="preserve">المعلمات التقنية الرئيسية </w:t>
            </w:r>
            <w:proofErr w:type="gramStart"/>
            <w:r w:rsidRPr="007E0D9F">
              <w:rPr>
                <w:rFonts w:hint="cs"/>
                <w:rtl/>
              </w:rPr>
              <w:t>وملاحظات</w:t>
            </w:r>
            <w:r w:rsidRPr="007E0D9F">
              <w:rPr>
                <w:vertAlign w:val="superscript"/>
              </w:rPr>
              <w:t>(</w:t>
            </w:r>
            <w:proofErr w:type="gramEnd"/>
            <w:r w:rsidRPr="007E0D9F">
              <w:rPr>
                <w:vertAlign w:val="superscript"/>
              </w:rPr>
              <w:t>1)</w:t>
            </w:r>
          </w:p>
        </w:tc>
      </w:tr>
      <w:tr w:rsidR="003E3883" w:rsidRPr="007E0D9F" w14:paraId="643CA52C" w14:textId="77777777" w:rsidTr="002B4D69">
        <w:trPr>
          <w:cantSplit/>
          <w:jc w:val="center"/>
        </w:trPr>
        <w:tc>
          <w:tcPr>
            <w:tcW w:w="5000" w:type="pct"/>
            <w:gridSpan w:val="2"/>
            <w:shd w:val="clear" w:color="auto" w:fill="auto"/>
          </w:tcPr>
          <w:p w14:paraId="48AB071C" w14:textId="77777777" w:rsidR="003E3883" w:rsidRPr="007E0D9F" w:rsidRDefault="003E3883" w:rsidP="002B4D69">
            <w:pPr>
              <w:pStyle w:val="Tabletext"/>
              <w:jc w:val="center"/>
              <w:rPr>
                <w:b/>
                <w:bCs/>
                <w:rtl/>
                <w:lang w:bidi="ar-SY"/>
              </w:rPr>
            </w:pPr>
            <w:r w:rsidRPr="007E0D9F">
              <w:rPr>
                <w:rFonts w:hint="cs"/>
                <w:b/>
                <w:bCs/>
                <w:rtl/>
                <w:lang w:bidi="ar-SY"/>
              </w:rPr>
              <w:t>التطبيقات السمعية اللاسلكية</w:t>
            </w:r>
          </w:p>
        </w:tc>
      </w:tr>
      <w:tr w:rsidR="003E3883" w:rsidRPr="007E0D9F" w14:paraId="2C26BCFC" w14:textId="77777777" w:rsidTr="002B4D69">
        <w:trPr>
          <w:cantSplit/>
          <w:jc w:val="center"/>
        </w:trPr>
        <w:tc>
          <w:tcPr>
            <w:tcW w:w="1462" w:type="pct"/>
            <w:shd w:val="clear" w:color="auto" w:fill="auto"/>
          </w:tcPr>
          <w:p w14:paraId="05996753" w14:textId="77777777" w:rsidR="003E3883" w:rsidRPr="006B1658" w:rsidRDefault="003E3883" w:rsidP="002B4D69">
            <w:pPr>
              <w:pStyle w:val="Tabletext"/>
              <w:rPr>
                <w:lang w:val="en-GB" w:bidi="ar-EG"/>
              </w:rPr>
            </w:pPr>
            <w:r w:rsidRPr="007E0D9F">
              <w:rPr>
                <w:lang w:val="en-GB" w:bidi="ar-SY"/>
              </w:rPr>
              <w:t>MHz 108,0-87,5</w:t>
            </w:r>
          </w:p>
        </w:tc>
        <w:tc>
          <w:tcPr>
            <w:tcW w:w="3538" w:type="pct"/>
            <w:shd w:val="clear" w:color="auto" w:fill="auto"/>
          </w:tcPr>
          <w:p w14:paraId="691D8290" w14:textId="77777777" w:rsidR="003E3883" w:rsidRPr="007E0D9F" w:rsidRDefault="003E3883" w:rsidP="002B4D69">
            <w:pPr>
              <w:pStyle w:val="Tabletext"/>
              <w:rPr>
                <w:rtl/>
                <w:lang w:bidi="ar-SY"/>
              </w:rPr>
            </w:pPr>
            <w:r w:rsidRPr="007E0D9F">
              <w:rPr>
                <w:rFonts w:hint="cs"/>
                <w:rtl/>
                <w:lang w:bidi="ar-SY"/>
              </w:rPr>
              <w:t>مستعمل</w:t>
            </w:r>
          </w:p>
        </w:tc>
      </w:tr>
      <w:tr w:rsidR="003E3883" w:rsidRPr="007E0D9F" w14:paraId="675114BB" w14:textId="77777777" w:rsidTr="002B4D69">
        <w:trPr>
          <w:cantSplit/>
          <w:jc w:val="center"/>
        </w:trPr>
        <w:tc>
          <w:tcPr>
            <w:tcW w:w="1462" w:type="pct"/>
            <w:shd w:val="clear" w:color="auto" w:fill="auto"/>
          </w:tcPr>
          <w:p w14:paraId="652CCDE3" w14:textId="77777777" w:rsidR="003E3883" w:rsidRPr="007E0D9F" w:rsidRDefault="003E3883" w:rsidP="002B4D69">
            <w:pPr>
              <w:pStyle w:val="Tabletext"/>
              <w:rPr>
                <w:rtl/>
                <w:lang w:bidi="ar-EG"/>
              </w:rPr>
            </w:pPr>
            <w:r w:rsidRPr="007E0D9F">
              <w:rPr>
                <w:lang w:val="en-GB" w:bidi="ar-SY"/>
              </w:rPr>
              <w:t>MHz 865-863</w:t>
            </w:r>
          </w:p>
        </w:tc>
        <w:tc>
          <w:tcPr>
            <w:tcW w:w="3538" w:type="pct"/>
            <w:shd w:val="clear" w:color="auto" w:fill="auto"/>
          </w:tcPr>
          <w:p w14:paraId="02E35C1A" w14:textId="77777777" w:rsidR="003E3883" w:rsidRPr="007E0D9F" w:rsidRDefault="003E3883" w:rsidP="002B4D69">
            <w:pPr>
              <w:pStyle w:val="Tabletext"/>
              <w:rPr>
                <w:rtl/>
                <w:lang w:bidi="ar-SY"/>
              </w:rPr>
            </w:pPr>
            <w:r w:rsidRPr="007E0D9F">
              <w:rPr>
                <w:rFonts w:hint="cs"/>
                <w:rtl/>
                <w:lang w:bidi="ar-SY"/>
              </w:rPr>
              <w:t>مستعمل</w:t>
            </w:r>
          </w:p>
        </w:tc>
      </w:tr>
      <w:tr w:rsidR="003E3883" w:rsidRPr="007E0D9F" w14:paraId="0077474B" w14:textId="77777777" w:rsidTr="002B4D69">
        <w:trPr>
          <w:cantSplit/>
          <w:jc w:val="center"/>
        </w:trPr>
        <w:tc>
          <w:tcPr>
            <w:tcW w:w="1462" w:type="pct"/>
            <w:shd w:val="clear" w:color="auto" w:fill="auto"/>
          </w:tcPr>
          <w:p w14:paraId="2C95281F" w14:textId="77777777" w:rsidR="003E3883" w:rsidRPr="007E0D9F" w:rsidRDefault="003E3883" w:rsidP="002B4D69">
            <w:pPr>
              <w:pStyle w:val="Tabletext"/>
              <w:rPr>
                <w:rtl/>
                <w:lang w:bidi="ar-EG"/>
              </w:rPr>
            </w:pPr>
            <w:r w:rsidRPr="007E0D9F">
              <w:rPr>
                <w:lang w:val="en-GB" w:bidi="ar-SY"/>
              </w:rPr>
              <w:t>MHz 1 800-1 795</w:t>
            </w:r>
          </w:p>
        </w:tc>
        <w:tc>
          <w:tcPr>
            <w:tcW w:w="3538" w:type="pct"/>
            <w:shd w:val="clear" w:color="auto" w:fill="auto"/>
          </w:tcPr>
          <w:p w14:paraId="7131041A" w14:textId="77777777" w:rsidR="003E3883" w:rsidRPr="007E0D9F" w:rsidRDefault="003E3883" w:rsidP="002B4D69">
            <w:pPr>
              <w:pStyle w:val="Tabletext"/>
              <w:rPr>
                <w:rtl/>
                <w:lang w:bidi="ar-SY"/>
              </w:rPr>
            </w:pPr>
            <w:r w:rsidRPr="007E0D9F">
              <w:rPr>
                <w:rFonts w:hint="cs"/>
                <w:rtl/>
                <w:lang w:bidi="ar-SY"/>
              </w:rPr>
              <w:t>مستعمل</w:t>
            </w:r>
          </w:p>
        </w:tc>
      </w:tr>
      <w:tr w:rsidR="003E3883" w:rsidRPr="007E0D9F" w14:paraId="6835E6BD" w14:textId="77777777" w:rsidTr="002B4D69">
        <w:trPr>
          <w:cantSplit/>
          <w:jc w:val="center"/>
        </w:trPr>
        <w:tc>
          <w:tcPr>
            <w:tcW w:w="5000" w:type="pct"/>
            <w:gridSpan w:val="2"/>
            <w:shd w:val="clear" w:color="auto" w:fill="auto"/>
          </w:tcPr>
          <w:p w14:paraId="7AF6C6CF" w14:textId="77777777" w:rsidR="003E3883" w:rsidRPr="007E0D9F" w:rsidRDefault="003E3883" w:rsidP="002B4D69">
            <w:pPr>
              <w:pStyle w:val="Tabletext"/>
              <w:jc w:val="center"/>
              <w:rPr>
                <w:b/>
                <w:bCs/>
                <w:rtl/>
                <w:lang w:bidi="ar-SY"/>
              </w:rPr>
            </w:pPr>
            <w:r w:rsidRPr="007E0D9F">
              <w:rPr>
                <w:rFonts w:hint="cs"/>
                <w:b/>
                <w:bCs/>
                <w:rtl/>
                <w:lang w:bidi="ar-SY"/>
              </w:rPr>
              <w:t>تطبيقات المراقبة</w:t>
            </w:r>
          </w:p>
        </w:tc>
      </w:tr>
      <w:tr w:rsidR="003E3883" w:rsidRPr="007E0D9F" w14:paraId="204335A9" w14:textId="77777777" w:rsidTr="002B4D69">
        <w:trPr>
          <w:cantSplit/>
          <w:jc w:val="center"/>
        </w:trPr>
        <w:tc>
          <w:tcPr>
            <w:tcW w:w="1462" w:type="pct"/>
            <w:shd w:val="clear" w:color="auto" w:fill="auto"/>
          </w:tcPr>
          <w:p w14:paraId="76E1C97B" w14:textId="77777777" w:rsidR="003E3883" w:rsidRPr="006B1658" w:rsidRDefault="003E3883" w:rsidP="002B4D69">
            <w:pPr>
              <w:pStyle w:val="Tabletext"/>
              <w:rPr>
                <w:lang w:val="en-GB" w:bidi="ar-EG"/>
              </w:rPr>
            </w:pPr>
            <w:r w:rsidRPr="007E0D9F">
              <w:rPr>
                <w:lang w:val="en-GB" w:bidi="ar-SY"/>
              </w:rPr>
              <w:t>kHz 457</w:t>
            </w:r>
          </w:p>
        </w:tc>
        <w:tc>
          <w:tcPr>
            <w:tcW w:w="3538" w:type="pct"/>
            <w:shd w:val="clear" w:color="auto" w:fill="auto"/>
          </w:tcPr>
          <w:p w14:paraId="4EFB784E" w14:textId="77777777" w:rsidR="003E3883" w:rsidRPr="007E0D9F" w:rsidRDefault="003E3883" w:rsidP="002B4D69">
            <w:pPr>
              <w:pStyle w:val="Tabletext"/>
              <w:rPr>
                <w:rtl/>
                <w:lang w:bidi="ar-SY"/>
              </w:rPr>
            </w:pPr>
            <w:r w:rsidRPr="007E0D9F">
              <w:rPr>
                <w:rFonts w:hint="cs"/>
                <w:rtl/>
                <w:lang w:bidi="ar-SY"/>
              </w:rPr>
              <w:t>مستعمل</w:t>
            </w:r>
          </w:p>
        </w:tc>
      </w:tr>
      <w:tr w:rsidR="003E3883" w:rsidRPr="007E0D9F" w14:paraId="0AC88334" w14:textId="77777777" w:rsidTr="002B4D69">
        <w:trPr>
          <w:cantSplit/>
          <w:jc w:val="center"/>
        </w:trPr>
        <w:tc>
          <w:tcPr>
            <w:tcW w:w="1462" w:type="pct"/>
            <w:shd w:val="clear" w:color="auto" w:fill="auto"/>
          </w:tcPr>
          <w:p w14:paraId="4D6E4865" w14:textId="77777777" w:rsidR="003E3883" w:rsidRPr="007E0D9F" w:rsidRDefault="003E3883" w:rsidP="002B4D69">
            <w:pPr>
              <w:pStyle w:val="Tabletext"/>
              <w:rPr>
                <w:rtl/>
                <w:lang w:bidi="ar-EG"/>
              </w:rPr>
            </w:pPr>
            <w:r w:rsidRPr="007E0D9F">
              <w:rPr>
                <w:lang w:val="en-GB" w:bidi="ar-SY"/>
              </w:rPr>
              <w:t>MHz 169,475-169,4</w:t>
            </w:r>
          </w:p>
        </w:tc>
        <w:tc>
          <w:tcPr>
            <w:tcW w:w="3538" w:type="pct"/>
            <w:shd w:val="clear" w:color="auto" w:fill="auto"/>
          </w:tcPr>
          <w:p w14:paraId="1ADC26C8" w14:textId="77777777" w:rsidR="003E3883" w:rsidRPr="007E0D9F" w:rsidRDefault="003E3883" w:rsidP="002B4D69">
            <w:pPr>
              <w:pStyle w:val="Tabletext"/>
              <w:rPr>
                <w:rtl/>
                <w:lang w:bidi="ar-SY"/>
              </w:rPr>
            </w:pPr>
            <w:r w:rsidRPr="007E0D9F">
              <w:rPr>
                <w:rFonts w:hint="cs"/>
                <w:rtl/>
                <w:lang w:bidi="ar-SY"/>
              </w:rPr>
              <w:t>مستعمل</w:t>
            </w:r>
          </w:p>
        </w:tc>
      </w:tr>
      <w:tr w:rsidR="003E3883" w:rsidRPr="007E0D9F" w14:paraId="380D9857" w14:textId="77777777" w:rsidTr="002B4D69">
        <w:trPr>
          <w:cantSplit/>
          <w:jc w:val="center"/>
        </w:trPr>
        <w:tc>
          <w:tcPr>
            <w:tcW w:w="5000" w:type="pct"/>
            <w:gridSpan w:val="2"/>
            <w:shd w:val="clear" w:color="auto" w:fill="auto"/>
          </w:tcPr>
          <w:p w14:paraId="495E0C60" w14:textId="77777777" w:rsidR="003E3883" w:rsidRPr="007E0D9F" w:rsidRDefault="003E3883" w:rsidP="002B4D69">
            <w:pPr>
              <w:pStyle w:val="Tabletext"/>
              <w:jc w:val="center"/>
              <w:rPr>
                <w:b/>
                <w:bCs/>
                <w:rtl/>
                <w:lang w:bidi="ar-SY"/>
              </w:rPr>
            </w:pPr>
            <w:r w:rsidRPr="007E0D9F">
              <w:rPr>
                <w:rFonts w:hint="cs"/>
                <w:b/>
                <w:bCs/>
                <w:rtl/>
                <w:lang w:bidi="ar-SY"/>
              </w:rPr>
              <w:t>تطبيقات ال‍حَث</w:t>
            </w:r>
          </w:p>
        </w:tc>
      </w:tr>
      <w:tr w:rsidR="003E3883" w:rsidRPr="007E0D9F" w14:paraId="70179E28" w14:textId="77777777" w:rsidTr="002B4D69">
        <w:trPr>
          <w:cantSplit/>
          <w:jc w:val="center"/>
        </w:trPr>
        <w:tc>
          <w:tcPr>
            <w:tcW w:w="1462" w:type="pct"/>
            <w:shd w:val="clear" w:color="auto" w:fill="auto"/>
          </w:tcPr>
          <w:p w14:paraId="7C9A16CC" w14:textId="77777777" w:rsidR="003E3883" w:rsidRPr="006B1658" w:rsidRDefault="003E3883" w:rsidP="002B4D69">
            <w:pPr>
              <w:pStyle w:val="Tabletext"/>
              <w:rPr>
                <w:lang w:val="en-GB" w:bidi="ar-EG"/>
              </w:rPr>
            </w:pPr>
            <w:r w:rsidRPr="007E0D9F">
              <w:rPr>
                <w:lang w:val="en-GB" w:bidi="ar-SY"/>
              </w:rPr>
              <w:t>kHz 148,5-9</w:t>
            </w:r>
          </w:p>
        </w:tc>
        <w:tc>
          <w:tcPr>
            <w:tcW w:w="3538" w:type="pct"/>
            <w:shd w:val="clear" w:color="auto" w:fill="auto"/>
          </w:tcPr>
          <w:p w14:paraId="3E697E1B" w14:textId="77777777" w:rsidR="003E3883" w:rsidRPr="007E0D9F" w:rsidRDefault="003E3883" w:rsidP="002B4D69">
            <w:pPr>
              <w:pStyle w:val="Tabletext"/>
              <w:rPr>
                <w:rtl/>
                <w:lang w:bidi="ar-SY"/>
              </w:rPr>
            </w:pPr>
            <w:r w:rsidRPr="007E0D9F">
              <w:rPr>
                <w:rFonts w:hint="cs"/>
                <w:rtl/>
                <w:lang w:bidi="ar-SY"/>
              </w:rPr>
              <w:t>مستعمل</w:t>
            </w:r>
          </w:p>
        </w:tc>
      </w:tr>
      <w:tr w:rsidR="003E3883" w:rsidRPr="007E0D9F" w14:paraId="74ECA115" w14:textId="77777777" w:rsidTr="002B4D69">
        <w:trPr>
          <w:cantSplit/>
          <w:jc w:val="center"/>
        </w:trPr>
        <w:tc>
          <w:tcPr>
            <w:tcW w:w="1462" w:type="pct"/>
            <w:shd w:val="clear" w:color="auto" w:fill="auto"/>
          </w:tcPr>
          <w:p w14:paraId="551B6841" w14:textId="77777777" w:rsidR="003E3883" w:rsidRPr="007E0D9F" w:rsidRDefault="003E3883" w:rsidP="002B4D69">
            <w:pPr>
              <w:pStyle w:val="Tabletext"/>
              <w:rPr>
                <w:rtl/>
                <w:lang w:bidi="ar-EG"/>
              </w:rPr>
            </w:pPr>
            <w:r w:rsidRPr="007E0D9F">
              <w:rPr>
                <w:lang w:val="en-GB" w:bidi="ar-SY"/>
              </w:rPr>
              <w:t>MHz 5-kHz 148,5</w:t>
            </w:r>
          </w:p>
        </w:tc>
        <w:tc>
          <w:tcPr>
            <w:tcW w:w="3538" w:type="pct"/>
            <w:shd w:val="clear" w:color="auto" w:fill="auto"/>
          </w:tcPr>
          <w:p w14:paraId="177B6C0B" w14:textId="77777777" w:rsidR="003E3883" w:rsidRPr="007E0D9F" w:rsidRDefault="003E3883" w:rsidP="002B4D69">
            <w:pPr>
              <w:pStyle w:val="Tabletext"/>
              <w:rPr>
                <w:rtl/>
                <w:lang w:bidi="ar-SY"/>
              </w:rPr>
            </w:pPr>
            <w:r w:rsidRPr="007E0D9F">
              <w:rPr>
                <w:rFonts w:hint="cs"/>
                <w:rtl/>
                <w:lang w:bidi="ar-SY"/>
              </w:rPr>
              <w:t>مستعمل</w:t>
            </w:r>
          </w:p>
        </w:tc>
      </w:tr>
      <w:tr w:rsidR="003E3883" w:rsidRPr="007E0D9F" w14:paraId="51851E43" w14:textId="77777777" w:rsidTr="002B4D69">
        <w:trPr>
          <w:cantSplit/>
          <w:jc w:val="center"/>
        </w:trPr>
        <w:tc>
          <w:tcPr>
            <w:tcW w:w="1462" w:type="pct"/>
            <w:shd w:val="clear" w:color="auto" w:fill="auto"/>
          </w:tcPr>
          <w:p w14:paraId="34ECA096" w14:textId="77777777" w:rsidR="003E3883" w:rsidRPr="007E0D9F" w:rsidRDefault="003E3883" w:rsidP="002B4D69">
            <w:pPr>
              <w:pStyle w:val="Tabletext"/>
              <w:rPr>
                <w:rtl/>
                <w:lang w:bidi="ar-EG"/>
              </w:rPr>
            </w:pPr>
            <w:r w:rsidRPr="007E0D9F">
              <w:rPr>
                <w:lang w:val="en-GB" w:bidi="ar-SY"/>
              </w:rPr>
              <w:t>kHz 600-400</w:t>
            </w:r>
          </w:p>
        </w:tc>
        <w:tc>
          <w:tcPr>
            <w:tcW w:w="3538" w:type="pct"/>
            <w:shd w:val="clear" w:color="auto" w:fill="auto"/>
          </w:tcPr>
          <w:p w14:paraId="74D95B01" w14:textId="77777777" w:rsidR="003E3883" w:rsidRPr="007E0D9F" w:rsidRDefault="003E3883" w:rsidP="002B4D69">
            <w:pPr>
              <w:pStyle w:val="Tabletext"/>
              <w:rPr>
                <w:rtl/>
                <w:lang w:bidi="ar-SY"/>
              </w:rPr>
            </w:pPr>
            <w:r w:rsidRPr="007E0D9F">
              <w:rPr>
                <w:rFonts w:hint="cs"/>
                <w:rtl/>
                <w:lang w:bidi="ar-SY"/>
              </w:rPr>
              <w:t>مستعمل</w:t>
            </w:r>
          </w:p>
        </w:tc>
      </w:tr>
      <w:tr w:rsidR="003E3883" w:rsidRPr="007E0D9F" w14:paraId="706E2085" w14:textId="77777777" w:rsidTr="002B4D69">
        <w:trPr>
          <w:cantSplit/>
          <w:jc w:val="center"/>
        </w:trPr>
        <w:tc>
          <w:tcPr>
            <w:tcW w:w="1462" w:type="pct"/>
            <w:shd w:val="clear" w:color="auto" w:fill="auto"/>
          </w:tcPr>
          <w:p w14:paraId="7AE6D591" w14:textId="77777777" w:rsidR="003E3883" w:rsidRPr="007E0D9F" w:rsidRDefault="003E3883" w:rsidP="002B4D69">
            <w:pPr>
              <w:pStyle w:val="Tabletext"/>
              <w:rPr>
                <w:rtl/>
                <w:lang w:bidi="ar-EG"/>
              </w:rPr>
            </w:pPr>
            <w:r w:rsidRPr="007E0D9F">
              <w:rPr>
                <w:lang w:val="en-GB" w:bidi="ar-SY"/>
              </w:rPr>
              <w:t>kHz 3 400-3 155</w:t>
            </w:r>
          </w:p>
        </w:tc>
        <w:tc>
          <w:tcPr>
            <w:tcW w:w="3538" w:type="pct"/>
            <w:shd w:val="clear" w:color="auto" w:fill="auto"/>
          </w:tcPr>
          <w:p w14:paraId="049C04BB" w14:textId="77777777" w:rsidR="003E3883" w:rsidRPr="007E0D9F" w:rsidRDefault="003E3883" w:rsidP="002B4D69">
            <w:pPr>
              <w:pStyle w:val="Tabletext"/>
              <w:rPr>
                <w:rtl/>
                <w:lang w:bidi="ar-SY"/>
              </w:rPr>
            </w:pPr>
            <w:r w:rsidRPr="007E0D9F">
              <w:rPr>
                <w:rFonts w:hint="cs"/>
                <w:rtl/>
                <w:lang w:bidi="ar-SY"/>
              </w:rPr>
              <w:t>مستعمل</w:t>
            </w:r>
          </w:p>
        </w:tc>
      </w:tr>
      <w:tr w:rsidR="003E3883" w:rsidRPr="007E0D9F" w14:paraId="3E190384" w14:textId="77777777" w:rsidTr="002B4D69">
        <w:trPr>
          <w:cantSplit/>
          <w:jc w:val="center"/>
        </w:trPr>
        <w:tc>
          <w:tcPr>
            <w:tcW w:w="1462" w:type="pct"/>
            <w:shd w:val="clear" w:color="auto" w:fill="auto"/>
          </w:tcPr>
          <w:p w14:paraId="4BE27D0F" w14:textId="77777777" w:rsidR="003E3883" w:rsidRPr="007E0D9F" w:rsidRDefault="003E3883" w:rsidP="002B4D69">
            <w:pPr>
              <w:pStyle w:val="Tabletext"/>
              <w:rPr>
                <w:rtl/>
                <w:lang w:bidi="ar-EG"/>
              </w:rPr>
            </w:pPr>
            <w:r w:rsidRPr="007E0D9F">
              <w:rPr>
                <w:lang w:val="en-GB" w:bidi="ar-SY"/>
              </w:rPr>
              <w:t>kHz 6 795-6 765</w:t>
            </w:r>
          </w:p>
        </w:tc>
        <w:tc>
          <w:tcPr>
            <w:tcW w:w="3538" w:type="pct"/>
            <w:shd w:val="clear" w:color="auto" w:fill="auto"/>
          </w:tcPr>
          <w:p w14:paraId="4AE49445" w14:textId="77777777" w:rsidR="003E3883" w:rsidRPr="007E0D9F" w:rsidRDefault="003E3883" w:rsidP="002B4D69">
            <w:pPr>
              <w:pStyle w:val="Tabletext"/>
              <w:rPr>
                <w:rtl/>
                <w:lang w:bidi="ar-SY"/>
              </w:rPr>
            </w:pPr>
            <w:r w:rsidRPr="007E0D9F">
              <w:rPr>
                <w:rFonts w:hint="cs"/>
                <w:rtl/>
                <w:lang w:bidi="ar-SY"/>
              </w:rPr>
              <w:t>مستعمل</w:t>
            </w:r>
          </w:p>
        </w:tc>
      </w:tr>
      <w:tr w:rsidR="003E3883" w:rsidRPr="007E0D9F" w14:paraId="4A585BAC" w14:textId="77777777" w:rsidTr="002B4D69">
        <w:trPr>
          <w:cantSplit/>
          <w:jc w:val="center"/>
        </w:trPr>
        <w:tc>
          <w:tcPr>
            <w:tcW w:w="1462" w:type="pct"/>
            <w:shd w:val="clear" w:color="auto" w:fill="auto"/>
          </w:tcPr>
          <w:p w14:paraId="60A8C0BC" w14:textId="77777777" w:rsidR="003E3883" w:rsidRPr="007E0D9F" w:rsidRDefault="003E3883" w:rsidP="002B4D69">
            <w:pPr>
              <w:pStyle w:val="Tabletext"/>
              <w:rPr>
                <w:rtl/>
                <w:lang w:bidi="ar-EG"/>
              </w:rPr>
            </w:pPr>
            <w:r w:rsidRPr="007E0D9F">
              <w:rPr>
                <w:lang w:val="en-GB" w:bidi="ar-SY"/>
              </w:rPr>
              <w:t>kHz 8 800-7 400</w:t>
            </w:r>
          </w:p>
        </w:tc>
        <w:tc>
          <w:tcPr>
            <w:tcW w:w="3538" w:type="pct"/>
            <w:shd w:val="clear" w:color="auto" w:fill="auto"/>
          </w:tcPr>
          <w:p w14:paraId="44F6C7B6" w14:textId="77777777" w:rsidR="003E3883" w:rsidRPr="007E0D9F" w:rsidRDefault="003E3883" w:rsidP="002B4D69">
            <w:pPr>
              <w:pStyle w:val="Tabletext"/>
              <w:rPr>
                <w:rtl/>
                <w:lang w:bidi="ar-SY"/>
              </w:rPr>
            </w:pPr>
            <w:r w:rsidRPr="007E0D9F">
              <w:rPr>
                <w:rFonts w:hint="cs"/>
                <w:rtl/>
                <w:lang w:bidi="ar-SY"/>
              </w:rPr>
              <w:t>مستعمل</w:t>
            </w:r>
          </w:p>
        </w:tc>
      </w:tr>
      <w:tr w:rsidR="003E3883" w:rsidRPr="007E0D9F" w14:paraId="6095D105" w14:textId="77777777" w:rsidTr="002B4D69">
        <w:trPr>
          <w:cantSplit/>
          <w:jc w:val="center"/>
        </w:trPr>
        <w:tc>
          <w:tcPr>
            <w:tcW w:w="1462" w:type="pct"/>
            <w:shd w:val="clear" w:color="auto" w:fill="auto"/>
          </w:tcPr>
          <w:p w14:paraId="3AC1A50F" w14:textId="77777777" w:rsidR="003E3883" w:rsidRPr="007E0D9F" w:rsidRDefault="003E3883" w:rsidP="002B4D69">
            <w:pPr>
              <w:pStyle w:val="Tabletext"/>
              <w:rPr>
                <w:rtl/>
                <w:lang w:bidi="ar-EG"/>
              </w:rPr>
            </w:pPr>
            <w:r w:rsidRPr="007E0D9F">
              <w:rPr>
                <w:lang w:val="en-GB" w:bidi="ar-SY"/>
              </w:rPr>
              <w:t>MHz 11,000-10,200</w:t>
            </w:r>
          </w:p>
        </w:tc>
        <w:tc>
          <w:tcPr>
            <w:tcW w:w="3538" w:type="pct"/>
            <w:shd w:val="clear" w:color="auto" w:fill="auto"/>
          </w:tcPr>
          <w:p w14:paraId="31E6068B" w14:textId="77777777" w:rsidR="003E3883" w:rsidRPr="007E0D9F" w:rsidRDefault="003E3883" w:rsidP="002B4D69">
            <w:pPr>
              <w:pStyle w:val="Tabletext"/>
              <w:rPr>
                <w:rtl/>
                <w:lang w:bidi="ar-SY"/>
              </w:rPr>
            </w:pPr>
            <w:r w:rsidRPr="007E0D9F">
              <w:rPr>
                <w:rFonts w:hint="cs"/>
                <w:rtl/>
                <w:lang w:bidi="ar-SY"/>
              </w:rPr>
              <w:t>مستعمل</w:t>
            </w:r>
          </w:p>
        </w:tc>
      </w:tr>
      <w:tr w:rsidR="003E3883" w:rsidRPr="007E0D9F" w14:paraId="7E1C6ACF" w14:textId="77777777" w:rsidTr="002B4D69">
        <w:trPr>
          <w:cantSplit/>
          <w:jc w:val="center"/>
        </w:trPr>
        <w:tc>
          <w:tcPr>
            <w:tcW w:w="1462" w:type="pct"/>
            <w:shd w:val="clear" w:color="auto" w:fill="auto"/>
          </w:tcPr>
          <w:p w14:paraId="6E809471" w14:textId="77777777" w:rsidR="003E3883" w:rsidRPr="007E0D9F" w:rsidRDefault="003E3883" w:rsidP="002B4D69">
            <w:pPr>
              <w:pStyle w:val="Tabletext"/>
              <w:rPr>
                <w:rtl/>
                <w:lang w:bidi="ar-EG"/>
              </w:rPr>
            </w:pPr>
            <w:r w:rsidRPr="007E0D9F">
              <w:rPr>
                <w:lang w:val="en-GB" w:bidi="ar-SY"/>
              </w:rPr>
              <w:t>MHz 13,567-13,553</w:t>
            </w:r>
          </w:p>
        </w:tc>
        <w:tc>
          <w:tcPr>
            <w:tcW w:w="3538" w:type="pct"/>
            <w:shd w:val="clear" w:color="auto" w:fill="auto"/>
          </w:tcPr>
          <w:p w14:paraId="55CB94E8" w14:textId="77777777" w:rsidR="003E3883" w:rsidRPr="007E0D9F" w:rsidRDefault="003E3883" w:rsidP="002B4D69">
            <w:pPr>
              <w:pStyle w:val="Tabletext"/>
              <w:rPr>
                <w:rtl/>
                <w:lang w:bidi="ar-SY"/>
              </w:rPr>
            </w:pPr>
            <w:r w:rsidRPr="007E0D9F">
              <w:rPr>
                <w:rFonts w:hint="cs"/>
                <w:rtl/>
                <w:lang w:bidi="ar-SY"/>
              </w:rPr>
              <w:t>مستعمل</w:t>
            </w:r>
          </w:p>
        </w:tc>
      </w:tr>
      <w:tr w:rsidR="003E3883" w:rsidRPr="007E0D9F" w14:paraId="4B8A7578" w14:textId="77777777" w:rsidTr="002B4D69">
        <w:trPr>
          <w:cantSplit/>
          <w:jc w:val="center"/>
        </w:trPr>
        <w:tc>
          <w:tcPr>
            <w:tcW w:w="1462" w:type="pct"/>
            <w:shd w:val="clear" w:color="auto" w:fill="auto"/>
          </w:tcPr>
          <w:p w14:paraId="233A81EF" w14:textId="77777777" w:rsidR="003E3883" w:rsidRPr="007E0D9F" w:rsidRDefault="003E3883" w:rsidP="002B4D69">
            <w:pPr>
              <w:pStyle w:val="Tabletext"/>
              <w:rPr>
                <w:rtl/>
                <w:lang w:bidi="ar-EG"/>
              </w:rPr>
            </w:pPr>
            <w:r w:rsidRPr="007E0D9F">
              <w:rPr>
                <w:lang w:val="en-GB" w:bidi="ar-SY"/>
              </w:rPr>
              <w:t>MHz 27,283-26,957</w:t>
            </w:r>
          </w:p>
        </w:tc>
        <w:tc>
          <w:tcPr>
            <w:tcW w:w="3538" w:type="pct"/>
            <w:shd w:val="clear" w:color="auto" w:fill="auto"/>
          </w:tcPr>
          <w:p w14:paraId="169775AF" w14:textId="77777777" w:rsidR="003E3883" w:rsidRPr="007E0D9F" w:rsidRDefault="003E3883" w:rsidP="002B4D69">
            <w:pPr>
              <w:pStyle w:val="Tabletext"/>
              <w:rPr>
                <w:rtl/>
                <w:lang w:bidi="ar-SY"/>
              </w:rPr>
            </w:pPr>
            <w:r w:rsidRPr="007E0D9F">
              <w:rPr>
                <w:rFonts w:hint="cs"/>
                <w:rtl/>
                <w:lang w:bidi="ar-SY"/>
              </w:rPr>
              <w:t>مستعمل</w:t>
            </w:r>
          </w:p>
        </w:tc>
      </w:tr>
    </w:tbl>
    <w:p w14:paraId="19C94D98" w14:textId="77777777" w:rsidR="003E3883" w:rsidRPr="007E0D9F" w:rsidRDefault="003E3883" w:rsidP="003E3883">
      <w:pPr>
        <w:pStyle w:val="Tablelegend0"/>
        <w:rPr>
          <w:rtl/>
        </w:rPr>
      </w:pPr>
      <w:r w:rsidRPr="007E0D9F">
        <w:rPr>
          <w:vertAlign w:val="superscript"/>
          <w:lang w:bidi="ar-SY"/>
        </w:rPr>
        <w:t>(1)</w:t>
      </w:r>
      <w:r w:rsidRPr="007E0D9F">
        <w:rPr>
          <w:rFonts w:hint="cs"/>
          <w:rtl/>
          <w:lang w:bidi="ar-EG"/>
        </w:rPr>
        <w:tab/>
        <w:t xml:space="preserve">تطابق المعلمات التقنية الرئيسية للأجهزة قصيرة المدى في الجدول متطلبات المعيار </w:t>
      </w:r>
      <w:r w:rsidRPr="007E0D9F">
        <w:rPr>
          <w:lang w:bidi="ar-SY"/>
        </w:rPr>
        <w:t>ERC REC70-03</w:t>
      </w:r>
      <w:r w:rsidRPr="007E0D9F">
        <w:rPr>
          <w:rFonts w:hint="cs"/>
          <w:rtl/>
          <w:lang w:bidi="ar-EG"/>
        </w:rPr>
        <w:t>.</w:t>
      </w:r>
    </w:p>
    <w:p w14:paraId="5AB28141" w14:textId="4737F34D" w:rsidR="003E3883" w:rsidRPr="007E0D9F" w:rsidRDefault="003E3883" w:rsidP="003E3883">
      <w:pPr>
        <w:pStyle w:val="TableNo0"/>
        <w:rPr>
          <w:lang w:val="fr-FR"/>
        </w:rPr>
      </w:pPr>
      <w:r w:rsidRPr="007E0D9F">
        <w:rPr>
          <w:rFonts w:hint="cs"/>
          <w:rtl/>
        </w:rPr>
        <w:t xml:space="preserve">الجـدول </w:t>
      </w:r>
      <w:r w:rsidR="00A20916">
        <w:rPr>
          <w:lang w:val="fr-FR"/>
        </w:rPr>
        <w:t>34</w:t>
      </w:r>
    </w:p>
    <w:p w14:paraId="0D158DEE" w14:textId="77777777" w:rsidR="003E3883" w:rsidRPr="007E0D9F" w:rsidRDefault="003E3883" w:rsidP="003E3883">
      <w:pPr>
        <w:pStyle w:val="Tabletitle0"/>
        <w:rPr>
          <w:rtl/>
        </w:rPr>
      </w:pPr>
      <w:r w:rsidRPr="007E0D9F">
        <w:rPr>
          <w:rFonts w:hint="cs"/>
          <w:rtl/>
        </w:rPr>
        <w:t>المعلمات التقنية واستعمال الطيف للأجهزة قصيرة المدى في الاتحاد الروسي</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1"/>
        <w:gridCol w:w="6808"/>
      </w:tblGrid>
      <w:tr w:rsidR="003E3883" w:rsidRPr="007E0D9F" w14:paraId="2789A6CF" w14:textId="77777777" w:rsidTr="002B4D69">
        <w:trPr>
          <w:cantSplit/>
          <w:jc w:val="center"/>
        </w:trPr>
        <w:tc>
          <w:tcPr>
            <w:tcW w:w="1465" w:type="pct"/>
            <w:shd w:val="clear" w:color="auto" w:fill="auto"/>
          </w:tcPr>
          <w:p w14:paraId="0EF2ABD8" w14:textId="77777777" w:rsidR="003E3883" w:rsidRPr="007E0D9F" w:rsidRDefault="003E3883" w:rsidP="002B4D69">
            <w:pPr>
              <w:pStyle w:val="Tablehead1"/>
              <w:rPr>
                <w:rtl/>
                <w:lang w:bidi="ar-SY"/>
              </w:rPr>
            </w:pPr>
            <w:r w:rsidRPr="007E0D9F">
              <w:rPr>
                <w:rFonts w:hint="cs"/>
                <w:rtl/>
                <w:lang w:bidi="ar-SY"/>
              </w:rPr>
              <w:t>نطاقات التردد</w:t>
            </w:r>
          </w:p>
        </w:tc>
        <w:tc>
          <w:tcPr>
            <w:tcW w:w="3535" w:type="pct"/>
            <w:shd w:val="clear" w:color="auto" w:fill="auto"/>
          </w:tcPr>
          <w:p w14:paraId="0EB742C8" w14:textId="77777777" w:rsidR="003E3883" w:rsidRPr="007E0D9F" w:rsidRDefault="003E3883" w:rsidP="002B4D69">
            <w:pPr>
              <w:pStyle w:val="Tablehead1"/>
              <w:rPr>
                <w:rtl/>
                <w:lang w:bidi="ar-SY"/>
              </w:rPr>
            </w:pPr>
            <w:r w:rsidRPr="007E0D9F">
              <w:rPr>
                <w:rFonts w:hint="cs"/>
                <w:rtl/>
                <w:lang w:bidi="ar-SY"/>
              </w:rPr>
              <w:t>المعلمات التقنية الرئيسية وملاحظات</w:t>
            </w:r>
          </w:p>
        </w:tc>
      </w:tr>
      <w:tr w:rsidR="003E3883" w:rsidRPr="007E0D9F" w14:paraId="7E66D095" w14:textId="77777777" w:rsidTr="002B4D69">
        <w:trPr>
          <w:cantSplit/>
          <w:jc w:val="center"/>
        </w:trPr>
        <w:tc>
          <w:tcPr>
            <w:tcW w:w="5000" w:type="pct"/>
            <w:gridSpan w:val="2"/>
            <w:shd w:val="clear" w:color="auto" w:fill="auto"/>
          </w:tcPr>
          <w:p w14:paraId="66D116DC" w14:textId="77777777" w:rsidR="003E3883" w:rsidRPr="007E0D9F" w:rsidRDefault="003E3883" w:rsidP="002B4D69">
            <w:pPr>
              <w:pStyle w:val="Tabletext"/>
              <w:jc w:val="center"/>
              <w:rPr>
                <w:b/>
                <w:bCs/>
                <w:rtl/>
                <w:lang w:bidi="ar-SY"/>
              </w:rPr>
            </w:pPr>
            <w:r w:rsidRPr="007E0D9F">
              <w:rPr>
                <w:rFonts w:hint="cs"/>
                <w:b/>
                <w:bCs/>
                <w:rtl/>
                <w:lang w:bidi="ar-SY"/>
              </w:rPr>
              <w:t>أجهزة اتصالات راديوية قصيرة المدى غير محددة</w:t>
            </w:r>
          </w:p>
        </w:tc>
      </w:tr>
      <w:tr w:rsidR="003E3883" w:rsidRPr="007E0D9F" w14:paraId="2682F483" w14:textId="77777777" w:rsidTr="002B4D69">
        <w:trPr>
          <w:cantSplit/>
          <w:jc w:val="center"/>
        </w:trPr>
        <w:tc>
          <w:tcPr>
            <w:tcW w:w="1465" w:type="pct"/>
            <w:shd w:val="clear" w:color="auto" w:fill="auto"/>
          </w:tcPr>
          <w:p w14:paraId="495CDC17" w14:textId="77777777" w:rsidR="003E3883" w:rsidRPr="007E0D9F" w:rsidRDefault="003E3883" w:rsidP="002B4D69">
            <w:pPr>
              <w:pStyle w:val="Tabletext"/>
              <w:rPr>
                <w:rtl/>
                <w:lang w:bidi="ar-EG"/>
              </w:rPr>
            </w:pPr>
            <w:r w:rsidRPr="007E0D9F">
              <w:rPr>
                <w:lang w:val="en-GB" w:bidi="ar-SY"/>
              </w:rPr>
              <w:t>MHz 27,283-26,957</w:t>
            </w:r>
          </w:p>
        </w:tc>
        <w:tc>
          <w:tcPr>
            <w:tcW w:w="3535" w:type="pct"/>
            <w:shd w:val="clear" w:color="auto" w:fill="auto"/>
          </w:tcPr>
          <w:p w14:paraId="0A7430DB" w14:textId="77777777" w:rsidR="003E3883" w:rsidRPr="007E0D9F" w:rsidRDefault="003E3883" w:rsidP="002B4D69">
            <w:pPr>
              <w:pStyle w:val="Tabletext"/>
              <w:rPr>
                <w:rtl/>
                <w:lang w:bidi="ar-SY"/>
              </w:rPr>
            </w:pPr>
            <w:r w:rsidRPr="007E0D9F">
              <w:rPr>
                <w:rFonts w:hint="cs"/>
                <w:rtl/>
                <w:lang w:bidi="ar-SY"/>
              </w:rPr>
              <w:t xml:space="preserve">شدة المجال المغنطيسي القصوى </w:t>
            </w:r>
            <w:r w:rsidRPr="007E0D9F">
              <w:rPr>
                <w:lang w:val="en-GB" w:bidi="ar-SY"/>
              </w:rPr>
              <w:t>dB(μA/m) 42+</w:t>
            </w:r>
            <w:r w:rsidRPr="007E0D9F">
              <w:rPr>
                <w:rFonts w:hint="cs"/>
                <w:rtl/>
                <w:lang w:bidi="ar-SY"/>
              </w:rPr>
              <w:t xml:space="preserve"> على ارتفاع </w:t>
            </w:r>
            <w:r w:rsidRPr="007E0D9F">
              <w:rPr>
                <w:lang w:val="en-GB" w:bidi="ar-SY"/>
              </w:rPr>
              <w:t>m 10</w:t>
            </w:r>
            <w:r w:rsidRPr="007E0D9F">
              <w:rPr>
                <w:rFonts w:hint="cs"/>
                <w:rtl/>
                <w:lang w:bidi="ar-SY"/>
              </w:rPr>
              <w:t>. القدرة القصوى للمرسِل </w:t>
            </w:r>
            <w:r w:rsidRPr="007E0D9F">
              <w:rPr>
                <w:lang w:val="en-GB" w:bidi="ar-SY"/>
              </w:rPr>
              <w:t>mW 10</w:t>
            </w:r>
            <w:r w:rsidRPr="007E0D9F">
              <w:rPr>
                <w:rFonts w:hint="cs"/>
                <w:rtl/>
                <w:lang w:bidi="ar-SY"/>
              </w:rPr>
              <w:t xml:space="preserve">. الكسب الأقصى للهوائي </w:t>
            </w:r>
            <w:r w:rsidRPr="007E0D9F">
              <w:rPr>
                <w:lang w:val="en-GB" w:bidi="ar-SY"/>
              </w:rPr>
              <w:t>dB 3</w:t>
            </w:r>
            <w:r w:rsidRPr="007E0D9F">
              <w:rPr>
                <w:rFonts w:hint="cs"/>
                <w:rtl/>
                <w:lang w:bidi="ar-SY"/>
              </w:rPr>
              <w:t>.</w:t>
            </w:r>
          </w:p>
        </w:tc>
      </w:tr>
      <w:tr w:rsidR="003E3883" w:rsidRPr="007E0D9F" w14:paraId="317FDB5C" w14:textId="77777777" w:rsidTr="002B4D69">
        <w:trPr>
          <w:cantSplit/>
          <w:jc w:val="center"/>
        </w:trPr>
        <w:tc>
          <w:tcPr>
            <w:tcW w:w="1465" w:type="pct"/>
            <w:shd w:val="clear" w:color="auto" w:fill="auto"/>
          </w:tcPr>
          <w:p w14:paraId="08EB0CDA" w14:textId="77777777" w:rsidR="003E3883" w:rsidRPr="007E0D9F" w:rsidRDefault="003E3883" w:rsidP="002B4D69">
            <w:pPr>
              <w:pStyle w:val="Tabletext"/>
              <w:rPr>
                <w:rtl/>
                <w:lang w:bidi="ar-EG"/>
              </w:rPr>
            </w:pPr>
            <w:r w:rsidRPr="007E0D9F">
              <w:rPr>
                <w:lang w:val="en-GB" w:bidi="ar-SY"/>
              </w:rPr>
              <w:t>MHz 40,700-40,660</w:t>
            </w:r>
          </w:p>
        </w:tc>
        <w:tc>
          <w:tcPr>
            <w:tcW w:w="3535" w:type="pct"/>
            <w:shd w:val="clear" w:color="auto" w:fill="auto"/>
          </w:tcPr>
          <w:p w14:paraId="3C58B0B5" w14:textId="77777777" w:rsidR="003E3883" w:rsidRPr="007E0D9F" w:rsidRDefault="003E3883" w:rsidP="002B4D69">
            <w:pPr>
              <w:pStyle w:val="Tabletex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 xml:space="preserve">. الكسب الأقصى للهوائي </w:t>
            </w:r>
            <w:r w:rsidRPr="007E0D9F">
              <w:rPr>
                <w:lang w:val="en-GB" w:bidi="ar-SY"/>
              </w:rPr>
              <w:t>dB 3</w:t>
            </w:r>
            <w:r w:rsidRPr="007E0D9F">
              <w:rPr>
                <w:rFonts w:hint="cs"/>
                <w:rtl/>
                <w:lang w:bidi="ar-SY"/>
              </w:rPr>
              <w:t>.</w:t>
            </w:r>
          </w:p>
        </w:tc>
      </w:tr>
      <w:tr w:rsidR="003E3883" w:rsidRPr="007E0D9F" w14:paraId="71D0050A" w14:textId="77777777" w:rsidTr="002B4D69">
        <w:trPr>
          <w:cantSplit/>
          <w:jc w:val="center"/>
        </w:trPr>
        <w:tc>
          <w:tcPr>
            <w:tcW w:w="1465" w:type="pct"/>
            <w:shd w:val="clear" w:color="auto" w:fill="auto"/>
          </w:tcPr>
          <w:p w14:paraId="110F1677" w14:textId="77777777" w:rsidR="003E3883" w:rsidRPr="007E0D9F" w:rsidRDefault="003E3883" w:rsidP="002B4D69">
            <w:pPr>
              <w:pStyle w:val="Tabletext"/>
              <w:rPr>
                <w:rtl/>
                <w:lang w:bidi="ar-EG"/>
              </w:rPr>
            </w:pPr>
            <w:r w:rsidRPr="007E0D9F">
              <w:rPr>
                <w:lang w:val="en-GB" w:bidi="ar-SY"/>
              </w:rPr>
              <w:t>MHz 434,790-433,075</w:t>
            </w:r>
          </w:p>
        </w:tc>
        <w:tc>
          <w:tcPr>
            <w:tcW w:w="3535" w:type="pct"/>
            <w:shd w:val="clear" w:color="auto" w:fill="auto"/>
          </w:tcPr>
          <w:p w14:paraId="0ADD95FF" w14:textId="77777777" w:rsidR="003E3883" w:rsidRPr="007E0D9F" w:rsidRDefault="003E3883" w:rsidP="002B4D69">
            <w:pPr>
              <w:pStyle w:val="Tabletex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 إمكانية استعمال المحطات منخفضة القدرة.</w:t>
            </w:r>
          </w:p>
        </w:tc>
      </w:tr>
      <w:tr w:rsidR="003E3883" w:rsidRPr="007E0D9F" w14:paraId="11B09A9E" w14:textId="77777777" w:rsidTr="002B4D69">
        <w:trPr>
          <w:cantSplit/>
          <w:jc w:val="center"/>
        </w:trPr>
        <w:tc>
          <w:tcPr>
            <w:tcW w:w="1465" w:type="pct"/>
            <w:shd w:val="clear" w:color="auto" w:fill="auto"/>
          </w:tcPr>
          <w:p w14:paraId="545E53AE" w14:textId="77777777" w:rsidR="003E3883" w:rsidRPr="007E0D9F" w:rsidRDefault="003E3883" w:rsidP="002B4D69">
            <w:pPr>
              <w:pStyle w:val="Tabletext"/>
              <w:rPr>
                <w:rtl/>
                <w:lang w:bidi="ar-EG"/>
              </w:rPr>
            </w:pPr>
            <w:r w:rsidRPr="007E0D9F">
              <w:rPr>
                <w:lang w:val="en-GB" w:bidi="ar-SY"/>
              </w:rPr>
              <w:t>MHz 865-864</w:t>
            </w:r>
          </w:p>
        </w:tc>
        <w:tc>
          <w:tcPr>
            <w:tcW w:w="3535" w:type="pct"/>
            <w:shd w:val="clear" w:color="auto" w:fill="auto"/>
          </w:tcPr>
          <w:p w14:paraId="41BD2E93" w14:textId="77777777" w:rsidR="003E3883" w:rsidRPr="007E0D9F" w:rsidRDefault="003E3883" w:rsidP="002B4D69">
            <w:pPr>
              <w:pStyle w:val="Tabletext"/>
              <w:rPr>
                <w:rtl/>
                <w:lang w:bidi="ar-SY"/>
              </w:rPr>
            </w:pPr>
            <w:r w:rsidRPr="007E0D9F">
              <w:rPr>
                <w:rFonts w:hint="cs"/>
                <w:rtl/>
                <w:lang w:bidi="ar-SY"/>
              </w:rPr>
              <w:t>القدرة المشعة</w:t>
            </w:r>
            <w:r>
              <w:rPr>
                <w:rFonts w:hint="cs"/>
                <w:rtl/>
                <w:lang w:bidi="ar-SY"/>
              </w:rPr>
              <w:t xml:space="preserve"> الفعّالة </w:t>
            </w:r>
            <w:r w:rsidRPr="007E0D9F">
              <w:rPr>
                <w:rFonts w:hint="cs"/>
                <w:rtl/>
                <w:lang w:bidi="ar-SY"/>
              </w:rPr>
              <w:t xml:space="preserve">القصوى </w:t>
            </w:r>
            <w:r w:rsidRPr="007E0D9F">
              <w:rPr>
                <w:lang w:val="en-GB" w:bidi="ar-SY"/>
              </w:rPr>
              <w:t>mW 25</w:t>
            </w:r>
            <w:r w:rsidRPr="007E0D9F">
              <w:rPr>
                <w:rFonts w:hint="cs"/>
                <w:rtl/>
                <w:lang w:bidi="ar-SY"/>
              </w:rPr>
              <w:t xml:space="preserve">، فترة تشغيل </w:t>
            </w:r>
            <w:r w:rsidRPr="007E0D9F">
              <w:rPr>
                <w:lang w:val="en-GB" w:bidi="ar-SY"/>
              </w:rPr>
              <w:t>%0,1</w:t>
            </w:r>
            <w:r w:rsidRPr="007E0D9F">
              <w:rPr>
                <w:rFonts w:hint="cs"/>
                <w:rtl/>
                <w:lang w:bidi="ar-SY"/>
              </w:rPr>
              <w:t xml:space="preserve"> أو </w:t>
            </w:r>
            <w:r w:rsidRPr="007E0D9F">
              <w:rPr>
                <w:lang w:val="en-GB" w:bidi="ar-SY"/>
              </w:rPr>
              <w:t>LBT</w:t>
            </w:r>
            <w:r w:rsidRPr="007E0D9F">
              <w:rPr>
                <w:rFonts w:hint="cs"/>
                <w:rtl/>
                <w:lang w:bidi="ar-SY"/>
              </w:rPr>
              <w:t>. يُحظر استعماله في المطارات (المطارات الفرعية).</w:t>
            </w:r>
          </w:p>
        </w:tc>
      </w:tr>
      <w:tr w:rsidR="003E3883" w:rsidRPr="007E0D9F" w14:paraId="494CB8EF" w14:textId="77777777" w:rsidTr="002B4D69">
        <w:trPr>
          <w:cantSplit/>
          <w:jc w:val="center"/>
        </w:trPr>
        <w:tc>
          <w:tcPr>
            <w:tcW w:w="1465" w:type="pct"/>
            <w:shd w:val="clear" w:color="auto" w:fill="auto"/>
          </w:tcPr>
          <w:p w14:paraId="3F285160" w14:textId="77777777" w:rsidR="003E3883" w:rsidRPr="007E0D9F" w:rsidRDefault="003E3883" w:rsidP="002B4D69">
            <w:pPr>
              <w:pStyle w:val="Tabletext"/>
              <w:rPr>
                <w:rtl/>
                <w:lang w:bidi="ar-EG"/>
              </w:rPr>
            </w:pPr>
            <w:r w:rsidRPr="007E0D9F">
              <w:rPr>
                <w:lang w:val="en-GB" w:bidi="ar-SY"/>
              </w:rPr>
              <w:t>MHz 869,200-868,700</w:t>
            </w:r>
          </w:p>
        </w:tc>
        <w:tc>
          <w:tcPr>
            <w:tcW w:w="3535" w:type="pct"/>
            <w:shd w:val="clear" w:color="auto" w:fill="auto"/>
          </w:tcPr>
          <w:p w14:paraId="08C6AFA3" w14:textId="77777777" w:rsidR="003E3883" w:rsidRPr="007E0D9F" w:rsidRDefault="003E3883" w:rsidP="002B4D69">
            <w:pPr>
              <w:pStyle w:val="Tabletext"/>
              <w:rPr>
                <w:rtl/>
                <w:lang w:bidi="ar-SY"/>
              </w:rPr>
            </w:pPr>
            <w:r w:rsidRPr="007E0D9F">
              <w:rPr>
                <w:rFonts w:hint="cs"/>
                <w:rtl/>
                <w:lang w:bidi="ar-SY"/>
              </w:rPr>
              <w:t>القدرة المشعة</w:t>
            </w:r>
            <w:r>
              <w:rPr>
                <w:rFonts w:hint="cs"/>
                <w:rtl/>
                <w:lang w:bidi="ar-SY"/>
              </w:rPr>
              <w:t xml:space="preserve"> الفعّالة </w:t>
            </w:r>
            <w:r w:rsidRPr="007E0D9F">
              <w:rPr>
                <w:rFonts w:hint="cs"/>
                <w:rtl/>
                <w:lang w:bidi="ar-SY"/>
              </w:rPr>
              <w:t xml:space="preserve">القصوى </w:t>
            </w:r>
            <w:r w:rsidRPr="007E0D9F">
              <w:rPr>
                <w:lang w:val="en-GB" w:bidi="ar-SY"/>
              </w:rPr>
              <w:t>mW 25</w:t>
            </w:r>
            <w:r w:rsidRPr="007E0D9F">
              <w:rPr>
                <w:rFonts w:hint="cs"/>
                <w:rtl/>
                <w:lang w:bidi="ar-SY"/>
              </w:rPr>
              <w:t>.</w:t>
            </w:r>
          </w:p>
        </w:tc>
      </w:tr>
      <w:tr w:rsidR="003E3883" w:rsidRPr="007E0D9F" w14:paraId="7ECFF43F" w14:textId="77777777" w:rsidTr="002B4D69">
        <w:trPr>
          <w:cantSplit/>
          <w:jc w:val="center"/>
        </w:trPr>
        <w:tc>
          <w:tcPr>
            <w:tcW w:w="1465" w:type="pct"/>
            <w:shd w:val="clear" w:color="auto" w:fill="auto"/>
          </w:tcPr>
          <w:p w14:paraId="1F5F95EC" w14:textId="77777777" w:rsidR="003E3883" w:rsidRPr="007E0D9F" w:rsidRDefault="003E3883" w:rsidP="002B4D69">
            <w:pPr>
              <w:pStyle w:val="Tabletext"/>
              <w:rPr>
                <w:rtl/>
                <w:lang w:bidi="ar-EG"/>
              </w:rPr>
            </w:pPr>
            <w:r w:rsidRPr="007E0D9F">
              <w:rPr>
                <w:lang w:val="en-GB" w:bidi="ar-SY"/>
              </w:rPr>
              <w:t>MHz 5 875-5 725</w:t>
            </w:r>
          </w:p>
        </w:tc>
        <w:tc>
          <w:tcPr>
            <w:tcW w:w="3535" w:type="pct"/>
            <w:shd w:val="clear" w:color="auto" w:fill="auto"/>
          </w:tcPr>
          <w:p w14:paraId="31074432" w14:textId="77777777" w:rsidR="003E3883" w:rsidRPr="007E0D9F" w:rsidRDefault="003E3883" w:rsidP="002B4D69">
            <w:pPr>
              <w:pStyle w:val="Tabletext"/>
              <w:rPr>
                <w:spacing w:val="-4"/>
                <w:rtl/>
                <w:lang w:bidi="ar-SY"/>
              </w:rPr>
            </w:pPr>
            <w:r w:rsidRPr="007E0D9F">
              <w:rPr>
                <w:rFonts w:hint="cs"/>
                <w:spacing w:val="-4"/>
                <w:rtl/>
                <w:lang w:bidi="ar-SY"/>
              </w:rPr>
              <w:t>القدرة المشعة</w:t>
            </w:r>
            <w:r>
              <w:rPr>
                <w:rFonts w:hint="cs"/>
                <w:spacing w:val="-4"/>
                <w:rtl/>
                <w:lang w:bidi="ar-SY"/>
              </w:rPr>
              <w:t xml:space="preserve"> الفعّالة </w:t>
            </w:r>
            <w:r w:rsidRPr="007E0D9F">
              <w:rPr>
                <w:rFonts w:hint="cs"/>
                <w:spacing w:val="-4"/>
                <w:rtl/>
                <w:lang w:bidi="ar-SY"/>
              </w:rPr>
              <w:t xml:space="preserve">القصوى </w:t>
            </w:r>
            <w:r w:rsidRPr="007E0D9F">
              <w:rPr>
                <w:spacing w:val="-4"/>
                <w:lang w:val="en-GB" w:bidi="ar-SY"/>
              </w:rPr>
              <w:t>mW 25</w:t>
            </w:r>
            <w:r w:rsidRPr="007E0D9F">
              <w:rPr>
                <w:rFonts w:hint="cs"/>
                <w:spacing w:val="-4"/>
                <w:rtl/>
                <w:lang w:bidi="ar-SY"/>
              </w:rPr>
              <w:t xml:space="preserve">، فترة تشغيل </w:t>
            </w:r>
            <w:r w:rsidRPr="007E0D9F">
              <w:rPr>
                <w:spacing w:val="-4"/>
                <w:lang w:val="en-GB" w:bidi="ar-SY"/>
              </w:rPr>
              <w:t>%0,1</w:t>
            </w:r>
            <w:r w:rsidRPr="007E0D9F">
              <w:rPr>
                <w:rFonts w:hint="cs"/>
                <w:spacing w:val="-4"/>
                <w:rtl/>
                <w:lang w:bidi="ar-SY"/>
              </w:rPr>
              <w:t xml:space="preserve"> أو </w:t>
            </w:r>
            <w:r w:rsidRPr="007E0D9F">
              <w:rPr>
                <w:spacing w:val="-4"/>
                <w:lang w:val="en-GB" w:bidi="ar-SY"/>
              </w:rPr>
              <w:t>LBT</w:t>
            </w:r>
            <w:r w:rsidRPr="007E0D9F">
              <w:rPr>
                <w:rFonts w:hint="cs"/>
                <w:spacing w:val="-4"/>
                <w:rtl/>
                <w:lang w:bidi="ar-SY"/>
              </w:rPr>
              <w:t>. ينبغي ألا</w:t>
            </w:r>
            <w:r w:rsidRPr="007E0D9F">
              <w:rPr>
                <w:spacing w:val="-4"/>
                <w:rtl/>
                <w:lang w:bidi="ar-SY"/>
              </w:rPr>
              <w:t> </w:t>
            </w:r>
            <w:r w:rsidRPr="007E0D9F">
              <w:rPr>
                <w:rFonts w:hint="cs"/>
                <w:spacing w:val="-4"/>
                <w:rtl/>
                <w:lang w:bidi="ar-SY"/>
              </w:rPr>
              <w:t>يتجاوز ارتفاع الهوائي</w:t>
            </w:r>
            <w:r w:rsidRPr="007E0D9F">
              <w:rPr>
                <w:rFonts w:hint="eastAsia"/>
                <w:spacing w:val="-4"/>
                <w:rtl/>
                <w:lang w:bidi="ar-SY"/>
              </w:rPr>
              <w:t> </w:t>
            </w:r>
            <w:r w:rsidRPr="007E0D9F">
              <w:rPr>
                <w:spacing w:val="-4"/>
                <w:lang w:val="en-GB" w:bidi="ar-SY"/>
              </w:rPr>
              <w:t>m 5</w:t>
            </w:r>
            <w:r w:rsidRPr="007E0D9F">
              <w:rPr>
                <w:rFonts w:hint="cs"/>
                <w:spacing w:val="-4"/>
                <w:rtl/>
                <w:lang w:bidi="ar-SY"/>
              </w:rPr>
              <w:t>.</w:t>
            </w:r>
          </w:p>
        </w:tc>
      </w:tr>
      <w:tr w:rsidR="003E3883" w:rsidRPr="007E0D9F" w14:paraId="6C989764" w14:textId="77777777" w:rsidTr="002B4D69">
        <w:trPr>
          <w:cantSplit/>
          <w:jc w:val="center"/>
        </w:trPr>
        <w:tc>
          <w:tcPr>
            <w:tcW w:w="5000" w:type="pct"/>
            <w:gridSpan w:val="2"/>
            <w:shd w:val="clear" w:color="auto" w:fill="auto"/>
          </w:tcPr>
          <w:p w14:paraId="0ADA1D09" w14:textId="77777777" w:rsidR="003E3883" w:rsidRPr="007E0D9F" w:rsidRDefault="003E3883" w:rsidP="002B4D69">
            <w:pPr>
              <w:pStyle w:val="Tabletext"/>
              <w:jc w:val="center"/>
              <w:rPr>
                <w:b/>
                <w:bCs/>
                <w:rtl/>
                <w:lang w:bidi="ar-SY"/>
              </w:rPr>
            </w:pPr>
            <w:r w:rsidRPr="007E0D9F">
              <w:rPr>
                <w:rFonts w:hint="cs"/>
                <w:b/>
                <w:bCs/>
                <w:rtl/>
                <w:lang w:bidi="ar-SY"/>
              </w:rPr>
              <w:t>الكشف عن ضحايا الانهيارات</w:t>
            </w:r>
          </w:p>
        </w:tc>
      </w:tr>
      <w:tr w:rsidR="003E3883" w:rsidRPr="007E0D9F" w14:paraId="532144CA" w14:textId="77777777" w:rsidTr="002B4D69">
        <w:trPr>
          <w:cantSplit/>
          <w:jc w:val="center"/>
        </w:trPr>
        <w:tc>
          <w:tcPr>
            <w:tcW w:w="1465" w:type="pct"/>
            <w:shd w:val="clear" w:color="auto" w:fill="auto"/>
          </w:tcPr>
          <w:p w14:paraId="34F4CF37" w14:textId="77777777" w:rsidR="003E3883" w:rsidRPr="006B1658" w:rsidRDefault="003E3883" w:rsidP="002B4D69">
            <w:pPr>
              <w:pStyle w:val="Tabletext"/>
              <w:rPr>
                <w:lang w:val="en-GB" w:bidi="ar-EG"/>
              </w:rPr>
            </w:pPr>
            <w:r w:rsidRPr="007E0D9F">
              <w:rPr>
                <w:lang w:val="en-GB" w:bidi="ar-SY"/>
              </w:rPr>
              <w:t>kHz 457,1-456,9</w:t>
            </w:r>
          </w:p>
        </w:tc>
        <w:tc>
          <w:tcPr>
            <w:tcW w:w="3535" w:type="pct"/>
            <w:shd w:val="clear" w:color="auto" w:fill="auto"/>
          </w:tcPr>
          <w:p w14:paraId="2EBE3C6F" w14:textId="77777777" w:rsidR="003E3883" w:rsidRPr="007E0D9F" w:rsidRDefault="003E3883" w:rsidP="002B4D69">
            <w:pPr>
              <w:pStyle w:val="Tabletext"/>
              <w:rPr>
                <w:rtl/>
                <w:lang w:bidi="ar-SY"/>
              </w:rPr>
            </w:pPr>
            <w:r w:rsidRPr="007E0D9F">
              <w:rPr>
                <w:rFonts w:hint="cs"/>
                <w:rtl/>
                <w:lang w:bidi="ar-SY"/>
              </w:rPr>
              <w:t xml:space="preserve">شدة المجال المغنطيسي القصوى </w:t>
            </w:r>
            <w:r w:rsidRPr="007E0D9F">
              <w:rPr>
                <w:lang w:val="en-GB" w:bidi="ar-SY"/>
              </w:rPr>
              <w:t>dB(μA/m) 7+</w:t>
            </w:r>
            <w:r w:rsidRPr="007E0D9F">
              <w:rPr>
                <w:rFonts w:hint="cs"/>
                <w:rtl/>
                <w:lang w:bidi="ar-SY"/>
              </w:rPr>
              <w:t xml:space="preserve"> على ارتفاع </w:t>
            </w:r>
            <w:r w:rsidRPr="007E0D9F">
              <w:rPr>
                <w:lang w:val="en-GB" w:bidi="ar-SY"/>
              </w:rPr>
              <w:t>m 10</w:t>
            </w:r>
            <w:r w:rsidRPr="007E0D9F">
              <w:rPr>
                <w:rFonts w:hint="cs"/>
                <w:rtl/>
                <w:lang w:bidi="ar-SY"/>
              </w:rPr>
              <w:t xml:space="preserve">. فترة التشغيل </w:t>
            </w:r>
            <w:r w:rsidRPr="007E0D9F">
              <w:rPr>
                <w:lang w:val="en-GB" w:bidi="ar-SY"/>
              </w:rPr>
              <w:t>%100</w:t>
            </w:r>
            <w:r w:rsidRPr="007E0D9F">
              <w:rPr>
                <w:rFonts w:hint="cs"/>
                <w:rtl/>
                <w:lang w:bidi="ar-SY"/>
              </w:rPr>
              <w:t xml:space="preserve">. موجات مستمرة، بدون تشكيل. التردد المركزي </w:t>
            </w:r>
            <w:r w:rsidRPr="007E0D9F">
              <w:rPr>
                <w:lang w:val="en-GB" w:bidi="ar-SY"/>
              </w:rPr>
              <w:t>kHz 457</w:t>
            </w:r>
            <w:r w:rsidRPr="007E0D9F">
              <w:rPr>
                <w:rFonts w:hint="cs"/>
                <w:rtl/>
                <w:lang w:bidi="ar-SY"/>
              </w:rPr>
              <w:t>.</w:t>
            </w:r>
          </w:p>
        </w:tc>
      </w:tr>
    </w:tbl>
    <w:p w14:paraId="3E58EAC0" w14:textId="77777777" w:rsidR="003E3883" w:rsidRDefault="003E3883" w:rsidP="00400C00">
      <w:pPr>
        <w:rPr>
          <w:rtl/>
        </w:rPr>
      </w:pPr>
      <w:r>
        <w:rPr>
          <w:rtl/>
        </w:rPr>
        <w:br w:type="page"/>
      </w:r>
    </w:p>
    <w:p w14:paraId="74329AC5" w14:textId="6DCEFE81" w:rsidR="003E3883" w:rsidRPr="007E0D9F" w:rsidRDefault="003E3883" w:rsidP="003E3883">
      <w:pPr>
        <w:pStyle w:val="TableNo0"/>
        <w:rPr>
          <w:lang w:val="fr-FR"/>
        </w:rPr>
      </w:pPr>
      <w:r w:rsidRPr="007E0D9F">
        <w:rPr>
          <w:rFonts w:hint="cs"/>
          <w:rtl/>
        </w:rPr>
        <w:lastRenderedPageBreak/>
        <w:t xml:space="preserve">الجـدول </w:t>
      </w:r>
      <w:r w:rsidR="00A20916">
        <w:rPr>
          <w:lang w:val="fr-FR"/>
        </w:rPr>
        <w:t>34</w:t>
      </w:r>
      <w:r w:rsidRPr="007E0D9F">
        <w:rPr>
          <w:rFonts w:hint="cs"/>
          <w:rtl/>
          <w:lang w:val="fr-FR"/>
        </w:rPr>
        <w:t xml:space="preserve"> </w:t>
      </w:r>
      <w:r w:rsidRPr="007E0D9F">
        <w:rPr>
          <w:rFonts w:hint="cs"/>
          <w:i/>
          <w:iCs/>
          <w:rtl/>
          <w:lang w:val="fr-FR"/>
        </w:rPr>
        <w:t>(تابع)</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1"/>
        <w:gridCol w:w="6808"/>
      </w:tblGrid>
      <w:tr w:rsidR="003E3883" w:rsidRPr="007E0D9F" w14:paraId="40BFB8F8" w14:textId="77777777" w:rsidTr="002B4D69">
        <w:trPr>
          <w:cantSplit/>
          <w:jc w:val="center"/>
        </w:trPr>
        <w:tc>
          <w:tcPr>
            <w:tcW w:w="1465" w:type="pct"/>
            <w:shd w:val="clear" w:color="auto" w:fill="auto"/>
          </w:tcPr>
          <w:p w14:paraId="54685B4C" w14:textId="77777777" w:rsidR="003E3883" w:rsidRPr="007E0D9F" w:rsidRDefault="003E3883" w:rsidP="002B4D69">
            <w:pPr>
              <w:pStyle w:val="Tablehead1"/>
              <w:rPr>
                <w:lang w:val="en-GB" w:bidi="ar-SY"/>
              </w:rPr>
            </w:pPr>
            <w:r w:rsidRPr="007E0D9F">
              <w:rPr>
                <w:rFonts w:hint="cs"/>
                <w:rtl/>
                <w:lang w:bidi="ar-SY"/>
              </w:rPr>
              <w:t>نطاقات التردد</w:t>
            </w:r>
          </w:p>
        </w:tc>
        <w:tc>
          <w:tcPr>
            <w:tcW w:w="3535" w:type="pct"/>
            <w:shd w:val="clear" w:color="auto" w:fill="auto"/>
          </w:tcPr>
          <w:p w14:paraId="42834375" w14:textId="77777777" w:rsidR="003E3883" w:rsidRPr="007E0D9F" w:rsidRDefault="003E3883" w:rsidP="002B4D69">
            <w:pPr>
              <w:pStyle w:val="Tablehead1"/>
              <w:rPr>
                <w:rtl/>
                <w:lang w:bidi="ar-SY"/>
              </w:rPr>
            </w:pPr>
            <w:r w:rsidRPr="007E0D9F">
              <w:rPr>
                <w:rFonts w:hint="cs"/>
                <w:rtl/>
                <w:lang w:bidi="ar-SY"/>
              </w:rPr>
              <w:t>المعلمات التقنية الرئيسية وملاحظات</w:t>
            </w:r>
          </w:p>
        </w:tc>
      </w:tr>
      <w:tr w:rsidR="003E3883" w:rsidRPr="007E0D9F" w14:paraId="117AF984" w14:textId="77777777" w:rsidTr="002B4D69">
        <w:trPr>
          <w:cantSplit/>
          <w:jc w:val="center"/>
        </w:trPr>
        <w:tc>
          <w:tcPr>
            <w:tcW w:w="5000" w:type="pct"/>
            <w:gridSpan w:val="2"/>
            <w:shd w:val="clear" w:color="auto" w:fill="auto"/>
          </w:tcPr>
          <w:p w14:paraId="1627D74A" w14:textId="77777777" w:rsidR="003E3883" w:rsidRPr="007E0D9F" w:rsidRDefault="003E3883" w:rsidP="002B4D69">
            <w:pPr>
              <w:pStyle w:val="Tabletext"/>
              <w:jc w:val="center"/>
              <w:rPr>
                <w:b/>
                <w:bCs/>
                <w:rtl/>
                <w:lang w:bidi="ar-SY"/>
              </w:rPr>
            </w:pPr>
            <w:r w:rsidRPr="007E0D9F">
              <w:rPr>
                <w:rFonts w:hint="cs"/>
                <w:b/>
                <w:bCs/>
                <w:rtl/>
                <w:lang w:bidi="ar-SY"/>
              </w:rPr>
              <w:t>أنظمة إرسال البيانات عريضة النطاق</w:t>
            </w:r>
          </w:p>
        </w:tc>
      </w:tr>
      <w:tr w:rsidR="003E3883" w:rsidRPr="007E0D9F" w14:paraId="2DBCFCBC" w14:textId="77777777" w:rsidTr="002B4D69">
        <w:trPr>
          <w:cantSplit/>
          <w:jc w:val="center"/>
        </w:trPr>
        <w:tc>
          <w:tcPr>
            <w:tcW w:w="1465" w:type="pct"/>
            <w:shd w:val="clear" w:color="auto" w:fill="auto"/>
          </w:tcPr>
          <w:p w14:paraId="35C3094E" w14:textId="77777777" w:rsidR="003E3883" w:rsidRPr="007E0D9F" w:rsidRDefault="003E3883" w:rsidP="002B4D69">
            <w:pPr>
              <w:pStyle w:val="Tabletext"/>
              <w:rPr>
                <w:rtl/>
                <w:lang w:bidi="ar-EG"/>
              </w:rPr>
            </w:pPr>
            <w:r w:rsidRPr="007E0D9F">
              <w:rPr>
                <w:lang w:val="en-GB" w:bidi="ar-SY"/>
              </w:rPr>
              <w:t>MHz 2 483,5-2 400,0</w:t>
            </w:r>
          </w:p>
        </w:tc>
        <w:tc>
          <w:tcPr>
            <w:tcW w:w="3535" w:type="pct"/>
            <w:shd w:val="clear" w:color="auto" w:fill="auto"/>
          </w:tcPr>
          <w:p w14:paraId="1648D2B3" w14:textId="77777777" w:rsidR="003E3883" w:rsidRPr="007E0D9F" w:rsidRDefault="003E3883" w:rsidP="002B4D69">
            <w:pPr>
              <w:pStyle w:val="Tabletext"/>
              <w:rPr>
                <w:rtl/>
                <w:lang w:bidi="ar-SY"/>
              </w:rPr>
            </w:pPr>
            <w:r w:rsidRPr="007E0D9F">
              <w:rPr>
                <w:lang w:val="en-GB" w:bidi="ar-SY"/>
              </w:rPr>
              <w:t>(1</w:t>
            </w:r>
            <w:r w:rsidRPr="007E0D9F">
              <w:rPr>
                <w:rtl/>
                <w:lang w:bidi="ar-SY"/>
              </w:rPr>
              <w:tab/>
            </w:r>
            <w:r w:rsidRPr="007E0D9F">
              <w:rPr>
                <w:rFonts w:hint="cs"/>
                <w:rtl/>
                <w:lang w:bidi="ar-SY"/>
              </w:rPr>
              <w:t xml:space="preserve">أجهزة قصيرة المدى بتشكيل </w:t>
            </w:r>
            <w:r w:rsidRPr="007E0D9F">
              <w:rPr>
                <w:lang w:val="en-GB" w:bidi="ar-SY"/>
              </w:rPr>
              <w:t>FHSS</w:t>
            </w:r>
            <w:r w:rsidRPr="007E0D9F">
              <w:rPr>
                <w:rFonts w:hint="cs"/>
                <w:rtl/>
                <w:lang w:bidi="ar-SY"/>
              </w:rPr>
              <w:t>.</w:t>
            </w:r>
          </w:p>
          <w:p w14:paraId="02C7DCF2" w14:textId="77777777" w:rsidR="003E3883" w:rsidRPr="007E0D9F" w:rsidRDefault="003E3883" w:rsidP="002B4D69">
            <w:pPr>
              <w:pStyle w:val="Tabletext"/>
              <w:tabs>
                <w:tab w:val="left" w:pos="597"/>
                <w:tab w:val="left" w:pos="1031"/>
              </w:tabs>
              <w:ind w:left="1030" w:hanging="1030"/>
              <w:rPr>
                <w:rtl/>
                <w:lang w:bidi="ar-SY"/>
              </w:rPr>
            </w:pPr>
            <w:r w:rsidRPr="007E0D9F">
              <w:rPr>
                <w:rFonts w:hint="cs"/>
                <w:rtl/>
                <w:lang w:val="en-GB" w:bidi="ar-SY"/>
              </w:rPr>
              <w:tab/>
            </w:r>
            <w:r w:rsidRPr="007E0D9F">
              <w:rPr>
                <w:lang w:val="en-GB" w:bidi="ar-SY"/>
              </w:rPr>
              <w:t>1.1</w:t>
            </w:r>
            <w:r w:rsidRPr="007E0D9F">
              <w:rPr>
                <w:rtl/>
                <w:lang w:bidi="ar-EG"/>
              </w:rPr>
              <w:tab/>
            </w: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mW 2,5</w:t>
            </w:r>
            <w:r w:rsidRPr="007E0D9F">
              <w:rPr>
                <w:rFonts w:hint="cs"/>
                <w:rtl/>
                <w:lang w:bidi="ar-SY"/>
              </w:rPr>
              <w:t>.</w:t>
            </w:r>
          </w:p>
          <w:p w14:paraId="4873E111" w14:textId="77777777" w:rsidR="003E3883" w:rsidRPr="007E0D9F" w:rsidRDefault="003E3883" w:rsidP="002B4D69">
            <w:pPr>
              <w:pStyle w:val="Tabletext"/>
              <w:tabs>
                <w:tab w:val="left" w:pos="597"/>
                <w:tab w:val="left" w:pos="1031"/>
              </w:tabs>
              <w:ind w:left="1030" w:hanging="1030"/>
              <w:rPr>
                <w:rtl/>
                <w:lang w:bidi="ar-SY"/>
              </w:rPr>
            </w:pPr>
            <w:r w:rsidRPr="007E0D9F">
              <w:rPr>
                <w:rFonts w:hint="cs"/>
                <w:rtl/>
                <w:lang w:val="en-GB" w:bidi="ar-SY"/>
              </w:rPr>
              <w:tab/>
            </w:r>
            <w:r w:rsidRPr="007E0D9F">
              <w:rPr>
                <w:lang w:val="en-GB" w:bidi="ar-SY"/>
              </w:rPr>
              <w:t>2.1</w:t>
            </w:r>
            <w:r w:rsidRPr="007E0D9F">
              <w:rPr>
                <w:rtl/>
                <w:lang w:bidi="ar-EG"/>
              </w:rPr>
              <w:tab/>
            </w: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mW 100</w:t>
            </w:r>
            <w:r w:rsidRPr="007E0D9F">
              <w:rPr>
                <w:rFonts w:hint="cs"/>
                <w:rtl/>
                <w:lang w:bidi="ar-SY"/>
              </w:rPr>
              <w:t>. مسموح باستعمال الأجهزة قصيرة المدى في تطبيقات خارج المباني دون أي قيود على الارتفاع وذلك فقط من أجل جمع معلومات القياس عن بُعد لأنظمة المراقبة ومحاسبة الموارد المؤتمتة.</w:t>
            </w:r>
          </w:p>
          <w:p w14:paraId="208E2903" w14:textId="77777777" w:rsidR="003E3883" w:rsidRPr="007E0D9F" w:rsidRDefault="003E3883" w:rsidP="002B4D69">
            <w:pPr>
              <w:pStyle w:val="Tabletext"/>
              <w:tabs>
                <w:tab w:val="left" w:pos="597"/>
                <w:tab w:val="left" w:pos="1031"/>
              </w:tabs>
              <w:ind w:left="1030" w:hanging="1030"/>
              <w:rPr>
                <w:rtl/>
                <w:lang w:bidi="ar-SY"/>
              </w:rPr>
            </w:pPr>
            <w:r w:rsidRPr="007E0D9F">
              <w:rPr>
                <w:rtl/>
                <w:lang w:bidi="ar-SY"/>
              </w:rPr>
              <w:tab/>
            </w:r>
            <w:r w:rsidRPr="007E0D9F">
              <w:rPr>
                <w:rtl/>
                <w:lang w:bidi="ar-SY"/>
              </w:rPr>
              <w:tab/>
            </w:r>
            <w:r w:rsidRPr="007E0D9F">
              <w:rPr>
                <w:rFonts w:hint="cs"/>
                <w:rtl/>
                <w:lang w:bidi="ar-SY"/>
              </w:rPr>
              <w:t>مسموح باستعمال الأجهزة قصيرة المدى لأغراض أخرى في تطبيقات خارج المباني فقط عندما لا</w:t>
            </w:r>
            <w:r w:rsidRPr="007E0D9F">
              <w:rPr>
                <w:rtl/>
                <w:lang w:bidi="ar-SY"/>
              </w:rPr>
              <w:t> </w:t>
            </w:r>
            <w:r w:rsidRPr="007E0D9F">
              <w:rPr>
                <w:rFonts w:hint="cs"/>
                <w:rtl/>
                <w:lang w:bidi="ar-SY"/>
              </w:rPr>
              <w:t xml:space="preserve">يزيد الارتفاع عن </w:t>
            </w:r>
            <w:r w:rsidRPr="007E0D9F">
              <w:rPr>
                <w:lang w:val="en-GB" w:bidi="ar-SY"/>
              </w:rPr>
              <w:t>m 10</w:t>
            </w:r>
            <w:r w:rsidRPr="007E0D9F">
              <w:rPr>
                <w:rFonts w:hint="cs"/>
                <w:rtl/>
                <w:lang w:bidi="ar-SY"/>
              </w:rPr>
              <w:t xml:space="preserve"> فوق سطح الأرض.</w:t>
            </w:r>
          </w:p>
          <w:p w14:paraId="08C82EC9" w14:textId="77777777" w:rsidR="003E3883" w:rsidRPr="007E0D9F" w:rsidRDefault="003E3883" w:rsidP="002B4D69">
            <w:pPr>
              <w:pStyle w:val="Tabletext"/>
              <w:tabs>
                <w:tab w:val="left" w:pos="597"/>
                <w:tab w:val="left" w:pos="1031"/>
              </w:tabs>
              <w:ind w:left="1030" w:hanging="1030"/>
              <w:rPr>
                <w:rtl/>
                <w:lang w:bidi="ar-SY"/>
              </w:rPr>
            </w:pPr>
            <w:r w:rsidRPr="007E0D9F">
              <w:rPr>
                <w:lang w:val="en-GB" w:bidi="ar-SY"/>
              </w:rPr>
              <w:t>(2</w:t>
            </w:r>
            <w:r w:rsidRPr="007E0D9F">
              <w:rPr>
                <w:rtl/>
                <w:lang w:bidi="ar-SY"/>
              </w:rPr>
              <w:tab/>
            </w:r>
            <w:r w:rsidRPr="007E0D9F">
              <w:rPr>
                <w:rFonts w:hint="cs"/>
                <w:rtl/>
                <w:lang w:bidi="ar-SY"/>
              </w:rPr>
              <w:t xml:space="preserve">أجهزة قصيرة المدى بالتشكيل </w:t>
            </w:r>
            <w:r w:rsidRPr="007E0D9F">
              <w:rPr>
                <w:lang w:val="en-GB" w:bidi="ar-SY"/>
              </w:rPr>
              <w:t>DSSS</w:t>
            </w:r>
            <w:r w:rsidRPr="007E0D9F">
              <w:rPr>
                <w:rFonts w:hint="cs"/>
                <w:rtl/>
                <w:lang w:bidi="ar-SY"/>
              </w:rPr>
              <w:t xml:space="preserve"> وأنماط أخرى من التشكيل.</w:t>
            </w:r>
          </w:p>
          <w:p w14:paraId="02B78E92" w14:textId="77777777" w:rsidR="003E3883" w:rsidRPr="007E0D9F" w:rsidRDefault="003E3883" w:rsidP="002B4D69">
            <w:pPr>
              <w:pStyle w:val="Tabletext"/>
              <w:tabs>
                <w:tab w:val="left" w:pos="597"/>
                <w:tab w:val="left" w:pos="1031"/>
              </w:tabs>
              <w:ind w:left="1030" w:hanging="1030"/>
              <w:rPr>
                <w:rtl/>
                <w:lang w:bidi="ar-SY"/>
              </w:rPr>
            </w:pPr>
            <w:r w:rsidRPr="007E0D9F">
              <w:rPr>
                <w:rFonts w:hint="cs"/>
                <w:rtl/>
                <w:lang w:val="en-GB" w:bidi="ar-SY"/>
              </w:rPr>
              <w:tab/>
            </w:r>
            <w:r w:rsidRPr="007E0D9F">
              <w:rPr>
                <w:lang w:val="en-GB" w:bidi="ar-SY"/>
              </w:rPr>
              <w:t>1.2</w:t>
            </w:r>
            <w:r w:rsidRPr="007E0D9F">
              <w:rPr>
                <w:rtl/>
                <w:lang w:bidi="ar-EG"/>
              </w:rPr>
              <w:tab/>
            </w:r>
            <w:r w:rsidRPr="007E0D9F">
              <w:rPr>
                <w:rFonts w:hint="cs"/>
                <w:rtl/>
                <w:lang w:bidi="ar-SY"/>
              </w:rPr>
              <w:t xml:space="preserve">القيمة القصوى لكثافة القدرة </w:t>
            </w:r>
            <w:r w:rsidRPr="007E0D9F">
              <w:rPr>
                <w:lang w:val="en-GB" w:bidi="ar-SY"/>
              </w:rPr>
              <w:t>e.i.r.p.</w:t>
            </w:r>
            <w:r w:rsidRPr="007E0D9F">
              <w:rPr>
                <w:rFonts w:hint="cs"/>
                <w:rtl/>
                <w:lang w:bidi="ar-SY"/>
              </w:rPr>
              <w:t xml:space="preserve"> المتوسطة </w:t>
            </w:r>
            <w:r w:rsidRPr="007E0D9F">
              <w:rPr>
                <w:lang w:val="en-GB" w:bidi="ar-SY"/>
              </w:rPr>
              <w:t>mW/MHz 2</w:t>
            </w:r>
            <w:r w:rsidRPr="007E0D9F">
              <w:rPr>
                <w:rFonts w:hint="cs"/>
                <w:rtl/>
                <w:lang w:bidi="ar-SY"/>
              </w:rPr>
              <w:t xml:space="preserve">. القدرة </w:t>
            </w:r>
            <w:r w:rsidRPr="007E0D9F">
              <w:rPr>
                <w:lang w:val="en-GB" w:bidi="ar-SY"/>
              </w:rPr>
              <w:t>e.i.r.p.</w:t>
            </w:r>
            <w:r w:rsidRPr="007E0D9F">
              <w:rPr>
                <w:rFonts w:hint="cs"/>
                <w:rtl/>
                <w:lang w:bidi="ar-SY"/>
              </w:rPr>
              <w:t xml:space="preserve"> القصوى </w:t>
            </w:r>
            <w:r w:rsidRPr="007E0D9F">
              <w:rPr>
                <w:lang w:val="en-GB" w:bidi="ar-SY"/>
              </w:rPr>
              <w:t>mW 100</w:t>
            </w:r>
            <w:r w:rsidRPr="007E0D9F">
              <w:rPr>
                <w:rFonts w:hint="cs"/>
                <w:rtl/>
                <w:lang w:bidi="ar-SY"/>
              </w:rPr>
              <w:t>.</w:t>
            </w:r>
          </w:p>
          <w:p w14:paraId="56E51755" w14:textId="77777777" w:rsidR="003E3883" w:rsidRPr="007E0D9F" w:rsidRDefault="003E3883" w:rsidP="002B4D69">
            <w:pPr>
              <w:pStyle w:val="Tabletext"/>
              <w:tabs>
                <w:tab w:val="left" w:pos="597"/>
                <w:tab w:val="left" w:pos="1031"/>
              </w:tabs>
              <w:ind w:left="1030" w:hanging="1030"/>
              <w:rPr>
                <w:rtl/>
                <w:lang w:bidi="ar-SY"/>
              </w:rPr>
            </w:pPr>
            <w:r w:rsidRPr="007E0D9F">
              <w:rPr>
                <w:rFonts w:hint="cs"/>
                <w:rtl/>
                <w:lang w:val="en-GB" w:bidi="ar-SY"/>
              </w:rPr>
              <w:tab/>
            </w:r>
            <w:r w:rsidRPr="007E0D9F">
              <w:rPr>
                <w:lang w:val="en-GB" w:bidi="ar-SY"/>
              </w:rPr>
              <w:t>2.2</w:t>
            </w:r>
            <w:r w:rsidRPr="007E0D9F">
              <w:rPr>
                <w:rtl/>
                <w:lang w:bidi="ar-EG"/>
              </w:rPr>
              <w:tab/>
            </w:r>
            <w:r w:rsidRPr="007E0D9F">
              <w:rPr>
                <w:rFonts w:hint="cs"/>
                <w:rtl/>
                <w:lang w:bidi="ar-SY"/>
              </w:rPr>
              <w:t xml:space="preserve">القيمة القصوى لكثافة القدرة </w:t>
            </w:r>
            <w:r w:rsidRPr="007E0D9F">
              <w:rPr>
                <w:lang w:val="en-GB" w:bidi="ar-SY"/>
              </w:rPr>
              <w:t>e.i.r.p.</w:t>
            </w:r>
            <w:r w:rsidRPr="007E0D9F">
              <w:rPr>
                <w:rFonts w:hint="cs"/>
                <w:rtl/>
                <w:lang w:bidi="ar-SY"/>
              </w:rPr>
              <w:t xml:space="preserve"> المتوسطة </w:t>
            </w:r>
            <w:r w:rsidRPr="007E0D9F">
              <w:rPr>
                <w:lang w:val="en-GB" w:bidi="ar-SY"/>
              </w:rPr>
              <w:t>mW/MHz 20</w:t>
            </w:r>
            <w:r w:rsidRPr="007E0D9F">
              <w:rPr>
                <w:rFonts w:hint="cs"/>
                <w:rtl/>
                <w:lang w:bidi="ar-SY"/>
              </w:rPr>
              <w:t xml:space="preserve">. القدرة </w:t>
            </w:r>
            <w:r w:rsidRPr="007E0D9F">
              <w:rPr>
                <w:lang w:val="en-GB" w:bidi="ar-SY"/>
              </w:rPr>
              <w:t>e.i.r.p.</w:t>
            </w:r>
            <w:r w:rsidRPr="007E0D9F">
              <w:rPr>
                <w:rFonts w:hint="cs"/>
                <w:rtl/>
                <w:lang w:bidi="ar-SY"/>
              </w:rPr>
              <w:t xml:space="preserve"> القصوى </w:t>
            </w:r>
            <w:r w:rsidRPr="007E0D9F">
              <w:rPr>
                <w:lang w:val="en-GB" w:bidi="ar-SY"/>
              </w:rPr>
              <w:t>mW 100</w:t>
            </w:r>
            <w:r w:rsidRPr="007E0D9F">
              <w:rPr>
                <w:rFonts w:hint="cs"/>
                <w:rtl/>
                <w:lang w:bidi="ar-SY"/>
              </w:rPr>
              <w:t xml:space="preserve">. </w:t>
            </w:r>
            <w:r w:rsidRPr="007E0D9F">
              <w:rPr>
                <w:rFonts w:hint="cs"/>
                <w:spacing w:val="-4"/>
                <w:rtl/>
                <w:lang w:bidi="ar-SY"/>
              </w:rPr>
              <w:t>مسموح باستعمال الأجهزة قصيرة المدى في تطبيقات خارج المباني وذلك فقط لأغراض جمع معلومات القياس عن بُعد لأنظمة المراقبة ومحاسبة الموارد المؤتمتة أو الأنظمة الأمنية.</w:t>
            </w:r>
          </w:p>
        </w:tc>
      </w:tr>
      <w:tr w:rsidR="003E3883" w:rsidRPr="007E0D9F" w14:paraId="12B68769" w14:textId="77777777" w:rsidTr="002B4D69">
        <w:trPr>
          <w:cantSplit/>
          <w:jc w:val="center"/>
        </w:trPr>
        <w:tc>
          <w:tcPr>
            <w:tcW w:w="1465" w:type="pct"/>
            <w:shd w:val="clear" w:color="auto" w:fill="auto"/>
          </w:tcPr>
          <w:p w14:paraId="46389582" w14:textId="77777777" w:rsidR="003E3883" w:rsidRPr="007E0D9F" w:rsidRDefault="003E3883" w:rsidP="002B4D69">
            <w:pPr>
              <w:pStyle w:val="Tabletext"/>
              <w:rPr>
                <w:rtl/>
                <w:lang w:bidi="ar-EG"/>
              </w:rPr>
            </w:pPr>
            <w:r w:rsidRPr="007E0D9F">
              <w:rPr>
                <w:lang w:val="en-GB" w:bidi="ar-SY"/>
              </w:rPr>
              <w:t>MHz 2 483,5-2 400,0</w:t>
            </w:r>
          </w:p>
        </w:tc>
        <w:tc>
          <w:tcPr>
            <w:tcW w:w="3535" w:type="pct"/>
            <w:shd w:val="clear" w:color="auto" w:fill="auto"/>
          </w:tcPr>
          <w:p w14:paraId="03CC7492" w14:textId="77777777" w:rsidR="003E3883" w:rsidRPr="00400C00" w:rsidRDefault="003E3883" w:rsidP="00400C00">
            <w:pPr>
              <w:pStyle w:val="Tabletext"/>
              <w:tabs>
                <w:tab w:val="left" w:pos="597"/>
                <w:tab w:val="left" w:pos="1031"/>
              </w:tabs>
              <w:ind w:left="595" w:hanging="595"/>
              <w:jc w:val="both"/>
              <w:rPr>
                <w:spacing w:val="-4"/>
                <w:rtl/>
                <w:lang w:bidi="ar-SY"/>
              </w:rPr>
            </w:pPr>
            <w:r w:rsidRPr="00400C00">
              <w:rPr>
                <w:spacing w:val="-4"/>
                <w:lang w:bidi="ar-SY"/>
              </w:rPr>
              <w:t>(1</w:t>
            </w:r>
            <w:r w:rsidRPr="00400C00">
              <w:rPr>
                <w:spacing w:val="-4"/>
                <w:rtl/>
                <w:lang w:bidi="ar-SY"/>
              </w:rPr>
              <w:tab/>
            </w:r>
            <w:r w:rsidRPr="00400C00">
              <w:rPr>
                <w:rFonts w:hint="cs"/>
                <w:spacing w:val="-4"/>
                <w:rtl/>
                <w:lang w:bidi="ar-SY"/>
              </w:rPr>
              <w:t xml:space="preserve">أجهزة قصيرة المدى بتشكيل </w:t>
            </w:r>
            <w:r w:rsidRPr="00400C00">
              <w:rPr>
                <w:spacing w:val="-4"/>
                <w:lang w:bidi="ar-SY"/>
              </w:rPr>
              <w:t>FHSS</w:t>
            </w:r>
            <w:r w:rsidRPr="00400C00">
              <w:rPr>
                <w:rFonts w:hint="cs"/>
                <w:spacing w:val="-4"/>
                <w:rtl/>
                <w:lang w:bidi="ar-SY"/>
              </w:rPr>
              <w:t xml:space="preserve">. القدرة </w:t>
            </w:r>
            <w:r w:rsidRPr="00400C00">
              <w:rPr>
                <w:spacing w:val="-4"/>
                <w:lang w:bidi="ar-SY"/>
              </w:rPr>
              <w:t>e.i.r.p.</w:t>
            </w:r>
            <w:r w:rsidRPr="00400C00">
              <w:rPr>
                <w:rFonts w:hint="cs"/>
                <w:spacing w:val="-4"/>
                <w:rtl/>
                <w:lang w:bidi="ar-SY"/>
              </w:rPr>
              <w:t xml:space="preserve"> القصوى </w:t>
            </w:r>
            <w:r w:rsidRPr="00400C00">
              <w:rPr>
                <w:spacing w:val="-4"/>
                <w:lang w:bidi="ar-SY"/>
              </w:rPr>
              <w:t>mW 100</w:t>
            </w:r>
            <w:r w:rsidRPr="00400C00">
              <w:rPr>
                <w:rFonts w:hint="cs"/>
                <w:spacing w:val="-4"/>
                <w:rtl/>
                <w:lang w:bidi="ar-SY"/>
              </w:rPr>
              <w:t>. تطبيقات داخل المباني.</w:t>
            </w:r>
          </w:p>
          <w:p w14:paraId="55A0BE6F" w14:textId="77777777" w:rsidR="003E3883" w:rsidRPr="007E0D9F" w:rsidRDefault="003E3883" w:rsidP="002B4D69">
            <w:pPr>
              <w:pStyle w:val="Tabletext"/>
              <w:tabs>
                <w:tab w:val="left" w:pos="597"/>
                <w:tab w:val="left" w:pos="1031"/>
              </w:tabs>
              <w:ind w:left="595" w:hanging="595"/>
              <w:rPr>
                <w:rtl/>
                <w:lang w:bidi="ar-SY"/>
              </w:rPr>
            </w:pPr>
            <w:r w:rsidRPr="007E0D9F">
              <w:rPr>
                <w:lang w:bidi="ar-SY"/>
              </w:rPr>
              <w:t>(2</w:t>
            </w:r>
            <w:r w:rsidRPr="007E0D9F">
              <w:rPr>
                <w:rtl/>
                <w:lang w:bidi="ar-SY"/>
              </w:rPr>
              <w:tab/>
            </w:r>
            <w:r w:rsidRPr="007E0D9F">
              <w:rPr>
                <w:rFonts w:hint="cs"/>
                <w:rtl/>
                <w:lang w:bidi="ar-SY"/>
              </w:rPr>
              <w:t xml:space="preserve">أجهزة قصيرة المدى بالتشكيل </w:t>
            </w:r>
            <w:r w:rsidRPr="007E0D9F">
              <w:rPr>
                <w:lang w:bidi="ar-SY"/>
              </w:rPr>
              <w:t>DSSS</w:t>
            </w:r>
            <w:r w:rsidRPr="007E0D9F">
              <w:rPr>
                <w:rFonts w:hint="cs"/>
                <w:rtl/>
                <w:lang w:bidi="ar-SY"/>
              </w:rPr>
              <w:t xml:space="preserve"> وأنماط أخرى من التشكيل. القيمة القصوى لكثافة القدرة </w:t>
            </w:r>
            <w:r w:rsidRPr="007E0D9F">
              <w:rPr>
                <w:lang w:bidi="ar-SY"/>
              </w:rPr>
              <w:t>e.i.r.p.</w:t>
            </w:r>
            <w:r w:rsidRPr="007E0D9F">
              <w:rPr>
                <w:rFonts w:hint="cs"/>
                <w:rtl/>
                <w:lang w:bidi="ar-SY"/>
              </w:rPr>
              <w:t xml:space="preserve"> المتوسطة </w:t>
            </w:r>
            <w:r w:rsidRPr="007E0D9F">
              <w:rPr>
                <w:lang w:bidi="ar-SY"/>
              </w:rPr>
              <w:t>mW/MHz 10</w:t>
            </w:r>
            <w:r w:rsidRPr="007E0D9F">
              <w:rPr>
                <w:rFonts w:hint="cs"/>
                <w:rtl/>
                <w:lang w:bidi="ar-SY"/>
              </w:rPr>
              <w:t xml:space="preserve">. القدرة </w:t>
            </w:r>
            <w:r w:rsidRPr="007E0D9F">
              <w:rPr>
                <w:lang w:bidi="ar-SY"/>
              </w:rPr>
              <w:t>e.i.r.p.</w:t>
            </w:r>
            <w:r w:rsidRPr="007E0D9F">
              <w:rPr>
                <w:rFonts w:hint="cs"/>
                <w:rtl/>
                <w:lang w:bidi="ar-SY"/>
              </w:rPr>
              <w:t xml:space="preserve"> القصوى </w:t>
            </w:r>
            <w:r w:rsidRPr="007E0D9F">
              <w:rPr>
                <w:lang w:bidi="ar-SY"/>
              </w:rPr>
              <w:t>mW 100</w:t>
            </w:r>
            <w:r w:rsidRPr="007E0D9F">
              <w:rPr>
                <w:rFonts w:hint="cs"/>
                <w:rtl/>
                <w:lang w:bidi="ar-SY"/>
              </w:rPr>
              <w:t>. تطبيقات داخل المباني.</w:t>
            </w:r>
          </w:p>
        </w:tc>
      </w:tr>
      <w:tr w:rsidR="003E3883" w:rsidRPr="007E0D9F" w14:paraId="14B20362" w14:textId="77777777" w:rsidTr="002B4D69">
        <w:trPr>
          <w:cantSplit/>
          <w:jc w:val="center"/>
        </w:trPr>
        <w:tc>
          <w:tcPr>
            <w:tcW w:w="1465" w:type="pct"/>
            <w:shd w:val="clear" w:color="auto" w:fill="auto"/>
          </w:tcPr>
          <w:p w14:paraId="7F758DE0" w14:textId="77777777" w:rsidR="003E3883" w:rsidRPr="007E0D9F" w:rsidRDefault="003E3883" w:rsidP="002B4D69">
            <w:pPr>
              <w:pStyle w:val="Tabletext"/>
              <w:rPr>
                <w:rtl/>
                <w:lang w:bidi="ar-EG"/>
              </w:rPr>
            </w:pPr>
            <w:r w:rsidRPr="007E0D9F">
              <w:rPr>
                <w:lang w:val="en-GB" w:bidi="ar-SY"/>
              </w:rPr>
              <w:t>MHz 5 250-5 150</w:t>
            </w:r>
          </w:p>
        </w:tc>
        <w:tc>
          <w:tcPr>
            <w:tcW w:w="3535" w:type="pct"/>
            <w:shd w:val="clear" w:color="auto" w:fill="auto"/>
          </w:tcPr>
          <w:p w14:paraId="5BD0B632" w14:textId="77777777" w:rsidR="003E3883" w:rsidRPr="007E0D9F" w:rsidRDefault="003E3883" w:rsidP="002B4D69">
            <w:pPr>
              <w:pStyle w:val="Tabletext"/>
              <w:rPr>
                <w:rtl/>
                <w:lang w:bidi="ar-SY"/>
              </w:rPr>
            </w:pPr>
            <w:r w:rsidRPr="007E0D9F">
              <w:rPr>
                <w:rFonts w:hint="cs"/>
                <w:rtl/>
                <w:lang w:bidi="ar-SY"/>
              </w:rPr>
              <w:t xml:space="preserve">أجهزة قصيرة المدى تستعمل التشكيل </w:t>
            </w:r>
            <w:r w:rsidRPr="007E0D9F">
              <w:rPr>
                <w:lang w:val="en-GB" w:bidi="ar-SY"/>
              </w:rPr>
              <w:t>DSSS</w:t>
            </w:r>
            <w:r w:rsidRPr="007E0D9F">
              <w:rPr>
                <w:rFonts w:hint="cs"/>
                <w:rtl/>
                <w:lang w:bidi="ar-SY"/>
              </w:rPr>
              <w:t xml:space="preserve"> وأنماط أخرى من التشكيل.</w:t>
            </w:r>
          </w:p>
          <w:p w14:paraId="70EA84B0" w14:textId="77777777" w:rsidR="003E3883" w:rsidRPr="007E0D9F" w:rsidRDefault="003E3883" w:rsidP="002B4D69">
            <w:pPr>
              <w:pStyle w:val="Tabletext"/>
              <w:ind w:left="595" w:hanging="595"/>
              <w:rPr>
                <w:rtl/>
                <w:lang w:bidi="ar-SY"/>
              </w:rPr>
            </w:pPr>
            <w:r w:rsidRPr="007E0D9F">
              <w:rPr>
                <w:lang w:val="en-GB" w:bidi="ar-SY"/>
              </w:rPr>
              <w:t>(1</w:t>
            </w:r>
            <w:r w:rsidRPr="007E0D9F">
              <w:rPr>
                <w:rtl/>
                <w:lang w:bidi="ar-SY"/>
              </w:rPr>
              <w:tab/>
            </w:r>
            <w:r w:rsidRPr="007E0D9F">
              <w:rPr>
                <w:rFonts w:hint="cs"/>
                <w:rtl/>
                <w:lang w:bidi="ar-SY"/>
              </w:rPr>
              <w:t xml:space="preserve">القيمة القصوى لكثافة القدرة </w:t>
            </w:r>
            <w:r w:rsidRPr="007E0D9F">
              <w:rPr>
                <w:lang w:bidi="ar-SY"/>
              </w:rPr>
              <w:t>e.i.r.p.</w:t>
            </w:r>
            <w:r w:rsidRPr="007E0D9F">
              <w:rPr>
                <w:rFonts w:hint="cs"/>
                <w:rtl/>
                <w:lang w:bidi="ar-SY"/>
              </w:rPr>
              <w:t xml:space="preserve"> المتوسطة </w:t>
            </w:r>
            <w:r w:rsidRPr="007E0D9F">
              <w:rPr>
                <w:lang w:bidi="ar-SY"/>
              </w:rPr>
              <w:t>mW/MHz 5</w:t>
            </w:r>
            <w:r w:rsidRPr="007E0D9F">
              <w:rPr>
                <w:rFonts w:hint="cs"/>
                <w:rtl/>
                <w:lang w:bidi="ar-SY"/>
              </w:rPr>
              <w:t xml:space="preserve">. القدرة </w:t>
            </w:r>
            <w:r w:rsidRPr="007E0D9F">
              <w:rPr>
                <w:lang w:bidi="ar-SY"/>
              </w:rPr>
              <w:t>e.i.r.p.</w:t>
            </w:r>
            <w:r w:rsidRPr="007E0D9F">
              <w:rPr>
                <w:rFonts w:hint="cs"/>
                <w:rtl/>
                <w:lang w:bidi="ar-SY"/>
              </w:rPr>
              <w:t xml:space="preserve"> القصوى </w:t>
            </w:r>
            <w:r w:rsidRPr="007E0D9F">
              <w:rPr>
                <w:lang w:bidi="ar-SY"/>
              </w:rPr>
              <w:t>mW 200</w:t>
            </w:r>
            <w:r w:rsidRPr="007E0D9F">
              <w:rPr>
                <w:rFonts w:hint="cs"/>
                <w:rtl/>
                <w:lang w:bidi="ar-SY"/>
              </w:rPr>
              <w:t>. تطبيقات داخل المباني.</w:t>
            </w:r>
          </w:p>
          <w:p w14:paraId="6FF13CAF" w14:textId="77777777" w:rsidR="003E3883" w:rsidRPr="007E0D9F" w:rsidRDefault="003E3883" w:rsidP="002B4D69">
            <w:pPr>
              <w:pStyle w:val="Tabletext"/>
              <w:ind w:left="595" w:hanging="595"/>
              <w:rPr>
                <w:rtl/>
                <w:lang w:bidi="ar-SY"/>
              </w:rPr>
            </w:pPr>
            <w:r w:rsidRPr="007E0D9F">
              <w:rPr>
                <w:lang w:bidi="ar-SY"/>
              </w:rPr>
              <w:t>(2</w:t>
            </w:r>
            <w:r w:rsidRPr="007E0D9F">
              <w:rPr>
                <w:rtl/>
                <w:lang w:bidi="ar-SY"/>
              </w:rPr>
              <w:tab/>
            </w: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mW 100</w:t>
            </w:r>
            <w:r w:rsidRPr="007E0D9F">
              <w:rPr>
                <w:rFonts w:hint="cs"/>
                <w:rtl/>
                <w:lang w:bidi="ar-SY"/>
              </w:rPr>
              <w:t>. مسموح بالاستعمال على متن الطائرات.</w:t>
            </w:r>
          </w:p>
        </w:tc>
      </w:tr>
      <w:tr w:rsidR="003E3883" w:rsidRPr="007E0D9F" w14:paraId="3086CC8B" w14:textId="77777777" w:rsidTr="002B4D69">
        <w:trPr>
          <w:cantSplit/>
          <w:jc w:val="center"/>
        </w:trPr>
        <w:tc>
          <w:tcPr>
            <w:tcW w:w="1465" w:type="pct"/>
            <w:shd w:val="clear" w:color="auto" w:fill="auto"/>
          </w:tcPr>
          <w:p w14:paraId="0C38792F" w14:textId="77777777" w:rsidR="003E3883" w:rsidRPr="007E0D9F" w:rsidRDefault="003E3883" w:rsidP="002B4D69">
            <w:pPr>
              <w:pStyle w:val="Tabletext"/>
              <w:rPr>
                <w:rtl/>
                <w:lang w:bidi="ar-EG"/>
              </w:rPr>
            </w:pPr>
            <w:r w:rsidRPr="007E0D9F">
              <w:rPr>
                <w:lang w:val="en-GB" w:bidi="ar-SY"/>
              </w:rPr>
              <w:t>MHz 5 350-5 250</w:t>
            </w:r>
          </w:p>
        </w:tc>
        <w:tc>
          <w:tcPr>
            <w:tcW w:w="3535" w:type="pct"/>
            <w:shd w:val="clear" w:color="auto" w:fill="auto"/>
          </w:tcPr>
          <w:p w14:paraId="6D8DA47D" w14:textId="77777777" w:rsidR="003E3883" w:rsidRPr="007E0D9F" w:rsidRDefault="003E3883" w:rsidP="002B4D69">
            <w:pPr>
              <w:pStyle w:val="Tabletext"/>
              <w:rPr>
                <w:rtl/>
                <w:lang w:bidi="ar-SY"/>
              </w:rPr>
            </w:pP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mW 100</w:t>
            </w:r>
            <w:r w:rsidRPr="007E0D9F">
              <w:rPr>
                <w:rFonts w:hint="cs"/>
                <w:rtl/>
                <w:lang w:bidi="ar-SY"/>
              </w:rPr>
              <w:t>.</w:t>
            </w:r>
          </w:p>
          <w:p w14:paraId="6DEC33E3" w14:textId="77777777" w:rsidR="003E3883" w:rsidRPr="007E0D9F" w:rsidRDefault="003E3883" w:rsidP="002B4D69">
            <w:pPr>
              <w:pStyle w:val="Tabletext"/>
              <w:ind w:left="595" w:hanging="595"/>
              <w:rPr>
                <w:rtl/>
                <w:lang w:bidi="ar-SY"/>
              </w:rPr>
            </w:pPr>
            <w:r w:rsidRPr="007E0D9F">
              <w:rPr>
                <w:lang w:val="en-GB" w:bidi="ar-SY"/>
              </w:rPr>
              <w:t>(1</w:t>
            </w:r>
            <w:r w:rsidRPr="007E0D9F">
              <w:rPr>
                <w:rtl/>
                <w:lang w:bidi="ar-SY"/>
              </w:rPr>
              <w:tab/>
            </w:r>
            <w:r w:rsidRPr="007E0D9F">
              <w:rPr>
                <w:rFonts w:hint="cs"/>
                <w:rtl/>
                <w:lang w:bidi="ar-SY"/>
              </w:rPr>
              <w:t>مسموح بالاستعمال من أجل الشبكات المحلية لاتصالات أطقم الخدمة على متن الطائرات في حرم المطار وخلال كل مراحل الرحلة الجوية.</w:t>
            </w:r>
          </w:p>
          <w:p w14:paraId="198F7BA3" w14:textId="77777777" w:rsidR="003E3883" w:rsidRPr="007E0D9F" w:rsidRDefault="003E3883" w:rsidP="002B4D69">
            <w:pPr>
              <w:pStyle w:val="Tabletext"/>
              <w:ind w:left="595" w:hanging="595"/>
              <w:rPr>
                <w:rtl/>
                <w:lang w:bidi="ar-SY"/>
              </w:rPr>
            </w:pPr>
            <w:r w:rsidRPr="007E0D9F">
              <w:rPr>
                <w:lang w:bidi="ar-SY"/>
              </w:rPr>
              <w:t>(2</w:t>
            </w:r>
            <w:r w:rsidRPr="007E0D9F">
              <w:rPr>
                <w:rtl/>
                <w:lang w:bidi="ar-SY"/>
              </w:rPr>
              <w:tab/>
            </w:r>
            <w:r w:rsidRPr="007E0D9F">
              <w:rPr>
                <w:rFonts w:hint="cs"/>
                <w:rtl/>
                <w:lang w:bidi="ar-SY"/>
              </w:rPr>
              <w:t>مسموح بالاستعمال من أجل شبكات النفاذ العمومية المحلية اللاسلكية على متن الطائرات أثناء الرحلة على ارتفاع لا</w:t>
            </w:r>
            <w:r w:rsidRPr="007E0D9F">
              <w:rPr>
                <w:rtl/>
                <w:lang w:bidi="ar-SY"/>
              </w:rPr>
              <w:t> </w:t>
            </w:r>
            <w:r w:rsidRPr="007E0D9F">
              <w:rPr>
                <w:rFonts w:hint="cs"/>
                <w:rtl/>
                <w:lang w:bidi="ar-SY"/>
              </w:rPr>
              <w:t xml:space="preserve">يقل عن </w:t>
            </w:r>
            <w:r w:rsidRPr="007E0D9F">
              <w:rPr>
                <w:lang w:val="en-GB" w:bidi="ar-SY"/>
              </w:rPr>
              <w:t>m 3 000</w:t>
            </w:r>
            <w:r w:rsidRPr="007E0D9F">
              <w:rPr>
                <w:rFonts w:hint="cs"/>
                <w:rtl/>
                <w:lang w:bidi="ar-SY"/>
              </w:rPr>
              <w:t>.</w:t>
            </w:r>
          </w:p>
        </w:tc>
      </w:tr>
      <w:tr w:rsidR="003E3883" w:rsidRPr="007E0D9F" w14:paraId="0B6F698B" w14:textId="77777777" w:rsidTr="002B4D69">
        <w:trPr>
          <w:cantSplit/>
          <w:jc w:val="center"/>
        </w:trPr>
        <w:tc>
          <w:tcPr>
            <w:tcW w:w="1465" w:type="pct"/>
            <w:shd w:val="clear" w:color="auto" w:fill="auto"/>
          </w:tcPr>
          <w:p w14:paraId="3E61D068" w14:textId="77777777" w:rsidR="003E3883" w:rsidRPr="006B1658" w:rsidRDefault="003E3883" w:rsidP="002B4D69">
            <w:pPr>
              <w:pStyle w:val="Tabletext"/>
              <w:rPr>
                <w:lang w:val="en-GB" w:bidi="ar-EG"/>
              </w:rPr>
            </w:pPr>
            <w:r w:rsidRPr="007E0D9F">
              <w:rPr>
                <w:lang w:val="en-GB" w:bidi="ar-SY"/>
              </w:rPr>
              <w:t>MHz 5 825-5 650</w:t>
            </w:r>
          </w:p>
        </w:tc>
        <w:tc>
          <w:tcPr>
            <w:tcW w:w="3535" w:type="pct"/>
            <w:shd w:val="clear" w:color="auto" w:fill="auto"/>
          </w:tcPr>
          <w:p w14:paraId="4984EC70" w14:textId="77777777" w:rsidR="003E3883" w:rsidRPr="007E0D9F" w:rsidRDefault="003E3883" w:rsidP="002B4D69">
            <w:pPr>
              <w:pStyle w:val="Tabletext"/>
              <w:spacing w:line="340" w:lineRule="exact"/>
              <w:rPr>
                <w:rtl/>
                <w:lang w:bidi="ar-SY"/>
              </w:rPr>
            </w:pP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mW 100</w:t>
            </w:r>
            <w:r w:rsidRPr="007E0D9F">
              <w:rPr>
                <w:rFonts w:hint="cs"/>
                <w:rtl/>
                <w:lang w:bidi="ar-SY"/>
              </w:rPr>
              <w:t>. مسموح بالاستعمال على متن الطائرات أثناء الرحلة على ارتفاع لا</w:t>
            </w:r>
            <w:r w:rsidRPr="007E0D9F">
              <w:rPr>
                <w:rFonts w:hint="eastAsia"/>
                <w:rtl/>
                <w:lang w:bidi="ar-SY"/>
              </w:rPr>
              <w:t> </w:t>
            </w:r>
            <w:r w:rsidRPr="007E0D9F">
              <w:rPr>
                <w:rFonts w:hint="cs"/>
                <w:rtl/>
                <w:lang w:bidi="ar-SY"/>
              </w:rPr>
              <w:t xml:space="preserve">يقل عن </w:t>
            </w:r>
            <w:r w:rsidRPr="007E0D9F">
              <w:rPr>
                <w:lang w:val="en-GB" w:bidi="ar-SY"/>
              </w:rPr>
              <w:t>m 3 000</w:t>
            </w:r>
            <w:r w:rsidRPr="007E0D9F">
              <w:rPr>
                <w:rFonts w:hint="cs"/>
                <w:rtl/>
                <w:lang w:bidi="ar-SY"/>
              </w:rPr>
              <w:t>.</w:t>
            </w:r>
          </w:p>
        </w:tc>
      </w:tr>
      <w:tr w:rsidR="003E3883" w:rsidRPr="007E0D9F" w14:paraId="05373DCD" w14:textId="77777777" w:rsidTr="002B4D69">
        <w:trPr>
          <w:cantSplit/>
          <w:jc w:val="center"/>
        </w:trPr>
        <w:tc>
          <w:tcPr>
            <w:tcW w:w="5000" w:type="pct"/>
            <w:gridSpan w:val="2"/>
            <w:shd w:val="clear" w:color="auto" w:fill="auto"/>
          </w:tcPr>
          <w:p w14:paraId="4C30BFB4" w14:textId="77777777" w:rsidR="003E3883" w:rsidRPr="007E0D9F" w:rsidRDefault="003E3883" w:rsidP="002B4D69">
            <w:pPr>
              <w:pStyle w:val="Tabletext"/>
              <w:jc w:val="center"/>
              <w:rPr>
                <w:b/>
                <w:bCs/>
                <w:lang w:bidi="ar-SY"/>
              </w:rPr>
            </w:pPr>
            <w:r w:rsidRPr="007E0D9F">
              <w:rPr>
                <w:rFonts w:hint="cs"/>
                <w:b/>
                <w:bCs/>
                <w:rtl/>
                <w:lang w:bidi="ar-SY"/>
              </w:rPr>
              <w:t xml:space="preserve">تليماتية الحركة والنقل البري </w:t>
            </w:r>
            <w:r w:rsidRPr="007E0D9F">
              <w:rPr>
                <w:b/>
                <w:bCs/>
                <w:lang w:bidi="ar-SY"/>
              </w:rPr>
              <w:t>(RTTT)</w:t>
            </w:r>
          </w:p>
        </w:tc>
      </w:tr>
      <w:tr w:rsidR="003E3883" w:rsidRPr="007E0D9F" w14:paraId="565C073B" w14:textId="77777777" w:rsidTr="002B4D69">
        <w:trPr>
          <w:cantSplit/>
          <w:jc w:val="center"/>
        </w:trPr>
        <w:tc>
          <w:tcPr>
            <w:tcW w:w="1465" w:type="pct"/>
            <w:shd w:val="clear" w:color="auto" w:fill="auto"/>
          </w:tcPr>
          <w:p w14:paraId="334A9A0B" w14:textId="77777777" w:rsidR="003E3883" w:rsidRPr="006B1658" w:rsidRDefault="003E3883" w:rsidP="002B4D69">
            <w:pPr>
              <w:pStyle w:val="Tabletext"/>
              <w:rPr>
                <w:lang w:val="en-GB" w:bidi="ar-EG"/>
              </w:rPr>
            </w:pPr>
            <w:r w:rsidRPr="007E0D9F">
              <w:rPr>
                <w:lang w:val="en-GB" w:bidi="ar-SY"/>
              </w:rPr>
              <w:t>MHz 5 815-5 795</w:t>
            </w:r>
          </w:p>
        </w:tc>
        <w:tc>
          <w:tcPr>
            <w:tcW w:w="3535" w:type="pct"/>
            <w:shd w:val="clear" w:color="auto" w:fill="auto"/>
          </w:tcPr>
          <w:p w14:paraId="50047728" w14:textId="77777777" w:rsidR="003E3883" w:rsidRPr="007E0D9F" w:rsidRDefault="003E3883" w:rsidP="00400C00">
            <w:pPr>
              <w:pStyle w:val="Tabletext"/>
              <w:jc w:val="both"/>
              <w:rPr>
                <w:spacing w:val="-4"/>
                <w:rtl/>
                <w:lang w:bidi="ar-SY"/>
              </w:rPr>
            </w:pPr>
            <w:r w:rsidRPr="007E0D9F">
              <w:rPr>
                <w:rFonts w:hint="cs"/>
                <w:spacing w:val="-4"/>
                <w:rtl/>
                <w:lang w:bidi="ar-SY"/>
              </w:rPr>
              <w:t>القدرة المشعة</w:t>
            </w:r>
            <w:r>
              <w:rPr>
                <w:rFonts w:hint="cs"/>
                <w:spacing w:val="-4"/>
                <w:rtl/>
                <w:lang w:bidi="ar-SY"/>
              </w:rPr>
              <w:t xml:space="preserve"> الفعّالة </w:t>
            </w:r>
            <w:r w:rsidRPr="007E0D9F">
              <w:rPr>
                <w:spacing w:val="-4"/>
                <w:lang w:val="en-GB" w:bidi="ar-SY"/>
              </w:rPr>
              <w:t>mW 200</w:t>
            </w:r>
            <w:r w:rsidRPr="007E0D9F">
              <w:rPr>
                <w:rFonts w:hint="cs"/>
                <w:spacing w:val="-4"/>
                <w:rtl/>
                <w:lang w:bidi="ar-SY"/>
              </w:rPr>
              <w:t>. ينبغي الحصول على تصريح رسمي باستعمال الترددات أو القنوات الراديوية.</w:t>
            </w:r>
          </w:p>
        </w:tc>
      </w:tr>
      <w:tr w:rsidR="003E3883" w:rsidRPr="007E0D9F" w14:paraId="24BEE32E" w14:textId="77777777" w:rsidTr="002B4D69">
        <w:trPr>
          <w:cantSplit/>
          <w:jc w:val="center"/>
        </w:trPr>
        <w:tc>
          <w:tcPr>
            <w:tcW w:w="5000" w:type="pct"/>
            <w:gridSpan w:val="2"/>
            <w:shd w:val="clear" w:color="auto" w:fill="auto"/>
          </w:tcPr>
          <w:p w14:paraId="238E4A23" w14:textId="77777777" w:rsidR="003E3883" w:rsidRPr="007E0D9F" w:rsidRDefault="003E3883" w:rsidP="002B4D69">
            <w:pPr>
              <w:pStyle w:val="Tabletext"/>
              <w:jc w:val="center"/>
              <w:rPr>
                <w:b/>
                <w:bCs/>
                <w:rtl/>
                <w:lang w:bidi="ar-SY"/>
              </w:rPr>
            </w:pPr>
            <w:r w:rsidRPr="007E0D9F">
              <w:rPr>
                <w:rFonts w:hint="cs"/>
                <w:b/>
                <w:bCs/>
                <w:rtl/>
                <w:lang w:bidi="ar-SY"/>
              </w:rPr>
              <w:t>تطبيقات الاستدلال الراديوي</w:t>
            </w:r>
          </w:p>
        </w:tc>
      </w:tr>
      <w:tr w:rsidR="003E3883" w:rsidRPr="007E0D9F" w14:paraId="400CA7A8" w14:textId="77777777" w:rsidTr="002B4D69">
        <w:trPr>
          <w:cantSplit/>
          <w:jc w:val="center"/>
        </w:trPr>
        <w:tc>
          <w:tcPr>
            <w:tcW w:w="1465" w:type="pct"/>
            <w:shd w:val="clear" w:color="auto" w:fill="auto"/>
          </w:tcPr>
          <w:p w14:paraId="4A1E139B" w14:textId="77777777" w:rsidR="003E3883" w:rsidRPr="006B1658" w:rsidRDefault="003E3883" w:rsidP="002B4D69">
            <w:pPr>
              <w:pStyle w:val="Tabletext"/>
              <w:rPr>
                <w:lang w:val="en-GB" w:bidi="ar-EG"/>
              </w:rPr>
            </w:pPr>
            <w:r w:rsidRPr="007E0D9F">
              <w:rPr>
                <w:lang w:val="en-GB" w:bidi="ar-SY"/>
              </w:rPr>
              <w:t>GHz 24,25-24,05</w:t>
            </w:r>
          </w:p>
        </w:tc>
        <w:tc>
          <w:tcPr>
            <w:tcW w:w="3535" w:type="pct"/>
            <w:shd w:val="clear" w:color="auto" w:fill="auto"/>
          </w:tcPr>
          <w:p w14:paraId="7EE30E7A" w14:textId="77777777" w:rsidR="003E3883" w:rsidRPr="007E0D9F" w:rsidRDefault="003E3883" w:rsidP="002B4D69">
            <w:pPr>
              <w:pStyle w:val="Tabletext"/>
              <w:rPr>
                <w:rtl/>
                <w:lang w:bidi="ar-SY"/>
              </w:rPr>
            </w:pPr>
            <w:r w:rsidRPr="007E0D9F">
              <w:rPr>
                <w:rFonts w:hint="cs"/>
                <w:rtl/>
                <w:lang w:bidi="ar-SY"/>
              </w:rPr>
              <w:t xml:space="preserve">رادارات المركبات. القدرة </w:t>
            </w:r>
            <w:r w:rsidRPr="007E0D9F">
              <w:rPr>
                <w:lang w:val="en-GB" w:bidi="ar-SY"/>
              </w:rPr>
              <w:t>e.i.r.p.</w:t>
            </w:r>
            <w:r w:rsidRPr="007E0D9F">
              <w:rPr>
                <w:rFonts w:hint="cs"/>
                <w:rtl/>
                <w:lang w:bidi="ar-SY"/>
              </w:rPr>
              <w:t xml:space="preserve"> القصوى </w:t>
            </w:r>
            <w:r w:rsidRPr="007E0D9F">
              <w:rPr>
                <w:lang w:val="en-GB" w:bidi="ar-SY"/>
              </w:rPr>
              <w:t>mW 100</w:t>
            </w:r>
            <w:r w:rsidRPr="007E0D9F">
              <w:rPr>
                <w:rFonts w:hint="cs"/>
                <w:rtl/>
                <w:lang w:bidi="ar-SY"/>
              </w:rPr>
              <w:t>.</w:t>
            </w:r>
          </w:p>
          <w:p w14:paraId="67AF511C" w14:textId="77777777" w:rsidR="003E3883" w:rsidRPr="007E0D9F" w:rsidRDefault="003E3883" w:rsidP="002B4D69">
            <w:pPr>
              <w:pStyle w:val="Tabletext"/>
              <w:rPr>
                <w:rtl/>
                <w:lang w:bidi="ar-SY"/>
              </w:rPr>
            </w:pPr>
            <w:r w:rsidRPr="007E0D9F">
              <w:rPr>
                <w:rFonts w:hint="cs"/>
                <w:rtl/>
                <w:lang w:bidi="ar-SY"/>
              </w:rPr>
              <w:t>لا</w:t>
            </w:r>
            <w:r w:rsidRPr="007E0D9F">
              <w:rPr>
                <w:rtl/>
                <w:lang w:bidi="ar-SY"/>
              </w:rPr>
              <w:t> </w:t>
            </w:r>
            <w:r w:rsidRPr="007E0D9F">
              <w:rPr>
                <w:rFonts w:hint="cs"/>
                <w:rtl/>
                <w:lang w:bidi="ar-SY"/>
              </w:rPr>
              <w:t>توجد أي قيود مادام عرض نطاق البث لا</w:t>
            </w:r>
            <w:r w:rsidRPr="007E0D9F">
              <w:rPr>
                <w:rtl/>
                <w:lang w:bidi="ar-SY"/>
              </w:rPr>
              <w:t> </w:t>
            </w:r>
            <w:r w:rsidRPr="007E0D9F">
              <w:rPr>
                <w:rFonts w:hint="cs"/>
                <w:rtl/>
                <w:lang w:bidi="ar-SY"/>
              </w:rPr>
              <w:t xml:space="preserve">يقل عن </w:t>
            </w:r>
            <w:r w:rsidRPr="007E0D9F">
              <w:rPr>
                <w:lang w:val="en-GB" w:bidi="ar-SY"/>
              </w:rPr>
              <w:t>MHz 9</w:t>
            </w:r>
            <w:r w:rsidRPr="007E0D9F">
              <w:rPr>
                <w:rFonts w:hint="cs"/>
                <w:rtl/>
                <w:lang w:bidi="ar-SY"/>
              </w:rPr>
              <w:t>.</w:t>
            </w:r>
          </w:p>
          <w:p w14:paraId="4BC78380" w14:textId="77777777" w:rsidR="003E3883" w:rsidRPr="007E0D9F" w:rsidRDefault="003E3883" w:rsidP="002B4D69">
            <w:pPr>
              <w:pStyle w:val="Tabletext"/>
              <w:rPr>
                <w:rtl/>
                <w:lang w:bidi="ar-SY"/>
              </w:rPr>
            </w:pPr>
            <w:r w:rsidRPr="007E0D9F">
              <w:rPr>
                <w:rFonts w:hint="cs"/>
                <w:rtl/>
                <w:lang w:bidi="ar-SY"/>
              </w:rPr>
              <w:t xml:space="preserve">إذا قل عرض نطاق البث عن </w:t>
            </w:r>
            <w:r w:rsidRPr="007E0D9F">
              <w:rPr>
                <w:lang w:val="en-GB" w:bidi="ar-SY"/>
              </w:rPr>
              <w:t>MHz 9</w:t>
            </w:r>
            <w:r w:rsidRPr="007E0D9F">
              <w:rPr>
                <w:rFonts w:hint="cs"/>
                <w:rtl/>
                <w:lang w:bidi="ar-SY"/>
              </w:rPr>
              <w:t>، يتم التقيد بقيمة قصوى قدرها</w:t>
            </w:r>
            <w:r w:rsidRPr="007E0D9F">
              <w:rPr>
                <w:rFonts w:hint="cs"/>
                <w:rtl/>
                <w:lang w:bidi="ar-EG"/>
              </w:rPr>
              <w:t xml:space="preserve"> </w:t>
            </w:r>
            <w:r w:rsidRPr="007E0D9F">
              <w:rPr>
                <w:lang w:val="en-GB" w:bidi="ar-SY"/>
              </w:rPr>
              <w:t>μs/60 kHz 0,14</w:t>
            </w:r>
            <w:r w:rsidRPr="007E0D9F">
              <w:rPr>
                <w:rtl/>
                <w:lang w:bidi="ar-SY"/>
              </w:rPr>
              <w:br/>
            </w:r>
            <w:r w:rsidRPr="007E0D9F">
              <w:rPr>
                <w:rFonts w:hint="cs"/>
                <w:rtl/>
                <w:lang w:bidi="ar-SY"/>
              </w:rPr>
              <w:t>لفترة توقف كل </w:t>
            </w:r>
            <w:r w:rsidRPr="007E0D9F">
              <w:rPr>
                <w:lang w:val="en-GB" w:bidi="ar-SY"/>
              </w:rPr>
              <w:t>ms 3</w:t>
            </w:r>
            <w:r w:rsidRPr="007E0D9F">
              <w:rPr>
                <w:rFonts w:hint="cs"/>
                <w:rtl/>
                <w:lang w:bidi="ar-SY"/>
              </w:rPr>
              <w:t>.</w:t>
            </w:r>
          </w:p>
        </w:tc>
      </w:tr>
    </w:tbl>
    <w:p w14:paraId="4088AFEC" w14:textId="77777777" w:rsidR="003E3883" w:rsidRDefault="003E3883" w:rsidP="00400C00">
      <w:pPr>
        <w:rPr>
          <w:rtl/>
        </w:rPr>
      </w:pPr>
      <w:r>
        <w:rPr>
          <w:rtl/>
        </w:rPr>
        <w:br w:type="page"/>
      </w:r>
    </w:p>
    <w:p w14:paraId="56D1CD0C" w14:textId="60DF6076" w:rsidR="003E3883" w:rsidRPr="007E0D9F" w:rsidRDefault="003E3883" w:rsidP="003E3883">
      <w:pPr>
        <w:pStyle w:val="TableNo0"/>
        <w:rPr>
          <w:lang w:val="fr-FR"/>
        </w:rPr>
      </w:pPr>
      <w:r w:rsidRPr="007E0D9F">
        <w:rPr>
          <w:rFonts w:hint="cs"/>
          <w:rtl/>
        </w:rPr>
        <w:lastRenderedPageBreak/>
        <w:t xml:space="preserve">الجـدول </w:t>
      </w:r>
      <w:r w:rsidR="00A20916">
        <w:rPr>
          <w:lang w:val="fr-FR"/>
        </w:rPr>
        <w:t>34</w:t>
      </w:r>
      <w:r w:rsidRPr="007E0D9F">
        <w:rPr>
          <w:rFonts w:hint="cs"/>
          <w:rtl/>
          <w:lang w:val="fr-FR"/>
        </w:rPr>
        <w:t xml:space="preserve"> </w:t>
      </w:r>
      <w:r w:rsidRPr="007E0D9F">
        <w:rPr>
          <w:rFonts w:hint="cs"/>
          <w:i/>
          <w:iCs/>
          <w:rtl/>
          <w:lang w:val="fr-FR"/>
        </w:rPr>
        <w:t>(تابع)</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8"/>
        <w:gridCol w:w="6781"/>
      </w:tblGrid>
      <w:tr w:rsidR="003E3883" w:rsidRPr="007E0D9F" w14:paraId="36885F2A" w14:textId="77777777" w:rsidTr="002B4D69">
        <w:trPr>
          <w:cantSplit/>
          <w:jc w:val="center"/>
        </w:trPr>
        <w:tc>
          <w:tcPr>
            <w:tcW w:w="1479" w:type="pct"/>
            <w:shd w:val="clear" w:color="auto" w:fill="auto"/>
          </w:tcPr>
          <w:p w14:paraId="49B416CE" w14:textId="77777777" w:rsidR="003E3883" w:rsidRPr="007E0D9F" w:rsidRDefault="003E3883" w:rsidP="002B4D69">
            <w:pPr>
              <w:pStyle w:val="Tablehead1"/>
              <w:spacing w:line="240" w:lineRule="exact"/>
              <w:rPr>
                <w:lang w:val="en-GB" w:bidi="ar-SY"/>
              </w:rPr>
            </w:pPr>
            <w:r w:rsidRPr="007E0D9F">
              <w:rPr>
                <w:rFonts w:hint="cs"/>
                <w:rtl/>
                <w:lang w:bidi="ar-SY"/>
              </w:rPr>
              <w:t>نطاقات التردد</w:t>
            </w:r>
          </w:p>
        </w:tc>
        <w:tc>
          <w:tcPr>
            <w:tcW w:w="3521" w:type="pct"/>
            <w:shd w:val="clear" w:color="auto" w:fill="auto"/>
          </w:tcPr>
          <w:p w14:paraId="1CDBC7B0" w14:textId="77777777" w:rsidR="003E3883" w:rsidRPr="007E0D9F" w:rsidRDefault="003E3883" w:rsidP="002B4D69">
            <w:pPr>
              <w:pStyle w:val="Tablehead1"/>
              <w:spacing w:line="240" w:lineRule="exact"/>
              <w:rPr>
                <w:rtl/>
                <w:lang w:bidi="ar-SY"/>
              </w:rPr>
            </w:pPr>
            <w:r w:rsidRPr="007E0D9F">
              <w:rPr>
                <w:rFonts w:hint="cs"/>
                <w:rtl/>
                <w:lang w:bidi="ar-SY"/>
              </w:rPr>
              <w:t>المعلمات التقنية الرئيسية وملاحظات</w:t>
            </w:r>
          </w:p>
        </w:tc>
      </w:tr>
      <w:tr w:rsidR="003E3883" w:rsidRPr="007E0D9F" w14:paraId="26711302" w14:textId="77777777" w:rsidTr="002B4D69">
        <w:trPr>
          <w:cantSplit/>
          <w:jc w:val="center"/>
        </w:trPr>
        <w:tc>
          <w:tcPr>
            <w:tcW w:w="5000" w:type="pct"/>
            <w:gridSpan w:val="2"/>
            <w:shd w:val="clear" w:color="auto" w:fill="auto"/>
          </w:tcPr>
          <w:p w14:paraId="28B798E3" w14:textId="77777777" w:rsidR="003E3883" w:rsidRPr="007E0D9F" w:rsidRDefault="003E3883" w:rsidP="002B4D69">
            <w:pPr>
              <w:pStyle w:val="Tabletext"/>
              <w:spacing w:line="240" w:lineRule="exact"/>
              <w:jc w:val="center"/>
              <w:rPr>
                <w:b/>
                <w:bCs/>
                <w:rtl/>
                <w:lang w:bidi="ar-SY"/>
              </w:rPr>
            </w:pPr>
            <w:r w:rsidRPr="007E0D9F">
              <w:rPr>
                <w:rFonts w:hint="cs"/>
                <w:b/>
                <w:bCs/>
                <w:rtl/>
                <w:lang w:bidi="ar-SY"/>
              </w:rPr>
              <w:t>تطبيقات الاستدلال الراديوي</w:t>
            </w:r>
          </w:p>
        </w:tc>
      </w:tr>
      <w:tr w:rsidR="003E3883" w:rsidRPr="007E0D9F" w14:paraId="25675B31" w14:textId="77777777" w:rsidTr="002B4D69">
        <w:trPr>
          <w:cantSplit/>
          <w:jc w:val="center"/>
        </w:trPr>
        <w:tc>
          <w:tcPr>
            <w:tcW w:w="1479" w:type="pct"/>
            <w:shd w:val="clear" w:color="auto" w:fill="auto"/>
          </w:tcPr>
          <w:p w14:paraId="5AF305B2" w14:textId="77777777" w:rsidR="003E3883" w:rsidRPr="006B1658" w:rsidRDefault="003E3883" w:rsidP="002B4D69">
            <w:pPr>
              <w:pStyle w:val="Tabletext"/>
              <w:spacing w:line="240" w:lineRule="exact"/>
              <w:rPr>
                <w:lang w:val="en-GB" w:bidi="ar-EG"/>
              </w:rPr>
            </w:pPr>
            <w:r w:rsidRPr="007E0D9F">
              <w:rPr>
                <w:lang w:val="en-GB" w:bidi="ar-SY"/>
              </w:rPr>
              <w:t>GHz 24,25-24,05</w:t>
            </w:r>
          </w:p>
        </w:tc>
        <w:tc>
          <w:tcPr>
            <w:tcW w:w="3521" w:type="pct"/>
            <w:shd w:val="clear" w:color="auto" w:fill="auto"/>
          </w:tcPr>
          <w:p w14:paraId="382E72ED" w14:textId="77777777" w:rsidR="003E3883" w:rsidRPr="007E0D9F" w:rsidRDefault="003E3883" w:rsidP="002B4D69">
            <w:pPr>
              <w:pStyle w:val="Tabletext"/>
              <w:spacing w:line="240" w:lineRule="exact"/>
              <w:rPr>
                <w:rtl/>
              </w:rPr>
            </w:pPr>
            <w:r w:rsidRPr="007E0D9F">
              <w:rPr>
                <w:rFonts w:hint="cs"/>
                <w:rtl/>
              </w:rPr>
              <w:t xml:space="preserve">رادارات ثابتة. القدرة </w:t>
            </w:r>
            <w:r w:rsidRPr="007E0D9F">
              <w:rPr>
                <w:lang w:bidi="ar-SY"/>
              </w:rPr>
              <w:t>e.i.r.p.</w:t>
            </w:r>
            <w:r w:rsidRPr="007E0D9F">
              <w:rPr>
                <w:rFonts w:hint="cs"/>
                <w:rtl/>
              </w:rPr>
              <w:t xml:space="preserve"> القصوى </w:t>
            </w:r>
            <w:r w:rsidRPr="007E0D9F">
              <w:rPr>
                <w:lang w:bidi="ar-SY"/>
              </w:rPr>
              <w:t>mW 100</w:t>
            </w:r>
            <w:r w:rsidRPr="007E0D9F">
              <w:rPr>
                <w:rFonts w:hint="cs"/>
                <w:rtl/>
              </w:rPr>
              <w:t>.</w:t>
            </w:r>
          </w:p>
          <w:p w14:paraId="68FBD233" w14:textId="77777777" w:rsidR="003E3883" w:rsidRPr="007E0D9F" w:rsidRDefault="003E3883" w:rsidP="002B4D69">
            <w:pPr>
              <w:pStyle w:val="Tabletext"/>
              <w:spacing w:line="240" w:lineRule="exact"/>
              <w:ind w:left="595" w:hanging="595"/>
              <w:rPr>
                <w:rtl/>
                <w:lang w:bidi="ar-SY"/>
              </w:rPr>
            </w:pPr>
            <w:r w:rsidRPr="007E0D9F">
              <w:rPr>
                <w:lang w:val="en-GB" w:bidi="ar-SY"/>
              </w:rPr>
              <w:t>(</w:t>
            </w:r>
            <w:r w:rsidRPr="007E0D9F">
              <w:rPr>
                <w:lang w:bidi="ar-SY"/>
              </w:rPr>
              <w:t>1</w:t>
            </w:r>
            <w:r w:rsidRPr="007E0D9F">
              <w:rPr>
                <w:lang w:bidi="ar-SY"/>
              </w:rPr>
              <w:tab/>
            </w:r>
            <w:r w:rsidRPr="007E0D9F">
              <w:rPr>
                <w:rFonts w:hint="cs"/>
                <w:rtl/>
                <w:lang w:bidi="ar-SY"/>
              </w:rPr>
              <w:t xml:space="preserve">ينبغي نصب معدات الكشف عن الحركة على طول الطريق على مسافة </w:t>
            </w:r>
            <w:r w:rsidRPr="007E0D9F">
              <w:rPr>
                <w:lang w:bidi="ar-SY"/>
              </w:rPr>
              <w:t>m 4</w:t>
            </w:r>
            <w:r w:rsidRPr="007E0D9F">
              <w:rPr>
                <w:rFonts w:hint="cs"/>
                <w:rtl/>
                <w:lang w:bidi="ar-SY"/>
              </w:rPr>
              <w:t xml:space="preserve"> من الجزء المتحكم به من الطريق.</w:t>
            </w:r>
          </w:p>
          <w:p w14:paraId="1FBBE225" w14:textId="77777777" w:rsidR="003E3883" w:rsidRPr="007E0D9F" w:rsidRDefault="003E3883" w:rsidP="002B4D69">
            <w:pPr>
              <w:pStyle w:val="Tabletext"/>
              <w:spacing w:line="240" w:lineRule="exact"/>
              <w:ind w:left="595" w:hanging="595"/>
              <w:rPr>
                <w:rtl/>
                <w:lang w:bidi="ar-SY"/>
              </w:rPr>
            </w:pPr>
            <w:r w:rsidRPr="007E0D9F">
              <w:rPr>
                <w:lang w:bidi="ar-SY"/>
              </w:rPr>
              <w:t>(2</w:t>
            </w:r>
            <w:r w:rsidRPr="007E0D9F">
              <w:rPr>
                <w:rtl/>
                <w:lang w:bidi="ar-SY"/>
              </w:rPr>
              <w:tab/>
            </w:r>
            <w:r w:rsidRPr="007E0D9F">
              <w:rPr>
                <w:rFonts w:hint="cs"/>
                <w:rtl/>
                <w:lang w:bidi="ar-SY"/>
              </w:rPr>
              <w:t xml:space="preserve">ينبغي أن يكون هذا النصب عمودياً على اتجاه الحركة للطريق ذي الحارة الواحدة أو متعدد الحارات مع سماحية في الانحراف مقدارها </w:t>
            </w:r>
            <w:r w:rsidRPr="007E0D9F">
              <w:rPr>
                <w:lang w:bidi="ar-SY"/>
              </w:rPr>
              <w:t>º15</w:t>
            </w:r>
            <w:r w:rsidRPr="007E0D9F">
              <w:rPr>
                <w:lang w:bidi="ar-SY"/>
              </w:rPr>
              <w:sym w:font="Symbol" w:char="F0B1"/>
            </w:r>
            <w:r w:rsidRPr="007E0D9F">
              <w:rPr>
                <w:rFonts w:hint="cs"/>
                <w:rtl/>
                <w:lang w:bidi="ar-SY"/>
              </w:rPr>
              <w:t>.</w:t>
            </w:r>
          </w:p>
          <w:p w14:paraId="05DF6356" w14:textId="77777777" w:rsidR="003E3883" w:rsidRPr="00400C00" w:rsidRDefault="003E3883" w:rsidP="00400C00">
            <w:pPr>
              <w:pStyle w:val="Tabletext"/>
              <w:spacing w:line="240" w:lineRule="exact"/>
              <w:ind w:left="595" w:hanging="595"/>
              <w:jc w:val="both"/>
              <w:rPr>
                <w:spacing w:val="-2"/>
                <w:rtl/>
                <w:lang w:bidi="ar-SY"/>
              </w:rPr>
            </w:pPr>
            <w:r w:rsidRPr="00400C00">
              <w:rPr>
                <w:spacing w:val="-2"/>
                <w:lang w:bidi="ar-SY"/>
              </w:rPr>
              <w:t>(3</w:t>
            </w:r>
            <w:r w:rsidRPr="00400C00">
              <w:rPr>
                <w:spacing w:val="-2"/>
                <w:lang w:bidi="ar-SY"/>
              </w:rPr>
              <w:tab/>
            </w:r>
            <w:r w:rsidRPr="00400C00">
              <w:rPr>
                <w:rFonts w:hint="cs"/>
                <w:spacing w:val="-2"/>
                <w:rtl/>
                <w:lang w:bidi="ar-SY"/>
              </w:rPr>
              <w:t>ينبغي ألاَّ</w:t>
            </w:r>
            <w:r w:rsidRPr="00400C00">
              <w:rPr>
                <w:spacing w:val="-2"/>
                <w:rtl/>
                <w:lang w:bidi="ar-SY"/>
              </w:rPr>
              <w:t> </w:t>
            </w:r>
            <w:r w:rsidRPr="00400C00">
              <w:rPr>
                <w:rFonts w:hint="cs"/>
                <w:spacing w:val="-2"/>
                <w:rtl/>
                <w:lang w:bidi="ar-SY"/>
              </w:rPr>
              <w:t xml:space="preserve">يتجاوز ارتفاع المعدات المنصوبة لأغراض الكشف عن الحركة </w:t>
            </w:r>
            <w:r w:rsidRPr="00400C00">
              <w:rPr>
                <w:spacing w:val="-2"/>
                <w:lang w:bidi="ar-SY"/>
              </w:rPr>
              <w:t>m 5</w:t>
            </w:r>
            <w:r w:rsidRPr="00400C00">
              <w:rPr>
                <w:rFonts w:hint="cs"/>
                <w:spacing w:val="-2"/>
                <w:rtl/>
                <w:lang w:bidi="ar-SY"/>
              </w:rPr>
              <w:t xml:space="preserve"> فوق مستوى الطريق.</w:t>
            </w:r>
          </w:p>
          <w:p w14:paraId="65F28F11" w14:textId="77777777" w:rsidR="003E3883" w:rsidRPr="007E0D9F" w:rsidRDefault="003E3883" w:rsidP="002B4D69">
            <w:pPr>
              <w:pStyle w:val="Tabletext"/>
              <w:spacing w:line="240" w:lineRule="exact"/>
              <w:rPr>
                <w:rtl/>
              </w:rPr>
            </w:pPr>
            <w:r w:rsidRPr="007E0D9F">
              <w:rPr>
                <w:lang w:bidi="ar-SY"/>
              </w:rPr>
              <w:t>(4</w:t>
            </w:r>
            <w:r w:rsidRPr="007E0D9F">
              <w:rPr>
                <w:rtl/>
                <w:lang w:bidi="ar-SY"/>
              </w:rPr>
              <w:tab/>
            </w:r>
            <w:r w:rsidRPr="007E0D9F">
              <w:rPr>
                <w:rFonts w:hint="cs"/>
                <w:rtl/>
                <w:lang w:bidi="ar-SY"/>
              </w:rPr>
              <w:t>ينبغي</w:t>
            </w:r>
            <w:r w:rsidRPr="007E0D9F">
              <w:rPr>
                <w:rFonts w:hint="cs"/>
                <w:rtl/>
              </w:rPr>
              <w:t xml:space="preserve"> أن تكون زاوية إمالة الحزمة الرئيسية في اتجاه الأفق </w:t>
            </w:r>
            <w:r w:rsidRPr="007E0D9F">
              <w:rPr>
                <w:lang w:bidi="ar-SY"/>
              </w:rPr>
              <w:t>º20−</w:t>
            </w:r>
            <w:r w:rsidRPr="007E0D9F">
              <w:rPr>
                <w:rFonts w:hint="cs"/>
                <w:rtl/>
              </w:rPr>
              <w:t xml:space="preserve"> أو</w:t>
            </w:r>
            <w:r w:rsidRPr="007E0D9F">
              <w:rPr>
                <w:rFonts w:hint="eastAsia"/>
                <w:rtl/>
              </w:rPr>
              <w:t> </w:t>
            </w:r>
            <w:r w:rsidRPr="007E0D9F">
              <w:rPr>
                <w:rFonts w:hint="cs"/>
                <w:rtl/>
              </w:rPr>
              <w:t>أقل.</w:t>
            </w:r>
          </w:p>
        </w:tc>
      </w:tr>
      <w:tr w:rsidR="003E3883" w:rsidRPr="007E0D9F" w14:paraId="7CA763D7" w14:textId="77777777" w:rsidTr="002B4D69">
        <w:trPr>
          <w:cantSplit/>
          <w:jc w:val="center"/>
        </w:trPr>
        <w:tc>
          <w:tcPr>
            <w:tcW w:w="5000" w:type="pct"/>
            <w:gridSpan w:val="2"/>
            <w:shd w:val="clear" w:color="auto" w:fill="auto"/>
          </w:tcPr>
          <w:p w14:paraId="09221C61" w14:textId="77777777" w:rsidR="003E3883" w:rsidRPr="007E0D9F" w:rsidRDefault="003E3883" w:rsidP="002B4D69">
            <w:pPr>
              <w:pStyle w:val="Tabletext"/>
              <w:spacing w:line="240" w:lineRule="exact"/>
              <w:jc w:val="center"/>
              <w:rPr>
                <w:b/>
                <w:bCs/>
                <w:rtl/>
                <w:lang w:bidi="ar-SY"/>
              </w:rPr>
            </w:pPr>
            <w:r w:rsidRPr="007E0D9F">
              <w:rPr>
                <w:rFonts w:hint="cs"/>
                <w:b/>
                <w:bCs/>
                <w:rtl/>
                <w:lang w:bidi="ar-SY"/>
              </w:rPr>
              <w:t>رادارات المركبات قصيرة المدى</w:t>
            </w:r>
          </w:p>
        </w:tc>
      </w:tr>
      <w:tr w:rsidR="003E3883" w:rsidRPr="007E0D9F" w14:paraId="2A11D5BE" w14:textId="77777777" w:rsidTr="002B4D69">
        <w:trPr>
          <w:cantSplit/>
          <w:jc w:val="center"/>
        </w:trPr>
        <w:tc>
          <w:tcPr>
            <w:tcW w:w="1479" w:type="pct"/>
            <w:shd w:val="clear" w:color="auto" w:fill="auto"/>
          </w:tcPr>
          <w:p w14:paraId="3CAE2E8F" w14:textId="77777777" w:rsidR="003E3883" w:rsidRPr="006B1658" w:rsidRDefault="003E3883" w:rsidP="002B4D69">
            <w:pPr>
              <w:pStyle w:val="Tabletext"/>
              <w:spacing w:line="240" w:lineRule="exact"/>
              <w:rPr>
                <w:lang w:val="en-GB" w:bidi="ar-EG"/>
              </w:rPr>
            </w:pPr>
            <w:r w:rsidRPr="007E0D9F">
              <w:rPr>
                <w:lang w:val="en-GB" w:bidi="ar-SY"/>
              </w:rPr>
              <w:t>GHz 26,65-22</w:t>
            </w:r>
          </w:p>
        </w:tc>
        <w:tc>
          <w:tcPr>
            <w:tcW w:w="3521" w:type="pct"/>
            <w:shd w:val="clear" w:color="auto" w:fill="auto"/>
          </w:tcPr>
          <w:p w14:paraId="013CFCBE" w14:textId="77777777" w:rsidR="003E3883" w:rsidRPr="007E0D9F" w:rsidRDefault="003E3883" w:rsidP="002B4D69">
            <w:pPr>
              <w:pStyle w:val="Tabletext"/>
              <w:spacing w:line="240" w:lineRule="exact"/>
              <w:rPr>
                <w:rtl/>
              </w:rPr>
            </w:pPr>
            <w:r w:rsidRPr="007E0D9F">
              <w:rPr>
                <w:rFonts w:hint="cs"/>
                <w:rtl/>
                <w:lang w:bidi="ar-SY"/>
              </w:rPr>
              <w:t xml:space="preserve">المتوسط الطيفي لكثافة القدرة </w:t>
            </w:r>
            <w:r w:rsidRPr="007E0D9F">
              <w:rPr>
                <w:lang w:bidi="ar-SY"/>
              </w:rPr>
              <w:t>e.i.r.p.</w:t>
            </w:r>
            <w:r w:rsidRPr="007E0D9F">
              <w:rPr>
                <w:rFonts w:hint="cs"/>
                <w:rtl/>
              </w:rPr>
              <w:t xml:space="preserve"> يكون:</w:t>
            </w:r>
          </w:p>
          <w:p w14:paraId="1BB8C1DE" w14:textId="61B3B751" w:rsidR="003E3883" w:rsidRPr="007E0D9F" w:rsidRDefault="003E3883" w:rsidP="00A20916">
            <w:pPr>
              <w:pStyle w:val="Tabletext"/>
              <w:spacing w:line="240" w:lineRule="exact"/>
              <w:rPr>
                <w:rtl/>
              </w:rPr>
            </w:pPr>
            <w:r w:rsidRPr="007E0D9F">
              <w:rPr>
                <w:rFonts w:hint="cs"/>
                <w:rtl/>
              </w:rPr>
              <w:t xml:space="preserve"> </w:t>
            </w:r>
            <w:proofErr w:type="gramStart"/>
            <w:r w:rsidRPr="007E0D9F">
              <w:rPr>
                <w:rFonts w:hint="cs"/>
                <w:rtl/>
              </w:rPr>
              <w:t>أ</w:t>
            </w:r>
            <w:r w:rsidRPr="007E0D9F">
              <w:rPr>
                <w:lang w:bidi="ar-SY"/>
              </w:rPr>
              <w:t xml:space="preserve">( </w:t>
            </w:r>
            <w:r w:rsidRPr="007E0D9F">
              <w:rPr>
                <w:rFonts w:hint="cs"/>
                <w:rtl/>
              </w:rPr>
              <w:tab/>
            </w:r>
            <w:proofErr w:type="gramEnd"/>
            <w:r w:rsidR="00A20916" w:rsidRPr="00A20916">
              <w:rPr>
                <w:lang w:val="en-GB" w:bidi="ar-SY"/>
              </w:rPr>
              <w:t xml:space="preserve">–61.3 + 20 </w:t>
            </w:r>
            <w:r w:rsidR="00A20916" w:rsidRPr="00A20916">
              <w:rPr>
                <w:lang w:val="fr-FR" w:bidi="ar-SY"/>
              </w:rPr>
              <w:sym w:font="Symbol" w:char="F0B4"/>
            </w:r>
            <w:r w:rsidR="00A20916" w:rsidRPr="00A20916">
              <w:rPr>
                <w:lang w:val="en-GB" w:bidi="ar-SY"/>
              </w:rPr>
              <w:t xml:space="preserve"> (</w:t>
            </w:r>
            <w:r w:rsidR="00A20916" w:rsidRPr="00A20916">
              <w:rPr>
                <w:i/>
                <w:iCs/>
                <w:lang w:val="en-GB" w:bidi="ar-SY"/>
              </w:rPr>
              <w:t>f</w:t>
            </w:r>
            <w:r w:rsidR="00A20916" w:rsidRPr="00A20916">
              <w:rPr>
                <w:lang w:val="en-GB" w:bidi="ar-SY"/>
              </w:rPr>
              <w:t xml:space="preserve"> – 21.65)/1 GHz (dBm/MHz) </w:t>
            </w:r>
            <w:r w:rsidRPr="007E0D9F">
              <w:rPr>
                <w:lang w:bidi="ar-SY"/>
              </w:rPr>
              <w:t xml:space="preserve">for 22,0 &lt; </w:t>
            </w:r>
            <w:r w:rsidRPr="007E0D9F">
              <w:rPr>
                <w:i/>
                <w:iCs/>
                <w:lang w:bidi="ar-SY"/>
              </w:rPr>
              <w:t>f</w:t>
            </w:r>
            <w:r w:rsidRPr="007E0D9F">
              <w:rPr>
                <w:lang w:bidi="ar-SY"/>
              </w:rPr>
              <w:t xml:space="preserve"> &lt; 22,65 </w:t>
            </w:r>
            <w:r w:rsidRPr="007E0D9F">
              <w:t>GHz</w:t>
            </w:r>
            <w:r w:rsidRPr="007E0D9F">
              <w:rPr>
                <w:rFonts w:hint="cs"/>
                <w:rtl/>
              </w:rPr>
              <w:t>؛</w:t>
            </w:r>
          </w:p>
          <w:p w14:paraId="19F22803" w14:textId="77777777" w:rsidR="003E3883" w:rsidRPr="007E0D9F" w:rsidRDefault="003E3883" w:rsidP="002B4D69">
            <w:pPr>
              <w:pStyle w:val="Tabletext"/>
              <w:spacing w:line="240" w:lineRule="exact"/>
              <w:rPr>
                <w:rtl/>
              </w:rPr>
            </w:pPr>
            <w:r w:rsidRPr="007E0D9F">
              <w:rPr>
                <w:rFonts w:hint="cs"/>
                <w:rtl/>
              </w:rPr>
              <w:t>ب)</w:t>
            </w:r>
            <w:r w:rsidRPr="007E0D9F">
              <w:rPr>
                <w:rtl/>
              </w:rPr>
              <w:tab/>
            </w:r>
            <w:r w:rsidRPr="007E0D9F">
              <w:t>–41,3 dBm/MHz for 22,65 &lt; f &lt; 25,65 GHz</w:t>
            </w:r>
            <w:r w:rsidRPr="007E0D9F">
              <w:rPr>
                <w:rFonts w:hint="cs"/>
                <w:rtl/>
              </w:rPr>
              <w:t>؛</w:t>
            </w:r>
          </w:p>
          <w:p w14:paraId="79F5A934" w14:textId="6B58700E" w:rsidR="003E3883" w:rsidRPr="007E0D9F" w:rsidRDefault="003E3883" w:rsidP="00A20916">
            <w:pPr>
              <w:pStyle w:val="Tabletext"/>
              <w:spacing w:line="240" w:lineRule="exact"/>
              <w:rPr>
                <w:rtl/>
              </w:rPr>
            </w:pPr>
            <w:r w:rsidRPr="007E0D9F">
              <w:rPr>
                <w:rFonts w:hint="cs"/>
                <w:rtl/>
              </w:rPr>
              <w:t>ج)</w:t>
            </w:r>
            <w:r w:rsidRPr="007E0D9F">
              <w:rPr>
                <w:rtl/>
              </w:rPr>
              <w:tab/>
            </w:r>
            <w:r w:rsidRPr="007E0D9F">
              <w:t xml:space="preserve">–41,3 – 20 </w:t>
            </w:r>
            <w:r w:rsidRPr="007E0D9F">
              <w:sym w:font="Symbol" w:char="F0B4"/>
            </w:r>
            <w:r w:rsidRPr="007E0D9F">
              <w:t xml:space="preserve"> </w:t>
            </w:r>
            <w:r w:rsidR="00A20916" w:rsidRPr="00A20916">
              <w:rPr>
                <w:lang w:val="en-GB"/>
              </w:rPr>
              <w:t>(</w:t>
            </w:r>
            <w:r w:rsidR="00A20916" w:rsidRPr="00A20916">
              <w:rPr>
                <w:i/>
                <w:iCs/>
                <w:lang w:val="en-GB"/>
              </w:rPr>
              <w:t>f</w:t>
            </w:r>
            <w:r w:rsidR="00A20916" w:rsidRPr="00A20916">
              <w:rPr>
                <w:lang w:val="en-GB"/>
              </w:rPr>
              <w:t xml:space="preserve"> – </w:t>
            </w:r>
            <w:proofErr w:type="gramStart"/>
            <w:r w:rsidR="00A20916" w:rsidRPr="00A20916">
              <w:rPr>
                <w:lang w:val="en-GB"/>
              </w:rPr>
              <w:t>25.65)/</w:t>
            </w:r>
            <w:proofErr w:type="gramEnd"/>
            <w:r w:rsidR="00A20916" w:rsidRPr="00A20916">
              <w:rPr>
                <w:lang w:val="en-GB"/>
              </w:rPr>
              <w:t xml:space="preserve">1 GHz (dBm/MHz) for 25.65 </w:t>
            </w:r>
            <w:r w:rsidRPr="007E0D9F">
              <w:t>&lt; f &lt; 26,65 GHz</w:t>
            </w:r>
            <w:r w:rsidRPr="007E0D9F">
              <w:rPr>
                <w:rFonts w:hint="cs"/>
                <w:rtl/>
              </w:rPr>
              <w:t>؛</w:t>
            </w:r>
          </w:p>
          <w:p w14:paraId="60693B98" w14:textId="77777777" w:rsidR="003E3883" w:rsidRPr="007E0D9F" w:rsidRDefault="003E3883" w:rsidP="002B4D69">
            <w:pPr>
              <w:pStyle w:val="Tabletext"/>
              <w:spacing w:line="240" w:lineRule="exact"/>
              <w:rPr>
                <w:rtl/>
              </w:rPr>
            </w:pPr>
            <w:r w:rsidRPr="007E0D9F">
              <w:rPr>
                <w:rFonts w:hint="cs"/>
                <w:rtl/>
              </w:rPr>
              <w:t xml:space="preserve">حيث </w:t>
            </w:r>
            <w:r w:rsidRPr="007E0D9F">
              <w:rPr>
                <w:i/>
                <w:iCs/>
                <w:lang w:bidi="ar-SY"/>
              </w:rPr>
              <w:t>f</w:t>
            </w:r>
            <w:r w:rsidRPr="007E0D9F">
              <w:rPr>
                <w:rFonts w:hint="cs"/>
                <w:rtl/>
              </w:rPr>
              <w:t xml:space="preserve">: تردد التشغيل </w:t>
            </w:r>
            <w:r w:rsidRPr="007E0D9F">
              <w:rPr>
                <w:lang w:bidi="ar-SY"/>
              </w:rPr>
              <w:t>(GHz)</w:t>
            </w:r>
            <w:r w:rsidRPr="007E0D9F">
              <w:rPr>
                <w:rFonts w:hint="cs"/>
                <w:rtl/>
              </w:rPr>
              <w:t>.</w:t>
            </w:r>
          </w:p>
          <w:p w14:paraId="402016A7" w14:textId="77777777" w:rsidR="003E3883" w:rsidRPr="007E0D9F" w:rsidRDefault="003E3883" w:rsidP="002B4D69">
            <w:pPr>
              <w:pStyle w:val="Tabletext"/>
              <w:spacing w:line="240" w:lineRule="exact"/>
              <w:rPr>
                <w:rtl/>
                <w:lang w:bidi="ar-EG"/>
              </w:rPr>
            </w:pPr>
            <w:r w:rsidRPr="007E0D9F">
              <w:rPr>
                <w:rFonts w:hint="cs"/>
                <w:rtl/>
              </w:rPr>
              <w:t xml:space="preserve">الأجهزة قصيرة المدى ينبغي إبطالها آلياً في مدى </w:t>
            </w:r>
            <w:r w:rsidRPr="007E0D9F">
              <w:rPr>
                <w:lang w:bidi="ar-SY"/>
              </w:rPr>
              <w:t>km 35</w:t>
            </w:r>
            <w:r w:rsidRPr="007E0D9F">
              <w:rPr>
                <w:rFonts w:hint="cs"/>
                <w:rtl/>
              </w:rPr>
              <w:t xml:space="preserve"> من المدن التالية:</w:t>
            </w:r>
            <w:r w:rsidRPr="007E0D9F">
              <w:rPr>
                <w:rtl/>
              </w:rPr>
              <w:br/>
            </w:r>
            <w:r w:rsidRPr="007817FF">
              <w:rPr>
                <w:spacing w:val="-2"/>
                <w:lang w:bidi="ar-SY"/>
              </w:rPr>
              <w:t xml:space="preserve">Dmitrov (56°26'00" N, 37°27'00" </w:t>
            </w:r>
            <w:proofErr w:type="gramStart"/>
            <w:r w:rsidRPr="007817FF">
              <w:rPr>
                <w:spacing w:val="-2"/>
                <w:lang w:bidi="ar-SY"/>
              </w:rPr>
              <w:t>E),</w:t>
            </w:r>
            <w:proofErr w:type="gramEnd"/>
            <w:r w:rsidRPr="007817FF">
              <w:rPr>
                <w:rFonts w:hint="cs"/>
                <w:spacing w:val="-2"/>
                <w:rtl/>
                <w:lang w:bidi="ar-SY"/>
              </w:rPr>
              <w:t xml:space="preserve">، </w:t>
            </w:r>
            <w:r w:rsidRPr="007817FF">
              <w:rPr>
                <w:spacing w:val="-2"/>
                <w:lang w:bidi="ar-SY"/>
              </w:rPr>
              <w:t>Pushchino (54°49'00" N, 37°40'00" E)</w:t>
            </w:r>
            <w:r w:rsidRPr="007817FF">
              <w:rPr>
                <w:rFonts w:hint="cs"/>
                <w:spacing w:val="-2"/>
                <w:rtl/>
                <w:lang w:bidi="ar-SY"/>
              </w:rPr>
              <w:t xml:space="preserve">، </w:t>
            </w:r>
            <w:r w:rsidRPr="007817FF">
              <w:rPr>
                <w:spacing w:val="-2"/>
                <w:lang w:bidi="ar-SY"/>
              </w:rPr>
              <w:t>Kalyazin (57°13'22" N, 37°54'01" E)</w:t>
            </w:r>
            <w:r w:rsidRPr="007817FF">
              <w:rPr>
                <w:rFonts w:hint="cs"/>
                <w:spacing w:val="-2"/>
                <w:rtl/>
                <w:lang w:bidi="ar-SY"/>
              </w:rPr>
              <w:t xml:space="preserve">، </w:t>
            </w:r>
            <w:r w:rsidRPr="007817FF">
              <w:rPr>
                <w:spacing w:val="-2"/>
                <w:lang w:bidi="ar-SY"/>
              </w:rPr>
              <w:t>Zelenchukskaya (43°49'53" N, 41°35'32" E)</w:t>
            </w:r>
            <w:r w:rsidRPr="007817FF">
              <w:rPr>
                <w:rFonts w:hint="cs"/>
                <w:spacing w:val="-2"/>
                <w:rtl/>
                <w:lang w:bidi="ar-EG"/>
              </w:rPr>
              <w:t>.</w:t>
            </w:r>
          </w:p>
        </w:tc>
      </w:tr>
      <w:tr w:rsidR="003E3883" w:rsidRPr="007E0D9F" w14:paraId="35F1D5BD" w14:textId="77777777" w:rsidTr="002B4D69">
        <w:trPr>
          <w:cantSplit/>
          <w:jc w:val="center"/>
        </w:trPr>
        <w:tc>
          <w:tcPr>
            <w:tcW w:w="5000" w:type="pct"/>
            <w:gridSpan w:val="2"/>
            <w:shd w:val="clear" w:color="auto" w:fill="auto"/>
          </w:tcPr>
          <w:p w14:paraId="0941A208" w14:textId="77777777" w:rsidR="003E3883" w:rsidRPr="007E0D9F" w:rsidRDefault="003E3883" w:rsidP="002B4D69">
            <w:pPr>
              <w:pStyle w:val="Tabletext"/>
              <w:spacing w:line="240" w:lineRule="exact"/>
              <w:jc w:val="center"/>
              <w:rPr>
                <w:b/>
                <w:bCs/>
                <w:rtl/>
                <w:lang w:bidi="ar-SY"/>
              </w:rPr>
            </w:pPr>
            <w:r w:rsidRPr="007E0D9F">
              <w:rPr>
                <w:rFonts w:hint="cs"/>
                <w:b/>
                <w:bCs/>
                <w:rtl/>
                <w:lang w:bidi="ar-SY"/>
              </w:rPr>
              <w:t>أجهزة الإنذار</w:t>
            </w:r>
          </w:p>
        </w:tc>
      </w:tr>
      <w:tr w:rsidR="003E3883" w:rsidRPr="007E0D9F" w14:paraId="16EDD74E" w14:textId="77777777" w:rsidTr="002B4D69">
        <w:trPr>
          <w:cantSplit/>
          <w:jc w:val="center"/>
        </w:trPr>
        <w:tc>
          <w:tcPr>
            <w:tcW w:w="1479" w:type="pct"/>
            <w:shd w:val="clear" w:color="auto" w:fill="auto"/>
          </w:tcPr>
          <w:p w14:paraId="19A17C6B" w14:textId="77777777" w:rsidR="003E3883" w:rsidRPr="007E0D9F" w:rsidRDefault="003E3883" w:rsidP="002B4D69">
            <w:pPr>
              <w:pStyle w:val="Tabletext"/>
              <w:spacing w:line="240" w:lineRule="exact"/>
              <w:rPr>
                <w:rtl/>
                <w:lang w:bidi="ar-EG"/>
              </w:rPr>
            </w:pPr>
            <w:r w:rsidRPr="007E0D9F">
              <w:rPr>
                <w:lang w:val="en-GB" w:bidi="ar-SY"/>
              </w:rPr>
              <w:t>MHz 26,951-26,939</w:t>
            </w:r>
          </w:p>
        </w:tc>
        <w:tc>
          <w:tcPr>
            <w:tcW w:w="3521" w:type="pct"/>
            <w:shd w:val="clear" w:color="auto" w:fill="auto"/>
          </w:tcPr>
          <w:p w14:paraId="632ED6A8" w14:textId="77777777" w:rsidR="003E3883" w:rsidRPr="007E0D9F" w:rsidRDefault="003E3883" w:rsidP="002B4D69">
            <w:pPr>
              <w:pStyle w:val="Tabletext"/>
              <w:spacing w:line="240" w:lineRule="exact"/>
              <w:rPr>
                <w:rtl/>
              </w:rPr>
            </w:pPr>
            <w:r w:rsidRPr="007E0D9F">
              <w:rPr>
                <w:rFonts w:hint="cs"/>
                <w:rtl/>
                <w:lang w:bidi="ar-SY"/>
              </w:rPr>
              <w:t xml:space="preserve">مسموح لاستعمال أنظمة إنذارات السيارات العاملة على تردد </w:t>
            </w:r>
            <w:r w:rsidRPr="007E0D9F">
              <w:rPr>
                <w:lang w:bidi="ar-SY"/>
              </w:rPr>
              <w:t>MHz 26,945</w:t>
            </w:r>
            <w:r w:rsidRPr="007E0D9F">
              <w:rPr>
                <w:rFonts w:hint="cs"/>
                <w:rtl/>
              </w:rPr>
              <w:t>.</w:t>
            </w:r>
            <w:r w:rsidRPr="007E0D9F">
              <w:rPr>
                <w:rtl/>
              </w:rPr>
              <w:br/>
            </w:r>
            <w:r w:rsidRPr="007E0D9F">
              <w:rPr>
                <w:rFonts w:hint="cs"/>
                <w:rtl/>
              </w:rPr>
              <w:t xml:space="preserve">القدرة القصوى للمرسل </w:t>
            </w:r>
            <w:r w:rsidRPr="007E0D9F">
              <w:rPr>
                <w:lang w:bidi="ar-SY"/>
              </w:rPr>
              <w:t>W 2</w:t>
            </w:r>
            <w:r w:rsidRPr="007E0D9F">
              <w:rPr>
                <w:rFonts w:hint="cs"/>
                <w:rtl/>
              </w:rPr>
              <w:t xml:space="preserve">. فترة التشغيل </w:t>
            </w:r>
            <w:r w:rsidRPr="007E0D9F">
              <w:rPr>
                <w:lang w:bidi="ar-SY"/>
              </w:rPr>
              <w:t>%10 &gt;</w:t>
            </w:r>
            <w:r w:rsidRPr="007E0D9F">
              <w:rPr>
                <w:rFonts w:hint="cs"/>
                <w:rtl/>
              </w:rPr>
              <w:t xml:space="preserve">. الكسب الأقصى للهوائي </w:t>
            </w:r>
            <w:r w:rsidRPr="007E0D9F">
              <w:rPr>
                <w:lang w:bidi="ar-SY"/>
              </w:rPr>
              <w:t>dB 3</w:t>
            </w:r>
            <w:r w:rsidRPr="007E0D9F">
              <w:rPr>
                <w:rFonts w:hint="cs"/>
                <w:rtl/>
              </w:rPr>
              <w:t>.</w:t>
            </w:r>
          </w:p>
        </w:tc>
      </w:tr>
      <w:tr w:rsidR="003E3883" w:rsidRPr="007E0D9F" w14:paraId="6DC25DD5" w14:textId="77777777" w:rsidTr="002B4D69">
        <w:trPr>
          <w:cantSplit/>
          <w:jc w:val="center"/>
        </w:trPr>
        <w:tc>
          <w:tcPr>
            <w:tcW w:w="1479" w:type="pct"/>
            <w:shd w:val="clear" w:color="auto" w:fill="auto"/>
          </w:tcPr>
          <w:p w14:paraId="3D6990DF" w14:textId="77777777" w:rsidR="003E3883" w:rsidRPr="007E0D9F" w:rsidRDefault="003E3883" w:rsidP="002B4D69">
            <w:pPr>
              <w:pStyle w:val="Tabletext"/>
              <w:spacing w:line="240" w:lineRule="exact"/>
              <w:rPr>
                <w:rtl/>
                <w:lang w:bidi="ar-EG"/>
              </w:rPr>
            </w:pPr>
            <w:r w:rsidRPr="007E0D9F">
              <w:rPr>
                <w:lang w:val="en-GB" w:bidi="ar-SY"/>
              </w:rPr>
              <w:t>MHz 26,966-26,954</w:t>
            </w:r>
          </w:p>
        </w:tc>
        <w:tc>
          <w:tcPr>
            <w:tcW w:w="3521" w:type="pct"/>
            <w:shd w:val="clear" w:color="auto" w:fill="auto"/>
          </w:tcPr>
          <w:p w14:paraId="15E78412" w14:textId="77777777" w:rsidR="003E3883" w:rsidRPr="007E0D9F" w:rsidRDefault="003E3883" w:rsidP="002B4D69">
            <w:pPr>
              <w:pStyle w:val="Tabletext"/>
              <w:spacing w:line="240" w:lineRule="exact"/>
              <w:rPr>
                <w:rtl/>
              </w:rPr>
            </w:pPr>
            <w:r w:rsidRPr="007E0D9F">
              <w:rPr>
                <w:rFonts w:hint="cs"/>
                <w:rtl/>
                <w:lang w:bidi="ar-SY"/>
              </w:rPr>
              <w:t xml:space="preserve">مسموح لاستعمال أنظمة الإنذار الأمنية للمنشآت العاملة على تردد </w:t>
            </w:r>
            <w:r w:rsidRPr="007E0D9F">
              <w:rPr>
                <w:lang w:bidi="ar-SY"/>
              </w:rPr>
              <w:t>MHz 26,960</w:t>
            </w:r>
            <w:r w:rsidRPr="007E0D9F">
              <w:rPr>
                <w:rFonts w:hint="cs"/>
                <w:rtl/>
              </w:rPr>
              <w:t>.</w:t>
            </w:r>
            <w:r w:rsidRPr="007E0D9F">
              <w:rPr>
                <w:rtl/>
              </w:rPr>
              <w:br/>
            </w:r>
            <w:r w:rsidRPr="007E0D9F">
              <w:rPr>
                <w:rFonts w:hint="cs"/>
                <w:rtl/>
              </w:rPr>
              <w:t xml:space="preserve">القدرة القصوى للمرسل </w:t>
            </w:r>
            <w:r w:rsidRPr="007E0D9F">
              <w:rPr>
                <w:lang w:bidi="ar-SY"/>
              </w:rPr>
              <w:t>W 2</w:t>
            </w:r>
            <w:r w:rsidRPr="007E0D9F">
              <w:rPr>
                <w:rFonts w:hint="cs"/>
                <w:rtl/>
              </w:rPr>
              <w:t xml:space="preserve">. فترة التشغيل </w:t>
            </w:r>
            <w:r w:rsidRPr="007E0D9F">
              <w:rPr>
                <w:lang w:bidi="ar-SY"/>
              </w:rPr>
              <w:t>%10 &gt;</w:t>
            </w:r>
            <w:r w:rsidRPr="007E0D9F">
              <w:rPr>
                <w:rFonts w:hint="cs"/>
                <w:rtl/>
              </w:rPr>
              <w:t xml:space="preserve">. الكسب الأقصى للهوائي </w:t>
            </w:r>
            <w:r w:rsidRPr="007E0D9F">
              <w:rPr>
                <w:lang w:bidi="ar-SY"/>
              </w:rPr>
              <w:t>dB 3</w:t>
            </w:r>
            <w:r w:rsidRPr="007E0D9F">
              <w:rPr>
                <w:rFonts w:hint="cs"/>
                <w:rtl/>
              </w:rPr>
              <w:t>.</w:t>
            </w:r>
          </w:p>
        </w:tc>
      </w:tr>
      <w:tr w:rsidR="003E3883" w:rsidRPr="007E0D9F" w14:paraId="5ACEF7E4" w14:textId="77777777" w:rsidTr="002B4D69">
        <w:trPr>
          <w:cantSplit/>
          <w:jc w:val="center"/>
        </w:trPr>
        <w:tc>
          <w:tcPr>
            <w:tcW w:w="1479" w:type="pct"/>
            <w:shd w:val="clear" w:color="auto" w:fill="auto"/>
          </w:tcPr>
          <w:p w14:paraId="5496B687" w14:textId="77777777" w:rsidR="003E3883" w:rsidRPr="007E0D9F" w:rsidRDefault="003E3883" w:rsidP="002B4D69">
            <w:pPr>
              <w:pStyle w:val="Tabletext"/>
              <w:spacing w:line="240" w:lineRule="exact"/>
              <w:rPr>
                <w:rtl/>
                <w:lang w:bidi="ar-EG"/>
              </w:rPr>
            </w:pPr>
            <w:r w:rsidRPr="007E0D9F">
              <w:rPr>
                <w:lang w:val="en-GB" w:bidi="ar-SY"/>
              </w:rPr>
              <w:t>MHz 150,0625-149,95</w:t>
            </w:r>
          </w:p>
        </w:tc>
        <w:tc>
          <w:tcPr>
            <w:tcW w:w="3521" w:type="pct"/>
            <w:shd w:val="clear" w:color="auto" w:fill="auto"/>
          </w:tcPr>
          <w:p w14:paraId="34E54684" w14:textId="77777777" w:rsidR="003E3883" w:rsidRPr="007E0D9F" w:rsidRDefault="003E3883" w:rsidP="002B4D69">
            <w:pPr>
              <w:pStyle w:val="Tabletext"/>
              <w:spacing w:line="240" w:lineRule="exact"/>
              <w:rPr>
                <w:rtl/>
                <w:lang w:bidi="ar-SY"/>
              </w:rPr>
            </w:pPr>
            <w:r w:rsidRPr="007E0D9F">
              <w:rPr>
                <w:rFonts w:hint="cs"/>
                <w:rtl/>
                <w:lang w:bidi="ar-SY"/>
              </w:rPr>
              <w:t xml:space="preserve">مسموح لاستعمال أنظمة الإنذار الخاصة بأمن الأشياء البعيدة. </w:t>
            </w:r>
            <w:r w:rsidRPr="007E0D9F">
              <w:rPr>
                <w:rFonts w:hint="cs"/>
                <w:rtl/>
              </w:rPr>
              <w:t xml:space="preserve">القدرة القصوى للمرسل </w:t>
            </w:r>
            <w:r w:rsidRPr="007E0D9F">
              <w:rPr>
                <w:lang w:bidi="ar-SY"/>
              </w:rPr>
              <w:t>mW 25</w:t>
            </w:r>
            <w:r w:rsidRPr="007E0D9F">
              <w:rPr>
                <w:rFonts w:hint="cs"/>
                <w:rtl/>
              </w:rPr>
              <w:t xml:space="preserve">. فترة التشغيل </w:t>
            </w:r>
            <w:r w:rsidRPr="007E0D9F">
              <w:rPr>
                <w:lang w:bidi="ar-SY"/>
              </w:rPr>
              <w:t>%10 &gt;</w:t>
            </w:r>
            <w:r w:rsidRPr="007E0D9F">
              <w:rPr>
                <w:rFonts w:hint="cs"/>
                <w:rtl/>
              </w:rPr>
              <w:t xml:space="preserve">. الكسب الأقصى للهوائي </w:t>
            </w:r>
            <w:r w:rsidRPr="007E0D9F">
              <w:rPr>
                <w:lang w:bidi="ar-SY"/>
              </w:rPr>
              <w:t>dB 3</w:t>
            </w:r>
            <w:r w:rsidRPr="007E0D9F">
              <w:rPr>
                <w:rFonts w:hint="cs"/>
                <w:rtl/>
              </w:rPr>
              <w:t>.</w:t>
            </w:r>
          </w:p>
        </w:tc>
      </w:tr>
      <w:tr w:rsidR="003E3883" w:rsidRPr="007E0D9F" w14:paraId="4CC831E2" w14:textId="77777777" w:rsidTr="002B4D69">
        <w:trPr>
          <w:cantSplit/>
          <w:jc w:val="center"/>
        </w:trPr>
        <w:tc>
          <w:tcPr>
            <w:tcW w:w="1479" w:type="pct"/>
            <w:shd w:val="clear" w:color="auto" w:fill="auto"/>
          </w:tcPr>
          <w:p w14:paraId="5108B9AC" w14:textId="77777777" w:rsidR="003E3883" w:rsidRPr="007E0D9F" w:rsidRDefault="003E3883" w:rsidP="002B4D69">
            <w:pPr>
              <w:pStyle w:val="Tabletext"/>
              <w:spacing w:line="240" w:lineRule="exact"/>
              <w:rPr>
                <w:rtl/>
                <w:lang w:bidi="ar-EG"/>
              </w:rPr>
            </w:pPr>
            <w:r w:rsidRPr="007E0D9F">
              <w:rPr>
                <w:lang w:val="en-GB" w:bidi="ar-SY"/>
              </w:rPr>
              <w:t>MHz 434,79-433,05</w:t>
            </w:r>
          </w:p>
        </w:tc>
        <w:tc>
          <w:tcPr>
            <w:tcW w:w="3521" w:type="pct"/>
            <w:shd w:val="clear" w:color="auto" w:fill="auto"/>
          </w:tcPr>
          <w:p w14:paraId="56C7DF23" w14:textId="77777777" w:rsidR="003E3883" w:rsidRPr="007E0D9F" w:rsidRDefault="003E3883" w:rsidP="002B4D69">
            <w:pPr>
              <w:pStyle w:val="Tabletext"/>
              <w:spacing w:line="240" w:lineRule="exact"/>
              <w:rPr>
                <w:rtl/>
                <w:lang w:bidi="ar-SY"/>
              </w:rPr>
            </w:pPr>
            <w:r w:rsidRPr="007E0D9F">
              <w:rPr>
                <w:rFonts w:hint="cs"/>
                <w:rtl/>
              </w:rPr>
              <w:t xml:space="preserve">القدرة القصوى للمرسل </w:t>
            </w:r>
            <w:r w:rsidRPr="007E0D9F">
              <w:rPr>
                <w:lang w:bidi="ar-SY"/>
              </w:rPr>
              <w:t>mW 5</w:t>
            </w:r>
            <w:r w:rsidRPr="007E0D9F">
              <w:rPr>
                <w:rFonts w:hint="cs"/>
                <w:rtl/>
              </w:rPr>
              <w:t xml:space="preserve">. فترة التشغيل </w:t>
            </w:r>
            <w:r w:rsidRPr="007E0D9F">
              <w:rPr>
                <w:lang w:bidi="ar-SY"/>
              </w:rPr>
              <w:t>%10 &gt;</w:t>
            </w:r>
            <w:r w:rsidRPr="007E0D9F">
              <w:rPr>
                <w:rFonts w:hint="cs"/>
                <w:rtl/>
              </w:rPr>
              <w:t xml:space="preserve">. الكسب الأقصى للهوائي </w:t>
            </w:r>
            <w:r w:rsidRPr="007E0D9F">
              <w:rPr>
                <w:lang w:bidi="ar-SY"/>
              </w:rPr>
              <w:t>dB 3</w:t>
            </w:r>
            <w:r w:rsidRPr="007E0D9F">
              <w:rPr>
                <w:rFonts w:hint="cs"/>
                <w:rtl/>
              </w:rPr>
              <w:t>.</w:t>
            </w:r>
          </w:p>
        </w:tc>
      </w:tr>
      <w:tr w:rsidR="003E3883" w:rsidRPr="007E0D9F" w14:paraId="607C11CC" w14:textId="77777777" w:rsidTr="002B4D69">
        <w:trPr>
          <w:cantSplit/>
          <w:jc w:val="center"/>
        </w:trPr>
        <w:tc>
          <w:tcPr>
            <w:tcW w:w="1479" w:type="pct"/>
            <w:shd w:val="clear" w:color="auto" w:fill="auto"/>
          </w:tcPr>
          <w:p w14:paraId="372E81B8" w14:textId="77777777" w:rsidR="003E3883" w:rsidRPr="007E0D9F" w:rsidRDefault="003E3883" w:rsidP="002B4D69">
            <w:pPr>
              <w:pStyle w:val="Tabletext"/>
              <w:spacing w:line="240" w:lineRule="exact"/>
              <w:rPr>
                <w:rtl/>
                <w:lang w:bidi="ar-EG"/>
              </w:rPr>
            </w:pPr>
            <w:r w:rsidRPr="007E0D9F">
              <w:rPr>
                <w:lang w:val="en-GB" w:bidi="ar-SY"/>
              </w:rPr>
              <w:t>MHz 868,2-868</w:t>
            </w:r>
          </w:p>
        </w:tc>
        <w:tc>
          <w:tcPr>
            <w:tcW w:w="3521" w:type="pct"/>
            <w:shd w:val="clear" w:color="auto" w:fill="auto"/>
          </w:tcPr>
          <w:p w14:paraId="0E3348C9" w14:textId="77777777" w:rsidR="003E3883" w:rsidRPr="007E0D9F" w:rsidRDefault="003E3883" w:rsidP="002B4D69">
            <w:pPr>
              <w:pStyle w:val="Tabletext"/>
              <w:spacing w:line="240" w:lineRule="exact"/>
              <w:rPr>
                <w:rtl/>
                <w:lang w:bidi="ar-SY"/>
              </w:rPr>
            </w:pPr>
            <w:r w:rsidRPr="007E0D9F">
              <w:rPr>
                <w:rFonts w:hint="cs"/>
                <w:rtl/>
              </w:rPr>
              <w:t xml:space="preserve">القدرة القصوى للمرسل </w:t>
            </w:r>
            <w:r w:rsidRPr="007E0D9F">
              <w:rPr>
                <w:lang w:bidi="ar-SY"/>
              </w:rPr>
              <w:t>mW 10</w:t>
            </w:r>
            <w:r w:rsidRPr="007E0D9F">
              <w:rPr>
                <w:rFonts w:hint="cs"/>
                <w:rtl/>
              </w:rPr>
              <w:t xml:space="preserve">. فترة التشغيل </w:t>
            </w:r>
            <w:r w:rsidRPr="007E0D9F">
              <w:rPr>
                <w:lang w:bidi="ar-SY"/>
              </w:rPr>
              <w:t>%10 &gt;</w:t>
            </w:r>
            <w:r w:rsidRPr="007E0D9F">
              <w:rPr>
                <w:rFonts w:hint="cs"/>
                <w:rtl/>
              </w:rPr>
              <w:t xml:space="preserve">. الكسب الأقصى للهوائي </w:t>
            </w:r>
            <w:r w:rsidRPr="007E0D9F">
              <w:rPr>
                <w:lang w:bidi="ar-SY"/>
              </w:rPr>
              <w:t>dB 3</w:t>
            </w:r>
            <w:r w:rsidRPr="007E0D9F">
              <w:rPr>
                <w:rFonts w:hint="cs"/>
                <w:rtl/>
              </w:rPr>
              <w:t>.</w:t>
            </w:r>
          </w:p>
        </w:tc>
      </w:tr>
      <w:tr w:rsidR="003E3883" w:rsidRPr="007E0D9F" w14:paraId="7667A195" w14:textId="77777777" w:rsidTr="002B4D69">
        <w:trPr>
          <w:cantSplit/>
          <w:jc w:val="center"/>
        </w:trPr>
        <w:tc>
          <w:tcPr>
            <w:tcW w:w="5000" w:type="pct"/>
            <w:gridSpan w:val="2"/>
            <w:shd w:val="clear" w:color="auto" w:fill="auto"/>
          </w:tcPr>
          <w:p w14:paraId="12C3A397" w14:textId="77777777" w:rsidR="003E3883" w:rsidRPr="007E0D9F" w:rsidRDefault="003E3883" w:rsidP="002B4D69">
            <w:pPr>
              <w:pStyle w:val="Tabletext"/>
              <w:spacing w:line="240" w:lineRule="exact"/>
              <w:jc w:val="center"/>
              <w:rPr>
                <w:b/>
                <w:bCs/>
                <w:rtl/>
                <w:lang w:bidi="ar-SY"/>
              </w:rPr>
            </w:pPr>
            <w:r w:rsidRPr="007E0D9F">
              <w:rPr>
                <w:rFonts w:hint="cs"/>
                <w:b/>
                <w:bCs/>
                <w:rtl/>
                <w:lang w:bidi="ar-SY"/>
              </w:rPr>
              <w:t>التحكم في النماذج</w:t>
            </w:r>
          </w:p>
        </w:tc>
      </w:tr>
      <w:tr w:rsidR="003E3883" w:rsidRPr="007E0D9F" w14:paraId="31A8485B" w14:textId="77777777" w:rsidTr="002B4D69">
        <w:trPr>
          <w:cantSplit/>
          <w:jc w:val="center"/>
        </w:trPr>
        <w:tc>
          <w:tcPr>
            <w:tcW w:w="1479" w:type="pct"/>
            <w:shd w:val="clear" w:color="auto" w:fill="auto"/>
          </w:tcPr>
          <w:p w14:paraId="00AEC725" w14:textId="77777777" w:rsidR="003E3883" w:rsidRPr="007E0D9F" w:rsidRDefault="003E3883" w:rsidP="002B4D69">
            <w:pPr>
              <w:pStyle w:val="Tabletext"/>
              <w:spacing w:line="240" w:lineRule="exact"/>
              <w:rPr>
                <w:rtl/>
                <w:lang w:bidi="ar-EG"/>
              </w:rPr>
            </w:pPr>
            <w:r w:rsidRPr="007E0D9F">
              <w:rPr>
                <w:lang w:val="en-GB" w:bidi="ar-SY"/>
              </w:rPr>
              <w:t>MHz 27,283-26,957</w:t>
            </w:r>
          </w:p>
        </w:tc>
        <w:tc>
          <w:tcPr>
            <w:tcW w:w="3521" w:type="pct"/>
            <w:shd w:val="clear" w:color="auto" w:fill="auto"/>
          </w:tcPr>
          <w:p w14:paraId="4C1A8D37" w14:textId="77777777" w:rsidR="003E3883" w:rsidRPr="007E0D9F" w:rsidRDefault="003E3883" w:rsidP="002B4D69">
            <w:pPr>
              <w:pStyle w:val="Tabletext"/>
              <w:spacing w:line="240" w:lineRule="exact"/>
              <w:rPr>
                <w:rtl/>
              </w:rPr>
            </w:pPr>
            <w:r w:rsidRPr="007E0D9F">
              <w:rPr>
                <w:rFonts w:hint="cs"/>
                <w:rtl/>
                <w:lang w:bidi="ar-SY"/>
              </w:rPr>
              <w:t xml:space="preserve">القدرة القصوى للمرسل </w:t>
            </w:r>
            <w:r w:rsidRPr="007E0D9F">
              <w:rPr>
                <w:lang w:bidi="ar-SY"/>
              </w:rPr>
              <w:t>mW 10</w:t>
            </w:r>
            <w:r w:rsidRPr="007E0D9F">
              <w:rPr>
                <w:rFonts w:hint="cs"/>
                <w:rtl/>
              </w:rPr>
              <w:t xml:space="preserve">. المباعدة بين القنوات </w:t>
            </w:r>
            <w:r w:rsidRPr="007E0D9F">
              <w:rPr>
                <w:lang w:bidi="ar-SY"/>
              </w:rPr>
              <w:t>kHz 50</w:t>
            </w:r>
            <w:r w:rsidRPr="007E0D9F">
              <w:rPr>
                <w:rFonts w:hint="cs"/>
                <w:rtl/>
              </w:rPr>
              <w:t xml:space="preserve">. الكسب الأقصى للهوائي </w:t>
            </w:r>
            <w:r w:rsidRPr="007E0D9F">
              <w:rPr>
                <w:lang w:bidi="ar-SY"/>
              </w:rPr>
              <w:t>dB 3</w:t>
            </w:r>
            <w:r w:rsidRPr="007E0D9F">
              <w:rPr>
                <w:rFonts w:hint="cs"/>
                <w:rtl/>
              </w:rPr>
              <w:t xml:space="preserve">. ترددات التشغيل </w:t>
            </w:r>
            <w:r w:rsidRPr="007E0D9F">
              <w:rPr>
                <w:lang w:bidi="ar-SY"/>
              </w:rPr>
              <w:t>MHz </w:t>
            </w:r>
            <w:r w:rsidRPr="007E0D9F">
              <w:rPr>
                <w:lang w:val="en-GB" w:bidi="ar-SY"/>
              </w:rPr>
              <w:t>26,995</w:t>
            </w:r>
            <w:r w:rsidRPr="007E0D9F">
              <w:rPr>
                <w:rFonts w:hint="cs"/>
                <w:rtl/>
                <w:lang w:bidi="ar-SY"/>
              </w:rPr>
              <w:t xml:space="preserve">، </w:t>
            </w:r>
            <w:r w:rsidRPr="007E0D9F">
              <w:rPr>
                <w:lang w:bidi="ar-SY"/>
              </w:rPr>
              <w:t>MHz </w:t>
            </w:r>
            <w:r w:rsidRPr="007E0D9F">
              <w:rPr>
                <w:lang w:val="en-GB" w:bidi="ar-SY"/>
              </w:rPr>
              <w:t>27,045</w:t>
            </w:r>
            <w:r w:rsidRPr="007E0D9F">
              <w:rPr>
                <w:rFonts w:hint="cs"/>
                <w:rtl/>
              </w:rPr>
              <w:t xml:space="preserve">، </w:t>
            </w:r>
            <w:r w:rsidRPr="007E0D9F">
              <w:rPr>
                <w:lang w:bidi="ar-SY"/>
              </w:rPr>
              <w:t>MHz </w:t>
            </w:r>
            <w:r w:rsidRPr="007E0D9F">
              <w:rPr>
                <w:lang w:val="en-GB" w:bidi="ar-SY"/>
              </w:rPr>
              <w:t>27,095</w:t>
            </w:r>
            <w:r w:rsidRPr="007E0D9F">
              <w:rPr>
                <w:rFonts w:hint="cs"/>
                <w:rtl/>
                <w:lang w:bidi="ar-SY"/>
              </w:rPr>
              <w:t xml:space="preserve">، </w:t>
            </w:r>
            <w:r w:rsidRPr="007E0D9F">
              <w:rPr>
                <w:lang w:bidi="ar-SY"/>
              </w:rPr>
              <w:t>MHz </w:t>
            </w:r>
            <w:r w:rsidRPr="007E0D9F">
              <w:rPr>
                <w:lang w:val="en-GB" w:bidi="ar-SY"/>
              </w:rPr>
              <w:t>27,145</w:t>
            </w:r>
            <w:r w:rsidRPr="007E0D9F">
              <w:rPr>
                <w:rFonts w:hint="cs"/>
                <w:rtl/>
                <w:lang w:bidi="ar-SY"/>
              </w:rPr>
              <w:t xml:space="preserve">، </w:t>
            </w:r>
            <w:r w:rsidRPr="007E0D9F">
              <w:rPr>
                <w:lang w:bidi="ar-SY"/>
              </w:rPr>
              <w:t>MHz </w:t>
            </w:r>
            <w:r w:rsidRPr="007E0D9F">
              <w:rPr>
                <w:lang w:val="en-GB" w:bidi="ar-SY"/>
              </w:rPr>
              <w:t>27,195</w:t>
            </w:r>
            <w:r w:rsidRPr="007E0D9F">
              <w:rPr>
                <w:rFonts w:hint="cs"/>
                <w:rtl/>
              </w:rPr>
              <w:t>.</w:t>
            </w:r>
          </w:p>
        </w:tc>
      </w:tr>
      <w:tr w:rsidR="003E3883" w:rsidRPr="007E0D9F" w14:paraId="3616C210" w14:textId="77777777" w:rsidTr="002B4D69">
        <w:trPr>
          <w:cantSplit/>
          <w:jc w:val="center"/>
        </w:trPr>
        <w:tc>
          <w:tcPr>
            <w:tcW w:w="1479" w:type="pct"/>
            <w:shd w:val="clear" w:color="auto" w:fill="auto"/>
          </w:tcPr>
          <w:p w14:paraId="1FEC940B" w14:textId="77777777" w:rsidR="003E3883" w:rsidRPr="007E0D9F" w:rsidRDefault="003E3883" w:rsidP="002B4D69">
            <w:pPr>
              <w:pStyle w:val="Tabletext"/>
              <w:spacing w:line="240" w:lineRule="exact"/>
              <w:rPr>
                <w:rtl/>
                <w:lang w:bidi="ar-EG"/>
              </w:rPr>
            </w:pPr>
            <w:r w:rsidRPr="007E0D9F">
              <w:rPr>
                <w:lang w:val="en-GB" w:bidi="ar-SY"/>
              </w:rPr>
              <w:t>MHz 28,2-28,0</w:t>
            </w:r>
          </w:p>
        </w:tc>
        <w:tc>
          <w:tcPr>
            <w:tcW w:w="3521" w:type="pct"/>
            <w:shd w:val="clear" w:color="auto" w:fill="auto"/>
          </w:tcPr>
          <w:p w14:paraId="51F81A53" w14:textId="77777777" w:rsidR="003E3883" w:rsidRPr="007E0D9F" w:rsidRDefault="003E3883" w:rsidP="002B4D69">
            <w:pPr>
              <w:pStyle w:val="Tabletext"/>
              <w:spacing w:line="240" w:lineRule="exact"/>
              <w:rPr>
                <w:rtl/>
              </w:rPr>
            </w:pPr>
            <w:r w:rsidRPr="007E0D9F">
              <w:rPr>
                <w:rFonts w:hint="cs"/>
                <w:rtl/>
              </w:rPr>
              <w:t xml:space="preserve">القدرة القصوى للمرسل </w:t>
            </w:r>
            <w:r w:rsidRPr="007E0D9F">
              <w:rPr>
                <w:lang w:bidi="ar-SY"/>
              </w:rPr>
              <w:t>W 1</w:t>
            </w:r>
            <w:r w:rsidRPr="007E0D9F">
              <w:rPr>
                <w:rFonts w:hint="cs"/>
                <w:rtl/>
              </w:rPr>
              <w:t xml:space="preserve">. الكسب الأقصى للهوائي </w:t>
            </w:r>
            <w:r w:rsidRPr="007E0D9F">
              <w:rPr>
                <w:lang w:bidi="ar-SY"/>
              </w:rPr>
              <w:t>dB 3</w:t>
            </w:r>
            <w:r w:rsidRPr="007E0D9F">
              <w:rPr>
                <w:rFonts w:hint="cs"/>
                <w:rtl/>
              </w:rPr>
              <w:t>.</w:t>
            </w:r>
          </w:p>
        </w:tc>
      </w:tr>
      <w:tr w:rsidR="003E3883" w:rsidRPr="007E0D9F" w14:paraId="0CFCB7FD" w14:textId="77777777" w:rsidTr="002B4D69">
        <w:trPr>
          <w:cantSplit/>
          <w:jc w:val="center"/>
        </w:trPr>
        <w:tc>
          <w:tcPr>
            <w:tcW w:w="1479" w:type="pct"/>
            <w:shd w:val="clear" w:color="auto" w:fill="auto"/>
          </w:tcPr>
          <w:p w14:paraId="221FA679" w14:textId="77777777" w:rsidR="003E3883" w:rsidRPr="006B1658" w:rsidRDefault="003E3883" w:rsidP="002B4D69">
            <w:pPr>
              <w:pStyle w:val="Tabletext"/>
              <w:spacing w:line="240" w:lineRule="exact"/>
              <w:rPr>
                <w:lang w:val="en-GB" w:bidi="ar-EG"/>
              </w:rPr>
            </w:pPr>
            <w:r w:rsidRPr="007E0D9F">
              <w:rPr>
                <w:lang w:val="en-GB" w:bidi="ar-SY"/>
              </w:rPr>
              <w:t>MHz 40,7-40,66</w:t>
            </w:r>
          </w:p>
        </w:tc>
        <w:tc>
          <w:tcPr>
            <w:tcW w:w="3521" w:type="pct"/>
            <w:shd w:val="clear" w:color="auto" w:fill="auto"/>
          </w:tcPr>
          <w:p w14:paraId="33422E73" w14:textId="77777777" w:rsidR="003E3883" w:rsidRPr="007E0D9F" w:rsidRDefault="003E3883" w:rsidP="002B4D69">
            <w:pPr>
              <w:pStyle w:val="Tabletext"/>
              <w:spacing w:line="240" w:lineRule="exact"/>
              <w:rPr>
                <w:rtl/>
              </w:rPr>
            </w:pPr>
            <w:r w:rsidRPr="007E0D9F">
              <w:rPr>
                <w:rFonts w:hint="cs"/>
                <w:rtl/>
              </w:rPr>
              <w:t xml:space="preserve">القدرة القصوى للمرسل </w:t>
            </w:r>
            <w:r w:rsidRPr="007E0D9F">
              <w:rPr>
                <w:lang w:bidi="ar-SY"/>
              </w:rPr>
              <w:t>W 1</w:t>
            </w:r>
            <w:r w:rsidRPr="007E0D9F">
              <w:rPr>
                <w:rFonts w:hint="cs"/>
                <w:rtl/>
              </w:rPr>
              <w:t xml:space="preserve">. الكسب الأقصى للهوائي </w:t>
            </w:r>
            <w:r w:rsidRPr="007E0D9F">
              <w:rPr>
                <w:lang w:bidi="ar-SY"/>
              </w:rPr>
              <w:t>dB 3</w:t>
            </w:r>
            <w:r w:rsidRPr="007E0D9F">
              <w:rPr>
                <w:rFonts w:hint="cs"/>
                <w:rtl/>
              </w:rPr>
              <w:t>.</w:t>
            </w:r>
            <w:r w:rsidRPr="007E0D9F">
              <w:rPr>
                <w:rtl/>
              </w:rPr>
              <w:br/>
            </w:r>
            <w:r w:rsidRPr="007E0D9F">
              <w:rPr>
                <w:rFonts w:hint="cs"/>
                <w:rtl/>
              </w:rPr>
              <w:t xml:space="preserve">المباعدة بين القنوات </w:t>
            </w:r>
            <w:r w:rsidRPr="007E0D9F">
              <w:rPr>
                <w:lang w:bidi="ar-SY"/>
              </w:rPr>
              <w:t>kHz 10</w:t>
            </w:r>
            <w:r w:rsidRPr="007E0D9F">
              <w:rPr>
                <w:rFonts w:hint="cs"/>
                <w:rtl/>
              </w:rPr>
              <w:t>.</w:t>
            </w:r>
          </w:p>
        </w:tc>
      </w:tr>
      <w:tr w:rsidR="003E3883" w:rsidRPr="007E0D9F" w14:paraId="4F75B293" w14:textId="77777777" w:rsidTr="002B4D69">
        <w:trPr>
          <w:cantSplit/>
          <w:jc w:val="center"/>
        </w:trPr>
        <w:tc>
          <w:tcPr>
            <w:tcW w:w="5000" w:type="pct"/>
            <w:gridSpan w:val="2"/>
            <w:shd w:val="clear" w:color="auto" w:fill="auto"/>
          </w:tcPr>
          <w:p w14:paraId="562B1FF4" w14:textId="77777777" w:rsidR="003E3883" w:rsidRPr="007E0D9F" w:rsidRDefault="003E3883" w:rsidP="002B4D69">
            <w:pPr>
              <w:pStyle w:val="Tabletext"/>
              <w:spacing w:line="240" w:lineRule="exact"/>
              <w:jc w:val="center"/>
              <w:rPr>
                <w:b/>
                <w:bCs/>
                <w:rtl/>
                <w:lang w:bidi="ar-SY"/>
              </w:rPr>
            </w:pPr>
            <w:r w:rsidRPr="007E0D9F">
              <w:rPr>
                <w:rFonts w:hint="cs"/>
                <w:b/>
                <w:bCs/>
                <w:rtl/>
                <w:lang w:bidi="ar-SY"/>
              </w:rPr>
              <w:t>تطبيقات ال‍حَث</w:t>
            </w:r>
          </w:p>
        </w:tc>
      </w:tr>
      <w:tr w:rsidR="003E3883" w:rsidRPr="007E0D9F" w14:paraId="73A804DD" w14:textId="77777777" w:rsidTr="002B4D69">
        <w:trPr>
          <w:cantSplit/>
          <w:jc w:val="center"/>
        </w:trPr>
        <w:tc>
          <w:tcPr>
            <w:tcW w:w="1479" w:type="pct"/>
            <w:shd w:val="clear" w:color="auto" w:fill="auto"/>
          </w:tcPr>
          <w:p w14:paraId="7150908F" w14:textId="77777777" w:rsidR="003E3883" w:rsidRPr="006B1658" w:rsidRDefault="003E3883" w:rsidP="002B4D69">
            <w:pPr>
              <w:pStyle w:val="Tabletext"/>
              <w:spacing w:line="240" w:lineRule="exact"/>
              <w:rPr>
                <w:lang w:val="en-GB" w:bidi="ar-EG"/>
              </w:rPr>
            </w:pPr>
            <w:r w:rsidRPr="007E0D9F">
              <w:rPr>
                <w:lang w:val="en-GB" w:bidi="ar-SY"/>
              </w:rPr>
              <w:t>kHz 59,75-9</w:t>
            </w:r>
          </w:p>
        </w:tc>
        <w:tc>
          <w:tcPr>
            <w:tcW w:w="3521" w:type="pct"/>
            <w:shd w:val="clear" w:color="auto" w:fill="auto"/>
          </w:tcPr>
          <w:p w14:paraId="3AC6B204" w14:textId="77777777" w:rsidR="003E3883" w:rsidRPr="007E0D9F" w:rsidRDefault="003E3883" w:rsidP="002B4D69">
            <w:pPr>
              <w:pStyle w:val="Tabletext"/>
              <w:spacing w:line="240" w:lineRule="exact"/>
              <w:rPr>
                <w:rtl/>
                <w:lang w:bidi="ar-SY"/>
              </w:rPr>
            </w:pPr>
            <w:r w:rsidRPr="007E0D9F">
              <w:rPr>
                <w:rFonts w:hint="cs"/>
                <w:rtl/>
                <w:lang w:bidi="ar-SY"/>
              </w:rPr>
              <w:t xml:space="preserve">شدة المجال المغنطيسي القصوى </w:t>
            </w:r>
            <w:r w:rsidRPr="007E0D9F">
              <w:rPr>
                <w:lang w:val="en-GB" w:bidi="ar-SY"/>
              </w:rPr>
              <w:t>dB(μA/m) 72+</w:t>
            </w:r>
            <w:r w:rsidRPr="007E0D9F">
              <w:rPr>
                <w:rFonts w:hint="cs"/>
                <w:rtl/>
                <w:lang w:bidi="ar-SY"/>
              </w:rPr>
              <w:t xml:space="preserve"> على ارتفاع </w:t>
            </w:r>
            <w:r w:rsidRPr="007E0D9F">
              <w:rPr>
                <w:lang w:val="en-GB" w:bidi="ar-SY"/>
              </w:rPr>
              <w:t>m 10</w:t>
            </w:r>
            <w:r w:rsidRPr="007E0D9F">
              <w:rPr>
                <w:rFonts w:hint="cs"/>
                <w:rtl/>
                <w:lang w:bidi="ar-SY"/>
              </w:rPr>
              <w:t xml:space="preserve">. في حالة الهوائيات الخارجية، يمكن استعمال هوائي ملفي طوقي فقط. تنخفض قيمة شدة المجال بمقدار </w:t>
            </w:r>
            <w:r w:rsidRPr="007E0D9F">
              <w:rPr>
                <w:lang w:val="en-GB" w:bidi="ar-SY"/>
              </w:rPr>
              <w:t>dB/oct 3</w:t>
            </w:r>
            <w:r w:rsidRPr="007E0D9F">
              <w:rPr>
                <w:rFonts w:hint="cs"/>
                <w:rtl/>
                <w:lang w:bidi="ar-SY"/>
              </w:rPr>
              <w:t xml:space="preserve"> عند </w:t>
            </w:r>
            <w:r w:rsidRPr="007E0D9F">
              <w:rPr>
                <w:lang w:val="en-GB" w:bidi="ar-SY"/>
              </w:rPr>
              <w:t>kHz 30</w:t>
            </w:r>
            <w:r w:rsidRPr="007E0D9F">
              <w:rPr>
                <w:rFonts w:hint="cs"/>
                <w:rtl/>
                <w:lang w:bidi="ar-SY"/>
              </w:rPr>
              <w:t>.</w:t>
            </w:r>
          </w:p>
        </w:tc>
      </w:tr>
      <w:tr w:rsidR="003E3883" w:rsidRPr="007E0D9F" w14:paraId="64FB43F6" w14:textId="77777777" w:rsidTr="002B4D69">
        <w:trPr>
          <w:cantSplit/>
          <w:jc w:val="center"/>
        </w:trPr>
        <w:tc>
          <w:tcPr>
            <w:tcW w:w="1479" w:type="pct"/>
            <w:shd w:val="clear" w:color="auto" w:fill="auto"/>
          </w:tcPr>
          <w:p w14:paraId="0FCF8215" w14:textId="77777777" w:rsidR="003E3883" w:rsidRPr="007E0D9F" w:rsidRDefault="003E3883" w:rsidP="002B4D69">
            <w:pPr>
              <w:pStyle w:val="Tabletext"/>
              <w:spacing w:line="240" w:lineRule="exact"/>
              <w:rPr>
                <w:rtl/>
                <w:lang w:bidi="ar-EG"/>
              </w:rPr>
            </w:pPr>
            <w:r w:rsidRPr="007E0D9F">
              <w:rPr>
                <w:lang w:val="en-GB" w:bidi="ar-SY"/>
              </w:rPr>
              <w:t>kHz 60,25-59,75</w:t>
            </w:r>
          </w:p>
        </w:tc>
        <w:tc>
          <w:tcPr>
            <w:tcW w:w="3521" w:type="pct"/>
            <w:shd w:val="clear" w:color="auto" w:fill="auto"/>
          </w:tcPr>
          <w:p w14:paraId="26BE1368" w14:textId="77777777" w:rsidR="003E3883" w:rsidRPr="007E0D9F" w:rsidRDefault="003E3883" w:rsidP="002B4D69">
            <w:pPr>
              <w:pStyle w:val="Tabletext"/>
              <w:spacing w:line="240" w:lineRule="exact"/>
              <w:rPr>
                <w:rtl/>
                <w:lang w:bidi="ar-SY"/>
              </w:rPr>
            </w:pPr>
            <w:r w:rsidRPr="007E0D9F">
              <w:rPr>
                <w:rFonts w:hint="cs"/>
                <w:rtl/>
                <w:lang w:bidi="ar-SY"/>
              </w:rPr>
              <w:t xml:space="preserve">شدة المجال المغنطيسي القصوى </w:t>
            </w:r>
            <w:r w:rsidRPr="007E0D9F">
              <w:rPr>
                <w:lang w:val="en-GB" w:bidi="ar-SY"/>
              </w:rPr>
              <w:t>dB(μA/m) 42+</w:t>
            </w:r>
            <w:r w:rsidRPr="007E0D9F">
              <w:rPr>
                <w:rFonts w:hint="cs"/>
                <w:rtl/>
                <w:lang w:bidi="ar-SY"/>
              </w:rPr>
              <w:t xml:space="preserve"> على ارتفاع </w:t>
            </w:r>
            <w:r w:rsidRPr="007E0D9F">
              <w:rPr>
                <w:lang w:val="en-GB" w:bidi="ar-SY"/>
              </w:rPr>
              <w:t>m 10</w:t>
            </w:r>
            <w:r w:rsidRPr="007E0D9F">
              <w:rPr>
                <w:rFonts w:hint="cs"/>
                <w:rtl/>
                <w:lang w:bidi="ar-SY"/>
              </w:rPr>
              <w:t>. في حالة الهوائيات الخارجية، يمكن استعمال هوائي ملفي طوقي فقط.</w:t>
            </w:r>
          </w:p>
        </w:tc>
      </w:tr>
      <w:tr w:rsidR="003E3883" w:rsidRPr="007E0D9F" w14:paraId="4E952237" w14:textId="77777777" w:rsidTr="002B4D69">
        <w:trPr>
          <w:cantSplit/>
          <w:jc w:val="center"/>
        </w:trPr>
        <w:tc>
          <w:tcPr>
            <w:tcW w:w="1479" w:type="pct"/>
            <w:shd w:val="clear" w:color="auto" w:fill="auto"/>
          </w:tcPr>
          <w:p w14:paraId="166B23A3" w14:textId="77777777" w:rsidR="003E3883" w:rsidRPr="007E0D9F" w:rsidRDefault="003E3883" w:rsidP="002B4D69">
            <w:pPr>
              <w:pStyle w:val="Tabletext"/>
              <w:spacing w:line="240" w:lineRule="exact"/>
              <w:rPr>
                <w:rtl/>
                <w:lang w:bidi="ar-EG"/>
              </w:rPr>
            </w:pPr>
            <w:r w:rsidRPr="007E0D9F">
              <w:rPr>
                <w:lang w:val="en-GB" w:bidi="ar-SY"/>
              </w:rPr>
              <w:t>kHz 70-60,25</w:t>
            </w:r>
          </w:p>
        </w:tc>
        <w:tc>
          <w:tcPr>
            <w:tcW w:w="3521" w:type="pct"/>
            <w:shd w:val="clear" w:color="auto" w:fill="auto"/>
          </w:tcPr>
          <w:p w14:paraId="2742F3F1" w14:textId="77777777" w:rsidR="003E3883" w:rsidRPr="007E0D9F" w:rsidRDefault="003E3883" w:rsidP="002B4D69">
            <w:pPr>
              <w:pStyle w:val="Tabletext"/>
              <w:spacing w:line="240" w:lineRule="exact"/>
              <w:rPr>
                <w:rtl/>
                <w:lang w:bidi="ar-SY"/>
              </w:rPr>
            </w:pPr>
            <w:r w:rsidRPr="007E0D9F">
              <w:rPr>
                <w:rFonts w:hint="cs"/>
                <w:rtl/>
                <w:lang w:bidi="ar-SY"/>
              </w:rPr>
              <w:t xml:space="preserve">شدة المجال المغنطيسي القصوى </w:t>
            </w:r>
            <w:r w:rsidRPr="007E0D9F">
              <w:rPr>
                <w:lang w:val="en-GB" w:bidi="ar-SY"/>
              </w:rPr>
              <w:t>dB(μA/m) 69+</w:t>
            </w:r>
            <w:r w:rsidRPr="007E0D9F">
              <w:rPr>
                <w:rFonts w:hint="cs"/>
                <w:rtl/>
                <w:lang w:bidi="ar-SY"/>
              </w:rPr>
              <w:t xml:space="preserve"> على ارتفاع </w:t>
            </w:r>
            <w:r w:rsidRPr="007E0D9F">
              <w:rPr>
                <w:lang w:val="en-GB" w:bidi="ar-SY"/>
              </w:rPr>
              <w:t>m 10</w:t>
            </w:r>
            <w:r w:rsidRPr="007E0D9F">
              <w:rPr>
                <w:rFonts w:hint="cs"/>
                <w:rtl/>
                <w:lang w:bidi="ar-SY"/>
              </w:rPr>
              <w:t xml:space="preserve">. في حالة الهوائيات الخارجية، يمكن استعمال هوائي ملفي طوقي فقط. تنخفض قيمة شدة المجال بمقدار </w:t>
            </w:r>
            <w:r w:rsidRPr="007E0D9F">
              <w:rPr>
                <w:lang w:val="en-GB" w:bidi="ar-SY"/>
              </w:rPr>
              <w:t>dB/oct 3</w:t>
            </w:r>
            <w:r w:rsidRPr="007E0D9F">
              <w:rPr>
                <w:rFonts w:hint="cs"/>
                <w:rtl/>
                <w:lang w:bidi="ar-SY"/>
              </w:rPr>
              <w:t xml:space="preserve"> عند </w:t>
            </w:r>
            <w:r w:rsidRPr="007E0D9F">
              <w:rPr>
                <w:lang w:val="en-GB" w:bidi="ar-SY"/>
              </w:rPr>
              <w:t>kHz 30</w:t>
            </w:r>
            <w:r w:rsidRPr="007E0D9F">
              <w:rPr>
                <w:rFonts w:hint="cs"/>
                <w:rtl/>
                <w:lang w:bidi="ar-SY"/>
              </w:rPr>
              <w:t>.</w:t>
            </w:r>
          </w:p>
        </w:tc>
      </w:tr>
      <w:tr w:rsidR="003E3883" w:rsidRPr="007E0D9F" w14:paraId="3C2BC750" w14:textId="77777777" w:rsidTr="002B4D69">
        <w:trPr>
          <w:cantSplit/>
          <w:jc w:val="center"/>
        </w:trPr>
        <w:tc>
          <w:tcPr>
            <w:tcW w:w="1479" w:type="pct"/>
            <w:shd w:val="clear" w:color="auto" w:fill="auto"/>
          </w:tcPr>
          <w:p w14:paraId="4A4E84A0" w14:textId="77777777" w:rsidR="003E3883" w:rsidRPr="007E0D9F" w:rsidRDefault="003E3883" w:rsidP="002B4D69">
            <w:pPr>
              <w:pStyle w:val="Tabletext"/>
              <w:spacing w:line="240" w:lineRule="exact"/>
              <w:rPr>
                <w:rtl/>
                <w:lang w:bidi="ar-EG"/>
              </w:rPr>
            </w:pPr>
            <w:r w:rsidRPr="007E0D9F">
              <w:rPr>
                <w:lang w:val="en-GB" w:bidi="ar-SY"/>
              </w:rPr>
              <w:t>kHz 119-70</w:t>
            </w:r>
          </w:p>
        </w:tc>
        <w:tc>
          <w:tcPr>
            <w:tcW w:w="3521" w:type="pct"/>
            <w:shd w:val="clear" w:color="auto" w:fill="auto"/>
          </w:tcPr>
          <w:p w14:paraId="4142D680" w14:textId="77777777" w:rsidR="003E3883" w:rsidRPr="007E0D9F" w:rsidRDefault="003E3883" w:rsidP="002B4D69">
            <w:pPr>
              <w:pStyle w:val="Tabletext"/>
              <w:spacing w:line="240" w:lineRule="exact"/>
              <w:rPr>
                <w:rtl/>
                <w:lang w:bidi="ar-SY"/>
              </w:rPr>
            </w:pPr>
            <w:r w:rsidRPr="007E0D9F">
              <w:rPr>
                <w:rFonts w:hint="cs"/>
                <w:rtl/>
                <w:lang w:bidi="ar-SY"/>
              </w:rPr>
              <w:t xml:space="preserve">شدة المجال المغنطيسي القصوى </w:t>
            </w:r>
            <w:r w:rsidRPr="007E0D9F">
              <w:rPr>
                <w:lang w:val="en-GB" w:bidi="ar-SY"/>
              </w:rPr>
              <w:t>dB(μA/m) 42+</w:t>
            </w:r>
            <w:r w:rsidRPr="007E0D9F">
              <w:rPr>
                <w:rFonts w:hint="cs"/>
                <w:rtl/>
                <w:lang w:bidi="ar-SY"/>
              </w:rPr>
              <w:t xml:space="preserve"> على ارتفاع </w:t>
            </w:r>
            <w:r w:rsidRPr="007E0D9F">
              <w:rPr>
                <w:lang w:val="en-GB" w:bidi="ar-SY"/>
              </w:rPr>
              <w:t>m 10</w:t>
            </w:r>
            <w:r w:rsidRPr="007E0D9F">
              <w:rPr>
                <w:rFonts w:hint="cs"/>
                <w:rtl/>
                <w:lang w:bidi="ar-SY"/>
              </w:rPr>
              <w:t>. في حالة الهوائيات الخارجية، يمكن استعمال هوائي ملفي طوقي فقط.</w:t>
            </w:r>
          </w:p>
        </w:tc>
      </w:tr>
      <w:tr w:rsidR="003E3883" w:rsidRPr="007E0D9F" w14:paraId="6E912615" w14:textId="77777777" w:rsidTr="002B4D69">
        <w:trPr>
          <w:cantSplit/>
          <w:jc w:val="center"/>
        </w:trPr>
        <w:tc>
          <w:tcPr>
            <w:tcW w:w="1479" w:type="pct"/>
            <w:shd w:val="clear" w:color="auto" w:fill="auto"/>
          </w:tcPr>
          <w:p w14:paraId="768A2798" w14:textId="77777777" w:rsidR="003E3883" w:rsidRPr="007E0D9F" w:rsidRDefault="003E3883" w:rsidP="002B4D69">
            <w:pPr>
              <w:pStyle w:val="Tabletext"/>
              <w:spacing w:line="240" w:lineRule="exact"/>
              <w:rPr>
                <w:rtl/>
                <w:lang w:bidi="ar-EG"/>
              </w:rPr>
            </w:pPr>
            <w:r w:rsidRPr="007E0D9F">
              <w:rPr>
                <w:lang w:val="en-GB" w:bidi="ar-SY"/>
              </w:rPr>
              <w:t>kHz 135-119</w:t>
            </w:r>
          </w:p>
        </w:tc>
        <w:tc>
          <w:tcPr>
            <w:tcW w:w="3521" w:type="pct"/>
            <w:shd w:val="clear" w:color="auto" w:fill="auto"/>
          </w:tcPr>
          <w:p w14:paraId="2D1DE2C3" w14:textId="77777777" w:rsidR="003E3883" w:rsidRPr="007E0D9F" w:rsidRDefault="003E3883" w:rsidP="002B4D69">
            <w:pPr>
              <w:pStyle w:val="Tabletext"/>
              <w:spacing w:line="240" w:lineRule="exact"/>
              <w:rPr>
                <w:rtl/>
                <w:lang w:bidi="ar-SY"/>
              </w:rPr>
            </w:pPr>
            <w:r w:rsidRPr="007E0D9F">
              <w:rPr>
                <w:rFonts w:hint="cs"/>
                <w:rtl/>
                <w:lang w:bidi="ar-SY"/>
              </w:rPr>
              <w:t xml:space="preserve">شدة المجال المغنطيسي القصوى </w:t>
            </w:r>
            <w:r w:rsidRPr="007E0D9F">
              <w:rPr>
                <w:lang w:val="en-GB" w:bidi="ar-SY"/>
              </w:rPr>
              <w:t>dB(μA/m) 66+</w:t>
            </w:r>
            <w:r w:rsidRPr="007E0D9F">
              <w:rPr>
                <w:rFonts w:hint="cs"/>
                <w:rtl/>
                <w:lang w:bidi="ar-SY"/>
              </w:rPr>
              <w:t xml:space="preserve"> على ارتفاع </w:t>
            </w:r>
            <w:r w:rsidRPr="007E0D9F">
              <w:rPr>
                <w:lang w:val="en-GB" w:bidi="ar-SY"/>
              </w:rPr>
              <w:t>m 10</w:t>
            </w:r>
            <w:r w:rsidRPr="007E0D9F">
              <w:rPr>
                <w:rFonts w:hint="cs"/>
                <w:rtl/>
                <w:lang w:bidi="ar-SY"/>
              </w:rPr>
              <w:t xml:space="preserve">. في حالة الهوائيات الخارجية، يمكن استعمال هوائي ملفي طوقي فقط. تنخفض قيمة شدة المجال بمقدار </w:t>
            </w:r>
            <w:r w:rsidRPr="007E0D9F">
              <w:rPr>
                <w:lang w:val="en-GB" w:bidi="ar-SY"/>
              </w:rPr>
              <w:t>dB/oct 3</w:t>
            </w:r>
            <w:r w:rsidRPr="007E0D9F">
              <w:rPr>
                <w:rFonts w:hint="cs"/>
                <w:rtl/>
                <w:lang w:bidi="ar-SY"/>
              </w:rPr>
              <w:t xml:space="preserve"> عند </w:t>
            </w:r>
            <w:r w:rsidRPr="007E0D9F">
              <w:rPr>
                <w:lang w:val="en-GB" w:bidi="ar-SY"/>
              </w:rPr>
              <w:t>kHz 30</w:t>
            </w:r>
            <w:r w:rsidRPr="007E0D9F">
              <w:rPr>
                <w:rFonts w:hint="cs"/>
                <w:rtl/>
                <w:lang w:bidi="ar-SY"/>
              </w:rPr>
              <w:t>.</w:t>
            </w:r>
          </w:p>
        </w:tc>
      </w:tr>
    </w:tbl>
    <w:p w14:paraId="516EEC43" w14:textId="58273586" w:rsidR="003E3883" w:rsidRPr="007E0D9F" w:rsidRDefault="003E3883" w:rsidP="003E3883">
      <w:pPr>
        <w:pStyle w:val="TableNo0"/>
        <w:rPr>
          <w:rtl/>
        </w:rPr>
      </w:pPr>
      <w:r w:rsidRPr="007E0D9F">
        <w:rPr>
          <w:rFonts w:hint="cs"/>
          <w:rtl/>
        </w:rPr>
        <w:lastRenderedPageBreak/>
        <w:t xml:space="preserve">الجـدول </w:t>
      </w:r>
      <w:r w:rsidR="00A20916">
        <w:rPr>
          <w:lang w:val="fr-FR"/>
        </w:rPr>
        <w:t>34</w:t>
      </w:r>
      <w:r w:rsidRPr="007E0D9F">
        <w:rPr>
          <w:rFonts w:hint="cs"/>
          <w:rtl/>
          <w:lang w:val="fr-FR"/>
        </w:rPr>
        <w:t xml:space="preserve"> </w:t>
      </w:r>
      <w:r w:rsidRPr="007E0D9F">
        <w:rPr>
          <w:rFonts w:hint="cs"/>
          <w:i/>
          <w:iCs/>
          <w:rtl/>
          <w:lang w:val="fr-FR"/>
        </w:rPr>
        <w:t>(تتمة)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8"/>
        <w:gridCol w:w="6781"/>
      </w:tblGrid>
      <w:tr w:rsidR="003E3883" w:rsidRPr="007E0D9F" w14:paraId="1FD69611" w14:textId="77777777" w:rsidTr="002B4D69">
        <w:trPr>
          <w:cantSplit/>
          <w:jc w:val="center"/>
        </w:trPr>
        <w:tc>
          <w:tcPr>
            <w:tcW w:w="1479" w:type="pct"/>
            <w:shd w:val="clear" w:color="auto" w:fill="auto"/>
          </w:tcPr>
          <w:p w14:paraId="276AB144" w14:textId="77777777" w:rsidR="003E3883" w:rsidRPr="007E0D9F" w:rsidRDefault="003E3883" w:rsidP="00A20916">
            <w:pPr>
              <w:pStyle w:val="Tablehead1"/>
              <w:spacing w:after="40"/>
              <w:rPr>
                <w:lang w:val="en-GB" w:bidi="ar-SY"/>
              </w:rPr>
            </w:pPr>
            <w:r w:rsidRPr="007E0D9F">
              <w:rPr>
                <w:rFonts w:hint="cs"/>
                <w:rtl/>
                <w:lang w:bidi="ar-SY"/>
              </w:rPr>
              <w:t>نطاقات التردد</w:t>
            </w:r>
          </w:p>
        </w:tc>
        <w:tc>
          <w:tcPr>
            <w:tcW w:w="3521" w:type="pct"/>
            <w:shd w:val="clear" w:color="auto" w:fill="auto"/>
          </w:tcPr>
          <w:p w14:paraId="431F38E6" w14:textId="77777777" w:rsidR="003E3883" w:rsidRPr="007E0D9F" w:rsidRDefault="003E3883" w:rsidP="00A20916">
            <w:pPr>
              <w:pStyle w:val="Tablehead1"/>
              <w:spacing w:after="40"/>
              <w:rPr>
                <w:rtl/>
                <w:lang w:bidi="ar-SY"/>
              </w:rPr>
            </w:pPr>
            <w:r w:rsidRPr="007E0D9F">
              <w:rPr>
                <w:rFonts w:hint="cs"/>
                <w:rtl/>
                <w:lang w:bidi="ar-SY"/>
              </w:rPr>
              <w:t>المعلمات التقنية الرئيسية وملاحظات</w:t>
            </w:r>
          </w:p>
        </w:tc>
      </w:tr>
      <w:tr w:rsidR="003E3883" w:rsidRPr="007E0D9F" w14:paraId="310B9E43" w14:textId="77777777" w:rsidTr="002B4D69">
        <w:trPr>
          <w:cantSplit/>
          <w:jc w:val="center"/>
        </w:trPr>
        <w:tc>
          <w:tcPr>
            <w:tcW w:w="1479" w:type="pct"/>
            <w:shd w:val="clear" w:color="auto" w:fill="auto"/>
          </w:tcPr>
          <w:p w14:paraId="0647BABC" w14:textId="77777777" w:rsidR="003E3883" w:rsidRPr="007E0D9F" w:rsidRDefault="003E3883" w:rsidP="00A20916">
            <w:pPr>
              <w:pStyle w:val="Tabletext"/>
              <w:spacing w:before="40" w:after="40"/>
              <w:rPr>
                <w:rtl/>
                <w:lang w:bidi="ar-EG"/>
              </w:rPr>
            </w:pPr>
            <w:r w:rsidRPr="007E0D9F">
              <w:rPr>
                <w:lang w:val="en-GB" w:bidi="ar-SY"/>
              </w:rPr>
              <w:t>kHz 6 795-6 765</w:t>
            </w:r>
          </w:p>
        </w:tc>
        <w:tc>
          <w:tcPr>
            <w:tcW w:w="3521" w:type="pct"/>
            <w:shd w:val="clear" w:color="auto" w:fill="auto"/>
          </w:tcPr>
          <w:p w14:paraId="08D36663" w14:textId="77777777" w:rsidR="003E3883" w:rsidRPr="007E0D9F" w:rsidRDefault="003E3883" w:rsidP="00A20916">
            <w:pPr>
              <w:pStyle w:val="Tabletext"/>
              <w:spacing w:before="40" w:after="40"/>
              <w:rPr>
                <w:rtl/>
                <w:lang w:bidi="ar-SY"/>
              </w:rPr>
            </w:pPr>
            <w:r w:rsidRPr="007E0D9F">
              <w:rPr>
                <w:rFonts w:hint="cs"/>
                <w:rtl/>
                <w:lang w:bidi="ar-SY"/>
              </w:rPr>
              <w:t xml:space="preserve">شدة المجال المغنطيسي القصوى </w:t>
            </w:r>
            <w:r w:rsidRPr="007E0D9F">
              <w:rPr>
                <w:lang w:val="en-GB" w:bidi="ar-SY"/>
              </w:rPr>
              <w:t>dB(μA/m) 42+</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3E3883" w:rsidRPr="007E0D9F" w14:paraId="23FAFB43" w14:textId="77777777" w:rsidTr="002B4D69">
        <w:trPr>
          <w:cantSplit/>
          <w:jc w:val="center"/>
        </w:trPr>
        <w:tc>
          <w:tcPr>
            <w:tcW w:w="1479" w:type="pct"/>
            <w:shd w:val="clear" w:color="auto" w:fill="auto"/>
          </w:tcPr>
          <w:p w14:paraId="25C32FF5" w14:textId="77777777" w:rsidR="003E3883" w:rsidRPr="007E0D9F" w:rsidRDefault="003E3883" w:rsidP="00A20916">
            <w:pPr>
              <w:pStyle w:val="Tabletext"/>
              <w:spacing w:before="40" w:after="40"/>
              <w:rPr>
                <w:rtl/>
                <w:lang w:bidi="ar-EG"/>
              </w:rPr>
            </w:pPr>
            <w:r w:rsidRPr="007E0D9F">
              <w:rPr>
                <w:lang w:val="en-GB" w:bidi="ar-SY"/>
              </w:rPr>
              <w:t>kHz 8 800-7 400</w:t>
            </w:r>
          </w:p>
        </w:tc>
        <w:tc>
          <w:tcPr>
            <w:tcW w:w="3521" w:type="pct"/>
            <w:shd w:val="clear" w:color="auto" w:fill="auto"/>
          </w:tcPr>
          <w:p w14:paraId="4C1385A5" w14:textId="77777777" w:rsidR="003E3883" w:rsidRPr="007E0D9F" w:rsidRDefault="003E3883" w:rsidP="00A20916">
            <w:pPr>
              <w:pStyle w:val="Tabletext"/>
              <w:spacing w:before="40" w:after="40"/>
              <w:rPr>
                <w:rtl/>
                <w:lang w:bidi="ar-SY"/>
              </w:rPr>
            </w:pPr>
            <w:r w:rsidRPr="007E0D9F">
              <w:rPr>
                <w:rFonts w:hint="cs"/>
                <w:rtl/>
                <w:lang w:bidi="ar-SY"/>
              </w:rPr>
              <w:t xml:space="preserve">شدة المجال المغنطيسي القصوى </w:t>
            </w:r>
            <w:r w:rsidRPr="007E0D9F">
              <w:rPr>
                <w:lang w:val="en-GB" w:bidi="ar-SY"/>
              </w:rPr>
              <w:t>dB(μA/m) 9+</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3E3883" w:rsidRPr="007E0D9F" w14:paraId="5B15F069" w14:textId="77777777" w:rsidTr="002B4D69">
        <w:trPr>
          <w:cantSplit/>
          <w:jc w:val="center"/>
        </w:trPr>
        <w:tc>
          <w:tcPr>
            <w:tcW w:w="1479" w:type="pct"/>
            <w:shd w:val="clear" w:color="auto" w:fill="auto"/>
          </w:tcPr>
          <w:p w14:paraId="6E85F787" w14:textId="77777777" w:rsidR="003E3883" w:rsidRPr="007E0D9F" w:rsidRDefault="003E3883" w:rsidP="00A20916">
            <w:pPr>
              <w:pStyle w:val="Tabletext"/>
              <w:spacing w:before="40" w:after="40"/>
              <w:rPr>
                <w:rtl/>
                <w:lang w:bidi="ar-EG"/>
              </w:rPr>
            </w:pPr>
            <w:r w:rsidRPr="007E0D9F">
              <w:rPr>
                <w:lang w:val="en-GB" w:bidi="ar-SY"/>
              </w:rPr>
              <w:t>MHz 11,000-10,200</w:t>
            </w:r>
          </w:p>
        </w:tc>
        <w:tc>
          <w:tcPr>
            <w:tcW w:w="3521" w:type="pct"/>
            <w:shd w:val="clear" w:color="auto" w:fill="auto"/>
          </w:tcPr>
          <w:p w14:paraId="2475ED1B" w14:textId="77777777" w:rsidR="003E3883" w:rsidRPr="007E0D9F" w:rsidRDefault="003E3883" w:rsidP="00A20916">
            <w:pPr>
              <w:pStyle w:val="Tabletext"/>
              <w:spacing w:before="40" w:after="40"/>
              <w:rPr>
                <w:rtl/>
                <w:lang w:bidi="ar-SY"/>
              </w:rPr>
            </w:pPr>
            <w:r w:rsidRPr="007E0D9F">
              <w:rPr>
                <w:rFonts w:hint="cs"/>
                <w:rtl/>
                <w:lang w:bidi="ar-SY"/>
              </w:rPr>
              <w:t xml:space="preserve">شدة المجال المغنطيسي القصوى </w:t>
            </w:r>
            <w:r w:rsidRPr="007E0D9F">
              <w:rPr>
                <w:lang w:val="en-GB" w:bidi="ar-SY"/>
              </w:rPr>
              <w:t>dB(μA/m) 4–</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3E3883" w:rsidRPr="007E0D9F" w14:paraId="04BB5E65" w14:textId="77777777" w:rsidTr="002B4D69">
        <w:trPr>
          <w:cantSplit/>
          <w:jc w:val="center"/>
        </w:trPr>
        <w:tc>
          <w:tcPr>
            <w:tcW w:w="1479" w:type="pct"/>
            <w:shd w:val="clear" w:color="auto" w:fill="auto"/>
          </w:tcPr>
          <w:p w14:paraId="73B4D08C" w14:textId="77777777" w:rsidR="003E3883" w:rsidRPr="007E0D9F" w:rsidRDefault="003E3883" w:rsidP="00A20916">
            <w:pPr>
              <w:pStyle w:val="Tabletext"/>
              <w:spacing w:before="40" w:after="40"/>
              <w:rPr>
                <w:rtl/>
                <w:lang w:bidi="ar-EG"/>
              </w:rPr>
            </w:pPr>
            <w:r w:rsidRPr="007E0D9F">
              <w:rPr>
                <w:lang w:val="en-GB" w:bidi="ar-SY"/>
              </w:rPr>
              <w:t>MHz 13,567-13,553</w:t>
            </w:r>
          </w:p>
        </w:tc>
        <w:tc>
          <w:tcPr>
            <w:tcW w:w="3521" w:type="pct"/>
            <w:shd w:val="clear" w:color="auto" w:fill="auto"/>
          </w:tcPr>
          <w:p w14:paraId="7AB173FB" w14:textId="77777777" w:rsidR="003E3883" w:rsidRPr="007E0D9F" w:rsidRDefault="003E3883" w:rsidP="00A20916">
            <w:pPr>
              <w:pStyle w:val="Tabletext"/>
              <w:spacing w:before="40" w:after="40"/>
              <w:rPr>
                <w:rtl/>
                <w:lang w:bidi="ar-SY"/>
              </w:rPr>
            </w:pPr>
            <w:r w:rsidRPr="007E0D9F">
              <w:rPr>
                <w:rFonts w:hint="cs"/>
                <w:rtl/>
                <w:lang w:bidi="ar-SY"/>
              </w:rPr>
              <w:t xml:space="preserve">شدة المجال المغنطيسي القصوى </w:t>
            </w:r>
            <w:r w:rsidRPr="007E0D9F">
              <w:rPr>
                <w:lang w:val="en-GB" w:bidi="ar-SY"/>
              </w:rPr>
              <w:t>dB(μA/m) 42+</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3E3883" w:rsidRPr="007E0D9F" w14:paraId="1C49E335" w14:textId="77777777" w:rsidTr="002B4D69">
        <w:trPr>
          <w:cantSplit/>
          <w:jc w:val="center"/>
        </w:trPr>
        <w:tc>
          <w:tcPr>
            <w:tcW w:w="1479" w:type="pct"/>
            <w:shd w:val="clear" w:color="auto" w:fill="auto"/>
          </w:tcPr>
          <w:p w14:paraId="2321060F" w14:textId="77777777" w:rsidR="003E3883" w:rsidRPr="007E0D9F" w:rsidRDefault="003E3883" w:rsidP="00A20916">
            <w:pPr>
              <w:pStyle w:val="Tabletext"/>
              <w:spacing w:before="40" w:after="40"/>
              <w:rPr>
                <w:rtl/>
                <w:lang w:bidi="ar-EG"/>
              </w:rPr>
            </w:pPr>
            <w:r w:rsidRPr="007E0D9F">
              <w:rPr>
                <w:lang w:val="en-GB" w:bidi="ar-SY"/>
              </w:rPr>
              <w:t>MHz 27,283-26,957</w:t>
            </w:r>
          </w:p>
        </w:tc>
        <w:tc>
          <w:tcPr>
            <w:tcW w:w="3521" w:type="pct"/>
            <w:shd w:val="clear" w:color="auto" w:fill="auto"/>
          </w:tcPr>
          <w:p w14:paraId="44F23E39" w14:textId="77777777" w:rsidR="003E3883" w:rsidRPr="007E0D9F" w:rsidRDefault="003E3883" w:rsidP="00A20916">
            <w:pPr>
              <w:pStyle w:val="Tabletext"/>
              <w:spacing w:before="40" w:after="40"/>
              <w:rPr>
                <w:rtl/>
                <w:lang w:bidi="ar-SY"/>
              </w:rPr>
            </w:pPr>
            <w:r w:rsidRPr="007E0D9F">
              <w:rPr>
                <w:rFonts w:hint="cs"/>
                <w:rtl/>
                <w:lang w:bidi="ar-SY"/>
              </w:rPr>
              <w:t xml:space="preserve">شدة المجال المغنطيسي القصوى </w:t>
            </w:r>
            <w:r w:rsidRPr="007E0D9F">
              <w:rPr>
                <w:lang w:val="en-GB" w:bidi="ar-SY"/>
              </w:rPr>
              <w:t>dB(μA/m) 42+</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3E3883" w:rsidRPr="007E0D9F" w14:paraId="21868783" w14:textId="77777777" w:rsidTr="002B4D69">
        <w:trPr>
          <w:cantSplit/>
          <w:jc w:val="center"/>
        </w:trPr>
        <w:tc>
          <w:tcPr>
            <w:tcW w:w="5000" w:type="pct"/>
            <w:gridSpan w:val="2"/>
            <w:shd w:val="clear" w:color="auto" w:fill="auto"/>
          </w:tcPr>
          <w:p w14:paraId="599E1B34" w14:textId="77777777" w:rsidR="003E3883" w:rsidRPr="007E0D9F" w:rsidRDefault="003E3883" w:rsidP="00A20916">
            <w:pPr>
              <w:pStyle w:val="Tabletext"/>
              <w:spacing w:before="40" w:after="40"/>
              <w:jc w:val="center"/>
              <w:rPr>
                <w:b/>
                <w:bCs/>
                <w:rtl/>
                <w:lang w:bidi="ar-SY"/>
              </w:rPr>
            </w:pPr>
            <w:r w:rsidRPr="007E0D9F">
              <w:rPr>
                <w:rFonts w:hint="cs"/>
                <w:b/>
                <w:bCs/>
                <w:rtl/>
                <w:lang w:bidi="ar-SY"/>
              </w:rPr>
              <w:t>الميكروفونات الراديوية والأجهزة المساعدة على السمع</w:t>
            </w:r>
          </w:p>
        </w:tc>
      </w:tr>
      <w:tr w:rsidR="003E3883" w:rsidRPr="007E0D9F" w14:paraId="160B4BC9" w14:textId="77777777" w:rsidTr="002B4D69">
        <w:trPr>
          <w:cantSplit/>
          <w:jc w:val="center"/>
        </w:trPr>
        <w:tc>
          <w:tcPr>
            <w:tcW w:w="1479" w:type="pct"/>
            <w:shd w:val="clear" w:color="auto" w:fill="auto"/>
          </w:tcPr>
          <w:p w14:paraId="41097C77" w14:textId="77777777" w:rsidR="003E3883" w:rsidRPr="006B1658" w:rsidRDefault="003E3883" w:rsidP="00A20916">
            <w:pPr>
              <w:pStyle w:val="Tabletext"/>
              <w:spacing w:before="40" w:after="40"/>
              <w:rPr>
                <w:lang w:val="en-GB" w:bidi="ar-EG"/>
              </w:rPr>
            </w:pPr>
            <w:r w:rsidRPr="007E0D9F">
              <w:rPr>
                <w:lang w:val="en-GB" w:bidi="ar-SY"/>
              </w:rPr>
              <w:t>MHz 40-33,175</w:t>
            </w:r>
            <w:r w:rsidRPr="007E0D9F">
              <w:rPr>
                <w:rFonts w:hint="cs"/>
                <w:rtl/>
                <w:lang w:bidi="ar-SY"/>
              </w:rPr>
              <w:t>،</w:t>
            </w:r>
            <w:r w:rsidRPr="007E0D9F">
              <w:rPr>
                <w:lang w:val="en-GB" w:bidi="ar-SY"/>
              </w:rPr>
              <w:br/>
              <w:t>MHz 48,5-40,025</w:t>
            </w:r>
            <w:r w:rsidRPr="007E0D9F">
              <w:rPr>
                <w:rFonts w:hint="cs"/>
                <w:rtl/>
                <w:lang w:bidi="ar-SY"/>
              </w:rPr>
              <w:t>،</w:t>
            </w:r>
            <w:r w:rsidRPr="007E0D9F">
              <w:rPr>
                <w:lang w:val="en-GB" w:bidi="ar-SY"/>
              </w:rPr>
              <w:br/>
              <w:t>MHz 57,575-57</w:t>
            </w:r>
          </w:p>
        </w:tc>
        <w:tc>
          <w:tcPr>
            <w:tcW w:w="3521" w:type="pct"/>
            <w:shd w:val="clear" w:color="auto" w:fill="auto"/>
          </w:tcPr>
          <w:p w14:paraId="23F8ACD6" w14:textId="77777777" w:rsidR="003E3883" w:rsidRPr="007E0D9F" w:rsidRDefault="003E3883" w:rsidP="00A20916">
            <w:pPr>
              <w:pStyle w:val="Tabletext"/>
              <w:spacing w:before="40" w:after="40"/>
              <w:rPr>
                <w:rtl/>
                <w:lang w:bidi="ar-SY"/>
              </w:rPr>
            </w:pPr>
            <w:r w:rsidRPr="007E0D9F">
              <w:rPr>
                <w:rFonts w:hint="cs"/>
                <w:rtl/>
                <w:lang w:bidi="ar-SY"/>
              </w:rPr>
              <w:t xml:space="preserve">الأجهزة الراديوية للتدريب على الاستماع والتخاطب للأشخاص ذوي الإعاقة السمعية بترددات ثابتة. القدرة القصوى للمرسل </w:t>
            </w:r>
            <w:r w:rsidRPr="007E0D9F">
              <w:rPr>
                <w:lang w:val="en-GB" w:bidi="ar-SY"/>
              </w:rPr>
              <w:t>mW 10</w:t>
            </w:r>
            <w:r w:rsidRPr="007E0D9F">
              <w:rPr>
                <w:rFonts w:hint="cs"/>
                <w:rtl/>
                <w:lang w:bidi="ar-SY"/>
              </w:rPr>
              <w:t xml:space="preserve">. الكسب الأقصى للهوائي </w:t>
            </w:r>
            <w:r w:rsidRPr="007E0D9F">
              <w:rPr>
                <w:lang w:val="en-GB" w:bidi="ar-SY"/>
              </w:rPr>
              <w:t>dB 3</w:t>
            </w:r>
            <w:r w:rsidRPr="007E0D9F">
              <w:rPr>
                <w:rFonts w:hint="cs"/>
                <w:rtl/>
                <w:lang w:bidi="ar-SY"/>
              </w:rPr>
              <w:t>.</w:t>
            </w:r>
          </w:p>
        </w:tc>
      </w:tr>
      <w:tr w:rsidR="003E3883" w:rsidRPr="007E0D9F" w14:paraId="41896E49" w14:textId="77777777" w:rsidTr="002B4D69">
        <w:trPr>
          <w:cantSplit/>
          <w:jc w:val="center"/>
        </w:trPr>
        <w:tc>
          <w:tcPr>
            <w:tcW w:w="1479" w:type="pct"/>
            <w:shd w:val="clear" w:color="auto" w:fill="auto"/>
          </w:tcPr>
          <w:p w14:paraId="4A6720C8" w14:textId="77777777" w:rsidR="003E3883" w:rsidRPr="006B1658" w:rsidRDefault="003E3883" w:rsidP="00A20916">
            <w:pPr>
              <w:pStyle w:val="Tabletext"/>
              <w:spacing w:before="40" w:after="40"/>
              <w:rPr>
                <w:lang w:val="en-GB" w:bidi="ar-EG"/>
              </w:rPr>
            </w:pPr>
            <w:r w:rsidRPr="007E0D9F">
              <w:rPr>
                <w:lang w:val="en-GB" w:bidi="ar-SY"/>
              </w:rPr>
              <w:t>MHz 74-66</w:t>
            </w:r>
            <w:r w:rsidRPr="007E0D9F">
              <w:rPr>
                <w:rFonts w:hint="cs"/>
                <w:rtl/>
                <w:lang w:bidi="ar-SY"/>
              </w:rPr>
              <w:t>،</w:t>
            </w:r>
            <w:r w:rsidRPr="007E0D9F">
              <w:rPr>
                <w:lang w:val="en-GB" w:bidi="ar-SY"/>
              </w:rPr>
              <w:br/>
              <w:t>MHz 92-87,5</w:t>
            </w:r>
            <w:r w:rsidRPr="007E0D9F">
              <w:rPr>
                <w:rFonts w:hint="cs"/>
                <w:rtl/>
                <w:lang w:bidi="ar-SY"/>
              </w:rPr>
              <w:t>،</w:t>
            </w:r>
            <w:r w:rsidRPr="007E0D9F">
              <w:rPr>
                <w:lang w:val="en-GB" w:bidi="ar-SY"/>
              </w:rPr>
              <w:br/>
              <w:t>MHz 108-100</w:t>
            </w:r>
          </w:p>
        </w:tc>
        <w:tc>
          <w:tcPr>
            <w:tcW w:w="3521" w:type="pct"/>
            <w:shd w:val="clear" w:color="auto" w:fill="auto"/>
          </w:tcPr>
          <w:p w14:paraId="71616C6C" w14:textId="77777777" w:rsidR="003E3883" w:rsidRPr="007E0D9F" w:rsidRDefault="003E3883" w:rsidP="00A20916">
            <w:pPr>
              <w:pStyle w:val="Tabletext"/>
              <w:spacing w:before="40" w:after="40"/>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 xml:space="preserve">. الكسب الأقصى للهوائي </w:t>
            </w:r>
            <w:r w:rsidRPr="007E0D9F">
              <w:rPr>
                <w:lang w:val="en-GB" w:bidi="ar-SY"/>
              </w:rPr>
              <w:t>dB 3</w:t>
            </w:r>
            <w:r w:rsidRPr="007E0D9F">
              <w:rPr>
                <w:rFonts w:hint="cs"/>
                <w:rtl/>
                <w:lang w:bidi="ar-SY"/>
              </w:rPr>
              <w:t>.</w:t>
            </w:r>
          </w:p>
        </w:tc>
      </w:tr>
      <w:tr w:rsidR="003E3883" w:rsidRPr="007E0D9F" w14:paraId="32B62662" w14:textId="77777777" w:rsidTr="002B4D69">
        <w:trPr>
          <w:cantSplit/>
          <w:jc w:val="center"/>
        </w:trPr>
        <w:tc>
          <w:tcPr>
            <w:tcW w:w="1479" w:type="pct"/>
            <w:shd w:val="clear" w:color="auto" w:fill="auto"/>
          </w:tcPr>
          <w:p w14:paraId="5058B485" w14:textId="77777777" w:rsidR="003E3883" w:rsidRPr="006B1658" w:rsidRDefault="003E3883" w:rsidP="00A20916">
            <w:pPr>
              <w:pStyle w:val="Tabletext"/>
              <w:spacing w:before="40" w:after="40"/>
              <w:rPr>
                <w:lang w:val="en-GB" w:bidi="ar-EG"/>
              </w:rPr>
            </w:pPr>
            <w:r w:rsidRPr="007E0D9F">
              <w:rPr>
                <w:lang w:val="en-GB" w:bidi="ar-SY"/>
              </w:rPr>
              <w:t>MHz 162-151</w:t>
            </w:r>
            <w:r w:rsidRPr="007E0D9F">
              <w:rPr>
                <w:rFonts w:hint="cs"/>
                <w:rtl/>
                <w:lang w:bidi="ar-SY"/>
              </w:rPr>
              <w:t>،</w:t>
            </w:r>
            <w:r w:rsidRPr="007E0D9F">
              <w:rPr>
                <w:lang w:val="en-GB" w:bidi="ar-SY"/>
              </w:rPr>
              <w:br/>
              <w:t>MHz 168,5-163,2</w:t>
            </w:r>
          </w:p>
        </w:tc>
        <w:tc>
          <w:tcPr>
            <w:tcW w:w="3521" w:type="pct"/>
            <w:shd w:val="clear" w:color="auto" w:fill="auto"/>
          </w:tcPr>
          <w:p w14:paraId="76122F86" w14:textId="77777777" w:rsidR="003E3883" w:rsidRPr="007E0D9F" w:rsidRDefault="003E3883" w:rsidP="00A20916">
            <w:pPr>
              <w:pStyle w:val="Tabletext"/>
              <w:spacing w:before="40" w:after="40"/>
              <w:rPr>
                <w:rtl/>
                <w:lang w:bidi="ar-SY"/>
              </w:rPr>
            </w:pPr>
            <w:r w:rsidRPr="007E0D9F">
              <w:rPr>
                <w:rFonts w:hint="cs"/>
                <w:rtl/>
                <w:lang w:bidi="ar-SY"/>
              </w:rPr>
              <w:t xml:space="preserve">القدرة القصوى للمرسل </w:t>
            </w:r>
            <w:r w:rsidRPr="007E0D9F">
              <w:rPr>
                <w:lang w:val="en-GB" w:bidi="ar-SY"/>
              </w:rPr>
              <w:t>mW 5</w:t>
            </w:r>
            <w:r w:rsidRPr="007E0D9F">
              <w:rPr>
                <w:rFonts w:hint="cs"/>
                <w:rtl/>
                <w:lang w:bidi="ar-SY"/>
              </w:rPr>
              <w:t xml:space="preserve">. الكسب الأقصى للهوائي </w:t>
            </w:r>
            <w:r w:rsidRPr="007E0D9F">
              <w:rPr>
                <w:lang w:val="en-GB" w:bidi="ar-SY"/>
              </w:rPr>
              <w:t>dB 3</w:t>
            </w:r>
            <w:r w:rsidRPr="007E0D9F">
              <w:rPr>
                <w:rFonts w:hint="cs"/>
                <w:rtl/>
                <w:lang w:bidi="ar-SY"/>
              </w:rPr>
              <w:t>.</w:t>
            </w:r>
          </w:p>
        </w:tc>
      </w:tr>
      <w:tr w:rsidR="003E3883" w:rsidRPr="007E0D9F" w14:paraId="306C5161" w14:textId="77777777" w:rsidTr="002B4D69">
        <w:trPr>
          <w:cantSplit/>
          <w:jc w:val="center"/>
        </w:trPr>
        <w:tc>
          <w:tcPr>
            <w:tcW w:w="5000" w:type="pct"/>
            <w:gridSpan w:val="2"/>
            <w:shd w:val="clear" w:color="auto" w:fill="auto"/>
          </w:tcPr>
          <w:p w14:paraId="10EB5D70" w14:textId="77777777" w:rsidR="003E3883" w:rsidRPr="007E0D9F" w:rsidRDefault="003E3883" w:rsidP="00A20916">
            <w:pPr>
              <w:pStyle w:val="Tabletext"/>
              <w:spacing w:before="40" w:after="40"/>
              <w:jc w:val="center"/>
              <w:rPr>
                <w:b/>
                <w:bCs/>
                <w:rtl/>
                <w:lang w:bidi="ar-SY"/>
              </w:rPr>
            </w:pPr>
            <w:r w:rsidRPr="007E0D9F">
              <w:rPr>
                <w:rFonts w:hint="cs"/>
                <w:b/>
                <w:bCs/>
                <w:rtl/>
                <w:lang w:bidi="ar-SY"/>
              </w:rPr>
              <w:t>الميكروفونات الراديوية والأجهزة المساعدة على السمع</w:t>
            </w:r>
          </w:p>
        </w:tc>
      </w:tr>
      <w:tr w:rsidR="003E3883" w:rsidRPr="007E0D9F" w14:paraId="71887678" w14:textId="77777777" w:rsidTr="002B4D69">
        <w:trPr>
          <w:cantSplit/>
          <w:jc w:val="center"/>
        </w:trPr>
        <w:tc>
          <w:tcPr>
            <w:tcW w:w="1479" w:type="pct"/>
            <w:shd w:val="clear" w:color="auto" w:fill="auto"/>
          </w:tcPr>
          <w:p w14:paraId="467AB8D9" w14:textId="77777777" w:rsidR="003E3883" w:rsidRPr="006B1658" w:rsidRDefault="003E3883" w:rsidP="00A20916">
            <w:pPr>
              <w:pStyle w:val="Tabletext"/>
              <w:spacing w:before="40" w:after="40"/>
              <w:rPr>
                <w:lang w:val="en-GB" w:bidi="ar-EG"/>
              </w:rPr>
            </w:pPr>
            <w:r w:rsidRPr="007E0D9F">
              <w:rPr>
                <w:lang w:val="en-GB" w:bidi="ar-SY"/>
              </w:rPr>
              <w:t>MHz 167,3-165,55</w:t>
            </w:r>
          </w:p>
        </w:tc>
        <w:tc>
          <w:tcPr>
            <w:tcW w:w="3521" w:type="pct"/>
            <w:shd w:val="clear" w:color="auto" w:fill="auto"/>
          </w:tcPr>
          <w:p w14:paraId="6D124907" w14:textId="77777777" w:rsidR="003E3883" w:rsidRPr="007E0D9F" w:rsidRDefault="003E3883" w:rsidP="00A20916">
            <w:pPr>
              <w:pStyle w:val="Tabletext"/>
              <w:spacing w:before="40" w:after="40"/>
              <w:rPr>
                <w:lang w:val="en-GB" w:bidi="ar-SY"/>
              </w:rPr>
            </w:pPr>
            <w:r w:rsidRPr="007E0D9F">
              <w:rPr>
                <w:rFonts w:hint="cs"/>
                <w:rtl/>
                <w:lang w:bidi="ar-SY"/>
              </w:rPr>
              <w:t xml:space="preserve">الميكروفونات الراديوية للحفلات الموسيقية التي تعمل على الترددات </w:t>
            </w:r>
            <w:r w:rsidRPr="007E0D9F">
              <w:rPr>
                <w:lang w:val="en-GB" w:bidi="ar-SY"/>
              </w:rPr>
              <w:t>MHz 165,7</w:t>
            </w:r>
            <w:r w:rsidRPr="007E0D9F">
              <w:rPr>
                <w:rFonts w:hint="cs"/>
                <w:rtl/>
                <w:lang w:bidi="ar-SY"/>
              </w:rPr>
              <w:t xml:space="preserve"> و</w:t>
            </w:r>
            <w:r w:rsidRPr="007E0D9F">
              <w:rPr>
                <w:lang w:val="en-GB" w:bidi="ar-SY"/>
              </w:rPr>
              <w:t>MHz 166,1</w:t>
            </w:r>
            <w:r w:rsidRPr="007E0D9F">
              <w:rPr>
                <w:rFonts w:hint="cs"/>
                <w:rtl/>
                <w:lang w:bidi="ar-SY"/>
              </w:rPr>
              <w:t xml:space="preserve"> و</w:t>
            </w:r>
            <w:r w:rsidRPr="007E0D9F">
              <w:rPr>
                <w:lang w:val="en-GB" w:bidi="ar-SY"/>
              </w:rPr>
              <w:t>MHz 166,5</w:t>
            </w:r>
            <w:r w:rsidRPr="007E0D9F">
              <w:rPr>
                <w:rFonts w:hint="cs"/>
                <w:rtl/>
                <w:lang w:bidi="ar-SY"/>
              </w:rPr>
              <w:t xml:space="preserve"> و</w:t>
            </w:r>
            <w:r w:rsidRPr="007E0D9F">
              <w:rPr>
                <w:lang w:val="en-GB" w:bidi="ar-SY"/>
              </w:rPr>
              <w:t>MHz 167,15</w:t>
            </w:r>
            <w:r w:rsidRPr="007E0D9F">
              <w:rPr>
                <w:rFonts w:hint="cs"/>
                <w:rtl/>
                <w:lang w:bidi="ar-SY"/>
              </w:rPr>
              <w:t xml:space="preserve">. القدرة القصوى للمرسل </w:t>
            </w:r>
            <w:r w:rsidRPr="007E0D9F">
              <w:rPr>
                <w:lang w:val="en-GB" w:bidi="ar-SY"/>
              </w:rPr>
              <w:t>mW 20</w:t>
            </w:r>
            <w:r w:rsidRPr="007E0D9F">
              <w:rPr>
                <w:rFonts w:hint="cs"/>
                <w:rtl/>
                <w:lang w:bidi="ar-SY"/>
              </w:rPr>
              <w:t xml:space="preserve">. الكسب الأقصى للهوائي </w:t>
            </w:r>
            <w:r w:rsidRPr="007E0D9F">
              <w:rPr>
                <w:lang w:val="en-GB" w:bidi="ar-SY"/>
              </w:rPr>
              <w:t>dB 3</w:t>
            </w:r>
            <w:r w:rsidRPr="007E0D9F">
              <w:rPr>
                <w:rFonts w:hint="cs"/>
                <w:rtl/>
                <w:lang w:bidi="ar-SY"/>
              </w:rPr>
              <w:t>.</w:t>
            </w:r>
          </w:p>
        </w:tc>
      </w:tr>
      <w:tr w:rsidR="003E3883" w:rsidRPr="007E0D9F" w14:paraId="11E98C4A" w14:textId="77777777" w:rsidTr="002B4D69">
        <w:trPr>
          <w:cantSplit/>
          <w:jc w:val="center"/>
        </w:trPr>
        <w:tc>
          <w:tcPr>
            <w:tcW w:w="1479" w:type="pct"/>
            <w:shd w:val="clear" w:color="auto" w:fill="auto"/>
          </w:tcPr>
          <w:p w14:paraId="1B35CD36" w14:textId="77777777" w:rsidR="003E3883" w:rsidRPr="006B1658" w:rsidRDefault="003E3883" w:rsidP="00A20916">
            <w:pPr>
              <w:pStyle w:val="Tabletext"/>
              <w:spacing w:before="40" w:after="40"/>
              <w:rPr>
                <w:lang w:val="en-GB" w:bidi="ar-EG"/>
              </w:rPr>
            </w:pPr>
            <w:r w:rsidRPr="007E0D9F">
              <w:rPr>
                <w:lang w:val="en-GB" w:bidi="ar-SY"/>
              </w:rPr>
              <w:t>MHz 230-174</w:t>
            </w:r>
            <w:r w:rsidRPr="007E0D9F">
              <w:rPr>
                <w:rFonts w:hint="cs"/>
                <w:rtl/>
                <w:lang w:bidi="ar-EG"/>
              </w:rPr>
              <w:t>،</w:t>
            </w:r>
            <w:r w:rsidRPr="007E0D9F">
              <w:rPr>
                <w:lang w:val="en-GB" w:bidi="ar-SY"/>
              </w:rPr>
              <w:br/>
              <w:t>MHz 638-470</w:t>
            </w:r>
            <w:r w:rsidRPr="007E0D9F">
              <w:rPr>
                <w:rFonts w:hint="cs"/>
                <w:rtl/>
                <w:lang w:bidi="ar-EG"/>
              </w:rPr>
              <w:t>،</w:t>
            </w:r>
            <w:r w:rsidRPr="007E0D9F">
              <w:rPr>
                <w:lang w:val="en-GB" w:bidi="ar-SY"/>
              </w:rPr>
              <w:br/>
              <w:t>MHz 726-710</w:t>
            </w:r>
          </w:p>
        </w:tc>
        <w:tc>
          <w:tcPr>
            <w:tcW w:w="3521" w:type="pct"/>
            <w:shd w:val="clear" w:color="auto" w:fill="auto"/>
          </w:tcPr>
          <w:p w14:paraId="7A0E4E94" w14:textId="77777777" w:rsidR="003E3883" w:rsidRPr="007E0D9F" w:rsidRDefault="003E3883" w:rsidP="00A20916">
            <w:pPr>
              <w:pStyle w:val="Tabletext"/>
              <w:spacing w:before="40" w:after="40"/>
              <w:rPr>
                <w:rtl/>
                <w:lang w:bidi="ar-EG"/>
              </w:rPr>
            </w:pPr>
            <w:r w:rsidRPr="007E0D9F">
              <w:rPr>
                <w:rFonts w:hint="cs"/>
                <w:rtl/>
                <w:lang w:bidi="ar-SY"/>
              </w:rPr>
              <w:t xml:space="preserve">الميكروفونات الراديوية للحفلات الموسيقية. القدرة القصوى للمرسل </w:t>
            </w:r>
            <w:r w:rsidRPr="007E0D9F">
              <w:rPr>
                <w:lang w:val="en-GB" w:bidi="ar-SY"/>
              </w:rPr>
              <w:t>mW 5</w:t>
            </w:r>
            <w:r w:rsidRPr="007E0D9F">
              <w:rPr>
                <w:rFonts w:hint="cs"/>
                <w:rtl/>
                <w:lang w:bidi="ar-SY"/>
              </w:rPr>
              <w:t xml:space="preserve">. الكسب الأقصى للهوائي </w:t>
            </w:r>
            <w:r w:rsidRPr="007E0D9F">
              <w:rPr>
                <w:lang w:val="en-GB" w:bidi="ar-SY"/>
              </w:rPr>
              <w:t>dB 3</w:t>
            </w:r>
            <w:r w:rsidRPr="007E0D9F">
              <w:rPr>
                <w:rFonts w:hint="cs"/>
                <w:rtl/>
                <w:lang w:bidi="ar-SY"/>
              </w:rPr>
              <w:t xml:space="preserve">. المباعدة بين القنوات </w:t>
            </w:r>
            <w:r w:rsidRPr="007E0D9F">
              <w:rPr>
                <w:lang w:val="en-GB" w:bidi="ar-SY"/>
              </w:rPr>
              <w:t>kHz 200</w:t>
            </w:r>
            <w:r w:rsidRPr="007E0D9F">
              <w:rPr>
                <w:rFonts w:hint="cs"/>
                <w:rtl/>
                <w:lang w:bidi="ar-SY"/>
              </w:rPr>
              <w:t>.</w:t>
            </w:r>
          </w:p>
        </w:tc>
      </w:tr>
      <w:tr w:rsidR="003E3883" w:rsidRPr="007E0D9F" w14:paraId="4EE229BB" w14:textId="77777777" w:rsidTr="002B4D69">
        <w:trPr>
          <w:cantSplit/>
          <w:jc w:val="center"/>
        </w:trPr>
        <w:tc>
          <w:tcPr>
            <w:tcW w:w="1479" w:type="pct"/>
            <w:shd w:val="clear" w:color="auto" w:fill="auto"/>
          </w:tcPr>
          <w:p w14:paraId="47B7A48F" w14:textId="77777777" w:rsidR="003E3883" w:rsidRPr="007E0D9F" w:rsidRDefault="003E3883" w:rsidP="00A20916">
            <w:pPr>
              <w:pStyle w:val="Tabletext"/>
              <w:spacing w:before="40" w:after="40"/>
              <w:rPr>
                <w:rtl/>
                <w:lang w:bidi="ar-EG"/>
              </w:rPr>
            </w:pPr>
            <w:r w:rsidRPr="007E0D9F">
              <w:rPr>
                <w:lang w:val="en-GB" w:bidi="ar-SY"/>
              </w:rPr>
              <w:t>MHz 865-863</w:t>
            </w:r>
          </w:p>
        </w:tc>
        <w:tc>
          <w:tcPr>
            <w:tcW w:w="3521" w:type="pct"/>
            <w:shd w:val="clear" w:color="auto" w:fill="auto"/>
          </w:tcPr>
          <w:p w14:paraId="6B30EC32" w14:textId="77777777" w:rsidR="003E3883" w:rsidRPr="007E0D9F" w:rsidRDefault="003E3883" w:rsidP="00A20916">
            <w:pPr>
              <w:pStyle w:val="Tabletext"/>
              <w:spacing w:before="40" w:after="40"/>
              <w:rPr>
                <w:rtl/>
                <w:lang w:bidi="ar-SY"/>
              </w:rPr>
            </w:pP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mW 10</w:t>
            </w:r>
            <w:r w:rsidRPr="007E0D9F">
              <w:rPr>
                <w:rFonts w:hint="cs"/>
                <w:rtl/>
                <w:lang w:bidi="ar-SY"/>
              </w:rPr>
              <w:t>.</w:t>
            </w:r>
          </w:p>
        </w:tc>
      </w:tr>
      <w:tr w:rsidR="003E3883" w:rsidRPr="007E0D9F" w14:paraId="0BA0D2D3" w14:textId="77777777" w:rsidTr="002B4D69">
        <w:trPr>
          <w:cantSplit/>
          <w:jc w:val="center"/>
        </w:trPr>
        <w:tc>
          <w:tcPr>
            <w:tcW w:w="5000" w:type="pct"/>
            <w:gridSpan w:val="2"/>
            <w:shd w:val="clear" w:color="auto" w:fill="auto"/>
          </w:tcPr>
          <w:p w14:paraId="5567D69B" w14:textId="77777777" w:rsidR="003E3883" w:rsidRPr="007E0D9F" w:rsidRDefault="003E3883" w:rsidP="00A20916">
            <w:pPr>
              <w:pStyle w:val="Tabletext"/>
              <w:spacing w:before="40" w:after="40"/>
              <w:jc w:val="center"/>
              <w:rPr>
                <w:b/>
                <w:bCs/>
                <w:lang w:bidi="ar-SY"/>
              </w:rPr>
            </w:pPr>
            <w:r w:rsidRPr="007E0D9F">
              <w:rPr>
                <w:rFonts w:hint="cs"/>
                <w:b/>
                <w:bCs/>
                <w:rtl/>
                <w:lang w:bidi="ar-SY"/>
              </w:rPr>
              <w:t xml:space="preserve">تطبيقات التعرُّف بواسطة الترددات الراديوية </w:t>
            </w:r>
            <w:r w:rsidRPr="007E0D9F">
              <w:rPr>
                <w:b/>
                <w:bCs/>
                <w:lang w:bidi="ar-SY"/>
              </w:rPr>
              <w:t>(RFID)</w:t>
            </w:r>
          </w:p>
        </w:tc>
      </w:tr>
      <w:tr w:rsidR="003E3883" w:rsidRPr="007E0D9F" w14:paraId="4F7FD82B" w14:textId="77777777" w:rsidTr="002B4D69">
        <w:trPr>
          <w:cantSplit/>
          <w:jc w:val="center"/>
        </w:trPr>
        <w:tc>
          <w:tcPr>
            <w:tcW w:w="1479" w:type="pct"/>
            <w:shd w:val="clear" w:color="auto" w:fill="auto"/>
          </w:tcPr>
          <w:p w14:paraId="33C4AC50" w14:textId="77777777" w:rsidR="003E3883" w:rsidRPr="007E0D9F" w:rsidRDefault="003E3883" w:rsidP="00A20916">
            <w:pPr>
              <w:pStyle w:val="Tabletext"/>
              <w:spacing w:before="40" w:after="40"/>
              <w:rPr>
                <w:rtl/>
                <w:lang w:bidi="ar-EG"/>
              </w:rPr>
            </w:pPr>
            <w:r w:rsidRPr="007E0D9F">
              <w:rPr>
                <w:lang w:val="en-GB" w:bidi="ar-SY"/>
              </w:rPr>
              <w:t>MHz 13,567-13,553</w:t>
            </w:r>
          </w:p>
        </w:tc>
        <w:tc>
          <w:tcPr>
            <w:tcW w:w="3521" w:type="pct"/>
            <w:shd w:val="clear" w:color="auto" w:fill="auto"/>
          </w:tcPr>
          <w:p w14:paraId="1B1353BA" w14:textId="77777777" w:rsidR="003E3883" w:rsidRPr="007E0D9F" w:rsidRDefault="003E3883" w:rsidP="00A20916">
            <w:pPr>
              <w:pStyle w:val="Tabletext"/>
              <w:spacing w:before="40" w:after="40"/>
              <w:rPr>
                <w:rtl/>
                <w:lang w:bidi="ar-SY"/>
              </w:rPr>
            </w:pPr>
            <w:r w:rsidRPr="007E0D9F">
              <w:rPr>
                <w:rFonts w:hint="cs"/>
                <w:rtl/>
                <w:lang w:bidi="ar-SY"/>
              </w:rPr>
              <w:t xml:space="preserve">شدة المجال المغنطيسي القصوى </w:t>
            </w:r>
            <w:r w:rsidRPr="007E0D9F">
              <w:rPr>
                <w:lang w:val="en-GB" w:bidi="ar-SY"/>
              </w:rPr>
              <w:t>dB(μA/m) 60+</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3E3883" w:rsidRPr="007E0D9F" w14:paraId="42BF2F6C" w14:textId="77777777" w:rsidTr="002B4D69">
        <w:trPr>
          <w:cantSplit/>
          <w:jc w:val="center"/>
        </w:trPr>
        <w:tc>
          <w:tcPr>
            <w:tcW w:w="1479" w:type="pct"/>
            <w:shd w:val="clear" w:color="auto" w:fill="auto"/>
          </w:tcPr>
          <w:p w14:paraId="7694BC0A" w14:textId="77777777" w:rsidR="003E3883" w:rsidRPr="007E0D9F" w:rsidRDefault="003E3883" w:rsidP="00A20916">
            <w:pPr>
              <w:pStyle w:val="Tabletext"/>
              <w:spacing w:before="40" w:after="40"/>
              <w:rPr>
                <w:rtl/>
                <w:lang w:bidi="ar-EG"/>
              </w:rPr>
            </w:pPr>
            <w:r w:rsidRPr="007E0D9F">
              <w:rPr>
                <w:lang w:val="en-GB" w:bidi="ar-SY"/>
              </w:rPr>
              <w:t>MHz 434,790-433,050</w:t>
            </w:r>
          </w:p>
        </w:tc>
        <w:tc>
          <w:tcPr>
            <w:tcW w:w="3521" w:type="pct"/>
            <w:shd w:val="clear" w:color="auto" w:fill="auto"/>
          </w:tcPr>
          <w:p w14:paraId="42FEC458" w14:textId="77777777" w:rsidR="003E3883" w:rsidRPr="007E0D9F" w:rsidRDefault="003E3883" w:rsidP="00A20916">
            <w:pPr>
              <w:pStyle w:val="Tabletext"/>
              <w:spacing w:before="40" w:after="40"/>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w:t>
            </w:r>
          </w:p>
        </w:tc>
      </w:tr>
      <w:tr w:rsidR="003E3883" w:rsidRPr="007E0D9F" w14:paraId="389401B6" w14:textId="77777777" w:rsidTr="002B4D69">
        <w:trPr>
          <w:cantSplit/>
          <w:jc w:val="center"/>
        </w:trPr>
        <w:tc>
          <w:tcPr>
            <w:tcW w:w="1479" w:type="pct"/>
            <w:shd w:val="clear" w:color="auto" w:fill="auto"/>
          </w:tcPr>
          <w:p w14:paraId="3B8B18B4" w14:textId="77777777" w:rsidR="003E3883" w:rsidRPr="007E0D9F" w:rsidRDefault="003E3883" w:rsidP="00A20916">
            <w:pPr>
              <w:pStyle w:val="Tabletext"/>
              <w:spacing w:before="40" w:after="40"/>
              <w:rPr>
                <w:rtl/>
                <w:lang w:bidi="ar-EG"/>
              </w:rPr>
            </w:pPr>
            <w:r w:rsidRPr="007E0D9F">
              <w:rPr>
                <w:lang w:val="en-GB" w:bidi="ar-SY"/>
              </w:rPr>
              <w:t>MHz 867,6-866,0</w:t>
            </w:r>
          </w:p>
        </w:tc>
        <w:tc>
          <w:tcPr>
            <w:tcW w:w="3521" w:type="pct"/>
            <w:shd w:val="clear" w:color="auto" w:fill="auto"/>
          </w:tcPr>
          <w:p w14:paraId="623F7C64" w14:textId="77777777" w:rsidR="003E3883" w:rsidRPr="007E0D9F" w:rsidRDefault="003E3883" w:rsidP="00A20916">
            <w:pPr>
              <w:pStyle w:val="Tabletext"/>
              <w:spacing w:before="40" w:after="40"/>
              <w:rPr>
                <w:rtl/>
                <w:lang w:bidi="ar-SY"/>
              </w:rPr>
            </w:pPr>
            <w:r w:rsidRPr="007E0D9F">
              <w:rPr>
                <w:rFonts w:hint="cs"/>
                <w:rtl/>
                <w:lang w:bidi="ar-SY"/>
              </w:rPr>
              <w:t>القدرة المشعة</w:t>
            </w:r>
            <w:r>
              <w:rPr>
                <w:rFonts w:hint="cs"/>
                <w:rtl/>
                <w:lang w:bidi="ar-SY"/>
              </w:rPr>
              <w:t xml:space="preserve"> الفعّالة </w:t>
            </w:r>
            <w:r w:rsidRPr="007E0D9F">
              <w:rPr>
                <w:rFonts w:hint="cs"/>
                <w:rtl/>
                <w:lang w:bidi="ar-SY"/>
              </w:rPr>
              <w:t xml:space="preserve">القصوى </w:t>
            </w:r>
            <w:r w:rsidRPr="007E0D9F">
              <w:rPr>
                <w:lang w:val="en-GB" w:bidi="ar-SY"/>
              </w:rPr>
              <w:t>W 2</w:t>
            </w:r>
            <w:r w:rsidRPr="007E0D9F">
              <w:rPr>
                <w:rFonts w:hint="cs"/>
                <w:rtl/>
                <w:lang w:bidi="ar-SY"/>
              </w:rPr>
              <w:t xml:space="preserve">. المباعدة بين القنوات </w:t>
            </w:r>
            <w:r w:rsidRPr="007E0D9F">
              <w:rPr>
                <w:lang w:val="en-GB" w:bidi="ar-SY"/>
              </w:rPr>
              <w:t>kHz 200</w:t>
            </w:r>
            <w:r w:rsidRPr="007E0D9F">
              <w:rPr>
                <w:rFonts w:hint="cs"/>
                <w:rtl/>
                <w:lang w:bidi="ar-SY"/>
              </w:rPr>
              <w:t xml:space="preserve">. ينبغي أن يتم تخصيص الترددات والقنوات الراديوية بصورة رسمية. </w:t>
            </w:r>
          </w:p>
        </w:tc>
      </w:tr>
      <w:tr w:rsidR="003E3883" w:rsidRPr="007E0D9F" w14:paraId="5ECC039A" w14:textId="77777777" w:rsidTr="002B4D69">
        <w:trPr>
          <w:cantSplit/>
          <w:jc w:val="center"/>
        </w:trPr>
        <w:tc>
          <w:tcPr>
            <w:tcW w:w="5000" w:type="pct"/>
            <w:gridSpan w:val="2"/>
            <w:shd w:val="clear" w:color="auto" w:fill="auto"/>
          </w:tcPr>
          <w:p w14:paraId="211286D9" w14:textId="77777777" w:rsidR="003E3883" w:rsidRPr="007E0D9F" w:rsidRDefault="003E3883" w:rsidP="00A20916">
            <w:pPr>
              <w:pStyle w:val="Tabletext"/>
              <w:spacing w:before="40" w:after="40"/>
              <w:jc w:val="center"/>
              <w:rPr>
                <w:b/>
                <w:bCs/>
                <w:lang w:bidi="ar-SY"/>
              </w:rPr>
            </w:pPr>
            <w:r w:rsidRPr="007E0D9F">
              <w:rPr>
                <w:rFonts w:hint="cs"/>
                <w:b/>
                <w:bCs/>
                <w:rtl/>
                <w:lang w:bidi="ar-SY"/>
              </w:rPr>
              <w:t xml:space="preserve">تطبيقات التعرف بواسطة الترددات الراديوية </w:t>
            </w:r>
            <w:r w:rsidRPr="007E0D9F">
              <w:rPr>
                <w:b/>
                <w:bCs/>
                <w:lang w:bidi="ar-SY"/>
              </w:rPr>
              <w:t>(RFID)</w:t>
            </w:r>
          </w:p>
        </w:tc>
      </w:tr>
      <w:tr w:rsidR="003E3883" w:rsidRPr="007E0D9F" w14:paraId="0CC1F26E" w14:textId="77777777" w:rsidTr="002B4D69">
        <w:trPr>
          <w:cantSplit/>
          <w:jc w:val="center"/>
        </w:trPr>
        <w:tc>
          <w:tcPr>
            <w:tcW w:w="1479" w:type="pct"/>
            <w:shd w:val="clear" w:color="auto" w:fill="auto"/>
          </w:tcPr>
          <w:p w14:paraId="53B323CE" w14:textId="77777777" w:rsidR="003E3883" w:rsidRPr="006B1658" w:rsidRDefault="003E3883" w:rsidP="00A20916">
            <w:pPr>
              <w:pStyle w:val="Tabletext"/>
              <w:spacing w:before="40" w:after="40"/>
              <w:rPr>
                <w:lang w:val="en-GB" w:bidi="ar-EG"/>
              </w:rPr>
            </w:pPr>
            <w:r w:rsidRPr="007E0D9F">
              <w:rPr>
                <w:lang w:val="en-GB" w:bidi="ar-SY"/>
              </w:rPr>
              <w:t>MHz 868-866</w:t>
            </w:r>
          </w:p>
        </w:tc>
        <w:tc>
          <w:tcPr>
            <w:tcW w:w="3521" w:type="pct"/>
            <w:shd w:val="clear" w:color="auto" w:fill="auto"/>
          </w:tcPr>
          <w:p w14:paraId="1A716F27" w14:textId="77777777" w:rsidR="003E3883" w:rsidRPr="007E0D9F" w:rsidRDefault="003E3883" w:rsidP="00A20916">
            <w:pPr>
              <w:pStyle w:val="Tabletext"/>
              <w:spacing w:before="40" w:after="40"/>
              <w:rPr>
                <w:rtl/>
                <w:lang w:bidi="ar-EG"/>
              </w:rPr>
            </w:pPr>
            <w:r w:rsidRPr="007E0D9F">
              <w:rPr>
                <w:rFonts w:hint="cs"/>
                <w:rtl/>
                <w:lang w:bidi="ar-SY"/>
              </w:rPr>
              <w:t>القدرة المشعة</w:t>
            </w:r>
            <w:r>
              <w:rPr>
                <w:rFonts w:hint="cs"/>
                <w:rtl/>
                <w:lang w:bidi="ar-SY"/>
              </w:rPr>
              <w:t xml:space="preserve"> الفعّالة </w:t>
            </w:r>
            <w:r w:rsidRPr="007E0D9F">
              <w:rPr>
                <w:rFonts w:hint="cs"/>
                <w:rtl/>
                <w:lang w:bidi="ar-SY"/>
              </w:rPr>
              <w:t xml:space="preserve">القصوى </w:t>
            </w:r>
            <w:r w:rsidRPr="007E0D9F">
              <w:rPr>
                <w:lang w:val="en-GB" w:bidi="ar-SY"/>
              </w:rPr>
              <w:t>mW 500</w:t>
            </w:r>
            <w:r w:rsidRPr="007E0D9F">
              <w:rPr>
                <w:rFonts w:hint="cs"/>
                <w:rtl/>
                <w:lang w:bidi="ar-SY"/>
              </w:rPr>
              <w:t xml:space="preserve">. المباعدة بين القنوات </w:t>
            </w:r>
            <w:r w:rsidRPr="007E0D9F">
              <w:rPr>
                <w:lang w:val="en-GB" w:bidi="ar-SY"/>
              </w:rPr>
              <w:t>kHz 200</w:t>
            </w:r>
            <w:r w:rsidRPr="007E0D9F">
              <w:rPr>
                <w:rFonts w:hint="cs"/>
                <w:rtl/>
                <w:lang w:bidi="ar-SY"/>
              </w:rPr>
              <w:t>. ينبغي أن</w:t>
            </w:r>
            <w:r w:rsidRPr="007E0D9F">
              <w:rPr>
                <w:rFonts w:hint="eastAsia"/>
                <w:rtl/>
                <w:lang w:bidi="ar-SY"/>
              </w:rPr>
              <w:t> </w:t>
            </w:r>
            <w:r w:rsidRPr="007E0D9F">
              <w:rPr>
                <w:rFonts w:hint="cs"/>
                <w:rtl/>
                <w:lang w:bidi="ar-SY"/>
              </w:rPr>
              <w:t>يتم تخصيص الترددات والقنوات الراديوية بصورة رسمية.</w:t>
            </w:r>
          </w:p>
        </w:tc>
      </w:tr>
      <w:tr w:rsidR="003E3883" w:rsidRPr="007E0D9F" w14:paraId="6EF33F0E" w14:textId="77777777" w:rsidTr="002B4D69">
        <w:trPr>
          <w:cantSplit/>
          <w:jc w:val="center"/>
        </w:trPr>
        <w:tc>
          <w:tcPr>
            <w:tcW w:w="1479" w:type="pct"/>
            <w:shd w:val="clear" w:color="auto" w:fill="auto"/>
          </w:tcPr>
          <w:p w14:paraId="077E0F7A" w14:textId="77777777" w:rsidR="003E3883" w:rsidRPr="007E0D9F" w:rsidRDefault="003E3883" w:rsidP="00A20916">
            <w:pPr>
              <w:pStyle w:val="Tabletext"/>
              <w:spacing w:before="40" w:after="40"/>
              <w:rPr>
                <w:rtl/>
                <w:lang w:bidi="ar-EG"/>
              </w:rPr>
            </w:pPr>
            <w:r w:rsidRPr="007E0D9F">
              <w:rPr>
                <w:lang w:val="en-GB" w:bidi="ar-SY"/>
              </w:rPr>
              <w:t>MHz 867,4-866,6</w:t>
            </w:r>
          </w:p>
        </w:tc>
        <w:tc>
          <w:tcPr>
            <w:tcW w:w="3521" w:type="pct"/>
            <w:shd w:val="clear" w:color="auto" w:fill="auto"/>
          </w:tcPr>
          <w:p w14:paraId="0A246090" w14:textId="77777777" w:rsidR="003E3883" w:rsidRPr="007E0D9F" w:rsidRDefault="003E3883" w:rsidP="00A20916">
            <w:pPr>
              <w:pStyle w:val="Tabletext"/>
              <w:spacing w:before="40" w:after="40"/>
              <w:rPr>
                <w:rtl/>
                <w:lang w:bidi="ar-SY"/>
              </w:rPr>
            </w:pPr>
            <w:r w:rsidRPr="007E0D9F">
              <w:rPr>
                <w:rFonts w:hint="cs"/>
                <w:rtl/>
                <w:lang w:bidi="ar-SY"/>
              </w:rPr>
              <w:t>القدرة المشعة</w:t>
            </w:r>
            <w:r>
              <w:rPr>
                <w:rFonts w:hint="cs"/>
                <w:rtl/>
                <w:lang w:bidi="ar-SY"/>
              </w:rPr>
              <w:t xml:space="preserve"> الفعّالة </w:t>
            </w:r>
            <w:r w:rsidRPr="007E0D9F">
              <w:rPr>
                <w:rFonts w:hint="cs"/>
                <w:rtl/>
                <w:lang w:bidi="ar-SY"/>
              </w:rPr>
              <w:t xml:space="preserve">القصوى </w:t>
            </w:r>
            <w:r w:rsidRPr="007E0D9F">
              <w:rPr>
                <w:lang w:val="en-GB" w:bidi="ar-SY"/>
              </w:rPr>
              <w:t>mW 100</w:t>
            </w:r>
            <w:r w:rsidRPr="007E0D9F">
              <w:rPr>
                <w:rFonts w:hint="cs"/>
                <w:rtl/>
                <w:lang w:bidi="ar-SY"/>
              </w:rPr>
              <w:t xml:space="preserve">. المباعدة بين القنوات </w:t>
            </w:r>
            <w:r w:rsidRPr="007E0D9F">
              <w:rPr>
                <w:lang w:val="en-GB" w:bidi="ar-SY"/>
              </w:rPr>
              <w:t>kHz 200</w:t>
            </w:r>
            <w:r w:rsidRPr="007E0D9F">
              <w:rPr>
                <w:rFonts w:hint="cs"/>
                <w:rtl/>
                <w:lang w:bidi="ar-SY"/>
              </w:rPr>
              <w:t>. لا</w:t>
            </w:r>
            <w:r w:rsidRPr="007E0D9F">
              <w:rPr>
                <w:rtl/>
                <w:lang w:bidi="ar-SY"/>
              </w:rPr>
              <w:t> </w:t>
            </w:r>
            <w:r w:rsidRPr="007E0D9F">
              <w:rPr>
                <w:rFonts w:hint="cs"/>
                <w:rtl/>
                <w:lang w:bidi="ar-SY"/>
              </w:rPr>
              <w:t>توجد حاجة إلى تخصيص ترددات أو قنوات راديوية في حالة:</w:t>
            </w:r>
          </w:p>
          <w:p w14:paraId="3099325B" w14:textId="77777777" w:rsidR="003E3883" w:rsidRPr="007E0D9F" w:rsidRDefault="003E3883" w:rsidP="00A20916">
            <w:pPr>
              <w:pStyle w:val="Tabletext"/>
              <w:spacing w:before="40" w:after="40"/>
              <w:rPr>
                <w:rtl/>
              </w:rPr>
            </w:pPr>
            <w:r w:rsidRPr="007E0D9F">
              <w:rPr>
                <w:rFonts w:hint="cs"/>
                <w:rtl/>
                <w:lang w:bidi="ar-SY"/>
              </w:rPr>
              <w:t xml:space="preserve"> </w:t>
            </w:r>
            <w:proofErr w:type="gramStart"/>
            <w:r w:rsidRPr="007E0D9F">
              <w:rPr>
                <w:rFonts w:hint="cs"/>
                <w:rtl/>
                <w:lang w:bidi="ar-SY"/>
              </w:rPr>
              <w:t>أ )</w:t>
            </w:r>
            <w:proofErr w:type="gramEnd"/>
            <w:r w:rsidRPr="007E0D9F">
              <w:rPr>
                <w:rtl/>
                <w:lang w:bidi="ar-SY"/>
              </w:rPr>
              <w:tab/>
            </w:r>
            <w:r w:rsidRPr="007E0D9F">
              <w:rPr>
                <w:rFonts w:hint="cs"/>
                <w:rtl/>
              </w:rPr>
              <w:t xml:space="preserve">تطبيق </w:t>
            </w:r>
            <w:r w:rsidRPr="007E0D9F">
              <w:t>LBT</w:t>
            </w:r>
            <w:r w:rsidRPr="007E0D9F">
              <w:rPr>
                <w:rFonts w:hint="cs"/>
                <w:rtl/>
              </w:rPr>
              <w:t>؛</w:t>
            </w:r>
          </w:p>
          <w:p w14:paraId="002D8FD3" w14:textId="77777777" w:rsidR="003E3883" w:rsidRPr="007E0D9F" w:rsidRDefault="003E3883" w:rsidP="00A20916">
            <w:pPr>
              <w:pStyle w:val="Tabletext"/>
              <w:spacing w:before="40" w:after="40"/>
              <w:rPr>
                <w:rtl/>
                <w:lang w:bidi="ar-SY"/>
              </w:rPr>
            </w:pPr>
            <w:r w:rsidRPr="007E0D9F">
              <w:rPr>
                <w:rFonts w:hint="cs"/>
                <w:rtl/>
              </w:rPr>
              <w:t>ب)</w:t>
            </w:r>
            <w:r w:rsidRPr="007E0D9F">
              <w:rPr>
                <w:rtl/>
              </w:rPr>
              <w:tab/>
            </w:r>
            <w:r w:rsidRPr="007E0D9F">
              <w:rPr>
                <w:rFonts w:hint="cs"/>
                <w:rtl/>
              </w:rPr>
              <w:t>استع</w:t>
            </w:r>
            <w:r w:rsidRPr="007E0D9F">
              <w:rPr>
                <w:rFonts w:hint="cs"/>
                <w:rtl/>
                <w:lang w:bidi="ar-SY"/>
              </w:rPr>
              <w:t>مال المعد</w:t>
            </w:r>
            <w:r w:rsidRPr="007E0D9F">
              <w:rPr>
                <w:rFonts w:hint="cs"/>
                <w:rtl/>
                <w:lang w:bidi="ar-EG"/>
              </w:rPr>
              <w:t>ّ</w:t>
            </w:r>
            <w:r w:rsidRPr="007E0D9F">
              <w:rPr>
                <w:rFonts w:hint="cs"/>
                <w:rtl/>
                <w:lang w:bidi="ar-SY"/>
              </w:rPr>
              <w:t>ات في المطارات.</w:t>
            </w:r>
          </w:p>
        </w:tc>
      </w:tr>
      <w:tr w:rsidR="003E3883" w:rsidRPr="007E0D9F" w14:paraId="6136BE1A" w14:textId="77777777" w:rsidTr="002B4D69">
        <w:trPr>
          <w:cantSplit/>
          <w:jc w:val="center"/>
        </w:trPr>
        <w:tc>
          <w:tcPr>
            <w:tcW w:w="5000" w:type="pct"/>
            <w:gridSpan w:val="2"/>
            <w:shd w:val="clear" w:color="auto" w:fill="auto"/>
          </w:tcPr>
          <w:p w14:paraId="04C6FF24" w14:textId="77777777" w:rsidR="003E3883" w:rsidRPr="007E0D9F" w:rsidRDefault="003E3883" w:rsidP="00A20916">
            <w:pPr>
              <w:pStyle w:val="Tabletext"/>
              <w:spacing w:before="40" w:after="40"/>
              <w:jc w:val="center"/>
              <w:rPr>
                <w:b/>
                <w:bCs/>
                <w:rtl/>
                <w:lang w:bidi="ar-SY"/>
              </w:rPr>
            </w:pPr>
            <w:r w:rsidRPr="007E0D9F">
              <w:rPr>
                <w:rFonts w:hint="cs"/>
                <w:b/>
                <w:bCs/>
                <w:rtl/>
                <w:lang w:bidi="ar-SY"/>
              </w:rPr>
              <w:t>التطبيقات السمعية اللاسلكية</w:t>
            </w:r>
          </w:p>
        </w:tc>
      </w:tr>
      <w:tr w:rsidR="003E3883" w:rsidRPr="007E0D9F" w14:paraId="2CF27C45" w14:textId="77777777" w:rsidTr="002B4D69">
        <w:trPr>
          <w:cantSplit/>
          <w:jc w:val="center"/>
        </w:trPr>
        <w:tc>
          <w:tcPr>
            <w:tcW w:w="1479" w:type="pct"/>
            <w:shd w:val="clear" w:color="auto" w:fill="auto"/>
          </w:tcPr>
          <w:p w14:paraId="0C27C3DD" w14:textId="77777777" w:rsidR="003E3883" w:rsidRPr="006B1658" w:rsidRDefault="003E3883" w:rsidP="00A20916">
            <w:pPr>
              <w:pStyle w:val="Tabletext"/>
              <w:spacing w:before="40" w:after="40"/>
              <w:rPr>
                <w:lang w:val="en-GB" w:bidi="ar-EG"/>
              </w:rPr>
            </w:pPr>
            <w:r w:rsidRPr="007E0D9F">
              <w:rPr>
                <w:lang w:val="en-GB" w:bidi="ar-SY"/>
              </w:rPr>
              <w:t>MHz 108,0-87,5</w:t>
            </w:r>
          </w:p>
        </w:tc>
        <w:tc>
          <w:tcPr>
            <w:tcW w:w="3521" w:type="pct"/>
            <w:shd w:val="clear" w:color="auto" w:fill="auto"/>
          </w:tcPr>
          <w:p w14:paraId="6C91B5A5" w14:textId="77777777" w:rsidR="003E3883" w:rsidRPr="007E0D9F" w:rsidRDefault="003E3883" w:rsidP="00A20916">
            <w:pPr>
              <w:pStyle w:val="Tabletext"/>
              <w:spacing w:before="40" w:after="40"/>
              <w:rPr>
                <w:rtl/>
                <w:lang w:bidi="ar-SY"/>
              </w:rPr>
            </w:pP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dBmW 43 </w:t>
            </w:r>
            <w:r w:rsidRPr="007E0D9F">
              <w:rPr>
                <w:rFonts w:hint="eastAsia"/>
                <w:lang w:val="en-GB" w:bidi="ar-SY"/>
              </w:rPr>
              <w:t>–</w:t>
            </w:r>
            <w:r w:rsidRPr="007E0D9F">
              <w:rPr>
                <w:rFonts w:hint="cs"/>
                <w:rtl/>
                <w:lang w:bidi="ar-SY"/>
              </w:rPr>
              <w:t xml:space="preserve"> </w:t>
            </w:r>
            <w:r w:rsidRPr="007E0D9F">
              <w:rPr>
                <w:lang w:val="en-GB" w:bidi="ar-SY"/>
              </w:rPr>
              <w:t>(nW 50)</w:t>
            </w:r>
            <w:r w:rsidRPr="007E0D9F">
              <w:rPr>
                <w:rFonts w:hint="cs"/>
                <w:rtl/>
                <w:lang w:bidi="ar-SY"/>
              </w:rPr>
              <w:t>. لا</w:t>
            </w:r>
            <w:r w:rsidRPr="007E0D9F">
              <w:rPr>
                <w:rtl/>
                <w:lang w:bidi="ar-SY"/>
              </w:rPr>
              <w:t> </w:t>
            </w:r>
            <w:r w:rsidRPr="007E0D9F">
              <w:rPr>
                <w:rFonts w:hint="cs"/>
                <w:rtl/>
                <w:lang w:bidi="ar-SY"/>
              </w:rPr>
              <w:t>توجد مباعدة بين القنوات. مسموح بالاستعمال داخل السيارات والمركبات الأخرى وكذلك داخل المنشآت المغلقة.</w:t>
            </w:r>
          </w:p>
        </w:tc>
      </w:tr>
      <w:tr w:rsidR="003E3883" w:rsidRPr="007E0D9F" w14:paraId="70A3124B" w14:textId="77777777" w:rsidTr="002B4D69">
        <w:trPr>
          <w:cantSplit/>
          <w:jc w:val="center"/>
        </w:trPr>
        <w:tc>
          <w:tcPr>
            <w:tcW w:w="1479" w:type="pct"/>
            <w:shd w:val="clear" w:color="auto" w:fill="auto"/>
          </w:tcPr>
          <w:p w14:paraId="6D962A52" w14:textId="77777777" w:rsidR="003E3883" w:rsidRPr="007E0D9F" w:rsidRDefault="003E3883" w:rsidP="00A20916">
            <w:pPr>
              <w:pStyle w:val="Tabletext"/>
              <w:spacing w:before="40" w:after="40"/>
              <w:rPr>
                <w:rtl/>
                <w:lang w:bidi="ar-EG"/>
              </w:rPr>
            </w:pPr>
            <w:r w:rsidRPr="007E0D9F">
              <w:rPr>
                <w:lang w:val="en-GB" w:bidi="ar-SY"/>
              </w:rPr>
              <w:t>MHz 865-863</w:t>
            </w:r>
          </w:p>
        </w:tc>
        <w:tc>
          <w:tcPr>
            <w:tcW w:w="3521" w:type="pct"/>
            <w:shd w:val="clear" w:color="auto" w:fill="auto"/>
          </w:tcPr>
          <w:p w14:paraId="34E28207" w14:textId="77777777" w:rsidR="003E3883" w:rsidRPr="007E0D9F" w:rsidRDefault="003E3883" w:rsidP="00A20916">
            <w:pPr>
              <w:pStyle w:val="Tabletext"/>
              <w:spacing w:before="40" w:after="40"/>
              <w:rPr>
                <w:rtl/>
                <w:lang w:bidi="ar-EG"/>
              </w:rPr>
            </w:pPr>
            <w:r w:rsidRPr="007E0D9F">
              <w:rPr>
                <w:rFonts w:hint="cs"/>
                <w:rtl/>
                <w:lang w:bidi="ar-SY"/>
              </w:rPr>
              <w:t>القدرة المشعة</w:t>
            </w:r>
            <w:r>
              <w:rPr>
                <w:rFonts w:hint="cs"/>
                <w:rtl/>
                <w:lang w:bidi="ar-SY"/>
              </w:rPr>
              <w:t xml:space="preserve"> الفعّالة </w:t>
            </w:r>
            <w:r w:rsidRPr="007E0D9F">
              <w:rPr>
                <w:rFonts w:hint="cs"/>
                <w:rtl/>
                <w:lang w:bidi="ar-SY"/>
              </w:rPr>
              <w:t xml:space="preserve">القصوى </w:t>
            </w:r>
            <w:r w:rsidRPr="007E0D9F">
              <w:rPr>
                <w:lang w:val="en-GB" w:bidi="ar-SY"/>
              </w:rPr>
              <w:t>mW 10</w:t>
            </w:r>
            <w:r w:rsidRPr="007E0D9F">
              <w:rPr>
                <w:rFonts w:hint="cs"/>
                <w:rtl/>
                <w:lang w:bidi="ar-SY"/>
              </w:rPr>
              <w:t xml:space="preserve">. فترة التشغيل </w:t>
            </w:r>
            <w:r w:rsidRPr="007E0D9F">
              <w:rPr>
                <w:lang w:val="en-GB" w:bidi="ar-SY"/>
              </w:rPr>
              <w:t>%100</w:t>
            </w:r>
            <w:r w:rsidRPr="007E0D9F">
              <w:rPr>
                <w:rFonts w:hint="cs"/>
                <w:rtl/>
                <w:lang w:bidi="ar-SY"/>
              </w:rPr>
              <w:t>.</w:t>
            </w:r>
          </w:p>
        </w:tc>
      </w:tr>
    </w:tbl>
    <w:p w14:paraId="3B01B996" w14:textId="4301280C" w:rsidR="003E3883" w:rsidRPr="007E0D9F" w:rsidRDefault="003E3883" w:rsidP="003E3883">
      <w:pPr>
        <w:pStyle w:val="TableNo0"/>
        <w:spacing w:before="480"/>
        <w:rPr>
          <w:rtl/>
        </w:rPr>
      </w:pPr>
      <w:r w:rsidRPr="007E0D9F">
        <w:rPr>
          <w:rFonts w:hint="cs"/>
          <w:rtl/>
        </w:rPr>
        <w:lastRenderedPageBreak/>
        <w:t xml:space="preserve">الجـدول </w:t>
      </w:r>
      <w:r w:rsidR="00A20916">
        <w:rPr>
          <w:lang w:val="fr-FR"/>
        </w:rPr>
        <w:t>35</w:t>
      </w:r>
    </w:p>
    <w:p w14:paraId="4C399086" w14:textId="77777777" w:rsidR="003E3883" w:rsidRPr="007E0D9F" w:rsidRDefault="003E3883" w:rsidP="003E3883">
      <w:pPr>
        <w:pStyle w:val="Tabletitle0"/>
        <w:rPr>
          <w:rtl/>
        </w:rPr>
      </w:pPr>
      <w:r w:rsidRPr="007E0D9F">
        <w:rPr>
          <w:rFonts w:hint="cs"/>
          <w:rtl/>
        </w:rPr>
        <w:t>المعلمات التقنية واستعمال الطيف للأجهزة قصيرة المدى في جمهورية طاجيكستان</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1"/>
        <w:gridCol w:w="6808"/>
      </w:tblGrid>
      <w:tr w:rsidR="003E3883" w:rsidRPr="007E0D9F" w14:paraId="304465BA" w14:textId="77777777" w:rsidTr="002B4D69">
        <w:trPr>
          <w:cantSplit/>
          <w:jc w:val="center"/>
        </w:trPr>
        <w:tc>
          <w:tcPr>
            <w:tcW w:w="1465" w:type="pct"/>
            <w:shd w:val="clear" w:color="auto" w:fill="auto"/>
          </w:tcPr>
          <w:p w14:paraId="576A4722" w14:textId="77777777" w:rsidR="003E3883" w:rsidRPr="007E0D9F" w:rsidRDefault="003E3883" w:rsidP="00A20916">
            <w:pPr>
              <w:pStyle w:val="Tablehead1"/>
              <w:spacing w:after="40"/>
              <w:rPr>
                <w:rtl/>
                <w:lang w:bidi="ar-SY"/>
              </w:rPr>
            </w:pPr>
            <w:r w:rsidRPr="007E0D9F">
              <w:rPr>
                <w:rFonts w:hint="cs"/>
                <w:rtl/>
                <w:lang w:bidi="ar-SY"/>
              </w:rPr>
              <w:t>نطاقات التردد</w:t>
            </w:r>
          </w:p>
        </w:tc>
        <w:tc>
          <w:tcPr>
            <w:tcW w:w="3535" w:type="pct"/>
            <w:shd w:val="clear" w:color="auto" w:fill="auto"/>
          </w:tcPr>
          <w:p w14:paraId="2337D71E" w14:textId="77777777" w:rsidR="003E3883" w:rsidRPr="007E0D9F" w:rsidRDefault="003E3883" w:rsidP="00A20916">
            <w:pPr>
              <w:pStyle w:val="Tablehead1"/>
              <w:spacing w:after="40"/>
              <w:rPr>
                <w:rtl/>
                <w:lang w:bidi="ar-SY"/>
              </w:rPr>
            </w:pPr>
            <w:r w:rsidRPr="007E0D9F">
              <w:rPr>
                <w:rFonts w:hint="cs"/>
                <w:rtl/>
                <w:lang w:bidi="ar-SY"/>
              </w:rPr>
              <w:t>المعلمات التقنية الرئيسية وملاحظات</w:t>
            </w:r>
          </w:p>
        </w:tc>
      </w:tr>
      <w:tr w:rsidR="003E3883" w:rsidRPr="007E0D9F" w14:paraId="42999BB7" w14:textId="77777777" w:rsidTr="002B4D69">
        <w:trPr>
          <w:cantSplit/>
          <w:jc w:val="center"/>
        </w:trPr>
        <w:tc>
          <w:tcPr>
            <w:tcW w:w="5000" w:type="pct"/>
            <w:gridSpan w:val="2"/>
            <w:shd w:val="clear" w:color="auto" w:fill="auto"/>
          </w:tcPr>
          <w:p w14:paraId="4AFF6384" w14:textId="77777777" w:rsidR="003E3883" w:rsidRPr="007E0D9F" w:rsidRDefault="003E3883" w:rsidP="00A20916">
            <w:pPr>
              <w:pStyle w:val="Tabletext"/>
              <w:spacing w:before="40" w:after="40"/>
              <w:jc w:val="center"/>
              <w:rPr>
                <w:b/>
                <w:bCs/>
                <w:rtl/>
                <w:lang w:bidi="ar-SY"/>
              </w:rPr>
            </w:pPr>
            <w:r w:rsidRPr="007E0D9F">
              <w:rPr>
                <w:rFonts w:hint="cs"/>
                <w:b/>
                <w:bCs/>
                <w:rtl/>
                <w:lang w:bidi="ar-SY"/>
              </w:rPr>
              <w:t>أجهزة اتصالات راديوية قصيرة المدى غير محددة</w:t>
            </w:r>
          </w:p>
        </w:tc>
      </w:tr>
      <w:tr w:rsidR="003E3883" w:rsidRPr="007E0D9F" w14:paraId="167D077A" w14:textId="77777777" w:rsidTr="002B4D69">
        <w:trPr>
          <w:cantSplit/>
          <w:jc w:val="center"/>
        </w:trPr>
        <w:tc>
          <w:tcPr>
            <w:tcW w:w="1465" w:type="pct"/>
            <w:shd w:val="clear" w:color="auto" w:fill="auto"/>
          </w:tcPr>
          <w:p w14:paraId="19F79060" w14:textId="77777777" w:rsidR="003E3883" w:rsidRPr="007E0D9F" w:rsidRDefault="003E3883" w:rsidP="00A20916">
            <w:pPr>
              <w:pStyle w:val="Tabletext"/>
              <w:spacing w:before="40" w:after="40"/>
              <w:rPr>
                <w:rtl/>
                <w:lang w:bidi="ar-EG"/>
              </w:rPr>
            </w:pPr>
            <w:r w:rsidRPr="007E0D9F">
              <w:rPr>
                <w:lang w:val="en-GB" w:bidi="ar-SY"/>
              </w:rPr>
              <w:t>MHz 27,283-26,957</w:t>
            </w:r>
          </w:p>
        </w:tc>
        <w:tc>
          <w:tcPr>
            <w:tcW w:w="3535" w:type="pct"/>
            <w:shd w:val="clear" w:color="auto" w:fill="auto"/>
          </w:tcPr>
          <w:p w14:paraId="496A84FF" w14:textId="77777777" w:rsidR="003E3883" w:rsidRPr="007E0D9F" w:rsidRDefault="003E3883" w:rsidP="00A20916">
            <w:pPr>
              <w:pStyle w:val="Tabletext"/>
              <w:spacing w:before="40" w:after="40"/>
              <w:rPr>
                <w:rtl/>
                <w:lang w:bidi="ar-SY"/>
              </w:rPr>
            </w:pPr>
            <w:r w:rsidRPr="007E0D9F">
              <w:rPr>
                <w:rFonts w:hint="cs"/>
                <w:rtl/>
                <w:lang w:bidi="ar-SY"/>
              </w:rPr>
              <w:t>مستعمل</w:t>
            </w:r>
          </w:p>
        </w:tc>
      </w:tr>
      <w:tr w:rsidR="003E3883" w:rsidRPr="007E0D9F" w14:paraId="3E51AE4A" w14:textId="77777777" w:rsidTr="002B4D69">
        <w:trPr>
          <w:cantSplit/>
          <w:jc w:val="center"/>
        </w:trPr>
        <w:tc>
          <w:tcPr>
            <w:tcW w:w="5000" w:type="pct"/>
            <w:gridSpan w:val="2"/>
            <w:shd w:val="clear" w:color="auto" w:fill="auto"/>
          </w:tcPr>
          <w:p w14:paraId="559488D1" w14:textId="77777777" w:rsidR="003E3883" w:rsidRPr="007E0D9F" w:rsidRDefault="003E3883" w:rsidP="00A20916">
            <w:pPr>
              <w:pStyle w:val="Tabletext"/>
              <w:spacing w:before="40" w:after="40"/>
              <w:jc w:val="center"/>
              <w:rPr>
                <w:b/>
                <w:bCs/>
                <w:rtl/>
                <w:lang w:bidi="ar-SY"/>
              </w:rPr>
            </w:pPr>
            <w:r w:rsidRPr="007E0D9F">
              <w:rPr>
                <w:rFonts w:hint="cs"/>
                <w:b/>
                <w:bCs/>
                <w:rtl/>
                <w:lang w:bidi="ar-SY"/>
              </w:rPr>
              <w:t>شبكات راديوية محلية</w:t>
            </w:r>
          </w:p>
        </w:tc>
      </w:tr>
      <w:tr w:rsidR="003E3883" w:rsidRPr="007E0D9F" w14:paraId="53492635" w14:textId="77777777" w:rsidTr="002B4D69">
        <w:trPr>
          <w:cantSplit/>
          <w:jc w:val="center"/>
        </w:trPr>
        <w:tc>
          <w:tcPr>
            <w:tcW w:w="1465" w:type="pct"/>
            <w:shd w:val="clear" w:color="auto" w:fill="auto"/>
          </w:tcPr>
          <w:p w14:paraId="5E982A18" w14:textId="77777777" w:rsidR="003E3883" w:rsidRPr="007E0D9F" w:rsidRDefault="003E3883" w:rsidP="00A20916">
            <w:pPr>
              <w:pStyle w:val="Tabletext"/>
              <w:spacing w:before="40" w:after="40"/>
              <w:rPr>
                <w:rtl/>
                <w:lang w:bidi="ar-EG"/>
              </w:rPr>
            </w:pPr>
            <w:r w:rsidRPr="007E0D9F">
              <w:rPr>
                <w:lang w:val="en-GB" w:bidi="ar-SY"/>
              </w:rPr>
              <w:t>MHz 2 483,5-2 400,0</w:t>
            </w:r>
          </w:p>
        </w:tc>
        <w:tc>
          <w:tcPr>
            <w:tcW w:w="3535" w:type="pct"/>
            <w:shd w:val="clear" w:color="auto" w:fill="auto"/>
          </w:tcPr>
          <w:p w14:paraId="0E93B310" w14:textId="77777777" w:rsidR="003E3883" w:rsidRPr="007E0D9F" w:rsidRDefault="003E3883" w:rsidP="00A20916">
            <w:pPr>
              <w:pStyle w:val="Tabletext"/>
              <w:spacing w:before="40" w:after="40"/>
              <w:rPr>
                <w:rtl/>
                <w:lang w:bidi="ar-SY"/>
              </w:rPr>
            </w:pPr>
            <w:r w:rsidRPr="007E0D9F">
              <w:rPr>
                <w:rFonts w:hint="cs"/>
                <w:rtl/>
                <w:lang w:bidi="ar-SY"/>
              </w:rPr>
              <w:t>مستعمل</w:t>
            </w:r>
          </w:p>
        </w:tc>
      </w:tr>
      <w:tr w:rsidR="003E3883" w:rsidRPr="007E0D9F" w14:paraId="315F6D11" w14:textId="77777777" w:rsidTr="002B4D69">
        <w:trPr>
          <w:cantSplit/>
          <w:jc w:val="center"/>
        </w:trPr>
        <w:tc>
          <w:tcPr>
            <w:tcW w:w="1465" w:type="pct"/>
            <w:shd w:val="clear" w:color="auto" w:fill="auto"/>
          </w:tcPr>
          <w:p w14:paraId="384B9E57" w14:textId="77777777" w:rsidR="003E3883" w:rsidRPr="007E0D9F" w:rsidRDefault="003E3883" w:rsidP="00A20916">
            <w:pPr>
              <w:pStyle w:val="Tabletext"/>
              <w:spacing w:before="40" w:after="40"/>
              <w:rPr>
                <w:rtl/>
                <w:lang w:bidi="ar-EG"/>
              </w:rPr>
            </w:pPr>
            <w:r w:rsidRPr="007E0D9F">
              <w:rPr>
                <w:lang w:val="en-GB" w:bidi="ar-SY"/>
              </w:rPr>
              <w:t>MHz 5 725-5 470</w:t>
            </w:r>
          </w:p>
        </w:tc>
        <w:tc>
          <w:tcPr>
            <w:tcW w:w="3535" w:type="pct"/>
            <w:shd w:val="clear" w:color="auto" w:fill="auto"/>
          </w:tcPr>
          <w:p w14:paraId="48063656" w14:textId="77777777" w:rsidR="003E3883" w:rsidRPr="007E0D9F" w:rsidRDefault="003E3883" w:rsidP="00A20916">
            <w:pPr>
              <w:pStyle w:val="Tabletext"/>
              <w:spacing w:before="40" w:after="40"/>
              <w:rPr>
                <w:rtl/>
                <w:lang w:bidi="ar-SY"/>
              </w:rPr>
            </w:pPr>
            <w:r w:rsidRPr="007E0D9F">
              <w:rPr>
                <w:rFonts w:hint="cs"/>
                <w:rtl/>
                <w:lang w:bidi="ar-SY"/>
              </w:rPr>
              <w:t>مستعمل</w:t>
            </w:r>
          </w:p>
        </w:tc>
      </w:tr>
      <w:tr w:rsidR="003E3883" w:rsidRPr="007E0D9F" w14:paraId="3F9FD71F" w14:textId="77777777" w:rsidTr="002B4D69">
        <w:trPr>
          <w:cantSplit/>
          <w:jc w:val="center"/>
        </w:trPr>
        <w:tc>
          <w:tcPr>
            <w:tcW w:w="5000" w:type="pct"/>
            <w:gridSpan w:val="2"/>
            <w:shd w:val="clear" w:color="auto" w:fill="auto"/>
          </w:tcPr>
          <w:p w14:paraId="34E7E743" w14:textId="77777777" w:rsidR="003E3883" w:rsidRPr="007E0D9F" w:rsidRDefault="003E3883" w:rsidP="00A20916">
            <w:pPr>
              <w:pStyle w:val="Tabletext"/>
              <w:spacing w:before="40" w:after="40"/>
              <w:jc w:val="center"/>
              <w:rPr>
                <w:b/>
                <w:bCs/>
                <w:rtl/>
                <w:lang w:bidi="ar-SY"/>
              </w:rPr>
            </w:pPr>
            <w:r w:rsidRPr="007E0D9F">
              <w:rPr>
                <w:rFonts w:hint="cs"/>
                <w:b/>
                <w:bCs/>
                <w:rtl/>
                <w:lang w:bidi="ar-SY"/>
              </w:rPr>
              <w:t>التحكم في النماذج</w:t>
            </w:r>
          </w:p>
        </w:tc>
      </w:tr>
      <w:tr w:rsidR="003E3883" w:rsidRPr="007E0D9F" w14:paraId="36AB6D11" w14:textId="77777777" w:rsidTr="002B4D69">
        <w:trPr>
          <w:cantSplit/>
          <w:jc w:val="center"/>
        </w:trPr>
        <w:tc>
          <w:tcPr>
            <w:tcW w:w="1465" w:type="pct"/>
            <w:shd w:val="clear" w:color="auto" w:fill="auto"/>
          </w:tcPr>
          <w:p w14:paraId="720C9BAC" w14:textId="77777777" w:rsidR="003E3883" w:rsidRPr="007E0D9F" w:rsidRDefault="003E3883" w:rsidP="00A20916">
            <w:pPr>
              <w:pStyle w:val="Tabletext"/>
              <w:spacing w:before="40" w:after="40"/>
              <w:rPr>
                <w:lang w:val="en-GB" w:bidi="ar-SY"/>
              </w:rPr>
            </w:pPr>
            <w:r w:rsidRPr="007E0D9F">
              <w:rPr>
                <w:lang w:val="en-GB" w:bidi="ar-SY"/>
              </w:rPr>
              <w:t>MHz 26,995</w:t>
            </w:r>
            <w:r w:rsidRPr="007E0D9F">
              <w:rPr>
                <w:rFonts w:hint="cs"/>
                <w:rtl/>
                <w:lang w:bidi="ar-SY"/>
              </w:rPr>
              <w:t>،</w:t>
            </w:r>
            <w:r w:rsidRPr="007E0D9F">
              <w:rPr>
                <w:lang w:val="en-GB" w:bidi="ar-SY"/>
              </w:rPr>
              <w:br/>
              <w:t>MHz 27,045</w:t>
            </w:r>
            <w:r w:rsidRPr="007E0D9F">
              <w:rPr>
                <w:rFonts w:hint="cs"/>
                <w:rtl/>
                <w:lang w:bidi="ar-EG"/>
              </w:rPr>
              <w:t>،</w:t>
            </w:r>
            <w:r w:rsidRPr="007E0D9F">
              <w:rPr>
                <w:lang w:val="en-GB" w:bidi="ar-SY"/>
              </w:rPr>
              <w:br/>
              <w:t>MHz 27,095</w:t>
            </w:r>
            <w:r w:rsidRPr="007E0D9F">
              <w:rPr>
                <w:rFonts w:hint="cs"/>
                <w:rtl/>
                <w:lang w:bidi="ar-EG"/>
              </w:rPr>
              <w:t>،</w:t>
            </w:r>
            <w:r w:rsidRPr="007E0D9F">
              <w:rPr>
                <w:lang w:val="en-GB" w:bidi="ar-SY"/>
              </w:rPr>
              <w:br/>
              <w:t>MHz 27 145</w:t>
            </w:r>
            <w:r w:rsidRPr="007E0D9F">
              <w:rPr>
                <w:rFonts w:hint="cs"/>
                <w:rtl/>
                <w:lang w:bidi="ar-EG"/>
              </w:rPr>
              <w:t xml:space="preserve">، </w:t>
            </w:r>
            <w:r w:rsidRPr="007E0D9F">
              <w:rPr>
                <w:lang w:val="en-GB" w:bidi="ar-SY"/>
              </w:rPr>
              <w:t>MHz 27,195</w:t>
            </w:r>
          </w:p>
        </w:tc>
        <w:tc>
          <w:tcPr>
            <w:tcW w:w="3535" w:type="pct"/>
            <w:shd w:val="clear" w:color="auto" w:fill="auto"/>
          </w:tcPr>
          <w:p w14:paraId="68BD0666" w14:textId="77777777" w:rsidR="003E3883" w:rsidRPr="007E0D9F" w:rsidRDefault="003E3883" w:rsidP="00A20916">
            <w:pPr>
              <w:pStyle w:val="Tabletext"/>
              <w:spacing w:before="40" w:after="40"/>
              <w:rPr>
                <w:rtl/>
                <w:lang w:bidi="ar-SY"/>
              </w:rPr>
            </w:pPr>
            <w:r w:rsidRPr="007E0D9F">
              <w:rPr>
                <w:rFonts w:hint="cs"/>
                <w:rtl/>
                <w:lang w:bidi="ar-SY"/>
              </w:rPr>
              <w:t>مستعمل</w:t>
            </w:r>
          </w:p>
        </w:tc>
      </w:tr>
      <w:tr w:rsidR="003E3883" w:rsidRPr="007E0D9F" w14:paraId="0856A891" w14:textId="77777777" w:rsidTr="002B4D69">
        <w:trPr>
          <w:cantSplit/>
          <w:jc w:val="center"/>
        </w:trPr>
        <w:tc>
          <w:tcPr>
            <w:tcW w:w="5000" w:type="pct"/>
            <w:gridSpan w:val="2"/>
            <w:shd w:val="clear" w:color="auto" w:fill="auto"/>
          </w:tcPr>
          <w:p w14:paraId="6984023C" w14:textId="77777777" w:rsidR="003E3883" w:rsidRPr="007E0D9F" w:rsidRDefault="003E3883" w:rsidP="00A20916">
            <w:pPr>
              <w:pStyle w:val="Tabletext"/>
              <w:spacing w:before="40" w:after="40"/>
              <w:jc w:val="center"/>
              <w:rPr>
                <w:b/>
                <w:bCs/>
                <w:rtl/>
                <w:lang w:bidi="ar-SY"/>
              </w:rPr>
            </w:pPr>
            <w:r w:rsidRPr="007E0D9F">
              <w:rPr>
                <w:rFonts w:hint="cs"/>
                <w:b/>
                <w:bCs/>
                <w:rtl/>
                <w:lang w:bidi="ar-SY"/>
              </w:rPr>
              <w:t>الميكروفونات الراديوية</w:t>
            </w:r>
          </w:p>
        </w:tc>
      </w:tr>
      <w:tr w:rsidR="003E3883" w:rsidRPr="007E0D9F" w14:paraId="403649E8" w14:textId="77777777" w:rsidTr="002B4D69">
        <w:trPr>
          <w:cantSplit/>
          <w:jc w:val="center"/>
        </w:trPr>
        <w:tc>
          <w:tcPr>
            <w:tcW w:w="1465" w:type="pct"/>
            <w:shd w:val="clear" w:color="auto" w:fill="auto"/>
          </w:tcPr>
          <w:p w14:paraId="7F8D844F" w14:textId="77777777" w:rsidR="003E3883" w:rsidRPr="006B1658" w:rsidRDefault="003E3883" w:rsidP="00A20916">
            <w:pPr>
              <w:pStyle w:val="Tabletext"/>
              <w:spacing w:before="40" w:after="40"/>
              <w:rPr>
                <w:lang w:val="en-GB" w:bidi="ar-EG"/>
              </w:rPr>
            </w:pPr>
            <w:r w:rsidRPr="007E0D9F">
              <w:rPr>
                <w:lang w:val="en-GB" w:bidi="ar-SY"/>
              </w:rPr>
              <w:t>MHz 74-66</w:t>
            </w:r>
          </w:p>
        </w:tc>
        <w:tc>
          <w:tcPr>
            <w:tcW w:w="3535" w:type="pct"/>
            <w:shd w:val="clear" w:color="auto" w:fill="auto"/>
          </w:tcPr>
          <w:p w14:paraId="7319CF65" w14:textId="77777777" w:rsidR="003E3883" w:rsidRPr="007E0D9F" w:rsidRDefault="003E3883" w:rsidP="00A20916">
            <w:pPr>
              <w:pStyle w:val="Tabletext"/>
              <w:spacing w:before="40" w:after="40"/>
              <w:rPr>
                <w:rtl/>
                <w:lang w:bidi="ar-SY"/>
              </w:rPr>
            </w:pPr>
            <w:r w:rsidRPr="007E0D9F">
              <w:rPr>
                <w:rFonts w:hint="cs"/>
                <w:rtl/>
                <w:lang w:bidi="ar-SY"/>
              </w:rPr>
              <w:t>مستعمل</w:t>
            </w:r>
          </w:p>
        </w:tc>
      </w:tr>
      <w:tr w:rsidR="003E3883" w:rsidRPr="007E0D9F" w14:paraId="70AB1AAB" w14:textId="77777777" w:rsidTr="002B4D69">
        <w:trPr>
          <w:cantSplit/>
          <w:jc w:val="center"/>
        </w:trPr>
        <w:tc>
          <w:tcPr>
            <w:tcW w:w="1465" w:type="pct"/>
            <w:shd w:val="clear" w:color="auto" w:fill="auto"/>
          </w:tcPr>
          <w:p w14:paraId="7DBE18A0" w14:textId="77777777" w:rsidR="003E3883" w:rsidRPr="007E0D9F" w:rsidRDefault="003E3883" w:rsidP="00A20916">
            <w:pPr>
              <w:pStyle w:val="Tabletext"/>
              <w:spacing w:before="40" w:after="40"/>
              <w:rPr>
                <w:rtl/>
                <w:lang w:bidi="ar-EG"/>
              </w:rPr>
            </w:pPr>
            <w:r w:rsidRPr="007E0D9F">
              <w:rPr>
                <w:lang w:val="en-GB" w:bidi="ar-SY"/>
              </w:rPr>
              <w:t>MHz 92-87,5</w:t>
            </w:r>
          </w:p>
        </w:tc>
        <w:tc>
          <w:tcPr>
            <w:tcW w:w="3535" w:type="pct"/>
            <w:shd w:val="clear" w:color="auto" w:fill="auto"/>
          </w:tcPr>
          <w:p w14:paraId="00C3C00B" w14:textId="77777777" w:rsidR="003E3883" w:rsidRPr="007E0D9F" w:rsidRDefault="003E3883" w:rsidP="00A20916">
            <w:pPr>
              <w:pStyle w:val="Tabletext"/>
              <w:spacing w:before="40" w:after="40"/>
              <w:rPr>
                <w:rtl/>
                <w:lang w:bidi="ar-SY"/>
              </w:rPr>
            </w:pPr>
            <w:r w:rsidRPr="007E0D9F">
              <w:rPr>
                <w:rFonts w:hint="cs"/>
                <w:rtl/>
                <w:lang w:bidi="ar-SY"/>
              </w:rPr>
              <w:t>مستعمل</w:t>
            </w:r>
          </w:p>
        </w:tc>
      </w:tr>
      <w:tr w:rsidR="003E3883" w:rsidRPr="007E0D9F" w14:paraId="16A5F25F" w14:textId="77777777" w:rsidTr="002B4D69">
        <w:trPr>
          <w:cantSplit/>
          <w:jc w:val="center"/>
        </w:trPr>
        <w:tc>
          <w:tcPr>
            <w:tcW w:w="1465" w:type="pct"/>
            <w:shd w:val="clear" w:color="auto" w:fill="auto"/>
          </w:tcPr>
          <w:p w14:paraId="6F2B068F" w14:textId="77777777" w:rsidR="003E3883" w:rsidRPr="007E0D9F" w:rsidRDefault="003E3883" w:rsidP="00A20916">
            <w:pPr>
              <w:pStyle w:val="Tabletext"/>
              <w:spacing w:before="40" w:after="40"/>
              <w:rPr>
                <w:rtl/>
                <w:lang w:bidi="ar-EG"/>
              </w:rPr>
            </w:pPr>
            <w:r w:rsidRPr="007E0D9F">
              <w:rPr>
                <w:lang w:val="en-GB" w:bidi="ar-SY"/>
              </w:rPr>
              <w:t>MHz 108-100</w:t>
            </w:r>
          </w:p>
        </w:tc>
        <w:tc>
          <w:tcPr>
            <w:tcW w:w="3535" w:type="pct"/>
            <w:shd w:val="clear" w:color="auto" w:fill="auto"/>
          </w:tcPr>
          <w:p w14:paraId="60A78BAA" w14:textId="77777777" w:rsidR="003E3883" w:rsidRPr="007E0D9F" w:rsidRDefault="003E3883" w:rsidP="00A20916">
            <w:pPr>
              <w:pStyle w:val="Tabletext"/>
              <w:spacing w:before="40" w:after="40"/>
              <w:rPr>
                <w:rtl/>
                <w:lang w:bidi="ar-SY"/>
              </w:rPr>
            </w:pPr>
            <w:r w:rsidRPr="007E0D9F">
              <w:rPr>
                <w:rFonts w:hint="cs"/>
                <w:rtl/>
                <w:lang w:bidi="ar-SY"/>
              </w:rPr>
              <w:t>مستعمل</w:t>
            </w:r>
          </w:p>
        </w:tc>
      </w:tr>
      <w:tr w:rsidR="003E3883" w:rsidRPr="007E0D9F" w14:paraId="0A71B6A4" w14:textId="77777777" w:rsidTr="002B4D69">
        <w:trPr>
          <w:cantSplit/>
          <w:jc w:val="center"/>
        </w:trPr>
        <w:tc>
          <w:tcPr>
            <w:tcW w:w="1465" w:type="pct"/>
            <w:shd w:val="clear" w:color="auto" w:fill="auto"/>
          </w:tcPr>
          <w:p w14:paraId="774FD26B" w14:textId="77777777" w:rsidR="003E3883" w:rsidRPr="007E0D9F" w:rsidRDefault="003E3883" w:rsidP="00A20916">
            <w:pPr>
              <w:pStyle w:val="Tabletext"/>
              <w:spacing w:before="40" w:after="40"/>
              <w:rPr>
                <w:rtl/>
                <w:lang w:bidi="ar-EG"/>
              </w:rPr>
            </w:pPr>
            <w:r w:rsidRPr="007E0D9F">
              <w:rPr>
                <w:lang w:val="en-GB" w:bidi="ar-SY"/>
              </w:rPr>
              <w:t>MHz 174,0-169,4</w:t>
            </w:r>
          </w:p>
        </w:tc>
        <w:tc>
          <w:tcPr>
            <w:tcW w:w="3535" w:type="pct"/>
            <w:shd w:val="clear" w:color="auto" w:fill="auto"/>
          </w:tcPr>
          <w:p w14:paraId="4C483DA5" w14:textId="77777777" w:rsidR="003E3883" w:rsidRPr="007E0D9F" w:rsidRDefault="003E3883" w:rsidP="00A20916">
            <w:pPr>
              <w:pStyle w:val="Tabletext"/>
              <w:spacing w:before="40" w:after="40"/>
              <w:rPr>
                <w:rtl/>
                <w:lang w:bidi="ar-SY"/>
              </w:rPr>
            </w:pPr>
            <w:r w:rsidRPr="007E0D9F">
              <w:rPr>
                <w:rFonts w:hint="cs"/>
                <w:rtl/>
                <w:lang w:bidi="ar-SY"/>
              </w:rPr>
              <w:t>هذا النطاق غير مناسب لاستعمالات الأجهزة قصيرة المدى.</w:t>
            </w:r>
          </w:p>
        </w:tc>
      </w:tr>
      <w:tr w:rsidR="003E3883" w:rsidRPr="007E0D9F" w14:paraId="50487AE1" w14:textId="77777777" w:rsidTr="002B4D69">
        <w:trPr>
          <w:cantSplit/>
          <w:jc w:val="center"/>
        </w:trPr>
        <w:tc>
          <w:tcPr>
            <w:tcW w:w="1465" w:type="pct"/>
            <w:shd w:val="clear" w:color="auto" w:fill="auto"/>
          </w:tcPr>
          <w:p w14:paraId="477860EF" w14:textId="77777777" w:rsidR="003E3883" w:rsidRPr="007E0D9F" w:rsidRDefault="003E3883" w:rsidP="00A20916">
            <w:pPr>
              <w:pStyle w:val="Tabletext"/>
              <w:spacing w:before="40" w:after="40"/>
              <w:rPr>
                <w:rtl/>
                <w:lang w:bidi="ar-EG"/>
              </w:rPr>
            </w:pPr>
            <w:r w:rsidRPr="007E0D9F">
              <w:rPr>
                <w:lang w:val="en-GB" w:bidi="ar-SY"/>
              </w:rPr>
              <w:t>MHz 174,015-173,965</w:t>
            </w:r>
          </w:p>
        </w:tc>
        <w:tc>
          <w:tcPr>
            <w:tcW w:w="3535" w:type="pct"/>
            <w:shd w:val="clear" w:color="auto" w:fill="auto"/>
          </w:tcPr>
          <w:p w14:paraId="702B82DE" w14:textId="77777777" w:rsidR="003E3883" w:rsidRPr="007E0D9F" w:rsidRDefault="003E3883" w:rsidP="00A20916">
            <w:pPr>
              <w:pStyle w:val="Tabletext"/>
              <w:spacing w:before="40" w:after="40"/>
              <w:rPr>
                <w:rtl/>
                <w:lang w:bidi="ar-SY"/>
              </w:rPr>
            </w:pPr>
            <w:r w:rsidRPr="007E0D9F">
              <w:rPr>
                <w:rFonts w:hint="cs"/>
                <w:rtl/>
                <w:lang w:bidi="ar-SY"/>
              </w:rPr>
              <w:t>هذا النطاق غير مناسب لاستعمالات الأجهزة قصيرة المدى.</w:t>
            </w:r>
          </w:p>
        </w:tc>
      </w:tr>
      <w:tr w:rsidR="003E3883" w:rsidRPr="007E0D9F" w14:paraId="7E203EE4" w14:textId="77777777" w:rsidTr="002B4D69">
        <w:trPr>
          <w:cantSplit/>
          <w:jc w:val="center"/>
        </w:trPr>
        <w:tc>
          <w:tcPr>
            <w:tcW w:w="1465" w:type="pct"/>
            <w:shd w:val="clear" w:color="auto" w:fill="auto"/>
          </w:tcPr>
          <w:p w14:paraId="079EE9E0" w14:textId="77777777" w:rsidR="003E3883" w:rsidRPr="007E0D9F" w:rsidRDefault="003E3883" w:rsidP="00A20916">
            <w:pPr>
              <w:pStyle w:val="Tabletext"/>
              <w:spacing w:before="40" w:after="40"/>
              <w:rPr>
                <w:rtl/>
                <w:lang w:bidi="ar-EG"/>
              </w:rPr>
            </w:pPr>
            <w:r w:rsidRPr="007E0D9F">
              <w:rPr>
                <w:lang w:val="en-GB" w:bidi="ar-SY"/>
              </w:rPr>
              <w:t>MHz 862-470</w:t>
            </w:r>
          </w:p>
        </w:tc>
        <w:tc>
          <w:tcPr>
            <w:tcW w:w="3535" w:type="pct"/>
            <w:shd w:val="clear" w:color="auto" w:fill="auto"/>
          </w:tcPr>
          <w:p w14:paraId="767EEB92" w14:textId="77777777" w:rsidR="003E3883" w:rsidRPr="007E0D9F" w:rsidRDefault="003E3883" w:rsidP="00A20916">
            <w:pPr>
              <w:pStyle w:val="Tabletext"/>
              <w:spacing w:before="40" w:after="40"/>
              <w:rPr>
                <w:rtl/>
                <w:lang w:bidi="ar-SY"/>
              </w:rPr>
            </w:pPr>
            <w:r w:rsidRPr="007E0D9F">
              <w:rPr>
                <w:rFonts w:hint="cs"/>
                <w:rtl/>
                <w:lang w:bidi="ar-SY"/>
              </w:rPr>
              <w:t>مستعمل</w:t>
            </w:r>
          </w:p>
        </w:tc>
      </w:tr>
      <w:tr w:rsidR="003E3883" w:rsidRPr="007E0D9F" w14:paraId="0FE63178" w14:textId="77777777" w:rsidTr="002B4D69">
        <w:trPr>
          <w:cantSplit/>
          <w:jc w:val="center"/>
        </w:trPr>
        <w:tc>
          <w:tcPr>
            <w:tcW w:w="5000" w:type="pct"/>
            <w:gridSpan w:val="2"/>
            <w:shd w:val="clear" w:color="auto" w:fill="auto"/>
          </w:tcPr>
          <w:p w14:paraId="36199E99" w14:textId="77777777" w:rsidR="003E3883" w:rsidRPr="007E0D9F" w:rsidRDefault="003E3883" w:rsidP="00A20916">
            <w:pPr>
              <w:pStyle w:val="Tabletext"/>
              <w:spacing w:before="40" w:after="40"/>
              <w:jc w:val="center"/>
              <w:rPr>
                <w:b/>
                <w:bCs/>
                <w:rtl/>
                <w:lang w:bidi="ar-SY"/>
              </w:rPr>
            </w:pPr>
            <w:r w:rsidRPr="007E0D9F">
              <w:rPr>
                <w:rFonts w:hint="cs"/>
                <w:b/>
                <w:bCs/>
                <w:rtl/>
                <w:lang w:bidi="ar-SY"/>
              </w:rPr>
              <w:t>المغروسات الطبية النشطة الإشعاع ذات القدرة المنخفضة جداً</w:t>
            </w:r>
          </w:p>
        </w:tc>
      </w:tr>
      <w:tr w:rsidR="003E3883" w:rsidRPr="007E0D9F" w14:paraId="2B4569A9" w14:textId="77777777" w:rsidTr="002B4D69">
        <w:trPr>
          <w:cantSplit/>
          <w:jc w:val="center"/>
        </w:trPr>
        <w:tc>
          <w:tcPr>
            <w:tcW w:w="1465" w:type="pct"/>
            <w:shd w:val="clear" w:color="auto" w:fill="auto"/>
          </w:tcPr>
          <w:p w14:paraId="0D0492ED" w14:textId="77777777" w:rsidR="003E3883" w:rsidRPr="006B1658" w:rsidRDefault="003E3883" w:rsidP="00A20916">
            <w:pPr>
              <w:pStyle w:val="Tabletext"/>
              <w:spacing w:before="40" w:after="40"/>
              <w:rPr>
                <w:lang w:val="en-GB" w:bidi="ar-EG"/>
              </w:rPr>
            </w:pPr>
            <w:r w:rsidRPr="007E0D9F">
              <w:rPr>
                <w:lang w:val="en-GB" w:bidi="ar-SY"/>
              </w:rPr>
              <w:t>MHz 406-401</w:t>
            </w:r>
          </w:p>
        </w:tc>
        <w:tc>
          <w:tcPr>
            <w:tcW w:w="3535" w:type="pct"/>
            <w:shd w:val="clear" w:color="auto" w:fill="auto"/>
          </w:tcPr>
          <w:p w14:paraId="038548C5" w14:textId="77777777" w:rsidR="003E3883" w:rsidRPr="007E0D9F" w:rsidRDefault="003E3883" w:rsidP="00A20916">
            <w:pPr>
              <w:pStyle w:val="Tabletext"/>
              <w:spacing w:before="40" w:after="40"/>
              <w:rPr>
                <w:rtl/>
                <w:lang w:bidi="ar-SY"/>
              </w:rPr>
            </w:pPr>
            <w:r w:rsidRPr="007E0D9F">
              <w:rPr>
                <w:rFonts w:hint="cs"/>
                <w:rtl/>
                <w:lang w:bidi="ar-SY"/>
              </w:rPr>
              <w:t>من المتوقع استعمال هذا النطاق.</w:t>
            </w:r>
          </w:p>
        </w:tc>
      </w:tr>
      <w:tr w:rsidR="003E3883" w:rsidRPr="007E0D9F" w14:paraId="2FC96EF0" w14:textId="77777777" w:rsidTr="002B4D69">
        <w:trPr>
          <w:cantSplit/>
          <w:jc w:val="center"/>
        </w:trPr>
        <w:tc>
          <w:tcPr>
            <w:tcW w:w="5000" w:type="pct"/>
            <w:gridSpan w:val="2"/>
            <w:shd w:val="clear" w:color="auto" w:fill="auto"/>
          </w:tcPr>
          <w:p w14:paraId="20F345CC" w14:textId="77777777" w:rsidR="003E3883" w:rsidRPr="007E0D9F" w:rsidRDefault="003E3883" w:rsidP="00A20916">
            <w:pPr>
              <w:pStyle w:val="Tabletext"/>
              <w:spacing w:before="40" w:after="40"/>
              <w:jc w:val="center"/>
              <w:rPr>
                <w:b/>
                <w:bCs/>
                <w:rtl/>
                <w:lang w:bidi="ar-SY"/>
              </w:rPr>
            </w:pPr>
            <w:r w:rsidRPr="007E0D9F">
              <w:rPr>
                <w:rFonts w:hint="cs"/>
                <w:b/>
                <w:bCs/>
                <w:rtl/>
                <w:lang w:bidi="ar-SY"/>
              </w:rPr>
              <w:t>تطبيقات المراقبة</w:t>
            </w:r>
          </w:p>
        </w:tc>
      </w:tr>
      <w:tr w:rsidR="003E3883" w:rsidRPr="007E0D9F" w14:paraId="2644EE6E" w14:textId="77777777" w:rsidTr="002B4D69">
        <w:trPr>
          <w:cantSplit/>
          <w:jc w:val="center"/>
        </w:trPr>
        <w:tc>
          <w:tcPr>
            <w:tcW w:w="1465" w:type="pct"/>
            <w:shd w:val="clear" w:color="auto" w:fill="auto"/>
          </w:tcPr>
          <w:p w14:paraId="5DB1C022" w14:textId="77777777" w:rsidR="003E3883" w:rsidRPr="007E0D9F" w:rsidRDefault="003E3883" w:rsidP="00A20916">
            <w:pPr>
              <w:pStyle w:val="Tabletext"/>
              <w:spacing w:before="40" w:after="40"/>
              <w:rPr>
                <w:rtl/>
                <w:lang w:bidi="ar-EG"/>
              </w:rPr>
            </w:pPr>
            <w:r w:rsidRPr="007E0D9F">
              <w:rPr>
                <w:lang w:val="en-GB" w:bidi="ar-SY"/>
              </w:rPr>
              <w:t>MHz 169,475-169,4</w:t>
            </w:r>
          </w:p>
        </w:tc>
        <w:tc>
          <w:tcPr>
            <w:tcW w:w="3535" w:type="pct"/>
            <w:shd w:val="clear" w:color="auto" w:fill="auto"/>
          </w:tcPr>
          <w:p w14:paraId="0724B51E" w14:textId="77777777" w:rsidR="003E3883" w:rsidRPr="007E0D9F" w:rsidRDefault="003E3883" w:rsidP="00A20916">
            <w:pPr>
              <w:pStyle w:val="Tabletext"/>
              <w:spacing w:before="40" w:after="40"/>
              <w:rPr>
                <w:rtl/>
                <w:lang w:bidi="ar-SY"/>
              </w:rPr>
            </w:pPr>
            <w:r w:rsidRPr="007E0D9F">
              <w:rPr>
                <w:rFonts w:hint="cs"/>
                <w:rtl/>
                <w:lang w:bidi="ar-SY"/>
              </w:rPr>
              <w:t>هذا النطاق غير مناسب لاستعمالات الأجهزة قصيرة المدى.</w:t>
            </w:r>
          </w:p>
        </w:tc>
      </w:tr>
    </w:tbl>
    <w:p w14:paraId="3D7BC415" w14:textId="6911FBC7" w:rsidR="003E3883" w:rsidRPr="007E0D9F" w:rsidRDefault="003E3883" w:rsidP="003E3883">
      <w:pPr>
        <w:pStyle w:val="TableNo0"/>
        <w:rPr>
          <w:lang w:val="fr-FR"/>
        </w:rPr>
      </w:pPr>
      <w:r w:rsidRPr="007E0D9F">
        <w:rPr>
          <w:rFonts w:hint="cs"/>
          <w:rtl/>
        </w:rPr>
        <w:t xml:space="preserve">الجـدول </w:t>
      </w:r>
      <w:r w:rsidR="00A20916">
        <w:rPr>
          <w:lang w:val="fr-FR"/>
        </w:rPr>
        <w:t>36</w:t>
      </w:r>
    </w:p>
    <w:p w14:paraId="501E3677" w14:textId="77777777" w:rsidR="003E3883" w:rsidRPr="007E0D9F" w:rsidRDefault="003E3883" w:rsidP="003E3883">
      <w:pPr>
        <w:pStyle w:val="Tabletitle0"/>
        <w:rPr>
          <w:lang w:bidi="ar-SY"/>
        </w:rPr>
      </w:pPr>
      <w:r w:rsidRPr="007E0D9F">
        <w:rPr>
          <w:rFonts w:hint="cs"/>
          <w:rtl/>
        </w:rPr>
        <w:t>المعلمات التقنية واستعمال الطيف للأجهزة قصيرة المدى في أوكرانيا</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1"/>
        <w:gridCol w:w="6808"/>
      </w:tblGrid>
      <w:tr w:rsidR="003E3883" w:rsidRPr="007E0D9F" w14:paraId="0ECE850F" w14:textId="77777777" w:rsidTr="002B4D69">
        <w:trPr>
          <w:jc w:val="center"/>
        </w:trPr>
        <w:tc>
          <w:tcPr>
            <w:tcW w:w="1465" w:type="pct"/>
            <w:shd w:val="clear" w:color="auto" w:fill="auto"/>
          </w:tcPr>
          <w:p w14:paraId="321C4F18" w14:textId="77777777" w:rsidR="003E3883" w:rsidRPr="007E0D9F" w:rsidRDefault="003E3883" w:rsidP="002B4D69">
            <w:pPr>
              <w:pStyle w:val="Tablehead1"/>
              <w:rPr>
                <w:rtl/>
                <w:lang w:bidi="ar-SY"/>
              </w:rPr>
            </w:pPr>
            <w:r w:rsidRPr="007E0D9F">
              <w:rPr>
                <w:rFonts w:hint="cs"/>
                <w:rtl/>
                <w:lang w:bidi="ar-SY"/>
              </w:rPr>
              <w:t>نطاقات التردد</w:t>
            </w:r>
          </w:p>
        </w:tc>
        <w:tc>
          <w:tcPr>
            <w:tcW w:w="3535" w:type="pct"/>
            <w:shd w:val="clear" w:color="auto" w:fill="auto"/>
          </w:tcPr>
          <w:p w14:paraId="031319B9" w14:textId="77777777" w:rsidR="003E3883" w:rsidRPr="007E0D9F" w:rsidRDefault="003E3883" w:rsidP="002B4D69">
            <w:pPr>
              <w:pStyle w:val="Tablehead1"/>
              <w:rPr>
                <w:rtl/>
                <w:lang w:bidi="ar-SY"/>
              </w:rPr>
            </w:pPr>
            <w:r w:rsidRPr="007E0D9F">
              <w:rPr>
                <w:rFonts w:hint="cs"/>
                <w:rtl/>
                <w:lang w:bidi="ar-SY"/>
              </w:rPr>
              <w:t>المعلمات التقنية الرئيسية وملاحظات</w:t>
            </w:r>
          </w:p>
        </w:tc>
      </w:tr>
      <w:tr w:rsidR="003E3883" w:rsidRPr="007E0D9F" w14:paraId="7AA8465B" w14:textId="77777777" w:rsidTr="002B4D69">
        <w:trPr>
          <w:jc w:val="center"/>
        </w:trPr>
        <w:tc>
          <w:tcPr>
            <w:tcW w:w="5000" w:type="pct"/>
            <w:gridSpan w:val="2"/>
            <w:shd w:val="clear" w:color="auto" w:fill="auto"/>
          </w:tcPr>
          <w:p w14:paraId="23D3426E" w14:textId="77777777" w:rsidR="003E3883" w:rsidRPr="007E0D9F" w:rsidRDefault="003E3883" w:rsidP="002B4D69">
            <w:pPr>
              <w:pStyle w:val="Tabletext"/>
              <w:jc w:val="center"/>
              <w:rPr>
                <w:b/>
                <w:bCs/>
                <w:rtl/>
                <w:lang w:bidi="ar-SY"/>
              </w:rPr>
            </w:pPr>
            <w:r w:rsidRPr="007E0D9F">
              <w:rPr>
                <w:rFonts w:hint="cs"/>
                <w:b/>
                <w:bCs/>
                <w:rtl/>
                <w:lang w:bidi="ar-SY"/>
              </w:rPr>
              <w:t>أجهزة اتصالات راديوية قصيرة المدى غير محددة</w:t>
            </w:r>
          </w:p>
        </w:tc>
      </w:tr>
      <w:tr w:rsidR="003E3883" w:rsidRPr="007E0D9F" w14:paraId="7C36790D" w14:textId="77777777" w:rsidTr="002B4D69">
        <w:trPr>
          <w:jc w:val="center"/>
        </w:trPr>
        <w:tc>
          <w:tcPr>
            <w:tcW w:w="1465" w:type="pct"/>
            <w:shd w:val="clear" w:color="auto" w:fill="auto"/>
          </w:tcPr>
          <w:p w14:paraId="24A00D71" w14:textId="77777777" w:rsidR="003E3883" w:rsidRPr="006B1658" w:rsidRDefault="003E3883" w:rsidP="002B4D69">
            <w:pPr>
              <w:pStyle w:val="Tabletext"/>
              <w:rPr>
                <w:lang w:val="en-GB" w:bidi="ar-EG"/>
              </w:rPr>
            </w:pPr>
            <w:r w:rsidRPr="007E0D9F">
              <w:rPr>
                <w:lang w:val="en-GB" w:bidi="ar-SY"/>
              </w:rPr>
              <w:t>kHz 6 795-6 765</w:t>
            </w:r>
          </w:p>
        </w:tc>
        <w:tc>
          <w:tcPr>
            <w:tcW w:w="3535" w:type="pct"/>
            <w:shd w:val="clear" w:color="auto" w:fill="auto"/>
          </w:tcPr>
          <w:p w14:paraId="2B306F9C" w14:textId="77777777" w:rsidR="003E3883" w:rsidRPr="007E0D9F" w:rsidRDefault="003E3883" w:rsidP="002B4D69">
            <w:pPr>
              <w:pStyle w:val="Tabletext"/>
              <w:rPr>
                <w:rtl/>
                <w:lang w:bidi="ar-EG"/>
              </w:rPr>
            </w:pPr>
            <w:r w:rsidRPr="007E0D9F">
              <w:rPr>
                <w:rFonts w:hint="cs"/>
                <w:rtl/>
                <w:lang w:bidi="ar-SY"/>
              </w:rPr>
              <w:t xml:space="preserve">يقتصر على النطاق الفرعي </w:t>
            </w:r>
            <w:r w:rsidRPr="007E0D9F">
              <w:rPr>
                <w:lang w:val="en-GB" w:bidi="ar-SY"/>
              </w:rPr>
              <w:t>kHz 6 794-6 767</w:t>
            </w:r>
            <w:r w:rsidRPr="007E0D9F">
              <w:rPr>
                <w:rFonts w:hint="cs"/>
                <w:rtl/>
                <w:lang w:bidi="ar-SY"/>
              </w:rPr>
              <w:t xml:space="preserve">. شدة المجال المغنطيسي القصوى </w:t>
            </w:r>
            <w:r w:rsidRPr="007E0D9F">
              <w:rPr>
                <w:lang w:val="en-GB" w:bidi="ar-SY"/>
              </w:rPr>
              <w:t>dB(μA/m) 42+</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3E3883" w:rsidRPr="007E0D9F" w14:paraId="2466AFAD" w14:textId="77777777" w:rsidTr="002B4D69">
        <w:trPr>
          <w:jc w:val="center"/>
        </w:trPr>
        <w:tc>
          <w:tcPr>
            <w:tcW w:w="1465" w:type="pct"/>
            <w:shd w:val="clear" w:color="auto" w:fill="auto"/>
          </w:tcPr>
          <w:p w14:paraId="50CEEF91" w14:textId="77777777" w:rsidR="003E3883" w:rsidRPr="007E0D9F" w:rsidRDefault="003E3883" w:rsidP="002B4D69">
            <w:pPr>
              <w:pStyle w:val="Tabletext"/>
              <w:rPr>
                <w:rtl/>
                <w:lang w:bidi="ar-EG"/>
              </w:rPr>
            </w:pPr>
            <w:r w:rsidRPr="007E0D9F">
              <w:rPr>
                <w:lang w:val="en-GB" w:bidi="ar-SY"/>
              </w:rPr>
              <w:t>MHz 13,567-13,553</w:t>
            </w:r>
          </w:p>
        </w:tc>
        <w:tc>
          <w:tcPr>
            <w:tcW w:w="3535" w:type="pct"/>
            <w:shd w:val="clear" w:color="auto" w:fill="auto"/>
          </w:tcPr>
          <w:p w14:paraId="2DC973A8" w14:textId="77777777" w:rsidR="003E3883" w:rsidRPr="007E0D9F" w:rsidRDefault="003E3883" w:rsidP="002B4D69">
            <w:pPr>
              <w:pStyle w:val="Tabletext"/>
              <w:rPr>
                <w:rtl/>
                <w:lang w:bidi="ar-SY"/>
              </w:rPr>
            </w:pPr>
            <w:r w:rsidRPr="007E0D9F">
              <w:rPr>
                <w:rFonts w:hint="cs"/>
                <w:rtl/>
                <w:lang w:bidi="ar-SY"/>
              </w:rPr>
              <w:t xml:space="preserve">شدة المجال المغنطيسي القصوى </w:t>
            </w:r>
            <w:r w:rsidRPr="007E0D9F">
              <w:rPr>
                <w:lang w:val="en-GB" w:bidi="ar-SY"/>
              </w:rPr>
              <w:t>dB(μA/m) 42+</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3E3883" w:rsidRPr="007E0D9F" w14:paraId="4EB0373D" w14:textId="77777777" w:rsidTr="002B4D69">
        <w:trPr>
          <w:jc w:val="center"/>
        </w:trPr>
        <w:tc>
          <w:tcPr>
            <w:tcW w:w="1465" w:type="pct"/>
            <w:shd w:val="clear" w:color="auto" w:fill="auto"/>
          </w:tcPr>
          <w:p w14:paraId="126E49CE" w14:textId="77777777" w:rsidR="003E3883" w:rsidRPr="007E0D9F" w:rsidRDefault="003E3883" w:rsidP="002B4D69">
            <w:pPr>
              <w:pStyle w:val="Tabletext"/>
              <w:rPr>
                <w:rtl/>
                <w:lang w:bidi="ar-EG"/>
              </w:rPr>
            </w:pPr>
            <w:r w:rsidRPr="007E0D9F">
              <w:rPr>
                <w:lang w:val="en-GB" w:bidi="ar-SY"/>
              </w:rPr>
              <w:t>MHz 40,700-40,660</w:t>
            </w:r>
          </w:p>
        </w:tc>
        <w:tc>
          <w:tcPr>
            <w:tcW w:w="3535" w:type="pct"/>
            <w:shd w:val="clear" w:color="auto" w:fill="auto"/>
          </w:tcPr>
          <w:p w14:paraId="2C122207" w14:textId="77777777" w:rsidR="003E3883" w:rsidRPr="007E0D9F" w:rsidRDefault="003E3883" w:rsidP="002B4D69">
            <w:pPr>
              <w:pStyle w:val="Tabletex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w:t>
            </w:r>
          </w:p>
        </w:tc>
      </w:tr>
      <w:tr w:rsidR="003E3883" w:rsidRPr="007E0D9F" w14:paraId="2852D4C7" w14:textId="77777777" w:rsidTr="002B4D69">
        <w:trPr>
          <w:jc w:val="center"/>
        </w:trPr>
        <w:tc>
          <w:tcPr>
            <w:tcW w:w="1465" w:type="pct"/>
            <w:shd w:val="clear" w:color="auto" w:fill="auto"/>
          </w:tcPr>
          <w:p w14:paraId="5944110D" w14:textId="77777777" w:rsidR="003E3883" w:rsidRPr="007E0D9F" w:rsidRDefault="003E3883" w:rsidP="002B4D69">
            <w:pPr>
              <w:pStyle w:val="Tabletext"/>
              <w:rPr>
                <w:rtl/>
                <w:lang w:bidi="ar-EG"/>
              </w:rPr>
            </w:pPr>
            <w:r w:rsidRPr="007E0D9F">
              <w:rPr>
                <w:lang w:val="en-GB" w:bidi="ar-SY"/>
              </w:rPr>
              <w:t>MHz 138,45-138,20</w:t>
            </w:r>
          </w:p>
        </w:tc>
        <w:tc>
          <w:tcPr>
            <w:tcW w:w="3535" w:type="pct"/>
            <w:shd w:val="clear" w:color="auto" w:fill="auto"/>
          </w:tcPr>
          <w:p w14:paraId="234EFD29" w14:textId="77777777" w:rsidR="003E3883" w:rsidRPr="007E0D9F" w:rsidRDefault="003E3883" w:rsidP="002B4D69">
            <w:pPr>
              <w:pStyle w:val="Tabletext"/>
              <w:rPr>
                <w:rtl/>
                <w:lang w:bidi="ar-SY"/>
              </w:rPr>
            </w:pPr>
            <w:r w:rsidRPr="007E0D9F">
              <w:rPr>
                <w:rFonts w:hint="cs"/>
                <w:rtl/>
                <w:lang w:bidi="ar-SY"/>
              </w:rPr>
              <w:t>هذا النطاق غير مستعمل في الأجهزة قصيرة المدى في أوكرانيا.</w:t>
            </w:r>
          </w:p>
        </w:tc>
      </w:tr>
      <w:tr w:rsidR="003E3883" w:rsidRPr="007E0D9F" w14:paraId="725F5EF8" w14:textId="77777777" w:rsidTr="002B4D69">
        <w:trPr>
          <w:jc w:val="center"/>
        </w:trPr>
        <w:tc>
          <w:tcPr>
            <w:tcW w:w="1465" w:type="pct"/>
            <w:shd w:val="clear" w:color="auto" w:fill="auto"/>
          </w:tcPr>
          <w:p w14:paraId="0CB9A9B1" w14:textId="77777777" w:rsidR="003E3883" w:rsidRPr="007E0D9F" w:rsidRDefault="003E3883" w:rsidP="002B4D69">
            <w:pPr>
              <w:pStyle w:val="Tabletext"/>
              <w:rPr>
                <w:rtl/>
                <w:lang w:bidi="ar-EG"/>
              </w:rPr>
            </w:pPr>
            <w:r w:rsidRPr="007E0D9F">
              <w:rPr>
                <w:lang w:val="en-GB" w:bidi="ar-SY"/>
              </w:rPr>
              <w:t>MHz 434,790-433,050</w:t>
            </w:r>
          </w:p>
        </w:tc>
        <w:tc>
          <w:tcPr>
            <w:tcW w:w="3535" w:type="pct"/>
            <w:shd w:val="clear" w:color="auto" w:fill="auto"/>
          </w:tcPr>
          <w:p w14:paraId="49AFA525" w14:textId="77777777" w:rsidR="003E3883" w:rsidRPr="007E0D9F" w:rsidRDefault="003E3883" w:rsidP="002B4D69">
            <w:pPr>
              <w:pStyle w:val="Tabletex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 لا</w:t>
            </w:r>
            <w:r w:rsidRPr="007E0D9F">
              <w:rPr>
                <w:rtl/>
                <w:lang w:bidi="ar-SY"/>
              </w:rPr>
              <w:t> </w:t>
            </w:r>
            <w:r w:rsidRPr="007E0D9F">
              <w:rPr>
                <w:rFonts w:hint="cs"/>
                <w:rtl/>
                <w:lang w:bidi="ar-SY"/>
              </w:rPr>
              <w:t xml:space="preserve">يتم استعمال الأجهزة التي تزيد القدرة القصوى لمرسِلاتها عن </w:t>
            </w:r>
            <w:r w:rsidRPr="007E0D9F">
              <w:rPr>
                <w:lang w:val="en-GB" w:bidi="ar-SY"/>
              </w:rPr>
              <w:t>mW 10</w:t>
            </w:r>
            <w:r w:rsidRPr="007E0D9F">
              <w:rPr>
                <w:rFonts w:hint="cs"/>
                <w:rtl/>
                <w:lang w:bidi="ar-SY"/>
              </w:rPr>
              <w:t xml:space="preserve"> إلاَّ بموجب ترخيص.</w:t>
            </w:r>
          </w:p>
        </w:tc>
      </w:tr>
      <w:tr w:rsidR="003E3883" w:rsidRPr="007E0D9F" w14:paraId="09644246" w14:textId="77777777" w:rsidTr="002B4D69">
        <w:trPr>
          <w:jc w:val="center"/>
        </w:trPr>
        <w:tc>
          <w:tcPr>
            <w:tcW w:w="1465" w:type="pct"/>
            <w:shd w:val="clear" w:color="auto" w:fill="auto"/>
          </w:tcPr>
          <w:p w14:paraId="4FCB4AD3" w14:textId="77777777" w:rsidR="003E3883" w:rsidRPr="007E0D9F" w:rsidRDefault="003E3883" w:rsidP="002B4D69">
            <w:pPr>
              <w:pStyle w:val="Tabletext"/>
              <w:rPr>
                <w:rtl/>
                <w:lang w:bidi="ar-EG"/>
              </w:rPr>
            </w:pPr>
            <w:r w:rsidRPr="007E0D9F">
              <w:rPr>
                <w:lang w:val="en-GB" w:bidi="ar-SY"/>
              </w:rPr>
              <w:t>MHz 868,6-868</w:t>
            </w:r>
          </w:p>
        </w:tc>
        <w:tc>
          <w:tcPr>
            <w:tcW w:w="3535" w:type="pct"/>
            <w:shd w:val="clear" w:color="auto" w:fill="auto"/>
          </w:tcPr>
          <w:p w14:paraId="45026EDF" w14:textId="77777777" w:rsidR="003E3883" w:rsidRPr="007E0D9F" w:rsidRDefault="003E3883" w:rsidP="002B4D69">
            <w:pPr>
              <w:pStyle w:val="Tabletext"/>
              <w:rPr>
                <w:rtl/>
                <w:lang w:bidi="ar-SY"/>
              </w:rPr>
            </w:pPr>
            <w:r w:rsidRPr="007E0D9F">
              <w:rPr>
                <w:rFonts w:hint="cs"/>
                <w:rtl/>
                <w:lang w:bidi="ar-SY"/>
              </w:rPr>
              <w:t xml:space="preserve">القدرة القصوى للمرسل </w:t>
            </w:r>
            <w:r w:rsidRPr="007E0D9F">
              <w:rPr>
                <w:lang w:val="en-GB" w:bidi="ar-SY"/>
              </w:rPr>
              <w:t>mW 25</w:t>
            </w:r>
            <w:r w:rsidRPr="007E0D9F">
              <w:rPr>
                <w:rFonts w:hint="cs"/>
                <w:rtl/>
                <w:lang w:bidi="ar-SY"/>
              </w:rPr>
              <w:t>.</w:t>
            </w:r>
          </w:p>
        </w:tc>
      </w:tr>
      <w:tr w:rsidR="003E3883" w:rsidRPr="007E0D9F" w14:paraId="534DB5EE" w14:textId="77777777" w:rsidTr="002B4D69">
        <w:trPr>
          <w:jc w:val="center"/>
        </w:trPr>
        <w:tc>
          <w:tcPr>
            <w:tcW w:w="1465" w:type="pct"/>
            <w:shd w:val="clear" w:color="auto" w:fill="auto"/>
          </w:tcPr>
          <w:p w14:paraId="664F2210" w14:textId="77777777" w:rsidR="003E3883" w:rsidRPr="007E0D9F" w:rsidRDefault="003E3883" w:rsidP="002B4D69">
            <w:pPr>
              <w:pStyle w:val="Tabletext"/>
              <w:rPr>
                <w:rtl/>
                <w:lang w:bidi="ar-EG"/>
              </w:rPr>
            </w:pPr>
            <w:r w:rsidRPr="007E0D9F">
              <w:rPr>
                <w:lang w:val="en-GB" w:bidi="ar-SY"/>
              </w:rPr>
              <w:t>MHz 2 483,5-2 400,0</w:t>
            </w:r>
          </w:p>
        </w:tc>
        <w:tc>
          <w:tcPr>
            <w:tcW w:w="3535" w:type="pct"/>
            <w:shd w:val="clear" w:color="auto" w:fill="auto"/>
          </w:tcPr>
          <w:p w14:paraId="04DAA738" w14:textId="77777777" w:rsidR="003E3883" w:rsidRPr="007E0D9F" w:rsidRDefault="003E3883" w:rsidP="002B4D69">
            <w:pPr>
              <w:pStyle w:val="Tabletext"/>
              <w:rPr>
                <w:rtl/>
                <w:lang w:bidi="ar-SY"/>
              </w:rPr>
            </w:pPr>
            <w:r w:rsidRPr="007E0D9F">
              <w:rPr>
                <w:rFonts w:hint="cs"/>
                <w:rtl/>
                <w:lang w:bidi="ar-SY"/>
              </w:rPr>
              <w:t>يُنظر في استعماله لهذه الفئة من الأجهزة قصيرة المدى.</w:t>
            </w:r>
          </w:p>
        </w:tc>
      </w:tr>
      <w:tr w:rsidR="003E3883" w:rsidRPr="007E0D9F" w14:paraId="04166891" w14:textId="77777777" w:rsidTr="002B4D69">
        <w:trPr>
          <w:jc w:val="center"/>
        </w:trPr>
        <w:tc>
          <w:tcPr>
            <w:tcW w:w="5000" w:type="pct"/>
            <w:gridSpan w:val="2"/>
            <w:shd w:val="clear" w:color="auto" w:fill="auto"/>
          </w:tcPr>
          <w:p w14:paraId="67495A34" w14:textId="77777777" w:rsidR="003E3883" w:rsidRPr="007E0D9F" w:rsidRDefault="003E3883" w:rsidP="002B4D69">
            <w:pPr>
              <w:pStyle w:val="Tabletext"/>
              <w:jc w:val="center"/>
              <w:rPr>
                <w:b/>
                <w:bCs/>
                <w:rtl/>
                <w:lang w:bidi="ar-SY"/>
              </w:rPr>
            </w:pPr>
            <w:r w:rsidRPr="007E0D9F">
              <w:rPr>
                <w:rFonts w:hint="cs"/>
                <w:b/>
                <w:bCs/>
                <w:rtl/>
                <w:lang w:bidi="ar-SY"/>
              </w:rPr>
              <w:t>تتبع البيانات والكشف عن مصدرها واحتيازها</w:t>
            </w:r>
          </w:p>
        </w:tc>
      </w:tr>
      <w:tr w:rsidR="003E3883" w:rsidRPr="007E0D9F" w14:paraId="2F729583" w14:textId="77777777" w:rsidTr="002B4D69">
        <w:trPr>
          <w:jc w:val="center"/>
        </w:trPr>
        <w:tc>
          <w:tcPr>
            <w:tcW w:w="1465" w:type="pct"/>
            <w:shd w:val="clear" w:color="auto" w:fill="auto"/>
          </w:tcPr>
          <w:p w14:paraId="6AB636D3" w14:textId="77777777" w:rsidR="003E3883" w:rsidRPr="006B1658" w:rsidRDefault="003E3883" w:rsidP="002B4D69">
            <w:pPr>
              <w:pStyle w:val="Tabletext"/>
              <w:rPr>
                <w:lang w:val="en-GB" w:bidi="ar-EG"/>
              </w:rPr>
            </w:pPr>
            <w:r w:rsidRPr="007E0D9F">
              <w:rPr>
                <w:lang w:val="en-GB" w:bidi="ar-SY"/>
              </w:rPr>
              <w:t>kHz 457</w:t>
            </w:r>
          </w:p>
        </w:tc>
        <w:tc>
          <w:tcPr>
            <w:tcW w:w="3535" w:type="pct"/>
            <w:shd w:val="clear" w:color="auto" w:fill="auto"/>
          </w:tcPr>
          <w:p w14:paraId="6B6226AC" w14:textId="77777777" w:rsidR="003E3883" w:rsidRPr="007E0D9F" w:rsidRDefault="003E3883" w:rsidP="002B4D69">
            <w:pPr>
              <w:pStyle w:val="Tabletext"/>
              <w:rPr>
                <w:rtl/>
                <w:lang w:bidi="ar-SY"/>
              </w:rPr>
            </w:pPr>
            <w:r w:rsidRPr="007E0D9F">
              <w:rPr>
                <w:rFonts w:hint="cs"/>
                <w:rtl/>
                <w:lang w:bidi="ar-SY"/>
              </w:rPr>
              <w:t xml:space="preserve">شدة المجال المغنطيسي القصوى </w:t>
            </w:r>
            <w:r w:rsidRPr="007E0D9F">
              <w:rPr>
                <w:lang w:val="en-GB" w:bidi="ar-SY"/>
              </w:rPr>
              <w:t>dB(μA/m) 7+</w:t>
            </w:r>
            <w:r w:rsidRPr="007E0D9F">
              <w:rPr>
                <w:rFonts w:hint="cs"/>
                <w:rtl/>
                <w:lang w:bidi="ar-SY"/>
              </w:rPr>
              <w:t xml:space="preserve"> على ارتفاع </w:t>
            </w:r>
            <w:r w:rsidRPr="007E0D9F">
              <w:rPr>
                <w:lang w:val="en-GB" w:bidi="ar-SY"/>
              </w:rPr>
              <w:t>m 10</w:t>
            </w:r>
            <w:r w:rsidRPr="007E0D9F">
              <w:rPr>
                <w:rFonts w:hint="cs"/>
                <w:rtl/>
                <w:lang w:bidi="ar-SY"/>
              </w:rPr>
              <w:t>.</w:t>
            </w:r>
          </w:p>
        </w:tc>
      </w:tr>
    </w:tbl>
    <w:p w14:paraId="59DE9456" w14:textId="2349FCAC" w:rsidR="003E3883" w:rsidRPr="007E0D9F" w:rsidRDefault="003E3883" w:rsidP="003E3883">
      <w:pPr>
        <w:pStyle w:val="TableNo0"/>
        <w:rPr>
          <w:rtl/>
        </w:rPr>
      </w:pPr>
      <w:r w:rsidRPr="007E0D9F">
        <w:rPr>
          <w:rFonts w:hint="cs"/>
          <w:rtl/>
        </w:rPr>
        <w:lastRenderedPageBreak/>
        <w:t xml:space="preserve">الجـدول </w:t>
      </w:r>
      <w:r w:rsidR="00A20916">
        <w:rPr>
          <w:lang w:val="fr-FR"/>
        </w:rPr>
        <w:t>36</w:t>
      </w:r>
      <w:r w:rsidRPr="007E0D9F">
        <w:rPr>
          <w:rFonts w:hint="cs"/>
          <w:rtl/>
        </w:rPr>
        <w:t xml:space="preserve"> </w:t>
      </w:r>
      <w:r w:rsidRPr="007E0D9F">
        <w:rPr>
          <w:rFonts w:hint="cs"/>
          <w:i/>
          <w:iCs/>
          <w:rtl/>
        </w:rPr>
        <w:t>(تابع)</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1"/>
        <w:gridCol w:w="6808"/>
      </w:tblGrid>
      <w:tr w:rsidR="003E3883" w:rsidRPr="007E0D9F" w14:paraId="343463DA" w14:textId="77777777" w:rsidTr="002B4D69">
        <w:trPr>
          <w:jc w:val="center"/>
        </w:trPr>
        <w:tc>
          <w:tcPr>
            <w:tcW w:w="1465" w:type="pct"/>
            <w:shd w:val="clear" w:color="auto" w:fill="auto"/>
          </w:tcPr>
          <w:p w14:paraId="4AED879A" w14:textId="77777777" w:rsidR="003E3883" w:rsidRPr="007E0D9F" w:rsidRDefault="003E3883" w:rsidP="00A20916">
            <w:pPr>
              <w:pStyle w:val="Tablehead1"/>
              <w:spacing w:after="40"/>
              <w:rPr>
                <w:lang w:val="en-GB" w:bidi="ar-SY"/>
              </w:rPr>
            </w:pPr>
            <w:r w:rsidRPr="007E0D9F">
              <w:rPr>
                <w:rFonts w:hint="cs"/>
                <w:rtl/>
                <w:lang w:bidi="ar-SY"/>
              </w:rPr>
              <w:t>نطاقات التردد</w:t>
            </w:r>
          </w:p>
        </w:tc>
        <w:tc>
          <w:tcPr>
            <w:tcW w:w="3535" w:type="pct"/>
            <w:shd w:val="clear" w:color="auto" w:fill="auto"/>
          </w:tcPr>
          <w:p w14:paraId="1577E90D" w14:textId="77777777" w:rsidR="003E3883" w:rsidRPr="007E0D9F" w:rsidRDefault="003E3883" w:rsidP="00A20916">
            <w:pPr>
              <w:pStyle w:val="Tablehead1"/>
              <w:spacing w:after="40"/>
              <w:rPr>
                <w:rtl/>
                <w:lang w:bidi="ar-SY"/>
              </w:rPr>
            </w:pPr>
            <w:r w:rsidRPr="007E0D9F">
              <w:rPr>
                <w:rFonts w:hint="cs"/>
                <w:rtl/>
                <w:lang w:bidi="ar-SY"/>
              </w:rPr>
              <w:t>المعلمات التقنية الرئيسية وملاحظات</w:t>
            </w:r>
          </w:p>
        </w:tc>
      </w:tr>
      <w:tr w:rsidR="003E3883" w:rsidRPr="007E0D9F" w14:paraId="40F354F2" w14:textId="77777777" w:rsidTr="002B4D69">
        <w:trPr>
          <w:jc w:val="center"/>
        </w:trPr>
        <w:tc>
          <w:tcPr>
            <w:tcW w:w="5000" w:type="pct"/>
            <w:gridSpan w:val="2"/>
            <w:shd w:val="clear" w:color="auto" w:fill="auto"/>
          </w:tcPr>
          <w:p w14:paraId="58E76AA6" w14:textId="77777777" w:rsidR="003E3883" w:rsidRPr="007E0D9F" w:rsidRDefault="003E3883" w:rsidP="00A20916">
            <w:pPr>
              <w:pStyle w:val="Tabletext"/>
              <w:spacing w:before="40" w:after="40"/>
              <w:jc w:val="center"/>
              <w:rPr>
                <w:b/>
                <w:bCs/>
                <w:rtl/>
                <w:lang w:bidi="ar-SY"/>
              </w:rPr>
            </w:pPr>
            <w:r w:rsidRPr="007E0D9F">
              <w:rPr>
                <w:rFonts w:hint="cs"/>
                <w:b/>
                <w:bCs/>
                <w:rtl/>
                <w:lang w:bidi="ar-SY"/>
              </w:rPr>
              <w:t>أنظمة إرسال البيانات عريضة النطاق</w:t>
            </w:r>
          </w:p>
        </w:tc>
      </w:tr>
      <w:tr w:rsidR="003E3883" w:rsidRPr="007E0D9F" w14:paraId="2531C30B" w14:textId="77777777" w:rsidTr="002B4D69">
        <w:trPr>
          <w:jc w:val="center"/>
        </w:trPr>
        <w:tc>
          <w:tcPr>
            <w:tcW w:w="1465" w:type="pct"/>
            <w:shd w:val="clear" w:color="auto" w:fill="auto"/>
          </w:tcPr>
          <w:p w14:paraId="520E9E4E" w14:textId="77777777" w:rsidR="003E3883" w:rsidRPr="007E0D9F" w:rsidRDefault="003E3883" w:rsidP="00A20916">
            <w:pPr>
              <w:pStyle w:val="Tabletext"/>
              <w:spacing w:before="40" w:after="40"/>
              <w:rPr>
                <w:rtl/>
                <w:lang w:bidi="ar-EG"/>
              </w:rPr>
            </w:pPr>
            <w:r w:rsidRPr="007E0D9F">
              <w:rPr>
                <w:lang w:val="en-GB" w:bidi="ar-SY"/>
              </w:rPr>
              <w:t>MHz 2 483,5-2 400,0</w:t>
            </w:r>
          </w:p>
        </w:tc>
        <w:tc>
          <w:tcPr>
            <w:tcW w:w="3535" w:type="pct"/>
            <w:shd w:val="clear" w:color="auto" w:fill="auto"/>
          </w:tcPr>
          <w:p w14:paraId="15DC00BD" w14:textId="77777777" w:rsidR="003E3883" w:rsidRPr="007E0D9F" w:rsidRDefault="003E3883" w:rsidP="00A20916">
            <w:pPr>
              <w:pStyle w:val="Tabletext"/>
              <w:spacing w:before="40" w:after="40"/>
              <w:rPr>
                <w:rtl/>
                <w:lang w:bidi="ar-SY"/>
              </w:rPr>
            </w:pP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mW 100</w:t>
            </w:r>
            <w:r w:rsidRPr="007E0D9F">
              <w:rPr>
                <w:rFonts w:hint="cs"/>
                <w:rtl/>
                <w:lang w:bidi="ar-SY"/>
              </w:rPr>
              <w:t xml:space="preserve"> (بالنسبة لطيف الانتشار المتسلسل المباشر </w:t>
            </w:r>
            <w:r w:rsidRPr="007E0D9F">
              <w:rPr>
                <w:lang w:val="en-GB" w:bidi="ar-SY"/>
              </w:rPr>
              <w:t>(DSSS)</w:t>
            </w:r>
            <w:r w:rsidRPr="007E0D9F">
              <w:rPr>
                <w:rFonts w:hint="cs"/>
                <w:rtl/>
                <w:lang w:bidi="ar-SY"/>
              </w:rPr>
              <w:t xml:space="preserve">) عند استعمال هوائي مدمج. وبالنسبة لطيف الانتشار بالقفزات الترددية </w:t>
            </w:r>
            <w:r w:rsidRPr="007E0D9F">
              <w:rPr>
                <w:lang w:val="en-GB" w:bidi="ar-SY"/>
              </w:rPr>
              <w:t>(FHSS)</w:t>
            </w:r>
            <w:r w:rsidRPr="007E0D9F">
              <w:rPr>
                <w:rFonts w:hint="cs"/>
                <w:rtl/>
                <w:lang w:bidi="ar-SY"/>
              </w:rPr>
              <w:t xml:space="preserve">)، القدرة </w:t>
            </w:r>
            <w:r w:rsidRPr="007E0D9F">
              <w:rPr>
                <w:lang w:val="en-GB" w:bidi="ar-SY"/>
              </w:rPr>
              <w:t>e.i.r.p.</w:t>
            </w:r>
            <w:r w:rsidRPr="007E0D9F">
              <w:rPr>
                <w:rFonts w:hint="cs"/>
                <w:rtl/>
                <w:lang w:bidi="ar-SY"/>
              </w:rPr>
              <w:t xml:space="preserve"> القصوى </w:t>
            </w:r>
            <w:r w:rsidRPr="007E0D9F">
              <w:rPr>
                <w:lang w:val="en-GB" w:bidi="ar-SY"/>
              </w:rPr>
              <w:t>mW 500</w:t>
            </w:r>
            <w:r w:rsidRPr="007E0D9F">
              <w:rPr>
                <w:rFonts w:hint="cs"/>
                <w:rtl/>
                <w:lang w:bidi="ar-SY"/>
              </w:rPr>
              <w:t xml:space="preserve"> عند استعمال هوائي مدمج.</w:t>
            </w:r>
          </w:p>
          <w:p w14:paraId="34150371" w14:textId="77777777" w:rsidR="003E3883" w:rsidRPr="007E0D9F" w:rsidRDefault="003E3883" w:rsidP="00A20916">
            <w:pPr>
              <w:pStyle w:val="Tabletext"/>
              <w:spacing w:before="40" w:after="40"/>
              <w:rPr>
                <w:rtl/>
                <w:lang w:bidi="ar-SY"/>
              </w:rPr>
            </w:pPr>
            <w:r w:rsidRPr="007E0D9F">
              <w:rPr>
                <w:rFonts w:hint="cs"/>
                <w:rtl/>
                <w:lang w:bidi="ar-SY"/>
              </w:rPr>
              <w:t xml:space="preserve">يُستعمل معيار المرافق </w:t>
            </w:r>
            <w:r w:rsidRPr="007E0D9F">
              <w:rPr>
                <w:lang w:val="en-GB" w:bidi="ar-SY"/>
              </w:rPr>
              <w:t>IEEE 802.11n</w:t>
            </w:r>
            <w:r w:rsidRPr="007E0D9F">
              <w:rPr>
                <w:rFonts w:hint="cs"/>
                <w:rtl/>
                <w:lang w:bidi="ar-SY"/>
              </w:rPr>
              <w:t xml:space="preserve"> داخل المباني فقط. القدرة </w:t>
            </w:r>
            <w:r w:rsidRPr="007E0D9F">
              <w:rPr>
                <w:lang w:val="en-GB" w:bidi="ar-SY"/>
              </w:rPr>
              <w:t>e.i.r.p.</w:t>
            </w:r>
            <w:r w:rsidRPr="007E0D9F">
              <w:rPr>
                <w:rFonts w:hint="cs"/>
                <w:rtl/>
                <w:lang w:bidi="ar-SY"/>
              </w:rPr>
              <w:t xml:space="preserve"> الإجمالية لجميع المحطات القاعدة المنصوبة في نفس القاعة حسب المعيار </w:t>
            </w:r>
            <w:r w:rsidRPr="007E0D9F">
              <w:rPr>
                <w:lang w:val="en-GB" w:bidi="ar-SY"/>
              </w:rPr>
              <w:t>IEEE 802.11n</w:t>
            </w:r>
            <w:r w:rsidRPr="007E0D9F">
              <w:rPr>
                <w:rFonts w:hint="cs"/>
                <w:rtl/>
                <w:lang w:bidi="ar-SY"/>
              </w:rPr>
              <w:t xml:space="preserve"> لا</w:t>
            </w:r>
            <w:r w:rsidRPr="007E0D9F">
              <w:rPr>
                <w:rtl/>
                <w:lang w:bidi="ar-SY"/>
              </w:rPr>
              <w:t> </w:t>
            </w:r>
            <w:r w:rsidRPr="007E0D9F">
              <w:rPr>
                <w:rFonts w:hint="cs"/>
                <w:rtl/>
                <w:lang w:bidi="ar-SY"/>
              </w:rPr>
              <w:t>تزيد عن</w:t>
            </w:r>
            <w:r w:rsidRPr="007E0D9F">
              <w:rPr>
                <w:rFonts w:hint="eastAsia"/>
                <w:rtl/>
                <w:lang w:bidi="ar-SY"/>
              </w:rPr>
              <w:t> </w:t>
            </w:r>
            <w:r w:rsidRPr="007E0D9F">
              <w:rPr>
                <w:lang w:val="en-GB" w:bidi="ar-SY"/>
              </w:rPr>
              <w:t>mW 100</w:t>
            </w:r>
            <w:r w:rsidRPr="007E0D9F">
              <w:rPr>
                <w:rFonts w:hint="cs"/>
                <w:rtl/>
                <w:lang w:bidi="ar-SY"/>
              </w:rPr>
              <w:t>.</w:t>
            </w:r>
          </w:p>
        </w:tc>
      </w:tr>
      <w:tr w:rsidR="003E3883" w:rsidRPr="007E0D9F" w14:paraId="532F279A" w14:textId="77777777" w:rsidTr="002B4D69">
        <w:trPr>
          <w:jc w:val="center"/>
        </w:trPr>
        <w:tc>
          <w:tcPr>
            <w:tcW w:w="1465" w:type="pct"/>
            <w:shd w:val="clear" w:color="auto" w:fill="auto"/>
          </w:tcPr>
          <w:p w14:paraId="0114514B" w14:textId="77777777" w:rsidR="003E3883" w:rsidRPr="007E0D9F" w:rsidRDefault="003E3883" w:rsidP="00A20916">
            <w:pPr>
              <w:pStyle w:val="Tabletext"/>
              <w:spacing w:before="40" w:after="40"/>
              <w:rPr>
                <w:rtl/>
                <w:lang w:bidi="ar-EG"/>
              </w:rPr>
            </w:pPr>
            <w:r w:rsidRPr="007E0D9F">
              <w:rPr>
                <w:lang w:val="en-GB" w:bidi="ar-SY"/>
              </w:rPr>
              <w:t>MHz 5 250-5 150</w:t>
            </w:r>
          </w:p>
        </w:tc>
        <w:tc>
          <w:tcPr>
            <w:tcW w:w="3535" w:type="pct"/>
            <w:shd w:val="clear" w:color="auto" w:fill="auto"/>
          </w:tcPr>
          <w:p w14:paraId="037F6AFD" w14:textId="77777777" w:rsidR="003E3883" w:rsidRPr="007E0D9F" w:rsidRDefault="003E3883" w:rsidP="00A20916">
            <w:pPr>
              <w:pStyle w:val="Tabletext"/>
              <w:spacing w:before="40" w:after="40"/>
              <w:rPr>
                <w:rtl/>
                <w:lang w:bidi="ar-SY"/>
              </w:rPr>
            </w:pP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mW 200</w:t>
            </w:r>
            <w:r w:rsidRPr="007E0D9F">
              <w:rPr>
                <w:rFonts w:hint="cs"/>
                <w:rtl/>
                <w:lang w:bidi="ar-SY"/>
              </w:rPr>
              <w:t xml:space="preserve"> عند استعمال هوائي مدمج.</w:t>
            </w:r>
          </w:p>
          <w:p w14:paraId="4A381CFD" w14:textId="77777777" w:rsidR="003E3883" w:rsidRPr="007E0D9F" w:rsidRDefault="003E3883" w:rsidP="00A20916">
            <w:pPr>
              <w:pStyle w:val="Tabletext"/>
              <w:spacing w:before="40" w:after="40"/>
              <w:rPr>
                <w:rtl/>
                <w:lang w:bidi="ar-SY"/>
              </w:rPr>
            </w:pPr>
            <w:r w:rsidRPr="007E0D9F">
              <w:rPr>
                <w:rFonts w:hint="cs"/>
                <w:rtl/>
                <w:lang w:bidi="ar-SY"/>
              </w:rPr>
              <w:t xml:space="preserve">كثافة القدرة </w:t>
            </w:r>
            <w:r w:rsidRPr="007E0D9F">
              <w:rPr>
                <w:lang w:val="en-GB" w:bidi="ar-SY"/>
              </w:rPr>
              <w:t>e.i.r.p.</w:t>
            </w:r>
            <w:r w:rsidRPr="007E0D9F">
              <w:rPr>
                <w:rFonts w:hint="cs"/>
                <w:rtl/>
                <w:lang w:bidi="ar-SY"/>
              </w:rPr>
              <w:t xml:space="preserve"> القصوى </w:t>
            </w:r>
            <w:r w:rsidRPr="007E0D9F">
              <w:rPr>
                <w:lang w:val="en-GB" w:bidi="ar-SY"/>
              </w:rPr>
              <w:t>mW/MHz 10</w:t>
            </w:r>
            <w:r w:rsidRPr="007E0D9F">
              <w:rPr>
                <w:rFonts w:hint="cs"/>
                <w:rtl/>
                <w:lang w:bidi="ar-SY"/>
              </w:rPr>
              <w:t>.</w:t>
            </w:r>
          </w:p>
          <w:p w14:paraId="65BCFA45" w14:textId="77777777" w:rsidR="003E3883" w:rsidRPr="007E0D9F" w:rsidRDefault="003E3883" w:rsidP="00A20916">
            <w:pPr>
              <w:pStyle w:val="Tabletext"/>
              <w:spacing w:before="40" w:after="40"/>
              <w:rPr>
                <w:rtl/>
                <w:lang w:bidi="ar-SY"/>
              </w:rPr>
            </w:pPr>
            <w:r w:rsidRPr="007E0D9F">
              <w:rPr>
                <w:rFonts w:hint="cs"/>
                <w:rtl/>
                <w:lang w:bidi="ar-SY"/>
              </w:rPr>
              <w:t xml:space="preserve">ينبغي استعمال تقنيتي التحكم في قدرة المرسل </w:t>
            </w:r>
            <w:r w:rsidRPr="007E0D9F">
              <w:rPr>
                <w:lang w:val="en-GB" w:bidi="ar-SY"/>
              </w:rPr>
              <w:t>(TPC)</w:t>
            </w:r>
            <w:r w:rsidRPr="007E0D9F">
              <w:rPr>
                <w:rFonts w:hint="cs"/>
                <w:rtl/>
                <w:lang w:bidi="ar-SY"/>
              </w:rPr>
              <w:t xml:space="preserve"> والانتقاء الدينامي للترددات </w:t>
            </w:r>
            <w:r w:rsidRPr="007E0D9F">
              <w:rPr>
                <w:lang w:val="en-GB" w:bidi="ar-SY"/>
              </w:rPr>
              <w:t>(DFS)</w:t>
            </w:r>
            <w:r w:rsidRPr="007E0D9F">
              <w:rPr>
                <w:rFonts w:hint="cs"/>
                <w:rtl/>
                <w:lang w:bidi="ar-SY"/>
              </w:rPr>
              <w:t>.</w:t>
            </w:r>
          </w:p>
          <w:p w14:paraId="1DDA1A49" w14:textId="77777777" w:rsidR="003E3883" w:rsidRPr="007E0D9F" w:rsidRDefault="003E3883" w:rsidP="00A20916">
            <w:pPr>
              <w:pStyle w:val="Tabletext"/>
              <w:spacing w:before="40" w:after="40"/>
              <w:rPr>
                <w:rtl/>
                <w:lang w:bidi="ar-EG"/>
              </w:rPr>
            </w:pPr>
            <w:r w:rsidRPr="007E0D9F">
              <w:rPr>
                <w:rFonts w:hint="cs"/>
                <w:rtl/>
                <w:lang w:bidi="ar-SY"/>
              </w:rPr>
              <w:t xml:space="preserve">يُستعمل معيار المرافق </w:t>
            </w:r>
            <w:r w:rsidRPr="007E0D9F">
              <w:rPr>
                <w:lang w:val="en-GB" w:bidi="ar-SY"/>
              </w:rPr>
              <w:t>IEEE 802.11n</w:t>
            </w:r>
            <w:r w:rsidRPr="007E0D9F">
              <w:rPr>
                <w:rFonts w:hint="cs"/>
                <w:rtl/>
                <w:lang w:bidi="ar-SY"/>
              </w:rPr>
              <w:t xml:space="preserve"> داخل المباني فقط. القدرة </w:t>
            </w:r>
            <w:r w:rsidRPr="007E0D9F">
              <w:rPr>
                <w:lang w:val="en-GB" w:bidi="ar-SY"/>
              </w:rPr>
              <w:t>e.i.r.p.</w:t>
            </w:r>
            <w:r w:rsidRPr="007E0D9F">
              <w:rPr>
                <w:rFonts w:hint="cs"/>
                <w:rtl/>
                <w:lang w:bidi="ar-SY"/>
              </w:rPr>
              <w:t xml:space="preserve"> الإجمالية لجميع المحطات القاعدة المنصوبة في نفس القاعة حسب المعيار </w:t>
            </w:r>
            <w:r w:rsidRPr="007E0D9F">
              <w:rPr>
                <w:lang w:val="en-GB" w:bidi="ar-SY"/>
              </w:rPr>
              <w:t>IEEE 802.11n</w:t>
            </w:r>
            <w:r w:rsidRPr="007E0D9F">
              <w:rPr>
                <w:rFonts w:hint="cs"/>
                <w:rtl/>
                <w:lang w:bidi="ar-SY"/>
              </w:rPr>
              <w:t xml:space="preserve"> لا</w:t>
            </w:r>
            <w:r w:rsidRPr="007E0D9F">
              <w:rPr>
                <w:rtl/>
                <w:lang w:bidi="ar-SY"/>
              </w:rPr>
              <w:t> </w:t>
            </w:r>
            <w:r w:rsidRPr="007E0D9F">
              <w:rPr>
                <w:rFonts w:hint="cs"/>
                <w:rtl/>
                <w:lang w:bidi="ar-SY"/>
              </w:rPr>
              <w:t xml:space="preserve">تزيد عن </w:t>
            </w:r>
            <w:r w:rsidRPr="007E0D9F">
              <w:rPr>
                <w:lang w:val="en-GB" w:bidi="ar-SY"/>
              </w:rPr>
              <w:t>mW 100</w:t>
            </w:r>
            <w:r w:rsidRPr="007E0D9F">
              <w:rPr>
                <w:rFonts w:hint="cs"/>
                <w:rtl/>
                <w:lang w:bidi="ar-SY"/>
              </w:rPr>
              <w:t>.</w:t>
            </w:r>
            <w:r w:rsidRPr="007E0D9F">
              <w:rPr>
                <w:rtl/>
                <w:lang w:bidi="ar-SY"/>
              </w:rPr>
              <w:br/>
            </w:r>
            <w:r w:rsidRPr="007E0D9F">
              <w:rPr>
                <w:rFonts w:hint="cs"/>
                <w:rtl/>
                <w:lang w:bidi="ar-SY"/>
              </w:rPr>
              <w:t xml:space="preserve">الصيغة المستعملة في تحديد المباعدة بين القنوات بالنسبة لعرض النطاق البالغ </w:t>
            </w:r>
            <w:r w:rsidRPr="007E0D9F">
              <w:rPr>
                <w:lang w:val="en-GB" w:bidi="ar-SY"/>
              </w:rPr>
              <w:t>MHz 40</w:t>
            </w:r>
            <w:r w:rsidRPr="007E0D9F">
              <w:rPr>
                <w:rtl/>
                <w:lang w:bidi="ar-SY"/>
              </w:rPr>
              <w:br/>
            </w:r>
            <w:r w:rsidRPr="007E0D9F">
              <w:rPr>
                <w:rFonts w:hint="cs"/>
                <w:rtl/>
                <w:lang w:bidi="ar-SY"/>
              </w:rPr>
              <w:t>(المعيار</w:t>
            </w:r>
            <w:r w:rsidRPr="007E0D9F">
              <w:rPr>
                <w:rFonts w:hint="eastAsia"/>
                <w:rtl/>
                <w:lang w:bidi="ar-SY"/>
              </w:rPr>
              <w:t> </w:t>
            </w:r>
            <w:r w:rsidRPr="007E0D9F">
              <w:rPr>
                <w:lang w:val="en-GB" w:bidi="ar-SY"/>
              </w:rPr>
              <w:t>IEEE 802.11n-2009</w:t>
            </w:r>
            <w:r w:rsidRPr="007E0D9F">
              <w:rPr>
                <w:rFonts w:hint="cs"/>
                <w:rtl/>
                <w:lang w:bidi="ar-SY"/>
              </w:rPr>
              <w:t>) هي:</w:t>
            </w:r>
            <w:r w:rsidRPr="007E0D9F">
              <w:rPr>
                <w:rFonts w:hint="cs"/>
                <w:rtl/>
                <w:lang w:bidi="ar-EG"/>
              </w:rPr>
              <w:t xml:space="preserve"> </w:t>
            </w:r>
            <w:r w:rsidRPr="007E0D9F">
              <w:rPr>
                <w:lang w:val="en-GB" w:bidi="ar-SY"/>
              </w:rPr>
              <w:t>МГц</w:t>
            </w:r>
            <w:r w:rsidRPr="007E0D9F">
              <w:rPr>
                <w:lang w:bidi="ar-SY"/>
              </w:rPr>
              <w:t> 5*N + </w:t>
            </w:r>
            <w:r w:rsidRPr="007E0D9F">
              <w:rPr>
                <w:lang w:val="en-GB" w:bidi="ar-SY"/>
              </w:rPr>
              <w:t>МГц</w:t>
            </w:r>
            <w:r w:rsidRPr="007E0D9F">
              <w:rPr>
                <w:lang w:bidi="ar-SY"/>
              </w:rPr>
              <w:t> 5 000 = Fn</w:t>
            </w:r>
            <w:r w:rsidRPr="007E0D9F">
              <w:rPr>
                <w:rFonts w:hint="cs"/>
                <w:rtl/>
                <w:lang w:bidi="ar-EG"/>
              </w:rPr>
              <w:t>،</w:t>
            </w:r>
            <w:r w:rsidRPr="007E0D9F">
              <w:rPr>
                <w:rtl/>
                <w:lang w:bidi="ar-EG"/>
              </w:rPr>
              <w:tab/>
            </w:r>
            <w:r w:rsidRPr="007E0D9F">
              <w:rPr>
                <w:rtl/>
                <w:lang w:bidi="ar-EG"/>
              </w:rPr>
              <w:br/>
            </w:r>
            <w:r w:rsidRPr="007E0D9F">
              <w:rPr>
                <w:rFonts w:hint="cs"/>
                <w:rtl/>
                <w:lang w:bidi="ar-EG"/>
              </w:rPr>
              <w:t xml:space="preserve">حيث </w:t>
            </w:r>
            <w:r w:rsidRPr="007E0D9F">
              <w:rPr>
                <w:lang w:bidi="ar-SY"/>
              </w:rPr>
              <w:t>38 = N</w:t>
            </w:r>
            <w:r w:rsidRPr="007E0D9F">
              <w:rPr>
                <w:rFonts w:hint="cs"/>
                <w:rtl/>
                <w:lang w:bidi="ar-EG"/>
              </w:rPr>
              <w:t xml:space="preserve"> و</w:t>
            </w:r>
            <w:r w:rsidRPr="007E0D9F">
              <w:rPr>
                <w:lang w:bidi="ar-SY"/>
              </w:rPr>
              <w:t>46</w:t>
            </w:r>
            <w:r w:rsidRPr="007E0D9F">
              <w:rPr>
                <w:rFonts w:hint="cs"/>
                <w:rtl/>
                <w:lang w:bidi="ar-EG"/>
              </w:rPr>
              <w:t xml:space="preserve"> و</w:t>
            </w:r>
            <w:r w:rsidRPr="007E0D9F">
              <w:rPr>
                <w:lang w:bidi="ar-SY"/>
              </w:rPr>
              <w:t>56</w:t>
            </w:r>
            <w:r w:rsidRPr="007E0D9F">
              <w:rPr>
                <w:rFonts w:hint="cs"/>
                <w:rtl/>
                <w:lang w:bidi="ar-SY"/>
              </w:rPr>
              <w:t xml:space="preserve"> و</w:t>
            </w:r>
            <w:r w:rsidRPr="007E0D9F">
              <w:rPr>
                <w:lang w:bidi="ar-SY"/>
              </w:rPr>
              <w:t>64</w:t>
            </w:r>
            <w:r w:rsidRPr="007E0D9F">
              <w:rPr>
                <w:rFonts w:hint="cs"/>
                <w:rtl/>
                <w:lang w:bidi="ar-EG"/>
              </w:rPr>
              <w:t>.</w:t>
            </w:r>
          </w:p>
        </w:tc>
      </w:tr>
      <w:tr w:rsidR="003E3883" w:rsidRPr="007E0D9F" w14:paraId="2AD2C272" w14:textId="77777777" w:rsidTr="002B4D69">
        <w:trPr>
          <w:jc w:val="center"/>
        </w:trPr>
        <w:tc>
          <w:tcPr>
            <w:tcW w:w="1465" w:type="pct"/>
            <w:shd w:val="clear" w:color="auto" w:fill="auto"/>
          </w:tcPr>
          <w:p w14:paraId="530F2AEB" w14:textId="77777777" w:rsidR="003E3883" w:rsidRPr="007E0D9F" w:rsidRDefault="003E3883" w:rsidP="00A20916">
            <w:pPr>
              <w:pStyle w:val="Tabletext"/>
              <w:spacing w:before="40" w:after="40"/>
              <w:rPr>
                <w:rtl/>
                <w:lang w:bidi="ar-EG"/>
              </w:rPr>
            </w:pPr>
            <w:r w:rsidRPr="007E0D9F">
              <w:rPr>
                <w:lang w:val="en-GB" w:bidi="ar-SY"/>
              </w:rPr>
              <w:t>MHz 5 350-5 250</w:t>
            </w:r>
          </w:p>
        </w:tc>
        <w:tc>
          <w:tcPr>
            <w:tcW w:w="3535" w:type="pct"/>
            <w:shd w:val="clear" w:color="auto" w:fill="auto"/>
          </w:tcPr>
          <w:p w14:paraId="07EE4966" w14:textId="77777777" w:rsidR="003E3883" w:rsidRPr="007E0D9F" w:rsidRDefault="003E3883" w:rsidP="00A20916">
            <w:pPr>
              <w:pStyle w:val="Tabletext"/>
              <w:spacing w:before="40" w:after="40"/>
              <w:rPr>
                <w:rtl/>
                <w:lang w:bidi="ar-SY"/>
              </w:rPr>
            </w:pP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mW 200</w:t>
            </w:r>
            <w:r w:rsidRPr="007E0D9F">
              <w:rPr>
                <w:rFonts w:hint="cs"/>
                <w:rtl/>
                <w:lang w:bidi="ar-SY"/>
              </w:rPr>
              <w:t xml:space="preserve"> عند استعمال هوائي مدمج.</w:t>
            </w:r>
          </w:p>
          <w:p w14:paraId="5B82813B" w14:textId="77777777" w:rsidR="003E3883" w:rsidRPr="007E0D9F" w:rsidRDefault="003E3883" w:rsidP="00A20916">
            <w:pPr>
              <w:pStyle w:val="Tabletext"/>
              <w:spacing w:before="40" w:after="40"/>
              <w:rPr>
                <w:rtl/>
                <w:lang w:bidi="ar-SY"/>
              </w:rPr>
            </w:pPr>
            <w:r w:rsidRPr="007E0D9F">
              <w:rPr>
                <w:rFonts w:hint="cs"/>
                <w:rtl/>
                <w:lang w:bidi="ar-SY"/>
              </w:rPr>
              <w:t xml:space="preserve">كثافة القدرة المتوسطة </w:t>
            </w:r>
            <w:r w:rsidRPr="007E0D9F">
              <w:rPr>
                <w:lang w:val="en-GB" w:bidi="ar-SY"/>
              </w:rPr>
              <w:t>e.i.r.p.</w:t>
            </w:r>
            <w:r w:rsidRPr="007E0D9F">
              <w:rPr>
                <w:rFonts w:hint="cs"/>
                <w:rtl/>
                <w:lang w:bidi="ar-SY"/>
              </w:rPr>
              <w:t xml:space="preserve"> القصوى </w:t>
            </w:r>
            <w:r w:rsidRPr="007E0D9F">
              <w:rPr>
                <w:lang w:val="en-GB" w:bidi="ar-SY"/>
              </w:rPr>
              <w:t>mW/MHz 10</w:t>
            </w:r>
            <w:r w:rsidRPr="007E0D9F">
              <w:rPr>
                <w:rFonts w:hint="cs"/>
                <w:rtl/>
                <w:lang w:bidi="ar-SY"/>
              </w:rPr>
              <w:t xml:space="preserve"> في أي عرض نطاق مقداره </w:t>
            </w:r>
            <w:r w:rsidRPr="007E0D9F">
              <w:rPr>
                <w:lang w:val="en-GB" w:bidi="ar-SY"/>
              </w:rPr>
              <w:t>MHz 1</w:t>
            </w:r>
            <w:r w:rsidRPr="007E0D9F">
              <w:rPr>
                <w:rFonts w:hint="cs"/>
                <w:rtl/>
                <w:lang w:bidi="ar-SY"/>
              </w:rPr>
              <w:t>.</w:t>
            </w:r>
          </w:p>
          <w:p w14:paraId="38A49099" w14:textId="77777777" w:rsidR="003E3883" w:rsidRPr="007E0D9F" w:rsidRDefault="003E3883" w:rsidP="00A20916">
            <w:pPr>
              <w:pStyle w:val="Tabletext"/>
              <w:spacing w:before="40" w:after="40"/>
              <w:rPr>
                <w:rtl/>
                <w:lang w:bidi="ar-EG"/>
              </w:rPr>
            </w:pPr>
            <w:r w:rsidRPr="007E0D9F">
              <w:rPr>
                <w:rFonts w:hint="cs"/>
                <w:rtl/>
                <w:lang w:bidi="ar-SY"/>
              </w:rPr>
              <w:t xml:space="preserve">ينبغي استعمال تقنيتي التحكم في قدرة المرسل </w:t>
            </w:r>
            <w:r w:rsidRPr="007E0D9F">
              <w:rPr>
                <w:lang w:val="en-GB" w:bidi="ar-SY"/>
              </w:rPr>
              <w:t>(TPC)</w:t>
            </w:r>
            <w:r w:rsidRPr="007E0D9F">
              <w:rPr>
                <w:rFonts w:hint="cs"/>
                <w:rtl/>
                <w:lang w:bidi="ar-SY"/>
              </w:rPr>
              <w:t xml:space="preserve"> والانتقاء الدينامي للترددات </w:t>
            </w:r>
            <w:r w:rsidRPr="007E0D9F">
              <w:rPr>
                <w:lang w:val="en-GB" w:bidi="ar-SY"/>
              </w:rPr>
              <w:t>(DFS)</w:t>
            </w:r>
            <w:r w:rsidRPr="007E0D9F">
              <w:rPr>
                <w:rFonts w:hint="cs"/>
                <w:rtl/>
                <w:lang w:bidi="ar-SY"/>
              </w:rPr>
              <w:t>.</w:t>
            </w:r>
          </w:p>
          <w:p w14:paraId="1C4C0118" w14:textId="77777777" w:rsidR="003E3883" w:rsidRPr="007E0D9F" w:rsidRDefault="003E3883" w:rsidP="00A20916">
            <w:pPr>
              <w:pStyle w:val="Tabletext"/>
              <w:spacing w:before="40" w:after="40"/>
              <w:rPr>
                <w:rtl/>
                <w:lang w:bidi="ar-EG"/>
              </w:rPr>
            </w:pPr>
            <w:r w:rsidRPr="007E0D9F">
              <w:rPr>
                <w:rFonts w:hint="cs"/>
                <w:rtl/>
                <w:lang w:bidi="ar-SY"/>
              </w:rPr>
              <w:t xml:space="preserve">يُستعمل معيار المرافق </w:t>
            </w:r>
            <w:r w:rsidRPr="007E0D9F">
              <w:rPr>
                <w:lang w:val="en-GB" w:bidi="ar-SY"/>
              </w:rPr>
              <w:t>IEEE 802.11n</w:t>
            </w:r>
            <w:r w:rsidRPr="007E0D9F">
              <w:rPr>
                <w:rFonts w:hint="cs"/>
                <w:rtl/>
                <w:lang w:bidi="ar-SY"/>
              </w:rPr>
              <w:t xml:space="preserve"> داخل المباني فقط. القدرة </w:t>
            </w:r>
            <w:r w:rsidRPr="007E0D9F">
              <w:rPr>
                <w:lang w:val="en-GB" w:bidi="ar-SY"/>
              </w:rPr>
              <w:t>e.i.r.p.</w:t>
            </w:r>
            <w:r w:rsidRPr="007E0D9F">
              <w:rPr>
                <w:rFonts w:hint="cs"/>
                <w:rtl/>
                <w:lang w:bidi="ar-SY"/>
              </w:rPr>
              <w:t xml:space="preserve"> الإجمالية لجميع المحطات القاعدة المنصوبة في نفس القاعة حسب المعيار </w:t>
            </w:r>
            <w:r w:rsidRPr="007E0D9F">
              <w:rPr>
                <w:lang w:val="en-GB" w:bidi="ar-SY"/>
              </w:rPr>
              <w:t>IEEE 802.11n</w:t>
            </w:r>
            <w:r w:rsidRPr="007E0D9F">
              <w:rPr>
                <w:rFonts w:hint="cs"/>
                <w:rtl/>
                <w:lang w:bidi="ar-SY"/>
              </w:rPr>
              <w:t xml:space="preserve"> لا</w:t>
            </w:r>
            <w:r w:rsidRPr="007E0D9F">
              <w:rPr>
                <w:rtl/>
                <w:lang w:bidi="ar-SY"/>
              </w:rPr>
              <w:t> </w:t>
            </w:r>
            <w:r w:rsidRPr="007E0D9F">
              <w:rPr>
                <w:rFonts w:hint="cs"/>
                <w:rtl/>
                <w:lang w:bidi="ar-SY"/>
              </w:rPr>
              <w:t>تزيد عن</w:t>
            </w:r>
            <w:r w:rsidRPr="007E0D9F">
              <w:rPr>
                <w:rFonts w:hint="cs"/>
                <w:rtl/>
                <w:lang w:bidi="ar-EG"/>
              </w:rPr>
              <w:t xml:space="preserve"> </w:t>
            </w:r>
            <w:r w:rsidRPr="007E0D9F">
              <w:rPr>
                <w:lang w:val="en-GB" w:bidi="ar-SY"/>
              </w:rPr>
              <w:t>mW 100</w:t>
            </w:r>
            <w:r w:rsidRPr="007E0D9F">
              <w:rPr>
                <w:rFonts w:hint="cs"/>
                <w:rtl/>
                <w:lang w:bidi="ar-SY"/>
              </w:rPr>
              <w:t>.</w:t>
            </w:r>
            <w:r w:rsidRPr="007E0D9F">
              <w:rPr>
                <w:rtl/>
                <w:lang w:bidi="ar-SY"/>
              </w:rPr>
              <w:br/>
            </w:r>
            <w:r w:rsidRPr="007E0D9F">
              <w:rPr>
                <w:rFonts w:hint="cs"/>
                <w:rtl/>
                <w:lang w:bidi="ar-SY"/>
              </w:rPr>
              <w:t xml:space="preserve">الصيغة المستعملة في تحديد المباعدة بين القنوات بالنسبة لعرض النطاق البالغ </w:t>
            </w:r>
            <w:r w:rsidRPr="007E0D9F">
              <w:rPr>
                <w:lang w:val="en-GB" w:bidi="ar-SY"/>
              </w:rPr>
              <w:t>MHz 40</w:t>
            </w:r>
            <w:r w:rsidRPr="007E0D9F">
              <w:rPr>
                <w:rtl/>
                <w:lang w:bidi="ar-SY"/>
              </w:rPr>
              <w:br/>
            </w:r>
            <w:r w:rsidRPr="007E0D9F">
              <w:rPr>
                <w:rFonts w:hint="cs"/>
                <w:rtl/>
                <w:lang w:bidi="ar-SY"/>
              </w:rPr>
              <w:t>(المعيار</w:t>
            </w:r>
            <w:r w:rsidRPr="007E0D9F">
              <w:rPr>
                <w:rFonts w:hint="eastAsia"/>
                <w:rtl/>
                <w:lang w:bidi="ar-SY"/>
              </w:rPr>
              <w:t> </w:t>
            </w:r>
            <w:r w:rsidRPr="007E0D9F">
              <w:rPr>
                <w:lang w:val="en-GB" w:bidi="ar-SY"/>
              </w:rPr>
              <w:t>IEEE 802.11n-2009</w:t>
            </w:r>
            <w:r w:rsidRPr="007E0D9F">
              <w:rPr>
                <w:rFonts w:hint="cs"/>
                <w:rtl/>
                <w:lang w:bidi="ar-SY"/>
              </w:rPr>
              <w:t xml:space="preserve">) هي: </w:t>
            </w:r>
            <w:r w:rsidRPr="007E0D9F">
              <w:rPr>
                <w:lang w:val="en-GB" w:bidi="ar-SY"/>
              </w:rPr>
              <w:t>МГц</w:t>
            </w:r>
            <w:r w:rsidRPr="007E0D9F">
              <w:rPr>
                <w:lang w:bidi="ar-SY"/>
              </w:rPr>
              <w:t> 5*N + </w:t>
            </w:r>
            <w:r w:rsidRPr="007E0D9F">
              <w:rPr>
                <w:lang w:val="en-GB" w:bidi="ar-SY"/>
              </w:rPr>
              <w:t>МГц</w:t>
            </w:r>
            <w:r w:rsidRPr="007E0D9F">
              <w:rPr>
                <w:lang w:bidi="ar-SY"/>
              </w:rPr>
              <w:t> 5 000 = Fn</w:t>
            </w:r>
            <w:r w:rsidRPr="007E0D9F">
              <w:rPr>
                <w:rFonts w:hint="cs"/>
                <w:rtl/>
                <w:lang w:bidi="ar-EG"/>
              </w:rPr>
              <w:t>،</w:t>
            </w:r>
            <w:r w:rsidRPr="007E0D9F">
              <w:rPr>
                <w:rFonts w:hint="cs"/>
                <w:rtl/>
                <w:lang w:bidi="ar-EG"/>
              </w:rPr>
              <w:tab/>
            </w:r>
            <w:r w:rsidRPr="007E0D9F">
              <w:rPr>
                <w:rtl/>
                <w:lang w:bidi="ar-EG"/>
              </w:rPr>
              <w:br/>
            </w:r>
            <w:r w:rsidRPr="007E0D9F">
              <w:rPr>
                <w:rFonts w:hint="cs"/>
                <w:rtl/>
                <w:lang w:bidi="ar-EG"/>
              </w:rPr>
              <w:t xml:space="preserve">حيث </w:t>
            </w:r>
            <w:r w:rsidRPr="007E0D9F">
              <w:rPr>
                <w:lang w:bidi="ar-SY"/>
              </w:rPr>
              <w:t>38 = N</w:t>
            </w:r>
            <w:r w:rsidRPr="007E0D9F">
              <w:rPr>
                <w:rFonts w:hint="cs"/>
                <w:rtl/>
                <w:lang w:bidi="ar-EG"/>
              </w:rPr>
              <w:t xml:space="preserve"> و</w:t>
            </w:r>
            <w:r w:rsidRPr="007E0D9F">
              <w:rPr>
                <w:lang w:bidi="ar-SY"/>
              </w:rPr>
              <w:t>46</w:t>
            </w:r>
            <w:r w:rsidRPr="007E0D9F">
              <w:rPr>
                <w:rFonts w:hint="cs"/>
                <w:rtl/>
                <w:lang w:bidi="ar-EG"/>
              </w:rPr>
              <w:t xml:space="preserve"> و</w:t>
            </w:r>
            <w:r w:rsidRPr="007E0D9F">
              <w:rPr>
                <w:lang w:bidi="ar-SY"/>
              </w:rPr>
              <w:t>56</w:t>
            </w:r>
            <w:r w:rsidRPr="007E0D9F">
              <w:rPr>
                <w:rFonts w:hint="cs"/>
                <w:rtl/>
                <w:lang w:bidi="ar-SY"/>
              </w:rPr>
              <w:t xml:space="preserve"> و</w:t>
            </w:r>
            <w:r w:rsidRPr="007E0D9F">
              <w:rPr>
                <w:lang w:bidi="ar-SY"/>
              </w:rPr>
              <w:t>64</w:t>
            </w:r>
            <w:r w:rsidRPr="007E0D9F">
              <w:rPr>
                <w:rFonts w:hint="cs"/>
                <w:rtl/>
                <w:lang w:bidi="ar-SY"/>
              </w:rPr>
              <w:t>.</w:t>
            </w:r>
          </w:p>
        </w:tc>
      </w:tr>
      <w:tr w:rsidR="003E3883" w:rsidRPr="007E0D9F" w14:paraId="5D24B449" w14:textId="77777777" w:rsidTr="002B4D69">
        <w:trPr>
          <w:cantSplit/>
          <w:jc w:val="center"/>
        </w:trPr>
        <w:tc>
          <w:tcPr>
            <w:tcW w:w="5000" w:type="pct"/>
            <w:gridSpan w:val="2"/>
            <w:shd w:val="clear" w:color="auto" w:fill="auto"/>
          </w:tcPr>
          <w:p w14:paraId="727A6940" w14:textId="77777777" w:rsidR="003E3883" w:rsidRPr="007E0D9F" w:rsidRDefault="003E3883" w:rsidP="00A20916">
            <w:pPr>
              <w:pStyle w:val="Tabletext"/>
              <w:spacing w:before="40" w:after="40"/>
              <w:jc w:val="center"/>
              <w:rPr>
                <w:b/>
                <w:bCs/>
                <w:rtl/>
                <w:lang w:bidi="ar-SY"/>
              </w:rPr>
            </w:pPr>
            <w:r w:rsidRPr="007E0D9F">
              <w:rPr>
                <w:rFonts w:hint="cs"/>
                <w:b/>
                <w:bCs/>
                <w:rtl/>
                <w:lang w:bidi="ar-SY"/>
              </w:rPr>
              <w:t>أنظمة إرسال البيانات عريضة النطاق</w:t>
            </w:r>
          </w:p>
        </w:tc>
      </w:tr>
      <w:tr w:rsidR="003E3883" w:rsidRPr="007E0D9F" w14:paraId="207BA0BD" w14:textId="77777777" w:rsidTr="002B4D69">
        <w:trPr>
          <w:cantSplit/>
          <w:jc w:val="center"/>
        </w:trPr>
        <w:tc>
          <w:tcPr>
            <w:tcW w:w="1465" w:type="pct"/>
            <w:shd w:val="clear" w:color="auto" w:fill="auto"/>
          </w:tcPr>
          <w:p w14:paraId="64252E0F" w14:textId="77777777" w:rsidR="003E3883" w:rsidRPr="006B1658" w:rsidRDefault="003E3883" w:rsidP="00A20916">
            <w:pPr>
              <w:pStyle w:val="Tabletext"/>
              <w:spacing w:before="40" w:after="40"/>
              <w:rPr>
                <w:lang w:val="en-GB" w:bidi="ar-EG"/>
              </w:rPr>
            </w:pPr>
            <w:r w:rsidRPr="007E0D9F">
              <w:rPr>
                <w:lang w:val="en-GB" w:bidi="ar-SY"/>
              </w:rPr>
              <w:t>MHz 5 725-5 470</w:t>
            </w:r>
          </w:p>
        </w:tc>
        <w:tc>
          <w:tcPr>
            <w:tcW w:w="3535" w:type="pct"/>
            <w:shd w:val="clear" w:color="auto" w:fill="auto"/>
          </w:tcPr>
          <w:p w14:paraId="0164D19D" w14:textId="77777777" w:rsidR="003E3883" w:rsidRPr="007E0D9F" w:rsidRDefault="003E3883" w:rsidP="00A20916">
            <w:pPr>
              <w:pStyle w:val="Tabletext"/>
              <w:spacing w:before="40" w:after="40"/>
              <w:rPr>
                <w:rtl/>
                <w:lang w:bidi="ar-SY"/>
              </w:rPr>
            </w:pPr>
            <w:r w:rsidRPr="007E0D9F">
              <w:rPr>
                <w:rFonts w:hint="cs"/>
                <w:rtl/>
                <w:lang w:bidi="ar-SY"/>
              </w:rPr>
              <w:t xml:space="preserve">لمدى الترددات </w:t>
            </w:r>
            <w:r w:rsidRPr="007E0D9F">
              <w:rPr>
                <w:lang w:val="en-GB" w:bidi="ar-SY"/>
              </w:rPr>
              <w:t>MHz 5 670-5 470</w:t>
            </w:r>
            <w:r w:rsidRPr="007E0D9F">
              <w:rPr>
                <w:rFonts w:hint="cs"/>
                <w:rtl/>
                <w:lang w:bidi="ar-SY"/>
              </w:rPr>
              <w:t xml:space="preserve"> فقط.</w:t>
            </w:r>
          </w:p>
          <w:p w14:paraId="13CA378C" w14:textId="77777777" w:rsidR="003E3883" w:rsidRPr="007E0D9F" w:rsidRDefault="003E3883" w:rsidP="00A20916">
            <w:pPr>
              <w:pStyle w:val="Tabletext"/>
              <w:spacing w:before="40" w:after="40"/>
              <w:rPr>
                <w:rtl/>
                <w:lang w:bidi="ar-SY"/>
              </w:rPr>
            </w:pP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W 1</w:t>
            </w:r>
            <w:r w:rsidRPr="007E0D9F">
              <w:rPr>
                <w:rFonts w:hint="cs"/>
                <w:rtl/>
                <w:lang w:bidi="ar-SY"/>
              </w:rPr>
              <w:t>.</w:t>
            </w:r>
          </w:p>
          <w:p w14:paraId="4FC1C296" w14:textId="77777777" w:rsidR="003E3883" w:rsidRPr="007E0D9F" w:rsidRDefault="003E3883" w:rsidP="00A20916">
            <w:pPr>
              <w:pStyle w:val="Tabletext"/>
              <w:spacing w:before="40" w:after="40"/>
              <w:rPr>
                <w:rtl/>
                <w:lang w:bidi="ar-SY"/>
              </w:rPr>
            </w:pPr>
            <w:r w:rsidRPr="007E0D9F">
              <w:rPr>
                <w:rFonts w:hint="cs"/>
                <w:rtl/>
                <w:lang w:bidi="ar-SY"/>
              </w:rPr>
              <w:t xml:space="preserve">كثافة القدرة المتوسطة </w:t>
            </w:r>
            <w:r w:rsidRPr="007E0D9F">
              <w:rPr>
                <w:lang w:bidi="ar-SY"/>
              </w:rPr>
              <w:t>e.i.r.p.</w:t>
            </w:r>
            <w:r w:rsidRPr="007E0D9F">
              <w:rPr>
                <w:rFonts w:hint="cs"/>
                <w:rtl/>
                <w:lang w:bidi="ar-SY"/>
              </w:rPr>
              <w:t xml:space="preserve"> القصوى </w:t>
            </w:r>
            <w:r w:rsidRPr="007E0D9F">
              <w:rPr>
                <w:lang w:val="en-GB" w:bidi="ar-SY"/>
              </w:rPr>
              <w:t>mW/MHz 50</w:t>
            </w:r>
            <w:r w:rsidRPr="007E0D9F">
              <w:rPr>
                <w:rFonts w:hint="cs"/>
                <w:rtl/>
                <w:lang w:bidi="ar-SY"/>
              </w:rPr>
              <w:t xml:space="preserve"> في أي عرض نطاق مقداره </w:t>
            </w:r>
            <w:r w:rsidRPr="007E0D9F">
              <w:rPr>
                <w:lang w:bidi="ar-SY"/>
              </w:rPr>
              <w:t>MHz 1</w:t>
            </w:r>
            <w:r w:rsidRPr="007E0D9F">
              <w:rPr>
                <w:rFonts w:hint="cs"/>
                <w:rtl/>
                <w:lang w:bidi="ar-EG"/>
              </w:rPr>
              <w:t xml:space="preserve"> </w:t>
            </w:r>
            <w:r w:rsidRPr="007E0D9F">
              <w:rPr>
                <w:rFonts w:hint="cs"/>
                <w:rtl/>
                <w:lang w:bidi="ar-SY"/>
              </w:rPr>
              <w:t>عند</w:t>
            </w:r>
            <w:r w:rsidRPr="007E0D9F">
              <w:rPr>
                <w:rFonts w:hint="eastAsia"/>
                <w:rtl/>
                <w:lang w:bidi="ar-SY"/>
              </w:rPr>
              <w:t> </w:t>
            </w:r>
            <w:r w:rsidRPr="007E0D9F">
              <w:rPr>
                <w:rFonts w:hint="cs"/>
                <w:rtl/>
                <w:lang w:bidi="ar-SY"/>
              </w:rPr>
              <w:t>استعمال هوائي مدمج.</w:t>
            </w:r>
          </w:p>
          <w:p w14:paraId="5752D9D5" w14:textId="77777777" w:rsidR="003E3883" w:rsidRPr="007E0D9F" w:rsidRDefault="003E3883" w:rsidP="00A20916">
            <w:pPr>
              <w:pStyle w:val="Tabletext"/>
              <w:spacing w:before="40" w:after="40"/>
              <w:rPr>
                <w:rtl/>
                <w:lang w:bidi="ar-EG"/>
              </w:rPr>
            </w:pPr>
            <w:r w:rsidRPr="007E0D9F">
              <w:rPr>
                <w:rFonts w:hint="cs"/>
                <w:rtl/>
                <w:lang w:bidi="ar-SY"/>
              </w:rPr>
              <w:t xml:space="preserve">يُستعمل معيار المرافق </w:t>
            </w:r>
            <w:r w:rsidRPr="007E0D9F">
              <w:rPr>
                <w:lang w:val="en-GB" w:bidi="ar-SY"/>
              </w:rPr>
              <w:t>IEEE 802.11n</w:t>
            </w:r>
            <w:r w:rsidRPr="007E0D9F">
              <w:rPr>
                <w:rFonts w:hint="cs"/>
                <w:rtl/>
                <w:lang w:bidi="ar-SY"/>
              </w:rPr>
              <w:t xml:space="preserve"> داخل المباني فقط. القدرة </w:t>
            </w:r>
            <w:r w:rsidRPr="007E0D9F">
              <w:rPr>
                <w:lang w:val="en-GB" w:bidi="ar-SY"/>
              </w:rPr>
              <w:t>e.i.r.p.</w:t>
            </w:r>
            <w:r w:rsidRPr="007E0D9F">
              <w:rPr>
                <w:rFonts w:hint="cs"/>
                <w:rtl/>
                <w:lang w:bidi="ar-SY"/>
              </w:rPr>
              <w:t xml:space="preserve"> الإجمالية لجميع المحطات القاعدة المنصوبة في نفس القاعة حسب المعيار </w:t>
            </w:r>
            <w:r w:rsidRPr="007E0D9F">
              <w:rPr>
                <w:lang w:val="en-GB" w:bidi="ar-SY"/>
              </w:rPr>
              <w:t>IEEE 802.11n</w:t>
            </w:r>
            <w:r w:rsidRPr="007E0D9F">
              <w:rPr>
                <w:rFonts w:hint="cs"/>
                <w:rtl/>
                <w:lang w:bidi="ar-SY"/>
              </w:rPr>
              <w:t xml:space="preserve"> لا</w:t>
            </w:r>
            <w:r w:rsidRPr="007E0D9F">
              <w:rPr>
                <w:rtl/>
                <w:lang w:bidi="ar-SY"/>
              </w:rPr>
              <w:t> </w:t>
            </w:r>
            <w:r w:rsidRPr="007E0D9F">
              <w:rPr>
                <w:rFonts w:hint="cs"/>
                <w:rtl/>
                <w:lang w:bidi="ar-SY"/>
              </w:rPr>
              <w:t xml:space="preserve">تزيد عن </w:t>
            </w:r>
            <w:r w:rsidRPr="007E0D9F">
              <w:rPr>
                <w:lang w:val="en-GB" w:bidi="ar-SY"/>
              </w:rPr>
              <w:t>mW 100</w:t>
            </w:r>
            <w:r w:rsidRPr="007E0D9F">
              <w:rPr>
                <w:rFonts w:hint="cs"/>
                <w:rtl/>
                <w:lang w:bidi="ar-SY"/>
              </w:rPr>
              <w:t>.</w:t>
            </w:r>
            <w:r w:rsidRPr="007E0D9F">
              <w:rPr>
                <w:rtl/>
                <w:lang w:bidi="ar-SY"/>
              </w:rPr>
              <w:br/>
            </w:r>
            <w:r w:rsidRPr="007E0D9F">
              <w:rPr>
                <w:rFonts w:hint="cs"/>
                <w:rtl/>
                <w:lang w:bidi="ar-SY"/>
              </w:rPr>
              <w:t xml:space="preserve">الصيغة المستعملة في تحديد المباعدة بين القنوات بالنسبة لعرض النطاق البالغ </w:t>
            </w:r>
            <w:r w:rsidRPr="007E0D9F">
              <w:rPr>
                <w:lang w:val="en-GB" w:bidi="ar-SY"/>
              </w:rPr>
              <w:t>MHz 40</w:t>
            </w:r>
            <w:r w:rsidRPr="007E0D9F">
              <w:rPr>
                <w:rtl/>
                <w:lang w:bidi="ar-SY"/>
              </w:rPr>
              <w:br/>
            </w:r>
            <w:r w:rsidRPr="007E0D9F">
              <w:rPr>
                <w:rFonts w:hint="cs"/>
                <w:rtl/>
                <w:lang w:bidi="ar-SY"/>
              </w:rPr>
              <w:t>(المعيار</w:t>
            </w:r>
            <w:r w:rsidRPr="007E0D9F">
              <w:rPr>
                <w:rFonts w:hint="eastAsia"/>
                <w:rtl/>
                <w:lang w:bidi="ar-SY"/>
              </w:rPr>
              <w:t> </w:t>
            </w:r>
            <w:r w:rsidRPr="007E0D9F">
              <w:rPr>
                <w:lang w:val="en-GB" w:bidi="ar-SY"/>
              </w:rPr>
              <w:t>IEEE 802.11n-2009</w:t>
            </w:r>
            <w:r w:rsidRPr="007E0D9F">
              <w:rPr>
                <w:rFonts w:hint="cs"/>
                <w:rtl/>
                <w:lang w:bidi="ar-SY"/>
              </w:rPr>
              <w:t xml:space="preserve">) هي: </w:t>
            </w:r>
            <w:r w:rsidRPr="007E0D9F">
              <w:rPr>
                <w:lang w:val="en-GB" w:bidi="ar-SY"/>
              </w:rPr>
              <w:t>МГц</w:t>
            </w:r>
            <w:r w:rsidRPr="007E0D9F">
              <w:rPr>
                <w:lang w:bidi="ar-SY"/>
              </w:rPr>
              <w:t> 5*N + </w:t>
            </w:r>
            <w:r w:rsidRPr="007E0D9F">
              <w:rPr>
                <w:lang w:val="en-GB" w:bidi="ar-SY"/>
              </w:rPr>
              <w:t>МГц</w:t>
            </w:r>
            <w:r w:rsidRPr="007E0D9F">
              <w:rPr>
                <w:lang w:bidi="ar-SY"/>
              </w:rPr>
              <w:t> 5 000 = Fn</w:t>
            </w:r>
            <w:r w:rsidRPr="007E0D9F">
              <w:rPr>
                <w:rFonts w:hint="cs"/>
                <w:rtl/>
                <w:lang w:bidi="ar-EG"/>
              </w:rPr>
              <w:t>،</w:t>
            </w:r>
            <w:r w:rsidRPr="007E0D9F">
              <w:rPr>
                <w:rFonts w:hint="cs"/>
                <w:rtl/>
                <w:lang w:bidi="ar-EG"/>
              </w:rPr>
              <w:tab/>
            </w:r>
            <w:r w:rsidRPr="007E0D9F">
              <w:rPr>
                <w:rtl/>
                <w:lang w:bidi="ar-EG"/>
              </w:rPr>
              <w:br/>
            </w:r>
            <w:r w:rsidRPr="007E0D9F">
              <w:rPr>
                <w:rFonts w:hint="cs"/>
                <w:rtl/>
                <w:lang w:bidi="ar-EG"/>
              </w:rPr>
              <w:t xml:space="preserve">حيث </w:t>
            </w:r>
            <w:r w:rsidRPr="007E0D9F">
              <w:rPr>
                <w:lang w:bidi="ar-SY"/>
              </w:rPr>
              <w:t>98 = N</w:t>
            </w:r>
            <w:r w:rsidRPr="007E0D9F">
              <w:rPr>
                <w:rFonts w:hint="cs"/>
                <w:rtl/>
                <w:lang w:bidi="ar-EG"/>
              </w:rPr>
              <w:t xml:space="preserve"> و</w:t>
            </w:r>
            <w:r w:rsidRPr="007E0D9F">
              <w:rPr>
                <w:lang w:bidi="ar-SY"/>
              </w:rPr>
              <w:t>106</w:t>
            </w:r>
            <w:r w:rsidRPr="007E0D9F">
              <w:rPr>
                <w:rFonts w:hint="cs"/>
                <w:rtl/>
                <w:lang w:bidi="ar-EG"/>
              </w:rPr>
              <w:t xml:space="preserve"> و</w:t>
            </w:r>
            <w:r w:rsidRPr="007E0D9F">
              <w:rPr>
                <w:lang w:bidi="ar-SY"/>
              </w:rPr>
              <w:t>114</w:t>
            </w:r>
            <w:r w:rsidRPr="007E0D9F">
              <w:rPr>
                <w:rFonts w:hint="cs"/>
                <w:rtl/>
                <w:lang w:bidi="ar-SY"/>
              </w:rPr>
              <w:t xml:space="preserve"> و</w:t>
            </w:r>
            <w:r w:rsidRPr="007E0D9F">
              <w:rPr>
                <w:lang w:bidi="ar-SY"/>
              </w:rPr>
              <w:t>122</w:t>
            </w:r>
            <w:r w:rsidRPr="007E0D9F">
              <w:rPr>
                <w:rFonts w:hint="cs"/>
                <w:rtl/>
                <w:lang w:bidi="ar-EG"/>
              </w:rPr>
              <w:t xml:space="preserve"> و</w:t>
            </w:r>
            <w:r w:rsidRPr="007E0D9F">
              <w:rPr>
                <w:lang w:bidi="ar-SY"/>
              </w:rPr>
              <w:t>130</w:t>
            </w:r>
            <w:r w:rsidRPr="007E0D9F">
              <w:rPr>
                <w:rFonts w:hint="cs"/>
                <w:rtl/>
                <w:lang w:bidi="ar-EG"/>
              </w:rPr>
              <w:t>.</w:t>
            </w:r>
          </w:p>
        </w:tc>
      </w:tr>
      <w:tr w:rsidR="003E3883" w:rsidRPr="007E0D9F" w14:paraId="43F2EF85" w14:textId="77777777" w:rsidTr="002B4D69">
        <w:trPr>
          <w:cantSplit/>
          <w:jc w:val="center"/>
        </w:trPr>
        <w:tc>
          <w:tcPr>
            <w:tcW w:w="1465" w:type="pct"/>
            <w:shd w:val="clear" w:color="auto" w:fill="auto"/>
          </w:tcPr>
          <w:p w14:paraId="41D23CC4" w14:textId="77777777" w:rsidR="003E3883" w:rsidRPr="007E0D9F" w:rsidRDefault="003E3883" w:rsidP="00A20916">
            <w:pPr>
              <w:pStyle w:val="Tabletext"/>
              <w:spacing w:before="40" w:after="40"/>
              <w:rPr>
                <w:rtl/>
                <w:lang w:bidi="ar-EG"/>
              </w:rPr>
            </w:pPr>
            <w:r w:rsidRPr="007E0D9F">
              <w:rPr>
                <w:lang w:val="en-GB" w:bidi="ar-SY"/>
              </w:rPr>
              <w:t>MHz 5 850-5 725</w:t>
            </w:r>
          </w:p>
        </w:tc>
        <w:tc>
          <w:tcPr>
            <w:tcW w:w="3535" w:type="pct"/>
            <w:shd w:val="clear" w:color="auto" w:fill="auto"/>
          </w:tcPr>
          <w:p w14:paraId="3971F755" w14:textId="77777777" w:rsidR="003E3883" w:rsidRPr="007E0D9F" w:rsidRDefault="003E3883" w:rsidP="00A20916">
            <w:pPr>
              <w:pStyle w:val="Tabletext"/>
              <w:spacing w:before="40" w:after="40"/>
              <w:rPr>
                <w:rtl/>
                <w:lang w:bidi="ar-EG"/>
              </w:rPr>
            </w:pP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W 2</w:t>
            </w:r>
            <w:r w:rsidRPr="007E0D9F">
              <w:rPr>
                <w:rFonts w:hint="cs"/>
                <w:rtl/>
                <w:lang w:bidi="ar-SY"/>
              </w:rPr>
              <w:t xml:space="preserve"> عند استعمال هوائي مدمج.</w:t>
            </w:r>
          </w:p>
          <w:p w14:paraId="642A4055" w14:textId="77777777" w:rsidR="003E3883" w:rsidRPr="007E0D9F" w:rsidRDefault="003E3883" w:rsidP="00A20916">
            <w:pPr>
              <w:pStyle w:val="Tabletext"/>
              <w:spacing w:before="40" w:after="40"/>
              <w:rPr>
                <w:rtl/>
                <w:lang w:bidi="ar-EG"/>
              </w:rPr>
            </w:pPr>
            <w:r w:rsidRPr="007E0D9F">
              <w:rPr>
                <w:rFonts w:hint="cs"/>
                <w:rtl/>
                <w:lang w:bidi="ar-SY"/>
              </w:rPr>
              <w:t xml:space="preserve">يُستعمل معيار المرافق </w:t>
            </w:r>
            <w:r w:rsidRPr="007E0D9F">
              <w:rPr>
                <w:lang w:val="en-GB" w:bidi="ar-SY"/>
              </w:rPr>
              <w:t>IEEE 802.11n</w:t>
            </w:r>
            <w:r w:rsidRPr="007E0D9F">
              <w:rPr>
                <w:rFonts w:hint="cs"/>
                <w:rtl/>
                <w:lang w:bidi="ar-SY"/>
              </w:rPr>
              <w:t xml:space="preserve"> داخل المباني فقط. القدرة </w:t>
            </w:r>
            <w:r w:rsidRPr="007E0D9F">
              <w:rPr>
                <w:lang w:val="en-GB" w:bidi="ar-SY"/>
              </w:rPr>
              <w:t>e.i.r.p.</w:t>
            </w:r>
            <w:r w:rsidRPr="007E0D9F">
              <w:rPr>
                <w:rFonts w:hint="cs"/>
                <w:rtl/>
                <w:lang w:bidi="ar-SY"/>
              </w:rPr>
              <w:t xml:space="preserve"> الإجمالية لجميع المحطات القاعدة المنصوبة في نفس القاعة حسب المعيار </w:t>
            </w:r>
            <w:r w:rsidRPr="007E0D9F">
              <w:rPr>
                <w:lang w:val="en-GB" w:bidi="ar-SY"/>
              </w:rPr>
              <w:t>IEEE 802.11n</w:t>
            </w:r>
            <w:r w:rsidRPr="007E0D9F">
              <w:rPr>
                <w:rFonts w:hint="cs"/>
                <w:rtl/>
                <w:lang w:bidi="ar-SY"/>
              </w:rPr>
              <w:t xml:space="preserve"> لا</w:t>
            </w:r>
            <w:r w:rsidRPr="007E0D9F">
              <w:rPr>
                <w:rtl/>
                <w:lang w:bidi="ar-SY"/>
              </w:rPr>
              <w:t> </w:t>
            </w:r>
            <w:r w:rsidRPr="007E0D9F">
              <w:rPr>
                <w:rFonts w:hint="cs"/>
                <w:rtl/>
                <w:lang w:bidi="ar-SY"/>
              </w:rPr>
              <w:t xml:space="preserve">تزيد عن </w:t>
            </w:r>
            <w:r w:rsidRPr="007E0D9F">
              <w:rPr>
                <w:lang w:val="en-GB" w:bidi="ar-SY"/>
              </w:rPr>
              <w:t>mW 100</w:t>
            </w:r>
            <w:r w:rsidRPr="007E0D9F">
              <w:rPr>
                <w:rFonts w:hint="cs"/>
                <w:rtl/>
                <w:lang w:bidi="ar-SY"/>
              </w:rPr>
              <w:t>.</w:t>
            </w:r>
            <w:r w:rsidRPr="007E0D9F">
              <w:rPr>
                <w:rtl/>
                <w:lang w:bidi="ar-SY"/>
              </w:rPr>
              <w:br/>
            </w:r>
            <w:r w:rsidRPr="007E0D9F">
              <w:rPr>
                <w:rFonts w:hint="cs"/>
                <w:rtl/>
                <w:lang w:bidi="ar-SY"/>
              </w:rPr>
              <w:t xml:space="preserve">الصيغة المستعملة في تحديد المباعدة بين القنوات بالنسبة لعرض النطاق البالغ </w:t>
            </w:r>
            <w:r w:rsidRPr="007E0D9F">
              <w:rPr>
                <w:lang w:val="en-GB" w:bidi="ar-SY"/>
              </w:rPr>
              <w:t>MHz 40</w:t>
            </w:r>
            <w:r w:rsidRPr="007E0D9F">
              <w:rPr>
                <w:rtl/>
                <w:lang w:bidi="ar-SY"/>
              </w:rPr>
              <w:br/>
            </w:r>
            <w:r w:rsidRPr="007E0D9F">
              <w:rPr>
                <w:rFonts w:hint="cs"/>
                <w:rtl/>
                <w:lang w:bidi="ar-SY"/>
              </w:rPr>
              <w:t>(المعيار</w:t>
            </w:r>
            <w:r w:rsidRPr="007E0D9F">
              <w:rPr>
                <w:rFonts w:hint="eastAsia"/>
                <w:rtl/>
                <w:lang w:bidi="ar-SY"/>
              </w:rPr>
              <w:t> </w:t>
            </w:r>
            <w:r w:rsidRPr="007E0D9F">
              <w:rPr>
                <w:lang w:val="en-GB" w:bidi="ar-SY"/>
              </w:rPr>
              <w:t>IEEE 802.11n-2009</w:t>
            </w:r>
            <w:r w:rsidRPr="007E0D9F">
              <w:rPr>
                <w:rFonts w:hint="cs"/>
                <w:rtl/>
                <w:lang w:bidi="ar-SY"/>
              </w:rPr>
              <w:t>) هي:</w:t>
            </w:r>
            <w:r w:rsidRPr="007E0D9F">
              <w:rPr>
                <w:rFonts w:hint="cs"/>
                <w:rtl/>
              </w:rPr>
              <w:t xml:space="preserve"> </w:t>
            </w:r>
            <w:r w:rsidRPr="007E0D9F">
              <w:rPr>
                <w:lang w:val="en-GB" w:bidi="ar-SY"/>
              </w:rPr>
              <w:t>МГц</w:t>
            </w:r>
            <w:r w:rsidRPr="007E0D9F">
              <w:rPr>
                <w:lang w:bidi="ar-SY"/>
              </w:rPr>
              <w:t> 5*N + </w:t>
            </w:r>
            <w:r w:rsidRPr="007E0D9F">
              <w:rPr>
                <w:lang w:val="en-GB" w:bidi="ar-SY"/>
              </w:rPr>
              <w:t>МГц</w:t>
            </w:r>
            <w:r w:rsidRPr="007E0D9F">
              <w:rPr>
                <w:lang w:bidi="ar-SY"/>
              </w:rPr>
              <w:t> 5 000 = Fn</w:t>
            </w:r>
            <w:r w:rsidRPr="007E0D9F">
              <w:rPr>
                <w:rFonts w:hint="cs"/>
                <w:rtl/>
                <w:lang w:bidi="ar-EG"/>
              </w:rPr>
              <w:t xml:space="preserve">، حيث </w:t>
            </w:r>
            <w:r w:rsidRPr="007E0D9F">
              <w:rPr>
                <w:lang w:bidi="ar-SY"/>
              </w:rPr>
              <w:t>156 = N</w:t>
            </w:r>
            <w:r w:rsidRPr="007E0D9F">
              <w:rPr>
                <w:rFonts w:hint="cs"/>
                <w:rtl/>
                <w:lang w:bidi="ar-EG"/>
              </w:rPr>
              <w:t xml:space="preserve"> و</w:t>
            </w:r>
            <w:r w:rsidRPr="007E0D9F">
              <w:rPr>
                <w:lang w:bidi="ar-SY"/>
              </w:rPr>
              <w:t>162</w:t>
            </w:r>
            <w:r w:rsidRPr="007E0D9F">
              <w:rPr>
                <w:rFonts w:hint="cs"/>
                <w:rtl/>
                <w:lang w:bidi="ar-EG"/>
              </w:rPr>
              <w:t>.</w:t>
            </w:r>
          </w:p>
        </w:tc>
      </w:tr>
      <w:tr w:rsidR="003E3883" w:rsidRPr="007E0D9F" w14:paraId="3EFEE04F" w14:textId="77777777" w:rsidTr="002B4D69">
        <w:trPr>
          <w:cantSplit/>
          <w:jc w:val="center"/>
        </w:trPr>
        <w:tc>
          <w:tcPr>
            <w:tcW w:w="1465" w:type="pct"/>
            <w:shd w:val="clear" w:color="auto" w:fill="auto"/>
          </w:tcPr>
          <w:p w14:paraId="59DB97B5" w14:textId="77777777" w:rsidR="003E3883" w:rsidRPr="007E0D9F" w:rsidRDefault="003E3883" w:rsidP="00A20916">
            <w:pPr>
              <w:pStyle w:val="Tabletext"/>
              <w:spacing w:before="40" w:after="40"/>
              <w:rPr>
                <w:rtl/>
                <w:lang w:bidi="ar-EG"/>
              </w:rPr>
            </w:pPr>
            <w:r w:rsidRPr="007E0D9F">
              <w:rPr>
                <w:lang w:val="en-GB" w:bidi="ar-SY"/>
              </w:rPr>
              <w:t>GHz 17,3-17,1</w:t>
            </w:r>
          </w:p>
        </w:tc>
        <w:tc>
          <w:tcPr>
            <w:tcW w:w="3535" w:type="pct"/>
            <w:shd w:val="clear" w:color="auto" w:fill="auto"/>
          </w:tcPr>
          <w:p w14:paraId="5857E527" w14:textId="77777777" w:rsidR="003E3883" w:rsidRPr="007E0D9F" w:rsidRDefault="003E3883" w:rsidP="00A20916">
            <w:pPr>
              <w:pStyle w:val="Tabletext"/>
              <w:spacing w:before="40" w:after="40"/>
              <w:rPr>
                <w:rtl/>
                <w:lang w:bidi="ar-SY"/>
              </w:rPr>
            </w:pPr>
            <w:r w:rsidRPr="007E0D9F">
              <w:rPr>
                <w:rFonts w:hint="cs"/>
                <w:rtl/>
                <w:lang w:bidi="ar-SY"/>
              </w:rPr>
              <w:t>هذا النطاق لا يستعمل في الأجهزة قصيرة المدى في أوكرانيا.</w:t>
            </w:r>
          </w:p>
        </w:tc>
      </w:tr>
      <w:tr w:rsidR="003E3883" w:rsidRPr="007E0D9F" w14:paraId="60245F61" w14:textId="77777777" w:rsidTr="002B4D69">
        <w:trPr>
          <w:cantSplit/>
          <w:jc w:val="center"/>
        </w:trPr>
        <w:tc>
          <w:tcPr>
            <w:tcW w:w="5000" w:type="pct"/>
            <w:gridSpan w:val="2"/>
            <w:shd w:val="clear" w:color="auto" w:fill="auto"/>
          </w:tcPr>
          <w:p w14:paraId="52F01A0E" w14:textId="77777777" w:rsidR="003E3883" w:rsidRPr="007E0D9F" w:rsidRDefault="003E3883" w:rsidP="00A20916">
            <w:pPr>
              <w:pStyle w:val="Tabletext"/>
              <w:spacing w:before="40" w:after="40"/>
              <w:jc w:val="center"/>
              <w:rPr>
                <w:b/>
                <w:bCs/>
                <w:rtl/>
                <w:lang w:bidi="ar-SY"/>
              </w:rPr>
            </w:pPr>
            <w:r w:rsidRPr="007E0D9F">
              <w:rPr>
                <w:rFonts w:hint="cs"/>
                <w:b/>
                <w:bCs/>
                <w:rtl/>
                <w:lang w:bidi="ar-SY"/>
              </w:rPr>
              <w:t>تطبيقات السكك الحديدية</w:t>
            </w:r>
          </w:p>
        </w:tc>
      </w:tr>
      <w:tr w:rsidR="003E3883" w:rsidRPr="007E0D9F" w14:paraId="7D042D4C" w14:textId="77777777" w:rsidTr="002B4D69">
        <w:trPr>
          <w:cantSplit/>
          <w:jc w:val="center"/>
        </w:trPr>
        <w:tc>
          <w:tcPr>
            <w:tcW w:w="1465" w:type="pct"/>
            <w:shd w:val="clear" w:color="auto" w:fill="auto"/>
          </w:tcPr>
          <w:p w14:paraId="6E6BF356" w14:textId="77777777" w:rsidR="003E3883" w:rsidRPr="006B1658" w:rsidRDefault="003E3883" w:rsidP="00A20916">
            <w:pPr>
              <w:pStyle w:val="Tabletext"/>
              <w:spacing w:before="40" w:after="40"/>
              <w:rPr>
                <w:lang w:val="en-GB" w:bidi="ar-EG"/>
              </w:rPr>
            </w:pPr>
            <w:r w:rsidRPr="007E0D9F">
              <w:rPr>
                <w:lang w:val="en-GB" w:bidi="ar-SY"/>
              </w:rPr>
              <w:t>MHz 865</w:t>
            </w:r>
            <w:r w:rsidRPr="007E0D9F">
              <w:rPr>
                <w:rFonts w:hint="cs"/>
                <w:rtl/>
                <w:lang w:bidi="ar-SY"/>
              </w:rPr>
              <w:t xml:space="preserve">، </w:t>
            </w:r>
            <w:r w:rsidRPr="007E0D9F">
              <w:rPr>
                <w:lang w:val="en-GB" w:bidi="ar-SY"/>
              </w:rPr>
              <w:t>MHz 867</w:t>
            </w:r>
            <w:r w:rsidRPr="007E0D9F">
              <w:rPr>
                <w:rFonts w:hint="cs"/>
                <w:rtl/>
                <w:lang w:bidi="ar-SY"/>
              </w:rPr>
              <w:t>،</w:t>
            </w:r>
            <w:r w:rsidRPr="007E0D9F">
              <w:rPr>
                <w:lang w:val="en-GB" w:bidi="ar-SY"/>
              </w:rPr>
              <w:br/>
              <w:t>MHz 869</w:t>
            </w:r>
          </w:p>
        </w:tc>
        <w:tc>
          <w:tcPr>
            <w:tcW w:w="3535" w:type="pct"/>
            <w:shd w:val="clear" w:color="auto" w:fill="auto"/>
          </w:tcPr>
          <w:p w14:paraId="3E63280C" w14:textId="77777777" w:rsidR="003E3883" w:rsidRPr="007E0D9F" w:rsidRDefault="003E3883" w:rsidP="00A20916">
            <w:pPr>
              <w:pStyle w:val="Tabletext"/>
              <w:spacing w:before="40" w:after="40"/>
              <w:rPr>
                <w:rtl/>
                <w:lang w:bidi="ar-SY"/>
              </w:rPr>
            </w:pPr>
            <w:r w:rsidRPr="007E0D9F">
              <w:rPr>
                <w:rFonts w:hint="cs"/>
                <w:rtl/>
                <w:lang w:bidi="ar-SY"/>
              </w:rPr>
              <w:t xml:space="preserve">القدرة القصوى للمرسل </w:t>
            </w:r>
            <w:r w:rsidRPr="007E0D9F">
              <w:rPr>
                <w:lang w:val="en-GB" w:bidi="ar-SY"/>
              </w:rPr>
              <w:t>W 2</w:t>
            </w:r>
            <w:r w:rsidRPr="007E0D9F">
              <w:rPr>
                <w:rFonts w:hint="cs"/>
                <w:rtl/>
                <w:lang w:bidi="ar-SY"/>
              </w:rPr>
              <w:t>.</w:t>
            </w:r>
          </w:p>
        </w:tc>
      </w:tr>
    </w:tbl>
    <w:p w14:paraId="244AADC1" w14:textId="736794B5" w:rsidR="003E3883" w:rsidRPr="007E0D9F" w:rsidRDefault="003E3883" w:rsidP="003E3883">
      <w:pPr>
        <w:pStyle w:val="TableNo0"/>
        <w:rPr>
          <w:rtl/>
        </w:rPr>
      </w:pPr>
      <w:r w:rsidRPr="007E0D9F">
        <w:rPr>
          <w:rFonts w:hint="cs"/>
          <w:rtl/>
        </w:rPr>
        <w:lastRenderedPageBreak/>
        <w:t xml:space="preserve">الجـدول </w:t>
      </w:r>
      <w:r w:rsidR="00A20916">
        <w:rPr>
          <w:lang w:val="fr-FR"/>
        </w:rPr>
        <w:t>36</w:t>
      </w:r>
      <w:r w:rsidRPr="007E0D9F">
        <w:rPr>
          <w:rFonts w:hint="cs"/>
          <w:rtl/>
        </w:rPr>
        <w:t xml:space="preserve"> </w:t>
      </w:r>
      <w:r w:rsidRPr="007E0D9F">
        <w:rPr>
          <w:rFonts w:hint="cs"/>
          <w:i/>
          <w:iCs/>
          <w:rtl/>
        </w:rPr>
        <w:t>(تابع)</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1"/>
        <w:gridCol w:w="6808"/>
      </w:tblGrid>
      <w:tr w:rsidR="003E3883" w:rsidRPr="007E0D9F" w14:paraId="143746B1" w14:textId="77777777" w:rsidTr="002B4D69">
        <w:trPr>
          <w:cantSplit/>
          <w:jc w:val="center"/>
        </w:trPr>
        <w:tc>
          <w:tcPr>
            <w:tcW w:w="1465" w:type="pct"/>
            <w:shd w:val="clear" w:color="auto" w:fill="auto"/>
          </w:tcPr>
          <w:p w14:paraId="5FF88361" w14:textId="77777777" w:rsidR="003E3883" w:rsidRPr="007E0D9F" w:rsidRDefault="003E3883" w:rsidP="002B4D69">
            <w:pPr>
              <w:pStyle w:val="Tablehead1"/>
              <w:rPr>
                <w:lang w:val="en-GB" w:bidi="ar-SY"/>
              </w:rPr>
            </w:pPr>
            <w:r w:rsidRPr="007E0D9F">
              <w:rPr>
                <w:rFonts w:hint="cs"/>
                <w:rtl/>
                <w:lang w:bidi="ar-SY"/>
              </w:rPr>
              <w:t>نطاقات التردد</w:t>
            </w:r>
          </w:p>
        </w:tc>
        <w:tc>
          <w:tcPr>
            <w:tcW w:w="3535" w:type="pct"/>
            <w:shd w:val="clear" w:color="auto" w:fill="auto"/>
          </w:tcPr>
          <w:p w14:paraId="5BD4F7E7" w14:textId="77777777" w:rsidR="003E3883" w:rsidRPr="007E0D9F" w:rsidRDefault="003E3883" w:rsidP="002B4D69">
            <w:pPr>
              <w:pStyle w:val="Tablehead1"/>
              <w:rPr>
                <w:rtl/>
                <w:lang w:bidi="ar-SY"/>
              </w:rPr>
            </w:pPr>
            <w:r w:rsidRPr="007E0D9F">
              <w:rPr>
                <w:rFonts w:hint="cs"/>
                <w:rtl/>
                <w:lang w:bidi="ar-SY"/>
              </w:rPr>
              <w:t>المعلمات التقنية الرئيسية وملاحظات</w:t>
            </w:r>
          </w:p>
        </w:tc>
      </w:tr>
      <w:tr w:rsidR="003E3883" w:rsidRPr="007E0D9F" w14:paraId="338CA81D" w14:textId="77777777" w:rsidTr="002B4D69">
        <w:trPr>
          <w:cantSplit/>
          <w:jc w:val="center"/>
        </w:trPr>
        <w:tc>
          <w:tcPr>
            <w:tcW w:w="5000" w:type="pct"/>
            <w:gridSpan w:val="2"/>
            <w:shd w:val="clear" w:color="auto" w:fill="auto"/>
          </w:tcPr>
          <w:p w14:paraId="279FABC0" w14:textId="77777777" w:rsidR="003E3883" w:rsidRPr="007E0D9F" w:rsidRDefault="003E3883" w:rsidP="002B4D69">
            <w:pPr>
              <w:pStyle w:val="Tabletext"/>
              <w:jc w:val="center"/>
              <w:rPr>
                <w:b/>
                <w:bCs/>
                <w:lang w:bidi="ar-SY"/>
              </w:rPr>
            </w:pPr>
            <w:r w:rsidRPr="007E0D9F">
              <w:rPr>
                <w:rFonts w:hint="cs"/>
                <w:b/>
                <w:bCs/>
                <w:rtl/>
                <w:lang w:bidi="ar-SY"/>
              </w:rPr>
              <w:t xml:space="preserve">تليماتية الحركة والنقل البري </w:t>
            </w:r>
            <w:r w:rsidRPr="007E0D9F">
              <w:rPr>
                <w:b/>
                <w:bCs/>
                <w:lang w:bidi="ar-SY"/>
              </w:rPr>
              <w:t>(RTTT)</w:t>
            </w:r>
          </w:p>
        </w:tc>
      </w:tr>
      <w:tr w:rsidR="003E3883" w:rsidRPr="007E0D9F" w14:paraId="19D9EFB9" w14:textId="77777777" w:rsidTr="002B4D69">
        <w:trPr>
          <w:cantSplit/>
          <w:jc w:val="center"/>
        </w:trPr>
        <w:tc>
          <w:tcPr>
            <w:tcW w:w="1465" w:type="pct"/>
            <w:shd w:val="clear" w:color="auto" w:fill="auto"/>
          </w:tcPr>
          <w:p w14:paraId="361A1F53" w14:textId="77777777" w:rsidR="003E3883" w:rsidRPr="006B1658" w:rsidRDefault="003E3883" w:rsidP="002B4D69">
            <w:pPr>
              <w:pStyle w:val="Tabletext"/>
              <w:rPr>
                <w:lang w:val="en-GB" w:bidi="ar-EG"/>
              </w:rPr>
            </w:pPr>
            <w:r w:rsidRPr="007E0D9F">
              <w:rPr>
                <w:lang w:val="en-GB" w:bidi="ar-SY"/>
              </w:rPr>
              <w:t>MHz 5 805-5 795</w:t>
            </w:r>
          </w:p>
        </w:tc>
        <w:tc>
          <w:tcPr>
            <w:tcW w:w="3535" w:type="pct"/>
            <w:shd w:val="clear" w:color="auto" w:fill="auto"/>
          </w:tcPr>
          <w:p w14:paraId="2330953C" w14:textId="77777777" w:rsidR="003E3883" w:rsidRPr="007E0D9F" w:rsidRDefault="003E3883" w:rsidP="002B4D69">
            <w:pPr>
              <w:pStyle w:val="Tabletext"/>
              <w:rPr>
                <w:rtl/>
                <w:lang w:bidi="ar-SY"/>
              </w:rPr>
            </w:pPr>
            <w:r w:rsidRPr="007E0D9F">
              <w:rPr>
                <w:rFonts w:hint="cs"/>
                <w:rtl/>
                <w:lang w:bidi="ar-SY"/>
              </w:rPr>
              <w:t>يُنظر في استعماله لهذه الفئة من الأجهزة قصيرة المدى.</w:t>
            </w:r>
          </w:p>
        </w:tc>
      </w:tr>
      <w:tr w:rsidR="003E3883" w:rsidRPr="007E0D9F" w14:paraId="2B8E26A8" w14:textId="77777777" w:rsidTr="002B4D69">
        <w:trPr>
          <w:cantSplit/>
          <w:jc w:val="center"/>
        </w:trPr>
        <w:tc>
          <w:tcPr>
            <w:tcW w:w="1465" w:type="pct"/>
            <w:shd w:val="clear" w:color="auto" w:fill="auto"/>
          </w:tcPr>
          <w:p w14:paraId="58CE4646" w14:textId="77777777" w:rsidR="003E3883" w:rsidRPr="007E0D9F" w:rsidRDefault="003E3883" w:rsidP="002B4D69">
            <w:pPr>
              <w:pStyle w:val="Tabletext"/>
              <w:rPr>
                <w:rtl/>
                <w:lang w:bidi="ar-EG"/>
              </w:rPr>
            </w:pPr>
            <w:r w:rsidRPr="007E0D9F">
              <w:rPr>
                <w:lang w:val="en-GB" w:bidi="ar-SY"/>
              </w:rPr>
              <w:t>MHz 5 815-5 805</w:t>
            </w:r>
          </w:p>
        </w:tc>
        <w:tc>
          <w:tcPr>
            <w:tcW w:w="3535" w:type="pct"/>
            <w:shd w:val="clear" w:color="auto" w:fill="auto"/>
          </w:tcPr>
          <w:p w14:paraId="7C6AE2DD" w14:textId="77777777" w:rsidR="003E3883" w:rsidRPr="007E0D9F" w:rsidRDefault="003E3883" w:rsidP="002B4D69">
            <w:pPr>
              <w:pStyle w:val="Tabletext"/>
              <w:rPr>
                <w:rtl/>
                <w:lang w:bidi="ar-SY"/>
              </w:rPr>
            </w:pPr>
            <w:r w:rsidRPr="007E0D9F">
              <w:rPr>
                <w:rFonts w:hint="cs"/>
                <w:rtl/>
                <w:lang w:bidi="ar-SY"/>
              </w:rPr>
              <w:t>يُنظر في استعماله لهذه الفئة من الأجهزة قصيرة المدى.</w:t>
            </w:r>
          </w:p>
        </w:tc>
      </w:tr>
      <w:tr w:rsidR="003E3883" w:rsidRPr="007E0D9F" w14:paraId="1470D7AD" w14:textId="77777777" w:rsidTr="002B4D69">
        <w:trPr>
          <w:cantSplit/>
          <w:jc w:val="center"/>
        </w:trPr>
        <w:tc>
          <w:tcPr>
            <w:tcW w:w="1465" w:type="pct"/>
            <w:shd w:val="clear" w:color="auto" w:fill="auto"/>
          </w:tcPr>
          <w:p w14:paraId="076DC3F1" w14:textId="77777777" w:rsidR="003E3883" w:rsidRPr="007E0D9F" w:rsidRDefault="003E3883" w:rsidP="002B4D69">
            <w:pPr>
              <w:pStyle w:val="Tabletext"/>
              <w:rPr>
                <w:rtl/>
                <w:lang w:bidi="ar-EG"/>
              </w:rPr>
            </w:pPr>
            <w:r w:rsidRPr="007E0D9F">
              <w:rPr>
                <w:lang w:val="en-GB" w:bidi="ar-SY"/>
              </w:rPr>
              <w:t>GHz 26,65-21,65</w:t>
            </w:r>
          </w:p>
        </w:tc>
        <w:tc>
          <w:tcPr>
            <w:tcW w:w="3535" w:type="pct"/>
            <w:shd w:val="clear" w:color="auto" w:fill="auto"/>
          </w:tcPr>
          <w:p w14:paraId="19029DEA" w14:textId="77777777" w:rsidR="003E3883" w:rsidRPr="007E0D9F" w:rsidRDefault="003E3883" w:rsidP="002B4D69">
            <w:pPr>
              <w:pStyle w:val="Tabletext"/>
              <w:rPr>
                <w:rtl/>
                <w:lang w:bidi="ar-SY"/>
              </w:rPr>
            </w:pPr>
            <w:r w:rsidRPr="007E0D9F">
              <w:rPr>
                <w:rFonts w:hint="cs"/>
                <w:rtl/>
                <w:lang w:bidi="ar-SY"/>
              </w:rPr>
              <w:t xml:space="preserve">بالنسبة للتردد </w:t>
            </w:r>
            <w:r w:rsidRPr="007E0D9F">
              <w:rPr>
                <w:lang w:val="en-GB" w:bidi="ar-SY"/>
              </w:rPr>
              <w:t>GHz 24,125</w:t>
            </w:r>
            <w:r w:rsidRPr="007E0D9F">
              <w:rPr>
                <w:rFonts w:hint="cs"/>
                <w:rtl/>
                <w:lang w:bidi="ar-SY"/>
              </w:rPr>
              <w:t xml:space="preserve"> فقط، لا</w:t>
            </w:r>
            <w:r w:rsidRPr="007E0D9F">
              <w:rPr>
                <w:rtl/>
                <w:lang w:bidi="ar-SY"/>
              </w:rPr>
              <w:t> </w:t>
            </w:r>
            <w:r w:rsidRPr="007E0D9F">
              <w:rPr>
                <w:rFonts w:hint="cs"/>
                <w:rtl/>
                <w:lang w:bidi="ar-SY"/>
              </w:rPr>
              <w:t xml:space="preserve">تزيد القدرة </w:t>
            </w:r>
            <w:r w:rsidRPr="007E0D9F">
              <w:rPr>
                <w:lang w:val="en-GB" w:bidi="ar-SY"/>
              </w:rPr>
              <w:t>e.i.r.p.</w:t>
            </w:r>
            <w:r w:rsidRPr="007E0D9F">
              <w:rPr>
                <w:rFonts w:hint="cs"/>
                <w:rtl/>
                <w:lang w:bidi="ar-SY"/>
              </w:rPr>
              <w:t xml:space="preserve"> القصوى عن </w:t>
            </w:r>
            <w:r w:rsidRPr="007E0D9F">
              <w:rPr>
                <w:lang w:val="en-GB" w:bidi="ar-SY"/>
              </w:rPr>
              <w:t>dBm 20</w:t>
            </w:r>
            <w:r w:rsidRPr="007E0D9F">
              <w:rPr>
                <w:rFonts w:hint="cs"/>
                <w:rtl/>
                <w:lang w:bidi="ar-SY"/>
              </w:rPr>
              <w:t>.</w:t>
            </w:r>
            <w:r w:rsidRPr="007E0D9F">
              <w:rPr>
                <w:rtl/>
                <w:lang w:bidi="ar-SY"/>
              </w:rPr>
              <w:br/>
            </w:r>
            <w:r w:rsidRPr="007E0D9F">
              <w:rPr>
                <w:rFonts w:hint="cs"/>
                <w:rtl/>
                <w:lang w:bidi="ar-SY"/>
              </w:rPr>
              <w:t xml:space="preserve">تقتصر فترة التشغيل على </w:t>
            </w:r>
            <w:r w:rsidRPr="007E0D9F">
              <w:rPr>
                <w:lang w:val="en-GB" w:bidi="ar-SY"/>
              </w:rPr>
              <w:t>%10</w:t>
            </w:r>
            <w:r w:rsidRPr="007E0D9F">
              <w:rPr>
                <w:rFonts w:hint="cs"/>
                <w:rtl/>
                <w:lang w:bidi="ar-SY"/>
              </w:rPr>
              <w:t>.</w:t>
            </w:r>
          </w:p>
        </w:tc>
      </w:tr>
      <w:tr w:rsidR="003E3883" w:rsidRPr="007E0D9F" w14:paraId="4AA8BA99" w14:textId="77777777" w:rsidTr="002B4D69">
        <w:trPr>
          <w:cantSplit/>
          <w:jc w:val="center"/>
        </w:trPr>
        <w:tc>
          <w:tcPr>
            <w:tcW w:w="1465" w:type="pct"/>
            <w:shd w:val="clear" w:color="auto" w:fill="auto"/>
          </w:tcPr>
          <w:p w14:paraId="480ECE21" w14:textId="77777777" w:rsidR="003E3883" w:rsidRPr="007E0D9F" w:rsidRDefault="003E3883" w:rsidP="002B4D69">
            <w:pPr>
              <w:pStyle w:val="Tabletext"/>
              <w:rPr>
                <w:rtl/>
                <w:lang w:bidi="ar-EG"/>
              </w:rPr>
            </w:pPr>
            <w:r w:rsidRPr="007E0D9F">
              <w:rPr>
                <w:lang w:val="en-GB" w:bidi="ar-SY"/>
              </w:rPr>
              <w:t>GHz 77-76</w:t>
            </w:r>
          </w:p>
        </w:tc>
        <w:tc>
          <w:tcPr>
            <w:tcW w:w="3535" w:type="pct"/>
            <w:shd w:val="clear" w:color="auto" w:fill="auto"/>
          </w:tcPr>
          <w:p w14:paraId="7B06B05C" w14:textId="77777777" w:rsidR="003E3883" w:rsidRPr="007E0D9F" w:rsidRDefault="003E3883" w:rsidP="002B4D69">
            <w:pPr>
              <w:pStyle w:val="Tabletext"/>
              <w:rPr>
                <w:rtl/>
                <w:lang w:bidi="ar-SY"/>
              </w:rPr>
            </w:pPr>
            <w:r w:rsidRPr="007E0D9F">
              <w:rPr>
                <w:rFonts w:hint="cs"/>
                <w:rtl/>
                <w:lang w:bidi="ar-SY"/>
              </w:rPr>
              <w:t xml:space="preserve">القدرة المتوسطة </w:t>
            </w:r>
            <w:r w:rsidRPr="007E0D9F">
              <w:rPr>
                <w:lang w:val="en-GB" w:bidi="ar-SY"/>
              </w:rPr>
              <w:t>e.i.r.p.</w:t>
            </w:r>
            <w:r w:rsidRPr="007E0D9F">
              <w:rPr>
                <w:rFonts w:hint="cs"/>
                <w:rtl/>
                <w:lang w:bidi="ar-SY"/>
              </w:rPr>
              <w:t xml:space="preserve"> القصوى </w:t>
            </w:r>
            <w:r w:rsidRPr="007E0D9F">
              <w:rPr>
                <w:lang w:val="en-GB" w:bidi="ar-SY"/>
              </w:rPr>
              <w:t>dBm 23,5</w:t>
            </w:r>
            <w:r w:rsidRPr="007E0D9F">
              <w:rPr>
                <w:rFonts w:hint="cs"/>
                <w:rtl/>
                <w:lang w:bidi="ar-SY"/>
              </w:rPr>
              <w:t>.</w:t>
            </w:r>
          </w:p>
        </w:tc>
      </w:tr>
      <w:tr w:rsidR="003E3883" w:rsidRPr="007E0D9F" w14:paraId="3D4CCC14" w14:textId="77777777" w:rsidTr="002B4D69">
        <w:trPr>
          <w:cantSplit/>
          <w:jc w:val="center"/>
        </w:trPr>
        <w:tc>
          <w:tcPr>
            <w:tcW w:w="5000" w:type="pct"/>
            <w:gridSpan w:val="2"/>
            <w:shd w:val="clear" w:color="auto" w:fill="auto"/>
          </w:tcPr>
          <w:p w14:paraId="460B5F1E" w14:textId="77777777" w:rsidR="003E3883" w:rsidRPr="007E0D9F" w:rsidRDefault="003E3883" w:rsidP="002B4D69">
            <w:pPr>
              <w:pStyle w:val="Tabletext"/>
              <w:jc w:val="center"/>
              <w:rPr>
                <w:b/>
                <w:bCs/>
                <w:rtl/>
                <w:lang w:bidi="ar-SY"/>
              </w:rPr>
            </w:pPr>
            <w:r w:rsidRPr="007E0D9F">
              <w:rPr>
                <w:rFonts w:hint="cs"/>
                <w:b/>
                <w:bCs/>
                <w:rtl/>
                <w:lang w:bidi="ar-SY"/>
              </w:rPr>
              <w:t>تطبيقات الاستدلال الراديوي</w:t>
            </w:r>
          </w:p>
        </w:tc>
      </w:tr>
      <w:tr w:rsidR="003E3883" w:rsidRPr="007E0D9F" w14:paraId="5BD2B3E9" w14:textId="77777777" w:rsidTr="002B4D69">
        <w:trPr>
          <w:cantSplit/>
          <w:jc w:val="center"/>
        </w:trPr>
        <w:tc>
          <w:tcPr>
            <w:tcW w:w="1465" w:type="pct"/>
            <w:shd w:val="clear" w:color="auto" w:fill="auto"/>
          </w:tcPr>
          <w:p w14:paraId="463DEE5C" w14:textId="77777777" w:rsidR="003E3883" w:rsidRPr="007E0D9F" w:rsidRDefault="003E3883" w:rsidP="002B4D69">
            <w:pPr>
              <w:pStyle w:val="Tabletext"/>
              <w:rPr>
                <w:rtl/>
                <w:lang w:bidi="ar-EG"/>
              </w:rPr>
            </w:pPr>
            <w:r w:rsidRPr="007E0D9F">
              <w:rPr>
                <w:lang w:val="en-GB" w:bidi="ar-SY"/>
              </w:rPr>
              <w:t>MHz 2 483,5-2 400,0</w:t>
            </w:r>
          </w:p>
        </w:tc>
        <w:tc>
          <w:tcPr>
            <w:tcW w:w="3535" w:type="pct"/>
            <w:shd w:val="clear" w:color="auto" w:fill="auto"/>
          </w:tcPr>
          <w:p w14:paraId="50EE2A1E" w14:textId="77777777" w:rsidR="003E3883" w:rsidRPr="007E0D9F" w:rsidRDefault="003E3883" w:rsidP="002B4D69">
            <w:pPr>
              <w:pStyle w:val="Tabletext"/>
              <w:rPr>
                <w:rtl/>
                <w:lang w:bidi="ar-SY"/>
              </w:rPr>
            </w:pPr>
            <w:r w:rsidRPr="007E0D9F">
              <w:rPr>
                <w:rFonts w:hint="cs"/>
                <w:rtl/>
                <w:lang w:bidi="ar-SY"/>
              </w:rPr>
              <w:t>يُنظر في استعماله لهذه الفئة من الأجهزة قصيرة المدى.</w:t>
            </w:r>
          </w:p>
        </w:tc>
      </w:tr>
      <w:tr w:rsidR="003E3883" w:rsidRPr="007E0D9F" w14:paraId="641E2D6B" w14:textId="77777777" w:rsidTr="002B4D69">
        <w:trPr>
          <w:cantSplit/>
          <w:jc w:val="center"/>
        </w:trPr>
        <w:tc>
          <w:tcPr>
            <w:tcW w:w="1465" w:type="pct"/>
            <w:shd w:val="clear" w:color="auto" w:fill="auto"/>
          </w:tcPr>
          <w:p w14:paraId="3D4CEAE1" w14:textId="77777777" w:rsidR="003E3883" w:rsidRPr="007E0D9F" w:rsidRDefault="003E3883" w:rsidP="002B4D69">
            <w:pPr>
              <w:pStyle w:val="Tabletext"/>
              <w:rPr>
                <w:rtl/>
                <w:lang w:bidi="ar-EG"/>
              </w:rPr>
            </w:pPr>
            <w:r w:rsidRPr="007E0D9F">
              <w:rPr>
                <w:lang w:val="en-GB" w:bidi="ar-SY"/>
              </w:rPr>
              <w:t>GHz 10,6-10,5</w:t>
            </w:r>
          </w:p>
        </w:tc>
        <w:tc>
          <w:tcPr>
            <w:tcW w:w="3535" w:type="pct"/>
            <w:shd w:val="clear" w:color="auto" w:fill="auto"/>
          </w:tcPr>
          <w:p w14:paraId="4ADB8F88" w14:textId="77777777" w:rsidR="003E3883" w:rsidRPr="007E0D9F" w:rsidRDefault="003E3883" w:rsidP="002B4D69">
            <w:pPr>
              <w:pStyle w:val="Tabletext"/>
              <w:rPr>
                <w:rtl/>
                <w:lang w:bidi="ar-SY"/>
              </w:rPr>
            </w:pPr>
            <w:r w:rsidRPr="007E0D9F">
              <w:rPr>
                <w:rFonts w:hint="cs"/>
                <w:rtl/>
                <w:lang w:bidi="ar-SY"/>
              </w:rPr>
              <w:t xml:space="preserve">يقتصر الاستعمال على النطاق الفرعي </w:t>
            </w:r>
            <w:r w:rsidRPr="007E0D9F">
              <w:rPr>
                <w:lang w:val="en-GB" w:bidi="ar-SY"/>
              </w:rPr>
              <w:t>GHz 10,54-10,51</w:t>
            </w:r>
            <w:r w:rsidRPr="007E0D9F">
              <w:rPr>
                <w:rFonts w:hint="cs"/>
                <w:rtl/>
                <w:lang w:bidi="ar-SY"/>
              </w:rPr>
              <w:t>.</w:t>
            </w:r>
          </w:p>
        </w:tc>
      </w:tr>
      <w:tr w:rsidR="003E3883" w:rsidRPr="007E0D9F" w14:paraId="4C8AE8C0" w14:textId="77777777" w:rsidTr="002B4D69">
        <w:trPr>
          <w:cantSplit/>
          <w:jc w:val="center"/>
        </w:trPr>
        <w:tc>
          <w:tcPr>
            <w:tcW w:w="1465" w:type="pct"/>
            <w:shd w:val="clear" w:color="auto" w:fill="auto"/>
          </w:tcPr>
          <w:p w14:paraId="74C159FA" w14:textId="77777777" w:rsidR="003E3883" w:rsidRPr="007E0D9F" w:rsidRDefault="003E3883" w:rsidP="002B4D69">
            <w:pPr>
              <w:pStyle w:val="Tabletext"/>
              <w:rPr>
                <w:rtl/>
                <w:lang w:bidi="ar-EG"/>
              </w:rPr>
            </w:pPr>
            <w:r w:rsidRPr="007E0D9F">
              <w:rPr>
                <w:lang w:val="en-GB" w:bidi="ar-SY"/>
              </w:rPr>
              <w:t>GHz 17,3-17,1</w:t>
            </w:r>
          </w:p>
        </w:tc>
        <w:tc>
          <w:tcPr>
            <w:tcW w:w="3535" w:type="pct"/>
            <w:shd w:val="clear" w:color="auto" w:fill="auto"/>
          </w:tcPr>
          <w:p w14:paraId="38A5D28B" w14:textId="77777777" w:rsidR="003E3883" w:rsidRPr="007E0D9F" w:rsidRDefault="003E3883" w:rsidP="002B4D69">
            <w:pPr>
              <w:pStyle w:val="Tabletext"/>
              <w:rPr>
                <w:rtl/>
                <w:lang w:bidi="ar-SY"/>
              </w:rPr>
            </w:pPr>
            <w:r w:rsidRPr="007E0D9F">
              <w:rPr>
                <w:rFonts w:hint="cs"/>
                <w:rtl/>
                <w:lang w:bidi="ar-SY"/>
              </w:rPr>
              <w:t>هذا النطاق لا يستعمل في الأجهزة قصيرة المدى في أوكرانيا.</w:t>
            </w:r>
          </w:p>
        </w:tc>
      </w:tr>
      <w:tr w:rsidR="003E3883" w:rsidRPr="007E0D9F" w14:paraId="6FC81B1A" w14:textId="77777777" w:rsidTr="002B4D69">
        <w:trPr>
          <w:cantSplit/>
          <w:jc w:val="center"/>
        </w:trPr>
        <w:tc>
          <w:tcPr>
            <w:tcW w:w="1465" w:type="pct"/>
            <w:shd w:val="clear" w:color="auto" w:fill="auto"/>
          </w:tcPr>
          <w:p w14:paraId="080FE7D1" w14:textId="77777777" w:rsidR="003E3883" w:rsidRPr="007E0D9F" w:rsidRDefault="003E3883" w:rsidP="002B4D69">
            <w:pPr>
              <w:pStyle w:val="Tabletext"/>
              <w:rPr>
                <w:rtl/>
                <w:lang w:bidi="ar-EG"/>
              </w:rPr>
            </w:pPr>
            <w:r w:rsidRPr="007E0D9F">
              <w:rPr>
                <w:lang w:val="en-GB" w:bidi="ar-SY"/>
              </w:rPr>
              <w:t>GHz 24,25-24,05</w:t>
            </w:r>
          </w:p>
        </w:tc>
        <w:tc>
          <w:tcPr>
            <w:tcW w:w="3535" w:type="pct"/>
            <w:shd w:val="clear" w:color="auto" w:fill="auto"/>
          </w:tcPr>
          <w:p w14:paraId="653CFD23" w14:textId="77777777" w:rsidR="003E3883" w:rsidRPr="007E0D9F" w:rsidRDefault="003E3883" w:rsidP="002B4D69">
            <w:pPr>
              <w:pStyle w:val="Tabletext"/>
              <w:rPr>
                <w:rtl/>
                <w:lang w:bidi="ar-SY"/>
              </w:rPr>
            </w:pPr>
            <w:r w:rsidRPr="007E0D9F">
              <w:rPr>
                <w:rFonts w:hint="cs"/>
                <w:rtl/>
                <w:lang w:bidi="ar-SY"/>
              </w:rPr>
              <w:t xml:space="preserve">يقتصر على النطاق الفرعي </w:t>
            </w:r>
            <w:r w:rsidRPr="007E0D9F">
              <w:rPr>
                <w:lang w:val="en-GB" w:bidi="ar-SY"/>
              </w:rPr>
              <w:t>GHz 24,25-24,0</w:t>
            </w:r>
            <w:r w:rsidRPr="007E0D9F">
              <w:rPr>
                <w:rFonts w:hint="cs"/>
                <w:rtl/>
                <w:lang w:bidi="ar-SY"/>
              </w:rPr>
              <w:t xml:space="preserve">. القدرة </w:t>
            </w:r>
            <w:r w:rsidRPr="007E0D9F">
              <w:rPr>
                <w:lang w:val="en-GB" w:bidi="ar-SY"/>
              </w:rPr>
              <w:t>e.i.r.p.</w:t>
            </w:r>
            <w:r w:rsidRPr="007E0D9F">
              <w:rPr>
                <w:rFonts w:hint="cs"/>
                <w:rtl/>
                <w:lang w:bidi="ar-SY"/>
              </w:rPr>
              <w:t xml:space="preserve"> القصوى </w:t>
            </w:r>
            <w:r w:rsidRPr="007E0D9F">
              <w:rPr>
                <w:lang w:val="en-GB" w:bidi="ar-SY"/>
              </w:rPr>
              <w:t>mW 100</w:t>
            </w:r>
            <w:r w:rsidRPr="007E0D9F">
              <w:rPr>
                <w:rFonts w:hint="cs"/>
                <w:rtl/>
                <w:lang w:bidi="ar-SY"/>
              </w:rPr>
              <w:t>.</w:t>
            </w:r>
            <w:r w:rsidRPr="007E0D9F">
              <w:rPr>
                <w:rtl/>
                <w:lang w:bidi="ar-SY"/>
              </w:rPr>
              <w:br/>
            </w:r>
            <w:r w:rsidRPr="007E0D9F">
              <w:rPr>
                <w:rFonts w:hint="cs"/>
                <w:rtl/>
                <w:lang w:bidi="ar-SY"/>
              </w:rPr>
              <w:t>يستعمل هذا النطاق في رادارات سبر مستويات السوائل في الصهاريج.</w:t>
            </w:r>
          </w:p>
        </w:tc>
      </w:tr>
      <w:tr w:rsidR="003E3883" w:rsidRPr="007E0D9F" w14:paraId="1AFFE877" w14:textId="77777777" w:rsidTr="002B4D69">
        <w:trPr>
          <w:cantSplit/>
          <w:jc w:val="center"/>
        </w:trPr>
        <w:tc>
          <w:tcPr>
            <w:tcW w:w="1465" w:type="pct"/>
            <w:shd w:val="clear" w:color="auto" w:fill="auto"/>
          </w:tcPr>
          <w:p w14:paraId="6AC4AA28" w14:textId="77777777" w:rsidR="003E3883" w:rsidRPr="006B1658" w:rsidRDefault="003E3883" w:rsidP="002B4D69">
            <w:pPr>
              <w:pStyle w:val="Tabletext"/>
              <w:rPr>
                <w:lang w:val="en-GB" w:bidi="ar-EG"/>
              </w:rPr>
            </w:pPr>
            <w:r w:rsidRPr="007E0D9F">
              <w:rPr>
                <w:lang w:val="en-GB" w:bidi="ar-SY"/>
              </w:rPr>
              <w:t>MHz 150</w:t>
            </w:r>
            <w:r w:rsidRPr="007E0D9F">
              <w:rPr>
                <w:rFonts w:hint="cs"/>
                <w:rtl/>
                <w:lang w:bidi="ar-SY"/>
              </w:rPr>
              <w:t xml:space="preserve">، </w:t>
            </w:r>
            <w:r w:rsidRPr="007E0D9F">
              <w:rPr>
                <w:lang w:val="en-GB" w:bidi="ar-SY"/>
              </w:rPr>
              <w:t>MHz 250</w:t>
            </w:r>
            <w:r w:rsidRPr="007E0D9F">
              <w:rPr>
                <w:rFonts w:hint="cs"/>
                <w:rtl/>
                <w:lang w:bidi="ar-SY"/>
              </w:rPr>
              <w:t>،</w:t>
            </w:r>
            <w:r w:rsidRPr="007E0D9F">
              <w:rPr>
                <w:lang w:val="en-GB" w:bidi="ar-SY"/>
              </w:rPr>
              <w:br/>
              <w:t>MHz 500</w:t>
            </w:r>
            <w:r w:rsidRPr="007E0D9F">
              <w:rPr>
                <w:rFonts w:hint="cs"/>
                <w:rtl/>
                <w:lang w:bidi="ar-SY"/>
              </w:rPr>
              <w:t xml:space="preserve">، </w:t>
            </w:r>
            <w:r w:rsidRPr="007E0D9F">
              <w:rPr>
                <w:lang w:val="en-GB" w:bidi="ar-SY"/>
              </w:rPr>
              <w:t>MHz 700</w:t>
            </w:r>
            <w:r w:rsidRPr="007E0D9F">
              <w:rPr>
                <w:rFonts w:hint="cs"/>
                <w:rtl/>
                <w:lang w:bidi="ar-EG"/>
              </w:rPr>
              <w:t>،</w:t>
            </w:r>
            <w:r w:rsidRPr="007E0D9F">
              <w:rPr>
                <w:lang w:val="en-GB" w:bidi="ar-SY"/>
              </w:rPr>
              <w:br/>
              <w:t>MHz 900</w:t>
            </w:r>
          </w:p>
        </w:tc>
        <w:tc>
          <w:tcPr>
            <w:tcW w:w="3535" w:type="pct"/>
            <w:shd w:val="clear" w:color="auto" w:fill="auto"/>
          </w:tcPr>
          <w:p w14:paraId="15C0A829" w14:textId="77777777" w:rsidR="003E3883" w:rsidRPr="007E0D9F" w:rsidRDefault="003E3883" w:rsidP="002B4D69">
            <w:pPr>
              <w:pStyle w:val="Tabletext"/>
              <w:rPr>
                <w:rtl/>
                <w:lang w:bidi="ar-SY"/>
              </w:rPr>
            </w:pPr>
            <w:r w:rsidRPr="007E0D9F">
              <w:rPr>
                <w:rFonts w:hint="cs"/>
                <w:rtl/>
                <w:lang w:bidi="ar-SY"/>
              </w:rPr>
              <w:t>تُستعمل هذه الترددات في تشغيل رادارات استشعار الأرض.</w:t>
            </w:r>
          </w:p>
        </w:tc>
      </w:tr>
      <w:tr w:rsidR="003E3883" w:rsidRPr="007E0D9F" w14:paraId="0AF5AB5C" w14:textId="77777777" w:rsidTr="002B4D69">
        <w:trPr>
          <w:cantSplit/>
          <w:jc w:val="center"/>
        </w:trPr>
        <w:tc>
          <w:tcPr>
            <w:tcW w:w="1465" w:type="pct"/>
            <w:shd w:val="clear" w:color="auto" w:fill="auto"/>
          </w:tcPr>
          <w:p w14:paraId="6685E037" w14:textId="77777777" w:rsidR="003E3883" w:rsidRPr="007E0D9F" w:rsidRDefault="003E3883" w:rsidP="002B4D69">
            <w:pPr>
              <w:pStyle w:val="Tabletext"/>
              <w:rPr>
                <w:rtl/>
                <w:lang w:bidi="ar-EG"/>
              </w:rPr>
            </w:pPr>
            <w:r w:rsidRPr="007E0D9F">
              <w:rPr>
                <w:lang w:val="en-GB" w:bidi="ar-SY"/>
              </w:rPr>
              <w:t>GHz 37,5-35</w:t>
            </w:r>
          </w:p>
        </w:tc>
        <w:tc>
          <w:tcPr>
            <w:tcW w:w="3535" w:type="pct"/>
            <w:shd w:val="clear" w:color="auto" w:fill="auto"/>
          </w:tcPr>
          <w:p w14:paraId="38F786A8" w14:textId="77777777" w:rsidR="003E3883" w:rsidRPr="007E0D9F" w:rsidRDefault="003E3883" w:rsidP="002B4D69">
            <w:pPr>
              <w:pStyle w:val="Tabletext"/>
              <w:rPr>
                <w:rtl/>
                <w:lang w:bidi="ar-SY"/>
              </w:rPr>
            </w:pP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mW 100</w:t>
            </w:r>
            <w:r w:rsidRPr="007E0D9F">
              <w:rPr>
                <w:rFonts w:hint="cs"/>
                <w:rtl/>
                <w:lang w:bidi="ar-SY"/>
              </w:rPr>
              <w:t>.</w:t>
            </w:r>
            <w:r w:rsidRPr="007E0D9F">
              <w:rPr>
                <w:rtl/>
                <w:lang w:bidi="ar-SY"/>
              </w:rPr>
              <w:br/>
            </w:r>
            <w:r w:rsidRPr="007E0D9F">
              <w:rPr>
                <w:rFonts w:hint="cs"/>
                <w:rtl/>
                <w:lang w:bidi="ar-SY"/>
              </w:rPr>
              <w:t>يستعمل هذا النطاق في رادارات سبر مستويات السوائل في الصهاريج.</w:t>
            </w:r>
          </w:p>
        </w:tc>
      </w:tr>
      <w:tr w:rsidR="003E3883" w:rsidRPr="007E0D9F" w14:paraId="6FBAAAD9" w14:textId="77777777" w:rsidTr="002B4D69">
        <w:trPr>
          <w:cantSplit/>
          <w:jc w:val="center"/>
        </w:trPr>
        <w:tc>
          <w:tcPr>
            <w:tcW w:w="5000" w:type="pct"/>
            <w:gridSpan w:val="2"/>
            <w:shd w:val="clear" w:color="auto" w:fill="auto"/>
          </w:tcPr>
          <w:p w14:paraId="0DBB911D" w14:textId="77777777" w:rsidR="003E3883" w:rsidRPr="007E0D9F" w:rsidRDefault="003E3883" w:rsidP="002B4D69">
            <w:pPr>
              <w:pStyle w:val="Tabletext"/>
              <w:jc w:val="center"/>
              <w:rPr>
                <w:b/>
                <w:bCs/>
                <w:rtl/>
                <w:lang w:bidi="ar-SY"/>
              </w:rPr>
            </w:pPr>
            <w:r w:rsidRPr="007E0D9F">
              <w:rPr>
                <w:rFonts w:hint="cs"/>
                <w:b/>
                <w:bCs/>
                <w:rtl/>
                <w:lang w:bidi="ar-SY"/>
              </w:rPr>
              <w:t>أجهزة الإنذار</w:t>
            </w:r>
          </w:p>
        </w:tc>
      </w:tr>
      <w:tr w:rsidR="003E3883" w:rsidRPr="007E0D9F" w14:paraId="1781DA36" w14:textId="77777777" w:rsidTr="002B4D69">
        <w:trPr>
          <w:cantSplit/>
          <w:jc w:val="center"/>
        </w:trPr>
        <w:tc>
          <w:tcPr>
            <w:tcW w:w="1465" w:type="pct"/>
            <w:shd w:val="clear" w:color="auto" w:fill="auto"/>
          </w:tcPr>
          <w:p w14:paraId="67393234" w14:textId="77777777" w:rsidR="003E3883" w:rsidRPr="006B1658" w:rsidRDefault="003E3883" w:rsidP="002B4D69">
            <w:pPr>
              <w:pStyle w:val="Tabletext"/>
              <w:rPr>
                <w:lang w:val="en-GB" w:bidi="ar-EG"/>
              </w:rPr>
            </w:pPr>
            <w:r w:rsidRPr="007E0D9F">
              <w:rPr>
                <w:lang w:val="en-GB" w:bidi="ar-SY"/>
              </w:rPr>
              <w:t>MHz 868,6-868</w:t>
            </w:r>
          </w:p>
        </w:tc>
        <w:tc>
          <w:tcPr>
            <w:tcW w:w="3535" w:type="pct"/>
            <w:shd w:val="clear" w:color="auto" w:fill="auto"/>
          </w:tcPr>
          <w:p w14:paraId="1847D9F9" w14:textId="77777777" w:rsidR="003E3883" w:rsidRPr="007E0D9F" w:rsidRDefault="003E3883" w:rsidP="002B4D69">
            <w:pPr>
              <w:pStyle w:val="Tabletex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w:t>
            </w:r>
          </w:p>
        </w:tc>
      </w:tr>
      <w:tr w:rsidR="003E3883" w:rsidRPr="007E0D9F" w14:paraId="763F83DD" w14:textId="77777777" w:rsidTr="002B4D69">
        <w:trPr>
          <w:cantSplit/>
          <w:jc w:val="center"/>
        </w:trPr>
        <w:tc>
          <w:tcPr>
            <w:tcW w:w="1465" w:type="pct"/>
            <w:shd w:val="clear" w:color="auto" w:fill="auto"/>
          </w:tcPr>
          <w:p w14:paraId="6B9CF84C" w14:textId="77777777" w:rsidR="003E3883" w:rsidRPr="007E0D9F" w:rsidRDefault="003E3883" w:rsidP="002B4D69">
            <w:pPr>
              <w:pStyle w:val="Tabletext"/>
              <w:rPr>
                <w:rtl/>
                <w:lang w:bidi="ar-EG"/>
              </w:rPr>
            </w:pPr>
            <w:r w:rsidRPr="007E0D9F">
              <w:rPr>
                <w:lang w:val="en-GB" w:bidi="ar-SY"/>
              </w:rPr>
              <w:t>MHz 869,25-869,2</w:t>
            </w:r>
          </w:p>
        </w:tc>
        <w:tc>
          <w:tcPr>
            <w:tcW w:w="3535" w:type="pct"/>
            <w:shd w:val="clear" w:color="auto" w:fill="auto"/>
          </w:tcPr>
          <w:p w14:paraId="7FEE5BAA" w14:textId="77777777" w:rsidR="003E3883" w:rsidRPr="007E0D9F" w:rsidRDefault="003E3883" w:rsidP="002B4D69">
            <w:pPr>
              <w:pStyle w:val="Tabletex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w:t>
            </w:r>
          </w:p>
        </w:tc>
      </w:tr>
      <w:tr w:rsidR="003E3883" w:rsidRPr="007E0D9F" w14:paraId="41311474" w14:textId="77777777" w:rsidTr="002B4D69">
        <w:trPr>
          <w:cantSplit/>
          <w:jc w:val="center"/>
        </w:trPr>
        <w:tc>
          <w:tcPr>
            <w:tcW w:w="1465" w:type="pct"/>
            <w:shd w:val="clear" w:color="auto" w:fill="auto"/>
          </w:tcPr>
          <w:p w14:paraId="7DB29FE8" w14:textId="77777777" w:rsidR="003E3883" w:rsidRPr="007E0D9F" w:rsidRDefault="003E3883" w:rsidP="002B4D69">
            <w:pPr>
              <w:pStyle w:val="Tabletext"/>
              <w:rPr>
                <w:rtl/>
                <w:lang w:bidi="ar-EG"/>
              </w:rPr>
            </w:pPr>
            <w:r w:rsidRPr="007E0D9F">
              <w:rPr>
                <w:lang w:val="en-GB" w:bidi="ar-SY"/>
              </w:rPr>
              <w:t>MHz 869,25-869,2</w:t>
            </w:r>
          </w:p>
        </w:tc>
        <w:tc>
          <w:tcPr>
            <w:tcW w:w="3535" w:type="pct"/>
            <w:shd w:val="clear" w:color="auto" w:fill="auto"/>
          </w:tcPr>
          <w:p w14:paraId="48AD7367" w14:textId="77777777" w:rsidR="003E3883" w:rsidRPr="007E0D9F" w:rsidRDefault="003E3883" w:rsidP="002B4D69">
            <w:pPr>
              <w:pStyle w:val="Tabletex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w:t>
            </w:r>
          </w:p>
        </w:tc>
      </w:tr>
      <w:tr w:rsidR="003E3883" w:rsidRPr="007E0D9F" w14:paraId="27EDA83F" w14:textId="77777777" w:rsidTr="002B4D69">
        <w:trPr>
          <w:cantSplit/>
          <w:trHeight w:val="195"/>
          <w:jc w:val="center"/>
        </w:trPr>
        <w:tc>
          <w:tcPr>
            <w:tcW w:w="1465" w:type="pct"/>
            <w:shd w:val="clear" w:color="auto" w:fill="auto"/>
          </w:tcPr>
          <w:p w14:paraId="12EA7E69" w14:textId="77777777" w:rsidR="003E3883" w:rsidRPr="007E0D9F" w:rsidRDefault="003E3883" w:rsidP="002B4D69">
            <w:pPr>
              <w:pStyle w:val="Tabletext"/>
              <w:rPr>
                <w:rtl/>
                <w:lang w:bidi="ar-EG"/>
              </w:rPr>
            </w:pPr>
            <w:r w:rsidRPr="007E0D9F">
              <w:rPr>
                <w:lang w:val="en-GB" w:bidi="ar-SY"/>
              </w:rPr>
              <w:t>MHz 169,4875-169,4750</w:t>
            </w:r>
          </w:p>
        </w:tc>
        <w:tc>
          <w:tcPr>
            <w:tcW w:w="3535" w:type="pct"/>
            <w:vMerge w:val="restart"/>
            <w:shd w:val="clear" w:color="auto" w:fill="auto"/>
          </w:tcPr>
          <w:p w14:paraId="49003492" w14:textId="77777777" w:rsidR="003E3883" w:rsidRPr="007E0D9F" w:rsidRDefault="003E3883" w:rsidP="002B4D69">
            <w:pPr>
              <w:pStyle w:val="Tabletext"/>
              <w:rPr>
                <w:rtl/>
                <w:lang w:bidi="ar-SY"/>
              </w:rPr>
            </w:pPr>
            <w:r w:rsidRPr="007E0D9F">
              <w:rPr>
                <w:rFonts w:hint="cs"/>
                <w:rtl/>
                <w:lang w:bidi="ar-SY"/>
              </w:rPr>
              <w:t>هذان النطاقان لا يُستعملان في الأجهزة قصيرة المدى.</w:t>
            </w:r>
          </w:p>
        </w:tc>
      </w:tr>
      <w:tr w:rsidR="003E3883" w:rsidRPr="007E0D9F" w14:paraId="5DA74757" w14:textId="77777777" w:rsidTr="002B4D69">
        <w:trPr>
          <w:cantSplit/>
          <w:trHeight w:val="195"/>
          <w:jc w:val="center"/>
        </w:trPr>
        <w:tc>
          <w:tcPr>
            <w:tcW w:w="1465" w:type="pct"/>
            <w:shd w:val="clear" w:color="auto" w:fill="auto"/>
          </w:tcPr>
          <w:p w14:paraId="635C3F3E" w14:textId="77777777" w:rsidR="003E3883" w:rsidRPr="007E0D9F" w:rsidRDefault="003E3883" w:rsidP="002B4D69">
            <w:pPr>
              <w:pStyle w:val="Tabletext"/>
              <w:rPr>
                <w:rtl/>
                <w:lang w:bidi="ar-EG"/>
              </w:rPr>
            </w:pPr>
            <w:r w:rsidRPr="007E0D9F">
              <w:rPr>
                <w:lang w:val="en-GB" w:bidi="ar-SY"/>
              </w:rPr>
              <w:t>MHz 169,6000-169,5875</w:t>
            </w:r>
          </w:p>
        </w:tc>
        <w:tc>
          <w:tcPr>
            <w:tcW w:w="3535" w:type="pct"/>
            <w:vMerge/>
            <w:shd w:val="clear" w:color="auto" w:fill="auto"/>
          </w:tcPr>
          <w:p w14:paraId="64F31CDD" w14:textId="77777777" w:rsidR="003E3883" w:rsidRPr="007E0D9F" w:rsidRDefault="003E3883" w:rsidP="002B4D69">
            <w:pPr>
              <w:pStyle w:val="Tabletext"/>
              <w:rPr>
                <w:rtl/>
                <w:lang w:bidi="ar-SY"/>
              </w:rPr>
            </w:pPr>
          </w:p>
        </w:tc>
      </w:tr>
      <w:tr w:rsidR="003E3883" w:rsidRPr="007E0D9F" w14:paraId="4CE1F29C" w14:textId="77777777" w:rsidTr="002B4D69">
        <w:trPr>
          <w:cantSplit/>
          <w:jc w:val="center"/>
        </w:trPr>
        <w:tc>
          <w:tcPr>
            <w:tcW w:w="5000" w:type="pct"/>
            <w:gridSpan w:val="2"/>
            <w:shd w:val="clear" w:color="auto" w:fill="auto"/>
          </w:tcPr>
          <w:p w14:paraId="7568B483" w14:textId="77777777" w:rsidR="003E3883" w:rsidRPr="007E0D9F" w:rsidRDefault="003E3883" w:rsidP="002B4D69">
            <w:pPr>
              <w:pStyle w:val="Tabletext"/>
              <w:jc w:val="center"/>
              <w:rPr>
                <w:b/>
                <w:bCs/>
                <w:rtl/>
                <w:lang w:bidi="ar-SY"/>
              </w:rPr>
            </w:pPr>
            <w:r w:rsidRPr="007E0D9F">
              <w:rPr>
                <w:rFonts w:hint="cs"/>
                <w:b/>
                <w:bCs/>
                <w:rtl/>
                <w:lang w:bidi="ar-SY"/>
              </w:rPr>
              <w:t>التحكم في النماذج</w:t>
            </w:r>
          </w:p>
        </w:tc>
      </w:tr>
      <w:tr w:rsidR="003E3883" w:rsidRPr="007E0D9F" w14:paraId="5765268C" w14:textId="77777777" w:rsidTr="002B4D69">
        <w:trPr>
          <w:cantSplit/>
          <w:jc w:val="center"/>
        </w:trPr>
        <w:tc>
          <w:tcPr>
            <w:tcW w:w="1465" w:type="pct"/>
            <w:shd w:val="clear" w:color="auto" w:fill="auto"/>
          </w:tcPr>
          <w:p w14:paraId="13252F9A" w14:textId="77777777" w:rsidR="003E3883" w:rsidRPr="007E0D9F" w:rsidRDefault="003E3883" w:rsidP="002B4D69">
            <w:pPr>
              <w:pStyle w:val="Tabletext"/>
              <w:rPr>
                <w:rtl/>
                <w:lang w:bidi="ar-EG"/>
              </w:rPr>
            </w:pPr>
            <w:r w:rsidRPr="007E0D9F">
              <w:rPr>
                <w:lang w:val="en-GB" w:bidi="ar-SY"/>
              </w:rPr>
              <w:t>MHz 26,995</w:t>
            </w:r>
            <w:r w:rsidRPr="007E0D9F">
              <w:rPr>
                <w:rFonts w:hint="cs"/>
                <w:rtl/>
                <w:lang w:bidi="ar-EG"/>
              </w:rPr>
              <w:t>،</w:t>
            </w:r>
            <w:r w:rsidRPr="007E0D9F">
              <w:rPr>
                <w:rtl/>
                <w:lang w:bidi="ar-EG"/>
              </w:rPr>
              <w:t> </w:t>
            </w:r>
            <w:r w:rsidRPr="007E0D9F">
              <w:rPr>
                <w:lang w:val="en-GB" w:bidi="ar-SY"/>
              </w:rPr>
              <w:t>MHz 27,045</w:t>
            </w:r>
            <w:r w:rsidRPr="007E0D9F">
              <w:rPr>
                <w:rFonts w:hint="cs"/>
                <w:rtl/>
                <w:lang w:bidi="ar-EG"/>
              </w:rPr>
              <w:t>،</w:t>
            </w:r>
            <w:r w:rsidRPr="007E0D9F">
              <w:rPr>
                <w:lang w:val="en-GB" w:bidi="ar-SY"/>
              </w:rPr>
              <w:br/>
              <w:t>MHz 27,095</w:t>
            </w:r>
            <w:r w:rsidRPr="007E0D9F">
              <w:rPr>
                <w:rFonts w:hint="cs"/>
                <w:rtl/>
                <w:lang w:bidi="ar-EG"/>
              </w:rPr>
              <w:t xml:space="preserve">، </w:t>
            </w:r>
            <w:r w:rsidRPr="007E0D9F">
              <w:rPr>
                <w:lang w:val="en-GB" w:bidi="ar-SY"/>
              </w:rPr>
              <w:t>MHz 27,145</w:t>
            </w:r>
            <w:r w:rsidRPr="007E0D9F">
              <w:rPr>
                <w:rFonts w:hint="cs"/>
                <w:rtl/>
                <w:lang w:bidi="ar-SY"/>
              </w:rPr>
              <w:t>،</w:t>
            </w:r>
            <w:r w:rsidRPr="007E0D9F">
              <w:rPr>
                <w:lang w:val="en-GB" w:bidi="ar-SY"/>
              </w:rPr>
              <w:br/>
              <w:t>MHz 27,195</w:t>
            </w:r>
          </w:p>
        </w:tc>
        <w:tc>
          <w:tcPr>
            <w:tcW w:w="3535" w:type="pct"/>
            <w:shd w:val="clear" w:color="auto" w:fill="auto"/>
          </w:tcPr>
          <w:p w14:paraId="149FF420" w14:textId="77777777" w:rsidR="003E3883" w:rsidRPr="007E0D9F" w:rsidRDefault="003E3883" w:rsidP="002B4D69">
            <w:pPr>
              <w:pStyle w:val="Tabletex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w:t>
            </w:r>
          </w:p>
        </w:tc>
      </w:tr>
      <w:tr w:rsidR="003E3883" w:rsidRPr="007E0D9F" w14:paraId="4CB7A46F" w14:textId="77777777" w:rsidTr="002B4D69">
        <w:trPr>
          <w:cantSplit/>
          <w:jc w:val="center"/>
        </w:trPr>
        <w:tc>
          <w:tcPr>
            <w:tcW w:w="1465" w:type="pct"/>
            <w:shd w:val="clear" w:color="auto" w:fill="auto"/>
          </w:tcPr>
          <w:p w14:paraId="5E84A82B" w14:textId="77777777" w:rsidR="003E3883" w:rsidRPr="007E0D9F" w:rsidRDefault="003E3883" w:rsidP="002B4D69">
            <w:pPr>
              <w:pStyle w:val="Tabletext"/>
              <w:rPr>
                <w:rtl/>
                <w:lang w:bidi="ar-EG"/>
              </w:rPr>
            </w:pPr>
            <w:r w:rsidRPr="007E0D9F">
              <w:rPr>
                <w:lang w:val="en-GB" w:bidi="ar-SY"/>
              </w:rPr>
              <w:t>MHz 35,225-34,995</w:t>
            </w:r>
          </w:p>
        </w:tc>
        <w:tc>
          <w:tcPr>
            <w:tcW w:w="3535" w:type="pct"/>
            <w:shd w:val="clear" w:color="auto" w:fill="auto"/>
          </w:tcPr>
          <w:p w14:paraId="22345543" w14:textId="77777777" w:rsidR="003E3883" w:rsidRPr="007E0D9F" w:rsidRDefault="003E3883" w:rsidP="002B4D69">
            <w:pPr>
              <w:pStyle w:val="Tabletex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w:t>
            </w:r>
          </w:p>
        </w:tc>
      </w:tr>
      <w:tr w:rsidR="003E3883" w:rsidRPr="007E0D9F" w14:paraId="73751CE3" w14:textId="77777777" w:rsidTr="002B4D69">
        <w:trPr>
          <w:cantSplit/>
          <w:jc w:val="center"/>
        </w:trPr>
        <w:tc>
          <w:tcPr>
            <w:tcW w:w="1465" w:type="pct"/>
            <w:shd w:val="clear" w:color="auto" w:fill="auto"/>
          </w:tcPr>
          <w:p w14:paraId="3C2C1FE6" w14:textId="77777777" w:rsidR="003E3883" w:rsidRPr="006B1658" w:rsidRDefault="003E3883" w:rsidP="002B4D69">
            <w:pPr>
              <w:pStyle w:val="Tabletext"/>
              <w:rPr>
                <w:lang w:val="en-GB" w:bidi="ar-EG"/>
              </w:rPr>
            </w:pPr>
            <w:r w:rsidRPr="007E0D9F">
              <w:rPr>
                <w:lang w:val="en-GB" w:bidi="ar-SY"/>
              </w:rPr>
              <w:t>MHz 40,665</w:t>
            </w:r>
            <w:r w:rsidRPr="007E0D9F">
              <w:rPr>
                <w:rFonts w:hint="cs"/>
                <w:rtl/>
                <w:lang w:bidi="ar-SY"/>
              </w:rPr>
              <w:t>،</w:t>
            </w:r>
            <w:r w:rsidRPr="007E0D9F">
              <w:rPr>
                <w:lang w:val="en-GB" w:bidi="ar-SY"/>
              </w:rPr>
              <w:br/>
              <w:t>MHz 40,675</w:t>
            </w:r>
            <w:r w:rsidRPr="007E0D9F">
              <w:rPr>
                <w:rFonts w:hint="cs"/>
                <w:rtl/>
                <w:lang w:bidi="ar-SY"/>
              </w:rPr>
              <w:t>،</w:t>
            </w:r>
            <w:r w:rsidRPr="007E0D9F">
              <w:rPr>
                <w:lang w:val="en-GB" w:bidi="ar-SY"/>
              </w:rPr>
              <w:br/>
              <w:t>MHz 40,685</w:t>
            </w:r>
            <w:r w:rsidRPr="007E0D9F">
              <w:rPr>
                <w:rFonts w:hint="cs"/>
                <w:rtl/>
                <w:lang w:bidi="ar-SY"/>
              </w:rPr>
              <w:t>،</w:t>
            </w:r>
            <w:r w:rsidRPr="007E0D9F">
              <w:rPr>
                <w:lang w:val="en-GB" w:bidi="ar-SY"/>
              </w:rPr>
              <w:br/>
              <w:t>MHz 40,695</w:t>
            </w:r>
          </w:p>
        </w:tc>
        <w:tc>
          <w:tcPr>
            <w:tcW w:w="3535" w:type="pct"/>
            <w:shd w:val="clear" w:color="auto" w:fill="auto"/>
          </w:tcPr>
          <w:p w14:paraId="03D091C6" w14:textId="77777777" w:rsidR="003E3883" w:rsidRPr="007E0D9F" w:rsidRDefault="003E3883" w:rsidP="002B4D69">
            <w:pPr>
              <w:pStyle w:val="Tabletex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w:t>
            </w:r>
          </w:p>
        </w:tc>
      </w:tr>
    </w:tbl>
    <w:p w14:paraId="6EE22700" w14:textId="77777777" w:rsidR="003E3883" w:rsidRDefault="003E3883" w:rsidP="00400C00">
      <w:pPr>
        <w:rPr>
          <w:rtl/>
        </w:rPr>
      </w:pPr>
      <w:r>
        <w:rPr>
          <w:rtl/>
        </w:rPr>
        <w:br w:type="page"/>
      </w:r>
    </w:p>
    <w:p w14:paraId="74FF129F" w14:textId="11E0ECFC" w:rsidR="003E3883" w:rsidRPr="007E0D9F" w:rsidRDefault="003E3883" w:rsidP="003E3883">
      <w:pPr>
        <w:pStyle w:val="TableNo0"/>
        <w:rPr>
          <w:rtl/>
        </w:rPr>
      </w:pPr>
      <w:r w:rsidRPr="007E0D9F">
        <w:rPr>
          <w:rFonts w:hint="cs"/>
          <w:rtl/>
        </w:rPr>
        <w:lastRenderedPageBreak/>
        <w:t xml:space="preserve">الجـدول </w:t>
      </w:r>
      <w:r w:rsidR="00A20916">
        <w:rPr>
          <w:lang w:val="fr-FR"/>
        </w:rPr>
        <w:t>36</w:t>
      </w:r>
      <w:r w:rsidRPr="007E0D9F">
        <w:rPr>
          <w:rFonts w:hint="cs"/>
          <w:rtl/>
        </w:rPr>
        <w:t xml:space="preserve"> </w:t>
      </w:r>
      <w:r w:rsidRPr="007E0D9F">
        <w:rPr>
          <w:rFonts w:hint="cs"/>
          <w:i/>
          <w:iCs/>
          <w:rtl/>
        </w:rPr>
        <w:t>(تتمة)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1"/>
        <w:gridCol w:w="6808"/>
      </w:tblGrid>
      <w:tr w:rsidR="003E3883" w:rsidRPr="007E0D9F" w14:paraId="39483AF2" w14:textId="77777777" w:rsidTr="002B4D69">
        <w:trPr>
          <w:cantSplit/>
          <w:jc w:val="center"/>
        </w:trPr>
        <w:tc>
          <w:tcPr>
            <w:tcW w:w="1465" w:type="pct"/>
            <w:shd w:val="clear" w:color="auto" w:fill="auto"/>
          </w:tcPr>
          <w:p w14:paraId="787A660E" w14:textId="77777777" w:rsidR="003E3883" w:rsidRPr="007E0D9F" w:rsidRDefault="003E3883" w:rsidP="002B4D69">
            <w:pPr>
              <w:pStyle w:val="Tablehead1"/>
              <w:rPr>
                <w:lang w:val="en-GB" w:bidi="ar-SY"/>
              </w:rPr>
            </w:pPr>
            <w:r w:rsidRPr="007E0D9F">
              <w:rPr>
                <w:rFonts w:hint="cs"/>
                <w:rtl/>
                <w:lang w:bidi="ar-SY"/>
              </w:rPr>
              <w:t>نطاقات التردد</w:t>
            </w:r>
          </w:p>
        </w:tc>
        <w:tc>
          <w:tcPr>
            <w:tcW w:w="3535" w:type="pct"/>
            <w:shd w:val="clear" w:color="auto" w:fill="auto"/>
          </w:tcPr>
          <w:p w14:paraId="0AAA1083" w14:textId="77777777" w:rsidR="003E3883" w:rsidRPr="007E0D9F" w:rsidRDefault="003E3883" w:rsidP="002B4D69">
            <w:pPr>
              <w:pStyle w:val="Tablehead1"/>
              <w:rPr>
                <w:rtl/>
                <w:lang w:bidi="ar-SY"/>
              </w:rPr>
            </w:pPr>
            <w:r w:rsidRPr="007E0D9F">
              <w:rPr>
                <w:rFonts w:hint="cs"/>
                <w:rtl/>
                <w:lang w:bidi="ar-SY"/>
              </w:rPr>
              <w:t>المعلمات التقنية الرئيسية وملاحظات</w:t>
            </w:r>
          </w:p>
        </w:tc>
      </w:tr>
      <w:tr w:rsidR="003E3883" w:rsidRPr="007E0D9F" w14:paraId="57D6FC4B" w14:textId="77777777" w:rsidTr="002B4D69">
        <w:trPr>
          <w:cantSplit/>
          <w:jc w:val="center"/>
        </w:trPr>
        <w:tc>
          <w:tcPr>
            <w:tcW w:w="5000" w:type="pct"/>
            <w:gridSpan w:val="2"/>
            <w:shd w:val="clear" w:color="auto" w:fill="auto"/>
          </w:tcPr>
          <w:p w14:paraId="230A2916" w14:textId="77777777" w:rsidR="003E3883" w:rsidRPr="007E0D9F" w:rsidRDefault="003E3883" w:rsidP="002B4D69">
            <w:pPr>
              <w:pStyle w:val="Tabletext"/>
              <w:jc w:val="center"/>
              <w:rPr>
                <w:b/>
                <w:bCs/>
                <w:rtl/>
                <w:lang w:bidi="ar-SY"/>
              </w:rPr>
            </w:pPr>
            <w:r w:rsidRPr="007E0D9F">
              <w:rPr>
                <w:rFonts w:hint="cs"/>
                <w:b/>
                <w:bCs/>
                <w:rtl/>
                <w:lang w:bidi="ar-SY"/>
              </w:rPr>
              <w:t>تطبيقات ال‍حَث</w:t>
            </w:r>
          </w:p>
        </w:tc>
      </w:tr>
      <w:tr w:rsidR="003E3883" w:rsidRPr="007E0D9F" w14:paraId="73B86BF2" w14:textId="77777777" w:rsidTr="002B4D69">
        <w:trPr>
          <w:cantSplit/>
          <w:jc w:val="center"/>
        </w:trPr>
        <w:tc>
          <w:tcPr>
            <w:tcW w:w="1465" w:type="pct"/>
            <w:shd w:val="clear" w:color="auto" w:fill="auto"/>
          </w:tcPr>
          <w:p w14:paraId="6D99B823" w14:textId="77777777" w:rsidR="003E3883" w:rsidRPr="006B1658" w:rsidRDefault="003E3883" w:rsidP="002B4D69">
            <w:pPr>
              <w:pStyle w:val="Tabletext"/>
              <w:rPr>
                <w:lang w:val="en-GB" w:bidi="ar-EG"/>
              </w:rPr>
            </w:pPr>
            <w:r w:rsidRPr="007E0D9F">
              <w:rPr>
                <w:lang w:val="en-GB" w:bidi="ar-SY"/>
              </w:rPr>
              <w:t>kHz 148,5-9</w:t>
            </w:r>
          </w:p>
        </w:tc>
        <w:tc>
          <w:tcPr>
            <w:tcW w:w="3535" w:type="pct"/>
            <w:shd w:val="clear" w:color="auto" w:fill="auto"/>
          </w:tcPr>
          <w:p w14:paraId="3D3A1053" w14:textId="77777777" w:rsidR="003E3883" w:rsidRPr="007E0D9F" w:rsidRDefault="003E3883" w:rsidP="002B4D69">
            <w:pPr>
              <w:pStyle w:val="Tabletext"/>
              <w:rPr>
                <w:rtl/>
                <w:lang w:bidi="ar-EG"/>
              </w:rPr>
            </w:pPr>
            <w:r w:rsidRPr="007E0D9F">
              <w:rPr>
                <w:rFonts w:hint="cs"/>
                <w:rtl/>
                <w:lang w:bidi="ar-SY"/>
              </w:rPr>
              <w:t xml:space="preserve">شدة المجال المغنطيسي القصوى </w:t>
            </w:r>
            <w:r w:rsidRPr="007E0D9F">
              <w:rPr>
                <w:lang w:val="en-GB" w:bidi="ar-SY"/>
              </w:rPr>
              <w:t>dB(μA/m) 72+</w:t>
            </w:r>
            <w:r w:rsidRPr="007E0D9F">
              <w:rPr>
                <w:rFonts w:hint="cs"/>
                <w:rtl/>
                <w:lang w:bidi="ar-SY"/>
              </w:rPr>
              <w:t xml:space="preserve"> على ارتفاع </w:t>
            </w:r>
            <w:r w:rsidRPr="007E0D9F">
              <w:rPr>
                <w:lang w:val="en-GB" w:bidi="ar-SY"/>
              </w:rPr>
              <w:t>m 10</w:t>
            </w:r>
            <w:r w:rsidRPr="007E0D9F">
              <w:rPr>
                <w:rFonts w:hint="cs"/>
                <w:rtl/>
                <w:lang w:bidi="ar-SY"/>
              </w:rPr>
              <w:t xml:space="preserve">، إذا اقتصرت نطاقات التشغيل الفرعية على النطاقين </w:t>
            </w:r>
            <w:r w:rsidRPr="007E0D9F">
              <w:rPr>
                <w:lang w:val="en-GB" w:bidi="ar-SY"/>
              </w:rPr>
              <w:t>kHz 59,75-9</w:t>
            </w:r>
            <w:r w:rsidRPr="007E0D9F">
              <w:rPr>
                <w:rFonts w:hint="cs"/>
                <w:rtl/>
                <w:lang w:bidi="ar-EG"/>
              </w:rPr>
              <w:t xml:space="preserve"> و</w:t>
            </w:r>
            <w:r w:rsidRPr="007E0D9F">
              <w:rPr>
                <w:lang w:bidi="ar-SY"/>
              </w:rPr>
              <w:t>kHz 60,25-59,75</w:t>
            </w:r>
            <w:r w:rsidRPr="007E0D9F">
              <w:rPr>
                <w:rFonts w:hint="cs"/>
                <w:rtl/>
                <w:lang w:bidi="ar-EG"/>
              </w:rPr>
              <w:t>.</w:t>
            </w:r>
          </w:p>
          <w:p w14:paraId="7791127F" w14:textId="77777777" w:rsidR="003E3883" w:rsidRPr="007E0D9F" w:rsidRDefault="003E3883" w:rsidP="002B4D69">
            <w:pPr>
              <w:pStyle w:val="Tabletext"/>
              <w:rPr>
                <w:rtl/>
                <w:lang w:bidi="ar-SY"/>
              </w:rPr>
            </w:pPr>
            <w:r w:rsidRPr="007E0D9F">
              <w:rPr>
                <w:rFonts w:hint="cs"/>
                <w:rtl/>
                <w:lang w:bidi="ar-SY"/>
              </w:rPr>
              <w:t xml:space="preserve">شدة المجال المغنطيسي القصوى </w:t>
            </w:r>
            <w:r w:rsidRPr="007E0D9F">
              <w:rPr>
                <w:lang w:val="en-GB" w:bidi="ar-SY"/>
              </w:rPr>
              <w:t>dB(μA/m) 42+</w:t>
            </w:r>
            <w:r w:rsidRPr="007E0D9F">
              <w:rPr>
                <w:rFonts w:hint="cs"/>
                <w:rtl/>
                <w:lang w:bidi="ar-SY"/>
              </w:rPr>
              <w:t xml:space="preserve"> على ارتفاع </w:t>
            </w:r>
            <w:r w:rsidRPr="007E0D9F">
              <w:rPr>
                <w:lang w:val="en-GB" w:bidi="ar-SY"/>
              </w:rPr>
              <w:t>m 10</w:t>
            </w:r>
            <w:r w:rsidRPr="007E0D9F">
              <w:rPr>
                <w:rFonts w:hint="cs"/>
                <w:rtl/>
                <w:lang w:bidi="ar-SY"/>
              </w:rPr>
              <w:t xml:space="preserve">، إذا اقتصرت نطاقات التشغيل الفرعية على النطاقات </w:t>
            </w:r>
            <w:r w:rsidRPr="007E0D9F">
              <w:rPr>
                <w:lang w:val="en-GB" w:bidi="ar-SY"/>
              </w:rPr>
              <w:t>kHz 60,25-59,75</w:t>
            </w:r>
            <w:r w:rsidRPr="007E0D9F">
              <w:rPr>
                <w:rFonts w:hint="cs"/>
                <w:rtl/>
                <w:lang w:bidi="ar-SY"/>
              </w:rPr>
              <w:t xml:space="preserve"> و</w:t>
            </w:r>
            <w:r w:rsidRPr="007E0D9F">
              <w:rPr>
                <w:lang w:val="en-GB" w:bidi="ar-SY"/>
              </w:rPr>
              <w:t>kHz 140-135</w:t>
            </w:r>
            <w:r w:rsidRPr="007E0D9F">
              <w:rPr>
                <w:rFonts w:hint="cs"/>
                <w:rtl/>
                <w:lang w:bidi="ar-SY"/>
              </w:rPr>
              <w:t xml:space="preserve"> و</w:t>
            </w:r>
            <w:r w:rsidRPr="007E0D9F">
              <w:rPr>
                <w:lang w:val="en-GB" w:bidi="ar-SY"/>
              </w:rPr>
              <w:t>kHz 119-70</w:t>
            </w:r>
            <w:r w:rsidRPr="007E0D9F">
              <w:rPr>
                <w:rFonts w:hint="cs"/>
                <w:rtl/>
                <w:lang w:bidi="ar-SY"/>
              </w:rPr>
              <w:t>.</w:t>
            </w:r>
          </w:p>
          <w:p w14:paraId="137F83E2" w14:textId="77777777" w:rsidR="003E3883" w:rsidRPr="007E0D9F" w:rsidRDefault="003E3883" w:rsidP="002B4D69">
            <w:pPr>
              <w:pStyle w:val="Tabletext"/>
              <w:rPr>
                <w:rtl/>
                <w:lang w:bidi="ar-SY"/>
              </w:rPr>
            </w:pPr>
            <w:r w:rsidRPr="007E0D9F">
              <w:rPr>
                <w:rFonts w:hint="cs"/>
                <w:rtl/>
                <w:lang w:bidi="ar-SY"/>
              </w:rPr>
              <w:t xml:space="preserve">شدة المجال المغنطيسي القصوى </w:t>
            </w:r>
            <w:r w:rsidRPr="007E0D9F">
              <w:rPr>
                <w:lang w:val="en-GB" w:bidi="ar-SY"/>
              </w:rPr>
              <w:t>dB(μA/m) 69+</w:t>
            </w:r>
            <w:r w:rsidRPr="007E0D9F">
              <w:rPr>
                <w:rFonts w:hint="cs"/>
                <w:rtl/>
                <w:lang w:bidi="ar-SY"/>
              </w:rPr>
              <w:t xml:space="preserve"> على ارتفاع </w:t>
            </w:r>
            <w:r w:rsidRPr="007E0D9F">
              <w:rPr>
                <w:lang w:val="en-GB" w:bidi="ar-SY"/>
              </w:rPr>
              <w:t>m 10</w:t>
            </w:r>
            <w:r w:rsidRPr="007E0D9F">
              <w:rPr>
                <w:rFonts w:hint="cs"/>
                <w:rtl/>
                <w:lang w:bidi="ar-SY"/>
              </w:rPr>
              <w:t xml:space="preserve">، إذا اقتصرت نطاقات التشغيل الفرعية على النطاق </w:t>
            </w:r>
            <w:r w:rsidRPr="007E0D9F">
              <w:rPr>
                <w:lang w:val="en-GB" w:bidi="ar-SY"/>
              </w:rPr>
              <w:t>kHz 70-60,250</w:t>
            </w:r>
            <w:r w:rsidRPr="007E0D9F">
              <w:rPr>
                <w:rFonts w:hint="cs"/>
                <w:rtl/>
                <w:lang w:bidi="ar-SY"/>
              </w:rPr>
              <w:t>.</w:t>
            </w:r>
          </w:p>
          <w:p w14:paraId="1DF31E64" w14:textId="77777777" w:rsidR="003E3883" w:rsidRPr="007E0D9F" w:rsidRDefault="003E3883" w:rsidP="002B4D69">
            <w:pPr>
              <w:pStyle w:val="Tabletext"/>
              <w:rPr>
                <w:rtl/>
                <w:lang w:bidi="ar-SY"/>
              </w:rPr>
            </w:pPr>
            <w:r w:rsidRPr="007E0D9F">
              <w:rPr>
                <w:rFonts w:hint="cs"/>
                <w:rtl/>
                <w:lang w:bidi="ar-SY"/>
              </w:rPr>
              <w:t xml:space="preserve">شدة المجال المغنطيسي القصوى </w:t>
            </w:r>
            <w:r w:rsidRPr="007E0D9F">
              <w:rPr>
                <w:lang w:val="en-GB" w:bidi="ar-SY"/>
              </w:rPr>
              <w:t>dB(μA/m) 66+</w:t>
            </w:r>
            <w:r w:rsidRPr="007E0D9F">
              <w:rPr>
                <w:rFonts w:hint="cs"/>
                <w:rtl/>
                <w:lang w:bidi="ar-SY"/>
              </w:rPr>
              <w:t xml:space="preserve"> على ارتفاع </w:t>
            </w:r>
            <w:r w:rsidRPr="007E0D9F">
              <w:rPr>
                <w:lang w:val="en-GB" w:bidi="ar-SY"/>
              </w:rPr>
              <w:t>m 10</w:t>
            </w:r>
            <w:r w:rsidRPr="007E0D9F">
              <w:rPr>
                <w:rFonts w:hint="cs"/>
                <w:rtl/>
                <w:lang w:bidi="ar-SY"/>
              </w:rPr>
              <w:t xml:space="preserve">، إذا اقتصرت نطاقات التشغيل الفرعية على النطاق </w:t>
            </w:r>
            <w:r w:rsidRPr="007E0D9F">
              <w:rPr>
                <w:lang w:val="en-GB" w:bidi="ar-SY"/>
              </w:rPr>
              <w:t>kHz 135-119</w:t>
            </w:r>
            <w:r w:rsidRPr="007E0D9F">
              <w:rPr>
                <w:rFonts w:hint="cs"/>
                <w:rtl/>
                <w:lang w:bidi="ar-SY"/>
              </w:rPr>
              <w:t>.</w:t>
            </w:r>
          </w:p>
          <w:p w14:paraId="12E19907" w14:textId="77777777" w:rsidR="003E3883" w:rsidRPr="007E0D9F" w:rsidRDefault="003E3883" w:rsidP="002B4D69">
            <w:pPr>
              <w:pStyle w:val="Tabletext"/>
              <w:rPr>
                <w:rtl/>
                <w:lang w:bidi="ar-SY"/>
              </w:rPr>
            </w:pPr>
            <w:r w:rsidRPr="007E0D9F">
              <w:rPr>
                <w:rFonts w:hint="cs"/>
                <w:rtl/>
                <w:lang w:bidi="ar-SY"/>
              </w:rPr>
              <w:t xml:space="preserve">شدة المجال المغنطيسي القصوى </w:t>
            </w:r>
            <w:r w:rsidRPr="007E0D9F">
              <w:rPr>
                <w:lang w:val="en-GB" w:bidi="ar-SY"/>
              </w:rPr>
              <w:t>dB(μA/m) 37,7+</w:t>
            </w:r>
            <w:r w:rsidRPr="007E0D9F">
              <w:rPr>
                <w:rFonts w:hint="cs"/>
                <w:rtl/>
                <w:lang w:bidi="ar-SY"/>
              </w:rPr>
              <w:t xml:space="preserve"> على ارتفاع </w:t>
            </w:r>
            <w:r w:rsidRPr="007E0D9F">
              <w:rPr>
                <w:lang w:val="en-GB" w:bidi="ar-SY"/>
              </w:rPr>
              <w:t>m 10</w:t>
            </w:r>
            <w:r w:rsidRPr="007E0D9F">
              <w:rPr>
                <w:rFonts w:hint="cs"/>
                <w:rtl/>
                <w:lang w:bidi="ar-SY"/>
              </w:rPr>
              <w:t xml:space="preserve">، إذا اقتصرت نطاقات التشغيل الفرعية على النطاق </w:t>
            </w:r>
            <w:r w:rsidRPr="007E0D9F">
              <w:rPr>
                <w:lang w:val="en-GB" w:bidi="ar-SY"/>
              </w:rPr>
              <w:t>kHz 148,5-140</w:t>
            </w:r>
            <w:r w:rsidRPr="007E0D9F">
              <w:rPr>
                <w:rFonts w:hint="cs"/>
                <w:rtl/>
                <w:lang w:bidi="ar-SY"/>
              </w:rPr>
              <w:t>.</w:t>
            </w:r>
          </w:p>
        </w:tc>
      </w:tr>
      <w:tr w:rsidR="003E3883" w:rsidRPr="007E0D9F" w14:paraId="5B89AABE" w14:textId="77777777" w:rsidTr="002B4D69">
        <w:trPr>
          <w:cantSplit/>
          <w:jc w:val="center"/>
        </w:trPr>
        <w:tc>
          <w:tcPr>
            <w:tcW w:w="1465" w:type="pct"/>
            <w:shd w:val="clear" w:color="auto" w:fill="auto"/>
          </w:tcPr>
          <w:p w14:paraId="05120AEB" w14:textId="77777777" w:rsidR="003E3883" w:rsidRPr="007E0D9F" w:rsidRDefault="003E3883" w:rsidP="002B4D69">
            <w:pPr>
              <w:pStyle w:val="Tabletext"/>
              <w:rPr>
                <w:rtl/>
                <w:lang w:bidi="ar-EG"/>
              </w:rPr>
            </w:pPr>
            <w:r w:rsidRPr="007E0D9F">
              <w:rPr>
                <w:lang w:val="en-GB" w:bidi="ar-SY"/>
              </w:rPr>
              <w:t>kHz 3 400-3 155</w:t>
            </w:r>
          </w:p>
        </w:tc>
        <w:tc>
          <w:tcPr>
            <w:tcW w:w="3535" w:type="pct"/>
            <w:shd w:val="clear" w:color="auto" w:fill="auto"/>
          </w:tcPr>
          <w:p w14:paraId="20399158" w14:textId="77777777" w:rsidR="003E3883" w:rsidRPr="007E0D9F" w:rsidRDefault="003E3883" w:rsidP="002B4D69">
            <w:pPr>
              <w:pStyle w:val="Tabletext"/>
              <w:rPr>
                <w:rtl/>
                <w:lang w:bidi="ar-SY"/>
              </w:rPr>
            </w:pPr>
            <w:r w:rsidRPr="007E0D9F">
              <w:rPr>
                <w:rFonts w:hint="cs"/>
                <w:rtl/>
                <w:lang w:bidi="ar-SY"/>
              </w:rPr>
              <w:t xml:space="preserve">شدة المجال المغنطيسي القصوى </w:t>
            </w:r>
            <w:r w:rsidRPr="007E0D9F">
              <w:rPr>
                <w:lang w:val="en-GB" w:bidi="ar-SY"/>
              </w:rPr>
              <w:t>dB(μA/m) 9+</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3E3883" w:rsidRPr="007E0D9F" w14:paraId="044E1500" w14:textId="77777777" w:rsidTr="002B4D69">
        <w:trPr>
          <w:cantSplit/>
          <w:jc w:val="center"/>
        </w:trPr>
        <w:tc>
          <w:tcPr>
            <w:tcW w:w="1465" w:type="pct"/>
            <w:shd w:val="clear" w:color="auto" w:fill="auto"/>
          </w:tcPr>
          <w:p w14:paraId="4B6829B1" w14:textId="77777777" w:rsidR="003E3883" w:rsidRPr="007E0D9F" w:rsidRDefault="003E3883" w:rsidP="002B4D69">
            <w:pPr>
              <w:pStyle w:val="Tabletext"/>
              <w:rPr>
                <w:rtl/>
                <w:lang w:bidi="ar-EG"/>
              </w:rPr>
            </w:pPr>
            <w:r w:rsidRPr="007E0D9F">
              <w:rPr>
                <w:lang w:val="en-GB" w:bidi="ar-SY"/>
              </w:rPr>
              <w:t>kHz 6 795-6 765</w:t>
            </w:r>
          </w:p>
        </w:tc>
        <w:tc>
          <w:tcPr>
            <w:tcW w:w="3535" w:type="pct"/>
            <w:shd w:val="clear" w:color="auto" w:fill="auto"/>
          </w:tcPr>
          <w:p w14:paraId="76145000" w14:textId="77777777" w:rsidR="003E3883" w:rsidRPr="007E0D9F" w:rsidRDefault="003E3883" w:rsidP="002B4D69">
            <w:pPr>
              <w:pStyle w:val="Tabletext"/>
              <w:rPr>
                <w:rtl/>
                <w:lang w:bidi="ar-SY"/>
              </w:rPr>
            </w:pPr>
            <w:r w:rsidRPr="007E0D9F">
              <w:rPr>
                <w:rFonts w:hint="cs"/>
                <w:rtl/>
                <w:lang w:bidi="ar-SY"/>
              </w:rPr>
              <w:t xml:space="preserve">شدة المجال المغنطيسي القصوى </w:t>
            </w:r>
            <w:r w:rsidRPr="007E0D9F">
              <w:rPr>
                <w:lang w:val="en-GB" w:bidi="ar-SY"/>
              </w:rPr>
              <w:t>dB(μA/m) 42+</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3E3883" w:rsidRPr="007E0D9F" w14:paraId="7492A37B" w14:textId="77777777" w:rsidTr="002B4D69">
        <w:trPr>
          <w:cantSplit/>
          <w:jc w:val="center"/>
        </w:trPr>
        <w:tc>
          <w:tcPr>
            <w:tcW w:w="1465" w:type="pct"/>
            <w:shd w:val="clear" w:color="auto" w:fill="auto"/>
          </w:tcPr>
          <w:p w14:paraId="4288645C" w14:textId="77777777" w:rsidR="003E3883" w:rsidRPr="007E0D9F" w:rsidRDefault="003E3883" w:rsidP="002B4D69">
            <w:pPr>
              <w:pStyle w:val="Tabletext"/>
              <w:rPr>
                <w:rtl/>
                <w:lang w:bidi="ar-EG"/>
              </w:rPr>
            </w:pPr>
            <w:r w:rsidRPr="007E0D9F">
              <w:rPr>
                <w:lang w:val="en-GB" w:bidi="ar-SY"/>
              </w:rPr>
              <w:t>kHz 8 800-7 400</w:t>
            </w:r>
          </w:p>
        </w:tc>
        <w:tc>
          <w:tcPr>
            <w:tcW w:w="3535" w:type="pct"/>
            <w:shd w:val="clear" w:color="auto" w:fill="auto"/>
          </w:tcPr>
          <w:p w14:paraId="057F0294" w14:textId="77777777" w:rsidR="003E3883" w:rsidRPr="007E0D9F" w:rsidRDefault="003E3883" w:rsidP="002B4D69">
            <w:pPr>
              <w:pStyle w:val="Tabletext"/>
              <w:rPr>
                <w:rtl/>
                <w:lang w:bidi="ar-SY"/>
              </w:rPr>
            </w:pPr>
            <w:r w:rsidRPr="007E0D9F">
              <w:rPr>
                <w:rFonts w:hint="cs"/>
                <w:rtl/>
                <w:lang w:bidi="ar-SY"/>
              </w:rPr>
              <w:t xml:space="preserve">شدة المجال المغنطيسي القصوى </w:t>
            </w:r>
            <w:r w:rsidRPr="007E0D9F">
              <w:rPr>
                <w:lang w:val="en-GB" w:bidi="ar-SY"/>
              </w:rPr>
              <w:t>dB(μA/m) 9+</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3E3883" w:rsidRPr="007E0D9F" w14:paraId="6D372A1D" w14:textId="77777777" w:rsidTr="002B4D69">
        <w:trPr>
          <w:cantSplit/>
          <w:jc w:val="center"/>
        </w:trPr>
        <w:tc>
          <w:tcPr>
            <w:tcW w:w="1465" w:type="pct"/>
            <w:shd w:val="clear" w:color="auto" w:fill="auto"/>
          </w:tcPr>
          <w:p w14:paraId="38969CF8" w14:textId="77777777" w:rsidR="003E3883" w:rsidRPr="007E0D9F" w:rsidRDefault="003E3883" w:rsidP="002B4D69">
            <w:pPr>
              <w:pStyle w:val="Tabletext"/>
              <w:rPr>
                <w:rtl/>
                <w:lang w:bidi="ar-EG"/>
              </w:rPr>
            </w:pPr>
            <w:r w:rsidRPr="007E0D9F">
              <w:rPr>
                <w:lang w:val="en-GB" w:bidi="ar-SY"/>
              </w:rPr>
              <w:t>MHz 11,000-10,200</w:t>
            </w:r>
          </w:p>
        </w:tc>
        <w:tc>
          <w:tcPr>
            <w:tcW w:w="3535" w:type="pct"/>
            <w:shd w:val="clear" w:color="auto" w:fill="auto"/>
          </w:tcPr>
          <w:p w14:paraId="0510B688" w14:textId="77777777" w:rsidR="003E3883" w:rsidRPr="007E0D9F" w:rsidRDefault="003E3883" w:rsidP="002B4D69">
            <w:pPr>
              <w:pStyle w:val="Tabletext"/>
              <w:rPr>
                <w:rtl/>
                <w:lang w:bidi="ar-SY"/>
              </w:rPr>
            </w:pPr>
            <w:r w:rsidRPr="007E0D9F">
              <w:rPr>
                <w:rFonts w:hint="cs"/>
                <w:rtl/>
                <w:lang w:bidi="ar-SY"/>
              </w:rPr>
              <w:t xml:space="preserve">شدة المجال المغنطيسي القصوى </w:t>
            </w:r>
            <w:r w:rsidRPr="007E0D9F">
              <w:rPr>
                <w:lang w:val="en-GB" w:bidi="ar-SY"/>
              </w:rPr>
              <w:t>dB(μA/m) 13,5+</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3E3883" w:rsidRPr="007E0D9F" w14:paraId="1E6A023D" w14:textId="77777777" w:rsidTr="002B4D69">
        <w:trPr>
          <w:cantSplit/>
          <w:jc w:val="center"/>
        </w:trPr>
        <w:tc>
          <w:tcPr>
            <w:tcW w:w="1465" w:type="pct"/>
            <w:shd w:val="clear" w:color="auto" w:fill="auto"/>
          </w:tcPr>
          <w:p w14:paraId="785788E7" w14:textId="77777777" w:rsidR="003E3883" w:rsidRPr="007E0D9F" w:rsidRDefault="003E3883" w:rsidP="002B4D69">
            <w:pPr>
              <w:pStyle w:val="Tabletext"/>
              <w:rPr>
                <w:rtl/>
                <w:lang w:bidi="ar-EG"/>
              </w:rPr>
            </w:pPr>
            <w:r w:rsidRPr="007E0D9F">
              <w:rPr>
                <w:lang w:val="en-GB" w:bidi="ar-SY"/>
              </w:rPr>
              <w:t>MHz 13,567-13,553</w:t>
            </w:r>
          </w:p>
        </w:tc>
        <w:tc>
          <w:tcPr>
            <w:tcW w:w="3535" w:type="pct"/>
            <w:shd w:val="clear" w:color="auto" w:fill="auto"/>
          </w:tcPr>
          <w:p w14:paraId="512BF530" w14:textId="77777777" w:rsidR="003E3883" w:rsidRPr="007E0D9F" w:rsidRDefault="003E3883" w:rsidP="002B4D69">
            <w:pPr>
              <w:pStyle w:val="Tabletext"/>
              <w:rPr>
                <w:rtl/>
                <w:lang w:bidi="ar-SY"/>
              </w:rPr>
            </w:pPr>
            <w:r w:rsidRPr="007E0D9F">
              <w:rPr>
                <w:rFonts w:hint="cs"/>
                <w:rtl/>
                <w:lang w:bidi="ar-SY"/>
              </w:rPr>
              <w:t xml:space="preserve">شدة المجال المغنطيسي القصوى </w:t>
            </w:r>
            <w:r w:rsidRPr="007E0D9F">
              <w:rPr>
                <w:lang w:val="en-GB" w:bidi="ar-SY"/>
              </w:rPr>
              <w:t>dB(μA/m) 42+</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3E3883" w:rsidRPr="007E0D9F" w14:paraId="0069F5D2" w14:textId="77777777" w:rsidTr="002B4D69">
        <w:trPr>
          <w:cantSplit/>
          <w:jc w:val="center"/>
        </w:trPr>
        <w:tc>
          <w:tcPr>
            <w:tcW w:w="1465" w:type="pct"/>
            <w:shd w:val="clear" w:color="auto" w:fill="auto"/>
          </w:tcPr>
          <w:p w14:paraId="63E4A2CB" w14:textId="77777777" w:rsidR="003E3883" w:rsidRPr="007E0D9F" w:rsidRDefault="003E3883" w:rsidP="002B4D69">
            <w:pPr>
              <w:pStyle w:val="Tabletext"/>
              <w:rPr>
                <w:rtl/>
                <w:lang w:bidi="ar-EG"/>
              </w:rPr>
            </w:pPr>
            <w:r w:rsidRPr="007E0D9F">
              <w:rPr>
                <w:lang w:val="en-GB" w:bidi="ar-SY"/>
              </w:rPr>
              <w:t>MHz 27,283-26,957</w:t>
            </w:r>
          </w:p>
        </w:tc>
        <w:tc>
          <w:tcPr>
            <w:tcW w:w="3535" w:type="pct"/>
            <w:shd w:val="clear" w:color="auto" w:fill="auto"/>
          </w:tcPr>
          <w:p w14:paraId="55462E45" w14:textId="77777777" w:rsidR="003E3883" w:rsidRPr="007E0D9F" w:rsidRDefault="003E3883" w:rsidP="002B4D69">
            <w:pPr>
              <w:pStyle w:val="Tabletext"/>
              <w:rPr>
                <w:rtl/>
                <w:lang w:bidi="ar-SY"/>
              </w:rPr>
            </w:pPr>
            <w:r w:rsidRPr="007E0D9F">
              <w:rPr>
                <w:rFonts w:hint="cs"/>
                <w:rtl/>
                <w:lang w:bidi="ar-SY"/>
              </w:rPr>
              <w:t xml:space="preserve">شدة المجال المغنطيسي القصوى </w:t>
            </w:r>
            <w:r w:rsidRPr="007E0D9F">
              <w:rPr>
                <w:lang w:val="en-GB" w:bidi="ar-SY"/>
              </w:rPr>
              <w:t>dB(μA/m) 42+</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3E3883" w:rsidRPr="007E0D9F" w14:paraId="60487146" w14:textId="77777777" w:rsidTr="002B4D69">
        <w:trPr>
          <w:cantSplit/>
          <w:jc w:val="center"/>
        </w:trPr>
        <w:tc>
          <w:tcPr>
            <w:tcW w:w="5000" w:type="pct"/>
            <w:gridSpan w:val="2"/>
            <w:shd w:val="clear" w:color="auto" w:fill="auto"/>
          </w:tcPr>
          <w:p w14:paraId="7C082A37" w14:textId="77777777" w:rsidR="003E3883" w:rsidRPr="007E0D9F" w:rsidRDefault="003E3883" w:rsidP="002B4D69">
            <w:pPr>
              <w:pStyle w:val="Tabletext"/>
              <w:jc w:val="center"/>
              <w:rPr>
                <w:b/>
                <w:bCs/>
                <w:rtl/>
                <w:lang w:bidi="ar-SY"/>
              </w:rPr>
            </w:pPr>
            <w:r w:rsidRPr="007E0D9F">
              <w:rPr>
                <w:rFonts w:hint="cs"/>
                <w:b/>
                <w:bCs/>
                <w:rtl/>
                <w:lang w:bidi="ar-SY"/>
              </w:rPr>
              <w:t>الميكروفونات الراديوية والأجهزة المساعدة على السمع</w:t>
            </w:r>
          </w:p>
        </w:tc>
      </w:tr>
      <w:tr w:rsidR="003E3883" w:rsidRPr="007E0D9F" w14:paraId="5AF6872C" w14:textId="77777777" w:rsidTr="002B4D69">
        <w:trPr>
          <w:cantSplit/>
          <w:jc w:val="center"/>
        </w:trPr>
        <w:tc>
          <w:tcPr>
            <w:tcW w:w="1465" w:type="pct"/>
            <w:shd w:val="clear" w:color="auto" w:fill="auto"/>
          </w:tcPr>
          <w:p w14:paraId="562E64DE" w14:textId="77777777" w:rsidR="003E3883" w:rsidRPr="006B1658" w:rsidRDefault="003E3883" w:rsidP="002B4D69">
            <w:pPr>
              <w:pStyle w:val="Tabletext"/>
              <w:rPr>
                <w:lang w:val="en-GB" w:bidi="ar-EG"/>
              </w:rPr>
            </w:pPr>
            <w:r w:rsidRPr="007E0D9F">
              <w:rPr>
                <w:lang w:val="en-GB" w:bidi="ar-SY"/>
              </w:rPr>
              <w:t>MHz 47,0-29,7</w:t>
            </w:r>
          </w:p>
        </w:tc>
        <w:tc>
          <w:tcPr>
            <w:tcW w:w="3535" w:type="pct"/>
            <w:shd w:val="clear" w:color="auto" w:fill="auto"/>
          </w:tcPr>
          <w:p w14:paraId="4CE07BB4" w14:textId="77777777" w:rsidR="003E3883" w:rsidRPr="007E0D9F" w:rsidRDefault="003E3883" w:rsidP="002B4D69">
            <w:pPr>
              <w:pStyle w:val="Tabletext"/>
              <w:rPr>
                <w:rtl/>
                <w:lang w:bidi="ar-SY"/>
              </w:rPr>
            </w:pPr>
            <w:r w:rsidRPr="007E0D9F">
              <w:rPr>
                <w:rFonts w:hint="cs"/>
                <w:rtl/>
                <w:lang w:bidi="ar-SY"/>
              </w:rPr>
              <w:t xml:space="preserve">يقتصر على النطاق الفرعي </w:t>
            </w:r>
            <w:r w:rsidRPr="007E0D9F">
              <w:rPr>
                <w:lang w:val="en-GB" w:bidi="ar-SY"/>
              </w:rPr>
              <w:t>MHz 47-30,01</w:t>
            </w:r>
            <w:r w:rsidRPr="007E0D9F">
              <w:rPr>
                <w:rFonts w:hint="cs"/>
                <w:rtl/>
                <w:lang w:bidi="ar-SY"/>
              </w:rPr>
              <w:t xml:space="preserve">. القدرة القصوى للمرسل </w:t>
            </w:r>
            <w:r w:rsidRPr="007E0D9F">
              <w:rPr>
                <w:lang w:val="en-GB" w:bidi="ar-SY"/>
              </w:rPr>
              <w:t>mW 10</w:t>
            </w:r>
            <w:r w:rsidRPr="007E0D9F">
              <w:rPr>
                <w:rFonts w:hint="cs"/>
                <w:rtl/>
                <w:lang w:bidi="ar-SY"/>
              </w:rPr>
              <w:t>.</w:t>
            </w:r>
          </w:p>
        </w:tc>
      </w:tr>
      <w:tr w:rsidR="003E3883" w:rsidRPr="007E0D9F" w14:paraId="27098C23" w14:textId="77777777" w:rsidTr="002B4D69">
        <w:trPr>
          <w:cantSplit/>
          <w:jc w:val="center"/>
        </w:trPr>
        <w:tc>
          <w:tcPr>
            <w:tcW w:w="1465" w:type="pct"/>
            <w:shd w:val="clear" w:color="auto" w:fill="auto"/>
          </w:tcPr>
          <w:p w14:paraId="3EAC9A92" w14:textId="77777777" w:rsidR="003E3883" w:rsidRPr="007E0D9F" w:rsidRDefault="003E3883" w:rsidP="002B4D69">
            <w:pPr>
              <w:pStyle w:val="Tabletext"/>
              <w:rPr>
                <w:rtl/>
                <w:lang w:bidi="ar-EG"/>
              </w:rPr>
            </w:pPr>
            <w:r w:rsidRPr="007E0D9F">
              <w:rPr>
                <w:lang w:val="en-GB" w:bidi="ar-SY"/>
              </w:rPr>
              <w:t>MHz 865-863</w:t>
            </w:r>
          </w:p>
        </w:tc>
        <w:tc>
          <w:tcPr>
            <w:tcW w:w="3535" w:type="pct"/>
            <w:shd w:val="clear" w:color="auto" w:fill="auto"/>
          </w:tcPr>
          <w:p w14:paraId="7EB2A8FA" w14:textId="77777777" w:rsidR="003E3883" w:rsidRPr="007E0D9F" w:rsidRDefault="003E3883" w:rsidP="002B4D69">
            <w:pPr>
              <w:pStyle w:val="Tabletex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w:t>
            </w:r>
          </w:p>
        </w:tc>
      </w:tr>
      <w:tr w:rsidR="003E3883" w:rsidRPr="007E0D9F" w14:paraId="537C4693" w14:textId="77777777" w:rsidTr="002B4D69">
        <w:trPr>
          <w:cantSplit/>
          <w:jc w:val="center"/>
        </w:trPr>
        <w:tc>
          <w:tcPr>
            <w:tcW w:w="1465" w:type="pct"/>
            <w:shd w:val="clear" w:color="auto" w:fill="auto"/>
          </w:tcPr>
          <w:p w14:paraId="3451E45F" w14:textId="77777777" w:rsidR="003E3883" w:rsidRPr="007E0D9F" w:rsidRDefault="003E3883" w:rsidP="002B4D69">
            <w:pPr>
              <w:pStyle w:val="Tabletext"/>
              <w:rPr>
                <w:rtl/>
                <w:lang w:bidi="ar-EG"/>
              </w:rPr>
            </w:pPr>
            <w:r w:rsidRPr="007E0D9F">
              <w:rPr>
                <w:lang w:val="en-GB" w:bidi="ar-SY"/>
              </w:rPr>
              <w:t>MHz 216-174</w:t>
            </w:r>
          </w:p>
        </w:tc>
        <w:tc>
          <w:tcPr>
            <w:tcW w:w="3535" w:type="pct"/>
            <w:shd w:val="clear" w:color="auto" w:fill="auto"/>
          </w:tcPr>
          <w:p w14:paraId="44B2D931" w14:textId="77777777" w:rsidR="003E3883" w:rsidRPr="007E0D9F" w:rsidRDefault="003E3883" w:rsidP="002B4D69">
            <w:pPr>
              <w:pStyle w:val="Tabletext"/>
              <w:rPr>
                <w:rtl/>
                <w:lang w:bidi="ar-EG"/>
              </w:rPr>
            </w:pPr>
            <w:r w:rsidRPr="007E0D9F">
              <w:rPr>
                <w:rFonts w:hint="cs"/>
                <w:rtl/>
                <w:lang w:bidi="ar-SY"/>
              </w:rPr>
              <w:t xml:space="preserve">مسموح باستعمال النطاق شريطة عدم التسبب في تداخلات ضارة على الأنظمة الأخرى العاملة في هذا النطاق. القدرة القصوى للمرسل </w:t>
            </w:r>
            <w:r w:rsidRPr="007E0D9F">
              <w:rPr>
                <w:lang w:val="en-GB" w:bidi="ar-SY"/>
              </w:rPr>
              <w:t>mW 50</w:t>
            </w:r>
            <w:r w:rsidRPr="007E0D9F">
              <w:rPr>
                <w:rFonts w:hint="cs"/>
                <w:rtl/>
                <w:lang w:bidi="ar-SY"/>
              </w:rPr>
              <w:t>.</w:t>
            </w:r>
          </w:p>
          <w:p w14:paraId="1C430DFC" w14:textId="77777777" w:rsidR="003E3883" w:rsidRPr="007E0D9F" w:rsidRDefault="003E3883" w:rsidP="002B4D69">
            <w:pPr>
              <w:pStyle w:val="Tabletext"/>
              <w:rPr>
                <w:rtl/>
              </w:rPr>
            </w:pPr>
            <w:r w:rsidRPr="007E0D9F">
              <w:rPr>
                <w:rFonts w:hint="cs"/>
                <w:rtl/>
                <w:lang w:bidi="ar-SY"/>
              </w:rPr>
              <w:t xml:space="preserve">القدرة القصوى للمرسل </w:t>
            </w:r>
            <w:r w:rsidRPr="007E0D9F">
              <w:rPr>
                <w:lang w:val="en-GB" w:bidi="ar-SY"/>
              </w:rPr>
              <w:t>mW 10</w:t>
            </w:r>
            <w:r w:rsidRPr="007E0D9F">
              <w:rPr>
                <w:rFonts w:hint="cs"/>
                <w:rtl/>
                <w:lang w:bidi="ar-SY"/>
              </w:rPr>
              <w:t xml:space="preserve"> في النطاقين الفرعيين </w:t>
            </w:r>
            <w:r w:rsidRPr="007E0D9F">
              <w:rPr>
                <w:lang w:val="en-GB" w:bidi="ar-SY"/>
              </w:rPr>
              <w:t>MHz 174,6-174,4</w:t>
            </w:r>
            <w:r w:rsidRPr="007E0D9F">
              <w:rPr>
                <w:rtl/>
                <w:lang w:bidi="ar-SY"/>
              </w:rPr>
              <w:br/>
            </w:r>
            <w:r w:rsidRPr="007E0D9F">
              <w:rPr>
                <w:rFonts w:hint="cs"/>
                <w:rtl/>
                <w:lang w:bidi="ar-SY"/>
              </w:rPr>
              <w:t>و</w:t>
            </w:r>
            <w:r w:rsidRPr="007E0D9F">
              <w:rPr>
                <w:lang w:val="en-GB" w:bidi="ar-SY"/>
              </w:rPr>
              <w:t>MHz 175,1-174,9</w:t>
            </w:r>
            <w:r w:rsidRPr="007E0D9F">
              <w:rPr>
                <w:rFonts w:hint="cs"/>
                <w:rtl/>
                <w:lang w:bidi="ar-SY"/>
              </w:rPr>
              <w:t>.</w:t>
            </w:r>
          </w:p>
        </w:tc>
      </w:tr>
      <w:tr w:rsidR="003E3883" w:rsidRPr="007E0D9F" w14:paraId="3ACB28C0" w14:textId="77777777" w:rsidTr="002B4D69">
        <w:trPr>
          <w:cantSplit/>
          <w:jc w:val="center"/>
        </w:trPr>
        <w:tc>
          <w:tcPr>
            <w:tcW w:w="1465" w:type="pct"/>
            <w:shd w:val="clear" w:color="auto" w:fill="auto"/>
          </w:tcPr>
          <w:p w14:paraId="61AC60EC" w14:textId="77777777" w:rsidR="003E3883" w:rsidRPr="007E0D9F" w:rsidRDefault="003E3883" w:rsidP="002B4D69">
            <w:pPr>
              <w:pStyle w:val="Tabletext"/>
              <w:rPr>
                <w:rtl/>
                <w:lang w:bidi="ar-EG"/>
              </w:rPr>
            </w:pPr>
            <w:r w:rsidRPr="007E0D9F">
              <w:rPr>
                <w:lang w:val="en-GB" w:bidi="ar-SY"/>
              </w:rPr>
              <w:t>MHz 862-470</w:t>
            </w:r>
          </w:p>
        </w:tc>
        <w:tc>
          <w:tcPr>
            <w:tcW w:w="3535" w:type="pct"/>
            <w:shd w:val="clear" w:color="auto" w:fill="auto"/>
          </w:tcPr>
          <w:p w14:paraId="2D0F30AD" w14:textId="77777777" w:rsidR="003E3883" w:rsidRPr="007E0D9F" w:rsidRDefault="003E3883" w:rsidP="002B4D69">
            <w:pPr>
              <w:pStyle w:val="Tabletext"/>
              <w:rPr>
                <w:rtl/>
                <w:lang w:bidi="ar-EG"/>
              </w:rPr>
            </w:pPr>
            <w:r w:rsidRPr="007E0D9F">
              <w:rPr>
                <w:rFonts w:hint="cs"/>
                <w:rtl/>
                <w:lang w:bidi="ar-SY"/>
              </w:rPr>
              <w:t xml:space="preserve">مسموح باستعمال النطاق شريطة عدم التسبب في تداخلات ضارة على الأنظمة الأخرى العاملة في هذا النطاق. القدرة القصوى للمرسل </w:t>
            </w:r>
            <w:r w:rsidRPr="007E0D9F">
              <w:rPr>
                <w:lang w:val="en-GB" w:bidi="ar-SY"/>
              </w:rPr>
              <w:t>mW 50</w:t>
            </w:r>
            <w:r w:rsidRPr="007E0D9F">
              <w:rPr>
                <w:rFonts w:hint="cs"/>
                <w:rtl/>
                <w:lang w:bidi="ar-SY"/>
              </w:rPr>
              <w:t>.</w:t>
            </w:r>
          </w:p>
        </w:tc>
      </w:tr>
      <w:tr w:rsidR="003E3883" w:rsidRPr="007E0D9F" w14:paraId="2C7C8753" w14:textId="77777777" w:rsidTr="002B4D69">
        <w:trPr>
          <w:cantSplit/>
          <w:trHeight w:val="130"/>
          <w:jc w:val="center"/>
        </w:trPr>
        <w:tc>
          <w:tcPr>
            <w:tcW w:w="1465" w:type="pct"/>
            <w:shd w:val="clear" w:color="auto" w:fill="auto"/>
          </w:tcPr>
          <w:p w14:paraId="1EE727AB" w14:textId="77777777" w:rsidR="003E3883" w:rsidRPr="007E0D9F" w:rsidRDefault="003E3883" w:rsidP="002B4D69">
            <w:pPr>
              <w:pStyle w:val="Tabletext"/>
              <w:rPr>
                <w:rtl/>
                <w:lang w:bidi="ar-EG"/>
              </w:rPr>
            </w:pPr>
            <w:r w:rsidRPr="007E0D9F">
              <w:rPr>
                <w:lang w:val="en-GB" w:bidi="ar-SY"/>
              </w:rPr>
              <w:t>MHz 169,4750-169,4000</w:t>
            </w:r>
          </w:p>
        </w:tc>
        <w:tc>
          <w:tcPr>
            <w:tcW w:w="3535" w:type="pct"/>
            <w:vMerge w:val="restart"/>
            <w:shd w:val="clear" w:color="auto" w:fill="auto"/>
          </w:tcPr>
          <w:p w14:paraId="24E97D66" w14:textId="77777777" w:rsidR="003E3883" w:rsidRPr="007E0D9F" w:rsidRDefault="003E3883" w:rsidP="002B4D69">
            <w:pPr>
              <w:pStyle w:val="Tabletext"/>
              <w:rPr>
                <w:rtl/>
                <w:lang w:bidi="ar-SY"/>
              </w:rPr>
            </w:pPr>
            <w:r w:rsidRPr="007E0D9F">
              <w:rPr>
                <w:rFonts w:hint="cs"/>
                <w:rtl/>
                <w:lang w:bidi="ar-SY"/>
              </w:rPr>
              <w:t>هذه النطاقات لا</w:t>
            </w:r>
            <w:r w:rsidRPr="007E0D9F">
              <w:rPr>
                <w:rtl/>
                <w:lang w:bidi="ar-SY"/>
              </w:rPr>
              <w:t> </w:t>
            </w:r>
            <w:r w:rsidRPr="007E0D9F">
              <w:rPr>
                <w:rFonts w:hint="cs"/>
                <w:rtl/>
                <w:lang w:bidi="ar-SY"/>
              </w:rPr>
              <w:t>تستعمل في الأجهزة قصيرة المدى.</w:t>
            </w:r>
          </w:p>
        </w:tc>
      </w:tr>
      <w:tr w:rsidR="003E3883" w:rsidRPr="007E0D9F" w14:paraId="4276C2B4" w14:textId="77777777" w:rsidTr="002B4D69">
        <w:trPr>
          <w:cantSplit/>
          <w:trHeight w:val="130"/>
          <w:jc w:val="center"/>
        </w:trPr>
        <w:tc>
          <w:tcPr>
            <w:tcW w:w="1465" w:type="pct"/>
            <w:shd w:val="clear" w:color="auto" w:fill="auto"/>
          </w:tcPr>
          <w:p w14:paraId="406049C1" w14:textId="77777777" w:rsidR="003E3883" w:rsidRPr="007E0D9F" w:rsidRDefault="003E3883" w:rsidP="002B4D69">
            <w:pPr>
              <w:pStyle w:val="Tabletext"/>
              <w:rPr>
                <w:rtl/>
                <w:lang w:bidi="ar-EG"/>
              </w:rPr>
            </w:pPr>
            <w:r w:rsidRPr="007E0D9F">
              <w:rPr>
                <w:lang w:val="en-GB" w:bidi="ar-SY"/>
              </w:rPr>
              <w:t>MHz 169,5875-169,4875</w:t>
            </w:r>
          </w:p>
        </w:tc>
        <w:tc>
          <w:tcPr>
            <w:tcW w:w="3535" w:type="pct"/>
            <w:vMerge/>
            <w:shd w:val="clear" w:color="auto" w:fill="auto"/>
          </w:tcPr>
          <w:p w14:paraId="48FA3958" w14:textId="77777777" w:rsidR="003E3883" w:rsidRPr="007E0D9F" w:rsidRDefault="003E3883" w:rsidP="002B4D69">
            <w:pPr>
              <w:pStyle w:val="Tabletext"/>
              <w:rPr>
                <w:rtl/>
                <w:lang w:bidi="ar-SY"/>
              </w:rPr>
            </w:pPr>
          </w:p>
        </w:tc>
      </w:tr>
      <w:tr w:rsidR="003E3883" w:rsidRPr="007E0D9F" w14:paraId="0BADF831" w14:textId="77777777" w:rsidTr="002B4D69">
        <w:trPr>
          <w:cantSplit/>
          <w:trHeight w:val="130"/>
          <w:jc w:val="center"/>
        </w:trPr>
        <w:tc>
          <w:tcPr>
            <w:tcW w:w="1465" w:type="pct"/>
            <w:shd w:val="clear" w:color="auto" w:fill="auto"/>
          </w:tcPr>
          <w:p w14:paraId="61185625" w14:textId="77777777" w:rsidR="003E3883" w:rsidRPr="007E0D9F" w:rsidRDefault="003E3883" w:rsidP="002B4D69">
            <w:pPr>
              <w:pStyle w:val="Tabletext"/>
              <w:rPr>
                <w:rtl/>
                <w:lang w:bidi="ar-EG"/>
              </w:rPr>
            </w:pPr>
            <w:r w:rsidRPr="007E0D9F">
              <w:rPr>
                <w:lang w:val="en-GB" w:bidi="ar-SY"/>
              </w:rPr>
              <w:t>MHz 174,0-169,4</w:t>
            </w:r>
          </w:p>
        </w:tc>
        <w:tc>
          <w:tcPr>
            <w:tcW w:w="3535" w:type="pct"/>
            <w:vMerge/>
            <w:shd w:val="clear" w:color="auto" w:fill="auto"/>
          </w:tcPr>
          <w:p w14:paraId="7DADB2B6" w14:textId="77777777" w:rsidR="003E3883" w:rsidRPr="007E0D9F" w:rsidRDefault="003E3883" w:rsidP="002B4D69">
            <w:pPr>
              <w:pStyle w:val="Tabletext"/>
              <w:rPr>
                <w:rtl/>
                <w:lang w:bidi="ar-SY"/>
              </w:rPr>
            </w:pPr>
          </w:p>
        </w:tc>
      </w:tr>
      <w:tr w:rsidR="003E3883" w:rsidRPr="007E0D9F" w14:paraId="0DE235C8" w14:textId="77777777" w:rsidTr="002B4D69">
        <w:trPr>
          <w:cantSplit/>
          <w:jc w:val="center"/>
        </w:trPr>
        <w:tc>
          <w:tcPr>
            <w:tcW w:w="5000" w:type="pct"/>
            <w:gridSpan w:val="2"/>
            <w:shd w:val="clear" w:color="auto" w:fill="auto"/>
          </w:tcPr>
          <w:p w14:paraId="2C171DE2" w14:textId="77777777" w:rsidR="003E3883" w:rsidRPr="007E0D9F" w:rsidRDefault="003E3883" w:rsidP="002B4D69">
            <w:pPr>
              <w:pStyle w:val="Tabletext"/>
              <w:jc w:val="center"/>
              <w:rPr>
                <w:b/>
                <w:bCs/>
                <w:rtl/>
                <w:lang w:bidi="ar-SY"/>
              </w:rPr>
            </w:pPr>
            <w:r w:rsidRPr="007E0D9F">
              <w:rPr>
                <w:rFonts w:hint="cs"/>
                <w:b/>
                <w:bCs/>
                <w:rtl/>
                <w:lang w:bidi="ar-SY"/>
              </w:rPr>
              <w:t>المغروسات الطبية النشطة الإشعاع والأجزاء الطرفية المرتبطة بها</w:t>
            </w:r>
          </w:p>
        </w:tc>
      </w:tr>
      <w:tr w:rsidR="003E3883" w:rsidRPr="007E0D9F" w14:paraId="458D1A18" w14:textId="77777777" w:rsidTr="002B4D69">
        <w:trPr>
          <w:cantSplit/>
          <w:jc w:val="center"/>
        </w:trPr>
        <w:tc>
          <w:tcPr>
            <w:tcW w:w="1465" w:type="pct"/>
            <w:shd w:val="clear" w:color="auto" w:fill="auto"/>
          </w:tcPr>
          <w:p w14:paraId="3A35E27E" w14:textId="77777777" w:rsidR="003E3883" w:rsidRPr="006B1658" w:rsidRDefault="003E3883" w:rsidP="002B4D69">
            <w:pPr>
              <w:pStyle w:val="Tabletext"/>
              <w:rPr>
                <w:lang w:val="en-GB" w:bidi="ar-EG"/>
              </w:rPr>
            </w:pPr>
            <w:r w:rsidRPr="007E0D9F">
              <w:rPr>
                <w:lang w:val="en-GB" w:bidi="ar-SY"/>
              </w:rPr>
              <w:t>MHz 405-402</w:t>
            </w:r>
          </w:p>
        </w:tc>
        <w:tc>
          <w:tcPr>
            <w:tcW w:w="3535" w:type="pct"/>
            <w:shd w:val="clear" w:color="auto" w:fill="auto"/>
          </w:tcPr>
          <w:p w14:paraId="403ED563" w14:textId="77777777" w:rsidR="003E3883" w:rsidRPr="007E0D9F" w:rsidRDefault="003E3883" w:rsidP="002B4D69">
            <w:pPr>
              <w:pStyle w:val="Tabletext"/>
              <w:rPr>
                <w:rtl/>
                <w:lang w:bidi="ar-SY"/>
              </w:rPr>
            </w:pPr>
            <w:r w:rsidRPr="007E0D9F">
              <w:rPr>
                <w:rFonts w:hint="cs"/>
                <w:rtl/>
                <w:lang w:bidi="ar-SY"/>
              </w:rPr>
              <w:t xml:space="preserve">القدرة القصوى للمرسل </w:t>
            </w:r>
            <w:r w:rsidRPr="007E0D9F">
              <w:rPr>
                <w:lang w:val="en-GB" w:bidi="ar-SY"/>
              </w:rPr>
              <w:t>μW 25</w:t>
            </w:r>
            <w:r w:rsidRPr="007E0D9F">
              <w:rPr>
                <w:rFonts w:hint="cs"/>
                <w:rtl/>
                <w:lang w:bidi="ar-SY"/>
              </w:rPr>
              <w:t>.</w:t>
            </w:r>
          </w:p>
        </w:tc>
      </w:tr>
      <w:tr w:rsidR="003E3883" w:rsidRPr="007E0D9F" w14:paraId="01D058C5" w14:textId="77777777" w:rsidTr="002B4D69">
        <w:trPr>
          <w:cantSplit/>
          <w:jc w:val="center"/>
        </w:trPr>
        <w:tc>
          <w:tcPr>
            <w:tcW w:w="1465" w:type="pct"/>
            <w:shd w:val="clear" w:color="auto" w:fill="auto"/>
          </w:tcPr>
          <w:p w14:paraId="512EF078" w14:textId="77777777" w:rsidR="003E3883" w:rsidRPr="007E0D9F" w:rsidRDefault="003E3883" w:rsidP="002B4D69">
            <w:pPr>
              <w:pStyle w:val="Tabletext"/>
              <w:rPr>
                <w:rtl/>
                <w:lang w:bidi="ar-EG"/>
              </w:rPr>
            </w:pPr>
            <w:r w:rsidRPr="007E0D9F">
              <w:rPr>
                <w:lang w:val="en-GB" w:bidi="ar-SY"/>
              </w:rPr>
              <w:t>kHz 315-9</w:t>
            </w:r>
          </w:p>
        </w:tc>
        <w:tc>
          <w:tcPr>
            <w:tcW w:w="3535" w:type="pct"/>
            <w:shd w:val="clear" w:color="auto" w:fill="auto"/>
          </w:tcPr>
          <w:p w14:paraId="10CC1F10" w14:textId="77777777" w:rsidR="003E3883" w:rsidRPr="007E0D9F" w:rsidRDefault="003E3883" w:rsidP="002B4D69">
            <w:pPr>
              <w:pStyle w:val="Tabletext"/>
              <w:rPr>
                <w:rtl/>
                <w:lang w:bidi="ar-SY"/>
              </w:rPr>
            </w:pPr>
            <w:r w:rsidRPr="007E0D9F">
              <w:rPr>
                <w:rFonts w:hint="cs"/>
                <w:rtl/>
                <w:lang w:bidi="ar-SY"/>
              </w:rPr>
              <w:t xml:space="preserve">شدة المجال المغنطيسي القصوى </w:t>
            </w:r>
            <w:r w:rsidRPr="007E0D9F">
              <w:rPr>
                <w:lang w:val="en-GB" w:bidi="ar-SY"/>
              </w:rPr>
              <w:t>dB(μA/m) 30+</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3E3883" w:rsidRPr="007E0D9F" w14:paraId="15543685" w14:textId="77777777" w:rsidTr="002B4D69">
        <w:trPr>
          <w:cantSplit/>
          <w:jc w:val="center"/>
        </w:trPr>
        <w:tc>
          <w:tcPr>
            <w:tcW w:w="1465" w:type="pct"/>
            <w:shd w:val="clear" w:color="auto" w:fill="auto"/>
          </w:tcPr>
          <w:p w14:paraId="30EA3AA2" w14:textId="77777777" w:rsidR="003E3883" w:rsidRPr="007E0D9F" w:rsidRDefault="003E3883" w:rsidP="002B4D69">
            <w:pPr>
              <w:pStyle w:val="Tabletext"/>
              <w:rPr>
                <w:rtl/>
                <w:lang w:bidi="ar-EG"/>
              </w:rPr>
            </w:pPr>
            <w:r w:rsidRPr="007E0D9F">
              <w:rPr>
                <w:lang w:val="en-GB" w:bidi="ar-SY"/>
              </w:rPr>
              <w:t>kHz 600-315</w:t>
            </w:r>
          </w:p>
        </w:tc>
        <w:tc>
          <w:tcPr>
            <w:tcW w:w="3535" w:type="pct"/>
            <w:shd w:val="clear" w:color="auto" w:fill="auto"/>
          </w:tcPr>
          <w:p w14:paraId="24D8341E" w14:textId="77777777" w:rsidR="003E3883" w:rsidRPr="007E0D9F" w:rsidRDefault="003E3883" w:rsidP="002B4D69">
            <w:pPr>
              <w:pStyle w:val="Tabletext"/>
              <w:rPr>
                <w:rtl/>
                <w:lang w:bidi="ar-SY"/>
              </w:rPr>
            </w:pPr>
            <w:r w:rsidRPr="007E0D9F">
              <w:rPr>
                <w:rFonts w:hint="cs"/>
                <w:rtl/>
                <w:lang w:bidi="ar-SY"/>
              </w:rPr>
              <w:t xml:space="preserve">شدة المجال المغنطيسي القصوى </w:t>
            </w:r>
            <w:r w:rsidRPr="007E0D9F">
              <w:rPr>
                <w:lang w:val="en-GB" w:bidi="ar-SY"/>
              </w:rPr>
              <w:t>dB(μA/m) 5–</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3E3883" w:rsidRPr="007E0D9F" w14:paraId="6A4F1276" w14:textId="77777777" w:rsidTr="002B4D69">
        <w:trPr>
          <w:cantSplit/>
          <w:jc w:val="center"/>
        </w:trPr>
        <w:tc>
          <w:tcPr>
            <w:tcW w:w="1465" w:type="pct"/>
            <w:shd w:val="clear" w:color="auto" w:fill="auto"/>
          </w:tcPr>
          <w:p w14:paraId="5ABC5B11" w14:textId="77777777" w:rsidR="003E3883" w:rsidRPr="007E0D9F" w:rsidRDefault="003E3883" w:rsidP="002B4D69">
            <w:pPr>
              <w:pStyle w:val="Tabletext"/>
              <w:rPr>
                <w:rtl/>
                <w:lang w:bidi="ar-EG"/>
              </w:rPr>
            </w:pPr>
            <w:r w:rsidRPr="007E0D9F">
              <w:rPr>
                <w:lang w:val="en-GB" w:bidi="ar-SY"/>
              </w:rPr>
              <w:t>MHz 37,5-30,0</w:t>
            </w:r>
          </w:p>
        </w:tc>
        <w:tc>
          <w:tcPr>
            <w:tcW w:w="3535" w:type="pct"/>
            <w:shd w:val="clear" w:color="auto" w:fill="auto"/>
          </w:tcPr>
          <w:p w14:paraId="06FE7159" w14:textId="77777777" w:rsidR="003E3883" w:rsidRPr="007E0D9F" w:rsidRDefault="003E3883" w:rsidP="002B4D69">
            <w:pPr>
              <w:pStyle w:val="Tabletext"/>
              <w:rPr>
                <w:rtl/>
              </w:rPr>
            </w:pPr>
            <w:r w:rsidRPr="007E0D9F">
              <w:rPr>
                <w:rFonts w:hint="cs"/>
                <w:rtl/>
                <w:lang w:bidi="ar-SY"/>
              </w:rPr>
              <w:t xml:space="preserve">القدرة القصوى للمرسل </w:t>
            </w:r>
            <w:r w:rsidRPr="007E0D9F">
              <w:rPr>
                <w:lang w:val="en-GB" w:bidi="ar-SY"/>
              </w:rPr>
              <w:t>mW 1</w:t>
            </w:r>
            <w:r w:rsidRPr="007E0D9F">
              <w:rPr>
                <w:rFonts w:hint="cs"/>
                <w:rtl/>
                <w:lang w:bidi="ar-SY"/>
              </w:rPr>
              <w:t>.</w:t>
            </w:r>
          </w:p>
        </w:tc>
      </w:tr>
      <w:tr w:rsidR="003E3883" w:rsidRPr="007E0D9F" w14:paraId="45414ABE" w14:textId="77777777" w:rsidTr="002B4D69">
        <w:trPr>
          <w:cantSplit/>
          <w:jc w:val="center"/>
        </w:trPr>
        <w:tc>
          <w:tcPr>
            <w:tcW w:w="5000" w:type="pct"/>
            <w:gridSpan w:val="2"/>
            <w:shd w:val="clear" w:color="auto" w:fill="auto"/>
          </w:tcPr>
          <w:p w14:paraId="76841C5E" w14:textId="77777777" w:rsidR="003E3883" w:rsidRPr="007E0D9F" w:rsidRDefault="003E3883" w:rsidP="002B4D69">
            <w:pPr>
              <w:pStyle w:val="Tabletext"/>
              <w:jc w:val="center"/>
              <w:rPr>
                <w:b/>
                <w:bCs/>
                <w:rtl/>
                <w:lang w:bidi="ar-SY"/>
              </w:rPr>
            </w:pPr>
            <w:r w:rsidRPr="007E0D9F">
              <w:rPr>
                <w:rFonts w:hint="cs"/>
                <w:b/>
                <w:bCs/>
                <w:rtl/>
                <w:lang w:bidi="ar-SY"/>
              </w:rPr>
              <w:t>التطبيقات السمعية اللاسلكية</w:t>
            </w:r>
          </w:p>
        </w:tc>
      </w:tr>
      <w:tr w:rsidR="003E3883" w:rsidRPr="007E0D9F" w14:paraId="7421581B" w14:textId="77777777" w:rsidTr="002B4D69">
        <w:trPr>
          <w:cantSplit/>
          <w:jc w:val="center"/>
        </w:trPr>
        <w:tc>
          <w:tcPr>
            <w:tcW w:w="1465" w:type="pct"/>
            <w:shd w:val="clear" w:color="auto" w:fill="auto"/>
          </w:tcPr>
          <w:p w14:paraId="74DD39F4" w14:textId="77777777" w:rsidR="003E3883" w:rsidRPr="006B1658" w:rsidRDefault="003E3883" w:rsidP="002B4D69">
            <w:pPr>
              <w:pStyle w:val="Tabletext"/>
              <w:rPr>
                <w:lang w:val="en-GB" w:bidi="ar-EG"/>
              </w:rPr>
            </w:pPr>
            <w:r w:rsidRPr="007E0D9F">
              <w:rPr>
                <w:lang w:val="en-GB" w:bidi="ar-SY"/>
              </w:rPr>
              <w:t>MHz 865-863</w:t>
            </w:r>
          </w:p>
        </w:tc>
        <w:tc>
          <w:tcPr>
            <w:tcW w:w="3535" w:type="pct"/>
            <w:shd w:val="clear" w:color="auto" w:fill="auto"/>
          </w:tcPr>
          <w:p w14:paraId="66054B29" w14:textId="77777777" w:rsidR="003E3883" w:rsidRPr="007E0D9F" w:rsidRDefault="003E3883" w:rsidP="002B4D69">
            <w:pPr>
              <w:pStyle w:val="Tabletex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w:t>
            </w:r>
          </w:p>
        </w:tc>
      </w:tr>
      <w:tr w:rsidR="003E3883" w:rsidRPr="007E0D9F" w14:paraId="4DF65763" w14:textId="77777777" w:rsidTr="002B4D69">
        <w:trPr>
          <w:cantSplit/>
          <w:jc w:val="center"/>
        </w:trPr>
        <w:tc>
          <w:tcPr>
            <w:tcW w:w="1465" w:type="pct"/>
            <w:shd w:val="clear" w:color="auto" w:fill="auto"/>
          </w:tcPr>
          <w:p w14:paraId="3E3DF972" w14:textId="77777777" w:rsidR="003E3883" w:rsidRPr="007E0D9F" w:rsidRDefault="003E3883" w:rsidP="002B4D69">
            <w:pPr>
              <w:pStyle w:val="Tabletext"/>
              <w:rPr>
                <w:rtl/>
                <w:lang w:bidi="ar-EG"/>
              </w:rPr>
            </w:pPr>
            <w:r w:rsidRPr="007E0D9F">
              <w:rPr>
                <w:lang w:val="en-GB" w:bidi="ar-SY"/>
              </w:rPr>
              <w:t>MHz 108,0-87,5</w:t>
            </w:r>
          </w:p>
        </w:tc>
        <w:tc>
          <w:tcPr>
            <w:tcW w:w="3535" w:type="pct"/>
            <w:shd w:val="clear" w:color="auto" w:fill="auto"/>
          </w:tcPr>
          <w:p w14:paraId="6A976B25" w14:textId="77777777" w:rsidR="003E3883" w:rsidRPr="007E0D9F" w:rsidRDefault="003E3883" w:rsidP="002B4D69">
            <w:pPr>
              <w:pStyle w:val="Tabletext"/>
              <w:rPr>
                <w:rtl/>
              </w:rPr>
            </w:pPr>
            <w:r w:rsidRPr="007E0D9F">
              <w:rPr>
                <w:rFonts w:hint="cs"/>
                <w:rtl/>
                <w:lang w:bidi="ar-SY"/>
              </w:rPr>
              <w:t xml:space="preserve">يقتصر على النطاقين الفرعيين </w:t>
            </w:r>
            <w:r w:rsidRPr="007E0D9F">
              <w:rPr>
                <w:lang w:val="en-GB" w:bidi="ar-SY"/>
              </w:rPr>
              <w:t>MHz 92-87,5</w:t>
            </w:r>
            <w:r w:rsidRPr="007E0D9F">
              <w:rPr>
                <w:rFonts w:hint="cs"/>
                <w:rtl/>
                <w:lang w:bidi="ar-SY"/>
              </w:rPr>
              <w:t xml:space="preserve"> و</w:t>
            </w:r>
            <w:r w:rsidRPr="007E0D9F">
              <w:rPr>
                <w:lang w:val="en-GB" w:bidi="ar-SY"/>
              </w:rPr>
              <w:t>MHz 108-100</w:t>
            </w:r>
            <w:r w:rsidRPr="007E0D9F">
              <w:rPr>
                <w:rFonts w:hint="cs"/>
                <w:rtl/>
                <w:lang w:bidi="ar-SY"/>
              </w:rPr>
              <w:t>.</w:t>
            </w:r>
            <w:r w:rsidRPr="007E0D9F">
              <w:rPr>
                <w:rtl/>
                <w:lang w:bidi="ar-SY"/>
              </w:rPr>
              <w:br/>
            </w:r>
            <w:r w:rsidRPr="007E0D9F">
              <w:rPr>
                <w:rFonts w:hint="cs"/>
                <w:rtl/>
                <w:lang w:bidi="ar-SY"/>
              </w:rPr>
              <w:t xml:space="preserve">القدرة القصوى للمرسل </w:t>
            </w:r>
            <w:r w:rsidRPr="007E0D9F">
              <w:rPr>
                <w:lang w:val="en-GB" w:bidi="ar-SY"/>
              </w:rPr>
              <w:t>mW 10</w:t>
            </w:r>
            <w:r w:rsidRPr="007E0D9F">
              <w:rPr>
                <w:rFonts w:hint="cs"/>
                <w:rtl/>
                <w:lang w:bidi="ar-SY"/>
              </w:rPr>
              <w:t>.</w:t>
            </w:r>
          </w:p>
        </w:tc>
      </w:tr>
      <w:tr w:rsidR="003E3883" w:rsidRPr="007E0D9F" w14:paraId="31B0B4B7" w14:textId="77777777" w:rsidTr="002B4D69">
        <w:trPr>
          <w:cantSplit/>
          <w:jc w:val="center"/>
        </w:trPr>
        <w:tc>
          <w:tcPr>
            <w:tcW w:w="1465" w:type="pct"/>
            <w:shd w:val="clear" w:color="auto" w:fill="auto"/>
          </w:tcPr>
          <w:p w14:paraId="7E834ED9" w14:textId="77777777" w:rsidR="003E3883" w:rsidRPr="007E0D9F" w:rsidRDefault="003E3883" w:rsidP="002B4D69">
            <w:pPr>
              <w:pStyle w:val="Tabletext"/>
              <w:rPr>
                <w:rtl/>
                <w:lang w:bidi="ar-EG"/>
              </w:rPr>
            </w:pPr>
            <w:r w:rsidRPr="007E0D9F">
              <w:rPr>
                <w:lang w:val="en-GB" w:bidi="ar-SY"/>
              </w:rPr>
              <w:t>MHz 434,79-433,05</w:t>
            </w:r>
          </w:p>
        </w:tc>
        <w:tc>
          <w:tcPr>
            <w:tcW w:w="3535" w:type="pct"/>
            <w:shd w:val="clear" w:color="auto" w:fill="auto"/>
          </w:tcPr>
          <w:p w14:paraId="0E74CB87" w14:textId="77777777" w:rsidR="003E3883" w:rsidRPr="007E0D9F" w:rsidRDefault="003E3883" w:rsidP="002B4D69">
            <w:pPr>
              <w:pStyle w:val="Tabletext"/>
              <w:rPr>
                <w:rtl/>
                <w:lang w:bidi="ar-EG"/>
              </w:rPr>
            </w:pPr>
            <w:r w:rsidRPr="007E0D9F">
              <w:rPr>
                <w:rFonts w:hint="cs"/>
                <w:rtl/>
                <w:lang w:bidi="ar-SY"/>
              </w:rPr>
              <w:t xml:space="preserve">القدرة القصوى للمرسل </w:t>
            </w:r>
            <w:r w:rsidRPr="007E0D9F">
              <w:rPr>
                <w:lang w:val="en-GB" w:bidi="ar-SY"/>
              </w:rPr>
              <w:t>mW 10</w:t>
            </w:r>
            <w:r w:rsidRPr="007E0D9F">
              <w:rPr>
                <w:rFonts w:hint="cs"/>
                <w:rtl/>
                <w:lang w:bidi="ar-EG"/>
              </w:rPr>
              <w:t>.</w:t>
            </w:r>
          </w:p>
        </w:tc>
      </w:tr>
    </w:tbl>
    <w:p w14:paraId="63118C92" w14:textId="0C73028E" w:rsidR="003E3883" w:rsidRPr="007E0D9F" w:rsidRDefault="003E3883" w:rsidP="003E3883">
      <w:pPr>
        <w:pStyle w:val="TableNo0"/>
        <w:rPr>
          <w:rtl/>
        </w:rPr>
      </w:pPr>
      <w:r w:rsidRPr="007E0D9F">
        <w:rPr>
          <w:rFonts w:hint="cs"/>
          <w:rtl/>
        </w:rPr>
        <w:lastRenderedPageBreak/>
        <w:t xml:space="preserve">الجـدول </w:t>
      </w:r>
      <w:r w:rsidR="00A20916">
        <w:rPr>
          <w:lang w:val="fr-FR"/>
        </w:rPr>
        <w:t>37</w:t>
      </w:r>
    </w:p>
    <w:p w14:paraId="334AB0CE" w14:textId="77777777" w:rsidR="003E3883" w:rsidRPr="007E0D9F" w:rsidRDefault="003E3883" w:rsidP="003E3883">
      <w:pPr>
        <w:pStyle w:val="Tabletitle0"/>
        <w:rPr>
          <w:rtl/>
        </w:rPr>
      </w:pPr>
      <w:r w:rsidRPr="007E0D9F">
        <w:rPr>
          <w:rFonts w:hint="cs"/>
          <w:rtl/>
        </w:rPr>
        <w:t>المعلمات التقنية واستعمال الطيف للأجهزة قصيرة المدى في جمهورية أوزبكستان</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1"/>
        <w:gridCol w:w="6808"/>
      </w:tblGrid>
      <w:tr w:rsidR="003E3883" w:rsidRPr="007E0D9F" w14:paraId="79195C26" w14:textId="77777777" w:rsidTr="002B4D69">
        <w:trPr>
          <w:cantSplit/>
          <w:jc w:val="center"/>
        </w:trPr>
        <w:tc>
          <w:tcPr>
            <w:tcW w:w="1465" w:type="pct"/>
            <w:shd w:val="clear" w:color="auto" w:fill="auto"/>
          </w:tcPr>
          <w:p w14:paraId="536D9AAA" w14:textId="77777777" w:rsidR="003E3883" w:rsidRPr="007E0D9F" w:rsidRDefault="003E3883" w:rsidP="00A20916">
            <w:pPr>
              <w:pStyle w:val="Tablehead1"/>
              <w:spacing w:after="40" w:line="240" w:lineRule="exact"/>
              <w:rPr>
                <w:rtl/>
                <w:lang w:bidi="ar-SY"/>
              </w:rPr>
            </w:pPr>
            <w:r w:rsidRPr="007E0D9F">
              <w:rPr>
                <w:rFonts w:hint="cs"/>
                <w:rtl/>
                <w:lang w:bidi="ar-SY"/>
              </w:rPr>
              <w:t>نطاقات التردد</w:t>
            </w:r>
          </w:p>
        </w:tc>
        <w:tc>
          <w:tcPr>
            <w:tcW w:w="3535" w:type="pct"/>
            <w:shd w:val="clear" w:color="auto" w:fill="auto"/>
          </w:tcPr>
          <w:p w14:paraId="2ED33EB4" w14:textId="77777777" w:rsidR="003E3883" w:rsidRPr="007E0D9F" w:rsidRDefault="003E3883" w:rsidP="00A20916">
            <w:pPr>
              <w:pStyle w:val="Tablehead1"/>
              <w:spacing w:after="40" w:line="240" w:lineRule="exact"/>
              <w:rPr>
                <w:rtl/>
                <w:lang w:bidi="ar-SY"/>
              </w:rPr>
            </w:pPr>
            <w:r w:rsidRPr="007E0D9F">
              <w:rPr>
                <w:rFonts w:hint="cs"/>
                <w:rtl/>
                <w:lang w:bidi="ar-SY"/>
              </w:rPr>
              <w:t>المعلمات التقنية الرئيسية وملاحظات</w:t>
            </w:r>
          </w:p>
        </w:tc>
      </w:tr>
      <w:tr w:rsidR="003E3883" w:rsidRPr="007E0D9F" w14:paraId="285B4D03" w14:textId="77777777" w:rsidTr="002B4D69">
        <w:trPr>
          <w:cantSplit/>
          <w:jc w:val="center"/>
        </w:trPr>
        <w:tc>
          <w:tcPr>
            <w:tcW w:w="5000" w:type="pct"/>
            <w:gridSpan w:val="2"/>
            <w:shd w:val="clear" w:color="auto" w:fill="auto"/>
          </w:tcPr>
          <w:p w14:paraId="5CF1190F" w14:textId="77777777" w:rsidR="003E3883" w:rsidRPr="007E0D9F" w:rsidRDefault="003E3883" w:rsidP="00A20916">
            <w:pPr>
              <w:pStyle w:val="Tabletext"/>
              <w:spacing w:before="40" w:after="40" w:line="240" w:lineRule="exact"/>
              <w:jc w:val="center"/>
              <w:rPr>
                <w:b/>
                <w:bCs/>
                <w:rtl/>
                <w:lang w:bidi="ar-SY"/>
              </w:rPr>
            </w:pPr>
            <w:r w:rsidRPr="007E0D9F">
              <w:rPr>
                <w:rFonts w:hint="cs"/>
                <w:b/>
                <w:bCs/>
                <w:rtl/>
                <w:lang w:bidi="ar-SY"/>
              </w:rPr>
              <w:t>أجهزة اتصالات راديوية قصيرة المدى غير محددة</w:t>
            </w:r>
          </w:p>
        </w:tc>
      </w:tr>
      <w:tr w:rsidR="003E3883" w:rsidRPr="007E0D9F" w14:paraId="4355662E" w14:textId="77777777" w:rsidTr="002B4D69">
        <w:trPr>
          <w:cantSplit/>
          <w:jc w:val="center"/>
        </w:trPr>
        <w:tc>
          <w:tcPr>
            <w:tcW w:w="1465" w:type="pct"/>
            <w:shd w:val="clear" w:color="auto" w:fill="auto"/>
          </w:tcPr>
          <w:p w14:paraId="51A62988" w14:textId="77777777" w:rsidR="003E3883" w:rsidRPr="006B1658" w:rsidRDefault="003E3883" w:rsidP="00A20916">
            <w:pPr>
              <w:pStyle w:val="Tabletext"/>
              <w:spacing w:before="40" w:after="40" w:line="240" w:lineRule="exact"/>
              <w:rPr>
                <w:lang w:val="en-GB" w:bidi="ar-EG"/>
              </w:rPr>
            </w:pPr>
            <w:r w:rsidRPr="007E0D9F">
              <w:rPr>
                <w:lang w:val="en-GB" w:bidi="ar-SY"/>
              </w:rPr>
              <w:t>MHz 41-30</w:t>
            </w:r>
          </w:p>
        </w:tc>
        <w:tc>
          <w:tcPr>
            <w:tcW w:w="3535" w:type="pct"/>
            <w:shd w:val="clear" w:color="auto" w:fill="auto"/>
          </w:tcPr>
          <w:p w14:paraId="6E941E25" w14:textId="77777777" w:rsidR="003E3883" w:rsidRPr="007E0D9F" w:rsidRDefault="003E3883" w:rsidP="00A20916">
            <w:pPr>
              <w:pStyle w:val="Tabletext"/>
              <w:spacing w:before="40" w:after="40" w:line="240" w:lineRule="exac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w:t>
            </w:r>
          </w:p>
        </w:tc>
      </w:tr>
      <w:tr w:rsidR="003E3883" w:rsidRPr="007E0D9F" w14:paraId="32914095" w14:textId="77777777" w:rsidTr="002B4D69">
        <w:trPr>
          <w:cantSplit/>
          <w:jc w:val="center"/>
        </w:trPr>
        <w:tc>
          <w:tcPr>
            <w:tcW w:w="1465" w:type="pct"/>
            <w:shd w:val="clear" w:color="auto" w:fill="auto"/>
          </w:tcPr>
          <w:p w14:paraId="3E3DCC8D" w14:textId="77777777" w:rsidR="003E3883" w:rsidRPr="007E0D9F" w:rsidRDefault="003E3883" w:rsidP="00A20916">
            <w:pPr>
              <w:pStyle w:val="Tabletext"/>
              <w:spacing w:before="40" w:after="40" w:line="240" w:lineRule="exact"/>
              <w:rPr>
                <w:rtl/>
                <w:lang w:bidi="ar-EG"/>
              </w:rPr>
            </w:pPr>
            <w:r w:rsidRPr="007E0D9F">
              <w:rPr>
                <w:lang w:val="en-GB" w:bidi="ar-SY"/>
              </w:rPr>
              <w:t>MHz 49-46</w:t>
            </w:r>
          </w:p>
        </w:tc>
        <w:tc>
          <w:tcPr>
            <w:tcW w:w="3535" w:type="pct"/>
            <w:shd w:val="clear" w:color="auto" w:fill="auto"/>
          </w:tcPr>
          <w:p w14:paraId="63DD0EE5" w14:textId="77777777" w:rsidR="003E3883" w:rsidRPr="007E0D9F" w:rsidRDefault="003E3883" w:rsidP="00A20916">
            <w:pPr>
              <w:pStyle w:val="Tabletext"/>
              <w:spacing w:before="40" w:after="40" w:line="240" w:lineRule="exac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w:t>
            </w:r>
          </w:p>
        </w:tc>
      </w:tr>
      <w:tr w:rsidR="003E3883" w:rsidRPr="007E0D9F" w14:paraId="339FDF8A" w14:textId="77777777" w:rsidTr="002B4D69">
        <w:trPr>
          <w:cantSplit/>
          <w:jc w:val="center"/>
        </w:trPr>
        <w:tc>
          <w:tcPr>
            <w:tcW w:w="1465" w:type="pct"/>
            <w:shd w:val="clear" w:color="auto" w:fill="auto"/>
          </w:tcPr>
          <w:p w14:paraId="0967625C" w14:textId="77777777" w:rsidR="003E3883" w:rsidRPr="007E0D9F" w:rsidRDefault="003E3883" w:rsidP="00A20916">
            <w:pPr>
              <w:pStyle w:val="Tabletext"/>
              <w:spacing w:before="40" w:after="40" w:line="240" w:lineRule="exact"/>
              <w:rPr>
                <w:rtl/>
                <w:lang w:bidi="ar-EG"/>
              </w:rPr>
            </w:pPr>
            <w:r w:rsidRPr="007E0D9F">
              <w:rPr>
                <w:lang w:val="en-GB" w:bidi="ar-SY"/>
              </w:rPr>
              <w:t>MHz 433</w:t>
            </w:r>
          </w:p>
        </w:tc>
        <w:tc>
          <w:tcPr>
            <w:tcW w:w="3535" w:type="pct"/>
            <w:shd w:val="clear" w:color="auto" w:fill="auto"/>
          </w:tcPr>
          <w:p w14:paraId="5E3508CF" w14:textId="77777777" w:rsidR="003E3883" w:rsidRPr="007E0D9F" w:rsidRDefault="003E3883" w:rsidP="00A20916">
            <w:pPr>
              <w:pStyle w:val="Tabletext"/>
              <w:spacing w:before="40" w:after="40" w:line="240" w:lineRule="exac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w:t>
            </w:r>
          </w:p>
        </w:tc>
      </w:tr>
      <w:tr w:rsidR="003E3883" w:rsidRPr="007E0D9F" w14:paraId="67846119" w14:textId="77777777" w:rsidTr="002B4D69">
        <w:trPr>
          <w:cantSplit/>
          <w:jc w:val="center"/>
        </w:trPr>
        <w:tc>
          <w:tcPr>
            <w:tcW w:w="1465" w:type="pct"/>
            <w:shd w:val="clear" w:color="auto" w:fill="auto"/>
          </w:tcPr>
          <w:p w14:paraId="174F9205" w14:textId="77777777" w:rsidR="003E3883" w:rsidRPr="007E0D9F" w:rsidRDefault="003E3883" w:rsidP="00A20916">
            <w:pPr>
              <w:pStyle w:val="Tabletext"/>
              <w:spacing w:before="40" w:after="40" w:line="240" w:lineRule="exact"/>
              <w:rPr>
                <w:rtl/>
                <w:lang w:bidi="ar-EG"/>
              </w:rPr>
            </w:pPr>
            <w:r w:rsidRPr="007E0D9F">
              <w:rPr>
                <w:lang w:val="en-GB" w:bidi="ar-SY"/>
              </w:rPr>
              <w:t>MHz 434,790-433,075</w:t>
            </w:r>
          </w:p>
        </w:tc>
        <w:tc>
          <w:tcPr>
            <w:tcW w:w="3535" w:type="pct"/>
            <w:shd w:val="clear" w:color="auto" w:fill="auto"/>
          </w:tcPr>
          <w:p w14:paraId="62A177F8" w14:textId="77777777" w:rsidR="003E3883" w:rsidRPr="007E0D9F" w:rsidRDefault="003E3883" w:rsidP="00A20916">
            <w:pPr>
              <w:pStyle w:val="Tabletext"/>
              <w:spacing w:before="40" w:after="40" w:line="240" w:lineRule="exac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w:t>
            </w:r>
          </w:p>
        </w:tc>
      </w:tr>
      <w:tr w:rsidR="003E3883" w:rsidRPr="007E0D9F" w14:paraId="1FD90ABB" w14:textId="77777777" w:rsidTr="002B4D69">
        <w:trPr>
          <w:cantSplit/>
          <w:jc w:val="center"/>
        </w:trPr>
        <w:tc>
          <w:tcPr>
            <w:tcW w:w="1465" w:type="pct"/>
            <w:shd w:val="clear" w:color="auto" w:fill="auto"/>
          </w:tcPr>
          <w:p w14:paraId="5C8DED86" w14:textId="77777777" w:rsidR="003E3883" w:rsidRPr="007E0D9F" w:rsidRDefault="003E3883" w:rsidP="00A20916">
            <w:pPr>
              <w:pStyle w:val="Tabletext"/>
              <w:spacing w:before="40" w:after="40" w:line="240" w:lineRule="exact"/>
              <w:rPr>
                <w:rtl/>
                <w:lang w:bidi="ar-EG"/>
              </w:rPr>
            </w:pPr>
            <w:r w:rsidRPr="007E0D9F">
              <w:rPr>
                <w:lang w:val="en-GB" w:bidi="ar-SY"/>
              </w:rPr>
              <w:t>MHz 1 900-1 880</w:t>
            </w:r>
          </w:p>
        </w:tc>
        <w:tc>
          <w:tcPr>
            <w:tcW w:w="3535" w:type="pct"/>
            <w:shd w:val="clear" w:color="auto" w:fill="auto"/>
          </w:tcPr>
          <w:p w14:paraId="4BDE07AB" w14:textId="77777777" w:rsidR="003E3883" w:rsidRPr="007E0D9F" w:rsidRDefault="003E3883" w:rsidP="00A20916">
            <w:pPr>
              <w:pStyle w:val="Tabletext"/>
              <w:spacing w:before="40" w:after="40" w:line="240" w:lineRule="exact"/>
              <w:rPr>
                <w:rtl/>
                <w:lang w:bidi="ar-SY"/>
              </w:rPr>
            </w:pPr>
            <w:r w:rsidRPr="007E0D9F">
              <w:rPr>
                <w:rFonts w:hint="cs"/>
                <w:rtl/>
                <w:lang w:bidi="ar-SY"/>
              </w:rPr>
              <w:t xml:space="preserve">القدرة القصوى للمرسل </w:t>
            </w:r>
            <w:r w:rsidRPr="007E0D9F">
              <w:rPr>
                <w:lang w:val="en-GB" w:bidi="ar-SY"/>
              </w:rPr>
              <w:t>mW 250</w:t>
            </w:r>
            <w:r w:rsidRPr="007E0D9F">
              <w:rPr>
                <w:rFonts w:hint="cs"/>
                <w:rtl/>
                <w:lang w:bidi="ar-SY"/>
              </w:rPr>
              <w:t>.</w:t>
            </w:r>
          </w:p>
        </w:tc>
      </w:tr>
      <w:tr w:rsidR="003E3883" w:rsidRPr="007E0D9F" w14:paraId="3C9AE99B" w14:textId="77777777" w:rsidTr="002B4D69">
        <w:trPr>
          <w:cantSplit/>
          <w:jc w:val="center"/>
        </w:trPr>
        <w:tc>
          <w:tcPr>
            <w:tcW w:w="5000" w:type="pct"/>
            <w:gridSpan w:val="2"/>
            <w:shd w:val="clear" w:color="auto" w:fill="auto"/>
          </w:tcPr>
          <w:p w14:paraId="647D7914" w14:textId="77777777" w:rsidR="003E3883" w:rsidRPr="007E0D9F" w:rsidRDefault="003E3883" w:rsidP="00A20916">
            <w:pPr>
              <w:pStyle w:val="Tabletext"/>
              <w:spacing w:before="40" w:after="40" w:line="240" w:lineRule="exact"/>
              <w:jc w:val="center"/>
              <w:rPr>
                <w:b/>
                <w:bCs/>
                <w:rtl/>
                <w:lang w:bidi="ar-SY"/>
              </w:rPr>
            </w:pPr>
            <w:r w:rsidRPr="007E0D9F">
              <w:rPr>
                <w:rFonts w:hint="cs"/>
                <w:b/>
                <w:bCs/>
                <w:rtl/>
                <w:lang w:bidi="ar-SY"/>
              </w:rPr>
              <w:t>الشبكات الراديوية المحلية</w:t>
            </w:r>
          </w:p>
        </w:tc>
      </w:tr>
      <w:tr w:rsidR="003E3883" w:rsidRPr="007E0D9F" w14:paraId="54E0548B" w14:textId="77777777" w:rsidTr="002B4D69">
        <w:trPr>
          <w:cantSplit/>
          <w:jc w:val="center"/>
        </w:trPr>
        <w:tc>
          <w:tcPr>
            <w:tcW w:w="1465" w:type="pct"/>
            <w:shd w:val="clear" w:color="auto" w:fill="auto"/>
          </w:tcPr>
          <w:p w14:paraId="1E00A405" w14:textId="77777777" w:rsidR="003E3883" w:rsidRPr="007E0D9F" w:rsidRDefault="003E3883" w:rsidP="00A20916">
            <w:pPr>
              <w:pStyle w:val="Tabletext"/>
              <w:spacing w:before="40" w:after="40" w:line="240" w:lineRule="exact"/>
              <w:rPr>
                <w:rtl/>
                <w:lang w:bidi="ar-EG"/>
              </w:rPr>
            </w:pPr>
            <w:r w:rsidRPr="007E0D9F">
              <w:rPr>
                <w:lang w:val="en-GB" w:bidi="ar-SY"/>
              </w:rPr>
              <w:t>MHz 2 483,5-2 400,0</w:t>
            </w:r>
          </w:p>
        </w:tc>
        <w:tc>
          <w:tcPr>
            <w:tcW w:w="3535" w:type="pct"/>
            <w:shd w:val="clear" w:color="auto" w:fill="auto"/>
          </w:tcPr>
          <w:p w14:paraId="19A11CF3" w14:textId="77777777" w:rsidR="003E3883" w:rsidRPr="007E0D9F" w:rsidRDefault="003E3883" w:rsidP="00A20916">
            <w:pPr>
              <w:pStyle w:val="Tabletext"/>
              <w:spacing w:before="40" w:after="40" w:line="240" w:lineRule="exact"/>
              <w:rPr>
                <w:lang w:val="en-GB" w:bidi="ar-SY"/>
              </w:rPr>
            </w:pPr>
            <w:r w:rsidRPr="007E0D9F">
              <w:rPr>
                <w:rFonts w:hint="cs"/>
                <w:rtl/>
                <w:lang w:bidi="ar-SY"/>
              </w:rPr>
              <w:t>يُستعمل في إرسال البيانات طبقاً للمواصفتين</w:t>
            </w:r>
            <w:r w:rsidRPr="007E0D9F">
              <w:rPr>
                <w:rtl/>
                <w:lang w:bidi="ar-EG"/>
              </w:rPr>
              <w:br/>
            </w:r>
            <w:r w:rsidRPr="007E0D9F">
              <w:rPr>
                <w:lang w:val="en-GB" w:bidi="ar-SY"/>
              </w:rPr>
              <w:t>IEEE 802.15 (Bluetooth)</w:t>
            </w:r>
            <w:r w:rsidRPr="007E0D9F">
              <w:rPr>
                <w:rFonts w:hint="cs"/>
                <w:rtl/>
                <w:lang w:bidi="ar-SY"/>
              </w:rPr>
              <w:t xml:space="preserve"> و</w:t>
            </w:r>
            <w:r w:rsidRPr="007E0D9F">
              <w:rPr>
                <w:lang w:val="en-GB" w:bidi="ar-SY"/>
              </w:rPr>
              <w:t>IEEE 802.11 (Wi-Fi)</w:t>
            </w:r>
            <w:r w:rsidRPr="007E0D9F">
              <w:rPr>
                <w:rFonts w:hint="cs"/>
                <w:rtl/>
                <w:lang w:bidi="ar-SY"/>
              </w:rPr>
              <w:t>.</w:t>
            </w:r>
            <w:r w:rsidRPr="007E0D9F">
              <w:rPr>
                <w:rtl/>
                <w:lang w:bidi="ar-SY"/>
              </w:rPr>
              <w:br/>
            </w:r>
            <w:r w:rsidRPr="007E0D9F">
              <w:rPr>
                <w:rFonts w:hint="cs"/>
                <w:rtl/>
                <w:lang w:bidi="ar-SY"/>
              </w:rPr>
              <w:t xml:space="preserve">القدرة القصوى للمرسل </w:t>
            </w:r>
            <w:r w:rsidRPr="007E0D9F">
              <w:rPr>
                <w:lang w:val="en-GB" w:bidi="ar-SY"/>
              </w:rPr>
              <w:t>mW 100</w:t>
            </w:r>
            <w:r w:rsidRPr="007E0D9F">
              <w:rPr>
                <w:rFonts w:hint="cs"/>
                <w:rtl/>
                <w:lang w:bidi="ar-SY"/>
              </w:rPr>
              <w:t>.</w:t>
            </w:r>
          </w:p>
        </w:tc>
      </w:tr>
      <w:tr w:rsidR="003E3883" w:rsidRPr="007E0D9F" w14:paraId="63FC82AA" w14:textId="77777777" w:rsidTr="002B4D69">
        <w:trPr>
          <w:cantSplit/>
          <w:jc w:val="center"/>
        </w:trPr>
        <w:tc>
          <w:tcPr>
            <w:tcW w:w="5000" w:type="pct"/>
            <w:gridSpan w:val="2"/>
            <w:shd w:val="clear" w:color="auto" w:fill="auto"/>
          </w:tcPr>
          <w:p w14:paraId="3D18302A" w14:textId="77777777" w:rsidR="003E3883" w:rsidRPr="007E0D9F" w:rsidRDefault="003E3883" w:rsidP="00A20916">
            <w:pPr>
              <w:pStyle w:val="Tabletext"/>
              <w:spacing w:before="40" w:after="40" w:line="240" w:lineRule="exact"/>
              <w:jc w:val="center"/>
              <w:rPr>
                <w:b/>
                <w:bCs/>
                <w:rtl/>
                <w:lang w:bidi="ar-SY"/>
              </w:rPr>
            </w:pPr>
            <w:r w:rsidRPr="007E0D9F">
              <w:rPr>
                <w:rFonts w:hint="cs"/>
                <w:b/>
                <w:bCs/>
                <w:rtl/>
                <w:lang w:bidi="ar-SY"/>
              </w:rPr>
              <w:t>أجهزة الإنذار</w:t>
            </w:r>
          </w:p>
        </w:tc>
      </w:tr>
      <w:tr w:rsidR="003E3883" w:rsidRPr="007E0D9F" w14:paraId="02DD9B36" w14:textId="77777777" w:rsidTr="002B4D69">
        <w:trPr>
          <w:cantSplit/>
          <w:jc w:val="center"/>
        </w:trPr>
        <w:tc>
          <w:tcPr>
            <w:tcW w:w="1465" w:type="pct"/>
            <w:shd w:val="clear" w:color="auto" w:fill="auto"/>
          </w:tcPr>
          <w:p w14:paraId="692D9191" w14:textId="77777777" w:rsidR="003E3883" w:rsidRPr="006B1658" w:rsidRDefault="003E3883" w:rsidP="00A20916">
            <w:pPr>
              <w:pStyle w:val="Tabletext"/>
              <w:spacing w:before="40" w:after="40" w:line="240" w:lineRule="exact"/>
              <w:rPr>
                <w:lang w:val="en-GB" w:bidi="ar-EG"/>
              </w:rPr>
            </w:pPr>
            <w:r w:rsidRPr="007E0D9F">
              <w:rPr>
                <w:lang w:val="en-GB" w:bidi="ar-SY"/>
              </w:rPr>
              <w:t>MHz 26,945</w:t>
            </w:r>
          </w:p>
        </w:tc>
        <w:tc>
          <w:tcPr>
            <w:tcW w:w="3535" w:type="pct"/>
            <w:shd w:val="clear" w:color="auto" w:fill="auto"/>
          </w:tcPr>
          <w:p w14:paraId="14365167" w14:textId="77777777" w:rsidR="003E3883" w:rsidRPr="007E0D9F" w:rsidRDefault="003E3883" w:rsidP="00A20916">
            <w:pPr>
              <w:pStyle w:val="Tabletext"/>
              <w:spacing w:before="40" w:after="40" w:line="240" w:lineRule="exact"/>
              <w:rPr>
                <w:rtl/>
                <w:lang w:bidi="ar-SY"/>
              </w:rPr>
            </w:pPr>
            <w:r w:rsidRPr="007E0D9F">
              <w:rPr>
                <w:rFonts w:hint="cs"/>
                <w:rtl/>
                <w:lang w:bidi="ar-SY"/>
              </w:rPr>
              <w:t xml:space="preserve">القدرة القصوى للمرسل </w:t>
            </w:r>
            <w:r w:rsidRPr="007E0D9F">
              <w:rPr>
                <w:lang w:val="en-GB" w:bidi="ar-SY"/>
              </w:rPr>
              <w:t>W 2</w:t>
            </w:r>
            <w:r w:rsidRPr="007E0D9F">
              <w:rPr>
                <w:rFonts w:hint="cs"/>
                <w:rtl/>
                <w:lang w:bidi="ar-SY"/>
              </w:rPr>
              <w:t>.</w:t>
            </w:r>
          </w:p>
        </w:tc>
      </w:tr>
      <w:tr w:rsidR="003E3883" w:rsidRPr="007E0D9F" w14:paraId="44AE58AF" w14:textId="77777777" w:rsidTr="002B4D69">
        <w:trPr>
          <w:cantSplit/>
          <w:jc w:val="center"/>
        </w:trPr>
        <w:tc>
          <w:tcPr>
            <w:tcW w:w="1465" w:type="pct"/>
            <w:shd w:val="clear" w:color="auto" w:fill="auto"/>
          </w:tcPr>
          <w:p w14:paraId="0A982257" w14:textId="77777777" w:rsidR="003E3883" w:rsidRPr="007E0D9F" w:rsidRDefault="003E3883" w:rsidP="00A20916">
            <w:pPr>
              <w:pStyle w:val="Tabletext"/>
              <w:spacing w:before="40" w:after="40" w:line="240" w:lineRule="exact"/>
              <w:rPr>
                <w:rtl/>
                <w:lang w:bidi="ar-EG"/>
              </w:rPr>
            </w:pPr>
            <w:r w:rsidRPr="007E0D9F">
              <w:rPr>
                <w:lang w:val="en-GB" w:bidi="ar-SY"/>
              </w:rPr>
              <w:t>MHz 26,960</w:t>
            </w:r>
          </w:p>
        </w:tc>
        <w:tc>
          <w:tcPr>
            <w:tcW w:w="3535" w:type="pct"/>
            <w:shd w:val="clear" w:color="auto" w:fill="auto"/>
          </w:tcPr>
          <w:p w14:paraId="096A0E2C" w14:textId="77777777" w:rsidR="003E3883" w:rsidRPr="007E0D9F" w:rsidRDefault="003E3883" w:rsidP="00A20916">
            <w:pPr>
              <w:pStyle w:val="Tabletext"/>
              <w:spacing w:before="40" w:after="40" w:line="240" w:lineRule="exact"/>
              <w:rPr>
                <w:rtl/>
                <w:lang w:bidi="ar-SY"/>
              </w:rPr>
            </w:pPr>
            <w:r w:rsidRPr="007E0D9F">
              <w:rPr>
                <w:rFonts w:hint="cs"/>
                <w:rtl/>
                <w:lang w:bidi="ar-SY"/>
              </w:rPr>
              <w:t xml:space="preserve">القدرة القصوى للمرسل </w:t>
            </w:r>
            <w:r w:rsidRPr="007E0D9F">
              <w:rPr>
                <w:lang w:val="en-GB" w:bidi="ar-SY"/>
              </w:rPr>
              <w:t>W 2</w:t>
            </w:r>
            <w:r w:rsidRPr="007E0D9F">
              <w:rPr>
                <w:rFonts w:hint="cs"/>
                <w:rtl/>
                <w:lang w:bidi="ar-SY"/>
              </w:rPr>
              <w:t>.</w:t>
            </w:r>
          </w:p>
        </w:tc>
      </w:tr>
      <w:tr w:rsidR="003E3883" w:rsidRPr="007E0D9F" w14:paraId="73B17D36" w14:textId="77777777" w:rsidTr="002B4D69">
        <w:trPr>
          <w:cantSplit/>
          <w:jc w:val="center"/>
        </w:trPr>
        <w:tc>
          <w:tcPr>
            <w:tcW w:w="1465" w:type="pct"/>
            <w:shd w:val="clear" w:color="auto" w:fill="auto"/>
          </w:tcPr>
          <w:p w14:paraId="6F8D10AF" w14:textId="77777777" w:rsidR="003E3883" w:rsidRPr="007E0D9F" w:rsidRDefault="003E3883" w:rsidP="00A20916">
            <w:pPr>
              <w:pStyle w:val="Tabletext"/>
              <w:spacing w:before="40" w:after="40" w:line="240" w:lineRule="exact"/>
              <w:rPr>
                <w:rtl/>
                <w:lang w:bidi="ar-EG"/>
              </w:rPr>
            </w:pPr>
            <w:r w:rsidRPr="007E0D9F">
              <w:rPr>
                <w:lang w:val="en-GB" w:bidi="ar-SY"/>
              </w:rPr>
              <w:t>MHz 150,0625-149,950</w:t>
            </w:r>
          </w:p>
        </w:tc>
        <w:tc>
          <w:tcPr>
            <w:tcW w:w="3535" w:type="pct"/>
            <w:shd w:val="clear" w:color="auto" w:fill="auto"/>
          </w:tcPr>
          <w:p w14:paraId="11C5FE17" w14:textId="77777777" w:rsidR="003E3883" w:rsidRPr="007E0D9F" w:rsidRDefault="003E3883" w:rsidP="00A20916">
            <w:pPr>
              <w:pStyle w:val="Tabletext"/>
              <w:spacing w:before="40" w:after="40" w:line="240" w:lineRule="exact"/>
              <w:rPr>
                <w:rtl/>
                <w:lang w:bidi="ar-SY"/>
              </w:rPr>
            </w:pPr>
            <w:r w:rsidRPr="007E0D9F">
              <w:rPr>
                <w:rFonts w:hint="cs"/>
                <w:rtl/>
                <w:lang w:bidi="ar-SY"/>
              </w:rPr>
              <w:t xml:space="preserve">القدرة القصوى للمرسل </w:t>
            </w:r>
            <w:r w:rsidRPr="007E0D9F">
              <w:rPr>
                <w:lang w:bidi="ar-SY"/>
              </w:rPr>
              <w:t>m</w:t>
            </w:r>
            <w:r w:rsidRPr="007E0D9F">
              <w:rPr>
                <w:lang w:val="en-GB" w:bidi="ar-SY"/>
              </w:rPr>
              <w:t>W 25</w:t>
            </w:r>
            <w:r w:rsidRPr="007E0D9F">
              <w:rPr>
                <w:rFonts w:hint="cs"/>
                <w:rtl/>
                <w:lang w:bidi="ar-SY"/>
              </w:rPr>
              <w:t>.</w:t>
            </w:r>
          </w:p>
        </w:tc>
      </w:tr>
      <w:tr w:rsidR="003E3883" w:rsidRPr="007E0D9F" w14:paraId="0EA02D9F" w14:textId="77777777" w:rsidTr="002B4D69">
        <w:trPr>
          <w:cantSplit/>
          <w:jc w:val="center"/>
        </w:trPr>
        <w:tc>
          <w:tcPr>
            <w:tcW w:w="1465" w:type="pct"/>
            <w:shd w:val="clear" w:color="auto" w:fill="auto"/>
          </w:tcPr>
          <w:p w14:paraId="7B1D7E0B" w14:textId="77777777" w:rsidR="003E3883" w:rsidRPr="007E0D9F" w:rsidRDefault="003E3883" w:rsidP="00A20916">
            <w:pPr>
              <w:pStyle w:val="Tabletext"/>
              <w:spacing w:before="40" w:after="40" w:line="240" w:lineRule="exact"/>
              <w:rPr>
                <w:rtl/>
                <w:lang w:bidi="ar-EG"/>
              </w:rPr>
            </w:pPr>
            <w:r w:rsidRPr="007E0D9F">
              <w:rPr>
                <w:lang w:val="en-GB" w:bidi="ar-SY"/>
              </w:rPr>
              <w:t>MHz 169,4875-169,4750</w:t>
            </w:r>
          </w:p>
        </w:tc>
        <w:tc>
          <w:tcPr>
            <w:tcW w:w="3535" w:type="pct"/>
            <w:shd w:val="clear" w:color="auto" w:fill="auto"/>
          </w:tcPr>
          <w:p w14:paraId="35796EE6" w14:textId="77777777" w:rsidR="003E3883" w:rsidRPr="007E0D9F" w:rsidRDefault="003E3883" w:rsidP="00A20916">
            <w:pPr>
              <w:pStyle w:val="Tabletext"/>
              <w:spacing w:before="40" w:after="40" w:line="240" w:lineRule="exact"/>
              <w:rPr>
                <w:rtl/>
                <w:lang w:bidi="ar-SY"/>
              </w:rPr>
            </w:pPr>
            <w:r w:rsidRPr="007E0D9F">
              <w:rPr>
                <w:rFonts w:hint="cs"/>
                <w:rtl/>
                <w:lang w:bidi="ar-SY"/>
              </w:rPr>
              <w:t>هذا النطاق غير مناسب لاستعمالات الأجهزة قصيرة المدى.</w:t>
            </w:r>
          </w:p>
        </w:tc>
      </w:tr>
      <w:tr w:rsidR="003E3883" w:rsidRPr="007E0D9F" w14:paraId="7CC8C2D1" w14:textId="77777777" w:rsidTr="002B4D69">
        <w:trPr>
          <w:cantSplit/>
          <w:jc w:val="center"/>
        </w:trPr>
        <w:tc>
          <w:tcPr>
            <w:tcW w:w="1465" w:type="pct"/>
            <w:shd w:val="clear" w:color="auto" w:fill="auto"/>
          </w:tcPr>
          <w:p w14:paraId="3202EBDA" w14:textId="77777777" w:rsidR="003E3883" w:rsidRPr="007E0D9F" w:rsidRDefault="003E3883" w:rsidP="00A20916">
            <w:pPr>
              <w:pStyle w:val="Tabletext"/>
              <w:spacing w:before="40" w:after="40" w:line="240" w:lineRule="exact"/>
              <w:rPr>
                <w:rtl/>
                <w:lang w:bidi="ar-EG"/>
              </w:rPr>
            </w:pPr>
            <w:r w:rsidRPr="007E0D9F">
              <w:rPr>
                <w:lang w:val="en-GB" w:bidi="ar-SY"/>
              </w:rPr>
              <w:t>MHz 169,6000-169,5875</w:t>
            </w:r>
          </w:p>
        </w:tc>
        <w:tc>
          <w:tcPr>
            <w:tcW w:w="3535" w:type="pct"/>
            <w:shd w:val="clear" w:color="auto" w:fill="auto"/>
          </w:tcPr>
          <w:p w14:paraId="351EE1CA" w14:textId="77777777" w:rsidR="003E3883" w:rsidRPr="007E0D9F" w:rsidRDefault="003E3883" w:rsidP="00A20916">
            <w:pPr>
              <w:pStyle w:val="Tabletext"/>
              <w:spacing w:before="40" w:after="40" w:line="240" w:lineRule="exact"/>
              <w:rPr>
                <w:rtl/>
                <w:lang w:bidi="ar-SY"/>
              </w:rPr>
            </w:pPr>
            <w:r w:rsidRPr="007E0D9F">
              <w:rPr>
                <w:rFonts w:hint="cs"/>
                <w:rtl/>
                <w:lang w:bidi="ar-SY"/>
              </w:rPr>
              <w:t>هذا النطاق غير مناسب لاستعمالات الأجهزة قصيرة المدى.</w:t>
            </w:r>
          </w:p>
        </w:tc>
      </w:tr>
      <w:tr w:rsidR="003E3883" w:rsidRPr="007E0D9F" w14:paraId="0315BBDA" w14:textId="77777777" w:rsidTr="002B4D69">
        <w:trPr>
          <w:cantSplit/>
          <w:jc w:val="center"/>
        </w:trPr>
        <w:tc>
          <w:tcPr>
            <w:tcW w:w="1465" w:type="pct"/>
            <w:shd w:val="clear" w:color="auto" w:fill="auto"/>
          </w:tcPr>
          <w:p w14:paraId="3CE6D439" w14:textId="77777777" w:rsidR="003E3883" w:rsidRPr="007E0D9F" w:rsidRDefault="003E3883" w:rsidP="00A20916">
            <w:pPr>
              <w:pStyle w:val="Tabletext"/>
              <w:spacing w:before="40" w:after="40" w:line="240" w:lineRule="exact"/>
              <w:rPr>
                <w:rtl/>
                <w:lang w:bidi="ar-EG"/>
              </w:rPr>
            </w:pPr>
            <w:r w:rsidRPr="007E0D9F">
              <w:rPr>
                <w:lang w:val="en-GB" w:bidi="ar-SY"/>
              </w:rPr>
              <w:t>MHz 434,79-433,075</w:t>
            </w:r>
          </w:p>
        </w:tc>
        <w:tc>
          <w:tcPr>
            <w:tcW w:w="3535" w:type="pct"/>
            <w:shd w:val="clear" w:color="auto" w:fill="auto"/>
          </w:tcPr>
          <w:p w14:paraId="7E6851C4" w14:textId="77777777" w:rsidR="003E3883" w:rsidRPr="007E0D9F" w:rsidRDefault="003E3883" w:rsidP="00A20916">
            <w:pPr>
              <w:pStyle w:val="Tabletext"/>
              <w:spacing w:before="40" w:after="40" w:line="240" w:lineRule="exac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w:t>
            </w:r>
          </w:p>
        </w:tc>
      </w:tr>
      <w:tr w:rsidR="003E3883" w:rsidRPr="007E0D9F" w14:paraId="4AAF27AE" w14:textId="77777777" w:rsidTr="002B4D69">
        <w:trPr>
          <w:cantSplit/>
          <w:jc w:val="center"/>
        </w:trPr>
        <w:tc>
          <w:tcPr>
            <w:tcW w:w="1465" w:type="pct"/>
            <w:shd w:val="clear" w:color="auto" w:fill="auto"/>
          </w:tcPr>
          <w:p w14:paraId="73D4402E" w14:textId="77777777" w:rsidR="003E3883" w:rsidRPr="007E0D9F" w:rsidRDefault="003E3883" w:rsidP="00A20916">
            <w:pPr>
              <w:pStyle w:val="Tabletext"/>
              <w:spacing w:before="40" w:after="40" w:line="240" w:lineRule="exact"/>
              <w:rPr>
                <w:rtl/>
                <w:lang w:bidi="ar-EG"/>
              </w:rPr>
            </w:pPr>
            <w:r w:rsidRPr="007E0D9F">
              <w:rPr>
                <w:lang w:val="en-GB" w:bidi="ar-SY"/>
              </w:rPr>
              <w:t>MHz 868,2-868</w:t>
            </w:r>
          </w:p>
        </w:tc>
        <w:tc>
          <w:tcPr>
            <w:tcW w:w="3535" w:type="pct"/>
            <w:shd w:val="clear" w:color="auto" w:fill="auto"/>
          </w:tcPr>
          <w:p w14:paraId="30AF2870" w14:textId="77777777" w:rsidR="003E3883" w:rsidRPr="007E0D9F" w:rsidRDefault="003E3883" w:rsidP="00A20916">
            <w:pPr>
              <w:pStyle w:val="Tabletext"/>
              <w:spacing w:before="40" w:after="40" w:line="240" w:lineRule="exac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w:t>
            </w:r>
          </w:p>
        </w:tc>
      </w:tr>
      <w:tr w:rsidR="003E3883" w:rsidRPr="007E0D9F" w14:paraId="4B07E406" w14:textId="77777777" w:rsidTr="002B4D69">
        <w:trPr>
          <w:cantSplit/>
          <w:jc w:val="center"/>
        </w:trPr>
        <w:tc>
          <w:tcPr>
            <w:tcW w:w="5000" w:type="pct"/>
            <w:gridSpan w:val="2"/>
            <w:shd w:val="clear" w:color="auto" w:fill="auto"/>
          </w:tcPr>
          <w:p w14:paraId="3C9213A1" w14:textId="77777777" w:rsidR="003E3883" w:rsidRPr="007E0D9F" w:rsidRDefault="003E3883" w:rsidP="00A20916">
            <w:pPr>
              <w:pStyle w:val="Tabletext"/>
              <w:spacing w:before="40" w:after="40" w:line="240" w:lineRule="exact"/>
              <w:jc w:val="center"/>
              <w:rPr>
                <w:b/>
                <w:bCs/>
                <w:rtl/>
                <w:lang w:bidi="ar-SY"/>
              </w:rPr>
            </w:pPr>
            <w:r w:rsidRPr="007E0D9F">
              <w:rPr>
                <w:rFonts w:hint="cs"/>
                <w:b/>
                <w:bCs/>
                <w:rtl/>
                <w:lang w:bidi="ar-SY"/>
              </w:rPr>
              <w:t>التحكم في النماذج</w:t>
            </w:r>
          </w:p>
        </w:tc>
      </w:tr>
      <w:tr w:rsidR="003E3883" w:rsidRPr="007E0D9F" w14:paraId="1455898B" w14:textId="77777777" w:rsidTr="002B4D69">
        <w:trPr>
          <w:cantSplit/>
          <w:jc w:val="center"/>
        </w:trPr>
        <w:tc>
          <w:tcPr>
            <w:tcW w:w="1465" w:type="pct"/>
            <w:shd w:val="clear" w:color="auto" w:fill="auto"/>
          </w:tcPr>
          <w:p w14:paraId="08C3A089" w14:textId="77777777" w:rsidR="003E3883" w:rsidRPr="007E0D9F" w:rsidRDefault="003E3883" w:rsidP="00A20916">
            <w:pPr>
              <w:pStyle w:val="Tabletext"/>
              <w:spacing w:before="40" w:after="40" w:line="240" w:lineRule="exact"/>
              <w:rPr>
                <w:rtl/>
                <w:lang w:bidi="ar-EG"/>
              </w:rPr>
            </w:pPr>
            <w:r w:rsidRPr="007E0D9F">
              <w:rPr>
                <w:lang w:val="en-GB" w:bidi="ar-SY"/>
              </w:rPr>
              <w:t>MHz 27,283-26,957</w:t>
            </w:r>
          </w:p>
        </w:tc>
        <w:tc>
          <w:tcPr>
            <w:tcW w:w="3535" w:type="pct"/>
            <w:shd w:val="clear" w:color="auto" w:fill="auto"/>
          </w:tcPr>
          <w:p w14:paraId="53F25FE4" w14:textId="77777777" w:rsidR="003E3883" w:rsidRPr="007E0D9F" w:rsidRDefault="003E3883" w:rsidP="00A20916">
            <w:pPr>
              <w:pStyle w:val="Tabletext"/>
              <w:spacing w:before="40" w:after="40" w:line="240" w:lineRule="exac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w:t>
            </w:r>
          </w:p>
        </w:tc>
      </w:tr>
      <w:tr w:rsidR="003E3883" w:rsidRPr="007E0D9F" w14:paraId="363B4F03" w14:textId="77777777" w:rsidTr="002B4D69">
        <w:trPr>
          <w:cantSplit/>
          <w:jc w:val="center"/>
        </w:trPr>
        <w:tc>
          <w:tcPr>
            <w:tcW w:w="1465" w:type="pct"/>
            <w:shd w:val="clear" w:color="auto" w:fill="auto"/>
          </w:tcPr>
          <w:p w14:paraId="308A5990" w14:textId="77777777" w:rsidR="003E3883" w:rsidRPr="007E0D9F" w:rsidRDefault="003E3883" w:rsidP="00A20916">
            <w:pPr>
              <w:pStyle w:val="Tabletext"/>
              <w:spacing w:before="40" w:after="40" w:line="240" w:lineRule="exact"/>
              <w:rPr>
                <w:rtl/>
                <w:lang w:bidi="ar-EG"/>
              </w:rPr>
            </w:pPr>
            <w:r w:rsidRPr="007E0D9F">
              <w:rPr>
                <w:lang w:val="en-GB" w:bidi="ar-SY"/>
              </w:rPr>
              <w:t>MHz 28,2-28,0</w:t>
            </w:r>
          </w:p>
        </w:tc>
        <w:tc>
          <w:tcPr>
            <w:tcW w:w="3535" w:type="pct"/>
            <w:shd w:val="clear" w:color="auto" w:fill="auto"/>
          </w:tcPr>
          <w:p w14:paraId="469AA867" w14:textId="77777777" w:rsidR="003E3883" w:rsidRPr="007E0D9F" w:rsidRDefault="003E3883" w:rsidP="00A20916">
            <w:pPr>
              <w:pStyle w:val="Tabletext"/>
              <w:spacing w:before="40" w:after="40" w:line="240" w:lineRule="exact"/>
              <w:rPr>
                <w:rtl/>
                <w:lang w:bidi="ar-SY"/>
              </w:rPr>
            </w:pPr>
            <w:r w:rsidRPr="007E0D9F">
              <w:rPr>
                <w:rFonts w:hint="cs"/>
                <w:rtl/>
                <w:lang w:bidi="ar-SY"/>
              </w:rPr>
              <w:t xml:space="preserve">القدرة القصوى للمرسل </w:t>
            </w:r>
            <w:r w:rsidRPr="007E0D9F">
              <w:rPr>
                <w:lang w:val="en-GB" w:bidi="ar-SY"/>
              </w:rPr>
              <w:t>W 1</w:t>
            </w:r>
            <w:r w:rsidRPr="007E0D9F">
              <w:rPr>
                <w:rFonts w:hint="cs"/>
                <w:rtl/>
                <w:lang w:bidi="ar-SY"/>
              </w:rPr>
              <w:t>.</w:t>
            </w:r>
          </w:p>
        </w:tc>
      </w:tr>
      <w:tr w:rsidR="003E3883" w:rsidRPr="007E0D9F" w14:paraId="6B45FBCE" w14:textId="77777777" w:rsidTr="002B4D69">
        <w:trPr>
          <w:cantSplit/>
          <w:jc w:val="center"/>
        </w:trPr>
        <w:tc>
          <w:tcPr>
            <w:tcW w:w="1465" w:type="pct"/>
            <w:shd w:val="clear" w:color="auto" w:fill="auto"/>
          </w:tcPr>
          <w:p w14:paraId="1C52E688" w14:textId="77777777" w:rsidR="003E3883" w:rsidRPr="007E0D9F" w:rsidRDefault="003E3883" w:rsidP="00A20916">
            <w:pPr>
              <w:pStyle w:val="Tabletext"/>
              <w:spacing w:before="40" w:after="40" w:line="240" w:lineRule="exact"/>
              <w:rPr>
                <w:rtl/>
                <w:lang w:bidi="ar-EG"/>
              </w:rPr>
            </w:pPr>
            <w:r w:rsidRPr="007E0D9F">
              <w:rPr>
                <w:lang w:val="en-GB" w:bidi="ar-SY"/>
              </w:rPr>
              <w:t>MHz 40,70-40,66</w:t>
            </w:r>
          </w:p>
        </w:tc>
        <w:tc>
          <w:tcPr>
            <w:tcW w:w="3535" w:type="pct"/>
            <w:shd w:val="clear" w:color="auto" w:fill="auto"/>
          </w:tcPr>
          <w:p w14:paraId="3362AAFA" w14:textId="77777777" w:rsidR="003E3883" w:rsidRPr="007E0D9F" w:rsidRDefault="003E3883" w:rsidP="00A20916">
            <w:pPr>
              <w:pStyle w:val="Tabletext"/>
              <w:spacing w:before="40" w:after="40" w:line="240" w:lineRule="exact"/>
              <w:rPr>
                <w:rtl/>
                <w:lang w:bidi="ar-SY"/>
              </w:rPr>
            </w:pPr>
            <w:r w:rsidRPr="007E0D9F">
              <w:rPr>
                <w:rFonts w:hint="cs"/>
                <w:rtl/>
                <w:lang w:bidi="ar-SY"/>
              </w:rPr>
              <w:t xml:space="preserve">القدرة القصوى للمرسل </w:t>
            </w:r>
            <w:r w:rsidRPr="007E0D9F">
              <w:rPr>
                <w:lang w:val="en-GB" w:bidi="ar-SY"/>
              </w:rPr>
              <w:t>W 1</w:t>
            </w:r>
            <w:r w:rsidRPr="007E0D9F">
              <w:rPr>
                <w:rFonts w:hint="cs"/>
                <w:rtl/>
                <w:lang w:bidi="ar-SY"/>
              </w:rPr>
              <w:t>.</w:t>
            </w:r>
          </w:p>
        </w:tc>
      </w:tr>
      <w:tr w:rsidR="003E3883" w:rsidRPr="007E0D9F" w14:paraId="22D2CFFD" w14:textId="77777777" w:rsidTr="002B4D69">
        <w:trPr>
          <w:cantSplit/>
          <w:jc w:val="center"/>
        </w:trPr>
        <w:tc>
          <w:tcPr>
            <w:tcW w:w="5000" w:type="pct"/>
            <w:gridSpan w:val="2"/>
            <w:shd w:val="clear" w:color="auto" w:fill="auto"/>
          </w:tcPr>
          <w:p w14:paraId="76D9F682" w14:textId="77777777" w:rsidR="003E3883" w:rsidRPr="007E0D9F" w:rsidRDefault="003E3883" w:rsidP="00A20916">
            <w:pPr>
              <w:pStyle w:val="Tabletext"/>
              <w:spacing w:before="40" w:after="40" w:line="240" w:lineRule="exact"/>
              <w:jc w:val="center"/>
              <w:rPr>
                <w:b/>
                <w:bCs/>
                <w:rtl/>
                <w:lang w:bidi="ar-SY"/>
              </w:rPr>
            </w:pPr>
            <w:r w:rsidRPr="007E0D9F">
              <w:rPr>
                <w:rFonts w:hint="cs"/>
                <w:b/>
                <w:bCs/>
                <w:rtl/>
                <w:lang w:bidi="ar-SY"/>
              </w:rPr>
              <w:t>الميكروفونات الراديوية</w:t>
            </w:r>
          </w:p>
        </w:tc>
      </w:tr>
      <w:tr w:rsidR="003E3883" w:rsidRPr="007E0D9F" w14:paraId="6A8A5B17" w14:textId="77777777" w:rsidTr="002B4D69">
        <w:trPr>
          <w:cantSplit/>
          <w:jc w:val="center"/>
        </w:trPr>
        <w:tc>
          <w:tcPr>
            <w:tcW w:w="1465" w:type="pct"/>
            <w:shd w:val="clear" w:color="auto" w:fill="auto"/>
          </w:tcPr>
          <w:p w14:paraId="0C81F302" w14:textId="77777777" w:rsidR="003E3883" w:rsidRPr="006B1658" w:rsidRDefault="003E3883" w:rsidP="00A20916">
            <w:pPr>
              <w:pStyle w:val="Tabletext"/>
              <w:spacing w:before="40" w:after="40" w:line="240" w:lineRule="exact"/>
              <w:rPr>
                <w:lang w:val="en-GB" w:bidi="ar-EG"/>
              </w:rPr>
            </w:pPr>
            <w:r w:rsidRPr="007E0D9F">
              <w:rPr>
                <w:lang w:val="en-GB" w:bidi="ar-SY"/>
              </w:rPr>
              <w:t>MHz 74-66</w:t>
            </w:r>
          </w:p>
        </w:tc>
        <w:tc>
          <w:tcPr>
            <w:tcW w:w="3535" w:type="pct"/>
            <w:shd w:val="clear" w:color="auto" w:fill="auto"/>
          </w:tcPr>
          <w:p w14:paraId="70543BE3" w14:textId="77777777" w:rsidR="003E3883" w:rsidRPr="007E0D9F" w:rsidRDefault="003E3883" w:rsidP="00A20916">
            <w:pPr>
              <w:pStyle w:val="Tabletext"/>
              <w:spacing w:before="40" w:after="40" w:line="240" w:lineRule="exac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w:t>
            </w:r>
          </w:p>
        </w:tc>
      </w:tr>
      <w:tr w:rsidR="003E3883" w:rsidRPr="007E0D9F" w14:paraId="23AFBD53" w14:textId="77777777" w:rsidTr="002B4D69">
        <w:trPr>
          <w:cantSplit/>
          <w:jc w:val="center"/>
        </w:trPr>
        <w:tc>
          <w:tcPr>
            <w:tcW w:w="1465" w:type="pct"/>
            <w:shd w:val="clear" w:color="auto" w:fill="auto"/>
          </w:tcPr>
          <w:p w14:paraId="58D56349" w14:textId="77777777" w:rsidR="003E3883" w:rsidRPr="007E0D9F" w:rsidRDefault="003E3883" w:rsidP="00A20916">
            <w:pPr>
              <w:pStyle w:val="Tabletext"/>
              <w:spacing w:before="40" w:after="40" w:line="240" w:lineRule="exact"/>
              <w:rPr>
                <w:rtl/>
                <w:lang w:bidi="ar-EG"/>
              </w:rPr>
            </w:pPr>
            <w:r w:rsidRPr="007E0D9F">
              <w:rPr>
                <w:lang w:val="en-GB" w:bidi="ar-SY"/>
              </w:rPr>
              <w:t>MHz 92-87,5</w:t>
            </w:r>
          </w:p>
        </w:tc>
        <w:tc>
          <w:tcPr>
            <w:tcW w:w="3535" w:type="pct"/>
            <w:shd w:val="clear" w:color="auto" w:fill="auto"/>
          </w:tcPr>
          <w:p w14:paraId="0D4ED0DF" w14:textId="77777777" w:rsidR="003E3883" w:rsidRPr="007E0D9F" w:rsidRDefault="003E3883" w:rsidP="00A20916">
            <w:pPr>
              <w:pStyle w:val="Tabletext"/>
              <w:spacing w:before="40" w:after="40" w:line="240" w:lineRule="exac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w:t>
            </w:r>
          </w:p>
        </w:tc>
      </w:tr>
      <w:tr w:rsidR="003E3883" w:rsidRPr="007E0D9F" w14:paraId="02FA5432" w14:textId="77777777" w:rsidTr="002B4D69">
        <w:trPr>
          <w:cantSplit/>
          <w:jc w:val="center"/>
        </w:trPr>
        <w:tc>
          <w:tcPr>
            <w:tcW w:w="1465" w:type="pct"/>
            <w:shd w:val="clear" w:color="auto" w:fill="auto"/>
          </w:tcPr>
          <w:p w14:paraId="27FEE97A" w14:textId="77777777" w:rsidR="003E3883" w:rsidRPr="007E0D9F" w:rsidRDefault="003E3883" w:rsidP="00A20916">
            <w:pPr>
              <w:pStyle w:val="Tabletext"/>
              <w:spacing w:before="40" w:after="40" w:line="240" w:lineRule="exact"/>
              <w:rPr>
                <w:rtl/>
                <w:lang w:bidi="ar-EG"/>
              </w:rPr>
            </w:pPr>
            <w:r w:rsidRPr="007E0D9F">
              <w:rPr>
                <w:lang w:val="en-GB" w:bidi="ar-SY"/>
              </w:rPr>
              <w:t>MHz 108-100</w:t>
            </w:r>
          </w:p>
        </w:tc>
        <w:tc>
          <w:tcPr>
            <w:tcW w:w="3535" w:type="pct"/>
            <w:shd w:val="clear" w:color="auto" w:fill="auto"/>
          </w:tcPr>
          <w:p w14:paraId="794FBC5E" w14:textId="77777777" w:rsidR="003E3883" w:rsidRPr="007E0D9F" w:rsidRDefault="003E3883" w:rsidP="00A20916">
            <w:pPr>
              <w:pStyle w:val="Tabletext"/>
              <w:spacing w:before="40" w:after="40" w:line="240" w:lineRule="exac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w:t>
            </w:r>
          </w:p>
        </w:tc>
      </w:tr>
      <w:tr w:rsidR="003E3883" w:rsidRPr="007E0D9F" w14:paraId="374B2BD2" w14:textId="77777777" w:rsidTr="002B4D69">
        <w:trPr>
          <w:cantSplit/>
          <w:jc w:val="center"/>
        </w:trPr>
        <w:tc>
          <w:tcPr>
            <w:tcW w:w="1465" w:type="pct"/>
            <w:shd w:val="clear" w:color="auto" w:fill="auto"/>
          </w:tcPr>
          <w:p w14:paraId="587CA0F5" w14:textId="77777777" w:rsidR="003E3883" w:rsidRPr="006B1658" w:rsidRDefault="003E3883" w:rsidP="00A20916">
            <w:pPr>
              <w:pStyle w:val="Tabletext"/>
              <w:spacing w:before="40" w:after="40" w:line="240" w:lineRule="exact"/>
              <w:rPr>
                <w:lang w:val="en-GB" w:bidi="ar-EG"/>
              </w:rPr>
            </w:pPr>
            <w:r w:rsidRPr="007E0D9F">
              <w:rPr>
                <w:lang w:val="en-GB" w:bidi="ar-SY"/>
              </w:rPr>
              <w:t>MHz 165,70</w:t>
            </w:r>
            <w:r w:rsidRPr="007E0D9F">
              <w:rPr>
                <w:rFonts w:hint="cs"/>
                <w:rtl/>
                <w:lang w:bidi="ar-SY"/>
              </w:rPr>
              <w:t>،</w:t>
            </w:r>
            <w:r w:rsidRPr="007E0D9F">
              <w:rPr>
                <w:lang w:val="en-GB" w:bidi="ar-SY"/>
              </w:rPr>
              <w:br/>
              <w:t>MHz 166,100</w:t>
            </w:r>
            <w:r w:rsidRPr="007E0D9F">
              <w:rPr>
                <w:rFonts w:hint="cs"/>
                <w:rtl/>
                <w:lang w:bidi="ar-SY"/>
              </w:rPr>
              <w:t>،</w:t>
            </w:r>
            <w:r w:rsidRPr="007E0D9F">
              <w:rPr>
                <w:lang w:val="en-GB" w:bidi="ar-SY"/>
              </w:rPr>
              <w:br/>
              <w:t>MHz 166,500</w:t>
            </w:r>
            <w:r w:rsidRPr="007E0D9F">
              <w:rPr>
                <w:rFonts w:hint="cs"/>
                <w:rtl/>
                <w:lang w:bidi="ar-SY"/>
              </w:rPr>
              <w:t>،</w:t>
            </w:r>
            <w:r w:rsidRPr="007E0D9F">
              <w:rPr>
                <w:lang w:val="en-GB" w:bidi="ar-SY"/>
              </w:rPr>
              <w:br/>
              <w:t>MHz 167,150</w:t>
            </w:r>
          </w:p>
        </w:tc>
        <w:tc>
          <w:tcPr>
            <w:tcW w:w="3535" w:type="pct"/>
            <w:shd w:val="clear" w:color="auto" w:fill="auto"/>
          </w:tcPr>
          <w:p w14:paraId="4037C9F2" w14:textId="77777777" w:rsidR="003E3883" w:rsidRPr="007E0D9F" w:rsidRDefault="003E3883" w:rsidP="00A20916">
            <w:pPr>
              <w:pStyle w:val="Tabletext"/>
              <w:spacing w:before="40" w:after="40" w:line="240" w:lineRule="exact"/>
              <w:rPr>
                <w:rtl/>
                <w:lang w:bidi="ar-SY"/>
              </w:rPr>
            </w:pPr>
            <w:r w:rsidRPr="007E0D9F">
              <w:rPr>
                <w:rFonts w:hint="cs"/>
                <w:rtl/>
                <w:lang w:bidi="ar-SY"/>
              </w:rPr>
              <w:t xml:space="preserve">القدرة القصوى للمرسل </w:t>
            </w:r>
            <w:r w:rsidRPr="007E0D9F">
              <w:rPr>
                <w:lang w:val="en-GB" w:bidi="ar-SY"/>
              </w:rPr>
              <w:t>mW 20</w:t>
            </w:r>
            <w:r w:rsidRPr="007E0D9F">
              <w:rPr>
                <w:rFonts w:hint="cs"/>
                <w:rtl/>
                <w:lang w:bidi="ar-SY"/>
              </w:rPr>
              <w:t>.</w:t>
            </w:r>
          </w:p>
        </w:tc>
      </w:tr>
      <w:tr w:rsidR="003E3883" w:rsidRPr="007E0D9F" w14:paraId="5DF099E7" w14:textId="77777777" w:rsidTr="002B4D69">
        <w:trPr>
          <w:cantSplit/>
          <w:jc w:val="center"/>
        </w:trPr>
        <w:tc>
          <w:tcPr>
            <w:tcW w:w="1465" w:type="pct"/>
            <w:shd w:val="clear" w:color="auto" w:fill="auto"/>
          </w:tcPr>
          <w:p w14:paraId="59DCE823" w14:textId="77777777" w:rsidR="003E3883" w:rsidRPr="007E0D9F" w:rsidRDefault="003E3883" w:rsidP="00A20916">
            <w:pPr>
              <w:pStyle w:val="Tabletext"/>
              <w:spacing w:before="40" w:after="40" w:line="240" w:lineRule="exact"/>
              <w:rPr>
                <w:rtl/>
                <w:lang w:bidi="ar-EG"/>
              </w:rPr>
            </w:pPr>
            <w:r w:rsidRPr="007E0D9F">
              <w:rPr>
                <w:lang w:val="en-GB" w:bidi="ar-SY"/>
              </w:rPr>
              <w:t>MHz 174,0-169,4</w:t>
            </w:r>
          </w:p>
        </w:tc>
        <w:tc>
          <w:tcPr>
            <w:tcW w:w="3535" w:type="pct"/>
            <w:shd w:val="clear" w:color="auto" w:fill="auto"/>
          </w:tcPr>
          <w:p w14:paraId="0AC2602F" w14:textId="77777777" w:rsidR="003E3883" w:rsidRPr="007E0D9F" w:rsidRDefault="003E3883" w:rsidP="00A20916">
            <w:pPr>
              <w:pStyle w:val="Tabletext"/>
              <w:spacing w:before="40" w:after="40" w:line="240" w:lineRule="exact"/>
              <w:rPr>
                <w:rtl/>
                <w:lang w:bidi="ar-SY"/>
              </w:rPr>
            </w:pPr>
            <w:r w:rsidRPr="007E0D9F">
              <w:rPr>
                <w:rFonts w:hint="cs"/>
                <w:rtl/>
                <w:lang w:bidi="ar-SY"/>
              </w:rPr>
              <w:t>هذا النطاق غير مناسب لاستعمالات الأجهزة قصيرة المدى.</w:t>
            </w:r>
          </w:p>
        </w:tc>
      </w:tr>
      <w:tr w:rsidR="003E3883" w:rsidRPr="007E0D9F" w14:paraId="257A0FDC" w14:textId="77777777" w:rsidTr="002B4D69">
        <w:trPr>
          <w:cantSplit/>
          <w:jc w:val="center"/>
        </w:trPr>
        <w:tc>
          <w:tcPr>
            <w:tcW w:w="1465" w:type="pct"/>
            <w:shd w:val="clear" w:color="auto" w:fill="auto"/>
          </w:tcPr>
          <w:p w14:paraId="724D20E9" w14:textId="77777777" w:rsidR="003E3883" w:rsidRPr="007E0D9F" w:rsidRDefault="003E3883" w:rsidP="00A20916">
            <w:pPr>
              <w:pStyle w:val="Tabletext"/>
              <w:spacing w:before="40" w:after="40" w:line="240" w:lineRule="exact"/>
              <w:rPr>
                <w:rtl/>
                <w:lang w:bidi="ar-EG"/>
              </w:rPr>
            </w:pPr>
            <w:r w:rsidRPr="007E0D9F">
              <w:rPr>
                <w:lang w:val="en-GB" w:bidi="ar-SY"/>
              </w:rPr>
              <w:t>MHz 174,015-173,965</w:t>
            </w:r>
          </w:p>
        </w:tc>
        <w:tc>
          <w:tcPr>
            <w:tcW w:w="3535" w:type="pct"/>
            <w:shd w:val="clear" w:color="auto" w:fill="auto"/>
          </w:tcPr>
          <w:p w14:paraId="13F47D5D" w14:textId="77777777" w:rsidR="003E3883" w:rsidRPr="007E0D9F" w:rsidRDefault="003E3883" w:rsidP="00A20916">
            <w:pPr>
              <w:pStyle w:val="Tabletext"/>
              <w:spacing w:before="40" w:after="40" w:line="240" w:lineRule="exact"/>
              <w:rPr>
                <w:rtl/>
                <w:lang w:bidi="ar-SY"/>
              </w:rPr>
            </w:pPr>
            <w:r w:rsidRPr="007E0D9F">
              <w:rPr>
                <w:rFonts w:hint="cs"/>
                <w:rtl/>
                <w:lang w:bidi="ar-SY"/>
              </w:rPr>
              <w:t>هذا النطاق غير مناسب لاستعمالات الأجهزة قصيرة المدى.</w:t>
            </w:r>
          </w:p>
        </w:tc>
      </w:tr>
      <w:tr w:rsidR="003E3883" w:rsidRPr="007E0D9F" w14:paraId="48ABDAA4" w14:textId="77777777" w:rsidTr="002B4D69">
        <w:trPr>
          <w:cantSplit/>
          <w:jc w:val="center"/>
        </w:trPr>
        <w:tc>
          <w:tcPr>
            <w:tcW w:w="1465" w:type="pct"/>
            <w:shd w:val="clear" w:color="auto" w:fill="auto"/>
          </w:tcPr>
          <w:p w14:paraId="56BF31CE" w14:textId="77777777" w:rsidR="003E3883" w:rsidRPr="007E0D9F" w:rsidRDefault="003E3883" w:rsidP="00A20916">
            <w:pPr>
              <w:pStyle w:val="Tabletext"/>
              <w:spacing w:before="40" w:after="40" w:line="240" w:lineRule="exact"/>
              <w:rPr>
                <w:rtl/>
                <w:lang w:bidi="ar-EG"/>
              </w:rPr>
            </w:pPr>
            <w:r w:rsidRPr="007E0D9F">
              <w:rPr>
                <w:lang w:val="en-GB" w:bidi="ar-SY"/>
              </w:rPr>
              <w:t>MHz 862-470</w:t>
            </w:r>
          </w:p>
        </w:tc>
        <w:tc>
          <w:tcPr>
            <w:tcW w:w="3535" w:type="pct"/>
            <w:shd w:val="clear" w:color="auto" w:fill="auto"/>
          </w:tcPr>
          <w:p w14:paraId="7FE67F3A" w14:textId="77777777" w:rsidR="003E3883" w:rsidRPr="007E0D9F" w:rsidRDefault="003E3883" w:rsidP="00A20916">
            <w:pPr>
              <w:pStyle w:val="Tabletext"/>
              <w:spacing w:before="40" w:after="40" w:line="240" w:lineRule="exact"/>
              <w:rPr>
                <w:rtl/>
                <w:lang w:bidi="ar-SY"/>
              </w:rPr>
            </w:pPr>
            <w:r w:rsidRPr="007E0D9F">
              <w:rPr>
                <w:rFonts w:hint="cs"/>
                <w:rtl/>
                <w:lang w:bidi="ar-SY"/>
              </w:rPr>
              <w:t xml:space="preserve">القدرة القصوى للمرسل </w:t>
            </w:r>
            <w:r w:rsidRPr="007E0D9F">
              <w:rPr>
                <w:lang w:val="en-GB" w:bidi="ar-SY"/>
              </w:rPr>
              <w:t>mW 5</w:t>
            </w:r>
            <w:r w:rsidRPr="007E0D9F">
              <w:rPr>
                <w:rFonts w:hint="cs"/>
                <w:rtl/>
                <w:lang w:bidi="ar-SY"/>
              </w:rPr>
              <w:t>.</w:t>
            </w:r>
          </w:p>
        </w:tc>
      </w:tr>
      <w:tr w:rsidR="003E3883" w:rsidRPr="007E0D9F" w14:paraId="5567B234" w14:textId="77777777" w:rsidTr="002B4D69">
        <w:trPr>
          <w:cantSplit/>
          <w:jc w:val="center"/>
        </w:trPr>
        <w:tc>
          <w:tcPr>
            <w:tcW w:w="1465" w:type="pct"/>
            <w:shd w:val="clear" w:color="auto" w:fill="auto"/>
          </w:tcPr>
          <w:p w14:paraId="03EFA81D" w14:textId="77777777" w:rsidR="003E3883" w:rsidRPr="007E0D9F" w:rsidRDefault="003E3883" w:rsidP="00A20916">
            <w:pPr>
              <w:pStyle w:val="Tabletext"/>
              <w:spacing w:before="40" w:after="40" w:line="240" w:lineRule="exact"/>
              <w:rPr>
                <w:rtl/>
                <w:lang w:bidi="ar-EG"/>
              </w:rPr>
            </w:pPr>
            <w:r w:rsidRPr="007E0D9F">
              <w:rPr>
                <w:lang w:val="en-GB" w:bidi="ar-SY"/>
              </w:rPr>
              <w:t>MHz 726-710</w:t>
            </w:r>
          </w:p>
        </w:tc>
        <w:tc>
          <w:tcPr>
            <w:tcW w:w="3535" w:type="pct"/>
            <w:shd w:val="clear" w:color="auto" w:fill="auto"/>
          </w:tcPr>
          <w:p w14:paraId="1C110E8B" w14:textId="77777777" w:rsidR="003E3883" w:rsidRPr="007E0D9F" w:rsidRDefault="003E3883" w:rsidP="00A20916">
            <w:pPr>
              <w:pStyle w:val="Tabletext"/>
              <w:spacing w:before="40" w:after="40" w:line="240" w:lineRule="exact"/>
              <w:rPr>
                <w:rtl/>
                <w:lang w:bidi="ar-SY"/>
              </w:rPr>
            </w:pPr>
            <w:r w:rsidRPr="007E0D9F">
              <w:rPr>
                <w:rFonts w:hint="cs"/>
                <w:rtl/>
                <w:lang w:bidi="ar-SY"/>
              </w:rPr>
              <w:t xml:space="preserve">القدرة القصوى للمرسل </w:t>
            </w:r>
            <w:r w:rsidRPr="007E0D9F">
              <w:rPr>
                <w:lang w:val="en-GB" w:bidi="ar-SY"/>
              </w:rPr>
              <w:t>mW 5</w:t>
            </w:r>
            <w:r w:rsidRPr="007E0D9F">
              <w:rPr>
                <w:rFonts w:hint="cs"/>
                <w:rtl/>
                <w:lang w:bidi="ar-SY"/>
              </w:rPr>
              <w:t>.</w:t>
            </w:r>
          </w:p>
        </w:tc>
      </w:tr>
      <w:tr w:rsidR="003E3883" w:rsidRPr="007E0D9F" w14:paraId="6BDB18DB" w14:textId="77777777" w:rsidTr="002B4D69">
        <w:trPr>
          <w:cantSplit/>
          <w:jc w:val="center"/>
        </w:trPr>
        <w:tc>
          <w:tcPr>
            <w:tcW w:w="5000" w:type="pct"/>
            <w:gridSpan w:val="2"/>
            <w:shd w:val="clear" w:color="auto" w:fill="auto"/>
          </w:tcPr>
          <w:p w14:paraId="062C4837" w14:textId="77777777" w:rsidR="003E3883" w:rsidRPr="007E0D9F" w:rsidRDefault="003E3883" w:rsidP="00A20916">
            <w:pPr>
              <w:pStyle w:val="Tabletext"/>
              <w:spacing w:before="40" w:after="40" w:line="240" w:lineRule="exact"/>
              <w:jc w:val="center"/>
              <w:rPr>
                <w:b/>
                <w:bCs/>
                <w:rtl/>
                <w:lang w:bidi="ar-SY"/>
              </w:rPr>
            </w:pPr>
            <w:r w:rsidRPr="007E0D9F">
              <w:rPr>
                <w:rFonts w:hint="cs"/>
                <w:b/>
                <w:bCs/>
                <w:rtl/>
                <w:lang w:bidi="ar-SY"/>
              </w:rPr>
              <w:t>المغروسات الطبية النشطة الإشعاع ذات القدرة المنخفضة جداً</w:t>
            </w:r>
          </w:p>
        </w:tc>
      </w:tr>
      <w:tr w:rsidR="003E3883" w:rsidRPr="007E0D9F" w14:paraId="7A6A6100" w14:textId="77777777" w:rsidTr="002B4D69">
        <w:trPr>
          <w:cantSplit/>
          <w:jc w:val="center"/>
        </w:trPr>
        <w:tc>
          <w:tcPr>
            <w:tcW w:w="1465" w:type="pct"/>
            <w:shd w:val="clear" w:color="auto" w:fill="auto"/>
          </w:tcPr>
          <w:p w14:paraId="4F557036" w14:textId="77777777" w:rsidR="003E3883" w:rsidRPr="006B1658" w:rsidRDefault="003E3883" w:rsidP="00A20916">
            <w:pPr>
              <w:pStyle w:val="Tabletext"/>
              <w:spacing w:before="40" w:after="40" w:line="240" w:lineRule="exact"/>
              <w:rPr>
                <w:lang w:val="en-GB" w:bidi="ar-EG"/>
              </w:rPr>
            </w:pPr>
            <w:r w:rsidRPr="007E0D9F">
              <w:rPr>
                <w:lang w:val="en-GB" w:bidi="ar-SY"/>
              </w:rPr>
              <w:t>MHz 37,5-30,0</w:t>
            </w:r>
          </w:p>
        </w:tc>
        <w:tc>
          <w:tcPr>
            <w:tcW w:w="3535" w:type="pct"/>
            <w:shd w:val="clear" w:color="auto" w:fill="auto"/>
          </w:tcPr>
          <w:p w14:paraId="1BBE9BC4" w14:textId="77777777" w:rsidR="003E3883" w:rsidRPr="007E0D9F" w:rsidRDefault="003E3883" w:rsidP="00A20916">
            <w:pPr>
              <w:pStyle w:val="Tabletext"/>
              <w:spacing w:before="40" w:after="40" w:line="240" w:lineRule="exac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w:t>
            </w:r>
          </w:p>
        </w:tc>
      </w:tr>
      <w:tr w:rsidR="003E3883" w:rsidRPr="007E0D9F" w14:paraId="634F220B" w14:textId="77777777" w:rsidTr="002B4D69">
        <w:trPr>
          <w:cantSplit/>
          <w:jc w:val="center"/>
        </w:trPr>
        <w:tc>
          <w:tcPr>
            <w:tcW w:w="1465" w:type="pct"/>
            <w:shd w:val="clear" w:color="auto" w:fill="auto"/>
          </w:tcPr>
          <w:p w14:paraId="5E18430C" w14:textId="77777777" w:rsidR="003E3883" w:rsidRPr="007E0D9F" w:rsidRDefault="003E3883" w:rsidP="00A20916">
            <w:pPr>
              <w:pStyle w:val="Tabletext"/>
              <w:spacing w:before="40" w:after="40" w:line="240" w:lineRule="exact"/>
              <w:rPr>
                <w:rtl/>
                <w:lang w:bidi="ar-EG"/>
              </w:rPr>
            </w:pPr>
            <w:r w:rsidRPr="007E0D9F">
              <w:rPr>
                <w:lang w:val="en-GB" w:bidi="ar-SY"/>
              </w:rPr>
              <w:t>MHz 57,5</w:t>
            </w:r>
          </w:p>
        </w:tc>
        <w:tc>
          <w:tcPr>
            <w:tcW w:w="3535" w:type="pct"/>
            <w:shd w:val="clear" w:color="auto" w:fill="auto"/>
          </w:tcPr>
          <w:p w14:paraId="63D0FB8C" w14:textId="77777777" w:rsidR="003E3883" w:rsidRPr="007E0D9F" w:rsidRDefault="003E3883" w:rsidP="00A20916">
            <w:pPr>
              <w:pStyle w:val="Tabletext"/>
              <w:spacing w:before="40" w:after="40" w:line="240" w:lineRule="exac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w:t>
            </w:r>
          </w:p>
        </w:tc>
      </w:tr>
      <w:tr w:rsidR="003E3883" w:rsidRPr="007E0D9F" w14:paraId="29E0085E" w14:textId="77777777" w:rsidTr="002B4D69">
        <w:trPr>
          <w:cantSplit/>
          <w:jc w:val="center"/>
        </w:trPr>
        <w:tc>
          <w:tcPr>
            <w:tcW w:w="1465" w:type="pct"/>
            <w:shd w:val="clear" w:color="auto" w:fill="auto"/>
          </w:tcPr>
          <w:p w14:paraId="6DD9E752" w14:textId="77777777" w:rsidR="003E3883" w:rsidRPr="007E0D9F" w:rsidRDefault="003E3883" w:rsidP="00A20916">
            <w:pPr>
              <w:pStyle w:val="Tabletext"/>
              <w:spacing w:before="40" w:after="40" w:line="240" w:lineRule="exact"/>
              <w:rPr>
                <w:rtl/>
                <w:lang w:bidi="ar-EG"/>
              </w:rPr>
            </w:pPr>
            <w:r w:rsidRPr="007E0D9F">
              <w:rPr>
                <w:lang w:val="en-GB" w:bidi="ar-SY"/>
              </w:rPr>
              <w:t>MHz 406-401</w:t>
            </w:r>
          </w:p>
        </w:tc>
        <w:tc>
          <w:tcPr>
            <w:tcW w:w="3535" w:type="pct"/>
            <w:shd w:val="clear" w:color="auto" w:fill="auto"/>
          </w:tcPr>
          <w:p w14:paraId="5B8C2122" w14:textId="77777777" w:rsidR="003E3883" w:rsidRPr="007E0D9F" w:rsidRDefault="003E3883" w:rsidP="00A20916">
            <w:pPr>
              <w:pStyle w:val="Tabletext"/>
              <w:spacing w:before="40" w:after="40" w:line="240" w:lineRule="exact"/>
              <w:rPr>
                <w:rtl/>
                <w:lang w:bidi="ar-SY"/>
              </w:rPr>
            </w:pPr>
            <w:r w:rsidRPr="007E0D9F">
              <w:rPr>
                <w:rFonts w:hint="cs"/>
                <w:rtl/>
                <w:lang w:bidi="ar-SY"/>
              </w:rPr>
              <w:t>هذا النطاق غير مناسب لاستعمالات الأجهزة قصيرة المدى.</w:t>
            </w:r>
          </w:p>
        </w:tc>
      </w:tr>
      <w:tr w:rsidR="003E3883" w:rsidRPr="007E0D9F" w14:paraId="3138829C" w14:textId="77777777" w:rsidTr="002B4D69">
        <w:trPr>
          <w:cantSplit/>
          <w:jc w:val="center"/>
        </w:trPr>
        <w:tc>
          <w:tcPr>
            <w:tcW w:w="5000" w:type="pct"/>
            <w:gridSpan w:val="2"/>
            <w:shd w:val="clear" w:color="auto" w:fill="auto"/>
          </w:tcPr>
          <w:p w14:paraId="12ADD106" w14:textId="77777777" w:rsidR="003E3883" w:rsidRPr="007E0D9F" w:rsidRDefault="003E3883" w:rsidP="00A20916">
            <w:pPr>
              <w:pStyle w:val="Tabletext"/>
              <w:spacing w:before="40" w:after="40" w:line="240" w:lineRule="exact"/>
              <w:jc w:val="center"/>
              <w:rPr>
                <w:b/>
                <w:bCs/>
                <w:rtl/>
                <w:lang w:bidi="ar-SY"/>
              </w:rPr>
            </w:pPr>
            <w:r w:rsidRPr="007E0D9F">
              <w:rPr>
                <w:rFonts w:hint="cs"/>
                <w:b/>
                <w:bCs/>
                <w:rtl/>
                <w:lang w:bidi="ar-SY"/>
              </w:rPr>
              <w:t>تطبيقات المراقبة</w:t>
            </w:r>
          </w:p>
        </w:tc>
      </w:tr>
      <w:tr w:rsidR="003E3883" w:rsidRPr="007E0D9F" w14:paraId="1FDA31EF" w14:textId="77777777" w:rsidTr="002B4D69">
        <w:trPr>
          <w:cantSplit/>
          <w:jc w:val="center"/>
        </w:trPr>
        <w:tc>
          <w:tcPr>
            <w:tcW w:w="1465" w:type="pct"/>
            <w:shd w:val="clear" w:color="auto" w:fill="auto"/>
          </w:tcPr>
          <w:p w14:paraId="5FF773AF" w14:textId="77777777" w:rsidR="003E3883" w:rsidRPr="007E0D9F" w:rsidRDefault="003E3883" w:rsidP="00A20916">
            <w:pPr>
              <w:pStyle w:val="Tabletext"/>
              <w:spacing w:before="40" w:after="40" w:line="240" w:lineRule="exact"/>
              <w:rPr>
                <w:rtl/>
                <w:lang w:bidi="ar-EG"/>
              </w:rPr>
            </w:pPr>
            <w:r w:rsidRPr="007E0D9F">
              <w:rPr>
                <w:lang w:val="en-GB" w:bidi="ar-SY"/>
              </w:rPr>
              <w:t>MHz 169,475-169,4</w:t>
            </w:r>
          </w:p>
        </w:tc>
        <w:tc>
          <w:tcPr>
            <w:tcW w:w="3535" w:type="pct"/>
            <w:shd w:val="clear" w:color="auto" w:fill="auto"/>
          </w:tcPr>
          <w:p w14:paraId="331DF8AF" w14:textId="77777777" w:rsidR="003E3883" w:rsidRPr="007E0D9F" w:rsidRDefault="003E3883" w:rsidP="00A20916">
            <w:pPr>
              <w:pStyle w:val="Tabletext"/>
              <w:spacing w:before="40" w:after="40" w:line="240" w:lineRule="exact"/>
              <w:rPr>
                <w:rtl/>
                <w:lang w:bidi="ar-SY"/>
              </w:rPr>
            </w:pPr>
            <w:r w:rsidRPr="007E0D9F">
              <w:rPr>
                <w:rFonts w:hint="cs"/>
                <w:rtl/>
                <w:lang w:bidi="ar-SY"/>
              </w:rPr>
              <w:t>هذا النطاق غير مناسب لاستعمالات الأجهزة قصيرة المدى.</w:t>
            </w:r>
          </w:p>
        </w:tc>
      </w:tr>
    </w:tbl>
    <w:p w14:paraId="10BA67EE" w14:textId="6B6F1A85" w:rsidR="003E3883" w:rsidRPr="007E0D9F" w:rsidRDefault="003E3883" w:rsidP="003E3883">
      <w:pPr>
        <w:rPr>
          <w:rtl/>
          <w:lang w:bidi="ar-EG"/>
        </w:rPr>
        <w:sectPr w:rsidR="003E3883" w:rsidRPr="007E0D9F" w:rsidSect="002B4D69">
          <w:headerReference w:type="even" r:id="rId27"/>
          <w:headerReference w:type="default" r:id="rId28"/>
          <w:footerReference w:type="even" r:id="rId29"/>
          <w:footerReference w:type="default" r:id="rId30"/>
          <w:headerReference w:type="first" r:id="rId31"/>
          <w:footerReference w:type="first" r:id="rId32"/>
          <w:pgSz w:w="11907" w:h="16834" w:code="9"/>
          <w:pgMar w:top="1418" w:right="1134" w:bottom="1134" w:left="1134" w:header="720" w:footer="567" w:gutter="0"/>
          <w:paperSrc w:first="15" w:other="15"/>
          <w:pgNumType w:start="1"/>
          <w:cols w:space="720"/>
          <w:bidi/>
          <w:rtlGutter/>
        </w:sectPr>
      </w:pPr>
    </w:p>
    <w:p w14:paraId="2BA34418" w14:textId="77777777" w:rsidR="00AF45AA" w:rsidRPr="007E0D9F" w:rsidRDefault="00AF45AA" w:rsidP="00AF45AA">
      <w:pPr>
        <w:pStyle w:val="AppendixNoTitle"/>
        <w:bidi/>
        <w:spacing w:before="120"/>
        <w:rPr>
          <w:rtl/>
        </w:rPr>
      </w:pPr>
      <w:bookmarkStart w:id="1756" w:name="_Toc288491827"/>
      <w:bookmarkStart w:id="1757" w:name="_Toc307317227"/>
      <w:bookmarkStart w:id="1758" w:name="_Toc307388448"/>
      <w:bookmarkStart w:id="1759" w:name="_Toc311532103"/>
      <w:bookmarkStart w:id="1760" w:name="_Toc352061655"/>
      <w:bookmarkStart w:id="1761" w:name="_Toc389753178"/>
      <w:bookmarkStart w:id="1762" w:name="_Toc389831648"/>
      <w:bookmarkStart w:id="1763" w:name="_Toc390259369"/>
      <w:bookmarkStart w:id="1764" w:name="_Toc519867056"/>
      <w:bookmarkStart w:id="1765" w:name="_Toc519867538"/>
      <w:bookmarkStart w:id="1766" w:name="_Toc45093368"/>
      <w:bookmarkStart w:id="1767" w:name="_Toc81475821"/>
      <w:r w:rsidRPr="007E0D9F">
        <w:rPr>
          <w:rFonts w:hint="cs"/>
          <w:rtl/>
        </w:rPr>
        <w:lastRenderedPageBreak/>
        <w:t xml:space="preserve">المرفق </w:t>
      </w:r>
      <w:r w:rsidRPr="007E0D9F">
        <w:t>9</w:t>
      </w:r>
      <w:r w:rsidRPr="007E0D9F">
        <w:br/>
      </w:r>
      <w:r w:rsidRPr="007E0D9F">
        <w:rPr>
          <w:rFonts w:hint="cs"/>
          <w:rtl/>
        </w:rPr>
        <w:t xml:space="preserve">بالملحق </w:t>
      </w:r>
      <w:r w:rsidRPr="007E0D9F">
        <w:t>2</w:t>
      </w:r>
      <w:bookmarkStart w:id="1768" w:name="_Toc288491828"/>
      <w:bookmarkStart w:id="1769" w:name="_Toc307317228"/>
      <w:bookmarkStart w:id="1770" w:name="_Toc307319165"/>
      <w:bookmarkStart w:id="1771" w:name="_Toc307388449"/>
      <w:bookmarkStart w:id="1772" w:name="_Toc311532104"/>
      <w:bookmarkStart w:id="1773" w:name="_Toc352061656"/>
      <w:bookmarkStart w:id="1774" w:name="_Toc389753179"/>
      <w:bookmarkStart w:id="1775" w:name="_Toc389831649"/>
      <w:bookmarkStart w:id="1776" w:name="_Toc390259370"/>
      <w:bookmarkEnd w:id="1756"/>
      <w:bookmarkEnd w:id="1757"/>
      <w:bookmarkEnd w:id="1758"/>
      <w:bookmarkEnd w:id="1759"/>
      <w:bookmarkEnd w:id="1760"/>
      <w:bookmarkEnd w:id="1761"/>
      <w:bookmarkEnd w:id="1762"/>
      <w:bookmarkEnd w:id="1763"/>
      <w:r w:rsidRPr="007E0D9F">
        <w:rPr>
          <w:rtl/>
        </w:rPr>
        <w:br/>
      </w:r>
      <w:r w:rsidRPr="007E0D9F">
        <w:rPr>
          <w:rtl/>
        </w:rPr>
        <w:br/>
      </w:r>
      <w:r w:rsidRPr="007E0D9F">
        <w:rPr>
          <w:rFonts w:hint="cs"/>
          <w:rtl/>
        </w:rPr>
        <w:t>المعلمات التقنية واستعمال الطيف للأجهزة قصيرة المدى في بعض بلدان/أراضي الدول الأعضاء في جماعة آسيا والمحيط الهادئ</w:t>
      </w:r>
      <w:r w:rsidRPr="007E0D9F">
        <w:rPr>
          <w:rtl/>
        </w:rPr>
        <w:br/>
      </w:r>
      <w:r w:rsidRPr="007E0D9F">
        <w:rPr>
          <w:rFonts w:hint="cs"/>
          <w:rtl/>
        </w:rPr>
        <w:t>للاتصالات (بروني دار السلام والصين (هونغ كونغ) وماليزيا والفلبين ونيوزيلندا وسنغافورة وفيتنام)</w:t>
      </w:r>
      <w:bookmarkEnd w:id="1764"/>
      <w:bookmarkEnd w:id="1765"/>
      <w:bookmarkEnd w:id="1766"/>
      <w:bookmarkEnd w:id="1767"/>
      <w:bookmarkEnd w:id="1768"/>
      <w:bookmarkEnd w:id="1769"/>
      <w:bookmarkEnd w:id="1770"/>
      <w:bookmarkEnd w:id="1771"/>
      <w:bookmarkEnd w:id="1772"/>
      <w:bookmarkEnd w:id="1773"/>
      <w:bookmarkEnd w:id="1774"/>
      <w:bookmarkEnd w:id="1775"/>
      <w:bookmarkEnd w:id="1776"/>
    </w:p>
    <w:p w14:paraId="317818D9" w14:textId="77777777" w:rsidR="00AF45AA" w:rsidRPr="007E0D9F" w:rsidRDefault="00AF45AA" w:rsidP="00AF45AA">
      <w:pPr>
        <w:pStyle w:val="headingb0"/>
        <w:bidi/>
        <w:spacing w:after="120"/>
        <w:rPr>
          <w:rtl/>
          <w:lang w:bidi="ar-EG"/>
        </w:rPr>
      </w:pPr>
      <w:r w:rsidRPr="007E0D9F">
        <w:rPr>
          <w:rFonts w:hint="cs"/>
          <w:rtl/>
        </w:rPr>
        <w:t>اللوائح التقنية في بروني دار السلام</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9"/>
        <w:gridCol w:w="2199"/>
        <w:gridCol w:w="2882"/>
        <w:gridCol w:w="2507"/>
        <w:gridCol w:w="1880"/>
        <w:gridCol w:w="1880"/>
        <w:gridCol w:w="2131"/>
      </w:tblGrid>
      <w:tr w:rsidR="00AF45AA" w:rsidRPr="007E0D9F" w14:paraId="1CFDB42A" w14:textId="77777777" w:rsidTr="002B4D69">
        <w:trPr>
          <w:tblHeader/>
          <w:jc w:val="center"/>
        </w:trPr>
        <w:tc>
          <w:tcPr>
            <w:tcW w:w="14459" w:type="dxa"/>
            <w:gridSpan w:val="7"/>
            <w:tcMar>
              <w:left w:w="85" w:type="dxa"/>
              <w:right w:w="85" w:type="dxa"/>
            </w:tcMar>
            <w:vAlign w:val="center"/>
          </w:tcPr>
          <w:p w14:paraId="675E0549" w14:textId="77777777" w:rsidR="00AF45AA" w:rsidRPr="007E0D9F" w:rsidRDefault="00AF45AA" w:rsidP="00AF45AA">
            <w:pPr>
              <w:pStyle w:val="Tablehead1"/>
              <w:spacing w:after="40"/>
            </w:pPr>
            <w:r w:rsidRPr="007E0D9F">
              <w:rPr>
                <w:rFonts w:hint="cs"/>
                <w:rtl/>
                <w:lang w:bidi="ar-EG"/>
              </w:rPr>
              <w:t>اللوائح التقنية لأجهزة الاتصالات الراديوية قصيرة المدى</w:t>
            </w:r>
          </w:p>
        </w:tc>
      </w:tr>
      <w:tr w:rsidR="00AF45AA" w:rsidRPr="007E0D9F" w14:paraId="4BB84F5E" w14:textId="77777777" w:rsidTr="002B4D69">
        <w:trPr>
          <w:tblHeader/>
          <w:jc w:val="center"/>
        </w:trPr>
        <w:tc>
          <w:tcPr>
            <w:tcW w:w="807" w:type="dxa"/>
            <w:tcMar>
              <w:left w:w="85" w:type="dxa"/>
              <w:right w:w="85" w:type="dxa"/>
            </w:tcMar>
            <w:vAlign w:val="center"/>
          </w:tcPr>
          <w:p w14:paraId="4BF55F49" w14:textId="77777777" w:rsidR="00AF45AA" w:rsidRPr="007E0D9F" w:rsidRDefault="00AF45AA" w:rsidP="00AF45AA">
            <w:pPr>
              <w:pStyle w:val="Tablehead1"/>
              <w:spacing w:after="40"/>
              <w:rPr>
                <w:sz w:val="18"/>
                <w:szCs w:val="24"/>
                <w:rtl/>
              </w:rPr>
            </w:pPr>
            <w:r w:rsidRPr="007E0D9F">
              <w:rPr>
                <w:rFonts w:hint="cs"/>
                <w:sz w:val="18"/>
                <w:szCs w:val="24"/>
                <w:rtl/>
              </w:rPr>
              <w:t>الرقم المسلسل</w:t>
            </w:r>
          </w:p>
        </w:tc>
        <w:tc>
          <w:tcPr>
            <w:tcW w:w="2227" w:type="dxa"/>
            <w:tcMar>
              <w:left w:w="85" w:type="dxa"/>
              <w:right w:w="85" w:type="dxa"/>
            </w:tcMar>
            <w:vAlign w:val="center"/>
          </w:tcPr>
          <w:p w14:paraId="1F555DEC" w14:textId="77777777" w:rsidR="00AF45AA" w:rsidRPr="007E0D9F" w:rsidRDefault="00AF45AA" w:rsidP="00AF45AA">
            <w:pPr>
              <w:pStyle w:val="Tablehead1"/>
              <w:spacing w:after="40"/>
              <w:rPr>
                <w:sz w:val="18"/>
                <w:szCs w:val="24"/>
              </w:rPr>
            </w:pPr>
            <w:r w:rsidRPr="007E0D9F">
              <w:rPr>
                <w:rFonts w:hint="cs"/>
                <w:sz w:val="18"/>
                <w:szCs w:val="24"/>
                <w:rtl/>
              </w:rPr>
              <w:t>الأنواع النمطية للتطبيقات</w:t>
            </w:r>
          </w:p>
        </w:tc>
        <w:tc>
          <w:tcPr>
            <w:tcW w:w="2920" w:type="dxa"/>
            <w:tcMar>
              <w:left w:w="85" w:type="dxa"/>
              <w:right w:w="85" w:type="dxa"/>
            </w:tcMar>
            <w:vAlign w:val="center"/>
          </w:tcPr>
          <w:p w14:paraId="2900D784" w14:textId="77777777" w:rsidR="00AF45AA" w:rsidRPr="007E0D9F" w:rsidRDefault="00AF45AA" w:rsidP="00AF45AA">
            <w:pPr>
              <w:pStyle w:val="Tablehead1"/>
              <w:spacing w:after="40"/>
              <w:rPr>
                <w:sz w:val="18"/>
                <w:szCs w:val="24"/>
              </w:rPr>
            </w:pPr>
            <w:r w:rsidRPr="007E0D9F">
              <w:rPr>
                <w:rFonts w:hint="cs"/>
                <w:sz w:val="18"/>
                <w:szCs w:val="24"/>
                <w:rtl/>
              </w:rPr>
              <w:t>نطاقات التردد/الترددات المرخصة</w:t>
            </w:r>
          </w:p>
        </w:tc>
        <w:tc>
          <w:tcPr>
            <w:tcW w:w="2539" w:type="dxa"/>
            <w:tcMar>
              <w:left w:w="85" w:type="dxa"/>
              <w:right w:w="85" w:type="dxa"/>
            </w:tcMar>
            <w:vAlign w:val="center"/>
          </w:tcPr>
          <w:p w14:paraId="20589FF2" w14:textId="77777777" w:rsidR="00AF45AA" w:rsidRPr="007E0D9F" w:rsidRDefault="00AF45AA" w:rsidP="00AF45AA">
            <w:pPr>
              <w:pStyle w:val="Tablehead1"/>
              <w:spacing w:after="40"/>
              <w:rPr>
                <w:sz w:val="18"/>
                <w:szCs w:val="24"/>
                <w:rtl/>
                <w:lang w:bidi="ar-EG"/>
              </w:rPr>
            </w:pPr>
            <w:r w:rsidRPr="007E0D9F">
              <w:rPr>
                <w:rFonts w:hint="cs"/>
                <w:sz w:val="18"/>
                <w:szCs w:val="24"/>
                <w:rtl/>
              </w:rPr>
              <w:t>شدة المجال القصوى/</w:t>
            </w:r>
            <w:r w:rsidRPr="007E0D9F">
              <w:rPr>
                <w:sz w:val="18"/>
                <w:szCs w:val="24"/>
              </w:rPr>
              <w:br/>
            </w:r>
            <w:r w:rsidRPr="007E0D9F">
              <w:rPr>
                <w:rFonts w:hint="cs"/>
                <w:sz w:val="18"/>
                <w:szCs w:val="24"/>
                <w:rtl/>
              </w:rPr>
              <w:t xml:space="preserve">قدرة الخرج </w:t>
            </w:r>
            <w:r w:rsidRPr="007E0D9F">
              <w:rPr>
                <w:sz w:val="18"/>
                <w:szCs w:val="24"/>
              </w:rPr>
              <w:t>RF</w:t>
            </w:r>
            <w:r w:rsidRPr="007E0D9F">
              <w:rPr>
                <w:rFonts w:hint="cs"/>
                <w:sz w:val="18"/>
                <w:szCs w:val="24"/>
                <w:rtl/>
              </w:rPr>
              <w:t xml:space="preserve"> القصوى</w:t>
            </w:r>
          </w:p>
        </w:tc>
        <w:tc>
          <w:tcPr>
            <w:tcW w:w="1904" w:type="dxa"/>
            <w:tcMar>
              <w:left w:w="85" w:type="dxa"/>
              <w:right w:w="85" w:type="dxa"/>
            </w:tcMar>
            <w:vAlign w:val="center"/>
          </w:tcPr>
          <w:p w14:paraId="02FCDB36" w14:textId="77777777" w:rsidR="00AF45AA" w:rsidRPr="007E0D9F" w:rsidRDefault="00AF45AA" w:rsidP="00AF45AA">
            <w:pPr>
              <w:pStyle w:val="Tablehead1"/>
              <w:spacing w:after="40"/>
              <w:rPr>
                <w:sz w:val="18"/>
                <w:szCs w:val="24"/>
                <w:rtl/>
                <w:lang w:bidi="ar-EG"/>
              </w:rPr>
            </w:pPr>
            <w:r w:rsidRPr="007E0D9F">
              <w:rPr>
                <w:rFonts w:hint="cs"/>
                <w:sz w:val="18"/>
                <w:szCs w:val="24"/>
                <w:rtl/>
              </w:rPr>
              <w:t>الإرسالات الهامشية للمرسِل</w:t>
            </w:r>
          </w:p>
        </w:tc>
        <w:tc>
          <w:tcPr>
            <w:tcW w:w="1904" w:type="dxa"/>
            <w:tcMar>
              <w:left w:w="85" w:type="dxa"/>
              <w:right w:w="85" w:type="dxa"/>
            </w:tcMar>
            <w:vAlign w:val="center"/>
          </w:tcPr>
          <w:p w14:paraId="3972675B" w14:textId="77777777" w:rsidR="00AF45AA" w:rsidRPr="007E0D9F" w:rsidRDefault="00AF45AA" w:rsidP="00AF45AA">
            <w:pPr>
              <w:pStyle w:val="Tablehead1"/>
              <w:spacing w:after="40"/>
              <w:rPr>
                <w:sz w:val="18"/>
                <w:szCs w:val="24"/>
              </w:rPr>
            </w:pPr>
            <w:r w:rsidRPr="007E0D9F">
              <w:rPr>
                <w:rFonts w:hint="cs"/>
                <w:sz w:val="18"/>
                <w:szCs w:val="24"/>
                <w:rtl/>
              </w:rPr>
              <w:t>المعايير الراديوية المطبقة</w:t>
            </w:r>
          </w:p>
        </w:tc>
        <w:tc>
          <w:tcPr>
            <w:tcW w:w="2158" w:type="dxa"/>
            <w:tcBorders>
              <w:bottom w:val="single" w:sz="4" w:space="0" w:color="auto"/>
            </w:tcBorders>
            <w:tcMar>
              <w:left w:w="85" w:type="dxa"/>
              <w:right w:w="85" w:type="dxa"/>
            </w:tcMar>
            <w:vAlign w:val="center"/>
          </w:tcPr>
          <w:p w14:paraId="74F3E580" w14:textId="77777777" w:rsidR="00AF45AA" w:rsidRPr="007E0D9F" w:rsidRDefault="00AF45AA" w:rsidP="00AF45AA">
            <w:pPr>
              <w:pStyle w:val="Tablehead1"/>
              <w:spacing w:after="40"/>
            </w:pPr>
            <w:proofErr w:type="gramStart"/>
            <w:r w:rsidRPr="007E0D9F">
              <w:rPr>
                <w:rFonts w:hint="cs"/>
                <w:sz w:val="18"/>
                <w:szCs w:val="24"/>
                <w:rtl/>
              </w:rPr>
              <w:t>ملاحظات</w:t>
            </w:r>
            <w:r w:rsidRPr="007E0D9F">
              <w:rPr>
                <w:rFonts w:cs="Times New Roman"/>
                <w:position w:val="6"/>
                <w:szCs w:val="18"/>
                <w:vertAlign w:val="superscript"/>
              </w:rPr>
              <w:t>(</w:t>
            </w:r>
            <w:proofErr w:type="gramEnd"/>
            <w:r w:rsidRPr="007E0D9F">
              <w:rPr>
                <w:rFonts w:cs="Times New Roman"/>
                <w:position w:val="6"/>
                <w:szCs w:val="18"/>
                <w:vertAlign w:val="superscript"/>
              </w:rPr>
              <w:t>1)</w:t>
            </w:r>
          </w:p>
        </w:tc>
      </w:tr>
      <w:tr w:rsidR="00AF45AA" w:rsidRPr="007E0D9F" w14:paraId="41EA88F0" w14:textId="77777777" w:rsidTr="002B4D69">
        <w:trPr>
          <w:jc w:val="center"/>
        </w:trPr>
        <w:tc>
          <w:tcPr>
            <w:tcW w:w="807" w:type="dxa"/>
            <w:vMerge w:val="restart"/>
            <w:tcMar>
              <w:left w:w="85" w:type="dxa"/>
              <w:right w:w="85" w:type="dxa"/>
            </w:tcMar>
            <w:vAlign w:val="center"/>
          </w:tcPr>
          <w:p w14:paraId="78C9AA54" w14:textId="77777777" w:rsidR="00AF45AA" w:rsidRPr="007E0D9F" w:rsidRDefault="00AF45AA" w:rsidP="00AF45AA">
            <w:pPr>
              <w:pStyle w:val="Tabletext"/>
              <w:spacing w:before="40" w:after="40"/>
              <w:jc w:val="center"/>
              <w:rPr>
                <w:lang w:val="en-GB"/>
              </w:rPr>
            </w:pPr>
            <w:r w:rsidRPr="007E0D9F">
              <w:rPr>
                <w:lang w:val="en-GB"/>
              </w:rPr>
              <w:t>1</w:t>
            </w:r>
          </w:p>
        </w:tc>
        <w:tc>
          <w:tcPr>
            <w:tcW w:w="2227" w:type="dxa"/>
            <w:vMerge w:val="restart"/>
            <w:tcMar>
              <w:left w:w="85" w:type="dxa"/>
              <w:right w:w="85" w:type="dxa"/>
            </w:tcMar>
            <w:vAlign w:val="center"/>
          </w:tcPr>
          <w:p w14:paraId="6B9848E8" w14:textId="77777777" w:rsidR="00AF45AA" w:rsidRPr="007E0D9F" w:rsidRDefault="00AF45AA" w:rsidP="00AF45AA">
            <w:pPr>
              <w:pStyle w:val="Tabletext"/>
              <w:spacing w:before="40" w:after="40"/>
              <w:rPr>
                <w:lang w:val="en-GB"/>
              </w:rPr>
            </w:pPr>
            <w:r w:rsidRPr="007E0D9F">
              <w:rPr>
                <w:rFonts w:hint="cs"/>
                <w:rtl/>
                <w:lang w:bidi="ar-SY"/>
              </w:rPr>
              <w:t>الأنظمة الحثية/التعرف بواسطة الترددات الراديوية</w:t>
            </w:r>
          </w:p>
        </w:tc>
        <w:tc>
          <w:tcPr>
            <w:tcW w:w="2920" w:type="dxa"/>
            <w:tcMar>
              <w:left w:w="85" w:type="dxa"/>
              <w:right w:w="85" w:type="dxa"/>
            </w:tcMar>
            <w:vAlign w:val="center"/>
          </w:tcPr>
          <w:p w14:paraId="4C31D7CE" w14:textId="77777777" w:rsidR="00AF45AA" w:rsidRPr="007E0D9F" w:rsidRDefault="00AF45AA" w:rsidP="00AF45AA">
            <w:pPr>
              <w:pStyle w:val="Tabletext"/>
              <w:spacing w:before="40" w:after="40"/>
              <w:jc w:val="center"/>
              <w:rPr>
                <w:rtl/>
                <w:lang w:bidi="ar-SY"/>
              </w:rPr>
            </w:pPr>
            <w:r w:rsidRPr="007E0D9F">
              <w:rPr>
                <w:lang w:val="en-GB"/>
              </w:rPr>
              <w:t>kHz 150-16</w:t>
            </w:r>
          </w:p>
        </w:tc>
        <w:tc>
          <w:tcPr>
            <w:tcW w:w="2539" w:type="dxa"/>
            <w:tcMar>
              <w:left w:w="85" w:type="dxa"/>
              <w:right w:w="85" w:type="dxa"/>
            </w:tcMar>
            <w:vAlign w:val="center"/>
          </w:tcPr>
          <w:p w14:paraId="2F30C67D" w14:textId="77777777" w:rsidR="00AF45AA" w:rsidRPr="007E0D9F" w:rsidRDefault="00AF45AA" w:rsidP="002C7A41">
            <w:pPr>
              <w:pStyle w:val="Tabletext"/>
              <w:spacing w:before="40" w:after="40"/>
              <w:ind w:left="45"/>
              <w:rPr>
                <w:lang w:val="en-GB"/>
              </w:rPr>
            </w:pPr>
            <w:r w:rsidRPr="007E0D9F">
              <w:rPr>
                <w:lang w:val="en-GB"/>
              </w:rPr>
              <w:t>≤ 66 dB(μA/m) @ 3 m</w:t>
            </w:r>
          </w:p>
        </w:tc>
        <w:tc>
          <w:tcPr>
            <w:tcW w:w="1904" w:type="dxa"/>
            <w:vMerge w:val="restart"/>
            <w:tcMar>
              <w:left w:w="85" w:type="dxa"/>
              <w:right w:w="85" w:type="dxa"/>
            </w:tcMar>
            <w:vAlign w:val="center"/>
          </w:tcPr>
          <w:p w14:paraId="7D3B7C47" w14:textId="77777777" w:rsidR="00AF45AA" w:rsidRPr="007E0D9F" w:rsidRDefault="00AF45AA" w:rsidP="00AF45AA">
            <w:pPr>
              <w:pStyle w:val="Tabletext"/>
              <w:spacing w:before="40" w:after="40"/>
              <w:rPr>
                <w:lang w:val="en-GB"/>
              </w:rPr>
            </w:pPr>
            <w:r w:rsidRPr="007E0D9F">
              <w:rPr>
                <w:lang w:val="en-GB"/>
              </w:rPr>
              <w:t>dB 32 ≤</w:t>
            </w:r>
            <w:r w:rsidRPr="007E0D9F">
              <w:rPr>
                <w:rFonts w:hint="cs"/>
                <w:rtl/>
                <w:lang w:bidi="ar-SY"/>
              </w:rPr>
              <w:t xml:space="preserve"> أدنى من الموجة الحاملة على ارتفاع </w:t>
            </w:r>
            <w:r w:rsidRPr="007E0D9F">
              <w:rPr>
                <w:lang w:val="en-GB"/>
              </w:rPr>
              <w:t>m 3</w:t>
            </w:r>
            <w:r w:rsidRPr="007E0D9F">
              <w:rPr>
                <w:rFonts w:hint="cs"/>
                <w:rtl/>
                <w:lang w:bidi="ar-SY"/>
              </w:rPr>
              <w:t xml:space="preserve"> أو </w:t>
            </w:r>
            <w:r w:rsidRPr="007E0D9F">
              <w:rPr>
                <w:lang w:val="en-GB"/>
              </w:rPr>
              <w:t>EN 300 224-1</w:t>
            </w:r>
          </w:p>
        </w:tc>
        <w:tc>
          <w:tcPr>
            <w:tcW w:w="1904" w:type="dxa"/>
            <w:vMerge w:val="restart"/>
            <w:tcMar>
              <w:left w:w="85" w:type="dxa"/>
              <w:right w:w="85" w:type="dxa"/>
            </w:tcMar>
            <w:vAlign w:val="center"/>
          </w:tcPr>
          <w:p w14:paraId="6E1BABF2" w14:textId="77777777" w:rsidR="00AF45AA" w:rsidRPr="007E0D9F" w:rsidRDefault="00AF45AA" w:rsidP="00AF45AA">
            <w:pPr>
              <w:pStyle w:val="Tabletext"/>
              <w:spacing w:before="40" w:after="40"/>
              <w:rPr>
                <w:lang w:val="en-GB"/>
              </w:rPr>
            </w:pPr>
            <w:r w:rsidRPr="007E0D9F">
              <w:rPr>
                <w:lang w:val="en-GB"/>
              </w:rPr>
              <w:t>EN 300 224-1</w:t>
            </w:r>
          </w:p>
        </w:tc>
        <w:tc>
          <w:tcPr>
            <w:tcW w:w="2158" w:type="dxa"/>
            <w:vMerge w:val="restart"/>
            <w:tcBorders>
              <w:bottom w:val="nil"/>
            </w:tcBorders>
            <w:tcMar>
              <w:left w:w="85" w:type="dxa"/>
              <w:right w:w="85" w:type="dxa"/>
            </w:tcMar>
            <w:vAlign w:val="center"/>
          </w:tcPr>
          <w:p w14:paraId="36A0625E" w14:textId="77777777" w:rsidR="00AF45AA" w:rsidRPr="007E0D9F" w:rsidRDefault="00AF45AA" w:rsidP="00AF45AA">
            <w:pPr>
              <w:pStyle w:val="Tabletext"/>
              <w:spacing w:before="40" w:after="40"/>
              <w:rPr>
                <w:lang w:val="en-GB"/>
              </w:rPr>
            </w:pPr>
          </w:p>
        </w:tc>
      </w:tr>
      <w:tr w:rsidR="00AF45AA" w:rsidRPr="007E0D9F" w14:paraId="0DD9735F" w14:textId="77777777" w:rsidTr="002B4D69">
        <w:trPr>
          <w:jc w:val="center"/>
        </w:trPr>
        <w:tc>
          <w:tcPr>
            <w:tcW w:w="807" w:type="dxa"/>
            <w:vMerge/>
            <w:tcMar>
              <w:left w:w="85" w:type="dxa"/>
              <w:right w:w="85" w:type="dxa"/>
            </w:tcMar>
            <w:vAlign w:val="center"/>
          </w:tcPr>
          <w:p w14:paraId="5D944264" w14:textId="77777777" w:rsidR="00AF45AA" w:rsidRPr="007E0D9F" w:rsidRDefault="00AF45AA" w:rsidP="00AF45AA">
            <w:pPr>
              <w:pStyle w:val="Tabletext"/>
              <w:spacing w:before="40" w:after="40"/>
              <w:jc w:val="center"/>
              <w:rPr>
                <w:lang w:val="en-GB"/>
              </w:rPr>
            </w:pPr>
          </w:p>
        </w:tc>
        <w:tc>
          <w:tcPr>
            <w:tcW w:w="2227" w:type="dxa"/>
            <w:vMerge/>
            <w:tcMar>
              <w:left w:w="85" w:type="dxa"/>
              <w:right w:w="85" w:type="dxa"/>
            </w:tcMar>
            <w:vAlign w:val="center"/>
          </w:tcPr>
          <w:p w14:paraId="1BC3E30D" w14:textId="77777777" w:rsidR="00AF45AA" w:rsidRPr="007E0D9F" w:rsidRDefault="00AF45AA" w:rsidP="00AF45AA">
            <w:pPr>
              <w:pStyle w:val="Tabletext"/>
              <w:spacing w:before="40" w:after="40"/>
              <w:rPr>
                <w:lang w:val="en-GB"/>
              </w:rPr>
            </w:pPr>
          </w:p>
        </w:tc>
        <w:tc>
          <w:tcPr>
            <w:tcW w:w="2920" w:type="dxa"/>
            <w:tcMar>
              <w:left w:w="85" w:type="dxa"/>
              <w:right w:w="85" w:type="dxa"/>
            </w:tcMar>
            <w:vAlign w:val="center"/>
          </w:tcPr>
          <w:p w14:paraId="44EA32B4" w14:textId="77777777" w:rsidR="00AF45AA" w:rsidRPr="007E0D9F" w:rsidRDefault="00AF45AA" w:rsidP="00AF45AA">
            <w:pPr>
              <w:pStyle w:val="Tabletext"/>
              <w:spacing w:before="40" w:after="40"/>
              <w:jc w:val="center"/>
              <w:rPr>
                <w:rtl/>
                <w:lang w:bidi="ar-SY"/>
              </w:rPr>
            </w:pPr>
            <w:r w:rsidRPr="007E0D9F">
              <w:rPr>
                <w:lang w:val="en-GB"/>
              </w:rPr>
              <w:t>kHz 5 000-150</w:t>
            </w:r>
          </w:p>
        </w:tc>
        <w:tc>
          <w:tcPr>
            <w:tcW w:w="2539" w:type="dxa"/>
            <w:tcMar>
              <w:left w:w="85" w:type="dxa"/>
              <w:right w:w="85" w:type="dxa"/>
            </w:tcMar>
            <w:vAlign w:val="center"/>
          </w:tcPr>
          <w:p w14:paraId="67A7FA15" w14:textId="77777777" w:rsidR="00AF45AA" w:rsidRPr="007E0D9F" w:rsidRDefault="00AF45AA" w:rsidP="002C7A41">
            <w:pPr>
              <w:pStyle w:val="Tabletext"/>
              <w:spacing w:before="40" w:after="40"/>
              <w:ind w:left="45"/>
              <w:rPr>
                <w:lang w:val="en-GB"/>
              </w:rPr>
            </w:pPr>
            <w:r w:rsidRPr="007E0D9F">
              <w:rPr>
                <w:lang w:val="en-GB"/>
              </w:rPr>
              <w:t>≤ 13,5 dB(μA/m) @ 10 m</w:t>
            </w:r>
          </w:p>
        </w:tc>
        <w:tc>
          <w:tcPr>
            <w:tcW w:w="1904" w:type="dxa"/>
            <w:vMerge/>
            <w:tcMar>
              <w:left w:w="85" w:type="dxa"/>
              <w:right w:w="85" w:type="dxa"/>
            </w:tcMar>
            <w:vAlign w:val="center"/>
          </w:tcPr>
          <w:p w14:paraId="3231D78A" w14:textId="77777777" w:rsidR="00AF45AA" w:rsidRPr="007E0D9F" w:rsidRDefault="00AF45AA" w:rsidP="00AF45AA">
            <w:pPr>
              <w:pStyle w:val="Tabletext"/>
              <w:spacing w:before="40" w:after="40"/>
              <w:rPr>
                <w:lang w:val="en-GB"/>
              </w:rPr>
            </w:pPr>
          </w:p>
        </w:tc>
        <w:tc>
          <w:tcPr>
            <w:tcW w:w="1904" w:type="dxa"/>
            <w:vMerge/>
            <w:tcMar>
              <w:left w:w="85" w:type="dxa"/>
              <w:right w:w="85" w:type="dxa"/>
            </w:tcMar>
            <w:vAlign w:val="center"/>
          </w:tcPr>
          <w:p w14:paraId="3D268FCA" w14:textId="77777777" w:rsidR="00AF45AA" w:rsidRPr="007E0D9F" w:rsidRDefault="00AF45AA" w:rsidP="00AF45AA">
            <w:pPr>
              <w:pStyle w:val="Tabletext"/>
              <w:spacing w:before="40" w:after="40"/>
              <w:rPr>
                <w:lang w:val="en-GB"/>
              </w:rPr>
            </w:pPr>
          </w:p>
        </w:tc>
        <w:tc>
          <w:tcPr>
            <w:tcW w:w="2158" w:type="dxa"/>
            <w:vMerge/>
            <w:tcBorders>
              <w:top w:val="nil"/>
              <w:bottom w:val="nil"/>
            </w:tcBorders>
            <w:tcMar>
              <w:left w:w="85" w:type="dxa"/>
              <w:right w:w="85" w:type="dxa"/>
            </w:tcMar>
            <w:vAlign w:val="center"/>
          </w:tcPr>
          <w:p w14:paraId="0B671D3D" w14:textId="77777777" w:rsidR="00AF45AA" w:rsidRPr="007E0D9F" w:rsidRDefault="00AF45AA" w:rsidP="00AF45AA">
            <w:pPr>
              <w:pStyle w:val="Tabletext"/>
              <w:spacing w:before="40" w:after="40"/>
              <w:rPr>
                <w:lang w:val="en-GB"/>
              </w:rPr>
            </w:pPr>
          </w:p>
        </w:tc>
      </w:tr>
      <w:tr w:rsidR="00AF45AA" w:rsidRPr="007E0D9F" w14:paraId="30F9CCAC" w14:textId="77777777" w:rsidTr="002B4D69">
        <w:trPr>
          <w:jc w:val="center"/>
        </w:trPr>
        <w:tc>
          <w:tcPr>
            <w:tcW w:w="807" w:type="dxa"/>
            <w:vMerge/>
            <w:tcMar>
              <w:left w:w="85" w:type="dxa"/>
              <w:right w:w="85" w:type="dxa"/>
            </w:tcMar>
            <w:vAlign w:val="center"/>
          </w:tcPr>
          <w:p w14:paraId="6A2BBE8E" w14:textId="77777777" w:rsidR="00AF45AA" w:rsidRPr="007E0D9F" w:rsidRDefault="00AF45AA" w:rsidP="00AF45AA">
            <w:pPr>
              <w:pStyle w:val="Tabletext"/>
              <w:spacing w:before="40" w:after="40"/>
              <w:jc w:val="center"/>
              <w:rPr>
                <w:lang w:val="en-GB"/>
              </w:rPr>
            </w:pPr>
          </w:p>
        </w:tc>
        <w:tc>
          <w:tcPr>
            <w:tcW w:w="2227" w:type="dxa"/>
            <w:vMerge/>
            <w:tcMar>
              <w:left w:w="85" w:type="dxa"/>
              <w:right w:w="85" w:type="dxa"/>
            </w:tcMar>
            <w:vAlign w:val="center"/>
          </w:tcPr>
          <w:p w14:paraId="2B3A2C86" w14:textId="77777777" w:rsidR="00AF45AA" w:rsidRPr="007E0D9F" w:rsidRDefault="00AF45AA" w:rsidP="00AF45AA">
            <w:pPr>
              <w:pStyle w:val="Tabletext"/>
              <w:spacing w:before="40" w:after="40"/>
              <w:rPr>
                <w:lang w:val="en-GB"/>
              </w:rPr>
            </w:pPr>
          </w:p>
        </w:tc>
        <w:tc>
          <w:tcPr>
            <w:tcW w:w="2920" w:type="dxa"/>
            <w:tcMar>
              <w:left w:w="85" w:type="dxa"/>
              <w:right w:w="85" w:type="dxa"/>
            </w:tcMar>
            <w:vAlign w:val="center"/>
          </w:tcPr>
          <w:p w14:paraId="71CAC979" w14:textId="77777777" w:rsidR="00AF45AA" w:rsidRPr="007E0D9F" w:rsidRDefault="00AF45AA" w:rsidP="00AF45AA">
            <w:pPr>
              <w:pStyle w:val="Tabletext"/>
              <w:spacing w:before="40" w:after="40"/>
              <w:jc w:val="center"/>
              <w:rPr>
                <w:rtl/>
                <w:lang w:bidi="ar-SY"/>
              </w:rPr>
            </w:pPr>
            <w:r w:rsidRPr="007E0D9F">
              <w:rPr>
                <w:lang w:val="en-GB"/>
              </w:rPr>
              <w:t>kHz 6 795-6 765</w:t>
            </w:r>
          </w:p>
        </w:tc>
        <w:tc>
          <w:tcPr>
            <w:tcW w:w="2539" w:type="dxa"/>
            <w:tcMar>
              <w:left w:w="85" w:type="dxa"/>
              <w:right w:w="85" w:type="dxa"/>
            </w:tcMar>
            <w:vAlign w:val="center"/>
          </w:tcPr>
          <w:p w14:paraId="0BA01B06" w14:textId="77777777" w:rsidR="00AF45AA" w:rsidRPr="007E0D9F" w:rsidRDefault="00AF45AA" w:rsidP="002C7A41">
            <w:pPr>
              <w:pStyle w:val="Tabletext"/>
              <w:spacing w:before="40" w:after="40"/>
              <w:ind w:left="45"/>
              <w:rPr>
                <w:lang w:val="en-GB"/>
              </w:rPr>
            </w:pPr>
            <w:r w:rsidRPr="007E0D9F">
              <w:rPr>
                <w:lang w:val="en-GB"/>
              </w:rPr>
              <w:t>≤ 42 dB(μA/m) @ 10 m</w:t>
            </w:r>
          </w:p>
        </w:tc>
        <w:tc>
          <w:tcPr>
            <w:tcW w:w="1904" w:type="dxa"/>
            <w:vMerge/>
            <w:tcMar>
              <w:left w:w="85" w:type="dxa"/>
              <w:right w:w="85" w:type="dxa"/>
            </w:tcMar>
            <w:vAlign w:val="center"/>
          </w:tcPr>
          <w:p w14:paraId="18397698" w14:textId="77777777" w:rsidR="00AF45AA" w:rsidRPr="007E0D9F" w:rsidRDefault="00AF45AA" w:rsidP="00AF45AA">
            <w:pPr>
              <w:pStyle w:val="Tabletext"/>
              <w:spacing w:before="40" w:after="40"/>
              <w:rPr>
                <w:lang w:val="en-GB"/>
              </w:rPr>
            </w:pPr>
          </w:p>
        </w:tc>
        <w:tc>
          <w:tcPr>
            <w:tcW w:w="1904" w:type="dxa"/>
            <w:vMerge/>
            <w:tcMar>
              <w:left w:w="85" w:type="dxa"/>
              <w:right w:w="85" w:type="dxa"/>
            </w:tcMar>
            <w:vAlign w:val="center"/>
          </w:tcPr>
          <w:p w14:paraId="6F876EA5" w14:textId="77777777" w:rsidR="00AF45AA" w:rsidRPr="007E0D9F" w:rsidRDefault="00AF45AA" w:rsidP="00AF45AA">
            <w:pPr>
              <w:pStyle w:val="Tabletext"/>
              <w:spacing w:before="40" w:after="40"/>
              <w:rPr>
                <w:lang w:val="en-GB"/>
              </w:rPr>
            </w:pPr>
          </w:p>
        </w:tc>
        <w:tc>
          <w:tcPr>
            <w:tcW w:w="2158" w:type="dxa"/>
            <w:vMerge/>
            <w:tcBorders>
              <w:top w:val="nil"/>
              <w:bottom w:val="nil"/>
            </w:tcBorders>
            <w:tcMar>
              <w:left w:w="85" w:type="dxa"/>
              <w:right w:w="85" w:type="dxa"/>
            </w:tcMar>
            <w:vAlign w:val="center"/>
          </w:tcPr>
          <w:p w14:paraId="39ACB072" w14:textId="77777777" w:rsidR="00AF45AA" w:rsidRPr="007E0D9F" w:rsidRDefault="00AF45AA" w:rsidP="00AF45AA">
            <w:pPr>
              <w:pStyle w:val="Tabletext"/>
              <w:spacing w:before="40" w:after="40"/>
              <w:rPr>
                <w:lang w:val="en-GB"/>
              </w:rPr>
            </w:pPr>
          </w:p>
        </w:tc>
      </w:tr>
      <w:tr w:rsidR="00AF45AA" w:rsidRPr="007E0D9F" w14:paraId="3A8FA959" w14:textId="77777777" w:rsidTr="002B4D69">
        <w:trPr>
          <w:jc w:val="center"/>
        </w:trPr>
        <w:tc>
          <w:tcPr>
            <w:tcW w:w="807" w:type="dxa"/>
            <w:vMerge/>
            <w:tcMar>
              <w:left w:w="85" w:type="dxa"/>
              <w:right w:w="85" w:type="dxa"/>
            </w:tcMar>
            <w:vAlign w:val="center"/>
          </w:tcPr>
          <w:p w14:paraId="7A2DB25B" w14:textId="77777777" w:rsidR="00AF45AA" w:rsidRPr="007E0D9F" w:rsidRDefault="00AF45AA" w:rsidP="00AF45AA">
            <w:pPr>
              <w:pStyle w:val="Tabletext"/>
              <w:spacing w:before="40" w:after="40"/>
              <w:jc w:val="center"/>
              <w:rPr>
                <w:lang w:val="en-GB"/>
              </w:rPr>
            </w:pPr>
          </w:p>
        </w:tc>
        <w:tc>
          <w:tcPr>
            <w:tcW w:w="2227" w:type="dxa"/>
            <w:vMerge/>
            <w:tcMar>
              <w:left w:w="85" w:type="dxa"/>
              <w:right w:w="85" w:type="dxa"/>
            </w:tcMar>
            <w:vAlign w:val="center"/>
          </w:tcPr>
          <w:p w14:paraId="46203F06" w14:textId="77777777" w:rsidR="00AF45AA" w:rsidRPr="007E0D9F" w:rsidRDefault="00AF45AA" w:rsidP="00AF45AA">
            <w:pPr>
              <w:pStyle w:val="Tabletext"/>
              <w:spacing w:before="40" w:after="40"/>
              <w:rPr>
                <w:lang w:val="en-GB"/>
              </w:rPr>
            </w:pPr>
          </w:p>
        </w:tc>
        <w:tc>
          <w:tcPr>
            <w:tcW w:w="2920" w:type="dxa"/>
            <w:tcMar>
              <w:left w:w="85" w:type="dxa"/>
              <w:right w:w="85" w:type="dxa"/>
            </w:tcMar>
            <w:vAlign w:val="center"/>
          </w:tcPr>
          <w:p w14:paraId="5E1EADA8" w14:textId="77777777" w:rsidR="00AF45AA" w:rsidRPr="007E0D9F" w:rsidRDefault="00AF45AA" w:rsidP="00AF45AA">
            <w:pPr>
              <w:pStyle w:val="Tabletext"/>
              <w:spacing w:before="40" w:after="40"/>
              <w:jc w:val="center"/>
              <w:rPr>
                <w:rtl/>
                <w:lang w:bidi="ar-SY"/>
              </w:rPr>
            </w:pPr>
            <w:r w:rsidRPr="007E0D9F">
              <w:rPr>
                <w:lang w:val="en-GB"/>
              </w:rPr>
              <w:t>kHz 8 800-7 400</w:t>
            </w:r>
          </w:p>
        </w:tc>
        <w:tc>
          <w:tcPr>
            <w:tcW w:w="2539" w:type="dxa"/>
            <w:tcMar>
              <w:left w:w="85" w:type="dxa"/>
              <w:right w:w="85" w:type="dxa"/>
            </w:tcMar>
            <w:vAlign w:val="center"/>
          </w:tcPr>
          <w:p w14:paraId="59F8F61F" w14:textId="77777777" w:rsidR="00AF45AA" w:rsidRPr="007E0D9F" w:rsidRDefault="00AF45AA" w:rsidP="002C7A41">
            <w:pPr>
              <w:pStyle w:val="Tabletext"/>
              <w:spacing w:before="40" w:after="40"/>
              <w:ind w:left="45"/>
              <w:rPr>
                <w:lang w:val="en-GB"/>
              </w:rPr>
            </w:pPr>
            <w:r w:rsidRPr="007E0D9F">
              <w:rPr>
                <w:lang w:val="en-GB"/>
              </w:rPr>
              <w:t>≤ 9 dB(μA/m) @ 10 m</w:t>
            </w:r>
          </w:p>
        </w:tc>
        <w:tc>
          <w:tcPr>
            <w:tcW w:w="1904" w:type="dxa"/>
            <w:vMerge/>
            <w:tcMar>
              <w:left w:w="85" w:type="dxa"/>
              <w:right w:w="85" w:type="dxa"/>
            </w:tcMar>
            <w:vAlign w:val="center"/>
          </w:tcPr>
          <w:p w14:paraId="3F06F946" w14:textId="77777777" w:rsidR="00AF45AA" w:rsidRPr="007E0D9F" w:rsidRDefault="00AF45AA" w:rsidP="00AF45AA">
            <w:pPr>
              <w:pStyle w:val="Tabletext"/>
              <w:spacing w:before="40" w:after="40"/>
              <w:rPr>
                <w:lang w:val="en-GB"/>
              </w:rPr>
            </w:pPr>
          </w:p>
        </w:tc>
        <w:tc>
          <w:tcPr>
            <w:tcW w:w="1904" w:type="dxa"/>
            <w:vMerge/>
            <w:tcMar>
              <w:left w:w="85" w:type="dxa"/>
              <w:right w:w="85" w:type="dxa"/>
            </w:tcMar>
            <w:vAlign w:val="center"/>
          </w:tcPr>
          <w:p w14:paraId="0995CF7F" w14:textId="77777777" w:rsidR="00AF45AA" w:rsidRPr="007E0D9F" w:rsidRDefault="00AF45AA" w:rsidP="00AF45AA">
            <w:pPr>
              <w:pStyle w:val="Tabletext"/>
              <w:spacing w:before="40" w:after="40"/>
              <w:rPr>
                <w:lang w:val="en-GB"/>
              </w:rPr>
            </w:pPr>
          </w:p>
        </w:tc>
        <w:tc>
          <w:tcPr>
            <w:tcW w:w="2158" w:type="dxa"/>
            <w:vMerge/>
            <w:tcBorders>
              <w:top w:val="nil"/>
              <w:bottom w:val="nil"/>
            </w:tcBorders>
            <w:tcMar>
              <w:left w:w="85" w:type="dxa"/>
              <w:right w:w="85" w:type="dxa"/>
            </w:tcMar>
            <w:vAlign w:val="center"/>
          </w:tcPr>
          <w:p w14:paraId="5345DF2D" w14:textId="77777777" w:rsidR="00AF45AA" w:rsidRPr="007E0D9F" w:rsidRDefault="00AF45AA" w:rsidP="00AF45AA">
            <w:pPr>
              <w:pStyle w:val="Tabletext"/>
              <w:spacing w:before="40" w:after="40"/>
              <w:rPr>
                <w:lang w:val="en-GB"/>
              </w:rPr>
            </w:pPr>
          </w:p>
        </w:tc>
      </w:tr>
      <w:tr w:rsidR="00AF45AA" w:rsidRPr="007E0D9F" w14:paraId="34325CC5" w14:textId="77777777" w:rsidTr="002B4D69">
        <w:trPr>
          <w:jc w:val="center"/>
        </w:trPr>
        <w:tc>
          <w:tcPr>
            <w:tcW w:w="807" w:type="dxa"/>
            <w:vMerge/>
            <w:tcMar>
              <w:left w:w="85" w:type="dxa"/>
              <w:right w:w="85" w:type="dxa"/>
            </w:tcMar>
            <w:vAlign w:val="center"/>
          </w:tcPr>
          <w:p w14:paraId="346099AB" w14:textId="77777777" w:rsidR="00AF45AA" w:rsidRPr="007E0D9F" w:rsidRDefault="00AF45AA" w:rsidP="00AF45AA">
            <w:pPr>
              <w:pStyle w:val="Tabletext"/>
              <w:spacing w:before="40" w:after="40"/>
              <w:jc w:val="center"/>
              <w:rPr>
                <w:lang w:val="en-GB"/>
              </w:rPr>
            </w:pPr>
          </w:p>
        </w:tc>
        <w:tc>
          <w:tcPr>
            <w:tcW w:w="2227" w:type="dxa"/>
            <w:vMerge/>
            <w:tcMar>
              <w:left w:w="85" w:type="dxa"/>
              <w:right w:w="85" w:type="dxa"/>
            </w:tcMar>
            <w:vAlign w:val="center"/>
          </w:tcPr>
          <w:p w14:paraId="78F402E5" w14:textId="77777777" w:rsidR="00AF45AA" w:rsidRPr="007E0D9F" w:rsidRDefault="00AF45AA" w:rsidP="00AF45AA">
            <w:pPr>
              <w:pStyle w:val="Tabletext"/>
              <w:spacing w:before="40" w:after="40"/>
              <w:rPr>
                <w:lang w:val="en-GB"/>
              </w:rPr>
            </w:pPr>
          </w:p>
        </w:tc>
        <w:tc>
          <w:tcPr>
            <w:tcW w:w="2920" w:type="dxa"/>
            <w:tcMar>
              <w:left w:w="85" w:type="dxa"/>
              <w:right w:w="85" w:type="dxa"/>
            </w:tcMar>
            <w:vAlign w:val="center"/>
          </w:tcPr>
          <w:p w14:paraId="441FF9DC" w14:textId="77777777" w:rsidR="00AF45AA" w:rsidRPr="007E0D9F" w:rsidRDefault="00AF45AA" w:rsidP="00AF45AA">
            <w:pPr>
              <w:pStyle w:val="Tabletext"/>
              <w:spacing w:before="40" w:after="40"/>
              <w:jc w:val="center"/>
              <w:rPr>
                <w:rtl/>
                <w:lang w:bidi="ar-SY"/>
              </w:rPr>
            </w:pPr>
            <w:r w:rsidRPr="007E0D9F">
              <w:rPr>
                <w:lang w:val="en-GB"/>
              </w:rPr>
              <w:t>MHz 13,567-13,55</w:t>
            </w:r>
          </w:p>
        </w:tc>
        <w:tc>
          <w:tcPr>
            <w:tcW w:w="2539" w:type="dxa"/>
            <w:tcMar>
              <w:left w:w="85" w:type="dxa"/>
              <w:right w:w="85" w:type="dxa"/>
            </w:tcMar>
            <w:vAlign w:val="center"/>
          </w:tcPr>
          <w:p w14:paraId="19C151B4" w14:textId="77777777" w:rsidR="00AF45AA" w:rsidRPr="007E0D9F" w:rsidRDefault="00AF45AA" w:rsidP="002C7A41">
            <w:pPr>
              <w:pStyle w:val="Tabletext"/>
              <w:spacing w:before="40" w:after="40"/>
              <w:ind w:left="45"/>
              <w:rPr>
                <w:lang w:val="en-GB"/>
              </w:rPr>
            </w:pPr>
            <w:r w:rsidRPr="007E0D9F">
              <w:rPr>
                <w:lang w:val="en-GB"/>
              </w:rPr>
              <w:t>≤ 94 dB(μV/m) @ 10 m</w:t>
            </w:r>
          </w:p>
        </w:tc>
        <w:tc>
          <w:tcPr>
            <w:tcW w:w="1904" w:type="dxa"/>
            <w:vMerge/>
            <w:tcMar>
              <w:left w:w="85" w:type="dxa"/>
              <w:right w:w="85" w:type="dxa"/>
            </w:tcMar>
            <w:vAlign w:val="center"/>
          </w:tcPr>
          <w:p w14:paraId="286825A2" w14:textId="77777777" w:rsidR="00AF45AA" w:rsidRPr="007E0D9F" w:rsidRDefault="00AF45AA" w:rsidP="00AF45AA">
            <w:pPr>
              <w:pStyle w:val="Tabletext"/>
              <w:spacing w:before="40" w:after="40"/>
              <w:rPr>
                <w:lang w:val="en-GB"/>
              </w:rPr>
            </w:pPr>
          </w:p>
        </w:tc>
        <w:tc>
          <w:tcPr>
            <w:tcW w:w="1904" w:type="dxa"/>
            <w:vMerge/>
            <w:tcMar>
              <w:left w:w="85" w:type="dxa"/>
              <w:right w:w="85" w:type="dxa"/>
            </w:tcMar>
            <w:vAlign w:val="center"/>
          </w:tcPr>
          <w:p w14:paraId="3E787704" w14:textId="77777777" w:rsidR="00AF45AA" w:rsidRPr="007E0D9F" w:rsidRDefault="00AF45AA" w:rsidP="00AF45AA">
            <w:pPr>
              <w:pStyle w:val="Tabletext"/>
              <w:spacing w:before="40" w:after="40"/>
              <w:rPr>
                <w:lang w:val="en-GB"/>
              </w:rPr>
            </w:pPr>
          </w:p>
        </w:tc>
        <w:tc>
          <w:tcPr>
            <w:tcW w:w="2158" w:type="dxa"/>
            <w:vMerge/>
            <w:tcBorders>
              <w:top w:val="nil"/>
              <w:bottom w:val="nil"/>
            </w:tcBorders>
            <w:tcMar>
              <w:left w:w="85" w:type="dxa"/>
              <w:right w:w="85" w:type="dxa"/>
            </w:tcMar>
            <w:vAlign w:val="center"/>
          </w:tcPr>
          <w:p w14:paraId="2E7AB304" w14:textId="77777777" w:rsidR="00AF45AA" w:rsidRPr="007E0D9F" w:rsidRDefault="00AF45AA" w:rsidP="00AF45AA">
            <w:pPr>
              <w:pStyle w:val="Tabletext"/>
              <w:spacing w:before="40" w:after="40"/>
              <w:rPr>
                <w:lang w:val="en-GB"/>
              </w:rPr>
            </w:pPr>
          </w:p>
        </w:tc>
      </w:tr>
      <w:tr w:rsidR="00AF45AA" w:rsidRPr="007E0D9F" w14:paraId="7315291E" w14:textId="77777777" w:rsidTr="002B4D69">
        <w:trPr>
          <w:jc w:val="center"/>
        </w:trPr>
        <w:tc>
          <w:tcPr>
            <w:tcW w:w="807" w:type="dxa"/>
            <w:tcMar>
              <w:left w:w="85" w:type="dxa"/>
              <w:right w:w="85" w:type="dxa"/>
            </w:tcMar>
            <w:vAlign w:val="center"/>
          </w:tcPr>
          <w:p w14:paraId="0B1DD3E0" w14:textId="77777777" w:rsidR="00AF45AA" w:rsidRPr="007E0D9F" w:rsidRDefault="00AF45AA" w:rsidP="00AF45AA">
            <w:pPr>
              <w:pStyle w:val="Tabletext"/>
              <w:spacing w:before="40" w:after="40"/>
              <w:jc w:val="center"/>
              <w:rPr>
                <w:lang w:val="en-GB"/>
              </w:rPr>
            </w:pPr>
            <w:r w:rsidRPr="007E0D9F">
              <w:rPr>
                <w:lang w:val="en-GB"/>
              </w:rPr>
              <w:t>2</w:t>
            </w:r>
          </w:p>
        </w:tc>
        <w:tc>
          <w:tcPr>
            <w:tcW w:w="2227" w:type="dxa"/>
            <w:vMerge w:val="restart"/>
            <w:tcMar>
              <w:left w:w="85" w:type="dxa"/>
              <w:right w:w="85" w:type="dxa"/>
            </w:tcMar>
            <w:vAlign w:val="center"/>
          </w:tcPr>
          <w:p w14:paraId="1255F7D8" w14:textId="77777777" w:rsidR="00AF45AA" w:rsidRPr="007E0D9F" w:rsidRDefault="00AF45AA" w:rsidP="00AF45AA">
            <w:pPr>
              <w:pStyle w:val="Tabletext"/>
              <w:spacing w:before="40" w:after="40"/>
              <w:rPr>
                <w:lang w:val="en-GB"/>
              </w:rPr>
            </w:pPr>
            <w:r w:rsidRPr="007E0D9F">
              <w:rPr>
                <w:rFonts w:hint="cs"/>
                <w:rtl/>
                <w:lang w:bidi="ar-SY"/>
              </w:rPr>
              <w:t>الكشف الراديوي، أنظمة الإنذار</w:t>
            </w:r>
          </w:p>
        </w:tc>
        <w:tc>
          <w:tcPr>
            <w:tcW w:w="2920" w:type="dxa"/>
            <w:tcMar>
              <w:left w:w="85" w:type="dxa"/>
              <w:right w:w="85" w:type="dxa"/>
            </w:tcMar>
            <w:vAlign w:val="center"/>
          </w:tcPr>
          <w:p w14:paraId="0711C72E" w14:textId="77777777" w:rsidR="00AF45AA" w:rsidRPr="007E0D9F" w:rsidRDefault="00AF45AA" w:rsidP="00AF45AA">
            <w:pPr>
              <w:pStyle w:val="Tabletext"/>
              <w:spacing w:before="40" w:after="40"/>
              <w:jc w:val="center"/>
              <w:rPr>
                <w:rtl/>
                <w:lang w:bidi="ar-SY"/>
              </w:rPr>
            </w:pPr>
            <w:r w:rsidRPr="007E0D9F">
              <w:rPr>
                <w:lang w:val="en-GB"/>
              </w:rPr>
              <w:t>MHz 0,150-0,016</w:t>
            </w:r>
          </w:p>
        </w:tc>
        <w:tc>
          <w:tcPr>
            <w:tcW w:w="2539" w:type="dxa"/>
            <w:tcMar>
              <w:left w:w="85" w:type="dxa"/>
              <w:right w:w="85" w:type="dxa"/>
            </w:tcMar>
            <w:vAlign w:val="center"/>
          </w:tcPr>
          <w:p w14:paraId="5012DB8B" w14:textId="77777777" w:rsidR="00AF45AA" w:rsidRPr="007E0D9F" w:rsidRDefault="00AF45AA" w:rsidP="002C7A41">
            <w:pPr>
              <w:pStyle w:val="Tabletext"/>
              <w:spacing w:before="40" w:after="40"/>
              <w:ind w:left="45"/>
              <w:rPr>
                <w:lang w:val="en-GB"/>
              </w:rPr>
            </w:pPr>
            <w:r w:rsidRPr="007E0D9F">
              <w:rPr>
                <w:lang w:val="en-GB"/>
              </w:rPr>
              <w:t>≤ 100 dB(μV/m) @ 3 m</w:t>
            </w:r>
          </w:p>
        </w:tc>
        <w:tc>
          <w:tcPr>
            <w:tcW w:w="1904" w:type="dxa"/>
            <w:vMerge w:val="restart"/>
            <w:tcMar>
              <w:left w:w="85" w:type="dxa"/>
              <w:right w:w="85" w:type="dxa"/>
            </w:tcMar>
            <w:vAlign w:val="center"/>
          </w:tcPr>
          <w:p w14:paraId="7E7D474C" w14:textId="77777777" w:rsidR="00AF45AA" w:rsidRPr="007E0D9F" w:rsidRDefault="00AF45AA" w:rsidP="00AF45AA">
            <w:pPr>
              <w:pStyle w:val="Tabletext"/>
              <w:spacing w:before="40" w:after="40"/>
              <w:rPr>
                <w:lang w:val="en-GB"/>
              </w:rPr>
            </w:pPr>
            <w:r w:rsidRPr="007E0D9F">
              <w:rPr>
                <w:lang w:val="en-GB"/>
              </w:rPr>
              <w:t>dB 32 ≤</w:t>
            </w:r>
            <w:r w:rsidRPr="007E0D9F">
              <w:rPr>
                <w:rFonts w:hint="cs"/>
                <w:rtl/>
                <w:lang w:bidi="ar-SY"/>
              </w:rPr>
              <w:t xml:space="preserve"> أدنى من الموجة الحاملة على ارتفاع </w:t>
            </w:r>
            <w:r w:rsidRPr="007E0D9F">
              <w:rPr>
                <w:lang w:val="en-GB"/>
              </w:rPr>
              <w:t>m 3</w:t>
            </w:r>
            <w:r w:rsidRPr="007E0D9F">
              <w:rPr>
                <w:rFonts w:hint="cs"/>
                <w:rtl/>
                <w:lang w:bidi="ar-SY"/>
              </w:rPr>
              <w:t xml:space="preserve"> أو </w:t>
            </w:r>
            <w:r w:rsidRPr="007E0D9F">
              <w:rPr>
                <w:lang w:val="en-GB"/>
              </w:rPr>
              <w:t>EN 300 330-1</w:t>
            </w:r>
          </w:p>
        </w:tc>
        <w:tc>
          <w:tcPr>
            <w:tcW w:w="1904" w:type="dxa"/>
            <w:vMerge w:val="restart"/>
            <w:tcMar>
              <w:left w:w="85" w:type="dxa"/>
              <w:right w:w="85" w:type="dxa"/>
            </w:tcMar>
            <w:vAlign w:val="center"/>
          </w:tcPr>
          <w:p w14:paraId="27252CB7" w14:textId="77777777" w:rsidR="00AF45AA" w:rsidRPr="007E0D9F" w:rsidRDefault="00AF45AA" w:rsidP="00AF45AA">
            <w:pPr>
              <w:pStyle w:val="Tabletext"/>
              <w:spacing w:before="40" w:after="40"/>
              <w:rPr>
                <w:lang w:val="en-GB"/>
              </w:rPr>
            </w:pPr>
            <w:r w:rsidRPr="007E0D9F">
              <w:rPr>
                <w:rFonts w:hint="cs"/>
                <w:rtl/>
                <w:lang w:bidi="ar-SY"/>
              </w:rPr>
              <w:t>الجزء</w:t>
            </w:r>
            <w:r w:rsidRPr="007E0D9F">
              <w:rPr>
                <w:rtl/>
                <w:lang w:bidi="ar-SY"/>
              </w:rPr>
              <w:t> </w:t>
            </w:r>
            <w:r w:rsidRPr="007E0D9F">
              <w:rPr>
                <w:lang w:val="en-GB"/>
              </w:rPr>
              <w:t>15</w:t>
            </w:r>
            <w:r w:rsidRPr="007E0D9F">
              <w:rPr>
                <w:rFonts w:hint="cs"/>
                <w:rtl/>
                <w:lang w:bidi="ar-SY"/>
              </w:rPr>
              <w:t xml:space="preserve"> من </w:t>
            </w:r>
            <w:r w:rsidRPr="007E0D9F">
              <w:rPr>
                <w:lang w:val="en-GB"/>
              </w:rPr>
              <w:t>FCC</w:t>
            </w:r>
            <w:r w:rsidRPr="007E0D9F">
              <w:rPr>
                <w:rtl/>
                <w:lang w:bidi="ar-SY"/>
              </w:rPr>
              <w:br/>
            </w:r>
            <w:r w:rsidRPr="007E0D9F">
              <w:rPr>
                <w:rFonts w:hint="cs"/>
                <w:rtl/>
                <w:lang w:bidi="ar-SY"/>
              </w:rPr>
              <w:t>أو</w:t>
            </w:r>
            <w:r w:rsidRPr="007E0D9F">
              <w:rPr>
                <w:rFonts w:hint="eastAsia"/>
                <w:rtl/>
                <w:lang w:bidi="ar-SY"/>
              </w:rPr>
              <w:t> </w:t>
            </w:r>
            <w:r w:rsidRPr="007E0D9F">
              <w:rPr>
                <w:lang w:val="en-GB"/>
              </w:rPr>
              <w:t>EN 300 330-1</w:t>
            </w:r>
          </w:p>
        </w:tc>
        <w:tc>
          <w:tcPr>
            <w:tcW w:w="2158" w:type="dxa"/>
            <w:vMerge w:val="restart"/>
            <w:tcBorders>
              <w:top w:val="nil"/>
              <w:bottom w:val="nil"/>
            </w:tcBorders>
            <w:tcMar>
              <w:left w:w="85" w:type="dxa"/>
              <w:right w:w="85" w:type="dxa"/>
            </w:tcMar>
            <w:vAlign w:val="center"/>
          </w:tcPr>
          <w:p w14:paraId="583136EE" w14:textId="77777777" w:rsidR="00AF45AA" w:rsidRPr="007E0D9F" w:rsidRDefault="00AF45AA" w:rsidP="00AF45AA">
            <w:pPr>
              <w:pStyle w:val="Tabletext"/>
              <w:spacing w:before="40" w:after="40"/>
              <w:rPr>
                <w:lang w:val="en-GB"/>
              </w:rPr>
            </w:pPr>
          </w:p>
        </w:tc>
      </w:tr>
      <w:tr w:rsidR="00AF45AA" w:rsidRPr="007E0D9F" w14:paraId="0725BE9C" w14:textId="77777777" w:rsidTr="002B4D69">
        <w:trPr>
          <w:jc w:val="center"/>
        </w:trPr>
        <w:tc>
          <w:tcPr>
            <w:tcW w:w="807" w:type="dxa"/>
            <w:tcMar>
              <w:left w:w="85" w:type="dxa"/>
              <w:right w:w="85" w:type="dxa"/>
            </w:tcMar>
            <w:vAlign w:val="center"/>
          </w:tcPr>
          <w:p w14:paraId="0DD749E1" w14:textId="77777777" w:rsidR="00AF45AA" w:rsidRPr="007E0D9F" w:rsidRDefault="00AF45AA" w:rsidP="00AF45AA">
            <w:pPr>
              <w:pStyle w:val="Tabletext"/>
              <w:spacing w:before="40" w:after="40"/>
              <w:jc w:val="center"/>
              <w:rPr>
                <w:lang w:val="en-GB"/>
              </w:rPr>
            </w:pPr>
            <w:r w:rsidRPr="007E0D9F">
              <w:rPr>
                <w:lang w:val="en-GB"/>
              </w:rPr>
              <w:t>3</w:t>
            </w:r>
          </w:p>
        </w:tc>
        <w:tc>
          <w:tcPr>
            <w:tcW w:w="2227" w:type="dxa"/>
            <w:vMerge/>
            <w:tcMar>
              <w:left w:w="85" w:type="dxa"/>
              <w:right w:w="85" w:type="dxa"/>
            </w:tcMar>
            <w:vAlign w:val="center"/>
          </w:tcPr>
          <w:p w14:paraId="1739F875" w14:textId="77777777" w:rsidR="00AF45AA" w:rsidRPr="007E0D9F" w:rsidRDefault="00AF45AA" w:rsidP="00AF45AA">
            <w:pPr>
              <w:pStyle w:val="Tabletext"/>
              <w:spacing w:before="40" w:after="40"/>
              <w:rPr>
                <w:lang w:val="en-GB"/>
              </w:rPr>
            </w:pPr>
          </w:p>
        </w:tc>
        <w:tc>
          <w:tcPr>
            <w:tcW w:w="2920" w:type="dxa"/>
            <w:tcMar>
              <w:left w:w="85" w:type="dxa"/>
              <w:right w:w="85" w:type="dxa"/>
            </w:tcMar>
            <w:vAlign w:val="center"/>
          </w:tcPr>
          <w:p w14:paraId="25FD716E" w14:textId="77777777" w:rsidR="00AF45AA" w:rsidRPr="007E0D9F" w:rsidRDefault="00AF45AA" w:rsidP="00AF45AA">
            <w:pPr>
              <w:pStyle w:val="Tabletext"/>
              <w:spacing w:before="40" w:after="40"/>
              <w:jc w:val="center"/>
              <w:rPr>
                <w:rtl/>
                <w:lang w:bidi="ar-SY"/>
              </w:rPr>
            </w:pPr>
            <w:r w:rsidRPr="007E0D9F">
              <w:rPr>
                <w:lang w:val="en-GB"/>
              </w:rPr>
              <w:t>MHz 13,567-13,553</w:t>
            </w:r>
          </w:p>
        </w:tc>
        <w:tc>
          <w:tcPr>
            <w:tcW w:w="2539" w:type="dxa"/>
            <w:tcMar>
              <w:left w:w="85" w:type="dxa"/>
              <w:right w:w="85" w:type="dxa"/>
            </w:tcMar>
            <w:vAlign w:val="center"/>
          </w:tcPr>
          <w:p w14:paraId="06F54309" w14:textId="77777777" w:rsidR="00AF45AA" w:rsidRPr="007E0D9F" w:rsidRDefault="00AF45AA" w:rsidP="002C7A41">
            <w:pPr>
              <w:pStyle w:val="Tabletext"/>
              <w:spacing w:before="40" w:after="40"/>
              <w:ind w:left="45"/>
              <w:rPr>
                <w:lang w:val="en-GB"/>
              </w:rPr>
            </w:pPr>
            <w:r w:rsidRPr="007E0D9F">
              <w:rPr>
                <w:lang w:val="en-GB"/>
              </w:rPr>
              <w:t>≤ 94 dB(μV/m) @ 10 m</w:t>
            </w:r>
          </w:p>
        </w:tc>
        <w:tc>
          <w:tcPr>
            <w:tcW w:w="1904" w:type="dxa"/>
            <w:vMerge/>
            <w:tcMar>
              <w:left w:w="85" w:type="dxa"/>
              <w:right w:w="85" w:type="dxa"/>
            </w:tcMar>
            <w:vAlign w:val="center"/>
          </w:tcPr>
          <w:p w14:paraId="0A195AFB" w14:textId="77777777" w:rsidR="00AF45AA" w:rsidRPr="007E0D9F" w:rsidRDefault="00AF45AA" w:rsidP="00AF45AA">
            <w:pPr>
              <w:pStyle w:val="Tabletext"/>
              <w:spacing w:before="40" w:after="40"/>
              <w:rPr>
                <w:lang w:val="en-GB"/>
              </w:rPr>
            </w:pPr>
          </w:p>
        </w:tc>
        <w:tc>
          <w:tcPr>
            <w:tcW w:w="1904" w:type="dxa"/>
            <w:vMerge/>
            <w:tcMar>
              <w:left w:w="85" w:type="dxa"/>
              <w:right w:w="85" w:type="dxa"/>
            </w:tcMar>
            <w:vAlign w:val="center"/>
          </w:tcPr>
          <w:p w14:paraId="09C41731" w14:textId="77777777" w:rsidR="00AF45AA" w:rsidRPr="007E0D9F" w:rsidRDefault="00AF45AA" w:rsidP="00AF45AA">
            <w:pPr>
              <w:pStyle w:val="Tabletext"/>
              <w:spacing w:before="40" w:after="40"/>
              <w:rPr>
                <w:lang w:val="en-GB"/>
              </w:rPr>
            </w:pPr>
          </w:p>
        </w:tc>
        <w:tc>
          <w:tcPr>
            <w:tcW w:w="2158" w:type="dxa"/>
            <w:vMerge/>
            <w:tcBorders>
              <w:top w:val="nil"/>
              <w:bottom w:val="nil"/>
            </w:tcBorders>
            <w:tcMar>
              <w:left w:w="85" w:type="dxa"/>
              <w:right w:w="85" w:type="dxa"/>
            </w:tcMar>
            <w:vAlign w:val="center"/>
          </w:tcPr>
          <w:p w14:paraId="42BA7BA2" w14:textId="77777777" w:rsidR="00AF45AA" w:rsidRPr="007E0D9F" w:rsidRDefault="00AF45AA" w:rsidP="00AF45AA">
            <w:pPr>
              <w:pStyle w:val="Tabletext"/>
              <w:spacing w:before="40" w:after="40"/>
              <w:rPr>
                <w:lang w:val="en-GB"/>
              </w:rPr>
            </w:pPr>
          </w:p>
        </w:tc>
      </w:tr>
      <w:tr w:rsidR="00AF45AA" w:rsidRPr="007E0D9F" w14:paraId="44DC10D6" w14:textId="77777777" w:rsidTr="002B4D69">
        <w:trPr>
          <w:jc w:val="center"/>
        </w:trPr>
        <w:tc>
          <w:tcPr>
            <w:tcW w:w="807" w:type="dxa"/>
            <w:tcMar>
              <w:left w:w="85" w:type="dxa"/>
              <w:right w:w="85" w:type="dxa"/>
            </w:tcMar>
            <w:vAlign w:val="center"/>
          </w:tcPr>
          <w:p w14:paraId="4E0E2875" w14:textId="77777777" w:rsidR="00AF45AA" w:rsidRPr="007E0D9F" w:rsidRDefault="00AF45AA" w:rsidP="00AF45AA">
            <w:pPr>
              <w:pStyle w:val="Tabletext"/>
              <w:spacing w:before="40" w:after="40"/>
              <w:jc w:val="center"/>
              <w:rPr>
                <w:lang w:val="en-GB"/>
              </w:rPr>
            </w:pPr>
            <w:r w:rsidRPr="007E0D9F">
              <w:rPr>
                <w:lang w:val="en-GB"/>
              </w:rPr>
              <w:t>4</w:t>
            </w:r>
          </w:p>
        </w:tc>
        <w:tc>
          <w:tcPr>
            <w:tcW w:w="2227" w:type="dxa"/>
            <w:vMerge/>
            <w:tcMar>
              <w:left w:w="85" w:type="dxa"/>
              <w:right w:w="85" w:type="dxa"/>
            </w:tcMar>
            <w:vAlign w:val="center"/>
          </w:tcPr>
          <w:p w14:paraId="1032FCC7" w14:textId="77777777" w:rsidR="00AF45AA" w:rsidRPr="007E0D9F" w:rsidRDefault="00AF45AA" w:rsidP="00AF45AA">
            <w:pPr>
              <w:pStyle w:val="Tabletext"/>
              <w:spacing w:before="40" w:after="40"/>
              <w:rPr>
                <w:lang w:val="en-GB"/>
              </w:rPr>
            </w:pPr>
          </w:p>
        </w:tc>
        <w:tc>
          <w:tcPr>
            <w:tcW w:w="2920" w:type="dxa"/>
            <w:tcMar>
              <w:left w:w="85" w:type="dxa"/>
              <w:right w:w="85" w:type="dxa"/>
            </w:tcMar>
            <w:vAlign w:val="center"/>
          </w:tcPr>
          <w:p w14:paraId="0F1823D4" w14:textId="77777777" w:rsidR="00AF45AA" w:rsidRPr="007E0D9F" w:rsidRDefault="00AF45AA" w:rsidP="00AF45AA">
            <w:pPr>
              <w:pStyle w:val="Tabletext"/>
              <w:spacing w:before="40" w:after="40"/>
              <w:jc w:val="center"/>
              <w:rPr>
                <w:rtl/>
                <w:lang w:bidi="ar-SY"/>
              </w:rPr>
            </w:pPr>
            <w:r w:rsidRPr="007E0D9F">
              <w:rPr>
                <w:lang w:val="en-GB"/>
              </w:rPr>
              <w:t>MHz 240,30-240,15</w:t>
            </w:r>
            <w:r w:rsidRPr="007E0D9F">
              <w:rPr>
                <w:lang w:val="en-GB"/>
              </w:rPr>
              <w:br/>
              <w:t>MHz 300,30-300,00</w:t>
            </w:r>
            <w:r w:rsidRPr="007E0D9F">
              <w:rPr>
                <w:lang w:val="en-GB"/>
              </w:rPr>
              <w:br/>
              <w:t>MHz 316,00-312,00</w:t>
            </w:r>
            <w:r w:rsidRPr="007E0D9F">
              <w:rPr>
                <w:lang w:val="en-GB"/>
              </w:rPr>
              <w:br/>
              <w:t>MHz 444,80-444,40</w:t>
            </w:r>
          </w:p>
        </w:tc>
        <w:tc>
          <w:tcPr>
            <w:tcW w:w="2539" w:type="dxa"/>
            <w:tcMar>
              <w:left w:w="85" w:type="dxa"/>
              <w:right w:w="85" w:type="dxa"/>
            </w:tcMar>
            <w:vAlign w:val="center"/>
          </w:tcPr>
          <w:p w14:paraId="2C234512" w14:textId="77777777" w:rsidR="00AF45AA" w:rsidRPr="007E0D9F" w:rsidRDefault="00AF45AA" w:rsidP="002C7A41">
            <w:pPr>
              <w:pStyle w:val="Tabletext"/>
              <w:spacing w:before="40" w:after="40"/>
              <w:ind w:left="45"/>
              <w:rPr>
                <w:lang w:val="en-GB"/>
              </w:rPr>
            </w:pPr>
            <w:r w:rsidRPr="007E0D9F">
              <w:rPr>
                <w:lang w:val="en-GB"/>
              </w:rPr>
              <w:t>≤ 100 mW (e.r.p.)</w:t>
            </w:r>
          </w:p>
        </w:tc>
        <w:tc>
          <w:tcPr>
            <w:tcW w:w="1904" w:type="dxa"/>
            <w:tcMar>
              <w:left w:w="85" w:type="dxa"/>
              <w:right w:w="85" w:type="dxa"/>
            </w:tcMar>
            <w:vAlign w:val="center"/>
          </w:tcPr>
          <w:p w14:paraId="601DA133" w14:textId="77777777" w:rsidR="00AF45AA" w:rsidRPr="007E0D9F" w:rsidRDefault="00AF45AA" w:rsidP="00AF45AA">
            <w:pPr>
              <w:pStyle w:val="Tabletext"/>
              <w:spacing w:before="40" w:after="40"/>
              <w:rPr>
                <w:lang w:val="en-GB"/>
              </w:rPr>
            </w:pPr>
            <w:r w:rsidRPr="007E0D9F">
              <w:rPr>
                <w:lang w:val="en-GB"/>
              </w:rPr>
              <w:t>dB 32 ≤</w:t>
            </w:r>
            <w:r w:rsidRPr="007E0D9F">
              <w:rPr>
                <w:rFonts w:hint="cs"/>
                <w:rtl/>
                <w:lang w:bidi="ar-SY"/>
              </w:rPr>
              <w:t xml:space="preserve"> أدنى من الموجة الحاملة على ارتفاع </w:t>
            </w:r>
            <w:r w:rsidRPr="007E0D9F">
              <w:rPr>
                <w:lang w:val="en-GB"/>
              </w:rPr>
              <w:t>m 3</w:t>
            </w:r>
            <w:r w:rsidRPr="007E0D9F">
              <w:rPr>
                <w:rFonts w:hint="cs"/>
                <w:rtl/>
                <w:lang w:bidi="ar-SY"/>
              </w:rPr>
              <w:t xml:space="preserve"> أو </w:t>
            </w:r>
            <w:r w:rsidRPr="007E0D9F">
              <w:rPr>
                <w:lang w:val="en-GB"/>
              </w:rPr>
              <w:t>EN 300 220-1</w:t>
            </w:r>
          </w:p>
        </w:tc>
        <w:tc>
          <w:tcPr>
            <w:tcW w:w="1904" w:type="dxa"/>
            <w:tcMar>
              <w:left w:w="85" w:type="dxa"/>
              <w:right w:w="85" w:type="dxa"/>
            </w:tcMar>
            <w:vAlign w:val="center"/>
          </w:tcPr>
          <w:p w14:paraId="6BBDFD50" w14:textId="77777777" w:rsidR="00AF45AA" w:rsidRPr="007E0D9F" w:rsidRDefault="00AF45AA" w:rsidP="00AF45AA">
            <w:pPr>
              <w:pStyle w:val="Tabletext"/>
              <w:spacing w:before="40" w:after="40"/>
              <w:rPr>
                <w:lang w:val="en-GB"/>
              </w:rPr>
            </w:pPr>
            <w:r w:rsidRPr="007E0D9F">
              <w:rPr>
                <w:rFonts w:hint="cs"/>
                <w:rtl/>
                <w:lang w:bidi="ar-SY"/>
              </w:rPr>
              <w:t>الجزء</w:t>
            </w:r>
            <w:r w:rsidRPr="007E0D9F">
              <w:rPr>
                <w:rtl/>
                <w:lang w:bidi="ar-SY"/>
              </w:rPr>
              <w:t> </w:t>
            </w:r>
            <w:r w:rsidRPr="007E0D9F">
              <w:rPr>
                <w:lang w:val="en-GB"/>
              </w:rPr>
              <w:t>15</w:t>
            </w:r>
            <w:r w:rsidRPr="007E0D9F">
              <w:rPr>
                <w:rFonts w:hint="cs"/>
                <w:rtl/>
                <w:lang w:bidi="ar-SY"/>
              </w:rPr>
              <w:t xml:space="preserve"> من </w:t>
            </w:r>
            <w:r w:rsidRPr="007E0D9F">
              <w:rPr>
                <w:lang w:val="en-GB"/>
              </w:rPr>
              <w:t>FCC</w:t>
            </w:r>
            <w:r w:rsidRPr="007E0D9F">
              <w:rPr>
                <w:rtl/>
                <w:lang w:bidi="ar-SY"/>
              </w:rPr>
              <w:br/>
            </w:r>
            <w:r w:rsidRPr="007E0D9F">
              <w:rPr>
                <w:rFonts w:hint="cs"/>
                <w:rtl/>
                <w:lang w:bidi="ar-SY"/>
              </w:rPr>
              <w:t>أو</w:t>
            </w:r>
            <w:r w:rsidRPr="007E0D9F">
              <w:rPr>
                <w:rFonts w:hint="cs"/>
                <w:rtl/>
                <w:lang w:val="en-GB"/>
              </w:rPr>
              <w:t> </w:t>
            </w:r>
            <w:r w:rsidRPr="007E0D9F">
              <w:rPr>
                <w:lang w:val="en-GB"/>
              </w:rPr>
              <w:t>EN 300 220-1</w:t>
            </w:r>
          </w:p>
        </w:tc>
        <w:tc>
          <w:tcPr>
            <w:tcW w:w="2158" w:type="dxa"/>
            <w:vMerge/>
            <w:tcBorders>
              <w:top w:val="nil"/>
              <w:bottom w:val="nil"/>
            </w:tcBorders>
            <w:tcMar>
              <w:left w:w="85" w:type="dxa"/>
              <w:right w:w="85" w:type="dxa"/>
            </w:tcMar>
            <w:vAlign w:val="center"/>
          </w:tcPr>
          <w:p w14:paraId="72ABD374" w14:textId="77777777" w:rsidR="00AF45AA" w:rsidRPr="007E0D9F" w:rsidRDefault="00AF45AA" w:rsidP="00AF45AA">
            <w:pPr>
              <w:pStyle w:val="Tabletext"/>
              <w:spacing w:before="40" w:after="40"/>
              <w:rPr>
                <w:lang w:val="en-GB"/>
              </w:rPr>
            </w:pPr>
          </w:p>
        </w:tc>
      </w:tr>
      <w:tr w:rsidR="00AF45AA" w:rsidRPr="007E0D9F" w14:paraId="1B40557A" w14:textId="77777777" w:rsidTr="002B4D69">
        <w:trPr>
          <w:jc w:val="center"/>
        </w:trPr>
        <w:tc>
          <w:tcPr>
            <w:tcW w:w="807" w:type="dxa"/>
            <w:tcMar>
              <w:left w:w="85" w:type="dxa"/>
              <w:right w:w="85" w:type="dxa"/>
            </w:tcMar>
            <w:vAlign w:val="center"/>
          </w:tcPr>
          <w:p w14:paraId="497EB9C8" w14:textId="77777777" w:rsidR="00AF45AA" w:rsidRPr="007E0D9F" w:rsidRDefault="00AF45AA" w:rsidP="00AF45AA">
            <w:pPr>
              <w:pStyle w:val="Tabletext"/>
              <w:spacing w:before="40" w:after="40"/>
              <w:jc w:val="center"/>
            </w:pPr>
            <w:r w:rsidRPr="007E0D9F">
              <w:rPr>
                <w:lang w:val="en-GB"/>
              </w:rPr>
              <w:t>5</w:t>
            </w:r>
          </w:p>
        </w:tc>
        <w:tc>
          <w:tcPr>
            <w:tcW w:w="2227" w:type="dxa"/>
            <w:vMerge w:val="restart"/>
            <w:tcMar>
              <w:left w:w="85" w:type="dxa"/>
              <w:right w:w="85" w:type="dxa"/>
            </w:tcMar>
            <w:vAlign w:val="center"/>
          </w:tcPr>
          <w:p w14:paraId="1DAA17E8" w14:textId="77777777" w:rsidR="00AF45AA" w:rsidRPr="007E0D9F" w:rsidRDefault="00AF45AA" w:rsidP="00AF45AA">
            <w:pPr>
              <w:pStyle w:val="Tabletext"/>
              <w:spacing w:before="40" w:after="40"/>
              <w:rPr>
                <w:lang w:val="en-GB"/>
              </w:rPr>
            </w:pPr>
            <w:r w:rsidRPr="007E0D9F">
              <w:rPr>
                <w:rFonts w:hint="cs"/>
                <w:rtl/>
                <w:lang w:bidi="ar-SY"/>
              </w:rPr>
              <w:t>الميكروفونات اللاسلكية</w:t>
            </w:r>
          </w:p>
        </w:tc>
        <w:tc>
          <w:tcPr>
            <w:tcW w:w="2920" w:type="dxa"/>
            <w:tcMar>
              <w:left w:w="85" w:type="dxa"/>
              <w:right w:w="85" w:type="dxa"/>
            </w:tcMar>
            <w:vAlign w:val="center"/>
          </w:tcPr>
          <w:p w14:paraId="2163E87D" w14:textId="77777777" w:rsidR="00AF45AA" w:rsidRPr="007E0D9F" w:rsidRDefault="00AF45AA" w:rsidP="00AF45AA">
            <w:pPr>
              <w:pStyle w:val="Tabletext"/>
              <w:spacing w:before="40" w:after="40"/>
              <w:jc w:val="center"/>
              <w:rPr>
                <w:rtl/>
                <w:lang w:bidi="ar-SY"/>
              </w:rPr>
            </w:pPr>
            <w:r w:rsidRPr="007E0D9F">
              <w:rPr>
                <w:lang w:val="en-GB"/>
              </w:rPr>
              <w:t>MHz 1,60-0,51</w:t>
            </w:r>
          </w:p>
        </w:tc>
        <w:tc>
          <w:tcPr>
            <w:tcW w:w="2539" w:type="dxa"/>
            <w:tcMar>
              <w:left w:w="85" w:type="dxa"/>
              <w:right w:w="85" w:type="dxa"/>
            </w:tcMar>
            <w:vAlign w:val="center"/>
          </w:tcPr>
          <w:p w14:paraId="10DAC8A6" w14:textId="77777777" w:rsidR="00AF45AA" w:rsidRPr="007E0D9F" w:rsidRDefault="00AF45AA" w:rsidP="002C7A41">
            <w:pPr>
              <w:pStyle w:val="Tabletext"/>
              <w:spacing w:before="40" w:after="40"/>
              <w:ind w:left="45"/>
              <w:rPr>
                <w:lang w:val="en-GB"/>
              </w:rPr>
            </w:pPr>
            <w:r w:rsidRPr="007E0D9F">
              <w:rPr>
                <w:lang w:val="en-GB"/>
              </w:rPr>
              <w:t>≤ 57 dB(μV/m) @ 3 m</w:t>
            </w:r>
          </w:p>
        </w:tc>
        <w:tc>
          <w:tcPr>
            <w:tcW w:w="1904" w:type="dxa"/>
            <w:vMerge w:val="restart"/>
            <w:tcMar>
              <w:left w:w="85" w:type="dxa"/>
              <w:right w:w="85" w:type="dxa"/>
            </w:tcMar>
            <w:vAlign w:val="center"/>
          </w:tcPr>
          <w:p w14:paraId="3450357D" w14:textId="77777777" w:rsidR="00AF45AA" w:rsidRPr="007E0D9F" w:rsidRDefault="00AF45AA" w:rsidP="00AF45AA">
            <w:pPr>
              <w:pStyle w:val="Tabletext"/>
              <w:spacing w:before="40" w:after="40"/>
              <w:rPr>
                <w:lang w:val="en-GB"/>
              </w:rPr>
            </w:pPr>
          </w:p>
        </w:tc>
        <w:tc>
          <w:tcPr>
            <w:tcW w:w="1904" w:type="dxa"/>
            <w:vMerge w:val="restart"/>
            <w:tcMar>
              <w:left w:w="85" w:type="dxa"/>
              <w:right w:w="85" w:type="dxa"/>
            </w:tcMar>
            <w:vAlign w:val="center"/>
          </w:tcPr>
          <w:p w14:paraId="0420C432" w14:textId="77777777" w:rsidR="00AF45AA" w:rsidRPr="007E0D9F" w:rsidRDefault="00AF45AA" w:rsidP="00AF45AA">
            <w:pPr>
              <w:pStyle w:val="Tabletext"/>
              <w:spacing w:before="40" w:after="40"/>
              <w:rPr>
                <w:lang w:val="en-GB"/>
              </w:rPr>
            </w:pPr>
          </w:p>
        </w:tc>
        <w:tc>
          <w:tcPr>
            <w:tcW w:w="2158" w:type="dxa"/>
            <w:vMerge w:val="restart"/>
            <w:tcBorders>
              <w:top w:val="nil"/>
              <w:bottom w:val="nil"/>
            </w:tcBorders>
            <w:tcMar>
              <w:left w:w="85" w:type="dxa"/>
              <w:right w:w="85" w:type="dxa"/>
            </w:tcMar>
            <w:vAlign w:val="center"/>
          </w:tcPr>
          <w:p w14:paraId="78136616" w14:textId="77777777" w:rsidR="00AF45AA" w:rsidRPr="007E0D9F" w:rsidRDefault="00AF45AA" w:rsidP="00AF45AA">
            <w:pPr>
              <w:pStyle w:val="Tabletext"/>
              <w:spacing w:before="40" w:after="40"/>
              <w:rPr>
                <w:lang w:val="en-GB"/>
              </w:rPr>
            </w:pPr>
          </w:p>
        </w:tc>
      </w:tr>
      <w:tr w:rsidR="00AF45AA" w:rsidRPr="007E0D9F" w14:paraId="4823209B" w14:textId="77777777" w:rsidTr="002B4D69">
        <w:trPr>
          <w:jc w:val="center"/>
        </w:trPr>
        <w:tc>
          <w:tcPr>
            <w:tcW w:w="807" w:type="dxa"/>
            <w:tcMar>
              <w:left w:w="85" w:type="dxa"/>
              <w:right w:w="85" w:type="dxa"/>
            </w:tcMar>
            <w:vAlign w:val="center"/>
          </w:tcPr>
          <w:p w14:paraId="0E1BE9FD" w14:textId="77777777" w:rsidR="00AF45AA" w:rsidRPr="007E0D9F" w:rsidRDefault="00AF45AA" w:rsidP="00AF45AA">
            <w:pPr>
              <w:pStyle w:val="Tabletext"/>
              <w:spacing w:before="40" w:after="40"/>
              <w:jc w:val="center"/>
              <w:rPr>
                <w:lang w:val="en-GB"/>
              </w:rPr>
            </w:pPr>
            <w:r w:rsidRPr="007E0D9F">
              <w:rPr>
                <w:lang w:val="en-GB"/>
              </w:rPr>
              <w:t>6</w:t>
            </w:r>
          </w:p>
        </w:tc>
        <w:tc>
          <w:tcPr>
            <w:tcW w:w="2227" w:type="dxa"/>
            <w:vMerge/>
            <w:tcMar>
              <w:left w:w="85" w:type="dxa"/>
              <w:right w:w="85" w:type="dxa"/>
            </w:tcMar>
            <w:vAlign w:val="center"/>
          </w:tcPr>
          <w:p w14:paraId="5FEC3905" w14:textId="77777777" w:rsidR="00AF45AA" w:rsidRPr="007E0D9F" w:rsidRDefault="00AF45AA" w:rsidP="00AF45AA">
            <w:pPr>
              <w:pStyle w:val="Tabletext"/>
              <w:spacing w:before="40" w:after="40"/>
              <w:rPr>
                <w:lang w:val="en-GB"/>
              </w:rPr>
            </w:pPr>
          </w:p>
        </w:tc>
        <w:tc>
          <w:tcPr>
            <w:tcW w:w="2920" w:type="dxa"/>
            <w:tcMar>
              <w:left w:w="85" w:type="dxa"/>
              <w:right w:w="85" w:type="dxa"/>
            </w:tcMar>
            <w:vAlign w:val="center"/>
          </w:tcPr>
          <w:p w14:paraId="045451CE" w14:textId="77777777" w:rsidR="00AF45AA" w:rsidRPr="007E0D9F" w:rsidRDefault="00AF45AA" w:rsidP="00AF45AA">
            <w:pPr>
              <w:pStyle w:val="Tabletext"/>
              <w:spacing w:before="40" w:after="40"/>
              <w:jc w:val="center"/>
              <w:rPr>
                <w:rtl/>
                <w:lang w:bidi="ar-SY"/>
              </w:rPr>
            </w:pPr>
            <w:r w:rsidRPr="007E0D9F">
              <w:rPr>
                <w:lang w:val="en-GB"/>
              </w:rPr>
              <w:t>MHz 108,00-88,00</w:t>
            </w:r>
          </w:p>
        </w:tc>
        <w:tc>
          <w:tcPr>
            <w:tcW w:w="2539" w:type="dxa"/>
            <w:tcMar>
              <w:left w:w="85" w:type="dxa"/>
              <w:right w:w="85" w:type="dxa"/>
            </w:tcMar>
            <w:vAlign w:val="center"/>
          </w:tcPr>
          <w:p w14:paraId="31D30F46" w14:textId="77777777" w:rsidR="00AF45AA" w:rsidRPr="007E0D9F" w:rsidRDefault="00AF45AA" w:rsidP="002C7A41">
            <w:pPr>
              <w:pStyle w:val="Tabletext"/>
              <w:spacing w:before="40" w:after="40"/>
              <w:ind w:left="45"/>
              <w:rPr>
                <w:lang w:val="en-GB"/>
              </w:rPr>
            </w:pPr>
            <w:r w:rsidRPr="007E0D9F">
              <w:rPr>
                <w:lang w:val="en-GB"/>
              </w:rPr>
              <w:t>≤ 60 dB(μV/m) @ 10 m</w:t>
            </w:r>
          </w:p>
        </w:tc>
        <w:tc>
          <w:tcPr>
            <w:tcW w:w="1904" w:type="dxa"/>
            <w:vMerge/>
            <w:tcMar>
              <w:left w:w="85" w:type="dxa"/>
              <w:right w:w="85" w:type="dxa"/>
            </w:tcMar>
            <w:vAlign w:val="center"/>
          </w:tcPr>
          <w:p w14:paraId="08FDB631" w14:textId="77777777" w:rsidR="00AF45AA" w:rsidRPr="007E0D9F" w:rsidRDefault="00AF45AA" w:rsidP="00AF45AA">
            <w:pPr>
              <w:pStyle w:val="Tabletext"/>
              <w:spacing w:before="40" w:after="40"/>
              <w:rPr>
                <w:lang w:val="en-GB"/>
              </w:rPr>
            </w:pPr>
          </w:p>
        </w:tc>
        <w:tc>
          <w:tcPr>
            <w:tcW w:w="1904" w:type="dxa"/>
            <w:vMerge/>
            <w:tcMar>
              <w:left w:w="85" w:type="dxa"/>
              <w:right w:w="85" w:type="dxa"/>
            </w:tcMar>
            <w:vAlign w:val="center"/>
          </w:tcPr>
          <w:p w14:paraId="08432D67" w14:textId="77777777" w:rsidR="00AF45AA" w:rsidRPr="007E0D9F" w:rsidRDefault="00AF45AA" w:rsidP="00AF45AA">
            <w:pPr>
              <w:pStyle w:val="Tabletext"/>
              <w:spacing w:before="40" w:after="40"/>
              <w:rPr>
                <w:lang w:val="en-GB"/>
              </w:rPr>
            </w:pPr>
          </w:p>
        </w:tc>
        <w:tc>
          <w:tcPr>
            <w:tcW w:w="2158" w:type="dxa"/>
            <w:vMerge/>
            <w:tcBorders>
              <w:top w:val="nil"/>
              <w:bottom w:val="nil"/>
            </w:tcBorders>
            <w:tcMar>
              <w:left w:w="85" w:type="dxa"/>
              <w:right w:w="85" w:type="dxa"/>
            </w:tcMar>
            <w:vAlign w:val="center"/>
          </w:tcPr>
          <w:p w14:paraId="1431735B" w14:textId="77777777" w:rsidR="00AF45AA" w:rsidRPr="007E0D9F" w:rsidRDefault="00AF45AA" w:rsidP="00AF45AA">
            <w:pPr>
              <w:pStyle w:val="Tabletext"/>
              <w:spacing w:before="40" w:after="40"/>
              <w:rPr>
                <w:lang w:val="en-GB"/>
              </w:rPr>
            </w:pPr>
          </w:p>
        </w:tc>
      </w:tr>
      <w:tr w:rsidR="00AF45AA" w:rsidRPr="007E0D9F" w14:paraId="33003598" w14:textId="77777777" w:rsidTr="002B4D69">
        <w:trPr>
          <w:jc w:val="center"/>
        </w:trPr>
        <w:tc>
          <w:tcPr>
            <w:tcW w:w="807" w:type="dxa"/>
            <w:tcMar>
              <w:left w:w="85" w:type="dxa"/>
              <w:right w:w="85" w:type="dxa"/>
            </w:tcMar>
            <w:vAlign w:val="center"/>
          </w:tcPr>
          <w:p w14:paraId="06A6BD25" w14:textId="77777777" w:rsidR="00AF45AA" w:rsidRPr="007E0D9F" w:rsidRDefault="00AF45AA" w:rsidP="00AF45AA">
            <w:pPr>
              <w:pStyle w:val="Tabletext"/>
              <w:spacing w:before="40" w:after="40"/>
              <w:jc w:val="center"/>
              <w:rPr>
                <w:rtl/>
                <w:lang w:bidi="ar-EG"/>
              </w:rPr>
            </w:pPr>
            <w:r w:rsidRPr="007E0D9F">
              <w:rPr>
                <w:lang w:val="en-GB"/>
              </w:rPr>
              <w:t>7</w:t>
            </w:r>
          </w:p>
        </w:tc>
        <w:tc>
          <w:tcPr>
            <w:tcW w:w="2227" w:type="dxa"/>
            <w:vMerge/>
            <w:tcMar>
              <w:left w:w="85" w:type="dxa"/>
              <w:right w:w="85" w:type="dxa"/>
            </w:tcMar>
            <w:vAlign w:val="center"/>
          </w:tcPr>
          <w:p w14:paraId="45B2D7F5" w14:textId="77777777" w:rsidR="00AF45AA" w:rsidRPr="007E0D9F" w:rsidRDefault="00AF45AA" w:rsidP="00AF45AA">
            <w:pPr>
              <w:pStyle w:val="Tabletext"/>
              <w:spacing w:before="40" w:after="40"/>
              <w:rPr>
                <w:lang w:val="en-GB"/>
              </w:rPr>
            </w:pPr>
          </w:p>
        </w:tc>
        <w:tc>
          <w:tcPr>
            <w:tcW w:w="2920" w:type="dxa"/>
            <w:tcMar>
              <w:left w:w="85" w:type="dxa"/>
              <w:right w:w="85" w:type="dxa"/>
            </w:tcMar>
            <w:vAlign w:val="center"/>
          </w:tcPr>
          <w:p w14:paraId="7913AF96" w14:textId="77777777" w:rsidR="00AF45AA" w:rsidRPr="007E0D9F" w:rsidRDefault="00AF45AA" w:rsidP="00AF45AA">
            <w:pPr>
              <w:pStyle w:val="Tabletext"/>
              <w:spacing w:before="40" w:after="40"/>
              <w:jc w:val="center"/>
              <w:rPr>
                <w:rtl/>
                <w:lang w:bidi="ar-SY"/>
              </w:rPr>
            </w:pPr>
            <w:r w:rsidRPr="007E0D9F">
              <w:rPr>
                <w:lang w:val="en-GB"/>
              </w:rPr>
              <w:t>MHz 742,00-470,00</w:t>
            </w:r>
          </w:p>
        </w:tc>
        <w:tc>
          <w:tcPr>
            <w:tcW w:w="2539" w:type="dxa"/>
            <w:tcMar>
              <w:left w:w="85" w:type="dxa"/>
              <w:right w:w="85" w:type="dxa"/>
            </w:tcMar>
            <w:vAlign w:val="center"/>
          </w:tcPr>
          <w:p w14:paraId="034408AE" w14:textId="77777777" w:rsidR="00AF45AA" w:rsidRPr="007E0D9F" w:rsidRDefault="00AF45AA" w:rsidP="002C7A41">
            <w:pPr>
              <w:pStyle w:val="Tabletext"/>
              <w:spacing w:before="40" w:after="40"/>
              <w:ind w:left="45"/>
              <w:rPr>
                <w:lang w:val="en-GB"/>
              </w:rPr>
            </w:pPr>
            <w:r w:rsidRPr="007E0D9F">
              <w:rPr>
                <w:lang w:val="en-GB"/>
              </w:rPr>
              <w:t>≤ 100 mW (e.r.p.)</w:t>
            </w:r>
          </w:p>
        </w:tc>
        <w:tc>
          <w:tcPr>
            <w:tcW w:w="1904" w:type="dxa"/>
            <w:tcMar>
              <w:left w:w="85" w:type="dxa"/>
              <w:right w:w="85" w:type="dxa"/>
            </w:tcMar>
            <w:vAlign w:val="center"/>
          </w:tcPr>
          <w:p w14:paraId="640DA000" w14:textId="77777777" w:rsidR="00AF45AA" w:rsidRPr="007E0D9F" w:rsidRDefault="00AF45AA" w:rsidP="00AF45AA">
            <w:pPr>
              <w:pStyle w:val="Tabletext"/>
              <w:spacing w:before="40" w:after="40"/>
              <w:rPr>
                <w:lang w:val="en-GB"/>
              </w:rPr>
            </w:pPr>
          </w:p>
        </w:tc>
        <w:tc>
          <w:tcPr>
            <w:tcW w:w="1904" w:type="dxa"/>
            <w:tcMar>
              <w:left w:w="85" w:type="dxa"/>
              <w:right w:w="85" w:type="dxa"/>
            </w:tcMar>
            <w:vAlign w:val="center"/>
          </w:tcPr>
          <w:p w14:paraId="79C000F5" w14:textId="77777777" w:rsidR="00AF45AA" w:rsidRPr="007E0D9F" w:rsidRDefault="00AF45AA" w:rsidP="00AF45AA">
            <w:pPr>
              <w:pStyle w:val="Tabletext"/>
              <w:spacing w:before="40" w:after="40"/>
              <w:rPr>
                <w:lang w:val="en-GB"/>
              </w:rPr>
            </w:pPr>
          </w:p>
        </w:tc>
        <w:tc>
          <w:tcPr>
            <w:tcW w:w="2158" w:type="dxa"/>
            <w:tcBorders>
              <w:top w:val="nil"/>
              <w:bottom w:val="single" w:sz="4" w:space="0" w:color="auto"/>
            </w:tcBorders>
            <w:tcMar>
              <w:left w:w="85" w:type="dxa"/>
              <w:right w:w="85" w:type="dxa"/>
            </w:tcMar>
            <w:vAlign w:val="center"/>
          </w:tcPr>
          <w:p w14:paraId="55F1A97E" w14:textId="77777777" w:rsidR="00AF45AA" w:rsidRPr="007E0D9F" w:rsidRDefault="00AF45AA" w:rsidP="00AF45AA">
            <w:pPr>
              <w:pStyle w:val="Tabletext"/>
              <w:spacing w:before="40" w:after="40"/>
              <w:rPr>
                <w:lang w:val="en-GB"/>
              </w:rPr>
            </w:pPr>
          </w:p>
        </w:tc>
      </w:tr>
      <w:tr w:rsidR="00AF45AA" w:rsidRPr="007E0D9F" w14:paraId="1BD4168F" w14:textId="77777777" w:rsidTr="002B4D69">
        <w:trPr>
          <w:jc w:val="center"/>
        </w:trPr>
        <w:tc>
          <w:tcPr>
            <w:tcW w:w="807" w:type="dxa"/>
            <w:vMerge w:val="restart"/>
            <w:tcMar>
              <w:left w:w="85" w:type="dxa"/>
              <w:right w:w="85" w:type="dxa"/>
            </w:tcMar>
            <w:vAlign w:val="center"/>
          </w:tcPr>
          <w:p w14:paraId="2A14D47F" w14:textId="77777777" w:rsidR="00AF45AA" w:rsidRPr="007E0D9F" w:rsidRDefault="00AF45AA" w:rsidP="00AF45AA">
            <w:pPr>
              <w:pStyle w:val="Tabletext"/>
              <w:pageBreakBefore/>
              <w:spacing w:before="40" w:after="40"/>
              <w:jc w:val="center"/>
              <w:rPr>
                <w:rtl/>
                <w:lang w:bidi="ar-EG"/>
              </w:rPr>
            </w:pPr>
            <w:r w:rsidRPr="007E0D9F">
              <w:rPr>
                <w:lang w:val="en-GB"/>
              </w:rPr>
              <w:lastRenderedPageBreak/>
              <w:t>8</w:t>
            </w:r>
          </w:p>
        </w:tc>
        <w:tc>
          <w:tcPr>
            <w:tcW w:w="2227" w:type="dxa"/>
            <w:vMerge w:val="restart"/>
            <w:tcMar>
              <w:left w:w="85" w:type="dxa"/>
              <w:right w:w="85" w:type="dxa"/>
            </w:tcMar>
            <w:vAlign w:val="center"/>
          </w:tcPr>
          <w:p w14:paraId="7C28E287" w14:textId="77777777" w:rsidR="00AF45AA" w:rsidRPr="007E0D9F" w:rsidRDefault="00AF45AA" w:rsidP="00AF45AA">
            <w:pPr>
              <w:pStyle w:val="Tabletext"/>
              <w:pageBreakBefore/>
              <w:spacing w:before="40" w:after="40"/>
              <w:rPr>
                <w:lang w:val="en-GB"/>
              </w:rPr>
            </w:pPr>
            <w:r w:rsidRPr="007E0D9F">
              <w:rPr>
                <w:rFonts w:hint="cs"/>
                <w:rtl/>
                <w:lang w:bidi="ar-SY"/>
              </w:rPr>
              <w:t>التحكم عن بُعد في أبواب المرآب والكاميرات والألعاب والأجهزة المتنوعة</w:t>
            </w:r>
          </w:p>
        </w:tc>
        <w:tc>
          <w:tcPr>
            <w:tcW w:w="2920" w:type="dxa"/>
            <w:tcMar>
              <w:left w:w="85" w:type="dxa"/>
              <w:right w:w="85" w:type="dxa"/>
            </w:tcMar>
            <w:vAlign w:val="center"/>
          </w:tcPr>
          <w:p w14:paraId="47873F71" w14:textId="77777777" w:rsidR="00AF45AA" w:rsidRPr="007E0D9F" w:rsidRDefault="00AF45AA" w:rsidP="00AF45AA">
            <w:pPr>
              <w:pStyle w:val="Tabletext"/>
              <w:pageBreakBefore/>
              <w:spacing w:before="40" w:after="40"/>
              <w:jc w:val="center"/>
              <w:rPr>
                <w:rtl/>
                <w:lang w:bidi="ar-EG"/>
              </w:rPr>
            </w:pPr>
            <w:r w:rsidRPr="007E0D9F">
              <w:rPr>
                <w:lang w:val="en-GB"/>
              </w:rPr>
              <w:t>MHz 27,28-26,96</w:t>
            </w:r>
          </w:p>
        </w:tc>
        <w:tc>
          <w:tcPr>
            <w:tcW w:w="2539" w:type="dxa"/>
            <w:tcMar>
              <w:left w:w="85" w:type="dxa"/>
              <w:right w:w="85" w:type="dxa"/>
            </w:tcMar>
          </w:tcPr>
          <w:p w14:paraId="2A99A932" w14:textId="77777777" w:rsidR="00AF45AA" w:rsidRPr="007E0D9F" w:rsidRDefault="00AF45AA" w:rsidP="002C7A41">
            <w:pPr>
              <w:pStyle w:val="Tabletext"/>
              <w:keepNext/>
              <w:pageBreakBefore/>
              <w:spacing w:before="40" w:after="40"/>
              <w:ind w:left="45"/>
              <w:rPr>
                <w:lang w:val="en-GB"/>
              </w:rPr>
            </w:pPr>
            <w:r w:rsidRPr="007E0D9F">
              <w:rPr>
                <w:lang w:val="en-GB"/>
              </w:rPr>
              <w:t>≤ 100 mW (e.r.p.)</w:t>
            </w:r>
          </w:p>
        </w:tc>
        <w:tc>
          <w:tcPr>
            <w:tcW w:w="1904" w:type="dxa"/>
            <w:vMerge w:val="restart"/>
            <w:tcMar>
              <w:left w:w="85" w:type="dxa"/>
              <w:right w:w="85" w:type="dxa"/>
            </w:tcMar>
            <w:vAlign w:val="center"/>
          </w:tcPr>
          <w:p w14:paraId="63FCA027" w14:textId="77777777" w:rsidR="00AF45AA" w:rsidRPr="007E0D9F" w:rsidRDefault="00AF45AA" w:rsidP="00AF45AA">
            <w:pPr>
              <w:pStyle w:val="Tabletext"/>
              <w:pageBreakBefore/>
              <w:spacing w:before="40" w:after="40"/>
              <w:rPr>
                <w:lang w:val="en-GB"/>
              </w:rPr>
            </w:pPr>
            <w:r w:rsidRPr="007E0D9F">
              <w:rPr>
                <w:lang w:val="en-GB"/>
              </w:rPr>
              <w:t>dB 32 ≤</w:t>
            </w:r>
            <w:r w:rsidRPr="007E0D9F">
              <w:rPr>
                <w:rFonts w:hint="cs"/>
                <w:rtl/>
                <w:lang w:bidi="ar-SY"/>
              </w:rPr>
              <w:t xml:space="preserve"> أدنى من الموجة الحاملة على ارتفاع </w:t>
            </w:r>
            <w:r w:rsidRPr="007E0D9F">
              <w:rPr>
                <w:lang w:val="en-GB"/>
              </w:rPr>
              <w:t>m 3</w:t>
            </w:r>
            <w:r w:rsidRPr="007E0D9F">
              <w:rPr>
                <w:rFonts w:hint="cs"/>
                <w:rtl/>
                <w:lang w:bidi="ar-SY"/>
              </w:rPr>
              <w:t xml:space="preserve"> أو </w:t>
            </w:r>
            <w:r w:rsidRPr="007E0D9F">
              <w:rPr>
                <w:lang w:val="en-GB"/>
              </w:rPr>
              <w:t>EN 300 220</w:t>
            </w:r>
            <w:r w:rsidRPr="007E0D9F">
              <w:t>-</w:t>
            </w:r>
            <w:r w:rsidRPr="007E0D9F">
              <w:rPr>
                <w:lang w:val="en-GB"/>
              </w:rPr>
              <w:t>1</w:t>
            </w:r>
          </w:p>
        </w:tc>
        <w:tc>
          <w:tcPr>
            <w:tcW w:w="1904" w:type="dxa"/>
            <w:vMerge w:val="restart"/>
            <w:tcMar>
              <w:left w:w="85" w:type="dxa"/>
              <w:right w:w="85" w:type="dxa"/>
            </w:tcMar>
            <w:vAlign w:val="center"/>
          </w:tcPr>
          <w:p w14:paraId="6D98F2D3" w14:textId="77777777" w:rsidR="00AF45AA" w:rsidRPr="007E0D9F" w:rsidRDefault="00AF45AA" w:rsidP="00AF45AA">
            <w:pPr>
              <w:pStyle w:val="Tabletext"/>
              <w:pageBreakBefore/>
              <w:spacing w:before="40" w:after="40"/>
              <w:rPr>
                <w:lang w:val="en-GB"/>
              </w:rPr>
            </w:pPr>
            <w:r w:rsidRPr="007E0D9F">
              <w:rPr>
                <w:rFonts w:hint="cs"/>
                <w:rtl/>
                <w:lang w:bidi="ar-SY"/>
              </w:rPr>
              <w:t>الجزء</w:t>
            </w:r>
            <w:r w:rsidRPr="007E0D9F">
              <w:rPr>
                <w:rtl/>
                <w:lang w:bidi="ar-SY"/>
              </w:rPr>
              <w:t> </w:t>
            </w:r>
            <w:r w:rsidRPr="007E0D9F">
              <w:rPr>
                <w:lang w:val="en-GB"/>
              </w:rPr>
              <w:t>15</w:t>
            </w:r>
            <w:r w:rsidRPr="007E0D9F">
              <w:rPr>
                <w:rFonts w:hint="cs"/>
                <w:rtl/>
                <w:lang w:bidi="ar-SY"/>
              </w:rPr>
              <w:t xml:space="preserve"> من </w:t>
            </w:r>
            <w:r w:rsidRPr="007E0D9F">
              <w:rPr>
                <w:lang w:val="en-GB"/>
              </w:rPr>
              <w:t>FCC</w:t>
            </w:r>
            <w:r w:rsidRPr="007E0D9F">
              <w:rPr>
                <w:rtl/>
                <w:lang w:bidi="ar-SY"/>
              </w:rPr>
              <w:br/>
            </w:r>
            <w:r w:rsidRPr="007E0D9F">
              <w:rPr>
                <w:rFonts w:hint="cs"/>
                <w:rtl/>
                <w:lang w:bidi="ar-SY"/>
              </w:rPr>
              <w:t>أو</w:t>
            </w:r>
            <w:r w:rsidRPr="007E0D9F">
              <w:rPr>
                <w:rFonts w:hint="cs"/>
                <w:rtl/>
                <w:lang w:val="en-GB"/>
              </w:rPr>
              <w:t> </w:t>
            </w:r>
            <w:r w:rsidRPr="007E0D9F">
              <w:rPr>
                <w:lang w:val="en-GB"/>
              </w:rPr>
              <w:t>EN 300 220-1</w:t>
            </w:r>
          </w:p>
        </w:tc>
        <w:tc>
          <w:tcPr>
            <w:tcW w:w="2158" w:type="dxa"/>
            <w:vMerge w:val="restart"/>
            <w:tcBorders>
              <w:top w:val="single" w:sz="4" w:space="0" w:color="auto"/>
              <w:bottom w:val="nil"/>
            </w:tcBorders>
            <w:tcMar>
              <w:left w:w="85" w:type="dxa"/>
              <w:right w:w="85" w:type="dxa"/>
            </w:tcMar>
            <w:vAlign w:val="center"/>
          </w:tcPr>
          <w:p w14:paraId="1FA86FC2" w14:textId="77777777" w:rsidR="00AF45AA" w:rsidRPr="007E0D9F" w:rsidRDefault="00AF45AA" w:rsidP="00AF45AA">
            <w:pPr>
              <w:pStyle w:val="Tabletext"/>
              <w:pageBreakBefore/>
              <w:spacing w:before="40" w:after="40"/>
              <w:rPr>
                <w:lang w:val="en-GB"/>
              </w:rPr>
            </w:pPr>
          </w:p>
        </w:tc>
      </w:tr>
      <w:tr w:rsidR="00AF45AA" w:rsidRPr="007E0D9F" w14:paraId="10B39C5A" w14:textId="77777777" w:rsidTr="002B4D69">
        <w:trPr>
          <w:jc w:val="center"/>
        </w:trPr>
        <w:tc>
          <w:tcPr>
            <w:tcW w:w="807" w:type="dxa"/>
            <w:vMerge/>
            <w:tcMar>
              <w:left w:w="85" w:type="dxa"/>
              <w:right w:w="85" w:type="dxa"/>
            </w:tcMar>
            <w:vAlign w:val="center"/>
          </w:tcPr>
          <w:p w14:paraId="32721E74" w14:textId="77777777" w:rsidR="00AF45AA" w:rsidRPr="007E0D9F" w:rsidRDefault="00AF45AA" w:rsidP="00AF45AA">
            <w:pPr>
              <w:pStyle w:val="Tabletext"/>
              <w:spacing w:before="40" w:after="40"/>
              <w:jc w:val="center"/>
              <w:rPr>
                <w:lang w:val="en-GB"/>
              </w:rPr>
            </w:pPr>
          </w:p>
        </w:tc>
        <w:tc>
          <w:tcPr>
            <w:tcW w:w="2227" w:type="dxa"/>
            <w:vMerge/>
            <w:tcMar>
              <w:left w:w="85" w:type="dxa"/>
              <w:right w:w="85" w:type="dxa"/>
            </w:tcMar>
            <w:vAlign w:val="center"/>
          </w:tcPr>
          <w:p w14:paraId="5F070BF3" w14:textId="77777777" w:rsidR="00AF45AA" w:rsidRPr="007E0D9F" w:rsidRDefault="00AF45AA" w:rsidP="00AF45AA">
            <w:pPr>
              <w:pStyle w:val="Tabletext"/>
              <w:spacing w:before="40" w:after="40"/>
              <w:rPr>
                <w:lang w:val="en-GB"/>
              </w:rPr>
            </w:pPr>
          </w:p>
        </w:tc>
        <w:tc>
          <w:tcPr>
            <w:tcW w:w="2920" w:type="dxa"/>
            <w:tcMar>
              <w:left w:w="85" w:type="dxa"/>
              <w:right w:w="85" w:type="dxa"/>
            </w:tcMar>
            <w:vAlign w:val="center"/>
          </w:tcPr>
          <w:p w14:paraId="2C6251E1" w14:textId="77777777" w:rsidR="00AF45AA" w:rsidRPr="007E0D9F" w:rsidRDefault="00AF45AA" w:rsidP="00AF45AA">
            <w:pPr>
              <w:pStyle w:val="Tabletext"/>
              <w:spacing w:before="40" w:after="40"/>
              <w:jc w:val="center"/>
              <w:rPr>
                <w:rtl/>
                <w:lang w:bidi="ar-SY"/>
              </w:rPr>
            </w:pPr>
            <w:r w:rsidRPr="007E0D9F">
              <w:rPr>
                <w:lang w:val="en-GB"/>
              </w:rPr>
              <w:t>MHz 40,695-40,665</w:t>
            </w:r>
          </w:p>
        </w:tc>
        <w:tc>
          <w:tcPr>
            <w:tcW w:w="2539" w:type="dxa"/>
            <w:vMerge w:val="restart"/>
            <w:tcMar>
              <w:left w:w="85" w:type="dxa"/>
              <w:right w:w="85" w:type="dxa"/>
            </w:tcMar>
          </w:tcPr>
          <w:p w14:paraId="52EBEE18" w14:textId="77777777" w:rsidR="00AF45AA" w:rsidRPr="007E0D9F" w:rsidRDefault="00AF45AA" w:rsidP="002C7A41">
            <w:pPr>
              <w:pStyle w:val="Tabletext"/>
              <w:keepNext/>
              <w:spacing w:before="40" w:after="40"/>
              <w:ind w:left="45"/>
              <w:rPr>
                <w:lang w:val="en-GB"/>
              </w:rPr>
            </w:pPr>
            <w:r w:rsidRPr="007E0D9F">
              <w:rPr>
                <w:lang w:val="en-GB"/>
              </w:rPr>
              <w:t>≤ 100 mW (e.r.p.)</w:t>
            </w:r>
          </w:p>
        </w:tc>
        <w:tc>
          <w:tcPr>
            <w:tcW w:w="1904" w:type="dxa"/>
            <w:vMerge/>
            <w:tcMar>
              <w:left w:w="85" w:type="dxa"/>
              <w:right w:w="85" w:type="dxa"/>
            </w:tcMar>
            <w:vAlign w:val="center"/>
          </w:tcPr>
          <w:p w14:paraId="4019E1E4" w14:textId="77777777" w:rsidR="00AF45AA" w:rsidRPr="007E0D9F" w:rsidRDefault="00AF45AA" w:rsidP="00AF45AA">
            <w:pPr>
              <w:pStyle w:val="Tabletext"/>
              <w:spacing w:before="40" w:after="40"/>
              <w:rPr>
                <w:lang w:val="en-GB"/>
              </w:rPr>
            </w:pPr>
          </w:p>
        </w:tc>
        <w:tc>
          <w:tcPr>
            <w:tcW w:w="1904" w:type="dxa"/>
            <w:vMerge/>
            <w:tcMar>
              <w:left w:w="85" w:type="dxa"/>
              <w:right w:w="85" w:type="dxa"/>
            </w:tcMar>
            <w:vAlign w:val="center"/>
          </w:tcPr>
          <w:p w14:paraId="3BFBB322" w14:textId="77777777" w:rsidR="00AF45AA" w:rsidRPr="007E0D9F" w:rsidRDefault="00AF45AA" w:rsidP="00AF45AA">
            <w:pPr>
              <w:pStyle w:val="Tabletext"/>
              <w:spacing w:before="40" w:after="40"/>
              <w:rPr>
                <w:lang w:val="en-GB"/>
              </w:rPr>
            </w:pPr>
          </w:p>
        </w:tc>
        <w:tc>
          <w:tcPr>
            <w:tcW w:w="2158" w:type="dxa"/>
            <w:vMerge/>
            <w:tcBorders>
              <w:top w:val="nil"/>
              <w:bottom w:val="nil"/>
            </w:tcBorders>
            <w:tcMar>
              <w:left w:w="85" w:type="dxa"/>
              <w:right w:w="85" w:type="dxa"/>
            </w:tcMar>
            <w:vAlign w:val="center"/>
          </w:tcPr>
          <w:p w14:paraId="4213E7E2" w14:textId="77777777" w:rsidR="00AF45AA" w:rsidRPr="007E0D9F" w:rsidRDefault="00AF45AA" w:rsidP="00AF45AA">
            <w:pPr>
              <w:pStyle w:val="Tabletext"/>
              <w:spacing w:before="40" w:after="40"/>
              <w:rPr>
                <w:lang w:val="en-GB"/>
              </w:rPr>
            </w:pPr>
          </w:p>
        </w:tc>
      </w:tr>
      <w:tr w:rsidR="00AF45AA" w:rsidRPr="007E0D9F" w14:paraId="78A5E7FB" w14:textId="77777777" w:rsidTr="002B4D69">
        <w:trPr>
          <w:jc w:val="center"/>
        </w:trPr>
        <w:tc>
          <w:tcPr>
            <w:tcW w:w="807" w:type="dxa"/>
            <w:vMerge/>
            <w:tcMar>
              <w:left w:w="85" w:type="dxa"/>
              <w:right w:w="85" w:type="dxa"/>
            </w:tcMar>
            <w:vAlign w:val="center"/>
          </w:tcPr>
          <w:p w14:paraId="5581D49A" w14:textId="77777777" w:rsidR="00AF45AA" w:rsidRPr="007E0D9F" w:rsidRDefault="00AF45AA" w:rsidP="00AF45AA">
            <w:pPr>
              <w:pStyle w:val="Tabletext"/>
              <w:spacing w:before="40" w:after="40"/>
              <w:jc w:val="center"/>
              <w:rPr>
                <w:lang w:val="en-GB"/>
              </w:rPr>
            </w:pPr>
          </w:p>
        </w:tc>
        <w:tc>
          <w:tcPr>
            <w:tcW w:w="2227" w:type="dxa"/>
            <w:vMerge/>
            <w:tcMar>
              <w:left w:w="85" w:type="dxa"/>
              <w:right w:w="85" w:type="dxa"/>
            </w:tcMar>
            <w:vAlign w:val="center"/>
          </w:tcPr>
          <w:p w14:paraId="70C602B7" w14:textId="77777777" w:rsidR="00AF45AA" w:rsidRPr="007E0D9F" w:rsidRDefault="00AF45AA" w:rsidP="00AF45AA">
            <w:pPr>
              <w:pStyle w:val="Tabletext"/>
              <w:spacing w:before="40" w:after="40"/>
              <w:rPr>
                <w:lang w:val="en-GB"/>
              </w:rPr>
            </w:pPr>
          </w:p>
        </w:tc>
        <w:tc>
          <w:tcPr>
            <w:tcW w:w="2920" w:type="dxa"/>
            <w:tcMar>
              <w:left w:w="85" w:type="dxa"/>
              <w:right w:w="85" w:type="dxa"/>
            </w:tcMar>
            <w:vAlign w:val="center"/>
          </w:tcPr>
          <w:p w14:paraId="77632076" w14:textId="77777777" w:rsidR="00AF45AA" w:rsidRPr="007E0D9F" w:rsidRDefault="00AF45AA" w:rsidP="00AF45AA">
            <w:pPr>
              <w:pStyle w:val="Tabletext"/>
              <w:spacing w:before="40" w:after="40"/>
              <w:jc w:val="center"/>
              <w:rPr>
                <w:rtl/>
                <w:lang w:bidi="ar-SY"/>
              </w:rPr>
            </w:pPr>
            <w:r w:rsidRPr="007E0D9F">
              <w:rPr>
                <w:lang w:val="en-GB"/>
              </w:rPr>
              <w:t>MHz 72,21-72,13</w:t>
            </w:r>
          </w:p>
        </w:tc>
        <w:tc>
          <w:tcPr>
            <w:tcW w:w="2539" w:type="dxa"/>
            <w:vMerge/>
            <w:tcMar>
              <w:left w:w="85" w:type="dxa"/>
              <w:right w:w="85" w:type="dxa"/>
            </w:tcMar>
          </w:tcPr>
          <w:p w14:paraId="30E143FB" w14:textId="77777777" w:rsidR="00AF45AA" w:rsidRPr="007E0D9F" w:rsidRDefault="00AF45AA" w:rsidP="002C7A41">
            <w:pPr>
              <w:pStyle w:val="Tabletext"/>
              <w:spacing w:before="40" w:after="40"/>
              <w:ind w:left="45"/>
              <w:rPr>
                <w:lang w:val="en-GB"/>
              </w:rPr>
            </w:pPr>
          </w:p>
        </w:tc>
        <w:tc>
          <w:tcPr>
            <w:tcW w:w="1904" w:type="dxa"/>
            <w:vMerge/>
            <w:tcMar>
              <w:left w:w="85" w:type="dxa"/>
              <w:right w:w="85" w:type="dxa"/>
            </w:tcMar>
            <w:vAlign w:val="center"/>
          </w:tcPr>
          <w:p w14:paraId="4CF9CA6D" w14:textId="77777777" w:rsidR="00AF45AA" w:rsidRPr="007E0D9F" w:rsidRDefault="00AF45AA" w:rsidP="00AF45AA">
            <w:pPr>
              <w:pStyle w:val="Tabletext"/>
              <w:spacing w:before="40" w:after="40"/>
              <w:rPr>
                <w:lang w:val="en-GB"/>
              </w:rPr>
            </w:pPr>
          </w:p>
        </w:tc>
        <w:tc>
          <w:tcPr>
            <w:tcW w:w="1904" w:type="dxa"/>
            <w:vMerge/>
            <w:tcMar>
              <w:left w:w="85" w:type="dxa"/>
              <w:right w:w="85" w:type="dxa"/>
            </w:tcMar>
            <w:vAlign w:val="center"/>
          </w:tcPr>
          <w:p w14:paraId="25D79410" w14:textId="77777777" w:rsidR="00AF45AA" w:rsidRPr="007E0D9F" w:rsidRDefault="00AF45AA" w:rsidP="00AF45AA">
            <w:pPr>
              <w:pStyle w:val="Tabletext"/>
              <w:spacing w:before="40" w:after="40"/>
              <w:rPr>
                <w:lang w:val="en-GB"/>
              </w:rPr>
            </w:pPr>
          </w:p>
        </w:tc>
        <w:tc>
          <w:tcPr>
            <w:tcW w:w="2158" w:type="dxa"/>
            <w:vMerge/>
            <w:tcBorders>
              <w:top w:val="nil"/>
              <w:bottom w:val="nil"/>
            </w:tcBorders>
            <w:tcMar>
              <w:left w:w="85" w:type="dxa"/>
              <w:right w:w="85" w:type="dxa"/>
            </w:tcMar>
            <w:vAlign w:val="center"/>
          </w:tcPr>
          <w:p w14:paraId="5A57E2D5" w14:textId="77777777" w:rsidR="00AF45AA" w:rsidRPr="007E0D9F" w:rsidRDefault="00AF45AA" w:rsidP="00AF45AA">
            <w:pPr>
              <w:pStyle w:val="Tabletext"/>
              <w:spacing w:before="40" w:after="40"/>
              <w:rPr>
                <w:lang w:val="en-GB"/>
              </w:rPr>
            </w:pPr>
          </w:p>
        </w:tc>
      </w:tr>
      <w:tr w:rsidR="00AF45AA" w:rsidRPr="007E0D9F" w14:paraId="42B52D25" w14:textId="77777777" w:rsidTr="002B4D69">
        <w:trPr>
          <w:jc w:val="center"/>
        </w:trPr>
        <w:tc>
          <w:tcPr>
            <w:tcW w:w="807" w:type="dxa"/>
            <w:tcMar>
              <w:left w:w="85" w:type="dxa"/>
              <w:right w:w="85" w:type="dxa"/>
            </w:tcMar>
            <w:vAlign w:val="center"/>
          </w:tcPr>
          <w:p w14:paraId="0FC189E3" w14:textId="77777777" w:rsidR="00AF45AA" w:rsidRPr="007E0D9F" w:rsidRDefault="00AF45AA" w:rsidP="00AF45AA">
            <w:pPr>
              <w:pStyle w:val="Tabletext"/>
              <w:spacing w:before="40" w:after="40"/>
              <w:jc w:val="center"/>
              <w:rPr>
                <w:lang w:val="en-GB"/>
              </w:rPr>
            </w:pPr>
            <w:r w:rsidRPr="007E0D9F">
              <w:rPr>
                <w:lang w:val="en-GB"/>
              </w:rPr>
              <w:t>9</w:t>
            </w:r>
          </w:p>
        </w:tc>
        <w:tc>
          <w:tcPr>
            <w:tcW w:w="2227" w:type="dxa"/>
            <w:tcMar>
              <w:left w:w="85" w:type="dxa"/>
              <w:right w:w="85" w:type="dxa"/>
            </w:tcMar>
            <w:vAlign w:val="center"/>
          </w:tcPr>
          <w:p w14:paraId="0ED38D21" w14:textId="77777777" w:rsidR="00AF45AA" w:rsidRPr="007E0D9F" w:rsidRDefault="00AF45AA" w:rsidP="00AF45AA">
            <w:pPr>
              <w:pStyle w:val="Tabletext"/>
              <w:spacing w:before="40" w:after="40"/>
              <w:rPr>
                <w:lang w:val="en-GB"/>
              </w:rPr>
            </w:pPr>
            <w:r w:rsidRPr="007E0D9F">
              <w:rPr>
                <w:rFonts w:hint="cs"/>
                <w:rtl/>
                <w:lang w:bidi="ar-SY"/>
              </w:rPr>
              <w:t>التحكم عن بُعد في النماذج المصغرة للطائرات والطائرات الشراعية وأنظمة القياس عن بُعد والكشف والإنذار</w:t>
            </w:r>
          </w:p>
        </w:tc>
        <w:tc>
          <w:tcPr>
            <w:tcW w:w="2920" w:type="dxa"/>
            <w:tcMar>
              <w:left w:w="85" w:type="dxa"/>
              <w:right w:w="85" w:type="dxa"/>
            </w:tcMar>
            <w:vAlign w:val="center"/>
          </w:tcPr>
          <w:p w14:paraId="64D9DF49" w14:textId="77777777" w:rsidR="00AF45AA" w:rsidRPr="007E0D9F" w:rsidRDefault="00AF45AA" w:rsidP="00AF45AA">
            <w:pPr>
              <w:pStyle w:val="Tabletext"/>
              <w:spacing w:before="40" w:after="40"/>
              <w:jc w:val="center"/>
              <w:rPr>
                <w:rtl/>
                <w:lang w:bidi="ar-SY"/>
              </w:rPr>
            </w:pPr>
            <w:r w:rsidRPr="007E0D9F">
              <w:rPr>
                <w:lang w:val="en-GB"/>
              </w:rPr>
              <w:t>MHz 27,28-26,96</w:t>
            </w:r>
            <w:r w:rsidRPr="007E0D9F">
              <w:rPr>
                <w:lang w:val="en-GB"/>
              </w:rPr>
              <w:br/>
              <w:t>MHz 30,00-29,70</w:t>
            </w:r>
          </w:p>
        </w:tc>
        <w:tc>
          <w:tcPr>
            <w:tcW w:w="2539" w:type="dxa"/>
            <w:tcMar>
              <w:left w:w="85" w:type="dxa"/>
              <w:right w:w="85" w:type="dxa"/>
            </w:tcMar>
            <w:vAlign w:val="center"/>
          </w:tcPr>
          <w:p w14:paraId="1557EB7C" w14:textId="77777777" w:rsidR="00AF45AA" w:rsidRPr="007E0D9F" w:rsidRDefault="00AF45AA" w:rsidP="002C7A41">
            <w:pPr>
              <w:pStyle w:val="Tabletext"/>
              <w:spacing w:before="40" w:after="40"/>
              <w:ind w:left="45"/>
              <w:rPr>
                <w:lang w:val="en-GB"/>
              </w:rPr>
            </w:pPr>
            <w:r w:rsidRPr="007E0D9F">
              <w:rPr>
                <w:lang w:val="en-GB"/>
              </w:rPr>
              <w:t>≤ 100 mW (e.r.p.)</w:t>
            </w:r>
          </w:p>
        </w:tc>
        <w:tc>
          <w:tcPr>
            <w:tcW w:w="1904" w:type="dxa"/>
            <w:vMerge/>
            <w:tcMar>
              <w:left w:w="85" w:type="dxa"/>
              <w:right w:w="85" w:type="dxa"/>
            </w:tcMar>
            <w:vAlign w:val="center"/>
          </w:tcPr>
          <w:p w14:paraId="68F1A01A" w14:textId="77777777" w:rsidR="00AF45AA" w:rsidRPr="007E0D9F" w:rsidRDefault="00AF45AA" w:rsidP="00AF45AA">
            <w:pPr>
              <w:pStyle w:val="Tabletext"/>
              <w:spacing w:before="40" w:after="40"/>
              <w:rPr>
                <w:lang w:val="en-GB"/>
              </w:rPr>
            </w:pPr>
          </w:p>
        </w:tc>
        <w:tc>
          <w:tcPr>
            <w:tcW w:w="1904" w:type="dxa"/>
            <w:vMerge/>
            <w:tcMar>
              <w:left w:w="85" w:type="dxa"/>
              <w:right w:w="85" w:type="dxa"/>
            </w:tcMar>
            <w:vAlign w:val="center"/>
          </w:tcPr>
          <w:p w14:paraId="1897FE28" w14:textId="77777777" w:rsidR="00AF45AA" w:rsidRPr="007E0D9F" w:rsidRDefault="00AF45AA" w:rsidP="00AF45AA">
            <w:pPr>
              <w:pStyle w:val="Tabletext"/>
              <w:spacing w:before="40" w:after="40"/>
              <w:rPr>
                <w:lang w:val="en-GB"/>
              </w:rPr>
            </w:pPr>
          </w:p>
        </w:tc>
        <w:tc>
          <w:tcPr>
            <w:tcW w:w="2158" w:type="dxa"/>
            <w:vMerge/>
            <w:tcBorders>
              <w:top w:val="nil"/>
              <w:bottom w:val="nil"/>
            </w:tcBorders>
            <w:tcMar>
              <w:left w:w="85" w:type="dxa"/>
              <w:right w:w="85" w:type="dxa"/>
            </w:tcMar>
            <w:vAlign w:val="center"/>
          </w:tcPr>
          <w:p w14:paraId="19FE0FE9" w14:textId="77777777" w:rsidR="00AF45AA" w:rsidRPr="007E0D9F" w:rsidRDefault="00AF45AA" w:rsidP="00AF45AA">
            <w:pPr>
              <w:pStyle w:val="Tabletext"/>
              <w:spacing w:before="40" w:after="40"/>
              <w:rPr>
                <w:lang w:val="en-GB"/>
              </w:rPr>
            </w:pPr>
          </w:p>
        </w:tc>
      </w:tr>
      <w:tr w:rsidR="00AF45AA" w:rsidRPr="007E0D9F" w14:paraId="7827B982" w14:textId="77777777" w:rsidTr="002B4D69">
        <w:trPr>
          <w:jc w:val="center"/>
        </w:trPr>
        <w:tc>
          <w:tcPr>
            <w:tcW w:w="807" w:type="dxa"/>
            <w:vMerge w:val="restart"/>
            <w:tcMar>
              <w:left w:w="85" w:type="dxa"/>
              <w:right w:w="85" w:type="dxa"/>
            </w:tcMar>
            <w:vAlign w:val="center"/>
          </w:tcPr>
          <w:p w14:paraId="3B91B391" w14:textId="77777777" w:rsidR="00AF45AA" w:rsidRPr="007E0D9F" w:rsidRDefault="00AF45AA" w:rsidP="00AF45AA">
            <w:pPr>
              <w:pStyle w:val="Tabletext"/>
              <w:spacing w:before="40" w:after="40"/>
              <w:jc w:val="center"/>
              <w:rPr>
                <w:lang w:val="en-GB"/>
              </w:rPr>
            </w:pPr>
            <w:r w:rsidRPr="007E0D9F">
              <w:rPr>
                <w:lang w:val="en-GB"/>
              </w:rPr>
              <w:t>10</w:t>
            </w:r>
          </w:p>
        </w:tc>
        <w:tc>
          <w:tcPr>
            <w:tcW w:w="2227" w:type="dxa"/>
            <w:vMerge w:val="restart"/>
            <w:tcMar>
              <w:left w:w="85" w:type="dxa"/>
              <w:right w:w="85" w:type="dxa"/>
            </w:tcMar>
            <w:vAlign w:val="center"/>
          </w:tcPr>
          <w:p w14:paraId="5FA29452" w14:textId="77777777" w:rsidR="00AF45AA" w:rsidRPr="007E0D9F" w:rsidRDefault="00AF45AA" w:rsidP="00AF45AA">
            <w:pPr>
              <w:pStyle w:val="Tabletext"/>
              <w:spacing w:before="40" w:after="40"/>
              <w:rPr>
                <w:lang w:val="en-GB"/>
              </w:rPr>
            </w:pPr>
            <w:r w:rsidRPr="007E0D9F">
              <w:rPr>
                <w:rFonts w:hint="cs"/>
                <w:rtl/>
                <w:lang w:bidi="ar-SY"/>
              </w:rPr>
              <w:t>القياس عن بُعد لأغراض الطبية والبيولوجية</w:t>
            </w:r>
          </w:p>
        </w:tc>
        <w:tc>
          <w:tcPr>
            <w:tcW w:w="2920" w:type="dxa"/>
            <w:tcMar>
              <w:left w:w="85" w:type="dxa"/>
              <w:right w:w="85" w:type="dxa"/>
            </w:tcMar>
            <w:vAlign w:val="center"/>
          </w:tcPr>
          <w:p w14:paraId="7B20F509" w14:textId="77777777" w:rsidR="00AF45AA" w:rsidRPr="007E0D9F" w:rsidRDefault="00AF45AA" w:rsidP="00AF45AA">
            <w:pPr>
              <w:pStyle w:val="Tabletext"/>
              <w:spacing w:before="40" w:after="40"/>
              <w:jc w:val="center"/>
              <w:rPr>
                <w:rtl/>
                <w:lang w:bidi="ar-SY"/>
              </w:rPr>
            </w:pPr>
            <w:r w:rsidRPr="007E0D9F">
              <w:rPr>
                <w:lang w:val="en-GB"/>
              </w:rPr>
              <w:t>MHz 41,00-40,50</w:t>
            </w:r>
          </w:p>
        </w:tc>
        <w:tc>
          <w:tcPr>
            <w:tcW w:w="2539" w:type="dxa"/>
            <w:tcMar>
              <w:left w:w="85" w:type="dxa"/>
              <w:right w:w="85" w:type="dxa"/>
            </w:tcMar>
            <w:vAlign w:val="center"/>
          </w:tcPr>
          <w:p w14:paraId="3A656603" w14:textId="77777777" w:rsidR="00AF45AA" w:rsidRPr="007E0D9F" w:rsidRDefault="00AF45AA" w:rsidP="002C7A41">
            <w:pPr>
              <w:pStyle w:val="Tabletext"/>
              <w:spacing w:before="40" w:after="40"/>
              <w:ind w:left="45"/>
              <w:rPr>
                <w:lang w:val="en-GB"/>
              </w:rPr>
            </w:pPr>
            <w:r w:rsidRPr="007E0D9F">
              <w:rPr>
                <w:lang w:val="en-GB"/>
              </w:rPr>
              <w:t>≤ 0,01 mW (e.r.p.)</w:t>
            </w:r>
          </w:p>
        </w:tc>
        <w:tc>
          <w:tcPr>
            <w:tcW w:w="1904" w:type="dxa"/>
            <w:vMerge w:val="restart"/>
            <w:tcMar>
              <w:left w:w="85" w:type="dxa"/>
              <w:right w:w="85" w:type="dxa"/>
            </w:tcMar>
            <w:vAlign w:val="center"/>
          </w:tcPr>
          <w:p w14:paraId="5F0751C9" w14:textId="77777777" w:rsidR="00AF45AA" w:rsidRPr="007E0D9F" w:rsidRDefault="00AF45AA" w:rsidP="00AF45AA">
            <w:pPr>
              <w:pStyle w:val="Tabletext"/>
              <w:spacing w:before="40" w:after="40"/>
              <w:rPr>
                <w:lang w:val="en-GB"/>
              </w:rPr>
            </w:pPr>
            <w:r w:rsidRPr="007E0D9F">
              <w:rPr>
                <w:lang w:val="en-GB"/>
              </w:rPr>
              <w:t>dB 32 ≤</w:t>
            </w:r>
            <w:r w:rsidRPr="007E0D9F">
              <w:rPr>
                <w:rFonts w:hint="cs"/>
                <w:rtl/>
                <w:lang w:bidi="ar-SY"/>
              </w:rPr>
              <w:t xml:space="preserve"> أدنى من الموجة الحاملة على ارتفاع </w:t>
            </w:r>
            <w:r w:rsidRPr="007E0D9F">
              <w:rPr>
                <w:lang w:val="en-GB"/>
              </w:rPr>
              <w:t>m 3</w:t>
            </w:r>
            <w:r w:rsidRPr="007E0D9F">
              <w:rPr>
                <w:rFonts w:hint="cs"/>
                <w:rtl/>
                <w:lang w:bidi="ar-SY"/>
              </w:rPr>
              <w:t xml:space="preserve"> أو </w:t>
            </w:r>
            <w:r w:rsidRPr="007E0D9F">
              <w:rPr>
                <w:lang w:val="en-GB"/>
              </w:rPr>
              <w:t>EN 300 220-1</w:t>
            </w:r>
          </w:p>
        </w:tc>
        <w:tc>
          <w:tcPr>
            <w:tcW w:w="1904" w:type="dxa"/>
            <w:vMerge w:val="restart"/>
            <w:tcMar>
              <w:left w:w="85" w:type="dxa"/>
              <w:right w:w="85" w:type="dxa"/>
            </w:tcMar>
            <w:vAlign w:val="center"/>
          </w:tcPr>
          <w:p w14:paraId="36D97DE9" w14:textId="77777777" w:rsidR="00AF45AA" w:rsidRPr="007E0D9F" w:rsidRDefault="00AF45AA" w:rsidP="00AF45AA">
            <w:pPr>
              <w:pStyle w:val="Tabletext"/>
              <w:spacing w:before="40" w:after="40"/>
              <w:rPr>
                <w:lang w:val="en-GB"/>
              </w:rPr>
            </w:pPr>
            <w:r w:rsidRPr="007E0D9F">
              <w:rPr>
                <w:rFonts w:hint="cs"/>
                <w:rtl/>
                <w:lang w:bidi="ar-SY"/>
              </w:rPr>
              <w:t>الجزء</w:t>
            </w:r>
            <w:r w:rsidRPr="007E0D9F">
              <w:rPr>
                <w:rtl/>
                <w:lang w:bidi="ar-SY"/>
              </w:rPr>
              <w:t> </w:t>
            </w:r>
            <w:r w:rsidRPr="007E0D9F">
              <w:rPr>
                <w:lang w:val="en-GB"/>
              </w:rPr>
              <w:t>15</w:t>
            </w:r>
            <w:r w:rsidRPr="007E0D9F">
              <w:rPr>
                <w:rFonts w:hint="cs"/>
                <w:rtl/>
                <w:lang w:bidi="ar-SY"/>
              </w:rPr>
              <w:t xml:space="preserve"> من </w:t>
            </w:r>
            <w:r w:rsidRPr="007E0D9F">
              <w:rPr>
                <w:lang w:val="en-GB"/>
              </w:rPr>
              <w:t>FCC</w:t>
            </w:r>
            <w:r w:rsidRPr="007E0D9F">
              <w:rPr>
                <w:rFonts w:hint="cs"/>
                <w:rtl/>
                <w:lang w:bidi="ar-SY"/>
              </w:rPr>
              <w:t xml:space="preserve"> أو</w:t>
            </w:r>
            <w:r w:rsidRPr="007E0D9F">
              <w:rPr>
                <w:rFonts w:hint="cs"/>
                <w:rtl/>
                <w:lang w:val="en-GB"/>
              </w:rPr>
              <w:t> </w:t>
            </w:r>
            <w:r w:rsidRPr="007E0D9F">
              <w:rPr>
                <w:lang w:val="en-GB"/>
              </w:rPr>
              <w:t>EN 300 220-1</w:t>
            </w:r>
          </w:p>
        </w:tc>
        <w:tc>
          <w:tcPr>
            <w:tcW w:w="2158" w:type="dxa"/>
            <w:vMerge w:val="restart"/>
            <w:tcBorders>
              <w:top w:val="nil"/>
              <w:bottom w:val="nil"/>
            </w:tcBorders>
            <w:tcMar>
              <w:left w:w="85" w:type="dxa"/>
              <w:right w:w="85" w:type="dxa"/>
            </w:tcMar>
            <w:vAlign w:val="center"/>
          </w:tcPr>
          <w:p w14:paraId="50C03114" w14:textId="77777777" w:rsidR="00AF45AA" w:rsidRPr="007E0D9F" w:rsidRDefault="00AF45AA" w:rsidP="00AF45AA">
            <w:pPr>
              <w:pStyle w:val="Tabletext"/>
              <w:spacing w:before="40" w:after="40"/>
              <w:rPr>
                <w:lang w:val="en-GB"/>
              </w:rPr>
            </w:pPr>
          </w:p>
        </w:tc>
      </w:tr>
      <w:tr w:rsidR="00AF45AA" w:rsidRPr="007E0D9F" w14:paraId="30F303EA" w14:textId="77777777" w:rsidTr="002B4D69">
        <w:trPr>
          <w:jc w:val="center"/>
        </w:trPr>
        <w:tc>
          <w:tcPr>
            <w:tcW w:w="807" w:type="dxa"/>
            <w:vMerge/>
            <w:tcMar>
              <w:left w:w="85" w:type="dxa"/>
              <w:right w:w="85" w:type="dxa"/>
            </w:tcMar>
            <w:vAlign w:val="center"/>
          </w:tcPr>
          <w:p w14:paraId="2704A9FD" w14:textId="77777777" w:rsidR="00AF45AA" w:rsidRPr="007E0D9F" w:rsidRDefault="00AF45AA" w:rsidP="00AF45AA">
            <w:pPr>
              <w:pStyle w:val="Tabletext"/>
              <w:spacing w:before="40" w:after="40"/>
              <w:jc w:val="center"/>
              <w:rPr>
                <w:lang w:val="en-GB"/>
              </w:rPr>
            </w:pPr>
          </w:p>
        </w:tc>
        <w:tc>
          <w:tcPr>
            <w:tcW w:w="2227" w:type="dxa"/>
            <w:vMerge/>
            <w:tcMar>
              <w:left w:w="85" w:type="dxa"/>
              <w:right w:w="85" w:type="dxa"/>
            </w:tcMar>
            <w:vAlign w:val="center"/>
          </w:tcPr>
          <w:p w14:paraId="78FA08D4" w14:textId="77777777" w:rsidR="00AF45AA" w:rsidRPr="007E0D9F" w:rsidRDefault="00AF45AA" w:rsidP="00AF45AA">
            <w:pPr>
              <w:pStyle w:val="Tabletext"/>
              <w:spacing w:before="40" w:after="40"/>
              <w:rPr>
                <w:lang w:val="en-GB"/>
              </w:rPr>
            </w:pPr>
          </w:p>
        </w:tc>
        <w:tc>
          <w:tcPr>
            <w:tcW w:w="2920" w:type="dxa"/>
            <w:tcMar>
              <w:left w:w="85" w:type="dxa"/>
              <w:right w:w="85" w:type="dxa"/>
            </w:tcMar>
            <w:vAlign w:val="center"/>
          </w:tcPr>
          <w:p w14:paraId="2B319684" w14:textId="77777777" w:rsidR="00AF45AA" w:rsidRPr="007E0D9F" w:rsidRDefault="00AF45AA" w:rsidP="00AF45AA">
            <w:pPr>
              <w:pStyle w:val="Tabletext"/>
              <w:spacing w:before="40" w:after="40"/>
              <w:jc w:val="center"/>
              <w:rPr>
                <w:rtl/>
                <w:lang w:bidi="ar-SY"/>
              </w:rPr>
            </w:pPr>
            <w:r w:rsidRPr="007E0D9F">
              <w:rPr>
                <w:lang w:val="en-GB"/>
              </w:rPr>
              <w:t>MHz 217,00-216,00</w:t>
            </w:r>
          </w:p>
        </w:tc>
        <w:tc>
          <w:tcPr>
            <w:tcW w:w="2539" w:type="dxa"/>
            <w:tcMar>
              <w:left w:w="85" w:type="dxa"/>
              <w:right w:w="85" w:type="dxa"/>
            </w:tcMar>
            <w:vAlign w:val="center"/>
          </w:tcPr>
          <w:p w14:paraId="28681634" w14:textId="77777777" w:rsidR="00AF45AA" w:rsidRPr="007E0D9F" w:rsidRDefault="00AF45AA" w:rsidP="002C7A41">
            <w:pPr>
              <w:pStyle w:val="Tabletext"/>
              <w:spacing w:before="40" w:after="40"/>
              <w:ind w:left="45"/>
              <w:rPr>
                <w:rtl/>
                <w:lang w:bidi="ar-SY"/>
              </w:rPr>
            </w:pPr>
            <w:r w:rsidRPr="007E0D9F">
              <w:rPr>
                <w:lang w:val="en-GB"/>
              </w:rPr>
              <w:t>μW 25 &lt;</w:t>
            </w:r>
            <w:r w:rsidRPr="007E0D9F">
              <w:rPr>
                <w:rFonts w:hint="cs"/>
                <w:rtl/>
                <w:lang w:bidi="ar-EG"/>
              </w:rPr>
              <w:t xml:space="preserve"> </w:t>
            </w:r>
            <w:r w:rsidRPr="007E0D9F">
              <w:rPr>
                <w:rFonts w:hint="cs"/>
                <w:rtl/>
                <w:lang w:bidi="ar-SY"/>
              </w:rPr>
              <w:t>إلى</w:t>
            </w:r>
          </w:p>
          <w:p w14:paraId="3C2890F9" w14:textId="77777777" w:rsidR="00AF45AA" w:rsidRPr="007E0D9F" w:rsidRDefault="00AF45AA" w:rsidP="002C7A41">
            <w:pPr>
              <w:pStyle w:val="Tabletext"/>
              <w:spacing w:before="40" w:after="40"/>
              <w:ind w:left="45"/>
              <w:rPr>
                <w:rtl/>
                <w:lang w:bidi="ar-SY"/>
              </w:rPr>
            </w:pPr>
            <w:r w:rsidRPr="007E0D9F">
              <w:rPr>
                <w:lang w:val="en-GB"/>
              </w:rPr>
              <w:t>(e.r.p.) mW 100 ≥</w:t>
            </w:r>
          </w:p>
        </w:tc>
        <w:tc>
          <w:tcPr>
            <w:tcW w:w="1904" w:type="dxa"/>
            <w:vMerge/>
            <w:tcMar>
              <w:left w:w="85" w:type="dxa"/>
              <w:right w:w="85" w:type="dxa"/>
            </w:tcMar>
            <w:vAlign w:val="center"/>
          </w:tcPr>
          <w:p w14:paraId="7B4E7041" w14:textId="77777777" w:rsidR="00AF45AA" w:rsidRPr="007E0D9F" w:rsidRDefault="00AF45AA" w:rsidP="00AF45AA">
            <w:pPr>
              <w:pStyle w:val="Tabletext"/>
              <w:spacing w:before="40" w:after="40"/>
              <w:rPr>
                <w:lang w:val="en-GB"/>
              </w:rPr>
            </w:pPr>
          </w:p>
        </w:tc>
        <w:tc>
          <w:tcPr>
            <w:tcW w:w="1904" w:type="dxa"/>
            <w:vMerge/>
            <w:tcMar>
              <w:left w:w="85" w:type="dxa"/>
              <w:right w:w="85" w:type="dxa"/>
            </w:tcMar>
            <w:vAlign w:val="center"/>
          </w:tcPr>
          <w:p w14:paraId="0B35589D" w14:textId="77777777" w:rsidR="00AF45AA" w:rsidRPr="007E0D9F" w:rsidRDefault="00AF45AA" w:rsidP="00AF45AA">
            <w:pPr>
              <w:pStyle w:val="Tabletext"/>
              <w:spacing w:before="40" w:after="40"/>
              <w:rPr>
                <w:lang w:val="en-GB"/>
              </w:rPr>
            </w:pPr>
          </w:p>
        </w:tc>
        <w:tc>
          <w:tcPr>
            <w:tcW w:w="2158" w:type="dxa"/>
            <w:vMerge/>
            <w:tcBorders>
              <w:top w:val="nil"/>
              <w:bottom w:val="nil"/>
            </w:tcBorders>
            <w:tcMar>
              <w:left w:w="85" w:type="dxa"/>
              <w:right w:w="85" w:type="dxa"/>
            </w:tcMar>
            <w:vAlign w:val="center"/>
          </w:tcPr>
          <w:p w14:paraId="18954133" w14:textId="77777777" w:rsidR="00AF45AA" w:rsidRPr="007E0D9F" w:rsidRDefault="00AF45AA" w:rsidP="00AF45AA">
            <w:pPr>
              <w:pStyle w:val="Tabletext"/>
              <w:spacing w:before="40" w:after="40"/>
              <w:rPr>
                <w:lang w:val="en-GB"/>
              </w:rPr>
            </w:pPr>
          </w:p>
        </w:tc>
      </w:tr>
      <w:tr w:rsidR="00AF45AA" w:rsidRPr="007E0D9F" w14:paraId="721F53D2" w14:textId="77777777" w:rsidTr="002B4D69">
        <w:trPr>
          <w:jc w:val="center"/>
        </w:trPr>
        <w:tc>
          <w:tcPr>
            <w:tcW w:w="807" w:type="dxa"/>
            <w:vMerge/>
            <w:tcMar>
              <w:left w:w="85" w:type="dxa"/>
              <w:right w:w="85" w:type="dxa"/>
            </w:tcMar>
            <w:vAlign w:val="center"/>
          </w:tcPr>
          <w:p w14:paraId="75E9FF4C" w14:textId="77777777" w:rsidR="00AF45AA" w:rsidRPr="007E0D9F" w:rsidRDefault="00AF45AA" w:rsidP="00AF45AA">
            <w:pPr>
              <w:pStyle w:val="Tabletext"/>
              <w:spacing w:before="40" w:after="40"/>
              <w:jc w:val="center"/>
              <w:rPr>
                <w:lang w:val="en-GB"/>
              </w:rPr>
            </w:pPr>
          </w:p>
        </w:tc>
        <w:tc>
          <w:tcPr>
            <w:tcW w:w="2227" w:type="dxa"/>
            <w:vMerge/>
            <w:tcMar>
              <w:left w:w="85" w:type="dxa"/>
              <w:right w:w="85" w:type="dxa"/>
            </w:tcMar>
            <w:vAlign w:val="center"/>
          </w:tcPr>
          <w:p w14:paraId="2CF3F7E7" w14:textId="77777777" w:rsidR="00AF45AA" w:rsidRPr="007E0D9F" w:rsidRDefault="00AF45AA" w:rsidP="00AF45AA">
            <w:pPr>
              <w:pStyle w:val="Tabletext"/>
              <w:spacing w:before="40" w:after="40"/>
              <w:rPr>
                <w:lang w:val="en-GB"/>
              </w:rPr>
            </w:pPr>
          </w:p>
        </w:tc>
        <w:tc>
          <w:tcPr>
            <w:tcW w:w="2920" w:type="dxa"/>
            <w:tcMar>
              <w:left w:w="85" w:type="dxa"/>
              <w:right w:w="85" w:type="dxa"/>
            </w:tcMar>
            <w:vAlign w:val="center"/>
          </w:tcPr>
          <w:p w14:paraId="267A24F9" w14:textId="77777777" w:rsidR="00AF45AA" w:rsidRPr="007E0D9F" w:rsidRDefault="00AF45AA" w:rsidP="00AF45AA">
            <w:pPr>
              <w:pStyle w:val="Tabletext"/>
              <w:spacing w:before="40" w:after="40"/>
              <w:jc w:val="center"/>
              <w:rPr>
                <w:rtl/>
                <w:lang w:bidi="ar-SY"/>
              </w:rPr>
            </w:pPr>
            <w:r w:rsidRPr="007E0D9F">
              <w:rPr>
                <w:lang w:val="en-GB"/>
              </w:rPr>
              <w:t>MHz 454,50-454,00</w:t>
            </w:r>
          </w:p>
        </w:tc>
        <w:tc>
          <w:tcPr>
            <w:tcW w:w="2539" w:type="dxa"/>
            <w:tcMar>
              <w:left w:w="85" w:type="dxa"/>
              <w:right w:w="85" w:type="dxa"/>
            </w:tcMar>
            <w:vAlign w:val="center"/>
          </w:tcPr>
          <w:p w14:paraId="36E925F2" w14:textId="77777777" w:rsidR="00AF45AA" w:rsidRPr="007E0D9F" w:rsidRDefault="00AF45AA" w:rsidP="002C7A41">
            <w:pPr>
              <w:pStyle w:val="Tabletext"/>
              <w:spacing w:before="40" w:after="40"/>
              <w:ind w:left="45"/>
              <w:rPr>
                <w:lang w:val="en-GB"/>
              </w:rPr>
            </w:pPr>
            <w:r w:rsidRPr="007E0D9F">
              <w:rPr>
                <w:lang w:val="en-GB"/>
              </w:rPr>
              <w:t>≤ 2 mW (e.r.p.)</w:t>
            </w:r>
          </w:p>
        </w:tc>
        <w:tc>
          <w:tcPr>
            <w:tcW w:w="1904" w:type="dxa"/>
            <w:vMerge/>
            <w:tcMar>
              <w:left w:w="85" w:type="dxa"/>
              <w:right w:w="85" w:type="dxa"/>
            </w:tcMar>
            <w:vAlign w:val="center"/>
          </w:tcPr>
          <w:p w14:paraId="29618550" w14:textId="77777777" w:rsidR="00AF45AA" w:rsidRPr="007E0D9F" w:rsidRDefault="00AF45AA" w:rsidP="00AF45AA">
            <w:pPr>
              <w:pStyle w:val="Tabletext"/>
              <w:spacing w:before="40" w:after="40"/>
              <w:rPr>
                <w:lang w:val="en-GB"/>
              </w:rPr>
            </w:pPr>
          </w:p>
        </w:tc>
        <w:tc>
          <w:tcPr>
            <w:tcW w:w="1904" w:type="dxa"/>
            <w:vMerge/>
            <w:tcMar>
              <w:left w:w="85" w:type="dxa"/>
              <w:right w:w="85" w:type="dxa"/>
            </w:tcMar>
            <w:vAlign w:val="center"/>
          </w:tcPr>
          <w:p w14:paraId="1D442415" w14:textId="77777777" w:rsidR="00AF45AA" w:rsidRPr="007E0D9F" w:rsidRDefault="00AF45AA" w:rsidP="00AF45AA">
            <w:pPr>
              <w:pStyle w:val="Tabletext"/>
              <w:spacing w:before="40" w:after="40"/>
              <w:rPr>
                <w:lang w:val="en-GB"/>
              </w:rPr>
            </w:pPr>
          </w:p>
        </w:tc>
        <w:tc>
          <w:tcPr>
            <w:tcW w:w="2158" w:type="dxa"/>
            <w:vMerge/>
            <w:tcBorders>
              <w:top w:val="nil"/>
              <w:bottom w:val="nil"/>
            </w:tcBorders>
            <w:tcMar>
              <w:left w:w="85" w:type="dxa"/>
              <w:right w:w="85" w:type="dxa"/>
            </w:tcMar>
            <w:vAlign w:val="center"/>
          </w:tcPr>
          <w:p w14:paraId="5A29012F" w14:textId="77777777" w:rsidR="00AF45AA" w:rsidRPr="007E0D9F" w:rsidRDefault="00AF45AA" w:rsidP="00AF45AA">
            <w:pPr>
              <w:pStyle w:val="Tabletext"/>
              <w:spacing w:before="40" w:after="40"/>
              <w:rPr>
                <w:lang w:val="en-GB"/>
              </w:rPr>
            </w:pPr>
          </w:p>
        </w:tc>
      </w:tr>
      <w:tr w:rsidR="00AF45AA" w:rsidRPr="007E0D9F" w14:paraId="0D79F26D" w14:textId="77777777" w:rsidTr="002B4D69">
        <w:trPr>
          <w:jc w:val="center"/>
        </w:trPr>
        <w:tc>
          <w:tcPr>
            <w:tcW w:w="807" w:type="dxa"/>
            <w:tcMar>
              <w:left w:w="85" w:type="dxa"/>
              <w:right w:w="85" w:type="dxa"/>
            </w:tcMar>
            <w:vAlign w:val="center"/>
          </w:tcPr>
          <w:p w14:paraId="36DF80C6" w14:textId="77777777" w:rsidR="00AF45AA" w:rsidRPr="007E0D9F" w:rsidRDefault="00AF45AA" w:rsidP="00AF45AA">
            <w:pPr>
              <w:pStyle w:val="Tabletext"/>
              <w:spacing w:before="40" w:after="40"/>
              <w:jc w:val="center"/>
              <w:rPr>
                <w:lang w:val="en-GB"/>
              </w:rPr>
            </w:pPr>
            <w:r w:rsidRPr="007E0D9F">
              <w:rPr>
                <w:lang w:val="en-GB"/>
              </w:rPr>
              <w:t>11</w:t>
            </w:r>
          </w:p>
        </w:tc>
        <w:tc>
          <w:tcPr>
            <w:tcW w:w="2227" w:type="dxa"/>
            <w:tcMar>
              <w:left w:w="85" w:type="dxa"/>
              <w:right w:w="85" w:type="dxa"/>
            </w:tcMar>
            <w:vAlign w:val="center"/>
          </w:tcPr>
          <w:p w14:paraId="375BEB8B" w14:textId="77777777" w:rsidR="00AF45AA" w:rsidRPr="007E0D9F" w:rsidRDefault="00AF45AA" w:rsidP="00AF45AA">
            <w:pPr>
              <w:pStyle w:val="Tabletext"/>
              <w:spacing w:before="40" w:after="40"/>
              <w:rPr>
                <w:lang w:val="en-GB"/>
              </w:rPr>
            </w:pPr>
            <w:r w:rsidRPr="007E0D9F">
              <w:rPr>
                <w:rFonts w:hint="cs"/>
                <w:rtl/>
                <w:lang w:bidi="ar-SY"/>
              </w:rPr>
              <w:t>المودمات اللاسلكية وأنظمة اتصالات البيانات</w:t>
            </w:r>
          </w:p>
        </w:tc>
        <w:tc>
          <w:tcPr>
            <w:tcW w:w="2920" w:type="dxa"/>
            <w:tcMar>
              <w:left w:w="85" w:type="dxa"/>
              <w:right w:w="85" w:type="dxa"/>
            </w:tcMar>
            <w:vAlign w:val="center"/>
          </w:tcPr>
          <w:p w14:paraId="5C681580" w14:textId="77777777" w:rsidR="00AF45AA" w:rsidRPr="007E0D9F" w:rsidRDefault="00AF45AA" w:rsidP="00AF45AA">
            <w:pPr>
              <w:pStyle w:val="Tabletext"/>
              <w:spacing w:before="40" w:after="40"/>
              <w:jc w:val="center"/>
              <w:rPr>
                <w:rtl/>
                <w:lang w:bidi="ar-SY"/>
              </w:rPr>
            </w:pPr>
            <w:r w:rsidRPr="007E0D9F">
              <w:rPr>
                <w:lang w:val="en-GB"/>
              </w:rPr>
              <w:t>MHz 72,080</w:t>
            </w:r>
            <w:r w:rsidRPr="007E0D9F">
              <w:rPr>
                <w:lang w:val="en-GB"/>
              </w:rPr>
              <w:br/>
              <w:t>MHz 72,200</w:t>
            </w:r>
            <w:r w:rsidRPr="007E0D9F">
              <w:rPr>
                <w:lang w:val="en-GB"/>
              </w:rPr>
              <w:br/>
              <w:t>MHz 72,400</w:t>
            </w:r>
            <w:r w:rsidRPr="007E0D9F">
              <w:rPr>
                <w:lang w:val="en-GB"/>
              </w:rPr>
              <w:br/>
              <w:t>MHz 72,600</w:t>
            </w:r>
          </w:p>
        </w:tc>
        <w:tc>
          <w:tcPr>
            <w:tcW w:w="2539" w:type="dxa"/>
            <w:tcMar>
              <w:left w:w="85" w:type="dxa"/>
              <w:right w:w="85" w:type="dxa"/>
            </w:tcMar>
            <w:vAlign w:val="center"/>
          </w:tcPr>
          <w:p w14:paraId="200DBFD2" w14:textId="77777777" w:rsidR="00AF45AA" w:rsidRPr="007E0D9F" w:rsidRDefault="00AF45AA" w:rsidP="002C7A41">
            <w:pPr>
              <w:pStyle w:val="Tabletext"/>
              <w:spacing w:before="40" w:after="40"/>
              <w:ind w:left="45"/>
              <w:rPr>
                <w:lang w:val="en-GB"/>
              </w:rPr>
            </w:pPr>
            <w:r w:rsidRPr="007E0D9F">
              <w:rPr>
                <w:lang w:val="en-GB"/>
              </w:rPr>
              <w:t>≤ 100 mW (e.r.p.)</w:t>
            </w:r>
          </w:p>
        </w:tc>
        <w:tc>
          <w:tcPr>
            <w:tcW w:w="1904" w:type="dxa"/>
            <w:tcMar>
              <w:left w:w="85" w:type="dxa"/>
              <w:right w:w="85" w:type="dxa"/>
            </w:tcMar>
            <w:vAlign w:val="center"/>
          </w:tcPr>
          <w:p w14:paraId="4A84997B" w14:textId="7005F95C" w:rsidR="00AF45AA" w:rsidRPr="007E0D9F" w:rsidRDefault="00AF45AA" w:rsidP="00AF45AA">
            <w:pPr>
              <w:pStyle w:val="Tabletext"/>
              <w:spacing w:before="40" w:after="40"/>
              <w:rPr>
                <w:lang w:val="en-GB"/>
              </w:rPr>
            </w:pPr>
            <w:r w:rsidRPr="007E0D9F">
              <w:rPr>
                <w:lang w:val="en-GB"/>
              </w:rPr>
              <w:t>dB 43 ≤</w:t>
            </w:r>
            <w:r w:rsidRPr="007E0D9F">
              <w:rPr>
                <w:rFonts w:hint="cs"/>
                <w:rtl/>
                <w:lang w:bidi="ar-SY"/>
              </w:rPr>
              <w:t xml:space="preserve"> أدنى الموجة الحاملة فوق </w:t>
            </w:r>
            <w:r w:rsidRPr="007E0D9F">
              <w:rPr>
                <w:lang w:val="en-GB"/>
              </w:rPr>
              <w:t>kHz </w:t>
            </w:r>
            <w:r w:rsidR="002C7A41" w:rsidRPr="007E0D9F">
              <w:rPr>
                <w:lang w:val="en-GB"/>
              </w:rPr>
              <w:t>100</w:t>
            </w:r>
            <w:r w:rsidR="002C7A41" w:rsidRPr="007E0D9F">
              <w:rPr>
                <w:rFonts w:hint="cs"/>
                <w:rtl/>
                <w:lang w:bidi="ar-SY"/>
              </w:rPr>
              <w:t xml:space="preserve"> إلى</w:t>
            </w:r>
            <w:r w:rsidRPr="007E0D9F">
              <w:rPr>
                <w:rFonts w:hint="cs"/>
                <w:rtl/>
                <w:lang w:bidi="ar-SY"/>
              </w:rPr>
              <w:t xml:space="preserve"> </w:t>
            </w:r>
            <w:r w:rsidRPr="007E0D9F">
              <w:rPr>
                <w:lang w:val="en-GB"/>
              </w:rPr>
              <w:t>MHz 2 000</w:t>
            </w:r>
            <w:r w:rsidRPr="007E0D9F">
              <w:rPr>
                <w:rFonts w:hint="cs"/>
                <w:rtl/>
                <w:lang w:bidi="ar-SY"/>
              </w:rPr>
              <w:t>؛</w:t>
            </w:r>
            <w:r w:rsidRPr="007E0D9F">
              <w:rPr>
                <w:lang w:val="en-GB"/>
              </w:rPr>
              <w:br/>
            </w:r>
            <w:r w:rsidRPr="007E0D9F">
              <w:rPr>
                <w:rFonts w:hint="cs"/>
                <w:rtl/>
                <w:lang w:bidi="ar-SY"/>
              </w:rPr>
              <w:t xml:space="preserve">المعيار </w:t>
            </w:r>
            <w:r w:rsidRPr="007E0D9F">
              <w:rPr>
                <w:lang w:val="en-GB"/>
              </w:rPr>
              <w:t>EN 300 390-1</w:t>
            </w:r>
            <w:r w:rsidRPr="007E0D9F">
              <w:rPr>
                <w:lang w:val="en-GB"/>
              </w:rPr>
              <w:br/>
            </w:r>
            <w:r w:rsidRPr="007E0D9F">
              <w:rPr>
                <w:rFonts w:hint="cs"/>
                <w:rtl/>
                <w:lang w:bidi="ar-SY"/>
              </w:rPr>
              <w:t xml:space="preserve">أو </w:t>
            </w:r>
            <w:r w:rsidRPr="007E0D9F">
              <w:rPr>
                <w:lang w:val="en-GB"/>
              </w:rPr>
              <w:t>EN 300 113-1</w:t>
            </w:r>
          </w:p>
        </w:tc>
        <w:tc>
          <w:tcPr>
            <w:tcW w:w="1904" w:type="dxa"/>
            <w:tcMar>
              <w:left w:w="85" w:type="dxa"/>
              <w:right w:w="85" w:type="dxa"/>
            </w:tcMar>
            <w:vAlign w:val="center"/>
          </w:tcPr>
          <w:p w14:paraId="5C00D461" w14:textId="77777777" w:rsidR="00AF45AA" w:rsidRPr="007E0D9F" w:rsidRDefault="00AF45AA" w:rsidP="00AF45AA">
            <w:pPr>
              <w:pStyle w:val="Tabletext"/>
              <w:spacing w:before="40" w:after="40"/>
              <w:rPr>
                <w:lang w:val="en-GB"/>
              </w:rPr>
            </w:pPr>
            <w:r w:rsidRPr="007E0D9F">
              <w:rPr>
                <w:lang w:val="en-GB"/>
              </w:rPr>
              <w:t>EN 300 390-1</w:t>
            </w:r>
            <w:r w:rsidRPr="007E0D9F">
              <w:rPr>
                <w:rFonts w:hint="cs"/>
                <w:rtl/>
                <w:lang w:bidi="ar-SY"/>
              </w:rPr>
              <w:t xml:space="preserve"> أو</w:t>
            </w:r>
            <w:r w:rsidRPr="007E0D9F">
              <w:rPr>
                <w:rFonts w:hint="cs"/>
                <w:rtl/>
                <w:lang w:val="en-GB"/>
              </w:rPr>
              <w:t> </w:t>
            </w:r>
            <w:r w:rsidRPr="007E0D9F">
              <w:rPr>
                <w:lang w:val="en-GB"/>
              </w:rPr>
              <w:t>EN 300 113-1</w:t>
            </w:r>
          </w:p>
        </w:tc>
        <w:tc>
          <w:tcPr>
            <w:tcW w:w="2158" w:type="dxa"/>
            <w:tcBorders>
              <w:top w:val="nil"/>
              <w:bottom w:val="nil"/>
            </w:tcBorders>
            <w:tcMar>
              <w:left w:w="85" w:type="dxa"/>
              <w:right w:w="85" w:type="dxa"/>
            </w:tcMar>
            <w:vAlign w:val="center"/>
          </w:tcPr>
          <w:p w14:paraId="26E07F22" w14:textId="77777777" w:rsidR="00AF45AA" w:rsidRPr="007E0D9F" w:rsidRDefault="00AF45AA" w:rsidP="00AF45AA">
            <w:pPr>
              <w:pStyle w:val="Tabletext"/>
              <w:spacing w:before="40" w:after="40"/>
              <w:rPr>
                <w:lang w:val="en-GB"/>
              </w:rPr>
            </w:pPr>
          </w:p>
        </w:tc>
      </w:tr>
      <w:tr w:rsidR="00AF45AA" w:rsidRPr="007E0D9F" w14:paraId="0E5BEE0D" w14:textId="77777777" w:rsidTr="002B4D69">
        <w:trPr>
          <w:jc w:val="center"/>
        </w:trPr>
        <w:tc>
          <w:tcPr>
            <w:tcW w:w="807" w:type="dxa"/>
            <w:tcMar>
              <w:left w:w="85" w:type="dxa"/>
              <w:right w:w="85" w:type="dxa"/>
            </w:tcMar>
            <w:vAlign w:val="center"/>
          </w:tcPr>
          <w:p w14:paraId="1A56067C" w14:textId="77777777" w:rsidR="00AF45AA" w:rsidRPr="007E0D9F" w:rsidRDefault="00AF45AA" w:rsidP="00AF45AA">
            <w:pPr>
              <w:pStyle w:val="Tabletext"/>
              <w:spacing w:before="40" w:after="40"/>
              <w:jc w:val="center"/>
              <w:rPr>
                <w:lang w:val="en-GB"/>
              </w:rPr>
            </w:pPr>
            <w:r w:rsidRPr="007E0D9F">
              <w:rPr>
                <w:lang w:val="en-GB"/>
              </w:rPr>
              <w:t>12</w:t>
            </w:r>
          </w:p>
        </w:tc>
        <w:tc>
          <w:tcPr>
            <w:tcW w:w="2227" w:type="dxa"/>
            <w:tcMar>
              <w:left w:w="85" w:type="dxa"/>
              <w:right w:w="85" w:type="dxa"/>
            </w:tcMar>
            <w:vAlign w:val="center"/>
          </w:tcPr>
          <w:p w14:paraId="71437013" w14:textId="77777777" w:rsidR="00AF45AA" w:rsidRPr="007E0D9F" w:rsidRDefault="00AF45AA" w:rsidP="00AF45AA">
            <w:pPr>
              <w:pStyle w:val="Tabletext"/>
              <w:spacing w:before="40" w:after="40"/>
              <w:rPr>
                <w:lang w:val="en-GB"/>
              </w:rPr>
            </w:pPr>
            <w:r w:rsidRPr="007E0D9F">
              <w:rPr>
                <w:rFonts w:hint="cs"/>
                <w:rtl/>
                <w:lang w:bidi="ar-SY"/>
              </w:rPr>
              <w:t>أنظمة الرادار قصيرة المدى مثل أنظمة التحكم الأوتوماتي في السرعة والإنذار من التصادم في السيارات</w:t>
            </w:r>
          </w:p>
        </w:tc>
        <w:tc>
          <w:tcPr>
            <w:tcW w:w="2920" w:type="dxa"/>
            <w:tcMar>
              <w:left w:w="85" w:type="dxa"/>
              <w:right w:w="85" w:type="dxa"/>
            </w:tcMar>
            <w:vAlign w:val="center"/>
          </w:tcPr>
          <w:p w14:paraId="432F8F79" w14:textId="77777777" w:rsidR="00AF45AA" w:rsidRPr="007E0D9F" w:rsidRDefault="00AF45AA" w:rsidP="00AF45AA">
            <w:pPr>
              <w:pStyle w:val="Tabletext"/>
              <w:spacing w:before="40" w:after="40"/>
              <w:jc w:val="center"/>
              <w:rPr>
                <w:rtl/>
                <w:lang w:bidi="ar-SY"/>
              </w:rPr>
            </w:pPr>
            <w:r w:rsidRPr="007E0D9F">
              <w:rPr>
                <w:lang w:val="en-GB"/>
              </w:rPr>
              <w:t>GHz 77-76</w:t>
            </w:r>
          </w:p>
        </w:tc>
        <w:tc>
          <w:tcPr>
            <w:tcW w:w="2539" w:type="dxa"/>
            <w:tcMar>
              <w:left w:w="85" w:type="dxa"/>
              <w:right w:w="85" w:type="dxa"/>
            </w:tcMar>
            <w:vAlign w:val="center"/>
          </w:tcPr>
          <w:p w14:paraId="129FF77E" w14:textId="77777777" w:rsidR="00AF45AA" w:rsidRPr="007E0D9F" w:rsidRDefault="00AF45AA" w:rsidP="002C7A41">
            <w:pPr>
              <w:pStyle w:val="Tabletext"/>
              <w:spacing w:before="40" w:after="40"/>
              <w:ind w:left="45"/>
              <w:rPr>
                <w:rtl/>
                <w:lang w:bidi="ar-SY"/>
              </w:rPr>
            </w:pPr>
            <w:r w:rsidRPr="007E0D9F">
              <w:rPr>
                <w:rFonts w:hint="cs"/>
                <w:rtl/>
                <w:lang w:bidi="ar-SY"/>
              </w:rPr>
              <w:t xml:space="preserve">القدرة </w:t>
            </w:r>
            <w:r w:rsidRPr="007E0D9F">
              <w:rPr>
                <w:lang w:val="en-GB"/>
              </w:rPr>
              <w:t>dBm 37 ≥</w:t>
            </w:r>
            <w:r w:rsidRPr="007E0D9F">
              <w:rPr>
                <w:rFonts w:hint="cs"/>
                <w:rtl/>
                <w:lang w:bidi="ar-SY"/>
              </w:rPr>
              <w:t xml:space="preserve"> عندما تكون المركبة متحركة </w:t>
            </w:r>
            <w:r w:rsidRPr="007E0D9F">
              <w:rPr>
                <w:rtl/>
                <w:lang w:bidi="ar-SY"/>
              </w:rPr>
              <w:br/>
            </w:r>
            <w:r w:rsidRPr="007E0D9F">
              <w:rPr>
                <w:rFonts w:hint="cs"/>
                <w:rtl/>
                <w:lang w:bidi="ar-SY"/>
              </w:rPr>
              <w:t>و</w:t>
            </w:r>
            <w:r w:rsidRPr="007E0D9F">
              <w:rPr>
                <w:lang w:val="en-GB"/>
              </w:rPr>
              <w:t>dBm 23,5 ≥</w:t>
            </w:r>
            <w:r w:rsidRPr="007E0D9F">
              <w:rPr>
                <w:rFonts w:hint="cs"/>
                <w:rtl/>
                <w:lang w:bidi="ar-SY"/>
              </w:rPr>
              <w:t xml:space="preserve"> عندما تكون المركبة ثابتة</w:t>
            </w:r>
          </w:p>
        </w:tc>
        <w:tc>
          <w:tcPr>
            <w:tcW w:w="1904" w:type="dxa"/>
            <w:tcMar>
              <w:left w:w="85" w:type="dxa"/>
              <w:right w:w="85" w:type="dxa"/>
            </w:tcMar>
            <w:vAlign w:val="center"/>
          </w:tcPr>
          <w:p w14:paraId="1DE64AC8" w14:textId="5035C07E" w:rsidR="00AF45AA" w:rsidRPr="007E0D9F" w:rsidRDefault="00AF45AA" w:rsidP="00AF45AA">
            <w:pPr>
              <w:pStyle w:val="Tabletext"/>
              <w:spacing w:before="40" w:after="40"/>
              <w:rPr>
                <w:lang w:val="fr-CH"/>
              </w:rPr>
            </w:pPr>
            <w:r w:rsidRPr="007E0D9F">
              <w:rPr>
                <w:rFonts w:hint="cs"/>
                <w:rtl/>
                <w:lang w:bidi="ar-SY"/>
              </w:rPr>
              <w:t>الجزء</w:t>
            </w:r>
            <w:r w:rsidRPr="007E0D9F">
              <w:rPr>
                <w:rtl/>
                <w:lang w:bidi="ar-SY"/>
              </w:rPr>
              <w:t> </w:t>
            </w:r>
            <w:r w:rsidRPr="007E0D9F">
              <w:rPr>
                <w:lang w:val="en-GB"/>
              </w:rPr>
              <w:t>15</w:t>
            </w:r>
            <w:r w:rsidRPr="007E0D9F">
              <w:rPr>
                <w:rFonts w:hint="cs"/>
                <w:rtl/>
                <w:lang w:bidi="ar-SY"/>
              </w:rPr>
              <w:t xml:space="preserve"> من </w:t>
            </w:r>
            <w:r w:rsidRPr="007E0D9F">
              <w:rPr>
                <w:lang w:val="en-GB"/>
              </w:rPr>
              <w:t>FCC</w:t>
            </w:r>
            <w:r w:rsidRPr="007E0D9F">
              <w:rPr>
                <w:rFonts w:hint="cs"/>
                <w:rtl/>
                <w:lang w:bidi="ar-SY"/>
              </w:rPr>
              <w:t xml:space="preserve"> </w:t>
            </w:r>
            <w:r w:rsidR="00FB0905">
              <w:rPr>
                <w:rtl/>
                <w:lang w:bidi="ar-SY"/>
              </w:rPr>
              <w:br/>
            </w:r>
            <w:r w:rsidR="00FB0905" w:rsidRPr="007E0D9F">
              <w:rPr>
                <w:rFonts w:hint="cs"/>
                <w:rtl/>
                <w:lang w:val="fr-CH"/>
              </w:rPr>
              <w:t>الفقرة</w:t>
            </w:r>
            <w:r w:rsidR="00FB0905">
              <w:rPr>
                <w:rFonts w:hint="cs"/>
                <w:rtl/>
                <w:lang w:val="fr-CH"/>
              </w:rPr>
              <w:t xml:space="preserve"> </w:t>
            </w:r>
            <w:r w:rsidR="00FB0905" w:rsidRPr="007E0D9F">
              <w:rPr>
                <w:lang w:val="fr-CH"/>
              </w:rPr>
              <w:t>15.253</w:t>
            </w:r>
            <w:r w:rsidRPr="007E0D9F">
              <w:rPr>
                <w:lang w:val="fr-CH"/>
              </w:rPr>
              <w:t> (c)</w:t>
            </w:r>
            <w:r w:rsidRPr="007E0D9F">
              <w:rPr>
                <w:rFonts w:hint="cs"/>
                <w:rtl/>
                <w:lang w:bidi="ar-SY"/>
              </w:rPr>
              <w:t xml:space="preserve"> أو</w:t>
            </w:r>
            <w:r w:rsidRPr="007E0D9F">
              <w:rPr>
                <w:lang w:val="fr-CH"/>
              </w:rPr>
              <w:br/>
              <w:t>EN 301 091</w:t>
            </w:r>
          </w:p>
        </w:tc>
        <w:tc>
          <w:tcPr>
            <w:tcW w:w="1904" w:type="dxa"/>
            <w:tcMar>
              <w:left w:w="85" w:type="dxa"/>
              <w:right w:w="85" w:type="dxa"/>
            </w:tcMar>
            <w:vAlign w:val="center"/>
          </w:tcPr>
          <w:p w14:paraId="26CFA25D" w14:textId="77777777" w:rsidR="00AF45AA" w:rsidRPr="007E0D9F" w:rsidRDefault="00AF45AA" w:rsidP="00AF45AA">
            <w:pPr>
              <w:pStyle w:val="Tabletext"/>
              <w:spacing w:before="40" w:after="40"/>
              <w:rPr>
                <w:lang w:val="en-GB"/>
              </w:rPr>
            </w:pPr>
            <w:r w:rsidRPr="007E0D9F">
              <w:rPr>
                <w:rFonts w:hint="cs"/>
                <w:rtl/>
                <w:lang w:bidi="ar-SY"/>
              </w:rPr>
              <w:t>الجزء</w:t>
            </w:r>
            <w:r w:rsidRPr="007E0D9F">
              <w:rPr>
                <w:rtl/>
                <w:lang w:bidi="ar-SY"/>
              </w:rPr>
              <w:t> </w:t>
            </w:r>
            <w:r w:rsidRPr="007E0D9F">
              <w:rPr>
                <w:lang w:val="en-GB"/>
              </w:rPr>
              <w:t>15</w:t>
            </w:r>
            <w:r w:rsidRPr="007E0D9F">
              <w:rPr>
                <w:rFonts w:hint="cs"/>
                <w:rtl/>
                <w:lang w:bidi="ar-SY"/>
              </w:rPr>
              <w:t xml:space="preserve"> من </w:t>
            </w:r>
            <w:r w:rsidRPr="007E0D9F">
              <w:rPr>
                <w:lang w:val="en-GB"/>
              </w:rPr>
              <w:t>FCC</w:t>
            </w:r>
            <w:r w:rsidRPr="007E0D9F">
              <w:rPr>
                <w:rFonts w:hint="cs"/>
                <w:rtl/>
                <w:lang w:bidi="ar-SY"/>
              </w:rPr>
              <w:t xml:space="preserve"> أو</w:t>
            </w:r>
            <w:r w:rsidRPr="007E0D9F">
              <w:rPr>
                <w:rFonts w:hint="cs"/>
                <w:rtl/>
                <w:lang w:val="en-GB"/>
              </w:rPr>
              <w:t> </w:t>
            </w:r>
            <w:r w:rsidRPr="007E0D9F">
              <w:rPr>
                <w:lang w:val="en-GB"/>
              </w:rPr>
              <w:t>EN 301 091</w:t>
            </w:r>
          </w:p>
        </w:tc>
        <w:tc>
          <w:tcPr>
            <w:tcW w:w="2158" w:type="dxa"/>
            <w:tcBorders>
              <w:top w:val="nil"/>
              <w:bottom w:val="nil"/>
            </w:tcBorders>
            <w:tcMar>
              <w:left w:w="85" w:type="dxa"/>
              <w:right w:w="85" w:type="dxa"/>
            </w:tcMar>
            <w:vAlign w:val="center"/>
          </w:tcPr>
          <w:p w14:paraId="06949D1C" w14:textId="77777777" w:rsidR="00AF45AA" w:rsidRPr="007E0D9F" w:rsidRDefault="00AF45AA" w:rsidP="00AF45AA">
            <w:pPr>
              <w:pStyle w:val="Tabletext"/>
              <w:spacing w:before="40" w:after="40"/>
              <w:rPr>
                <w:lang w:val="en-GB"/>
              </w:rPr>
            </w:pPr>
          </w:p>
        </w:tc>
      </w:tr>
      <w:tr w:rsidR="00AF45AA" w:rsidRPr="007E0D9F" w14:paraId="1E6CFF59" w14:textId="77777777" w:rsidTr="002B4D69">
        <w:trPr>
          <w:jc w:val="center"/>
        </w:trPr>
        <w:tc>
          <w:tcPr>
            <w:tcW w:w="807" w:type="dxa"/>
            <w:tcMar>
              <w:left w:w="85" w:type="dxa"/>
              <w:right w:w="85" w:type="dxa"/>
            </w:tcMar>
            <w:vAlign w:val="center"/>
          </w:tcPr>
          <w:p w14:paraId="77C82902" w14:textId="77777777" w:rsidR="00AF45AA" w:rsidRPr="007E0D9F" w:rsidRDefault="00AF45AA" w:rsidP="00AF45AA">
            <w:pPr>
              <w:pStyle w:val="Tabletext"/>
              <w:spacing w:before="40" w:after="40"/>
              <w:jc w:val="center"/>
              <w:rPr>
                <w:lang w:val="en-GB"/>
              </w:rPr>
            </w:pPr>
            <w:r w:rsidRPr="007E0D9F">
              <w:rPr>
                <w:lang w:val="en-GB"/>
              </w:rPr>
              <w:t>13</w:t>
            </w:r>
          </w:p>
        </w:tc>
        <w:tc>
          <w:tcPr>
            <w:tcW w:w="2227" w:type="dxa"/>
            <w:tcMar>
              <w:left w:w="85" w:type="dxa"/>
              <w:right w:w="85" w:type="dxa"/>
            </w:tcMar>
            <w:vAlign w:val="center"/>
          </w:tcPr>
          <w:p w14:paraId="54DA2C15" w14:textId="77777777" w:rsidR="00AF45AA" w:rsidRPr="007E0D9F" w:rsidRDefault="00AF45AA" w:rsidP="00AF45AA">
            <w:pPr>
              <w:pStyle w:val="Tabletext"/>
              <w:spacing w:before="40" w:after="40"/>
              <w:rPr>
                <w:lang w:val="en-GB"/>
              </w:rPr>
            </w:pPr>
            <w:r w:rsidRPr="007E0D9F">
              <w:rPr>
                <w:rFonts w:hint="cs"/>
                <w:rtl/>
                <w:lang w:bidi="ar-SY"/>
              </w:rPr>
              <w:t>القياس الراديوي عن بُعد وأنظمة التحكم عن بُعد</w:t>
            </w:r>
          </w:p>
        </w:tc>
        <w:tc>
          <w:tcPr>
            <w:tcW w:w="2920" w:type="dxa"/>
            <w:tcMar>
              <w:left w:w="85" w:type="dxa"/>
              <w:right w:w="85" w:type="dxa"/>
            </w:tcMar>
            <w:vAlign w:val="center"/>
          </w:tcPr>
          <w:p w14:paraId="50DA134B" w14:textId="77777777" w:rsidR="00AF45AA" w:rsidRPr="007E0D9F" w:rsidRDefault="00AF45AA" w:rsidP="00AF45AA">
            <w:pPr>
              <w:pStyle w:val="Tabletext"/>
              <w:spacing w:before="40" w:after="40"/>
              <w:jc w:val="center"/>
              <w:rPr>
                <w:rtl/>
                <w:lang w:bidi="ar-SY"/>
              </w:rPr>
            </w:pPr>
            <w:r w:rsidRPr="007E0D9F">
              <w:rPr>
                <w:lang w:val="en-GB"/>
              </w:rPr>
              <w:t>MHz 434,79-433,05</w:t>
            </w:r>
          </w:p>
        </w:tc>
        <w:tc>
          <w:tcPr>
            <w:tcW w:w="2539" w:type="dxa"/>
            <w:tcMar>
              <w:left w:w="85" w:type="dxa"/>
              <w:right w:w="85" w:type="dxa"/>
            </w:tcMar>
            <w:vAlign w:val="center"/>
          </w:tcPr>
          <w:p w14:paraId="59231324" w14:textId="77777777" w:rsidR="00AF45AA" w:rsidRPr="007E0D9F" w:rsidRDefault="00AF45AA" w:rsidP="002C7A41">
            <w:pPr>
              <w:pStyle w:val="Tabletext"/>
              <w:spacing w:before="40" w:after="40"/>
              <w:ind w:left="45"/>
              <w:rPr>
                <w:lang w:val="en-GB"/>
              </w:rPr>
            </w:pPr>
            <w:r w:rsidRPr="007E0D9F">
              <w:rPr>
                <w:lang w:val="en-GB"/>
              </w:rPr>
              <w:t>≤ 10 mW (e.r.p.)</w:t>
            </w:r>
          </w:p>
        </w:tc>
        <w:tc>
          <w:tcPr>
            <w:tcW w:w="1904" w:type="dxa"/>
            <w:tcMar>
              <w:left w:w="85" w:type="dxa"/>
              <w:right w:w="85" w:type="dxa"/>
            </w:tcMar>
            <w:vAlign w:val="center"/>
          </w:tcPr>
          <w:p w14:paraId="31A21F53" w14:textId="77777777" w:rsidR="00AF45AA" w:rsidRPr="007E0D9F" w:rsidRDefault="00AF45AA" w:rsidP="00AF45AA">
            <w:pPr>
              <w:pStyle w:val="Tabletext"/>
              <w:spacing w:before="40" w:after="40"/>
              <w:rPr>
                <w:lang w:val="en-GB"/>
              </w:rPr>
            </w:pPr>
            <w:r w:rsidRPr="007E0D9F">
              <w:rPr>
                <w:lang w:val="en-GB"/>
              </w:rPr>
              <w:t>dB 32 ≤</w:t>
            </w:r>
            <w:r w:rsidRPr="007E0D9F">
              <w:rPr>
                <w:rFonts w:hint="cs"/>
                <w:rtl/>
                <w:lang w:bidi="ar-SY"/>
              </w:rPr>
              <w:t xml:space="preserve"> أدنى من الموجة الحاملة على ارتفاع </w:t>
            </w:r>
            <w:r w:rsidRPr="007E0D9F">
              <w:rPr>
                <w:lang w:val="en-GB"/>
              </w:rPr>
              <w:t>m 3</w:t>
            </w:r>
            <w:r w:rsidRPr="007E0D9F">
              <w:rPr>
                <w:rFonts w:hint="cs"/>
                <w:rtl/>
                <w:lang w:bidi="ar-SY"/>
              </w:rPr>
              <w:t xml:space="preserve"> أو </w:t>
            </w:r>
            <w:r w:rsidRPr="007E0D9F">
              <w:rPr>
                <w:lang w:val="en-GB"/>
              </w:rPr>
              <w:t>EN 300 220-1</w:t>
            </w:r>
          </w:p>
        </w:tc>
        <w:tc>
          <w:tcPr>
            <w:tcW w:w="1904" w:type="dxa"/>
            <w:tcMar>
              <w:left w:w="85" w:type="dxa"/>
              <w:right w:w="85" w:type="dxa"/>
            </w:tcMar>
            <w:vAlign w:val="center"/>
          </w:tcPr>
          <w:p w14:paraId="3398856D" w14:textId="77777777" w:rsidR="00AF45AA" w:rsidRPr="007E0D9F" w:rsidRDefault="00AF45AA" w:rsidP="00AF45AA">
            <w:pPr>
              <w:pStyle w:val="Tabletext"/>
              <w:spacing w:before="40" w:after="40"/>
              <w:rPr>
                <w:lang w:val="en-GB"/>
              </w:rPr>
            </w:pPr>
            <w:r w:rsidRPr="007E0D9F">
              <w:rPr>
                <w:rFonts w:hint="cs"/>
                <w:rtl/>
                <w:lang w:bidi="ar-SY"/>
              </w:rPr>
              <w:t>الجزء</w:t>
            </w:r>
            <w:r w:rsidRPr="007E0D9F">
              <w:rPr>
                <w:rtl/>
                <w:lang w:bidi="ar-SY"/>
              </w:rPr>
              <w:t> </w:t>
            </w:r>
            <w:r w:rsidRPr="007E0D9F">
              <w:rPr>
                <w:lang w:val="en-GB"/>
              </w:rPr>
              <w:t>15</w:t>
            </w:r>
            <w:r w:rsidRPr="007E0D9F">
              <w:rPr>
                <w:rFonts w:hint="cs"/>
                <w:rtl/>
                <w:lang w:bidi="ar-SY"/>
              </w:rPr>
              <w:t xml:space="preserve"> من </w:t>
            </w:r>
            <w:r w:rsidRPr="007E0D9F">
              <w:rPr>
                <w:lang w:val="en-GB"/>
              </w:rPr>
              <w:t>FCC</w:t>
            </w:r>
            <w:r w:rsidRPr="007E0D9F">
              <w:rPr>
                <w:rFonts w:hint="cs"/>
                <w:rtl/>
                <w:lang w:bidi="ar-SY"/>
              </w:rPr>
              <w:t xml:space="preserve"> أو</w:t>
            </w:r>
            <w:r w:rsidRPr="007E0D9F">
              <w:rPr>
                <w:rFonts w:hint="cs"/>
                <w:rtl/>
                <w:lang w:val="en-GB"/>
              </w:rPr>
              <w:t> </w:t>
            </w:r>
            <w:r w:rsidRPr="007E0D9F">
              <w:rPr>
                <w:lang w:val="en-GB"/>
              </w:rPr>
              <w:t>EN 300 220-1</w:t>
            </w:r>
          </w:p>
        </w:tc>
        <w:tc>
          <w:tcPr>
            <w:tcW w:w="2158" w:type="dxa"/>
            <w:tcBorders>
              <w:top w:val="nil"/>
              <w:bottom w:val="single" w:sz="4" w:space="0" w:color="auto"/>
            </w:tcBorders>
            <w:tcMar>
              <w:left w:w="85" w:type="dxa"/>
              <w:right w:w="85" w:type="dxa"/>
            </w:tcMar>
            <w:vAlign w:val="center"/>
          </w:tcPr>
          <w:p w14:paraId="7D436B01" w14:textId="77777777" w:rsidR="00AF45AA" w:rsidRPr="007E0D9F" w:rsidRDefault="00AF45AA" w:rsidP="00AF45AA">
            <w:pPr>
              <w:pStyle w:val="Tabletext"/>
              <w:spacing w:before="40" w:after="40"/>
              <w:rPr>
                <w:lang w:val="en-GB"/>
              </w:rPr>
            </w:pPr>
          </w:p>
        </w:tc>
      </w:tr>
      <w:tr w:rsidR="00AF45AA" w:rsidRPr="007E0D9F" w14:paraId="2F8542F8" w14:textId="77777777" w:rsidTr="002B4D69">
        <w:trPr>
          <w:jc w:val="center"/>
        </w:trPr>
        <w:tc>
          <w:tcPr>
            <w:tcW w:w="807" w:type="dxa"/>
            <w:tcMar>
              <w:left w:w="85" w:type="dxa"/>
              <w:right w:w="85" w:type="dxa"/>
            </w:tcMar>
            <w:vAlign w:val="center"/>
          </w:tcPr>
          <w:p w14:paraId="568CC815" w14:textId="77777777" w:rsidR="00AF45AA" w:rsidRPr="007E0D9F" w:rsidRDefault="00AF45AA" w:rsidP="00AF45AA">
            <w:pPr>
              <w:pStyle w:val="Tabletext"/>
              <w:spacing w:before="40" w:after="40"/>
              <w:jc w:val="center"/>
              <w:rPr>
                <w:rtl/>
                <w:lang w:bidi="ar-EG"/>
              </w:rPr>
            </w:pPr>
            <w:r w:rsidRPr="007E0D9F">
              <w:rPr>
                <w:lang w:val="en-GB"/>
              </w:rPr>
              <w:t>14</w:t>
            </w:r>
          </w:p>
        </w:tc>
        <w:tc>
          <w:tcPr>
            <w:tcW w:w="2227" w:type="dxa"/>
            <w:tcMar>
              <w:left w:w="85" w:type="dxa"/>
              <w:right w:w="85" w:type="dxa"/>
            </w:tcMar>
            <w:vAlign w:val="center"/>
          </w:tcPr>
          <w:p w14:paraId="71E4A3CB" w14:textId="77777777" w:rsidR="00AF45AA" w:rsidRPr="007E0D9F" w:rsidRDefault="00AF45AA" w:rsidP="00AF45AA">
            <w:pPr>
              <w:pStyle w:val="Tabletext"/>
              <w:spacing w:before="40" w:after="40"/>
              <w:rPr>
                <w:lang w:val="en-GB"/>
              </w:rPr>
            </w:pPr>
            <w:r w:rsidRPr="007E0D9F">
              <w:rPr>
                <w:rFonts w:hint="cs"/>
                <w:rtl/>
                <w:lang w:bidi="ar-SY"/>
              </w:rPr>
              <w:t>القياس الراديوي عن بُعد والتحكم عن بُعد والتعرُّف بواسطة الترددات الراديوية</w:t>
            </w:r>
          </w:p>
        </w:tc>
        <w:tc>
          <w:tcPr>
            <w:tcW w:w="2920" w:type="dxa"/>
            <w:tcMar>
              <w:left w:w="85" w:type="dxa"/>
              <w:right w:w="85" w:type="dxa"/>
            </w:tcMar>
            <w:vAlign w:val="center"/>
          </w:tcPr>
          <w:p w14:paraId="6B6C9E9A" w14:textId="77777777" w:rsidR="00AF45AA" w:rsidRPr="007E0D9F" w:rsidRDefault="00AF45AA" w:rsidP="00AF45AA">
            <w:pPr>
              <w:pStyle w:val="Tabletext"/>
              <w:spacing w:before="40" w:after="40"/>
              <w:jc w:val="center"/>
              <w:rPr>
                <w:rtl/>
                <w:lang w:bidi="ar-SY"/>
              </w:rPr>
            </w:pPr>
            <w:r w:rsidRPr="007E0D9F">
              <w:rPr>
                <w:lang w:val="en-GB"/>
              </w:rPr>
              <w:t>MHz 869-866</w:t>
            </w:r>
            <w:r w:rsidRPr="007E0D9F">
              <w:rPr>
                <w:lang w:val="en-GB"/>
              </w:rPr>
              <w:br/>
              <w:t>MHz 925-923</w:t>
            </w:r>
          </w:p>
        </w:tc>
        <w:tc>
          <w:tcPr>
            <w:tcW w:w="2539" w:type="dxa"/>
            <w:tcMar>
              <w:left w:w="85" w:type="dxa"/>
              <w:right w:w="85" w:type="dxa"/>
            </w:tcMar>
            <w:vAlign w:val="center"/>
          </w:tcPr>
          <w:p w14:paraId="410D5D86" w14:textId="77777777" w:rsidR="00AF45AA" w:rsidRPr="007E0D9F" w:rsidRDefault="00AF45AA" w:rsidP="002C7A41">
            <w:pPr>
              <w:pStyle w:val="Tabletext"/>
              <w:keepNext/>
              <w:keepLines/>
              <w:spacing w:before="40" w:after="40"/>
              <w:ind w:left="45"/>
              <w:rPr>
                <w:lang w:val="en-GB"/>
              </w:rPr>
            </w:pPr>
            <w:r w:rsidRPr="007E0D9F">
              <w:rPr>
                <w:lang w:val="en-GB"/>
              </w:rPr>
              <w:t>≤ 500 mW (e.r.p.)</w:t>
            </w:r>
          </w:p>
        </w:tc>
        <w:tc>
          <w:tcPr>
            <w:tcW w:w="1904" w:type="dxa"/>
            <w:tcMar>
              <w:left w:w="85" w:type="dxa"/>
              <w:right w:w="85" w:type="dxa"/>
            </w:tcMar>
            <w:vAlign w:val="center"/>
          </w:tcPr>
          <w:p w14:paraId="38C9C6F4" w14:textId="77777777" w:rsidR="00AF45AA" w:rsidRPr="007E0D9F" w:rsidRDefault="00AF45AA" w:rsidP="00AF45AA">
            <w:pPr>
              <w:pStyle w:val="Tabletext"/>
              <w:spacing w:before="40" w:after="40"/>
              <w:rPr>
                <w:lang w:val="en-GB"/>
              </w:rPr>
            </w:pPr>
            <w:r w:rsidRPr="007E0D9F">
              <w:rPr>
                <w:lang w:val="en-GB"/>
              </w:rPr>
              <w:t>dB 32 ≤</w:t>
            </w:r>
            <w:r w:rsidRPr="007E0D9F">
              <w:rPr>
                <w:rFonts w:hint="cs"/>
                <w:rtl/>
                <w:lang w:bidi="ar-SY"/>
              </w:rPr>
              <w:t xml:space="preserve"> أدنى من الموجة الحاملة على ارتفاع </w:t>
            </w:r>
            <w:r w:rsidRPr="007E0D9F">
              <w:rPr>
                <w:lang w:val="en-GB"/>
              </w:rPr>
              <w:t>m 3</w:t>
            </w:r>
            <w:r w:rsidRPr="007E0D9F">
              <w:rPr>
                <w:rFonts w:hint="cs"/>
                <w:rtl/>
                <w:lang w:bidi="ar-SY"/>
              </w:rPr>
              <w:t>؛</w:t>
            </w:r>
            <w:r w:rsidRPr="007E0D9F">
              <w:rPr>
                <w:lang w:val="en-GB"/>
              </w:rPr>
              <w:br/>
              <w:t>EN 300 220-1</w:t>
            </w:r>
            <w:r w:rsidRPr="007E0D9F">
              <w:rPr>
                <w:rFonts w:hint="cs"/>
                <w:rtl/>
                <w:lang w:bidi="ar-SY"/>
              </w:rPr>
              <w:t xml:space="preserve"> أو</w:t>
            </w:r>
            <w:r w:rsidRPr="007E0D9F">
              <w:rPr>
                <w:lang w:val="en-GB"/>
              </w:rPr>
              <w:br/>
              <w:t>EN 302 208</w:t>
            </w:r>
          </w:p>
        </w:tc>
        <w:tc>
          <w:tcPr>
            <w:tcW w:w="1904" w:type="dxa"/>
            <w:tcMar>
              <w:left w:w="85" w:type="dxa"/>
              <w:right w:w="85" w:type="dxa"/>
            </w:tcMar>
            <w:vAlign w:val="center"/>
          </w:tcPr>
          <w:p w14:paraId="2FE26059" w14:textId="77777777" w:rsidR="00AF45AA" w:rsidRPr="007E0D9F" w:rsidRDefault="00AF45AA" w:rsidP="00AF45AA">
            <w:pPr>
              <w:pStyle w:val="Tabletext"/>
              <w:spacing w:before="40" w:after="40"/>
              <w:rPr>
                <w:lang w:val="fr-FR"/>
              </w:rPr>
            </w:pPr>
            <w:r w:rsidRPr="007E0D9F">
              <w:rPr>
                <w:rFonts w:hint="cs"/>
                <w:rtl/>
                <w:lang w:bidi="ar-SY"/>
              </w:rPr>
              <w:t>الجزء</w:t>
            </w:r>
            <w:r w:rsidRPr="007E0D9F">
              <w:rPr>
                <w:rtl/>
                <w:lang w:bidi="ar-SY"/>
              </w:rPr>
              <w:t> </w:t>
            </w:r>
            <w:r w:rsidRPr="007E0D9F">
              <w:rPr>
                <w:lang w:val="en-GB"/>
              </w:rPr>
              <w:t>15</w:t>
            </w:r>
            <w:r w:rsidRPr="007E0D9F">
              <w:rPr>
                <w:rFonts w:hint="cs"/>
                <w:rtl/>
                <w:lang w:bidi="ar-SY"/>
              </w:rPr>
              <w:t xml:space="preserve"> من </w:t>
            </w:r>
            <w:r w:rsidRPr="007E0D9F">
              <w:rPr>
                <w:lang w:val="en-GB"/>
              </w:rPr>
              <w:t>FCC</w:t>
            </w:r>
            <w:r w:rsidRPr="007E0D9F">
              <w:rPr>
                <w:rFonts w:hint="cs"/>
                <w:rtl/>
                <w:lang w:bidi="ar-SY"/>
              </w:rPr>
              <w:t>؛</w:t>
            </w:r>
            <w:r w:rsidRPr="007E0D9F">
              <w:rPr>
                <w:lang w:val="fr-FR"/>
              </w:rPr>
              <w:br/>
              <w:t>EN 300 220-1</w:t>
            </w:r>
            <w:r w:rsidRPr="007E0D9F">
              <w:rPr>
                <w:rFonts w:hint="cs"/>
                <w:rtl/>
                <w:lang w:bidi="ar-SY"/>
              </w:rPr>
              <w:t xml:space="preserve"> أو</w:t>
            </w:r>
            <w:r w:rsidRPr="007E0D9F">
              <w:rPr>
                <w:rFonts w:hint="cs"/>
                <w:rtl/>
                <w:lang w:val="en-GB"/>
              </w:rPr>
              <w:t> </w:t>
            </w:r>
            <w:r w:rsidRPr="007E0D9F">
              <w:rPr>
                <w:lang w:val="fr-FR"/>
              </w:rPr>
              <w:t>EN 302 208</w:t>
            </w:r>
          </w:p>
        </w:tc>
        <w:tc>
          <w:tcPr>
            <w:tcW w:w="2158" w:type="dxa"/>
            <w:tcBorders>
              <w:top w:val="single" w:sz="4" w:space="0" w:color="auto"/>
            </w:tcBorders>
            <w:tcMar>
              <w:left w:w="85" w:type="dxa"/>
              <w:right w:w="85" w:type="dxa"/>
            </w:tcMar>
            <w:vAlign w:val="center"/>
          </w:tcPr>
          <w:p w14:paraId="1A970AC7" w14:textId="77777777" w:rsidR="00AF45AA" w:rsidRPr="007E0D9F" w:rsidRDefault="00AF45AA" w:rsidP="00AF45AA">
            <w:pPr>
              <w:pStyle w:val="Tabletext"/>
              <w:spacing w:before="40" w:after="40"/>
              <w:rPr>
                <w:lang w:val="fr-FR"/>
              </w:rPr>
            </w:pPr>
          </w:p>
        </w:tc>
      </w:tr>
      <w:tr w:rsidR="00AF45AA" w:rsidRPr="007E0D9F" w14:paraId="6B267855" w14:textId="77777777" w:rsidTr="002B4D69">
        <w:trPr>
          <w:jc w:val="center"/>
        </w:trPr>
        <w:tc>
          <w:tcPr>
            <w:tcW w:w="807" w:type="dxa"/>
            <w:tcMar>
              <w:left w:w="85" w:type="dxa"/>
              <w:right w:w="85" w:type="dxa"/>
            </w:tcMar>
            <w:vAlign w:val="center"/>
          </w:tcPr>
          <w:p w14:paraId="2666F34B" w14:textId="77777777" w:rsidR="00AF45AA" w:rsidRPr="007E0D9F" w:rsidRDefault="00AF45AA" w:rsidP="00AF45AA">
            <w:pPr>
              <w:pStyle w:val="Tabletext"/>
              <w:spacing w:before="40" w:after="40"/>
              <w:jc w:val="center"/>
              <w:rPr>
                <w:lang w:val="en-GB"/>
              </w:rPr>
            </w:pPr>
            <w:r w:rsidRPr="007E0D9F">
              <w:rPr>
                <w:lang w:val="en-GB"/>
              </w:rPr>
              <w:lastRenderedPageBreak/>
              <w:t>15</w:t>
            </w:r>
          </w:p>
        </w:tc>
        <w:tc>
          <w:tcPr>
            <w:tcW w:w="2227" w:type="dxa"/>
            <w:tcMar>
              <w:left w:w="85" w:type="dxa"/>
              <w:right w:w="85" w:type="dxa"/>
            </w:tcMar>
            <w:vAlign w:val="center"/>
          </w:tcPr>
          <w:p w14:paraId="56905DDC" w14:textId="77777777" w:rsidR="00AF45AA" w:rsidRPr="007E0D9F" w:rsidRDefault="00AF45AA" w:rsidP="00AF45AA">
            <w:pPr>
              <w:pStyle w:val="Tabletext"/>
              <w:spacing w:before="40" w:after="40"/>
              <w:rPr>
                <w:lang w:val="en-GB"/>
              </w:rPr>
            </w:pPr>
            <w:r w:rsidRPr="007E0D9F">
              <w:rPr>
                <w:rFonts w:hint="cs"/>
                <w:rtl/>
                <w:lang w:bidi="ar-SY"/>
              </w:rPr>
              <w:t>أنظمة التعرُّف بواسطة الترددات الراديوية</w:t>
            </w:r>
          </w:p>
        </w:tc>
        <w:tc>
          <w:tcPr>
            <w:tcW w:w="2920" w:type="dxa"/>
            <w:tcMar>
              <w:left w:w="85" w:type="dxa"/>
              <w:right w:w="85" w:type="dxa"/>
            </w:tcMar>
            <w:vAlign w:val="center"/>
          </w:tcPr>
          <w:p w14:paraId="7B6DA40C" w14:textId="77777777" w:rsidR="00AF45AA" w:rsidRPr="007E0D9F" w:rsidRDefault="00AF45AA" w:rsidP="00AF45AA">
            <w:pPr>
              <w:pStyle w:val="Tabletext"/>
              <w:spacing w:before="40" w:after="40"/>
              <w:jc w:val="center"/>
              <w:rPr>
                <w:rtl/>
                <w:lang w:bidi="ar-SY"/>
              </w:rPr>
            </w:pPr>
            <w:r w:rsidRPr="007E0D9F">
              <w:rPr>
                <w:lang w:val="en-GB"/>
              </w:rPr>
              <w:t>MHz 925-923</w:t>
            </w:r>
          </w:p>
        </w:tc>
        <w:tc>
          <w:tcPr>
            <w:tcW w:w="2539" w:type="dxa"/>
            <w:tcMar>
              <w:left w:w="85" w:type="dxa"/>
              <w:right w:w="85" w:type="dxa"/>
            </w:tcMar>
            <w:vAlign w:val="center"/>
          </w:tcPr>
          <w:p w14:paraId="383B6C7A" w14:textId="77777777" w:rsidR="00AF45AA" w:rsidRPr="007E0D9F" w:rsidRDefault="00AF45AA" w:rsidP="002C7A41">
            <w:pPr>
              <w:pStyle w:val="Tabletext"/>
              <w:keepNext/>
              <w:keepLines/>
              <w:spacing w:before="40" w:after="40"/>
              <w:ind w:left="45"/>
              <w:rPr>
                <w:lang w:val="en-GB"/>
              </w:rPr>
            </w:pPr>
            <w:r w:rsidRPr="007E0D9F">
              <w:rPr>
                <w:lang w:val="en-GB"/>
              </w:rPr>
              <w:t>&gt; 500 mW (e.r.p.)</w:t>
            </w:r>
            <w:r w:rsidRPr="007E0D9F">
              <w:rPr>
                <w:rStyle w:val="FootnoteReference"/>
                <w:lang w:val="en-GB"/>
              </w:rPr>
              <w:t xml:space="preserve"> </w:t>
            </w:r>
            <w:r w:rsidRPr="007E0D9F">
              <w:rPr>
                <w:lang w:val="en-GB"/>
              </w:rPr>
              <w:br/>
              <w:t>≤ 2 000 mW (e.r.p.)</w:t>
            </w:r>
          </w:p>
        </w:tc>
        <w:tc>
          <w:tcPr>
            <w:tcW w:w="1904" w:type="dxa"/>
            <w:tcMar>
              <w:left w:w="85" w:type="dxa"/>
              <w:right w:w="85" w:type="dxa"/>
            </w:tcMar>
            <w:vAlign w:val="center"/>
          </w:tcPr>
          <w:p w14:paraId="5ABD5192" w14:textId="77777777" w:rsidR="00AF45AA" w:rsidRPr="007E0D9F" w:rsidRDefault="00AF45AA" w:rsidP="00AF45AA">
            <w:pPr>
              <w:pStyle w:val="Tabletext"/>
              <w:spacing w:before="40" w:after="40"/>
              <w:rPr>
                <w:lang w:val="en-GB"/>
              </w:rPr>
            </w:pPr>
            <w:r w:rsidRPr="007E0D9F">
              <w:rPr>
                <w:lang w:val="en-GB"/>
              </w:rPr>
              <w:t>dB 32 ≤</w:t>
            </w:r>
            <w:r w:rsidRPr="007E0D9F">
              <w:rPr>
                <w:rFonts w:hint="cs"/>
                <w:rtl/>
                <w:lang w:bidi="ar-SY"/>
              </w:rPr>
              <w:t xml:space="preserve"> أدنى من الموجة الحاملة على ارتفاع </w:t>
            </w:r>
            <w:r w:rsidRPr="007E0D9F">
              <w:rPr>
                <w:lang w:val="en-GB"/>
              </w:rPr>
              <w:t>m 3</w:t>
            </w:r>
            <w:r w:rsidRPr="007E0D9F">
              <w:rPr>
                <w:rFonts w:hint="cs"/>
                <w:rtl/>
                <w:lang w:bidi="ar-SY"/>
              </w:rPr>
              <w:t>؛</w:t>
            </w:r>
            <w:r w:rsidRPr="007E0D9F">
              <w:rPr>
                <w:lang w:val="en-GB"/>
              </w:rPr>
              <w:br/>
              <w:t>EN 300 220-1</w:t>
            </w:r>
            <w:r w:rsidRPr="007E0D9F">
              <w:rPr>
                <w:rFonts w:hint="cs"/>
                <w:rtl/>
                <w:lang w:bidi="ar-SY"/>
              </w:rPr>
              <w:t xml:space="preserve"> أو</w:t>
            </w:r>
            <w:r w:rsidRPr="007E0D9F">
              <w:rPr>
                <w:lang w:val="en-GB"/>
              </w:rPr>
              <w:br/>
              <w:t>EN 302 208</w:t>
            </w:r>
          </w:p>
        </w:tc>
        <w:tc>
          <w:tcPr>
            <w:tcW w:w="1904" w:type="dxa"/>
            <w:tcMar>
              <w:left w:w="85" w:type="dxa"/>
              <w:right w:w="85" w:type="dxa"/>
            </w:tcMar>
            <w:vAlign w:val="center"/>
          </w:tcPr>
          <w:p w14:paraId="2BEF324B" w14:textId="77777777" w:rsidR="00AF45AA" w:rsidRPr="007E0D9F" w:rsidRDefault="00AF45AA" w:rsidP="00AF45AA">
            <w:pPr>
              <w:pStyle w:val="Tabletext"/>
              <w:spacing w:before="40" w:after="40"/>
              <w:rPr>
                <w:lang w:val="fr-FR"/>
              </w:rPr>
            </w:pPr>
            <w:r w:rsidRPr="007E0D9F">
              <w:rPr>
                <w:rFonts w:hint="cs"/>
                <w:rtl/>
                <w:lang w:bidi="ar-SY"/>
              </w:rPr>
              <w:t>الجزء</w:t>
            </w:r>
            <w:r w:rsidRPr="007E0D9F">
              <w:rPr>
                <w:rtl/>
                <w:lang w:bidi="ar-SY"/>
              </w:rPr>
              <w:t> </w:t>
            </w:r>
            <w:r w:rsidRPr="007E0D9F">
              <w:rPr>
                <w:lang w:val="en-GB"/>
              </w:rPr>
              <w:t>15</w:t>
            </w:r>
            <w:r w:rsidRPr="007E0D9F">
              <w:rPr>
                <w:rFonts w:hint="cs"/>
                <w:rtl/>
                <w:lang w:bidi="ar-SY"/>
              </w:rPr>
              <w:t xml:space="preserve"> من </w:t>
            </w:r>
            <w:r w:rsidRPr="007E0D9F">
              <w:rPr>
                <w:lang w:val="en-GB"/>
              </w:rPr>
              <w:t>FCC</w:t>
            </w:r>
            <w:r w:rsidRPr="007E0D9F">
              <w:rPr>
                <w:rFonts w:hint="cs"/>
                <w:rtl/>
                <w:lang w:bidi="ar-SY"/>
              </w:rPr>
              <w:t>؛</w:t>
            </w:r>
            <w:r w:rsidRPr="007E0D9F">
              <w:rPr>
                <w:lang w:val="fr-FR"/>
              </w:rPr>
              <w:br/>
              <w:t>EN 300 220-1</w:t>
            </w:r>
            <w:r w:rsidRPr="007E0D9F">
              <w:rPr>
                <w:rFonts w:hint="cs"/>
                <w:rtl/>
                <w:lang w:bidi="ar-SY"/>
              </w:rPr>
              <w:t xml:space="preserve"> أو</w:t>
            </w:r>
            <w:r w:rsidRPr="007E0D9F">
              <w:rPr>
                <w:rFonts w:hint="cs"/>
                <w:rtl/>
                <w:lang w:val="en-GB"/>
              </w:rPr>
              <w:t> </w:t>
            </w:r>
            <w:r w:rsidRPr="007E0D9F">
              <w:rPr>
                <w:lang w:val="fr-FR"/>
              </w:rPr>
              <w:t>EN 302 208</w:t>
            </w:r>
          </w:p>
        </w:tc>
        <w:tc>
          <w:tcPr>
            <w:tcW w:w="2158" w:type="dxa"/>
            <w:tcMar>
              <w:left w:w="85" w:type="dxa"/>
              <w:right w:w="85" w:type="dxa"/>
            </w:tcMar>
            <w:vAlign w:val="center"/>
          </w:tcPr>
          <w:p w14:paraId="12694270" w14:textId="77777777" w:rsidR="00AF45AA" w:rsidRPr="007E0D9F" w:rsidRDefault="00AF45AA" w:rsidP="00AF45AA">
            <w:pPr>
              <w:pStyle w:val="Tabletext"/>
              <w:spacing w:before="40" w:after="40"/>
              <w:rPr>
                <w:rtl/>
                <w:lang w:bidi="ar-SY"/>
              </w:rPr>
            </w:pPr>
            <w:r w:rsidRPr="007E0D9F">
              <w:rPr>
                <w:rFonts w:hint="cs"/>
                <w:rtl/>
                <w:lang w:bidi="ar-SY"/>
              </w:rPr>
              <w:t>يسمح فقط لأنظمة التعر</w:t>
            </w:r>
            <w:r w:rsidRPr="007E0D9F">
              <w:rPr>
                <w:rFonts w:hint="cs"/>
                <w:rtl/>
                <w:lang w:bidi="ar-EG"/>
              </w:rPr>
              <w:t>ُّ</w:t>
            </w:r>
            <w:r w:rsidRPr="007E0D9F">
              <w:rPr>
                <w:rFonts w:hint="cs"/>
                <w:rtl/>
                <w:lang w:bidi="ar-SY"/>
              </w:rPr>
              <w:t xml:space="preserve">ف بواسطة الترددات الراديوية العاملة في النطاق </w:t>
            </w:r>
            <w:r w:rsidRPr="007E0D9F">
              <w:rPr>
                <w:lang w:val="en-GB"/>
              </w:rPr>
              <w:t>MHz 925-923</w:t>
            </w:r>
            <w:r w:rsidRPr="007E0D9F">
              <w:rPr>
                <w:rFonts w:hint="cs"/>
                <w:rtl/>
                <w:lang w:bidi="ar-SY"/>
              </w:rPr>
              <w:t xml:space="preserve"> بالإرسال بقدرة </w:t>
            </w:r>
            <w:r w:rsidRPr="007E0D9F">
              <w:rPr>
                <w:lang w:val="en-GB"/>
              </w:rPr>
              <w:t>e.r.p.</w:t>
            </w:r>
            <w:r w:rsidRPr="007E0D9F">
              <w:rPr>
                <w:rFonts w:hint="cs"/>
                <w:rtl/>
                <w:lang w:bidi="ar-SY"/>
              </w:rPr>
              <w:t xml:space="preserve"> تتراوح بين </w:t>
            </w:r>
            <w:r w:rsidRPr="007E0D9F">
              <w:rPr>
                <w:lang w:val="en-GB"/>
              </w:rPr>
              <w:t>500</w:t>
            </w:r>
            <w:r w:rsidRPr="007E0D9F">
              <w:rPr>
                <w:rFonts w:hint="cs"/>
                <w:rtl/>
                <w:lang w:bidi="ar-SY"/>
              </w:rPr>
              <w:t xml:space="preserve"> و</w:t>
            </w:r>
            <w:r w:rsidRPr="007E0D9F">
              <w:rPr>
                <w:lang w:val="en-GB"/>
              </w:rPr>
              <w:t>mW 2 000</w:t>
            </w:r>
            <w:r w:rsidRPr="007E0D9F">
              <w:rPr>
                <w:rFonts w:hint="cs"/>
                <w:rtl/>
                <w:lang w:bidi="ar-SY"/>
              </w:rPr>
              <w:t xml:space="preserve"> وتُمنح الموافقة بصورة استثنائية.</w:t>
            </w:r>
          </w:p>
        </w:tc>
      </w:tr>
      <w:tr w:rsidR="00AF45AA" w:rsidRPr="007E0D9F" w14:paraId="2D235B84" w14:textId="77777777" w:rsidTr="002B4D69">
        <w:trPr>
          <w:jc w:val="center"/>
        </w:trPr>
        <w:tc>
          <w:tcPr>
            <w:tcW w:w="807" w:type="dxa"/>
            <w:tcMar>
              <w:left w:w="85" w:type="dxa"/>
              <w:right w:w="85" w:type="dxa"/>
            </w:tcMar>
            <w:vAlign w:val="center"/>
          </w:tcPr>
          <w:p w14:paraId="3DE3572E" w14:textId="77777777" w:rsidR="00AF45AA" w:rsidRPr="007E0D9F" w:rsidRDefault="00AF45AA" w:rsidP="00AF45AA">
            <w:pPr>
              <w:pStyle w:val="Tabletext"/>
              <w:spacing w:before="40" w:after="40"/>
              <w:jc w:val="center"/>
              <w:rPr>
                <w:lang w:val="en-GB"/>
              </w:rPr>
            </w:pPr>
            <w:r w:rsidRPr="007E0D9F">
              <w:rPr>
                <w:lang w:val="en-GB"/>
              </w:rPr>
              <w:t>16</w:t>
            </w:r>
          </w:p>
        </w:tc>
        <w:tc>
          <w:tcPr>
            <w:tcW w:w="2227" w:type="dxa"/>
            <w:vMerge w:val="restart"/>
            <w:tcMar>
              <w:left w:w="85" w:type="dxa"/>
              <w:right w:w="85" w:type="dxa"/>
            </w:tcMar>
            <w:vAlign w:val="center"/>
          </w:tcPr>
          <w:p w14:paraId="559454C1" w14:textId="77777777" w:rsidR="00AF45AA" w:rsidRPr="007E0D9F" w:rsidRDefault="00AF45AA" w:rsidP="00AF45AA">
            <w:pPr>
              <w:pStyle w:val="Tabletext"/>
              <w:spacing w:before="40" w:after="40"/>
              <w:rPr>
                <w:lang w:val="en-GB"/>
              </w:rPr>
            </w:pPr>
            <w:r w:rsidRPr="007E0D9F">
              <w:rPr>
                <w:rFonts w:hint="cs"/>
                <w:rtl/>
                <w:lang w:bidi="ar-SY"/>
              </w:rPr>
              <w:t>مرسلات الفيديو اللاسلكية وغيرها من التطبيقات الخاصة بالأجهزة قصيرة المدى</w:t>
            </w:r>
          </w:p>
        </w:tc>
        <w:tc>
          <w:tcPr>
            <w:tcW w:w="2920" w:type="dxa"/>
            <w:tcMar>
              <w:left w:w="85" w:type="dxa"/>
              <w:right w:w="85" w:type="dxa"/>
            </w:tcMar>
            <w:vAlign w:val="center"/>
          </w:tcPr>
          <w:p w14:paraId="3684502C" w14:textId="77777777" w:rsidR="00AF45AA" w:rsidRPr="007E0D9F" w:rsidRDefault="00AF45AA" w:rsidP="00AF45AA">
            <w:pPr>
              <w:pStyle w:val="Tabletext"/>
              <w:spacing w:before="40" w:after="40"/>
              <w:jc w:val="center"/>
              <w:rPr>
                <w:rtl/>
                <w:lang w:bidi="ar-SY"/>
              </w:rPr>
            </w:pPr>
            <w:r w:rsidRPr="007E0D9F">
              <w:rPr>
                <w:lang w:val="en-GB"/>
              </w:rPr>
              <w:t>GHz 2,4835-2,4000</w:t>
            </w:r>
          </w:p>
        </w:tc>
        <w:tc>
          <w:tcPr>
            <w:tcW w:w="2539" w:type="dxa"/>
            <w:tcMar>
              <w:left w:w="85" w:type="dxa"/>
              <w:right w:w="85" w:type="dxa"/>
            </w:tcMar>
            <w:vAlign w:val="center"/>
          </w:tcPr>
          <w:p w14:paraId="0D047C95" w14:textId="77777777" w:rsidR="00AF45AA" w:rsidRPr="007E0D9F" w:rsidRDefault="00AF45AA" w:rsidP="002C7A41">
            <w:pPr>
              <w:pStyle w:val="Tabletext"/>
              <w:spacing w:before="40" w:after="40"/>
              <w:ind w:left="45"/>
              <w:rPr>
                <w:lang w:val="en-GB"/>
              </w:rPr>
            </w:pPr>
            <w:r w:rsidRPr="007E0D9F">
              <w:rPr>
                <w:lang w:val="en-GB"/>
              </w:rPr>
              <w:t>≤ 100 mW (e.i.r.p.)</w:t>
            </w:r>
          </w:p>
        </w:tc>
        <w:tc>
          <w:tcPr>
            <w:tcW w:w="1904" w:type="dxa"/>
            <w:vMerge w:val="restart"/>
            <w:tcMar>
              <w:left w:w="85" w:type="dxa"/>
              <w:right w:w="85" w:type="dxa"/>
            </w:tcMar>
            <w:vAlign w:val="center"/>
          </w:tcPr>
          <w:p w14:paraId="002C1662" w14:textId="030F738E" w:rsidR="00AF45AA" w:rsidRPr="007E0D9F" w:rsidRDefault="00AF45AA" w:rsidP="00AF45AA">
            <w:pPr>
              <w:pStyle w:val="Tabletext"/>
              <w:spacing w:before="40" w:after="40"/>
              <w:rPr>
                <w:lang w:val="fr-CH"/>
              </w:rPr>
            </w:pPr>
            <w:r w:rsidRPr="007E0D9F">
              <w:rPr>
                <w:rFonts w:hint="cs"/>
                <w:rtl/>
                <w:lang w:bidi="ar-SY"/>
              </w:rPr>
              <w:t>الجزء</w:t>
            </w:r>
            <w:r w:rsidRPr="007E0D9F">
              <w:rPr>
                <w:rtl/>
                <w:lang w:bidi="ar-SY"/>
              </w:rPr>
              <w:t> </w:t>
            </w:r>
            <w:r w:rsidRPr="007E0D9F">
              <w:rPr>
                <w:lang w:val="en-GB"/>
              </w:rPr>
              <w:t>15</w:t>
            </w:r>
            <w:r w:rsidRPr="007E0D9F">
              <w:rPr>
                <w:rFonts w:hint="cs"/>
                <w:rtl/>
                <w:lang w:bidi="ar-SY"/>
              </w:rPr>
              <w:t xml:space="preserve"> من </w:t>
            </w:r>
            <w:r w:rsidRPr="007E0D9F">
              <w:rPr>
                <w:lang w:val="en-GB"/>
              </w:rPr>
              <w:t>FCC</w:t>
            </w:r>
            <w:r w:rsidRPr="007E0D9F">
              <w:rPr>
                <w:lang w:val="fr-CH"/>
              </w:rPr>
              <w:br/>
            </w:r>
            <w:r w:rsidRPr="007E0D9F">
              <w:rPr>
                <w:rtl/>
                <w:lang w:val="fr-CH"/>
              </w:rPr>
              <w:t>الفقرة</w:t>
            </w:r>
            <w:r w:rsidR="00FB0905">
              <w:rPr>
                <w:rFonts w:hint="cs"/>
                <w:rtl/>
                <w:lang w:val="fr-CH"/>
              </w:rPr>
              <w:t xml:space="preserve"> </w:t>
            </w:r>
            <w:r w:rsidRPr="007E0D9F">
              <w:rPr>
                <w:lang w:val="fr-CH"/>
              </w:rPr>
              <w:t>15.209</w:t>
            </w:r>
            <w:r w:rsidR="00FB0905">
              <w:rPr>
                <w:rFonts w:hint="cs"/>
                <w:rtl/>
                <w:lang w:val="fr-CH"/>
              </w:rPr>
              <w:t xml:space="preserve">؛ </w:t>
            </w:r>
            <w:r w:rsidR="00FB0905">
              <w:rPr>
                <w:rtl/>
                <w:lang w:val="fr-CH"/>
              </w:rPr>
              <w:br/>
            </w:r>
            <w:r w:rsidR="00FB0905" w:rsidRPr="007E0D9F">
              <w:rPr>
                <w:rFonts w:hint="cs"/>
                <w:rtl/>
                <w:lang w:val="fr-CH"/>
              </w:rPr>
              <w:t>الفقرة</w:t>
            </w:r>
            <w:r w:rsidR="00FB0905">
              <w:rPr>
                <w:rFonts w:hint="cs"/>
                <w:rtl/>
                <w:lang w:val="fr-CH"/>
              </w:rPr>
              <w:t xml:space="preserve"> </w:t>
            </w:r>
            <w:r w:rsidR="00FB0905" w:rsidRPr="007E0D9F">
              <w:rPr>
                <w:lang w:val="fr-CH"/>
              </w:rPr>
              <w:t>15.249</w:t>
            </w:r>
            <w:r w:rsidRPr="007E0D9F">
              <w:rPr>
                <w:lang w:val="fr-CH"/>
              </w:rPr>
              <w:t> (d)</w:t>
            </w:r>
            <w:r w:rsidRPr="007E0D9F">
              <w:rPr>
                <w:rFonts w:hint="cs"/>
                <w:rtl/>
                <w:lang w:bidi="ar-SY"/>
              </w:rPr>
              <w:t xml:space="preserve"> أو</w:t>
            </w:r>
            <w:r w:rsidRPr="007E0D9F">
              <w:rPr>
                <w:lang w:val="fr-CH"/>
              </w:rPr>
              <w:br/>
              <w:t>EN 300 440-1</w:t>
            </w:r>
          </w:p>
        </w:tc>
        <w:tc>
          <w:tcPr>
            <w:tcW w:w="1904" w:type="dxa"/>
            <w:vMerge w:val="restart"/>
            <w:tcMar>
              <w:left w:w="85" w:type="dxa"/>
              <w:right w:w="85" w:type="dxa"/>
            </w:tcMar>
            <w:vAlign w:val="center"/>
          </w:tcPr>
          <w:p w14:paraId="36634E32" w14:textId="77777777" w:rsidR="00AF45AA" w:rsidRPr="007E0D9F" w:rsidRDefault="00AF45AA" w:rsidP="00AF45AA">
            <w:pPr>
              <w:pStyle w:val="Tabletext"/>
              <w:spacing w:before="40" w:after="40"/>
              <w:rPr>
                <w:lang w:val="en-GB"/>
              </w:rPr>
            </w:pPr>
            <w:r w:rsidRPr="007E0D9F">
              <w:rPr>
                <w:rFonts w:hint="cs"/>
                <w:rtl/>
                <w:lang w:bidi="ar-SY"/>
              </w:rPr>
              <w:t>الجزء</w:t>
            </w:r>
            <w:r w:rsidRPr="007E0D9F">
              <w:rPr>
                <w:rtl/>
                <w:lang w:bidi="ar-SY"/>
              </w:rPr>
              <w:t> </w:t>
            </w:r>
            <w:r w:rsidRPr="007E0D9F">
              <w:rPr>
                <w:lang w:val="en-GB"/>
              </w:rPr>
              <w:t>15</w:t>
            </w:r>
            <w:r w:rsidRPr="007E0D9F">
              <w:rPr>
                <w:rFonts w:hint="cs"/>
                <w:rtl/>
                <w:lang w:bidi="ar-SY"/>
              </w:rPr>
              <w:t xml:space="preserve"> من </w:t>
            </w:r>
            <w:r w:rsidRPr="007E0D9F">
              <w:rPr>
                <w:lang w:val="en-GB"/>
              </w:rPr>
              <w:t>FCC</w:t>
            </w:r>
            <w:r w:rsidRPr="007E0D9F">
              <w:rPr>
                <w:rFonts w:hint="cs"/>
                <w:rtl/>
                <w:lang w:bidi="ar-SY"/>
              </w:rPr>
              <w:t xml:space="preserve"> أو</w:t>
            </w:r>
            <w:r w:rsidRPr="007E0D9F">
              <w:rPr>
                <w:rFonts w:hint="cs"/>
                <w:rtl/>
                <w:lang w:val="en-GB"/>
              </w:rPr>
              <w:t> </w:t>
            </w:r>
            <w:r w:rsidRPr="007E0D9F">
              <w:rPr>
                <w:lang w:val="en-GB"/>
              </w:rPr>
              <w:t>EN 300 440-1</w:t>
            </w:r>
          </w:p>
        </w:tc>
        <w:tc>
          <w:tcPr>
            <w:tcW w:w="2158" w:type="dxa"/>
            <w:vMerge w:val="restart"/>
            <w:tcMar>
              <w:left w:w="85" w:type="dxa"/>
              <w:right w:w="85" w:type="dxa"/>
            </w:tcMar>
            <w:vAlign w:val="center"/>
          </w:tcPr>
          <w:p w14:paraId="1ABBAE88" w14:textId="77777777" w:rsidR="00AF45AA" w:rsidRPr="007E0D9F" w:rsidRDefault="00AF45AA" w:rsidP="00AF45AA">
            <w:pPr>
              <w:pStyle w:val="Tabletext"/>
              <w:spacing w:before="40" w:after="40"/>
              <w:rPr>
                <w:lang w:val="en-GB"/>
              </w:rPr>
            </w:pPr>
          </w:p>
        </w:tc>
      </w:tr>
      <w:tr w:rsidR="00AF45AA" w:rsidRPr="007E0D9F" w14:paraId="22D923F4" w14:textId="77777777" w:rsidTr="002B4D69">
        <w:trPr>
          <w:jc w:val="center"/>
        </w:trPr>
        <w:tc>
          <w:tcPr>
            <w:tcW w:w="807" w:type="dxa"/>
            <w:tcMar>
              <w:left w:w="85" w:type="dxa"/>
              <w:right w:w="85" w:type="dxa"/>
            </w:tcMar>
            <w:vAlign w:val="center"/>
          </w:tcPr>
          <w:p w14:paraId="407AB510" w14:textId="77777777" w:rsidR="00AF45AA" w:rsidRPr="007E0D9F" w:rsidRDefault="00AF45AA" w:rsidP="00AF45AA">
            <w:pPr>
              <w:pStyle w:val="Tabletext"/>
              <w:spacing w:before="40" w:after="40"/>
              <w:jc w:val="center"/>
              <w:rPr>
                <w:lang w:val="en-GB"/>
              </w:rPr>
            </w:pPr>
            <w:r w:rsidRPr="007E0D9F">
              <w:rPr>
                <w:lang w:val="en-GB"/>
              </w:rPr>
              <w:t>17</w:t>
            </w:r>
          </w:p>
        </w:tc>
        <w:tc>
          <w:tcPr>
            <w:tcW w:w="2227" w:type="dxa"/>
            <w:vMerge/>
            <w:tcMar>
              <w:left w:w="85" w:type="dxa"/>
              <w:right w:w="85" w:type="dxa"/>
            </w:tcMar>
            <w:vAlign w:val="center"/>
          </w:tcPr>
          <w:p w14:paraId="3E81060C" w14:textId="77777777" w:rsidR="00AF45AA" w:rsidRPr="007E0D9F" w:rsidRDefault="00AF45AA" w:rsidP="00AF45AA">
            <w:pPr>
              <w:pStyle w:val="Tabletext"/>
              <w:spacing w:before="40" w:after="40"/>
              <w:rPr>
                <w:lang w:val="en-GB"/>
              </w:rPr>
            </w:pPr>
          </w:p>
        </w:tc>
        <w:tc>
          <w:tcPr>
            <w:tcW w:w="2920" w:type="dxa"/>
            <w:tcMar>
              <w:left w:w="85" w:type="dxa"/>
              <w:right w:w="85" w:type="dxa"/>
            </w:tcMar>
            <w:vAlign w:val="center"/>
          </w:tcPr>
          <w:p w14:paraId="76D1CF06" w14:textId="77777777" w:rsidR="00AF45AA" w:rsidRPr="007E0D9F" w:rsidRDefault="00AF45AA" w:rsidP="00AF45AA">
            <w:pPr>
              <w:pStyle w:val="Tabletext"/>
              <w:spacing w:before="40" w:after="40"/>
              <w:jc w:val="center"/>
              <w:rPr>
                <w:rtl/>
                <w:lang w:bidi="ar-SY"/>
              </w:rPr>
            </w:pPr>
            <w:r w:rsidRPr="007E0D9F">
              <w:rPr>
                <w:lang w:val="en-GB"/>
              </w:rPr>
              <w:t>GHz 10,55-10,50</w:t>
            </w:r>
          </w:p>
        </w:tc>
        <w:tc>
          <w:tcPr>
            <w:tcW w:w="2539" w:type="dxa"/>
            <w:tcMar>
              <w:left w:w="85" w:type="dxa"/>
              <w:right w:w="85" w:type="dxa"/>
            </w:tcMar>
            <w:vAlign w:val="center"/>
          </w:tcPr>
          <w:p w14:paraId="6A00231F" w14:textId="77777777" w:rsidR="00AF45AA" w:rsidRPr="007E0D9F" w:rsidRDefault="00AF45AA" w:rsidP="002C7A41">
            <w:pPr>
              <w:pStyle w:val="Tabletext"/>
              <w:spacing w:before="40" w:after="40"/>
              <w:ind w:left="45"/>
              <w:rPr>
                <w:lang w:val="en-GB"/>
              </w:rPr>
            </w:pPr>
            <w:r w:rsidRPr="007E0D9F">
              <w:rPr>
                <w:lang w:val="en-GB"/>
              </w:rPr>
              <w:t>≤ 117 dB(μV/m) @ 10 m</w:t>
            </w:r>
          </w:p>
        </w:tc>
        <w:tc>
          <w:tcPr>
            <w:tcW w:w="1904" w:type="dxa"/>
            <w:vMerge/>
            <w:tcMar>
              <w:left w:w="85" w:type="dxa"/>
              <w:right w:w="85" w:type="dxa"/>
            </w:tcMar>
            <w:vAlign w:val="center"/>
          </w:tcPr>
          <w:p w14:paraId="2250458A" w14:textId="77777777" w:rsidR="00AF45AA" w:rsidRPr="007E0D9F" w:rsidRDefault="00AF45AA" w:rsidP="00AF45AA">
            <w:pPr>
              <w:pStyle w:val="Tabletext"/>
              <w:spacing w:before="40" w:after="40"/>
              <w:rPr>
                <w:lang w:val="en-GB"/>
              </w:rPr>
            </w:pPr>
          </w:p>
        </w:tc>
        <w:tc>
          <w:tcPr>
            <w:tcW w:w="1904" w:type="dxa"/>
            <w:vMerge/>
            <w:tcMar>
              <w:left w:w="85" w:type="dxa"/>
              <w:right w:w="85" w:type="dxa"/>
            </w:tcMar>
            <w:vAlign w:val="center"/>
          </w:tcPr>
          <w:p w14:paraId="7C887A79" w14:textId="77777777" w:rsidR="00AF45AA" w:rsidRPr="007E0D9F" w:rsidRDefault="00AF45AA" w:rsidP="00AF45AA">
            <w:pPr>
              <w:pStyle w:val="Tabletext"/>
              <w:spacing w:before="40" w:after="40"/>
              <w:rPr>
                <w:lang w:val="en-GB"/>
              </w:rPr>
            </w:pPr>
          </w:p>
        </w:tc>
        <w:tc>
          <w:tcPr>
            <w:tcW w:w="2158" w:type="dxa"/>
            <w:vMerge/>
            <w:tcMar>
              <w:left w:w="85" w:type="dxa"/>
              <w:right w:w="85" w:type="dxa"/>
            </w:tcMar>
            <w:vAlign w:val="center"/>
          </w:tcPr>
          <w:p w14:paraId="1ACF6EC4" w14:textId="77777777" w:rsidR="00AF45AA" w:rsidRPr="007E0D9F" w:rsidRDefault="00AF45AA" w:rsidP="00AF45AA">
            <w:pPr>
              <w:pStyle w:val="Tabletext"/>
              <w:spacing w:before="40" w:after="40"/>
              <w:rPr>
                <w:lang w:val="en-GB"/>
              </w:rPr>
            </w:pPr>
          </w:p>
        </w:tc>
      </w:tr>
      <w:tr w:rsidR="00AF45AA" w:rsidRPr="007E0D9F" w14:paraId="7ADCCAE8" w14:textId="77777777" w:rsidTr="002B4D69">
        <w:trPr>
          <w:jc w:val="center"/>
        </w:trPr>
        <w:tc>
          <w:tcPr>
            <w:tcW w:w="807" w:type="dxa"/>
            <w:tcMar>
              <w:left w:w="85" w:type="dxa"/>
              <w:right w:w="85" w:type="dxa"/>
            </w:tcMar>
            <w:vAlign w:val="center"/>
          </w:tcPr>
          <w:p w14:paraId="7F451DCE" w14:textId="77777777" w:rsidR="00AF45AA" w:rsidRPr="007E0D9F" w:rsidRDefault="00AF45AA" w:rsidP="00AF45AA">
            <w:pPr>
              <w:pStyle w:val="Tabletext"/>
              <w:spacing w:before="40" w:after="40"/>
              <w:jc w:val="center"/>
              <w:rPr>
                <w:lang w:val="en-GB"/>
              </w:rPr>
            </w:pPr>
            <w:r w:rsidRPr="007E0D9F">
              <w:rPr>
                <w:lang w:val="en-GB"/>
              </w:rPr>
              <w:t>18</w:t>
            </w:r>
          </w:p>
        </w:tc>
        <w:tc>
          <w:tcPr>
            <w:tcW w:w="2227" w:type="dxa"/>
            <w:vMerge/>
            <w:tcMar>
              <w:left w:w="85" w:type="dxa"/>
              <w:right w:w="85" w:type="dxa"/>
            </w:tcMar>
            <w:vAlign w:val="center"/>
          </w:tcPr>
          <w:p w14:paraId="199563B2" w14:textId="77777777" w:rsidR="00AF45AA" w:rsidRPr="007E0D9F" w:rsidRDefault="00AF45AA" w:rsidP="00AF45AA">
            <w:pPr>
              <w:pStyle w:val="Tabletext"/>
              <w:spacing w:before="40" w:after="40"/>
              <w:rPr>
                <w:lang w:val="en-GB"/>
              </w:rPr>
            </w:pPr>
          </w:p>
        </w:tc>
        <w:tc>
          <w:tcPr>
            <w:tcW w:w="2920" w:type="dxa"/>
            <w:tcMar>
              <w:left w:w="85" w:type="dxa"/>
              <w:right w:w="85" w:type="dxa"/>
            </w:tcMar>
            <w:vAlign w:val="center"/>
          </w:tcPr>
          <w:p w14:paraId="131E60E2" w14:textId="77777777" w:rsidR="00AF45AA" w:rsidRPr="007E0D9F" w:rsidRDefault="00AF45AA" w:rsidP="00AF45AA">
            <w:pPr>
              <w:pStyle w:val="Tabletext"/>
              <w:spacing w:before="40" w:after="40"/>
              <w:jc w:val="center"/>
              <w:rPr>
                <w:rtl/>
                <w:lang w:bidi="ar-SY"/>
              </w:rPr>
            </w:pPr>
            <w:r w:rsidRPr="007E0D9F">
              <w:rPr>
                <w:lang w:val="en-GB"/>
              </w:rPr>
              <w:t>GHz 24,25-24,00</w:t>
            </w:r>
          </w:p>
        </w:tc>
        <w:tc>
          <w:tcPr>
            <w:tcW w:w="2539" w:type="dxa"/>
            <w:tcMar>
              <w:left w:w="85" w:type="dxa"/>
              <w:right w:w="85" w:type="dxa"/>
            </w:tcMar>
            <w:vAlign w:val="center"/>
          </w:tcPr>
          <w:p w14:paraId="0F7780F1" w14:textId="77777777" w:rsidR="00AF45AA" w:rsidRPr="007E0D9F" w:rsidRDefault="00AF45AA" w:rsidP="002C7A41">
            <w:pPr>
              <w:pStyle w:val="Tabletext"/>
              <w:spacing w:before="40" w:after="40"/>
              <w:ind w:left="45"/>
              <w:rPr>
                <w:lang w:val="en-GB"/>
              </w:rPr>
            </w:pPr>
            <w:r w:rsidRPr="007E0D9F">
              <w:rPr>
                <w:lang w:val="en-GB"/>
              </w:rPr>
              <w:t>≤ 100 mW (e.i.r.p.)</w:t>
            </w:r>
          </w:p>
        </w:tc>
        <w:tc>
          <w:tcPr>
            <w:tcW w:w="1904" w:type="dxa"/>
            <w:vMerge/>
            <w:tcMar>
              <w:left w:w="85" w:type="dxa"/>
              <w:right w:w="85" w:type="dxa"/>
            </w:tcMar>
            <w:vAlign w:val="center"/>
          </w:tcPr>
          <w:p w14:paraId="769A51EC" w14:textId="77777777" w:rsidR="00AF45AA" w:rsidRPr="007E0D9F" w:rsidRDefault="00AF45AA" w:rsidP="00AF45AA">
            <w:pPr>
              <w:pStyle w:val="Tabletext"/>
              <w:spacing w:before="40" w:after="40"/>
              <w:rPr>
                <w:lang w:val="en-GB"/>
              </w:rPr>
            </w:pPr>
          </w:p>
        </w:tc>
        <w:tc>
          <w:tcPr>
            <w:tcW w:w="1904" w:type="dxa"/>
            <w:vMerge/>
            <w:tcMar>
              <w:left w:w="85" w:type="dxa"/>
              <w:right w:w="85" w:type="dxa"/>
            </w:tcMar>
            <w:vAlign w:val="center"/>
          </w:tcPr>
          <w:p w14:paraId="1945C9AA" w14:textId="77777777" w:rsidR="00AF45AA" w:rsidRPr="007E0D9F" w:rsidRDefault="00AF45AA" w:rsidP="00AF45AA">
            <w:pPr>
              <w:pStyle w:val="Tabletext"/>
              <w:spacing w:before="40" w:after="40"/>
              <w:rPr>
                <w:lang w:val="en-GB"/>
              </w:rPr>
            </w:pPr>
          </w:p>
        </w:tc>
        <w:tc>
          <w:tcPr>
            <w:tcW w:w="2158" w:type="dxa"/>
            <w:tcMar>
              <w:left w:w="85" w:type="dxa"/>
              <w:right w:w="85" w:type="dxa"/>
            </w:tcMar>
            <w:vAlign w:val="center"/>
          </w:tcPr>
          <w:p w14:paraId="25564D36" w14:textId="77777777" w:rsidR="00AF45AA" w:rsidRPr="007E0D9F" w:rsidRDefault="00AF45AA" w:rsidP="00AF45AA">
            <w:pPr>
              <w:pStyle w:val="Tabletext"/>
              <w:spacing w:before="40" w:after="40"/>
              <w:rPr>
                <w:lang w:val="en-GB"/>
              </w:rPr>
            </w:pPr>
            <w:r w:rsidRPr="007E0D9F">
              <w:rPr>
                <w:rFonts w:hint="cs"/>
                <w:rtl/>
                <w:lang w:bidi="ar-SY"/>
              </w:rPr>
              <w:t>لا</w:t>
            </w:r>
            <w:r w:rsidRPr="007E0D9F">
              <w:rPr>
                <w:rFonts w:hint="eastAsia"/>
                <w:rtl/>
                <w:lang w:bidi="ar-SY"/>
              </w:rPr>
              <w:t> </w:t>
            </w:r>
            <w:r w:rsidRPr="007E0D9F">
              <w:rPr>
                <w:rFonts w:hint="cs"/>
                <w:rtl/>
                <w:lang w:bidi="ar-SY"/>
              </w:rPr>
              <w:t>يُسمح بتشغيل أجهزة التصويب الرادارية للأسلحة في إطار هذا الحكم.</w:t>
            </w:r>
          </w:p>
        </w:tc>
      </w:tr>
      <w:tr w:rsidR="00AF45AA" w:rsidRPr="007E0D9F" w14:paraId="30C8C747" w14:textId="77777777" w:rsidTr="002B4D69">
        <w:trPr>
          <w:jc w:val="center"/>
        </w:trPr>
        <w:tc>
          <w:tcPr>
            <w:tcW w:w="807" w:type="dxa"/>
            <w:tcMar>
              <w:left w:w="85" w:type="dxa"/>
              <w:right w:w="85" w:type="dxa"/>
            </w:tcMar>
            <w:vAlign w:val="center"/>
          </w:tcPr>
          <w:p w14:paraId="036132A0" w14:textId="77777777" w:rsidR="00AF45AA" w:rsidRPr="007E0D9F" w:rsidRDefault="00AF45AA" w:rsidP="00AF45AA">
            <w:pPr>
              <w:pStyle w:val="Tabletext"/>
              <w:spacing w:before="40" w:after="40"/>
              <w:jc w:val="center"/>
              <w:rPr>
                <w:lang w:val="en-GB"/>
              </w:rPr>
            </w:pPr>
            <w:r w:rsidRPr="007E0D9F">
              <w:rPr>
                <w:lang w:val="en-GB"/>
              </w:rPr>
              <w:t>19</w:t>
            </w:r>
          </w:p>
        </w:tc>
        <w:tc>
          <w:tcPr>
            <w:tcW w:w="2227" w:type="dxa"/>
            <w:tcMar>
              <w:left w:w="85" w:type="dxa"/>
              <w:right w:w="85" w:type="dxa"/>
            </w:tcMar>
            <w:vAlign w:val="center"/>
          </w:tcPr>
          <w:p w14:paraId="42DFDFD8" w14:textId="77777777" w:rsidR="00AF45AA" w:rsidRPr="007E0D9F" w:rsidRDefault="00AF45AA" w:rsidP="00AF45AA">
            <w:pPr>
              <w:pStyle w:val="Tabletext"/>
              <w:spacing w:before="40" w:after="40"/>
              <w:rPr>
                <w:rtl/>
                <w:lang w:bidi="ar-SY"/>
              </w:rPr>
            </w:pPr>
            <w:r w:rsidRPr="007E0D9F">
              <w:rPr>
                <w:rFonts w:hint="cs"/>
                <w:rtl/>
                <w:lang w:bidi="ar-SY"/>
              </w:rPr>
              <w:t>بلوتوث</w:t>
            </w:r>
          </w:p>
        </w:tc>
        <w:tc>
          <w:tcPr>
            <w:tcW w:w="2920" w:type="dxa"/>
            <w:tcMar>
              <w:left w:w="85" w:type="dxa"/>
              <w:right w:w="85" w:type="dxa"/>
            </w:tcMar>
            <w:vAlign w:val="center"/>
          </w:tcPr>
          <w:p w14:paraId="219B3265" w14:textId="77777777" w:rsidR="00AF45AA" w:rsidRPr="007E0D9F" w:rsidRDefault="00AF45AA" w:rsidP="00AF45AA">
            <w:pPr>
              <w:pStyle w:val="Tabletext"/>
              <w:spacing w:before="40" w:after="40"/>
              <w:jc w:val="center"/>
              <w:rPr>
                <w:rtl/>
                <w:lang w:bidi="ar-SY"/>
              </w:rPr>
            </w:pPr>
            <w:r w:rsidRPr="007E0D9F">
              <w:rPr>
                <w:lang w:val="en-GB"/>
              </w:rPr>
              <w:t>GHz 2,4835-2,4000</w:t>
            </w:r>
          </w:p>
        </w:tc>
        <w:tc>
          <w:tcPr>
            <w:tcW w:w="2539" w:type="dxa"/>
            <w:tcMar>
              <w:left w:w="85" w:type="dxa"/>
              <w:right w:w="85" w:type="dxa"/>
            </w:tcMar>
            <w:vAlign w:val="center"/>
          </w:tcPr>
          <w:p w14:paraId="59E906C2" w14:textId="77777777" w:rsidR="00AF45AA" w:rsidRPr="007E0D9F" w:rsidRDefault="00AF45AA" w:rsidP="002C7A41">
            <w:pPr>
              <w:pStyle w:val="Tabletext"/>
              <w:spacing w:before="40" w:after="40"/>
              <w:ind w:left="45"/>
              <w:rPr>
                <w:lang w:val="en-GB"/>
              </w:rPr>
            </w:pPr>
            <w:r w:rsidRPr="007E0D9F">
              <w:rPr>
                <w:lang w:val="en-GB"/>
              </w:rPr>
              <w:t>≤ 100 mW (e.i.r.p.)</w:t>
            </w:r>
          </w:p>
        </w:tc>
        <w:tc>
          <w:tcPr>
            <w:tcW w:w="1904" w:type="dxa"/>
            <w:tcMar>
              <w:left w:w="85" w:type="dxa"/>
              <w:right w:w="85" w:type="dxa"/>
            </w:tcMar>
            <w:vAlign w:val="center"/>
          </w:tcPr>
          <w:p w14:paraId="5BB537E9" w14:textId="28FFD4F2" w:rsidR="00AF45AA" w:rsidRPr="007E0D9F" w:rsidRDefault="00AF45AA" w:rsidP="00AF45AA">
            <w:pPr>
              <w:pStyle w:val="Tabletext"/>
              <w:spacing w:before="40" w:after="40"/>
              <w:rPr>
                <w:lang w:val="en-GB"/>
              </w:rPr>
            </w:pPr>
            <w:r w:rsidRPr="007E0D9F">
              <w:rPr>
                <w:rFonts w:hint="cs"/>
                <w:rtl/>
                <w:lang w:bidi="ar-SY"/>
              </w:rPr>
              <w:t>الجزء</w:t>
            </w:r>
            <w:r w:rsidRPr="007E0D9F">
              <w:rPr>
                <w:rtl/>
                <w:lang w:bidi="ar-SY"/>
              </w:rPr>
              <w:t> </w:t>
            </w:r>
            <w:r w:rsidRPr="007E0D9F">
              <w:rPr>
                <w:lang w:val="en-GB"/>
              </w:rPr>
              <w:t>15</w:t>
            </w:r>
            <w:r w:rsidRPr="007E0D9F">
              <w:rPr>
                <w:rFonts w:hint="cs"/>
                <w:rtl/>
                <w:lang w:bidi="ar-SY"/>
              </w:rPr>
              <w:t xml:space="preserve"> من </w:t>
            </w:r>
            <w:r w:rsidRPr="007E0D9F">
              <w:rPr>
                <w:lang w:val="en-GB"/>
              </w:rPr>
              <w:t>FCC</w:t>
            </w:r>
            <w:r w:rsidRPr="007E0D9F">
              <w:rPr>
                <w:lang w:val="en-GB"/>
              </w:rPr>
              <w:br/>
            </w:r>
            <w:r w:rsidRPr="007E0D9F">
              <w:rPr>
                <w:rtl/>
                <w:lang w:val="en-GB"/>
              </w:rPr>
              <w:t>الفقرة</w:t>
            </w:r>
            <w:r w:rsidR="00FB0905">
              <w:rPr>
                <w:rFonts w:hint="cs"/>
                <w:rtl/>
                <w:lang w:val="en-GB"/>
              </w:rPr>
              <w:t xml:space="preserve"> </w:t>
            </w:r>
            <w:r w:rsidRPr="007E0D9F">
              <w:rPr>
                <w:lang w:val="en-GB"/>
              </w:rPr>
              <w:t>15 209</w:t>
            </w:r>
            <w:r w:rsidRPr="007E0D9F">
              <w:rPr>
                <w:rFonts w:hint="cs"/>
                <w:rtl/>
                <w:lang w:bidi="ar-SY"/>
              </w:rPr>
              <w:t>؛ أو</w:t>
            </w:r>
            <w:r w:rsidRPr="007E0D9F">
              <w:rPr>
                <w:lang w:val="en-GB"/>
              </w:rPr>
              <w:br/>
              <w:t>EN 300 328</w:t>
            </w:r>
          </w:p>
        </w:tc>
        <w:tc>
          <w:tcPr>
            <w:tcW w:w="1904" w:type="dxa"/>
            <w:tcMar>
              <w:left w:w="85" w:type="dxa"/>
              <w:right w:w="85" w:type="dxa"/>
            </w:tcMar>
            <w:vAlign w:val="center"/>
          </w:tcPr>
          <w:p w14:paraId="522ED403" w14:textId="56511C93" w:rsidR="00AF45AA" w:rsidRPr="007E0D9F" w:rsidRDefault="00AF45AA" w:rsidP="00AF45AA">
            <w:pPr>
              <w:pStyle w:val="Tabletext"/>
              <w:spacing w:before="40" w:after="40"/>
              <w:rPr>
                <w:lang w:val="en-GB"/>
              </w:rPr>
            </w:pPr>
            <w:r w:rsidRPr="007E0D9F">
              <w:rPr>
                <w:rFonts w:hint="cs"/>
                <w:rtl/>
                <w:lang w:bidi="ar-SY"/>
              </w:rPr>
              <w:t>الجزء</w:t>
            </w:r>
            <w:r w:rsidRPr="007E0D9F">
              <w:rPr>
                <w:rtl/>
                <w:lang w:bidi="ar-SY"/>
              </w:rPr>
              <w:t> </w:t>
            </w:r>
            <w:r w:rsidRPr="007E0D9F">
              <w:rPr>
                <w:lang w:val="en-GB"/>
              </w:rPr>
              <w:t>15</w:t>
            </w:r>
            <w:r w:rsidRPr="007E0D9F">
              <w:rPr>
                <w:rFonts w:hint="cs"/>
                <w:rtl/>
                <w:lang w:bidi="ar-SY"/>
              </w:rPr>
              <w:t xml:space="preserve"> من </w:t>
            </w:r>
            <w:r w:rsidRPr="007E0D9F">
              <w:rPr>
                <w:lang w:val="en-GB"/>
              </w:rPr>
              <w:t>FCC</w:t>
            </w:r>
            <w:r w:rsidRPr="007E0D9F">
              <w:rPr>
                <w:lang w:val="en-GB"/>
              </w:rPr>
              <w:br/>
            </w:r>
            <w:r w:rsidR="00FB0905" w:rsidRPr="007E0D9F">
              <w:rPr>
                <w:rFonts w:hint="cs"/>
                <w:rtl/>
                <w:lang w:val="en-GB"/>
              </w:rPr>
              <w:t>الفقرة</w:t>
            </w:r>
            <w:r w:rsidR="00FB0905">
              <w:rPr>
                <w:rFonts w:hint="cs"/>
                <w:rtl/>
                <w:lang w:val="en-GB"/>
              </w:rPr>
              <w:t xml:space="preserve"> </w:t>
            </w:r>
            <w:r w:rsidR="00FB0905" w:rsidRPr="007E0D9F">
              <w:rPr>
                <w:lang w:val="en-GB"/>
              </w:rPr>
              <w:t>15.247</w:t>
            </w:r>
            <w:r w:rsidRPr="007E0D9F">
              <w:rPr>
                <w:rFonts w:hint="cs"/>
                <w:rtl/>
                <w:lang w:bidi="ar-SY"/>
              </w:rPr>
              <w:t xml:space="preserve"> أو</w:t>
            </w:r>
            <w:r w:rsidRPr="007E0D9F">
              <w:rPr>
                <w:rFonts w:hint="cs"/>
                <w:rtl/>
                <w:lang w:val="en-GB"/>
              </w:rPr>
              <w:t> </w:t>
            </w:r>
            <w:r w:rsidRPr="007E0D9F">
              <w:rPr>
                <w:lang w:val="en-GB"/>
              </w:rPr>
              <w:t>EN 300 328</w:t>
            </w:r>
          </w:p>
        </w:tc>
        <w:tc>
          <w:tcPr>
            <w:tcW w:w="2158" w:type="dxa"/>
            <w:tcMar>
              <w:left w:w="85" w:type="dxa"/>
              <w:right w:w="85" w:type="dxa"/>
            </w:tcMar>
            <w:vAlign w:val="center"/>
          </w:tcPr>
          <w:p w14:paraId="69886648" w14:textId="77777777" w:rsidR="00AF45AA" w:rsidRPr="007E0D9F" w:rsidRDefault="00AF45AA" w:rsidP="00AF45AA">
            <w:pPr>
              <w:pStyle w:val="Tabletext"/>
              <w:spacing w:before="40" w:after="40"/>
              <w:rPr>
                <w:lang w:val="en-GB"/>
              </w:rPr>
            </w:pPr>
          </w:p>
        </w:tc>
      </w:tr>
      <w:tr w:rsidR="00AF45AA" w:rsidRPr="007E0D9F" w14:paraId="3C2AAC40" w14:textId="77777777" w:rsidTr="002B4D69">
        <w:trPr>
          <w:jc w:val="center"/>
        </w:trPr>
        <w:tc>
          <w:tcPr>
            <w:tcW w:w="807" w:type="dxa"/>
            <w:tcMar>
              <w:left w:w="85" w:type="dxa"/>
              <w:right w:w="85" w:type="dxa"/>
            </w:tcMar>
            <w:vAlign w:val="center"/>
          </w:tcPr>
          <w:p w14:paraId="2191B095" w14:textId="77777777" w:rsidR="00AF45AA" w:rsidRPr="007E0D9F" w:rsidRDefault="00AF45AA" w:rsidP="00AF45AA">
            <w:pPr>
              <w:pStyle w:val="Tabletext"/>
              <w:spacing w:before="40" w:after="40"/>
              <w:jc w:val="center"/>
              <w:rPr>
                <w:lang w:val="en-GB"/>
              </w:rPr>
            </w:pPr>
            <w:r w:rsidRPr="007E0D9F">
              <w:rPr>
                <w:lang w:val="en-GB"/>
              </w:rPr>
              <w:t>20</w:t>
            </w:r>
          </w:p>
        </w:tc>
        <w:tc>
          <w:tcPr>
            <w:tcW w:w="2227" w:type="dxa"/>
            <w:tcMar>
              <w:left w:w="85" w:type="dxa"/>
              <w:right w:w="85" w:type="dxa"/>
            </w:tcMar>
            <w:vAlign w:val="center"/>
          </w:tcPr>
          <w:p w14:paraId="6D300A09" w14:textId="77777777" w:rsidR="00AF45AA" w:rsidRPr="007E0D9F" w:rsidRDefault="00AF45AA" w:rsidP="00AF45AA">
            <w:pPr>
              <w:pStyle w:val="Tabletext"/>
              <w:spacing w:before="40" w:after="40"/>
              <w:rPr>
                <w:lang w:val="en-GB"/>
              </w:rPr>
            </w:pPr>
            <w:r w:rsidRPr="007E0D9F">
              <w:rPr>
                <w:rFonts w:hint="cs"/>
                <w:rtl/>
                <w:lang w:bidi="ar-SY"/>
              </w:rPr>
              <w:t>شبكة محلية لاسلكية فقط</w:t>
            </w:r>
          </w:p>
        </w:tc>
        <w:tc>
          <w:tcPr>
            <w:tcW w:w="2920" w:type="dxa"/>
            <w:tcMar>
              <w:left w:w="85" w:type="dxa"/>
              <w:right w:w="85" w:type="dxa"/>
            </w:tcMar>
            <w:vAlign w:val="center"/>
          </w:tcPr>
          <w:p w14:paraId="66FDE72A" w14:textId="77777777" w:rsidR="00AF45AA" w:rsidRPr="007E0D9F" w:rsidRDefault="00AF45AA" w:rsidP="00AF45AA">
            <w:pPr>
              <w:pStyle w:val="Tabletext"/>
              <w:spacing w:before="40" w:after="40"/>
              <w:jc w:val="center"/>
              <w:rPr>
                <w:rtl/>
                <w:lang w:bidi="ar-SY"/>
              </w:rPr>
            </w:pPr>
            <w:r w:rsidRPr="007E0D9F">
              <w:rPr>
                <w:lang w:val="en-GB"/>
              </w:rPr>
              <w:t>GHz 2,4835-2,4000</w:t>
            </w:r>
          </w:p>
        </w:tc>
        <w:tc>
          <w:tcPr>
            <w:tcW w:w="2539" w:type="dxa"/>
            <w:tcMar>
              <w:left w:w="85" w:type="dxa"/>
              <w:right w:w="85" w:type="dxa"/>
            </w:tcMar>
            <w:vAlign w:val="center"/>
          </w:tcPr>
          <w:p w14:paraId="359A25AD" w14:textId="77777777" w:rsidR="00AF45AA" w:rsidRPr="007E0D9F" w:rsidRDefault="00AF45AA" w:rsidP="002C7A41">
            <w:pPr>
              <w:pStyle w:val="Tabletext"/>
              <w:spacing w:before="40" w:after="40"/>
              <w:ind w:left="45"/>
              <w:rPr>
                <w:lang w:val="en-GB"/>
              </w:rPr>
            </w:pPr>
            <w:r w:rsidRPr="007E0D9F">
              <w:rPr>
                <w:lang w:val="en-GB"/>
              </w:rPr>
              <w:t>≤ 200 mW (e.i.r.p.)</w:t>
            </w:r>
          </w:p>
        </w:tc>
        <w:tc>
          <w:tcPr>
            <w:tcW w:w="1904" w:type="dxa"/>
            <w:tcMar>
              <w:left w:w="85" w:type="dxa"/>
              <w:right w:w="85" w:type="dxa"/>
            </w:tcMar>
            <w:vAlign w:val="center"/>
          </w:tcPr>
          <w:p w14:paraId="75A43B81" w14:textId="77777777" w:rsidR="00AF45AA" w:rsidRPr="007E0D9F" w:rsidRDefault="00AF45AA" w:rsidP="00AF45AA">
            <w:pPr>
              <w:pStyle w:val="Tabletext"/>
              <w:spacing w:before="40" w:after="40"/>
              <w:rPr>
                <w:lang w:val="en-GB"/>
              </w:rPr>
            </w:pPr>
          </w:p>
        </w:tc>
        <w:tc>
          <w:tcPr>
            <w:tcW w:w="1904" w:type="dxa"/>
            <w:tcMar>
              <w:left w:w="85" w:type="dxa"/>
              <w:right w:w="85" w:type="dxa"/>
            </w:tcMar>
            <w:vAlign w:val="center"/>
          </w:tcPr>
          <w:p w14:paraId="388BC604" w14:textId="77777777" w:rsidR="00AF45AA" w:rsidRPr="007E0D9F" w:rsidRDefault="00AF45AA" w:rsidP="00AF45AA">
            <w:pPr>
              <w:pStyle w:val="Tabletext"/>
              <w:spacing w:before="40" w:after="40"/>
              <w:rPr>
                <w:lang w:val="en-GB"/>
              </w:rPr>
            </w:pPr>
          </w:p>
        </w:tc>
        <w:tc>
          <w:tcPr>
            <w:tcW w:w="2158" w:type="dxa"/>
            <w:tcMar>
              <w:left w:w="85" w:type="dxa"/>
              <w:right w:w="85" w:type="dxa"/>
            </w:tcMar>
            <w:vAlign w:val="center"/>
          </w:tcPr>
          <w:p w14:paraId="65384E8F" w14:textId="77777777" w:rsidR="00AF45AA" w:rsidRPr="007E0D9F" w:rsidRDefault="00AF45AA" w:rsidP="00AF45AA">
            <w:pPr>
              <w:pStyle w:val="Tabletext"/>
              <w:spacing w:before="40" w:after="40"/>
              <w:rPr>
                <w:lang w:val="en-GB"/>
              </w:rPr>
            </w:pPr>
            <w:r w:rsidRPr="007E0D9F">
              <w:rPr>
                <w:rFonts w:hint="cs"/>
                <w:rtl/>
                <w:lang w:bidi="ar-SY"/>
              </w:rPr>
              <w:t>الشبكات المحلية اللاسلكية المستعملة لعمليات غير محلية تُمنح الموافقة بصورة استثنائية.</w:t>
            </w:r>
          </w:p>
        </w:tc>
      </w:tr>
      <w:tr w:rsidR="00AF45AA" w:rsidRPr="007E0D9F" w14:paraId="5786F934" w14:textId="77777777" w:rsidTr="002B4D69">
        <w:trPr>
          <w:jc w:val="center"/>
        </w:trPr>
        <w:tc>
          <w:tcPr>
            <w:tcW w:w="807" w:type="dxa"/>
            <w:tcMar>
              <w:left w:w="85" w:type="dxa"/>
              <w:right w:w="85" w:type="dxa"/>
            </w:tcMar>
            <w:vAlign w:val="center"/>
          </w:tcPr>
          <w:p w14:paraId="4C1EE718" w14:textId="77777777" w:rsidR="00AF45AA" w:rsidRPr="007E0D9F" w:rsidRDefault="00AF45AA" w:rsidP="00AF45AA">
            <w:pPr>
              <w:pStyle w:val="Tabletext"/>
              <w:spacing w:before="40" w:after="40"/>
              <w:jc w:val="center"/>
              <w:rPr>
                <w:lang w:val="en-GB"/>
              </w:rPr>
            </w:pPr>
            <w:r w:rsidRPr="007E0D9F">
              <w:rPr>
                <w:lang w:val="en-GB"/>
              </w:rPr>
              <w:t>21</w:t>
            </w:r>
          </w:p>
        </w:tc>
        <w:tc>
          <w:tcPr>
            <w:tcW w:w="2227" w:type="dxa"/>
            <w:tcMar>
              <w:left w:w="85" w:type="dxa"/>
              <w:right w:w="85" w:type="dxa"/>
            </w:tcMar>
            <w:vAlign w:val="center"/>
          </w:tcPr>
          <w:p w14:paraId="5894675F" w14:textId="77777777" w:rsidR="00AF45AA" w:rsidRPr="007E0D9F" w:rsidRDefault="00AF45AA" w:rsidP="00AF45AA">
            <w:pPr>
              <w:pStyle w:val="Tabletext"/>
              <w:spacing w:before="40" w:after="40"/>
              <w:rPr>
                <w:lang w:val="en-GB"/>
              </w:rPr>
            </w:pPr>
            <w:r w:rsidRPr="007E0D9F">
              <w:rPr>
                <w:rFonts w:hint="cs"/>
                <w:rtl/>
                <w:lang w:bidi="ar-SY"/>
              </w:rPr>
              <w:t>تطبيقات الأجهزة قصيرة المدى</w:t>
            </w:r>
          </w:p>
        </w:tc>
        <w:tc>
          <w:tcPr>
            <w:tcW w:w="2920" w:type="dxa"/>
            <w:tcMar>
              <w:left w:w="85" w:type="dxa"/>
              <w:right w:w="85" w:type="dxa"/>
            </w:tcMar>
            <w:vAlign w:val="center"/>
          </w:tcPr>
          <w:p w14:paraId="504E97AE" w14:textId="77777777" w:rsidR="00AF45AA" w:rsidRPr="007E0D9F" w:rsidRDefault="00AF45AA" w:rsidP="00AF45AA">
            <w:pPr>
              <w:pStyle w:val="Tabletext"/>
              <w:spacing w:before="40" w:after="40"/>
              <w:jc w:val="center"/>
              <w:rPr>
                <w:rtl/>
                <w:lang w:bidi="ar-SY"/>
              </w:rPr>
            </w:pPr>
            <w:r w:rsidRPr="007E0D9F">
              <w:rPr>
                <w:lang w:val="en-GB"/>
              </w:rPr>
              <w:t>GHz 5,850-5,725</w:t>
            </w:r>
          </w:p>
        </w:tc>
        <w:tc>
          <w:tcPr>
            <w:tcW w:w="2539" w:type="dxa"/>
            <w:tcMar>
              <w:left w:w="85" w:type="dxa"/>
              <w:right w:w="85" w:type="dxa"/>
            </w:tcMar>
            <w:vAlign w:val="center"/>
          </w:tcPr>
          <w:p w14:paraId="721DC4D3" w14:textId="77777777" w:rsidR="00AF45AA" w:rsidRPr="007E0D9F" w:rsidRDefault="00AF45AA" w:rsidP="002C7A41">
            <w:pPr>
              <w:pStyle w:val="Tabletext"/>
              <w:keepNext/>
              <w:keepLines/>
              <w:spacing w:before="40" w:after="40"/>
              <w:ind w:left="45"/>
              <w:rPr>
                <w:lang w:val="en-GB"/>
              </w:rPr>
            </w:pPr>
            <w:r w:rsidRPr="007E0D9F">
              <w:rPr>
                <w:lang w:val="en-GB"/>
              </w:rPr>
              <w:t>≤ 100 mW (e.i.r.p.)</w:t>
            </w:r>
          </w:p>
        </w:tc>
        <w:tc>
          <w:tcPr>
            <w:tcW w:w="1904" w:type="dxa"/>
            <w:vMerge w:val="restart"/>
            <w:tcMar>
              <w:left w:w="85" w:type="dxa"/>
              <w:right w:w="85" w:type="dxa"/>
            </w:tcMar>
            <w:vAlign w:val="center"/>
          </w:tcPr>
          <w:p w14:paraId="7B14D1F4" w14:textId="57FA8169" w:rsidR="00AF45AA" w:rsidRPr="007E0D9F" w:rsidRDefault="00AF45AA" w:rsidP="00AF45AA">
            <w:pPr>
              <w:pStyle w:val="Tabletext"/>
              <w:spacing w:before="40" w:after="40"/>
              <w:rPr>
                <w:lang w:val="en-GB"/>
              </w:rPr>
            </w:pPr>
            <w:r w:rsidRPr="007E0D9F">
              <w:rPr>
                <w:rFonts w:hint="cs"/>
                <w:rtl/>
                <w:lang w:bidi="ar-SY"/>
              </w:rPr>
              <w:t>الجزء</w:t>
            </w:r>
            <w:r w:rsidRPr="007E0D9F">
              <w:rPr>
                <w:rtl/>
                <w:lang w:bidi="ar-SY"/>
              </w:rPr>
              <w:t> </w:t>
            </w:r>
            <w:r w:rsidRPr="007E0D9F">
              <w:rPr>
                <w:lang w:val="en-GB"/>
              </w:rPr>
              <w:t>15</w:t>
            </w:r>
            <w:r w:rsidRPr="007E0D9F">
              <w:rPr>
                <w:rFonts w:hint="cs"/>
                <w:rtl/>
                <w:lang w:bidi="ar-SY"/>
              </w:rPr>
              <w:t xml:space="preserve"> من </w:t>
            </w:r>
            <w:r w:rsidRPr="007E0D9F">
              <w:rPr>
                <w:lang w:val="en-GB"/>
              </w:rPr>
              <w:t>FCC</w:t>
            </w:r>
            <w:r w:rsidRPr="007E0D9F">
              <w:rPr>
                <w:lang w:val="en-GB"/>
              </w:rPr>
              <w:br/>
            </w:r>
            <w:r w:rsidR="00FB0905" w:rsidRPr="007E0D9F">
              <w:rPr>
                <w:rFonts w:hint="cs"/>
                <w:rtl/>
                <w:lang w:val="en-GB"/>
              </w:rPr>
              <w:t>الفقرة</w:t>
            </w:r>
            <w:r w:rsidR="00FB0905">
              <w:rPr>
                <w:rFonts w:hint="cs"/>
                <w:rtl/>
                <w:lang w:val="en-GB"/>
              </w:rPr>
              <w:t xml:space="preserve"> </w:t>
            </w:r>
            <w:r w:rsidR="00FB0905" w:rsidRPr="007E0D9F">
              <w:rPr>
                <w:lang w:val="en-GB"/>
              </w:rPr>
              <w:t>15</w:t>
            </w:r>
            <w:r w:rsidRPr="007E0D9F">
              <w:rPr>
                <w:lang w:val="en-GB"/>
              </w:rPr>
              <w:t>.209</w:t>
            </w:r>
          </w:p>
        </w:tc>
        <w:tc>
          <w:tcPr>
            <w:tcW w:w="1904" w:type="dxa"/>
            <w:vMerge w:val="restart"/>
            <w:tcMar>
              <w:left w:w="85" w:type="dxa"/>
              <w:right w:w="85" w:type="dxa"/>
            </w:tcMar>
            <w:vAlign w:val="center"/>
          </w:tcPr>
          <w:p w14:paraId="68C76EDB" w14:textId="01A02C12" w:rsidR="00AF45AA" w:rsidRPr="007E0D9F" w:rsidRDefault="00AF45AA" w:rsidP="00AF45AA">
            <w:pPr>
              <w:pStyle w:val="Tabletext"/>
              <w:spacing w:before="40" w:after="40"/>
              <w:rPr>
                <w:rtl/>
                <w:lang w:bidi="ar-SY"/>
              </w:rPr>
            </w:pPr>
            <w:r w:rsidRPr="007E0D9F">
              <w:rPr>
                <w:rFonts w:hint="cs"/>
                <w:rtl/>
                <w:lang w:bidi="ar-SY"/>
              </w:rPr>
              <w:t>الجزء</w:t>
            </w:r>
            <w:r w:rsidRPr="007E0D9F">
              <w:rPr>
                <w:rtl/>
                <w:lang w:bidi="ar-SY"/>
              </w:rPr>
              <w:t> </w:t>
            </w:r>
            <w:r w:rsidRPr="007E0D9F">
              <w:rPr>
                <w:lang w:val="en-GB"/>
              </w:rPr>
              <w:t>15</w:t>
            </w:r>
            <w:r w:rsidRPr="007E0D9F">
              <w:rPr>
                <w:rFonts w:hint="cs"/>
                <w:rtl/>
                <w:lang w:bidi="ar-SY"/>
              </w:rPr>
              <w:t xml:space="preserve"> من </w:t>
            </w:r>
            <w:r w:rsidRPr="007E0D9F">
              <w:rPr>
                <w:lang w:val="en-GB"/>
              </w:rPr>
              <w:t>FCC</w:t>
            </w:r>
            <w:r w:rsidRPr="007E0D9F">
              <w:rPr>
                <w:lang w:val="en-GB"/>
              </w:rPr>
              <w:br/>
            </w:r>
            <w:r w:rsidR="00FB0905" w:rsidRPr="007E0D9F">
              <w:rPr>
                <w:rFonts w:hint="cs"/>
                <w:rtl/>
                <w:lang w:val="en-GB"/>
              </w:rPr>
              <w:t>الفقرة</w:t>
            </w:r>
            <w:r w:rsidR="00FB0905">
              <w:rPr>
                <w:rFonts w:hint="cs"/>
                <w:rtl/>
                <w:lang w:val="en-GB"/>
              </w:rPr>
              <w:t xml:space="preserve"> </w:t>
            </w:r>
            <w:r w:rsidR="00FB0905" w:rsidRPr="007E0D9F">
              <w:rPr>
                <w:lang w:val="en-GB"/>
              </w:rPr>
              <w:t>15.247</w:t>
            </w:r>
            <w:r w:rsidRPr="007E0D9F">
              <w:rPr>
                <w:rFonts w:hint="cs"/>
                <w:rtl/>
                <w:lang w:bidi="ar-SY"/>
              </w:rPr>
              <w:t xml:space="preserve"> أو</w:t>
            </w:r>
            <w:r w:rsidRPr="007E0D9F">
              <w:rPr>
                <w:lang w:val="en-GB"/>
              </w:rPr>
              <w:t>15.407</w:t>
            </w:r>
          </w:p>
        </w:tc>
        <w:tc>
          <w:tcPr>
            <w:tcW w:w="2158" w:type="dxa"/>
            <w:tcMar>
              <w:left w:w="85" w:type="dxa"/>
              <w:right w:w="85" w:type="dxa"/>
            </w:tcMar>
            <w:vAlign w:val="center"/>
          </w:tcPr>
          <w:p w14:paraId="45F4B315" w14:textId="77777777" w:rsidR="00AF45AA" w:rsidRPr="007E0D9F" w:rsidRDefault="00AF45AA" w:rsidP="00AF45AA">
            <w:pPr>
              <w:pStyle w:val="Tabletext"/>
              <w:spacing w:before="40" w:after="40"/>
              <w:rPr>
                <w:lang w:val="en-GB"/>
              </w:rPr>
            </w:pPr>
          </w:p>
        </w:tc>
      </w:tr>
      <w:tr w:rsidR="00AF45AA" w:rsidRPr="007E0D9F" w14:paraId="56E833AD" w14:textId="77777777" w:rsidTr="002B4D69">
        <w:trPr>
          <w:jc w:val="center"/>
        </w:trPr>
        <w:tc>
          <w:tcPr>
            <w:tcW w:w="807" w:type="dxa"/>
            <w:tcMar>
              <w:left w:w="85" w:type="dxa"/>
              <w:right w:w="85" w:type="dxa"/>
            </w:tcMar>
            <w:vAlign w:val="center"/>
          </w:tcPr>
          <w:p w14:paraId="70133227" w14:textId="77777777" w:rsidR="00AF45AA" w:rsidRPr="007E0D9F" w:rsidRDefault="00AF45AA" w:rsidP="00AF45AA">
            <w:pPr>
              <w:pStyle w:val="Tabletext"/>
              <w:spacing w:before="40" w:after="40"/>
              <w:jc w:val="center"/>
            </w:pPr>
            <w:r w:rsidRPr="007E0D9F">
              <w:rPr>
                <w:lang w:val="en-GB"/>
              </w:rPr>
              <w:t>22</w:t>
            </w:r>
          </w:p>
        </w:tc>
        <w:tc>
          <w:tcPr>
            <w:tcW w:w="2227" w:type="dxa"/>
            <w:vMerge w:val="restart"/>
            <w:tcMar>
              <w:left w:w="85" w:type="dxa"/>
              <w:right w:w="85" w:type="dxa"/>
            </w:tcMar>
            <w:vAlign w:val="center"/>
          </w:tcPr>
          <w:p w14:paraId="2B780272" w14:textId="77777777" w:rsidR="00AF45AA" w:rsidRPr="007E0D9F" w:rsidRDefault="00AF45AA" w:rsidP="00AF45AA">
            <w:pPr>
              <w:pStyle w:val="Tabletext"/>
              <w:spacing w:before="40" w:after="40"/>
              <w:rPr>
                <w:lang w:val="en-GB"/>
              </w:rPr>
            </w:pPr>
            <w:r w:rsidRPr="007E0D9F">
              <w:rPr>
                <w:rFonts w:hint="cs"/>
                <w:rtl/>
                <w:lang w:bidi="ar-SY"/>
              </w:rPr>
              <w:t>شبكات محلية لاسلكية</w:t>
            </w:r>
          </w:p>
        </w:tc>
        <w:tc>
          <w:tcPr>
            <w:tcW w:w="2920" w:type="dxa"/>
            <w:tcMar>
              <w:left w:w="85" w:type="dxa"/>
              <w:right w:w="85" w:type="dxa"/>
            </w:tcMar>
            <w:vAlign w:val="center"/>
          </w:tcPr>
          <w:p w14:paraId="3602A80E" w14:textId="77777777" w:rsidR="00AF45AA" w:rsidRPr="007E0D9F" w:rsidRDefault="00AF45AA" w:rsidP="00AF45AA">
            <w:pPr>
              <w:pStyle w:val="Tabletext"/>
              <w:spacing w:before="40" w:after="40"/>
              <w:jc w:val="center"/>
              <w:rPr>
                <w:rtl/>
                <w:lang w:bidi="ar-SY"/>
              </w:rPr>
            </w:pPr>
            <w:r w:rsidRPr="007E0D9F">
              <w:rPr>
                <w:lang w:val="en-GB"/>
              </w:rPr>
              <w:t>GHz 5,850-5,725</w:t>
            </w:r>
          </w:p>
        </w:tc>
        <w:tc>
          <w:tcPr>
            <w:tcW w:w="2539" w:type="dxa"/>
            <w:tcMar>
              <w:left w:w="85" w:type="dxa"/>
              <w:right w:w="85" w:type="dxa"/>
            </w:tcMar>
            <w:vAlign w:val="center"/>
          </w:tcPr>
          <w:p w14:paraId="1EF5F65B" w14:textId="77777777" w:rsidR="00AF45AA" w:rsidRPr="007E0D9F" w:rsidRDefault="00AF45AA" w:rsidP="002C7A41">
            <w:pPr>
              <w:pStyle w:val="Tabletext"/>
              <w:keepNext/>
              <w:keepLines/>
              <w:spacing w:before="40" w:after="40"/>
              <w:ind w:left="45"/>
              <w:rPr>
                <w:lang w:val="en-GB"/>
              </w:rPr>
            </w:pPr>
            <w:r w:rsidRPr="007E0D9F">
              <w:rPr>
                <w:lang w:val="en-GB"/>
              </w:rPr>
              <w:t>≤ 1 000 mW (e.i.r.p.)</w:t>
            </w:r>
          </w:p>
        </w:tc>
        <w:tc>
          <w:tcPr>
            <w:tcW w:w="1904" w:type="dxa"/>
            <w:vMerge/>
            <w:tcMar>
              <w:left w:w="85" w:type="dxa"/>
              <w:right w:w="85" w:type="dxa"/>
            </w:tcMar>
            <w:vAlign w:val="center"/>
          </w:tcPr>
          <w:p w14:paraId="5CF8CFA8" w14:textId="77777777" w:rsidR="00AF45AA" w:rsidRPr="007E0D9F" w:rsidRDefault="00AF45AA" w:rsidP="00AF45AA">
            <w:pPr>
              <w:pStyle w:val="Tabletext"/>
              <w:spacing w:before="40" w:after="40"/>
              <w:rPr>
                <w:lang w:val="en-GB"/>
              </w:rPr>
            </w:pPr>
          </w:p>
        </w:tc>
        <w:tc>
          <w:tcPr>
            <w:tcW w:w="1904" w:type="dxa"/>
            <w:vMerge/>
            <w:tcMar>
              <w:left w:w="85" w:type="dxa"/>
              <w:right w:w="85" w:type="dxa"/>
            </w:tcMar>
            <w:vAlign w:val="center"/>
          </w:tcPr>
          <w:p w14:paraId="50434EA0" w14:textId="77777777" w:rsidR="00AF45AA" w:rsidRPr="007E0D9F" w:rsidRDefault="00AF45AA" w:rsidP="00AF45AA">
            <w:pPr>
              <w:pStyle w:val="Tabletext"/>
              <w:spacing w:before="40" w:after="40"/>
              <w:rPr>
                <w:lang w:val="en-GB"/>
              </w:rPr>
            </w:pPr>
          </w:p>
        </w:tc>
        <w:tc>
          <w:tcPr>
            <w:tcW w:w="2158" w:type="dxa"/>
            <w:tcMar>
              <w:left w:w="85" w:type="dxa"/>
              <w:right w:w="85" w:type="dxa"/>
            </w:tcMar>
            <w:vAlign w:val="center"/>
          </w:tcPr>
          <w:p w14:paraId="412C2DDC" w14:textId="77777777" w:rsidR="00AF45AA" w:rsidRPr="007E0D9F" w:rsidRDefault="00AF45AA" w:rsidP="00AF45AA">
            <w:pPr>
              <w:pStyle w:val="Tabletext"/>
              <w:spacing w:before="40" w:after="40"/>
              <w:rPr>
                <w:lang w:val="en-GB"/>
              </w:rPr>
            </w:pPr>
            <w:r w:rsidRPr="007E0D9F">
              <w:rPr>
                <w:rFonts w:hint="cs"/>
                <w:rtl/>
                <w:lang w:bidi="ar-SY"/>
              </w:rPr>
              <w:t>العمليات غير المحلية تُمنح الموافقة بصورة استثنائية.</w:t>
            </w:r>
          </w:p>
        </w:tc>
      </w:tr>
      <w:tr w:rsidR="00AF45AA" w:rsidRPr="007E0D9F" w14:paraId="4EBCDA5F" w14:textId="77777777" w:rsidTr="002B4D69">
        <w:trPr>
          <w:jc w:val="center"/>
        </w:trPr>
        <w:tc>
          <w:tcPr>
            <w:tcW w:w="807" w:type="dxa"/>
            <w:tcMar>
              <w:left w:w="85" w:type="dxa"/>
              <w:right w:w="85" w:type="dxa"/>
            </w:tcMar>
            <w:vAlign w:val="center"/>
          </w:tcPr>
          <w:p w14:paraId="25135D20" w14:textId="77777777" w:rsidR="00AF45AA" w:rsidRPr="007E0D9F" w:rsidRDefault="00AF45AA" w:rsidP="00AF45AA">
            <w:pPr>
              <w:pStyle w:val="Tabletext"/>
              <w:spacing w:before="40" w:after="40"/>
              <w:jc w:val="center"/>
              <w:rPr>
                <w:lang w:val="en-GB"/>
              </w:rPr>
            </w:pPr>
            <w:r w:rsidRPr="007E0D9F">
              <w:rPr>
                <w:lang w:val="en-GB"/>
              </w:rPr>
              <w:t>23</w:t>
            </w:r>
          </w:p>
        </w:tc>
        <w:tc>
          <w:tcPr>
            <w:tcW w:w="2227" w:type="dxa"/>
            <w:vMerge/>
            <w:tcMar>
              <w:left w:w="85" w:type="dxa"/>
              <w:right w:w="85" w:type="dxa"/>
            </w:tcMar>
            <w:vAlign w:val="center"/>
          </w:tcPr>
          <w:p w14:paraId="72E84FF7" w14:textId="77777777" w:rsidR="00AF45AA" w:rsidRPr="007E0D9F" w:rsidRDefault="00AF45AA" w:rsidP="00AF45AA">
            <w:pPr>
              <w:pStyle w:val="Tabletext"/>
              <w:spacing w:before="40" w:after="40"/>
              <w:rPr>
                <w:lang w:val="en-GB"/>
              </w:rPr>
            </w:pPr>
          </w:p>
        </w:tc>
        <w:tc>
          <w:tcPr>
            <w:tcW w:w="2920" w:type="dxa"/>
            <w:tcMar>
              <w:left w:w="85" w:type="dxa"/>
              <w:right w:w="85" w:type="dxa"/>
            </w:tcMar>
            <w:vAlign w:val="center"/>
          </w:tcPr>
          <w:p w14:paraId="5550B189" w14:textId="77777777" w:rsidR="00AF45AA" w:rsidRPr="007E0D9F" w:rsidRDefault="00AF45AA" w:rsidP="00AF45AA">
            <w:pPr>
              <w:pStyle w:val="Tabletext"/>
              <w:spacing w:before="40" w:after="40"/>
              <w:jc w:val="center"/>
              <w:rPr>
                <w:rtl/>
                <w:lang w:bidi="ar-SY"/>
              </w:rPr>
            </w:pPr>
            <w:r w:rsidRPr="007E0D9F">
              <w:rPr>
                <w:lang w:val="en-GB"/>
              </w:rPr>
              <w:t>GHz 5,850-5,725</w:t>
            </w:r>
          </w:p>
        </w:tc>
        <w:tc>
          <w:tcPr>
            <w:tcW w:w="2539" w:type="dxa"/>
            <w:tcMar>
              <w:left w:w="85" w:type="dxa"/>
              <w:right w:w="85" w:type="dxa"/>
            </w:tcMar>
            <w:vAlign w:val="center"/>
          </w:tcPr>
          <w:p w14:paraId="13B7C9E3" w14:textId="77777777" w:rsidR="00AF45AA" w:rsidRPr="007E0D9F" w:rsidRDefault="00AF45AA" w:rsidP="002C7A41">
            <w:pPr>
              <w:pStyle w:val="Tabletext"/>
              <w:spacing w:before="40" w:after="40"/>
              <w:ind w:left="45"/>
              <w:rPr>
                <w:lang w:val="en-GB"/>
              </w:rPr>
            </w:pPr>
            <w:r w:rsidRPr="007E0D9F">
              <w:rPr>
                <w:lang w:val="en-GB"/>
              </w:rPr>
              <w:t xml:space="preserve">&gt; 1 000 mW (e.i.r.p.) </w:t>
            </w:r>
            <w:r w:rsidRPr="007E0D9F">
              <w:rPr>
                <w:lang w:val="en-GB"/>
              </w:rPr>
              <w:br/>
              <w:t>≤ 4 000 mW (e.i.r.p.)</w:t>
            </w:r>
          </w:p>
        </w:tc>
        <w:tc>
          <w:tcPr>
            <w:tcW w:w="1904" w:type="dxa"/>
            <w:vMerge/>
            <w:tcMar>
              <w:left w:w="85" w:type="dxa"/>
              <w:right w:w="85" w:type="dxa"/>
            </w:tcMar>
            <w:vAlign w:val="center"/>
          </w:tcPr>
          <w:p w14:paraId="0CC8B946" w14:textId="77777777" w:rsidR="00AF45AA" w:rsidRPr="007E0D9F" w:rsidRDefault="00AF45AA" w:rsidP="00AF45AA">
            <w:pPr>
              <w:pStyle w:val="Tabletext"/>
              <w:spacing w:before="40" w:after="40"/>
              <w:rPr>
                <w:lang w:val="en-GB"/>
              </w:rPr>
            </w:pPr>
          </w:p>
        </w:tc>
        <w:tc>
          <w:tcPr>
            <w:tcW w:w="1904" w:type="dxa"/>
            <w:vMerge/>
            <w:tcMar>
              <w:left w:w="85" w:type="dxa"/>
              <w:right w:w="85" w:type="dxa"/>
            </w:tcMar>
            <w:vAlign w:val="center"/>
          </w:tcPr>
          <w:p w14:paraId="0B786190" w14:textId="77777777" w:rsidR="00AF45AA" w:rsidRPr="007E0D9F" w:rsidRDefault="00AF45AA" w:rsidP="00AF45AA">
            <w:pPr>
              <w:pStyle w:val="Tabletext"/>
              <w:spacing w:before="40" w:after="40"/>
              <w:rPr>
                <w:lang w:val="en-GB"/>
              </w:rPr>
            </w:pPr>
          </w:p>
        </w:tc>
        <w:tc>
          <w:tcPr>
            <w:tcW w:w="2158" w:type="dxa"/>
            <w:tcMar>
              <w:left w:w="85" w:type="dxa"/>
              <w:right w:w="85" w:type="dxa"/>
            </w:tcMar>
            <w:vAlign w:val="center"/>
          </w:tcPr>
          <w:p w14:paraId="24438E75" w14:textId="77777777" w:rsidR="00AF45AA" w:rsidRPr="007E0D9F" w:rsidRDefault="00AF45AA" w:rsidP="00AF45AA">
            <w:pPr>
              <w:pStyle w:val="Tabletext"/>
              <w:spacing w:before="40" w:after="40"/>
              <w:rPr>
                <w:lang w:val="en-GB"/>
              </w:rPr>
            </w:pPr>
            <w:r w:rsidRPr="007E0D9F">
              <w:rPr>
                <w:rFonts w:hint="cs"/>
                <w:rtl/>
                <w:lang w:bidi="ar-SY"/>
              </w:rPr>
              <w:t>تُمنح الموافقة للتشغيل في إطار هذا الحكم بصورة استثنائية.</w:t>
            </w:r>
          </w:p>
        </w:tc>
      </w:tr>
      <w:tr w:rsidR="00AF45AA" w:rsidRPr="007E0D9F" w14:paraId="5230597B" w14:textId="77777777" w:rsidTr="002B4D69">
        <w:trPr>
          <w:jc w:val="center"/>
        </w:trPr>
        <w:tc>
          <w:tcPr>
            <w:tcW w:w="807" w:type="dxa"/>
            <w:tcMar>
              <w:left w:w="85" w:type="dxa"/>
              <w:right w:w="85" w:type="dxa"/>
            </w:tcMar>
            <w:vAlign w:val="center"/>
          </w:tcPr>
          <w:p w14:paraId="3E124D5F" w14:textId="77777777" w:rsidR="00AF45AA" w:rsidRPr="007E0D9F" w:rsidRDefault="00AF45AA" w:rsidP="00AF45AA">
            <w:pPr>
              <w:pStyle w:val="Tabletext"/>
              <w:keepNext/>
              <w:spacing w:before="40" w:after="40"/>
              <w:jc w:val="center"/>
            </w:pPr>
            <w:r w:rsidRPr="007E0D9F">
              <w:rPr>
                <w:lang w:val="en-GB"/>
              </w:rPr>
              <w:lastRenderedPageBreak/>
              <w:t>24</w:t>
            </w:r>
          </w:p>
        </w:tc>
        <w:tc>
          <w:tcPr>
            <w:tcW w:w="2227" w:type="dxa"/>
            <w:tcMar>
              <w:left w:w="85" w:type="dxa"/>
              <w:right w:w="85" w:type="dxa"/>
            </w:tcMar>
            <w:vAlign w:val="center"/>
          </w:tcPr>
          <w:p w14:paraId="5F2F0DB3" w14:textId="77777777" w:rsidR="00AF45AA" w:rsidRPr="007E0D9F" w:rsidRDefault="00AF45AA" w:rsidP="00AF45AA">
            <w:pPr>
              <w:pStyle w:val="Tabletext"/>
              <w:spacing w:before="40" w:after="40"/>
              <w:rPr>
                <w:lang w:val="en-GB"/>
              </w:rPr>
            </w:pPr>
            <w:r w:rsidRPr="007E0D9F">
              <w:rPr>
                <w:rFonts w:hint="cs"/>
                <w:rtl/>
                <w:lang w:bidi="ar-SY"/>
              </w:rPr>
              <w:t>شبكات محلية لاسلكية</w:t>
            </w:r>
          </w:p>
        </w:tc>
        <w:tc>
          <w:tcPr>
            <w:tcW w:w="2920" w:type="dxa"/>
            <w:tcMar>
              <w:left w:w="85" w:type="dxa"/>
              <w:right w:w="85" w:type="dxa"/>
            </w:tcMar>
            <w:vAlign w:val="center"/>
          </w:tcPr>
          <w:p w14:paraId="2B2D8437" w14:textId="77777777" w:rsidR="00AF45AA" w:rsidRPr="007E0D9F" w:rsidRDefault="00AF45AA" w:rsidP="00AF45AA">
            <w:pPr>
              <w:pStyle w:val="Tabletext"/>
              <w:spacing w:before="40" w:after="40"/>
              <w:jc w:val="center"/>
              <w:rPr>
                <w:rtl/>
                <w:lang w:bidi="ar-SY"/>
              </w:rPr>
            </w:pPr>
            <w:r w:rsidRPr="007E0D9F">
              <w:rPr>
                <w:lang w:val="en-GB"/>
              </w:rPr>
              <w:t>GHz 5,350-5,150</w:t>
            </w:r>
          </w:p>
        </w:tc>
        <w:tc>
          <w:tcPr>
            <w:tcW w:w="2539" w:type="dxa"/>
            <w:tcMar>
              <w:left w:w="85" w:type="dxa"/>
              <w:right w:w="85" w:type="dxa"/>
            </w:tcMar>
            <w:vAlign w:val="center"/>
          </w:tcPr>
          <w:p w14:paraId="0C35F2F2" w14:textId="77777777" w:rsidR="00AF45AA" w:rsidRPr="007E0D9F" w:rsidRDefault="00AF45AA" w:rsidP="002C7A41">
            <w:pPr>
              <w:pStyle w:val="Tabletext"/>
              <w:spacing w:before="40" w:after="40"/>
              <w:ind w:left="45"/>
              <w:rPr>
                <w:lang w:val="en-GB"/>
              </w:rPr>
            </w:pPr>
            <w:r w:rsidRPr="007E0D9F">
              <w:rPr>
                <w:lang w:val="en-GB"/>
              </w:rPr>
              <w:t>&gt; 100 mW (e.i.r.p.)</w:t>
            </w:r>
            <w:r w:rsidRPr="007E0D9F">
              <w:rPr>
                <w:rStyle w:val="FootnoteReference"/>
                <w:lang w:val="en-GB"/>
              </w:rPr>
              <w:t xml:space="preserve"> </w:t>
            </w:r>
            <w:r w:rsidRPr="007E0D9F">
              <w:rPr>
                <w:lang w:val="en-GB"/>
              </w:rPr>
              <w:br/>
              <w:t>≤ 200 mW (e.i.r.p.)</w:t>
            </w:r>
          </w:p>
        </w:tc>
        <w:tc>
          <w:tcPr>
            <w:tcW w:w="1904" w:type="dxa"/>
            <w:tcMar>
              <w:left w:w="85" w:type="dxa"/>
              <w:right w:w="85" w:type="dxa"/>
            </w:tcMar>
            <w:vAlign w:val="center"/>
          </w:tcPr>
          <w:p w14:paraId="0CB5F3E7" w14:textId="2CFAAB2D" w:rsidR="00AF45AA" w:rsidRPr="007E0D9F" w:rsidRDefault="00AF45AA" w:rsidP="00AF45AA">
            <w:pPr>
              <w:pStyle w:val="Tabletext"/>
              <w:spacing w:before="40" w:after="40"/>
              <w:rPr>
                <w:lang w:val="fr-CH"/>
              </w:rPr>
            </w:pPr>
            <w:r w:rsidRPr="007E0D9F">
              <w:rPr>
                <w:rFonts w:hint="cs"/>
                <w:rtl/>
                <w:lang w:bidi="ar-SY"/>
              </w:rPr>
              <w:t>الجزء</w:t>
            </w:r>
            <w:r w:rsidRPr="007E0D9F">
              <w:rPr>
                <w:rtl/>
                <w:lang w:bidi="ar-SY"/>
              </w:rPr>
              <w:t> </w:t>
            </w:r>
            <w:r w:rsidRPr="007E0D9F">
              <w:rPr>
                <w:lang w:val="en-GB"/>
              </w:rPr>
              <w:t>15</w:t>
            </w:r>
            <w:r w:rsidRPr="007E0D9F">
              <w:rPr>
                <w:rFonts w:hint="cs"/>
                <w:rtl/>
                <w:lang w:bidi="ar-SY"/>
              </w:rPr>
              <w:t xml:space="preserve"> من </w:t>
            </w:r>
            <w:r w:rsidRPr="007E0D9F">
              <w:rPr>
                <w:lang w:val="en-GB"/>
              </w:rPr>
              <w:t>FCC</w:t>
            </w:r>
            <w:r w:rsidRPr="007E0D9F">
              <w:rPr>
                <w:lang w:val="fr-CH"/>
              </w:rPr>
              <w:br/>
            </w:r>
            <w:r w:rsidR="00FB0905" w:rsidRPr="007E0D9F">
              <w:rPr>
                <w:rFonts w:hint="cs"/>
                <w:rtl/>
                <w:lang w:val="fr-CH"/>
              </w:rPr>
              <w:t>الفقرة</w:t>
            </w:r>
            <w:r w:rsidR="00FB0905">
              <w:rPr>
                <w:rFonts w:hint="cs"/>
                <w:rtl/>
                <w:lang w:val="fr-CH"/>
              </w:rPr>
              <w:t xml:space="preserve"> </w:t>
            </w:r>
            <w:r w:rsidR="00FB0905" w:rsidRPr="007E0D9F">
              <w:rPr>
                <w:lang w:val="fr-CH"/>
              </w:rPr>
              <w:t>15.407</w:t>
            </w:r>
            <w:r w:rsidRPr="007E0D9F">
              <w:rPr>
                <w:lang w:val="fr-CH"/>
              </w:rPr>
              <w:t> (b)</w:t>
            </w:r>
            <w:r w:rsidRPr="007E0D9F">
              <w:rPr>
                <w:rFonts w:hint="cs"/>
                <w:rtl/>
                <w:lang w:bidi="ar-SY"/>
              </w:rPr>
              <w:t xml:space="preserve"> أو</w:t>
            </w:r>
            <w:r w:rsidRPr="007E0D9F">
              <w:rPr>
                <w:lang w:val="fr-CH"/>
              </w:rPr>
              <w:br/>
              <w:t>EN 301 893</w:t>
            </w:r>
          </w:p>
        </w:tc>
        <w:tc>
          <w:tcPr>
            <w:tcW w:w="1904" w:type="dxa"/>
            <w:tcMar>
              <w:left w:w="85" w:type="dxa"/>
              <w:right w:w="85" w:type="dxa"/>
            </w:tcMar>
            <w:vAlign w:val="center"/>
          </w:tcPr>
          <w:p w14:paraId="3B5A8B0F" w14:textId="0B6A33A2" w:rsidR="00AF45AA" w:rsidRPr="007E0D9F" w:rsidRDefault="00AF45AA" w:rsidP="00AF45AA">
            <w:pPr>
              <w:pStyle w:val="Tabletext"/>
              <w:spacing w:before="40" w:after="40"/>
              <w:rPr>
                <w:lang w:val="en-GB"/>
              </w:rPr>
            </w:pPr>
            <w:r w:rsidRPr="007E0D9F">
              <w:rPr>
                <w:rFonts w:hint="cs"/>
                <w:rtl/>
                <w:lang w:bidi="ar-SY"/>
              </w:rPr>
              <w:t>الجزء</w:t>
            </w:r>
            <w:r w:rsidRPr="007E0D9F">
              <w:rPr>
                <w:rtl/>
                <w:lang w:bidi="ar-SY"/>
              </w:rPr>
              <w:t> </w:t>
            </w:r>
            <w:r w:rsidRPr="007E0D9F">
              <w:rPr>
                <w:lang w:val="en-GB"/>
              </w:rPr>
              <w:t>15</w:t>
            </w:r>
            <w:r w:rsidRPr="007E0D9F">
              <w:rPr>
                <w:rFonts w:hint="cs"/>
                <w:rtl/>
                <w:lang w:bidi="ar-SY"/>
              </w:rPr>
              <w:t xml:space="preserve"> من </w:t>
            </w:r>
            <w:r w:rsidRPr="007E0D9F">
              <w:rPr>
                <w:lang w:val="en-GB"/>
              </w:rPr>
              <w:t>FCC</w:t>
            </w:r>
            <w:r w:rsidRPr="007E0D9F">
              <w:rPr>
                <w:lang w:val="en-GB"/>
              </w:rPr>
              <w:br/>
            </w:r>
            <w:r w:rsidR="00FB0905" w:rsidRPr="007E0D9F">
              <w:rPr>
                <w:rFonts w:hint="cs"/>
                <w:rtl/>
                <w:lang w:val="en-GB"/>
              </w:rPr>
              <w:t>الفقرة</w:t>
            </w:r>
            <w:r w:rsidR="00FB0905">
              <w:rPr>
                <w:rFonts w:hint="cs"/>
                <w:rtl/>
                <w:lang w:val="en-GB"/>
              </w:rPr>
              <w:t xml:space="preserve"> </w:t>
            </w:r>
            <w:r w:rsidR="00FB0905" w:rsidRPr="007E0D9F">
              <w:rPr>
                <w:lang w:val="en-GB"/>
              </w:rPr>
              <w:t>15.407</w:t>
            </w:r>
            <w:r w:rsidRPr="007E0D9F">
              <w:rPr>
                <w:rFonts w:hint="cs"/>
                <w:rtl/>
                <w:lang w:bidi="ar-SY"/>
              </w:rPr>
              <w:t xml:space="preserve"> أو</w:t>
            </w:r>
            <w:r w:rsidRPr="007E0D9F">
              <w:rPr>
                <w:rFonts w:hint="cs"/>
                <w:rtl/>
                <w:lang w:val="en-GB"/>
              </w:rPr>
              <w:t> </w:t>
            </w:r>
            <w:r w:rsidRPr="007E0D9F">
              <w:rPr>
                <w:lang w:val="en-GB"/>
              </w:rPr>
              <w:t>EN 301 893</w:t>
            </w:r>
          </w:p>
        </w:tc>
        <w:tc>
          <w:tcPr>
            <w:tcW w:w="2158" w:type="dxa"/>
            <w:tcMar>
              <w:left w:w="85" w:type="dxa"/>
              <w:right w:w="85" w:type="dxa"/>
            </w:tcMar>
            <w:vAlign w:val="center"/>
          </w:tcPr>
          <w:p w14:paraId="1B958363" w14:textId="77777777" w:rsidR="00AF45AA" w:rsidRPr="007E0D9F" w:rsidRDefault="00AF45AA" w:rsidP="00AF45AA">
            <w:pPr>
              <w:pStyle w:val="Tabletext"/>
              <w:spacing w:before="40" w:after="40"/>
              <w:rPr>
                <w:rtl/>
                <w:lang w:bidi="ar-SY"/>
              </w:rPr>
            </w:pPr>
            <w:r w:rsidRPr="007E0D9F">
              <w:rPr>
                <w:rFonts w:hint="cs"/>
                <w:rtl/>
                <w:lang w:bidi="ar-SY"/>
              </w:rPr>
              <w:t xml:space="preserve">الشبكات المحلية اللاسلكية العاملة في النطاق </w:t>
            </w:r>
            <w:r w:rsidRPr="007E0D9F">
              <w:rPr>
                <w:lang w:val="en-GB"/>
              </w:rPr>
              <w:t>GHz 5,350-2,250</w:t>
            </w:r>
            <w:r w:rsidRPr="007E0D9F">
              <w:rPr>
                <w:rFonts w:hint="cs"/>
                <w:rtl/>
                <w:lang w:bidi="ar-SY"/>
              </w:rPr>
              <w:t xml:space="preserve"> في إطار هذا الحكم نستعمل آلية الانتقاء الأوتوماتي للترددات </w:t>
            </w:r>
            <w:r w:rsidRPr="007E0D9F">
              <w:rPr>
                <w:lang w:val="en-GB"/>
              </w:rPr>
              <w:t>(DFS)</w:t>
            </w:r>
            <w:r w:rsidRPr="007E0D9F">
              <w:rPr>
                <w:rFonts w:hint="cs"/>
                <w:rtl/>
                <w:lang w:bidi="ar-SY"/>
              </w:rPr>
              <w:t xml:space="preserve"> وتطبيق وسيلة للتحكم في القدرة المرسلة.</w:t>
            </w:r>
          </w:p>
          <w:p w14:paraId="51DE24A3" w14:textId="77777777" w:rsidR="00AF45AA" w:rsidRPr="007E0D9F" w:rsidRDefault="00AF45AA" w:rsidP="00AF45AA">
            <w:pPr>
              <w:pStyle w:val="Tabletext"/>
              <w:spacing w:before="40" w:after="40"/>
              <w:rPr>
                <w:rtl/>
                <w:lang w:bidi="ar-SY"/>
              </w:rPr>
            </w:pPr>
            <w:r w:rsidRPr="007E0D9F">
              <w:rPr>
                <w:rFonts w:hint="cs"/>
                <w:rtl/>
                <w:lang w:bidi="ar-SY"/>
              </w:rPr>
              <w:t>وتُمنح العمليات غير المحلية الموافقة بصورة استثنائية.</w:t>
            </w:r>
          </w:p>
        </w:tc>
      </w:tr>
      <w:tr w:rsidR="00AF45AA" w:rsidRPr="007E0D9F" w14:paraId="66DD5487" w14:textId="77777777" w:rsidTr="002B4D69">
        <w:trPr>
          <w:jc w:val="center"/>
        </w:trPr>
        <w:tc>
          <w:tcPr>
            <w:tcW w:w="807" w:type="dxa"/>
            <w:tcBorders>
              <w:bottom w:val="single" w:sz="4" w:space="0" w:color="auto"/>
            </w:tcBorders>
            <w:tcMar>
              <w:left w:w="85" w:type="dxa"/>
              <w:right w:w="85" w:type="dxa"/>
            </w:tcMar>
            <w:vAlign w:val="center"/>
          </w:tcPr>
          <w:p w14:paraId="23E59C7A" w14:textId="77777777" w:rsidR="00AF45AA" w:rsidRPr="007E0D9F" w:rsidRDefault="00AF45AA" w:rsidP="00AF45AA">
            <w:pPr>
              <w:pStyle w:val="Tabletext"/>
              <w:spacing w:before="40" w:after="40"/>
              <w:jc w:val="center"/>
              <w:rPr>
                <w:sz w:val="18"/>
                <w:szCs w:val="24"/>
                <w:lang w:val="en-GB"/>
              </w:rPr>
            </w:pPr>
            <w:r w:rsidRPr="007E0D9F">
              <w:rPr>
                <w:sz w:val="18"/>
                <w:szCs w:val="24"/>
                <w:lang w:val="en-GB"/>
              </w:rPr>
              <w:t>25</w:t>
            </w:r>
          </w:p>
        </w:tc>
        <w:tc>
          <w:tcPr>
            <w:tcW w:w="2227" w:type="dxa"/>
            <w:tcBorders>
              <w:bottom w:val="single" w:sz="4" w:space="0" w:color="auto"/>
            </w:tcBorders>
            <w:tcMar>
              <w:left w:w="85" w:type="dxa"/>
              <w:right w:w="85" w:type="dxa"/>
            </w:tcMar>
            <w:vAlign w:val="center"/>
          </w:tcPr>
          <w:p w14:paraId="3AB0B12A" w14:textId="77777777" w:rsidR="00AF45AA" w:rsidRPr="007E0D9F" w:rsidRDefault="00AF45AA" w:rsidP="00AF45AA">
            <w:pPr>
              <w:pStyle w:val="Tabletext"/>
              <w:spacing w:before="40" w:after="40"/>
              <w:rPr>
                <w:sz w:val="18"/>
                <w:szCs w:val="24"/>
                <w:lang w:val="en-GB"/>
              </w:rPr>
            </w:pPr>
            <w:r w:rsidRPr="007E0D9F">
              <w:rPr>
                <w:rFonts w:hint="cs"/>
                <w:sz w:val="18"/>
                <w:szCs w:val="24"/>
                <w:rtl/>
                <w:lang w:bidi="ar-SY"/>
              </w:rPr>
              <w:t>شبكات محلية لاسلكية</w:t>
            </w:r>
          </w:p>
        </w:tc>
        <w:tc>
          <w:tcPr>
            <w:tcW w:w="2920" w:type="dxa"/>
            <w:tcBorders>
              <w:bottom w:val="single" w:sz="4" w:space="0" w:color="auto"/>
            </w:tcBorders>
            <w:tcMar>
              <w:left w:w="85" w:type="dxa"/>
              <w:right w:w="85" w:type="dxa"/>
            </w:tcMar>
            <w:vAlign w:val="center"/>
          </w:tcPr>
          <w:p w14:paraId="27895E9E" w14:textId="77777777" w:rsidR="00AF45AA" w:rsidRPr="007E0D9F" w:rsidRDefault="00AF45AA" w:rsidP="00AF45AA">
            <w:pPr>
              <w:pStyle w:val="Tabletext"/>
              <w:spacing w:before="40" w:after="40"/>
              <w:jc w:val="center"/>
              <w:rPr>
                <w:sz w:val="18"/>
                <w:szCs w:val="24"/>
                <w:rtl/>
                <w:lang w:bidi="ar-SY"/>
              </w:rPr>
            </w:pPr>
            <w:r w:rsidRPr="007E0D9F">
              <w:rPr>
                <w:sz w:val="18"/>
                <w:szCs w:val="24"/>
                <w:lang w:val="en-GB"/>
              </w:rPr>
              <w:t>GHz 5,350-5,150</w:t>
            </w:r>
          </w:p>
        </w:tc>
        <w:tc>
          <w:tcPr>
            <w:tcW w:w="2539" w:type="dxa"/>
            <w:tcBorders>
              <w:bottom w:val="single" w:sz="4" w:space="0" w:color="auto"/>
            </w:tcBorders>
            <w:tcMar>
              <w:left w:w="85" w:type="dxa"/>
              <w:right w:w="85" w:type="dxa"/>
            </w:tcMar>
            <w:vAlign w:val="center"/>
          </w:tcPr>
          <w:p w14:paraId="5BFF9C61" w14:textId="77777777" w:rsidR="00AF45AA" w:rsidRPr="007E0D9F" w:rsidRDefault="00AF45AA" w:rsidP="002C7A41">
            <w:pPr>
              <w:pStyle w:val="Tabletext"/>
              <w:spacing w:before="40" w:after="40"/>
              <w:ind w:left="45"/>
              <w:rPr>
                <w:sz w:val="18"/>
                <w:szCs w:val="24"/>
                <w:lang w:val="en-GB"/>
              </w:rPr>
            </w:pPr>
            <w:r w:rsidRPr="007E0D9F">
              <w:rPr>
                <w:lang w:val="en-GB"/>
              </w:rPr>
              <w:t>≤ 100 mW (e.i.r.p.)</w:t>
            </w:r>
          </w:p>
        </w:tc>
        <w:tc>
          <w:tcPr>
            <w:tcW w:w="1904" w:type="dxa"/>
            <w:tcBorders>
              <w:bottom w:val="single" w:sz="4" w:space="0" w:color="auto"/>
            </w:tcBorders>
            <w:tcMar>
              <w:left w:w="85" w:type="dxa"/>
              <w:right w:w="85" w:type="dxa"/>
            </w:tcMar>
            <w:vAlign w:val="center"/>
          </w:tcPr>
          <w:p w14:paraId="781F0BED" w14:textId="6028534B" w:rsidR="00AF45AA" w:rsidRPr="00FB0905" w:rsidRDefault="00AF45AA" w:rsidP="00AF45AA">
            <w:pPr>
              <w:pStyle w:val="Tabletext"/>
              <w:spacing w:before="40" w:after="40"/>
              <w:rPr>
                <w:lang w:val="fr-CH"/>
              </w:rPr>
            </w:pPr>
            <w:r w:rsidRPr="00FB0905">
              <w:rPr>
                <w:rFonts w:hint="cs"/>
                <w:rtl/>
                <w:lang w:bidi="ar-SY"/>
              </w:rPr>
              <w:t>الجزء</w:t>
            </w:r>
            <w:r w:rsidRPr="00FB0905">
              <w:rPr>
                <w:rtl/>
                <w:lang w:bidi="ar-SY"/>
              </w:rPr>
              <w:t> </w:t>
            </w:r>
            <w:r w:rsidRPr="00FB0905">
              <w:rPr>
                <w:lang w:val="en-GB"/>
              </w:rPr>
              <w:t>15</w:t>
            </w:r>
            <w:r w:rsidRPr="00FB0905">
              <w:rPr>
                <w:rFonts w:hint="cs"/>
                <w:rtl/>
                <w:lang w:bidi="ar-SY"/>
              </w:rPr>
              <w:t xml:space="preserve"> من </w:t>
            </w:r>
            <w:r w:rsidRPr="00FB0905">
              <w:rPr>
                <w:lang w:val="en-GB"/>
              </w:rPr>
              <w:t>FCC</w:t>
            </w:r>
            <w:r w:rsidRPr="00FB0905">
              <w:rPr>
                <w:lang w:val="fr-CH"/>
              </w:rPr>
              <w:br/>
            </w:r>
            <w:r w:rsidR="00FB0905" w:rsidRPr="00FB0905">
              <w:rPr>
                <w:rFonts w:hint="cs"/>
                <w:rtl/>
                <w:lang w:val="fr-CH"/>
              </w:rPr>
              <w:t xml:space="preserve">الفقرة </w:t>
            </w:r>
            <w:r w:rsidR="00FB0905" w:rsidRPr="00FB0905">
              <w:rPr>
                <w:lang w:val="fr-CH"/>
              </w:rPr>
              <w:t>15.407</w:t>
            </w:r>
            <w:r w:rsidRPr="00FB0905">
              <w:rPr>
                <w:lang w:val="fr-CH"/>
              </w:rPr>
              <w:t> (b)</w:t>
            </w:r>
            <w:r w:rsidRPr="00FB0905">
              <w:rPr>
                <w:rFonts w:hint="cs"/>
                <w:rtl/>
                <w:lang w:bidi="ar-SY"/>
              </w:rPr>
              <w:t xml:space="preserve"> أو</w:t>
            </w:r>
            <w:r w:rsidRPr="00FB0905">
              <w:rPr>
                <w:lang w:val="fr-CH"/>
              </w:rPr>
              <w:br/>
              <w:t>EN 301 893</w:t>
            </w:r>
          </w:p>
        </w:tc>
        <w:tc>
          <w:tcPr>
            <w:tcW w:w="1904" w:type="dxa"/>
            <w:tcBorders>
              <w:bottom w:val="single" w:sz="4" w:space="0" w:color="auto"/>
            </w:tcBorders>
            <w:tcMar>
              <w:left w:w="85" w:type="dxa"/>
              <w:right w:w="85" w:type="dxa"/>
            </w:tcMar>
            <w:vAlign w:val="center"/>
          </w:tcPr>
          <w:p w14:paraId="5A19895E" w14:textId="68A5FAF0" w:rsidR="00AF45AA" w:rsidRPr="00FB0905" w:rsidRDefault="00AF45AA" w:rsidP="00AF45AA">
            <w:pPr>
              <w:pStyle w:val="Tabletext"/>
              <w:spacing w:before="40" w:after="40"/>
              <w:rPr>
                <w:lang w:val="en-GB"/>
              </w:rPr>
            </w:pPr>
            <w:r w:rsidRPr="00FB0905">
              <w:rPr>
                <w:rFonts w:hint="cs"/>
                <w:rtl/>
                <w:lang w:bidi="ar-SY"/>
              </w:rPr>
              <w:t>الجزء</w:t>
            </w:r>
            <w:r w:rsidRPr="00FB0905">
              <w:rPr>
                <w:rtl/>
                <w:lang w:bidi="ar-SY"/>
              </w:rPr>
              <w:t> </w:t>
            </w:r>
            <w:r w:rsidRPr="00FB0905">
              <w:rPr>
                <w:lang w:val="en-GB"/>
              </w:rPr>
              <w:t>15</w:t>
            </w:r>
            <w:r w:rsidRPr="00FB0905">
              <w:rPr>
                <w:rFonts w:hint="cs"/>
                <w:rtl/>
                <w:lang w:bidi="ar-SY"/>
              </w:rPr>
              <w:t xml:space="preserve"> من </w:t>
            </w:r>
            <w:r w:rsidRPr="00FB0905">
              <w:rPr>
                <w:lang w:val="en-GB"/>
              </w:rPr>
              <w:t>FCC</w:t>
            </w:r>
            <w:r w:rsidRPr="00FB0905">
              <w:rPr>
                <w:lang w:val="en-GB"/>
              </w:rPr>
              <w:br/>
            </w:r>
            <w:r w:rsidR="00FB0905" w:rsidRPr="00FB0905">
              <w:rPr>
                <w:rFonts w:hint="cs"/>
                <w:rtl/>
                <w:lang w:val="en-GB"/>
              </w:rPr>
              <w:t>الفقرة</w:t>
            </w:r>
            <w:r w:rsidR="00FB0905">
              <w:rPr>
                <w:rFonts w:hint="cs"/>
                <w:rtl/>
                <w:lang w:val="en-GB"/>
              </w:rPr>
              <w:t xml:space="preserve"> </w:t>
            </w:r>
            <w:r w:rsidR="00FB0905" w:rsidRPr="00FB0905">
              <w:rPr>
                <w:lang w:val="en-GB"/>
              </w:rPr>
              <w:t>15.407</w:t>
            </w:r>
            <w:r w:rsidRPr="00FB0905">
              <w:rPr>
                <w:rFonts w:hint="cs"/>
                <w:rtl/>
                <w:lang w:bidi="ar-SY"/>
              </w:rPr>
              <w:t xml:space="preserve"> أو</w:t>
            </w:r>
            <w:r w:rsidRPr="00FB0905">
              <w:rPr>
                <w:rFonts w:hint="cs"/>
                <w:rtl/>
                <w:lang w:val="en-GB"/>
              </w:rPr>
              <w:t> </w:t>
            </w:r>
            <w:r w:rsidRPr="00FB0905">
              <w:rPr>
                <w:lang w:val="en-GB"/>
              </w:rPr>
              <w:t>EN 301 893</w:t>
            </w:r>
          </w:p>
        </w:tc>
        <w:tc>
          <w:tcPr>
            <w:tcW w:w="2158" w:type="dxa"/>
            <w:tcBorders>
              <w:bottom w:val="single" w:sz="4" w:space="0" w:color="auto"/>
            </w:tcBorders>
            <w:tcMar>
              <w:left w:w="85" w:type="dxa"/>
              <w:right w:w="85" w:type="dxa"/>
            </w:tcMar>
            <w:vAlign w:val="center"/>
          </w:tcPr>
          <w:p w14:paraId="20B7C82C" w14:textId="77777777" w:rsidR="00AF45AA" w:rsidRPr="007E0D9F" w:rsidRDefault="00AF45AA" w:rsidP="00AF45AA">
            <w:pPr>
              <w:keepNext/>
              <w:keepLines/>
              <w:spacing w:before="40" w:after="40" w:line="260" w:lineRule="exact"/>
              <w:jc w:val="left"/>
              <w:rPr>
                <w:sz w:val="18"/>
                <w:szCs w:val="24"/>
                <w:rtl/>
                <w:lang w:bidi="ar-SY"/>
              </w:rPr>
            </w:pPr>
            <w:r w:rsidRPr="007E0D9F">
              <w:rPr>
                <w:rFonts w:hint="cs"/>
                <w:sz w:val="18"/>
                <w:szCs w:val="24"/>
                <w:rtl/>
                <w:lang w:bidi="ar-SY"/>
              </w:rPr>
              <w:t xml:space="preserve">الشبكات اللاسلكية المحلية التي تعمل في إطار هذا الحكم تنفذ وظيفة الانتقاء الأوتوماتي للترددات في مدى الترددات </w:t>
            </w:r>
            <w:r w:rsidRPr="007E0D9F">
              <w:rPr>
                <w:sz w:val="18"/>
                <w:szCs w:val="24"/>
                <w:lang w:val="en-GB"/>
              </w:rPr>
              <w:t>GHz 5,350-5,250</w:t>
            </w:r>
            <w:r w:rsidRPr="007E0D9F">
              <w:rPr>
                <w:rFonts w:hint="cs"/>
                <w:sz w:val="18"/>
                <w:szCs w:val="24"/>
                <w:rtl/>
                <w:lang w:bidi="ar-SY"/>
              </w:rPr>
              <w:t>.</w:t>
            </w:r>
          </w:p>
          <w:p w14:paraId="4586FE79" w14:textId="77777777" w:rsidR="00AF45AA" w:rsidRPr="007E0D9F" w:rsidRDefault="00AF45AA" w:rsidP="00AF45AA">
            <w:pPr>
              <w:keepNext/>
              <w:keepLines/>
              <w:spacing w:before="40" w:after="40" w:line="260" w:lineRule="exact"/>
              <w:jc w:val="left"/>
              <w:rPr>
                <w:sz w:val="18"/>
                <w:szCs w:val="24"/>
                <w:rtl/>
                <w:lang w:bidi="ar-SY"/>
              </w:rPr>
            </w:pPr>
            <w:r w:rsidRPr="007E0D9F">
              <w:rPr>
                <w:rFonts w:hint="cs"/>
                <w:sz w:val="18"/>
                <w:szCs w:val="24"/>
                <w:rtl/>
                <w:lang w:bidi="ar-SY"/>
              </w:rPr>
              <w:t>وتُمنح العمليات غير المحلية الموافقة بصورة استثنائية.</w:t>
            </w:r>
          </w:p>
        </w:tc>
      </w:tr>
      <w:tr w:rsidR="00AF45AA" w:rsidRPr="007E0D9F" w14:paraId="37183AB6" w14:textId="77777777" w:rsidTr="002B4D69">
        <w:trPr>
          <w:jc w:val="center"/>
        </w:trPr>
        <w:tc>
          <w:tcPr>
            <w:tcW w:w="14459" w:type="dxa"/>
            <w:gridSpan w:val="7"/>
            <w:tcBorders>
              <w:left w:val="nil"/>
              <w:bottom w:val="nil"/>
              <w:right w:val="nil"/>
            </w:tcBorders>
            <w:tcMar>
              <w:left w:w="85" w:type="dxa"/>
              <w:right w:w="85" w:type="dxa"/>
            </w:tcMar>
            <w:vAlign w:val="center"/>
          </w:tcPr>
          <w:p w14:paraId="5400A073" w14:textId="77777777" w:rsidR="00AF45AA" w:rsidRPr="007E0D9F" w:rsidRDefault="00AF45AA" w:rsidP="00AF45AA">
            <w:pPr>
              <w:pStyle w:val="Tablelegend0"/>
              <w:tabs>
                <w:tab w:val="clear" w:pos="284"/>
              </w:tabs>
              <w:spacing w:before="40" w:line="260" w:lineRule="exact"/>
              <w:rPr>
                <w:lang w:val="en-GB"/>
              </w:rPr>
            </w:pPr>
            <w:r w:rsidRPr="007E0D9F">
              <w:rPr>
                <w:rFonts w:cs="Times New Roman"/>
                <w:sz w:val="18"/>
                <w:szCs w:val="18"/>
                <w:vertAlign w:val="superscript"/>
                <w:lang w:val="en-GB"/>
              </w:rPr>
              <w:t>(1)</w:t>
            </w:r>
            <w:r w:rsidRPr="007E0D9F">
              <w:rPr>
                <w:lang w:val="en-GB"/>
              </w:rPr>
              <w:tab/>
            </w:r>
            <w:r w:rsidRPr="007E0D9F">
              <w:rPr>
                <w:rFonts w:hint="cs"/>
                <w:rtl/>
                <w:lang w:bidi="ar-SY"/>
              </w:rPr>
              <w:t>يجوز للإدارات إبراز معلومات إضافية بشأن المباعدة بين القنوات وعرض النطاق اللازم ومتطلبات التحقيق من التداخل.</w:t>
            </w:r>
          </w:p>
        </w:tc>
      </w:tr>
    </w:tbl>
    <w:p w14:paraId="37913747" w14:textId="77777777" w:rsidR="00AF45AA" w:rsidRPr="007E0D9F" w:rsidRDefault="00AF45AA" w:rsidP="00AF45AA">
      <w:pPr>
        <w:pStyle w:val="headingb0"/>
        <w:bidi/>
        <w:spacing w:before="120" w:after="120"/>
      </w:pPr>
      <w:r w:rsidRPr="007E0D9F">
        <w:br w:type="page"/>
      </w:r>
      <w:r w:rsidRPr="007E0D9F">
        <w:rPr>
          <w:rFonts w:hint="cs"/>
          <w:rtl/>
        </w:rPr>
        <w:lastRenderedPageBreak/>
        <w:t>اللوائح التقنية في الصين (هونغ كونغ)</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1"/>
        <w:gridCol w:w="3080"/>
        <w:gridCol w:w="3359"/>
        <w:gridCol w:w="4531"/>
        <w:gridCol w:w="2467"/>
      </w:tblGrid>
      <w:tr w:rsidR="00AF45AA" w:rsidRPr="007E0D9F" w14:paraId="4D090579" w14:textId="77777777" w:rsidTr="00591CE8">
        <w:trPr>
          <w:tblHeader/>
          <w:jc w:val="center"/>
        </w:trPr>
        <w:tc>
          <w:tcPr>
            <w:tcW w:w="14459" w:type="dxa"/>
            <w:gridSpan w:val="5"/>
            <w:tcMar>
              <w:left w:w="85" w:type="dxa"/>
              <w:right w:w="85" w:type="dxa"/>
            </w:tcMar>
            <w:vAlign w:val="center"/>
          </w:tcPr>
          <w:p w14:paraId="59026C7E" w14:textId="77777777" w:rsidR="00AF45AA" w:rsidRPr="007E0D9F" w:rsidRDefault="00AF45AA" w:rsidP="002B4D69">
            <w:pPr>
              <w:pStyle w:val="Tablehead1"/>
              <w:spacing w:line="280" w:lineRule="exact"/>
            </w:pPr>
            <w:r w:rsidRPr="007E0D9F">
              <w:rPr>
                <w:rFonts w:hint="cs"/>
                <w:rtl/>
                <w:lang w:bidi="ar-EG"/>
              </w:rPr>
              <w:t>اللوائح التقنية لأجهزة الاتصالات الراديوية قصيرة المدى</w:t>
            </w:r>
          </w:p>
        </w:tc>
      </w:tr>
      <w:tr w:rsidR="00AF45AA" w:rsidRPr="007E0D9F" w14:paraId="2251AD73" w14:textId="77777777" w:rsidTr="00591CE8">
        <w:trPr>
          <w:tblHeader/>
          <w:jc w:val="center"/>
        </w:trPr>
        <w:tc>
          <w:tcPr>
            <w:tcW w:w="850" w:type="dxa"/>
            <w:tcMar>
              <w:left w:w="85" w:type="dxa"/>
              <w:right w:w="85" w:type="dxa"/>
            </w:tcMar>
            <w:vAlign w:val="center"/>
          </w:tcPr>
          <w:p w14:paraId="6E23DBC7" w14:textId="77777777" w:rsidR="00AF45AA" w:rsidRPr="007E0D9F" w:rsidRDefault="00AF45AA" w:rsidP="002B4D69">
            <w:pPr>
              <w:pStyle w:val="Tablehead1"/>
              <w:spacing w:line="280" w:lineRule="exact"/>
              <w:rPr>
                <w:rtl/>
                <w:lang w:bidi="ar-EG"/>
              </w:rPr>
            </w:pPr>
            <w:r w:rsidRPr="007E0D9F">
              <w:rPr>
                <w:rFonts w:hint="cs"/>
                <w:rtl/>
                <w:lang w:bidi="ar-EG"/>
              </w:rPr>
              <w:t>الرقم المسلسل</w:t>
            </w:r>
          </w:p>
        </w:tc>
        <w:tc>
          <w:tcPr>
            <w:tcW w:w="3119" w:type="dxa"/>
            <w:tcMar>
              <w:left w:w="85" w:type="dxa"/>
              <w:right w:w="85" w:type="dxa"/>
            </w:tcMar>
            <w:vAlign w:val="center"/>
          </w:tcPr>
          <w:p w14:paraId="70B365EA" w14:textId="77777777" w:rsidR="00AF45AA" w:rsidRPr="007E0D9F" w:rsidRDefault="00AF45AA" w:rsidP="002B4D69">
            <w:pPr>
              <w:pStyle w:val="Tablehead1"/>
              <w:spacing w:line="280" w:lineRule="exact"/>
            </w:pPr>
            <w:r w:rsidRPr="007E0D9F">
              <w:rPr>
                <w:rFonts w:hint="cs"/>
                <w:rtl/>
                <w:lang w:bidi="ar-EG"/>
              </w:rPr>
              <w:t>الأنواع النمطية للتطبيقات</w:t>
            </w:r>
          </w:p>
        </w:tc>
        <w:tc>
          <w:tcPr>
            <w:tcW w:w="3402" w:type="dxa"/>
            <w:tcMar>
              <w:left w:w="85" w:type="dxa"/>
              <w:right w:w="85" w:type="dxa"/>
            </w:tcMar>
            <w:vAlign w:val="center"/>
          </w:tcPr>
          <w:p w14:paraId="2D59AF54" w14:textId="77777777" w:rsidR="00AF45AA" w:rsidRPr="007E0D9F" w:rsidRDefault="00AF45AA" w:rsidP="002B4D69">
            <w:pPr>
              <w:pStyle w:val="Tablehead1"/>
              <w:spacing w:line="280" w:lineRule="exact"/>
            </w:pPr>
            <w:r w:rsidRPr="007E0D9F">
              <w:rPr>
                <w:rFonts w:hint="cs"/>
                <w:rtl/>
                <w:lang w:bidi="ar-EG"/>
              </w:rPr>
              <w:t>نطاقات التردد/الترددات المرخصة</w:t>
            </w:r>
          </w:p>
        </w:tc>
        <w:tc>
          <w:tcPr>
            <w:tcW w:w="4590" w:type="dxa"/>
            <w:tcMar>
              <w:left w:w="85" w:type="dxa"/>
              <w:right w:w="85" w:type="dxa"/>
            </w:tcMar>
            <w:vAlign w:val="center"/>
          </w:tcPr>
          <w:p w14:paraId="64A803F4" w14:textId="77777777" w:rsidR="00AF45AA" w:rsidRPr="007E0D9F" w:rsidRDefault="00AF45AA" w:rsidP="002B4D69">
            <w:pPr>
              <w:pStyle w:val="Tablehead1"/>
              <w:spacing w:line="280" w:lineRule="exact"/>
              <w:rPr>
                <w:rtl/>
                <w:lang w:bidi="ar-EG"/>
              </w:rPr>
            </w:pPr>
            <w:r w:rsidRPr="007E0D9F">
              <w:rPr>
                <w:rFonts w:hint="cs"/>
                <w:rtl/>
                <w:lang w:bidi="ar-EG"/>
              </w:rPr>
              <w:t xml:space="preserve">شدة المجال القصوى/قدرة الخرج </w:t>
            </w:r>
            <w:r w:rsidRPr="007E0D9F">
              <w:t>RF</w:t>
            </w:r>
            <w:r w:rsidRPr="007E0D9F">
              <w:rPr>
                <w:rFonts w:hint="cs"/>
                <w:rtl/>
                <w:lang w:bidi="ar-EG"/>
              </w:rPr>
              <w:t xml:space="preserve"> القصوى</w:t>
            </w:r>
          </w:p>
        </w:tc>
        <w:tc>
          <w:tcPr>
            <w:tcW w:w="2498" w:type="dxa"/>
            <w:tcMar>
              <w:left w:w="85" w:type="dxa"/>
              <w:right w:w="85" w:type="dxa"/>
            </w:tcMar>
            <w:vAlign w:val="center"/>
          </w:tcPr>
          <w:p w14:paraId="1CAC8AB3" w14:textId="77777777" w:rsidR="00AF45AA" w:rsidRPr="007E0D9F" w:rsidRDefault="00AF45AA" w:rsidP="002B4D69">
            <w:pPr>
              <w:pStyle w:val="Tablehead1"/>
              <w:spacing w:line="280" w:lineRule="exact"/>
            </w:pPr>
            <w:proofErr w:type="gramStart"/>
            <w:r w:rsidRPr="007E0D9F">
              <w:rPr>
                <w:rFonts w:hint="cs"/>
                <w:rtl/>
                <w:lang w:bidi="ar-EG"/>
              </w:rPr>
              <w:t>ملاحظات</w:t>
            </w:r>
            <w:r w:rsidRPr="007E0D9F">
              <w:rPr>
                <w:vertAlign w:val="superscript"/>
              </w:rPr>
              <w:t>(</w:t>
            </w:r>
            <w:proofErr w:type="gramEnd"/>
            <w:r w:rsidRPr="007E0D9F">
              <w:rPr>
                <w:vertAlign w:val="superscript"/>
              </w:rPr>
              <w:t>2)</w:t>
            </w:r>
          </w:p>
        </w:tc>
      </w:tr>
      <w:tr w:rsidR="00AF45AA" w:rsidRPr="007E0D9F" w14:paraId="7113D709" w14:textId="77777777" w:rsidTr="00591CE8">
        <w:trPr>
          <w:jc w:val="center"/>
        </w:trPr>
        <w:tc>
          <w:tcPr>
            <w:tcW w:w="850" w:type="dxa"/>
            <w:tcMar>
              <w:left w:w="85" w:type="dxa"/>
              <w:right w:w="85" w:type="dxa"/>
            </w:tcMar>
            <w:vAlign w:val="center"/>
          </w:tcPr>
          <w:p w14:paraId="3277E600" w14:textId="77777777" w:rsidR="00AF45AA" w:rsidRPr="007E0D9F" w:rsidRDefault="00AF45AA" w:rsidP="002B4D69">
            <w:pPr>
              <w:pStyle w:val="Tabletext"/>
              <w:spacing w:after="40" w:line="280" w:lineRule="exact"/>
              <w:jc w:val="center"/>
              <w:rPr>
                <w:sz w:val="18"/>
                <w:szCs w:val="24"/>
                <w:lang w:val="en-GB"/>
              </w:rPr>
            </w:pPr>
            <w:r w:rsidRPr="007E0D9F">
              <w:rPr>
                <w:sz w:val="18"/>
                <w:szCs w:val="24"/>
                <w:lang w:val="en-GB"/>
              </w:rPr>
              <w:t>1</w:t>
            </w:r>
          </w:p>
        </w:tc>
        <w:tc>
          <w:tcPr>
            <w:tcW w:w="3119" w:type="dxa"/>
            <w:tcMar>
              <w:left w:w="85" w:type="dxa"/>
              <w:right w:w="85" w:type="dxa"/>
            </w:tcMar>
            <w:vAlign w:val="center"/>
          </w:tcPr>
          <w:p w14:paraId="3CBF63F1" w14:textId="77777777" w:rsidR="00AF45AA" w:rsidRPr="007E0D9F" w:rsidRDefault="00AF45AA" w:rsidP="002B4D69">
            <w:pPr>
              <w:pStyle w:val="Tabletext"/>
              <w:spacing w:after="40" w:line="280" w:lineRule="exact"/>
              <w:rPr>
                <w:bCs/>
                <w:sz w:val="18"/>
                <w:szCs w:val="24"/>
                <w:lang w:val="en-GB"/>
              </w:rPr>
            </w:pPr>
          </w:p>
        </w:tc>
        <w:tc>
          <w:tcPr>
            <w:tcW w:w="3402" w:type="dxa"/>
            <w:tcMar>
              <w:left w:w="85" w:type="dxa"/>
              <w:right w:w="85" w:type="dxa"/>
            </w:tcMar>
            <w:vAlign w:val="center"/>
          </w:tcPr>
          <w:p w14:paraId="1569FB81" w14:textId="77777777" w:rsidR="00AF45AA" w:rsidRPr="007E0D9F" w:rsidRDefault="00AF45AA" w:rsidP="002B4D69">
            <w:pPr>
              <w:pStyle w:val="Tabletext"/>
              <w:spacing w:after="40" w:line="280" w:lineRule="exact"/>
              <w:jc w:val="center"/>
              <w:rPr>
                <w:sz w:val="18"/>
                <w:szCs w:val="24"/>
                <w:rtl/>
                <w:lang w:bidi="ar-EG"/>
              </w:rPr>
            </w:pPr>
            <w:r w:rsidRPr="007E0D9F">
              <w:rPr>
                <w:sz w:val="18"/>
                <w:szCs w:val="24"/>
                <w:lang w:val="en-GB"/>
              </w:rPr>
              <w:t>kHz 195-3</w:t>
            </w:r>
          </w:p>
        </w:tc>
        <w:tc>
          <w:tcPr>
            <w:tcW w:w="4590" w:type="dxa"/>
            <w:tcMar>
              <w:left w:w="85" w:type="dxa"/>
              <w:right w:w="85" w:type="dxa"/>
            </w:tcMar>
            <w:vAlign w:val="center"/>
          </w:tcPr>
          <w:p w14:paraId="1DE24D5F" w14:textId="77777777" w:rsidR="00AF45AA" w:rsidRPr="007E0D9F" w:rsidRDefault="00AF45AA" w:rsidP="002B4D69">
            <w:pPr>
              <w:pStyle w:val="Tabletext"/>
              <w:spacing w:after="40" w:line="280" w:lineRule="exact"/>
              <w:rPr>
                <w:sz w:val="18"/>
                <w:szCs w:val="24"/>
                <w:rtl/>
                <w:lang w:bidi="ar-EG"/>
              </w:rPr>
            </w:pPr>
            <w:r w:rsidRPr="007E0D9F">
              <w:rPr>
                <w:rFonts w:hint="cs"/>
                <w:sz w:val="18"/>
                <w:szCs w:val="24"/>
                <w:rtl/>
                <w:lang w:bidi="ar-EG"/>
              </w:rPr>
              <w:t>لا</w:t>
            </w:r>
            <w:r w:rsidRPr="007E0D9F">
              <w:rPr>
                <w:sz w:val="18"/>
                <w:szCs w:val="24"/>
                <w:rtl/>
                <w:lang w:bidi="ar-EG"/>
              </w:rPr>
              <w:t> </w:t>
            </w:r>
            <w:r w:rsidRPr="007E0D9F">
              <w:rPr>
                <w:rFonts w:hint="cs"/>
                <w:sz w:val="18"/>
                <w:szCs w:val="24"/>
                <w:rtl/>
                <w:lang w:bidi="ar-EG"/>
              </w:rPr>
              <w:t xml:space="preserve">تتجاوز شدة المجال الكهربائي </w:t>
            </w:r>
            <w:r w:rsidRPr="007E0D9F">
              <w:rPr>
                <w:sz w:val="18"/>
                <w:szCs w:val="24"/>
                <w:lang w:val="en-GB"/>
              </w:rPr>
              <w:t>dB(μV/m) 40</w:t>
            </w:r>
            <w:r w:rsidRPr="007E0D9F">
              <w:rPr>
                <w:rFonts w:hint="cs"/>
                <w:sz w:val="18"/>
                <w:szCs w:val="24"/>
                <w:rtl/>
                <w:lang w:bidi="ar-EG"/>
              </w:rPr>
              <w:t xml:space="preserve"> وشدة المجال المغنطيسي </w:t>
            </w:r>
            <w:r w:rsidRPr="007E0D9F">
              <w:rPr>
                <w:sz w:val="18"/>
                <w:szCs w:val="24"/>
                <w:lang w:val="en-GB"/>
              </w:rPr>
              <w:t>dB(μV/m) 48,4</w:t>
            </w:r>
            <w:r w:rsidRPr="007E0D9F">
              <w:rPr>
                <w:rFonts w:hint="cs"/>
                <w:sz w:val="18"/>
                <w:szCs w:val="24"/>
                <w:rtl/>
                <w:lang w:bidi="ar-EG"/>
              </w:rPr>
              <w:t xml:space="preserve"> على مسافة </w:t>
            </w:r>
            <w:r w:rsidRPr="007E0D9F">
              <w:rPr>
                <w:sz w:val="18"/>
                <w:szCs w:val="24"/>
              </w:rPr>
              <w:t>m </w:t>
            </w:r>
            <w:r w:rsidRPr="007E0D9F">
              <w:rPr>
                <w:sz w:val="18"/>
                <w:szCs w:val="24"/>
                <w:lang w:val="en-GB"/>
              </w:rPr>
              <w:t>100</w:t>
            </w:r>
            <w:r w:rsidRPr="007E0D9F">
              <w:rPr>
                <w:rFonts w:hint="cs"/>
                <w:sz w:val="18"/>
                <w:szCs w:val="24"/>
                <w:rtl/>
                <w:lang w:bidi="ar-EG"/>
              </w:rPr>
              <w:t xml:space="preserve"> من</w:t>
            </w:r>
            <w:r w:rsidRPr="007E0D9F">
              <w:rPr>
                <w:sz w:val="18"/>
                <w:szCs w:val="24"/>
                <w:rtl/>
                <w:lang w:bidi="ar-EG"/>
              </w:rPr>
              <w:t> </w:t>
            </w:r>
            <w:r w:rsidRPr="007E0D9F">
              <w:rPr>
                <w:rFonts w:hint="cs"/>
                <w:sz w:val="18"/>
                <w:szCs w:val="24"/>
                <w:rtl/>
                <w:lang w:bidi="ar-EG"/>
              </w:rPr>
              <w:t>الجهاز</w:t>
            </w:r>
          </w:p>
        </w:tc>
        <w:tc>
          <w:tcPr>
            <w:tcW w:w="2498" w:type="dxa"/>
            <w:tcBorders>
              <w:bottom w:val="nil"/>
            </w:tcBorders>
            <w:tcMar>
              <w:left w:w="85" w:type="dxa"/>
              <w:right w:w="85" w:type="dxa"/>
            </w:tcMar>
            <w:vAlign w:val="center"/>
          </w:tcPr>
          <w:p w14:paraId="0DBEF042" w14:textId="77777777" w:rsidR="00AF45AA" w:rsidRPr="007E0D9F" w:rsidRDefault="00AF45AA" w:rsidP="002B4D69">
            <w:pPr>
              <w:pStyle w:val="Tabletext"/>
              <w:spacing w:after="40" w:line="280" w:lineRule="exact"/>
              <w:rPr>
                <w:sz w:val="18"/>
                <w:szCs w:val="24"/>
                <w:lang w:val="en-GB"/>
              </w:rPr>
            </w:pPr>
          </w:p>
        </w:tc>
      </w:tr>
      <w:tr w:rsidR="00AF45AA" w:rsidRPr="007E0D9F" w14:paraId="6631A871" w14:textId="77777777" w:rsidTr="00591CE8">
        <w:trPr>
          <w:jc w:val="center"/>
        </w:trPr>
        <w:tc>
          <w:tcPr>
            <w:tcW w:w="850" w:type="dxa"/>
            <w:tcMar>
              <w:left w:w="85" w:type="dxa"/>
              <w:right w:w="85" w:type="dxa"/>
            </w:tcMar>
            <w:vAlign w:val="center"/>
          </w:tcPr>
          <w:p w14:paraId="212D63EA" w14:textId="77777777" w:rsidR="00AF45AA" w:rsidRPr="007E0D9F" w:rsidRDefault="00AF45AA" w:rsidP="002B4D69">
            <w:pPr>
              <w:pStyle w:val="Tabletext"/>
              <w:spacing w:after="40" w:line="280" w:lineRule="exact"/>
              <w:jc w:val="center"/>
              <w:rPr>
                <w:sz w:val="18"/>
                <w:szCs w:val="24"/>
                <w:lang w:val="en-GB"/>
              </w:rPr>
            </w:pPr>
            <w:r w:rsidRPr="007E0D9F">
              <w:rPr>
                <w:sz w:val="18"/>
                <w:szCs w:val="24"/>
                <w:lang w:val="en-GB"/>
              </w:rPr>
              <w:t>2</w:t>
            </w:r>
          </w:p>
        </w:tc>
        <w:tc>
          <w:tcPr>
            <w:tcW w:w="3119" w:type="dxa"/>
            <w:tcMar>
              <w:left w:w="85" w:type="dxa"/>
              <w:right w:w="85" w:type="dxa"/>
            </w:tcMar>
            <w:vAlign w:val="center"/>
          </w:tcPr>
          <w:p w14:paraId="655ED45C" w14:textId="77777777" w:rsidR="00AF45AA" w:rsidRPr="007E0D9F" w:rsidRDefault="00AF45AA" w:rsidP="002B4D69">
            <w:pPr>
              <w:pStyle w:val="Tabletext"/>
              <w:spacing w:after="40" w:line="280" w:lineRule="exact"/>
              <w:rPr>
                <w:sz w:val="18"/>
                <w:szCs w:val="24"/>
                <w:lang w:val="en-GB"/>
              </w:rPr>
            </w:pPr>
            <w:r w:rsidRPr="007E0D9F">
              <w:rPr>
                <w:rFonts w:hint="cs"/>
                <w:sz w:val="18"/>
                <w:szCs w:val="24"/>
                <w:rtl/>
                <w:lang w:bidi="ar-EG"/>
              </w:rPr>
              <w:t>الهاتف اللاسلكي</w:t>
            </w:r>
          </w:p>
        </w:tc>
        <w:tc>
          <w:tcPr>
            <w:tcW w:w="3402" w:type="dxa"/>
            <w:tcMar>
              <w:left w:w="85" w:type="dxa"/>
              <w:right w:w="85" w:type="dxa"/>
            </w:tcMar>
            <w:vAlign w:val="center"/>
          </w:tcPr>
          <w:p w14:paraId="0205AAC9" w14:textId="77777777" w:rsidR="00AF45AA" w:rsidRPr="007E0D9F" w:rsidRDefault="00AF45AA" w:rsidP="002B4D69">
            <w:pPr>
              <w:pStyle w:val="Tabletext"/>
              <w:spacing w:after="40" w:line="280" w:lineRule="exact"/>
              <w:jc w:val="center"/>
              <w:rPr>
                <w:sz w:val="18"/>
                <w:szCs w:val="24"/>
                <w:rtl/>
                <w:lang w:bidi="ar-EG"/>
              </w:rPr>
            </w:pPr>
            <w:r w:rsidRPr="007E0D9F">
              <w:rPr>
                <w:sz w:val="18"/>
                <w:szCs w:val="24"/>
                <w:lang w:val="en-GB"/>
              </w:rPr>
              <w:t>kHz 1 796,5-1 627,5</w:t>
            </w:r>
          </w:p>
        </w:tc>
        <w:tc>
          <w:tcPr>
            <w:tcW w:w="4590" w:type="dxa"/>
            <w:tcMar>
              <w:left w:w="85" w:type="dxa"/>
              <w:right w:w="85" w:type="dxa"/>
            </w:tcMar>
            <w:vAlign w:val="center"/>
          </w:tcPr>
          <w:p w14:paraId="2E75A0EF" w14:textId="77777777" w:rsidR="00AF45AA" w:rsidRPr="007E0D9F" w:rsidRDefault="00AF45AA" w:rsidP="002B4D69">
            <w:pPr>
              <w:pStyle w:val="Tabletext"/>
              <w:spacing w:after="40" w:line="280" w:lineRule="exact"/>
              <w:rPr>
                <w:sz w:val="18"/>
                <w:szCs w:val="24"/>
                <w:rtl/>
                <w:lang w:bidi="ar-EG"/>
              </w:rPr>
            </w:pPr>
            <w:r w:rsidRPr="007E0D9F">
              <w:rPr>
                <w:rFonts w:hint="cs"/>
                <w:sz w:val="18"/>
                <w:szCs w:val="24"/>
                <w:rtl/>
                <w:lang w:bidi="ar-EG"/>
              </w:rPr>
              <w:t>لا</w:t>
            </w:r>
            <w:r w:rsidRPr="007E0D9F">
              <w:rPr>
                <w:sz w:val="18"/>
                <w:szCs w:val="24"/>
                <w:rtl/>
                <w:lang w:bidi="ar-EG"/>
              </w:rPr>
              <w:t> </w:t>
            </w:r>
            <w:r w:rsidRPr="007E0D9F">
              <w:rPr>
                <w:rFonts w:hint="cs"/>
                <w:sz w:val="18"/>
                <w:szCs w:val="24"/>
                <w:rtl/>
                <w:lang w:bidi="ar-EG"/>
              </w:rPr>
              <w:t xml:space="preserve">تتجاوز شدة المجال الكهربي </w:t>
            </w:r>
            <w:r w:rsidRPr="007E0D9F">
              <w:rPr>
                <w:sz w:val="18"/>
                <w:szCs w:val="24"/>
                <w:lang w:val="en-GB"/>
              </w:rPr>
              <w:t>dB(μV/m) 88</w:t>
            </w:r>
            <w:r w:rsidRPr="007E0D9F">
              <w:rPr>
                <w:rFonts w:hint="cs"/>
                <w:sz w:val="18"/>
                <w:szCs w:val="24"/>
                <w:rtl/>
                <w:lang w:bidi="ar-EG"/>
              </w:rPr>
              <w:t xml:space="preserve"> على مسافة </w:t>
            </w:r>
            <w:r w:rsidRPr="007E0D9F">
              <w:rPr>
                <w:sz w:val="18"/>
                <w:szCs w:val="24"/>
                <w:lang w:val="en-GB"/>
              </w:rPr>
              <w:t>m 30</w:t>
            </w:r>
            <w:r w:rsidRPr="007E0D9F">
              <w:rPr>
                <w:rFonts w:hint="cs"/>
                <w:sz w:val="18"/>
                <w:szCs w:val="24"/>
                <w:rtl/>
                <w:lang w:bidi="ar-EG"/>
              </w:rPr>
              <w:t xml:space="preserve"> من</w:t>
            </w:r>
            <w:r w:rsidRPr="007E0D9F">
              <w:rPr>
                <w:sz w:val="18"/>
                <w:szCs w:val="24"/>
                <w:rtl/>
                <w:lang w:bidi="ar-EG"/>
              </w:rPr>
              <w:t> </w:t>
            </w:r>
            <w:r w:rsidRPr="007E0D9F">
              <w:rPr>
                <w:rFonts w:hint="cs"/>
                <w:sz w:val="18"/>
                <w:szCs w:val="24"/>
                <w:rtl/>
                <w:lang w:bidi="ar-EG"/>
              </w:rPr>
              <w:t>الجهاز</w:t>
            </w:r>
          </w:p>
        </w:tc>
        <w:tc>
          <w:tcPr>
            <w:tcW w:w="2498" w:type="dxa"/>
            <w:tcBorders>
              <w:top w:val="nil"/>
              <w:bottom w:val="nil"/>
            </w:tcBorders>
            <w:tcMar>
              <w:left w:w="85" w:type="dxa"/>
              <w:right w:w="85" w:type="dxa"/>
            </w:tcMar>
            <w:vAlign w:val="center"/>
          </w:tcPr>
          <w:p w14:paraId="71ABC857" w14:textId="77777777" w:rsidR="00AF45AA" w:rsidRPr="007E0D9F" w:rsidRDefault="00AF45AA" w:rsidP="002B4D69">
            <w:pPr>
              <w:pStyle w:val="Tabletext"/>
              <w:spacing w:after="40" w:line="280" w:lineRule="exact"/>
              <w:rPr>
                <w:sz w:val="18"/>
                <w:szCs w:val="24"/>
                <w:lang w:val="en-GB"/>
              </w:rPr>
            </w:pPr>
          </w:p>
        </w:tc>
      </w:tr>
      <w:tr w:rsidR="00AF45AA" w:rsidRPr="007E0D9F" w14:paraId="6FE4B54E" w14:textId="77777777" w:rsidTr="00591CE8">
        <w:trPr>
          <w:jc w:val="center"/>
        </w:trPr>
        <w:tc>
          <w:tcPr>
            <w:tcW w:w="850" w:type="dxa"/>
            <w:tcMar>
              <w:left w:w="85" w:type="dxa"/>
              <w:right w:w="85" w:type="dxa"/>
            </w:tcMar>
            <w:vAlign w:val="center"/>
          </w:tcPr>
          <w:p w14:paraId="1A17D430" w14:textId="77777777" w:rsidR="00AF45AA" w:rsidRPr="007E0D9F" w:rsidRDefault="00AF45AA" w:rsidP="002B4D69">
            <w:pPr>
              <w:pStyle w:val="Tabletext"/>
              <w:spacing w:after="40" w:line="280" w:lineRule="exact"/>
              <w:jc w:val="center"/>
              <w:rPr>
                <w:sz w:val="18"/>
                <w:szCs w:val="24"/>
                <w:lang w:val="en-GB"/>
              </w:rPr>
            </w:pPr>
            <w:r w:rsidRPr="007E0D9F">
              <w:rPr>
                <w:sz w:val="18"/>
                <w:szCs w:val="24"/>
                <w:lang w:val="en-GB"/>
              </w:rPr>
              <w:t>3</w:t>
            </w:r>
          </w:p>
        </w:tc>
        <w:tc>
          <w:tcPr>
            <w:tcW w:w="3119" w:type="dxa"/>
            <w:tcMar>
              <w:left w:w="85" w:type="dxa"/>
              <w:right w:w="85" w:type="dxa"/>
            </w:tcMar>
            <w:vAlign w:val="center"/>
          </w:tcPr>
          <w:p w14:paraId="1F3406D0" w14:textId="77777777" w:rsidR="00AF45AA" w:rsidRPr="007E0D9F" w:rsidRDefault="00AF45AA" w:rsidP="002B4D69">
            <w:pPr>
              <w:pStyle w:val="Tabletext"/>
              <w:spacing w:after="40" w:line="280" w:lineRule="exact"/>
              <w:rPr>
                <w:sz w:val="18"/>
                <w:szCs w:val="24"/>
                <w:rtl/>
                <w:lang w:bidi="ar-EG"/>
              </w:rPr>
            </w:pPr>
            <w:r w:rsidRPr="007E0D9F">
              <w:rPr>
                <w:rFonts w:hint="cs"/>
                <w:sz w:val="18"/>
                <w:szCs w:val="24"/>
                <w:rtl/>
                <w:lang w:bidi="ar-EG"/>
              </w:rPr>
              <w:t>التعرف بواسطة الترددات الراديوية</w:t>
            </w:r>
          </w:p>
        </w:tc>
        <w:tc>
          <w:tcPr>
            <w:tcW w:w="3402" w:type="dxa"/>
            <w:tcMar>
              <w:left w:w="85" w:type="dxa"/>
              <w:right w:w="85" w:type="dxa"/>
            </w:tcMar>
            <w:vAlign w:val="center"/>
          </w:tcPr>
          <w:p w14:paraId="29F61715" w14:textId="77777777" w:rsidR="00AF45AA" w:rsidRPr="007E0D9F" w:rsidRDefault="00AF45AA" w:rsidP="002B4D69">
            <w:pPr>
              <w:pStyle w:val="Tabletext"/>
              <w:spacing w:after="40" w:line="280" w:lineRule="exact"/>
              <w:jc w:val="center"/>
              <w:rPr>
                <w:sz w:val="18"/>
                <w:szCs w:val="24"/>
                <w:rtl/>
                <w:lang w:bidi="ar-EG"/>
              </w:rPr>
            </w:pPr>
            <w:r w:rsidRPr="007E0D9F">
              <w:rPr>
                <w:sz w:val="18"/>
                <w:szCs w:val="24"/>
                <w:lang w:val="en-GB"/>
              </w:rPr>
              <w:t>MHz 13,567-13,553</w:t>
            </w:r>
          </w:p>
        </w:tc>
        <w:tc>
          <w:tcPr>
            <w:tcW w:w="4590" w:type="dxa"/>
            <w:tcMar>
              <w:left w:w="85" w:type="dxa"/>
              <w:right w:w="85" w:type="dxa"/>
            </w:tcMar>
            <w:vAlign w:val="center"/>
          </w:tcPr>
          <w:p w14:paraId="60E038F9" w14:textId="77777777" w:rsidR="00AF45AA" w:rsidRPr="007E0D9F" w:rsidRDefault="00AF45AA" w:rsidP="002B4D69">
            <w:pPr>
              <w:pStyle w:val="Tabletext"/>
              <w:spacing w:after="40" w:line="280" w:lineRule="exact"/>
              <w:ind w:left="397" w:hanging="397"/>
              <w:rPr>
                <w:sz w:val="18"/>
                <w:szCs w:val="24"/>
                <w:rtl/>
                <w:lang w:bidi="ar-EG"/>
              </w:rPr>
            </w:pPr>
            <w:r w:rsidRPr="007E0D9F">
              <w:rPr>
                <w:sz w:val="18"/>
                <w:szCs w:val="24"/>
                <w:rtl/>
                <w:lang w:bidi="ar-EG"/>
              </w:rPr>
              <w:t> </w:t>
            </w:r>
            <w:proofErr w:type="gramStart"/>
            <w:r w:rsidRPr="007E0D9F">
              <w:rPr>
                <w:rFonts w:hint="cs"/>
                <w:sz w:val="18"/>
                <w:szCs w:val="24"/>
                <w:rtl/>
                <w:lang w:bidi="ar-EG"/>
              </w:rPr>
              <w:t>أ )</w:t>
            </w:r>
            <w:proofErr w:type="gramEnd"/>
            <w:r w:rsidRPr="007E0D9F">
              <w:rPr>
                <w:sz w:val="18"/>
                <w:szCs w:val="24"/>
                <w:rtl/>
                <w:lang w:bidi="ar-EG"/>
              </w:rPr>
              <w:tab/>
            </w:r>
            <w:r w:rsidRPr="007E0D9F">
              <w:rPr>
                <w:rFonts w:hint="cs"/>
                <w:sz w:val="18"/>
                <w:szCs w:val="24"/>
                <w:rtl/>
                <w:lang w:bidi="ar-EG"/>
              </w:rPr>
              <w:t>لا</w:t>
            </w:r>
            <w:r w:rsidRPr="007E0D9F">
              <w:rPr>
                <w:sz w:val="18"/>
                <w:szCs w:val="24"/>
                <w:rtl/>
                <w:lang w:bidi="ar-EG"/>
              </w:rPr>
              <w:t> </w:t>
            </w:r>
            <w:r w:rsidRPr="007E0D9F">
              <w:rPr>
                <w:rFonts w:hint="cs"/>
                <w:sz w:val="18"/>
                <w:szCs w:val="24"/>
                <w:rtl/>
                <w:lang w:bidi="ar-EG"/>
              </w:rPr>
              <w:t xml:space="preserve">تتجاوز شدة المجال الكهربائي </w:t>
            </w:r>
            <w:r w:rsidRPr="007E0D9F">
              <w:rPr>
                <w:sz w:val="18"/>
                <w:szCs w:val="24"/>
                <w:lang w:val="en-GB"/>
              </w:rPr>
              <w:t>dB(μV/m) 80</w:t>
            </w:r>
            <w:r w:rsidRPr="007E0D9F">
              <w:rPr>
                <w:rFonts w:hint="cs"/>
                <w:sz w:val="18"/>
                <w:szCs w:val="24"/>
                <w:rtl/>
                <w:lang w:bidi="ar-EG"/>
              </w:rPr>
              <w:t xml:space="preserve"> على مسافة </w:t>
            </w:r>
            <w:r w:rsidRPr="007E0D9F">
              <w:rPr>
                <w:sz w:val="18"/>
                <w:szCs w:val="24"/>
                <w:lang w:val="en-GB"/>
              </w:rPr>
              <w:t>m 30</w:t>
            </w:r>
            <w:r w:rsidRPr="007E0D9F">
              <w:rPr>
                <w:rFonts w:hint="cs"/>
                <w:sz w:val="18"/>
                <w:szCs w:val="24"/>
                <w:rtl/>
                <w:lang w:bidi="ar-EG"/>
              </w:rPr>
              <w:t xml:space="preserve"> من</w:t>
            </w:r>
            <w:r w:rsidRPr="007E0D9F">
              <w:rPr>
                <w:sz w:val="18"/>
                <w:szCs w:val="24"/>
                <w:rtl/>
                <w:lang w:bidi="ar-EG"/>
              </w:rPr>
              <w:t> </w:t>
            </w:r>
            <w:r w:rsidRPr="007E0D9F">
              <w:rPr>
                <w:rFonts w:hint="cs"/>
                <w:sz w:val="18"/>
                <w:szCs w:val="24"/>
                <w:rtl/>
                <w:lang w:bidi="ar-EG"/>
              </w:rPr>
              <w:t>الجهاز؛ أو</w:t>
            </w:r>
          </w:p>
          <w:p w14:paraId="14F69914" w14:textId="77777777" w:rsidR="00AF45AA" w:rsidRPr="007E0D9F" w:rsidRDefault="00AF45AA" w:rsidP="002B4D69">
            <w:pPr>
              <w:pStyle w:val="Tabletext"/>
              <w:spacing w:after="40" w:line="280" w:lineRule="exact"/>
              <w:ind w:left="397" w:hanging="397"/>
              <w:rPr>
                <w:sz w:val="18"/>
                <w:szCs w:val="24"/>
                <w:rtl/>
                <w:lang w:bidi="ar-EG"/>
              </w:rPr>
            </w:pPr>
            <w:r w:rsidRPr="007E0D9F">
              <w:rPr>
                <w:rFonts w:hint="cs"/>
                <w:sz w:val="18"/>
                <w:szCs w:val="24"/>
                <w:rtl/>
                <w:lang w:bidi="ar-EG"/>
              </w:rPr>
              <w:t>ب)</w:t>
            </w:r>
            <w:r w:rsidRPr="007E0D9F">
              <w:rPr>
                <w:sz w:val="18"/>
                <w:szCs w:val="24"/>
                <w:rtl/>
                <w:lang w:bidi="ar-EG"/>
              </w:rPr>
              <w:tab/>
            </w:r>
            <w:r w:rsidRPr="007E0D9F">
              <w:rPr>
                <w:rFonts w:hint="cs"/>
                <w:sz w:val="18"/>
                <w:szCs w:val="24"/>
                <w:rtl/>
                <w:lang w:bidi="ar-EG"/>
              </w:rPr>
              <w:t>لا</w:t>
            </w:r>
            <w:r w:rsidRPr="007E0D9F">
              <w:rPr>
                <w:sz w:val="18"/>
                <w:szCs w:val="24"/>
                <w:rtl/>
                <w:lang w:bidi="ar-EG"/>
              </w:rPr>
              <w:t> </w:t>
            </w:r>
            <w:r w:rsidRPr="007E0D9F">
              <w:rPr>
                <w:rFonts w:hint="cs"/>
                <w:sz w:val="18"/>
                <w:szCs w:val="24"/>
                <w:rtl/>
                <w:lang w:bidi="ar-EG"/>
              </w:rPr>
              <w:t xml:space="preserve">تتجاوز شدة المجال المغنطيسي </w:t>
            </w:r>
            <w:r w:rsidRPr="007E0D9F">
              <w:rPr>
                <w:sz w:val="18"/>
                <w:szCs w:val="24"/>
                <w:lang w:val="en-GB"/>
              </w:rPr>
              <w:t>dB(μ</w:t>
            </w:r>
            <w:r w:rsidRPr="007E0D9F">
              <w:rPr>
                <w:sz w:val="18"/>
                <w:szCs w:val="24"/>
              </w:rPr>
              <w:t>A</w:t>
            </w:r>
            <w:r w:rsidRPr="007E0D9F">
              <w:rPr>
                <w:sz w:val="18"/>
                <w:szCs w:val="24"/>
                <w:lang w:val="en-GB"/>
              </w:rPr>
              <w:t>/m) 42</w:t>
            </w:r>
            <w:r w:rsidRPr="007E0D9F">
              <w:rPr>
                <w:rFonts w:hint="cs"/>
                <w:sz w:val="18"/>
                <w:szCs w:val="24"/>
                <w:rtl/>
                <w:lang w:bidi="ar-EG"/>
              </w:rPr>
              <w:t xml:space="preserve"> على مسافة </w:t>
            </w:r>
            <w:r w:rsidRPr="007E0D9F">
              <w:rPr>
                <w:sz w:val="18"/>
                <w:szCs w:val="24"/>
                <w:lang w:val="en-GB"/>
              </w:rPr>
              <w:t>m 10</w:t>
            </w:r>
            <w:r w:rsidRPr="007E0D9F">
              <w:rPr>
                <w:rFonts w:hint="cs"/>
                <w:sz w:val="18"/>
                <w:szCs w:val="24"/>
                <w:rtl/>
                <w:lang w:bidi="ar-EG"/>
              </w:rPr>
              <w:t xml:space="preserve"> من</w:t>
            </w:r>
            <w:r w:rsidRPr="007E0D9F">
              <w:rPr>
                <w:sz w:val="18"/>
                <w:szCs w:val="24"/>
                <w:rtl/>
                <w:lang w:bidi="ar-EG"/>
              </w:rPr>
              <w:t> </w:t>
            </w:r>
            <w:r w:rsidRPr="007E0D9F">
              <w:rPr>
                <w:rFonts w:hint="cs"/>
                <w:sz w:val="18"/>
                <w:szCs w:val="24"/>
                <w:rtl/>
                <w:lang w:bidi="ar-EG"/>
              </w:rPr>
              <w:t>الجهاز</w:t>
            </w:r>
          </w:p>
        </w:tc>
        <w:tc>
          <w:tcPr>
            <w:tcW w:w="2498" w:type="dxa"/>
            <w:tcBorders>
              <w:top w:val="nil"/>
              <w:bottom w:val="nil"/>
            </w:tcBorders>
            <w:tcMar>
              <w:left w:w="85" w:type="dxa"/>
              <w:right w:w="85" w:type="dxa"/>
            </w:tcMar>
            <w:vAlign w:val="center"/>
          </w:tcPr>
          <w:p w14:paraId="535B47F7" w14:textId="77777777" w:rsidR="00AF45AA" w:rsidRPr="007E0D9F" w:rsidRDefault="00AF45AA" w:rsidP="002B4D69">
            <w:pPr>
              <w:pStyle w:val="Tabletext"/>
              <w:spacing w:after="40" w:line="280" w:lineRule="exact"/>
              <w:rPr>
                <w:sz w:val="18"/>
                <w:szCs w:val="24"/>
                <w:lang w:val="en-GB"/>
              </w:rPr>
            </w:pPr>
          </w:p>
        </w:tc>
      </w:tr>
      <w:tr w:rsidR="00AF45AA" w:rsidRPr="007E0D9F" w14:paraId="09BFB8C4" w14:textId="77777777" w:rsidTr="00591CE8">
        <w:trPr>
          <w:jc w:val="center"/>
        </w:trPr>
        <w:tc>
          <w:tcPr>
            <w:tcW w:w="850" w:type="dxa"/>
            <w:tcMar>
              <w:left w:w="85" w:type="dxa"/>
              <w:right w:w="85" w:type="dxa"/>
            </w:tcMar>
            <w:vAlign w:val="center"/>
          </w:tcPr>
          <w:p w14:paraId="340C64BA" w14:textId="77777777" w:rsidR="00AF45AA" w:rsidRPr="007E0D9F" w:rsidRDefault="00AF45AA" w:rsidP="002B4D69">
            <w:pPr>
              <w:pStyle w:val="Tabletext"/>
              <w:spacing w:after="40" w:line="280" w:lineRule="exact"/>
              <w:jc w:val="center"/>
              <w:rPr>
                <w:sz w:val="18"/>
                <w:szCs w:val="24"/>
                <w:lang w:val="en-GB"/>
              </w:rPr>
            </w:pPr>
            <w:r w:rsidRPr="007E0D9F">
              <w:rPr>
                <w:sz w:val="18"/>
                <w:szCs w:val="24"/>
                <w:lang w:val="en-GB"/>
              </w:rPr>
              <w:t>4</w:t>
            </w:r>
          </w:p>
        </w:tc>
        <w:tc>
          <w:tcPr>
            <w:tcW w:w="3119" w:type="dxa"/>
            <w:tcMar>
              <w:left w:w="85" w:type="dxa"/>
              <w:right w:w="85" w:type="dxa"/>
            </w:tcMar>
            <w:vAlign w:val="center"/>
          </w:tcPr>
          <w:p w14:paraId="5A8102EB" w14:textId="77777777" w:rsidR="00AF45AA" w:rsidRPr="007E0D9F" w:rsidRDefault="00AF45AA" w:rsidP="002B4D69">
            <w:pPr>
              <w:pStyle w:val="Tabletext"/>
              <w:spacing w:after="40" w:line="280" w:lineRule="exact"/>
              <w:rPr>
                <w:sz w:val="18"/>
                <w:szCs w:val="24"/>
                <w:lang w:val="en-GB"/>
              </w:rPr>
            </w:pPr>
          </w:p>
        </w:tc>
        <w:tc>
          <w:tcPr>
            <w:tcW w:w="3402" w:type="dxa"/>
            <w:tcMar>
              <w:left w:w="85" w:type="dxa"/>
              <w:right w:w="85" w:type="dxa"/>
            </w:tcMar>
            <w:vAlign w:val="center"/>
          </w:tcPr>
          <w:p w14:paraId="2259D8ED" w14:textId="77777777" w:rsidR="00AF45AA" w:rsidRPr="007E0D9F" w:rsidRDefault="00AF45AA" w:rsidP="002B4D69">
            <w:pPr>
              <w:pStyle w:val="Tabletext"/>
              <w:spacing w:after="40" w:line="280" w:lineRule="exact"/>
              <w:jc w:val="center"/>
              <w:rPr>
                <w:sz w:val="18"/>
                <w:szCs w:val="24"/>
                <w:rtl/>
                <w:lang w:bidi="ar-EG"/>
              </w:rPr>
            </w:pPr>
            <w:r w:rsidRPr="007E0D9F">
              <w:rPr>
                <w:sz w:val="18"/>
                <w:szCs w:val="24"/>
                <w:lang w:val="en-GB"/>
              </w:rPr>
              <w:t>MHz 27,28-26,96</w:t>
            </w:r>
          </w:p>
        </w:tc>
        <w:tc>
          <w:tcPr>
            <w:tcW w:w="4590" w:type="dxa"/>
            <w:tcMar>
              <w:left w:w="85" w:type="dxa"/>
              <w:right w:w="85" w:type="dxa"/>
            </w:tcMar>
            <w:vAlign w:val="center"/>
          </w:tcPr>
          <w:p w14:paraId="6BE3B09F" w14:textId="77777777" w:rsidR="00AF45AA" w:rsidRPr="007E0D9F" w:rsidRDefault="00AF45AA" w:rsidP="002B4D69">
            <w:pPr>
              <w:pStyle w:val="Tabletext"/>
              <w:spacing w:after="40" w:line="280" w:lineRule="exact"/>
              <w:rPr>
                <w:sz w:val="18"/>
                <w:szCs w:val="24"/>
                <w:lang w:val="en-GB"/>
              </w:rPr>
            </w:pPr>
            <w:r w:rsidRPr="007E0D9F">
              <w:rPr>
                <w:rFonts w:hint="cs"/>
                <w:sz w:val="18"/>
                <w:szCs w:val="24"/>
                <w:rtl/>
                <w:lang w:bidi="ar-EG"/>
              </w:rPr>
              <w:t>لا</w:t>
            </w:r>
            <w:r w:rsidRPr="007E0D9F">
              <w:rPr>
                <w:sz w:val="18"/>
                <w:szCs w:val="24"/>
                <w:rtl/>
                <w:lang w:bidi="ar-EG"/>
              </w:rPr>
              <w:t> </w:t>
            </w:r>
            <w:r w:rsidRPr="007E0D9F">
              <w:rPr>
                <w:rFonts w:hint="cs"/>
                <w:sz w:val="18"/>
                <w:szCs w:val="24"/>
                <w:rtl/>
                <w:lang w:bidi="ar-EG"/>
              </w:rPr>
              <w:t xml:space="preserve">تتجاوز القدرة المتوسطة </w:t>
            </w:r>
            <w:r w:rsidRPr="007E0D9F">
              <w:rPr>
                <w:sz w:val="18"/>
                <w:szCs w:val="24"/>
                <w:lang w:val="en-GB"/>
              </w:rPr>
              <w:t>W 0,5</w:t>
            </w:r>
          </w:p>
        </w:tc>
        <w:tc>
          <w:tcPr>
            <w:tcW w:w="2498" w:type="dxa"/>
            <w:tcBorders>
              <w:top w:val="nil"/>
              <w:bottom w:val="nil"/>
            </w:tcBorders>
            <w:tcMar>
              <w:left w:w="85" w:type="dxa"/>
              <w:right w:w="85" w:type="dxa"/>
            </w:tcMar>
            <w:vAlign w:val="center"/>
          </w:tcPr>
          <w:p w14:paraId="18FBAA44" w14:textId="77777777" w:rsidR="00AF45AA" w:rsidRPr="007E0D9F" w:rsidRDefault="00AF45AA" w:rsidP="002B4D69">
            <w:pPr>
              <w:pStyle w:val="Tabletext"/>
              <w:spacing w:after="40" w:line="280" w:lineRule="exact"/>
              <w:rPr>
                <w:sz w:val="18"/>
                <w:szCs w:val="24"/>
                <w:lang w:val="en-GB"/>
              </w:rPr>
            </w:pPr>
          </w:p>
        </w:tc>
      </w:tr>
      <w:tr w:rsidR="00AF45AA" w:rsidRPr="007E0D9F" w14:paraId="108FC90C" w14:textId="77777777" w:rsidTr="00591CE8">
        <w:trPr>
          <w:jc w:val="center"/>
        </w:trPr>
        <w:tc>
          <w:tcPr>
            <w:tcW w:w="850" w:type="dxa"/>
            <w:tcMar>
              <w:left w:w="85" w:type="dxa"/>
              <w:right w:w="85" w:type="dxa"/>
            </w:tcMar>
            <w:vAlign w:val="center"/>
          </w:tcPr>
          <w:p w14:paraId="1B1FE450" w14:textId="77777777" w:rsidR="00AF45AA" w:rsidRPr="007E0D9F" w:rsidRDefault="00AF45AA" w:rsidP="002B4D69">
            <w:pPr>
              <w:pStyle w:val="Tabletext"/>
              <w:spacing w:after="40" w:line="280" w:lineRule="exact"/>
              <w:jc w:val="center"/>
              <w:rPr>
                <w:sz w:val="18"/>
                <w:szCs w:val="24"/>
                <w:lang w:val="en-GB"/>
              </w:rPr>
            </w:pPr>
            <w:r w:rsidRPr="007E0D9F">
              <w:rPr>
                <w:sz w:val="18"/>
                <w:szCs w:val="24"/>
                <w:lang w:val="en-GB"/>
              </w:rPr>
              <w:t>5</w:t>
            </w:r>
          </w:p>
        </w:tc>
        <w:tc>
          <w:tcPr>
            <w:tcW w:w="3119" w:type="dxa"/>
            <w:tcMar>
              <w:left w:w="85" w:type="dxa"/>
              <w:right w:w="85" w:type="dxa"/>
            </w:tcMar>
            <w:vAlign w:val="center"/>
          </w:tcPr>
          <w:p w14:paraId="318691E0" w14:textId="77777777" w:rsidR="00AF45AA" w:rsidRPr="007E0D9F" w:rsidRDefault="00AF45AA" w:rsidP="002B4D69">
            <w:pPr>
              <w:pStyle w:val="Tabletext"/>
              <w:spacing w:after="40" w:line="280" w:lineRule="exact"/>
              <w:rPr>
                <w:sz w:val="18"/>
                <w:szCs w:val="24"/>
                <w:lang w:val="en-GB"/>
              </w:rPr>
            </w:pPr>
            <w:r w:rsidRPr="007E0D9F">
              <w:rPr>
                <w:rFonts w:hint="cs"/>
                <w:sz w:val="18"/>
                <w:szCs w:val="24"/>
                <w:rtl/>
                <w:lang w:bidi="ar-EG"/>
              </w:rPr>
              <w:t>الميكروفونات اللاسلكية</w:t>
            </w:r>
          </w:p>
        </w:tc>
        <w:tc>
          <w:tcPr>
            <w:tcW w:w="3402" w:type="dxa"/>
            <w:tcMar>
              <w:left w:w="85" w:type="dxa"/>
              <w:right w:w="85" w:type="dxa"/>
            </w:tcMar>
            <w:vAlign w:val="center"/>
          </w:tcPr>
          <w:p w14:paraId="12971CCA" w14:textId="77777777" w:rsidR="00AF45AA" w:rsidRPr="007E0D9F" w:rsidRDefault="00AF45AA" w:rsidP="002B4D69">
            <w:pPr>
              <w:pStyle w:val="Tabletext"/>
              <w:spacing w:after="40" w:line="280" w:lineRule="exact"/>
              <w:jc w:val="center"/>
              <w:rPr>
                <w:sz w:val="18"/>
                <w:szCs w:val="24"/>
                <w:rtl/>
                <w:lang w:bidi="ar-EG"/>
              </w:rPr>
            </w:pPr>
            <w:r w:rsidRPr="007E0D9F">
              <w:rPr>
                <w:sz w:val="18"/>
                <w:szCs w:val="24"/>
                <w:lang w:val="en-GB"/>
              </w:rPr>
              <w:t>MHz 33,28-33</w:t>
            </w:r>
          </w:p>
        </w:tc>
        <w:tc>
          <w:tcPr>
            <w:tcW w:w="4590" w:type="dxa"/>
            <w:tcMar>
              <w:left w:w="85" w:type="dxa"/>
              <w:right w:w="85" w:type="dxa"/>
            </w:tcMar>
            <w:vAlign w:val="center"/>
          </w:tcPr>
          <w:p w14:paraId="4A381FC3" w14:textId="77777777" w:rsidR="00AF45AA" w:rsidRPr="007E0D9F" w:rsidRDefault="00AF45AA" w:rsidP="002B4D69">
            <w:pPr>
              <w:pStyle w:val="Tabletext"/>
              <w:spacing w:after="40" w:line="280" w:lineRule="exact"/>
              <w:rPr>
                <w:sz w:val="18"/>
                <w:szCs w:val="24"/>
                <w:lang w:val="en-GB"/>
              </w:rPr>
            </w:pPr>
            <w:r w:rsidRPr="007E0D9F">
              <w:rPr>
                <w:rFonts w:hint="cs"/>
                <w:sz w:val="18"/>
                <w:szCs w:val="24"/>
                <w:rtl/>
                <w:lang w:bidi="ar-EG"/>
              </w:rPr>
              <w:t>لا</w:t>
            </w:r>
            <w:r w:rsidRPr="007E0D9F">
              <w:rPr>
                <w:sz w:val="18"/>
                <w:szCs w:val="24"/>
                <w:rtl/>
                <w:lang w:bidi="ar-EG"/>
              </w:rPr>
              <w:t> </w:t>
            </w:r>
            <w:r w:rsidRPr="007E0D9F">
              <w:rPr>
                <w:rFonts w:hint="cs"/>
                <w:sz w:val="18"/>
                <w:szCs w:val="24"/>
                <w:rtl/>
                <w:lang w:bidi="ar-EG"/>
              </w:rPr>
              <w:t>تتجاوز القدرة الفع</w:t>
            </w:r>
            <w:r>
              <w:rPr>
                <w:rFonts w:hint="cs"/>
                <w:sz w:val="18"/>
                <w:szCs w:val="24"/>
                <w:rtl/>
                <w:lang w:bidi="ar-EG"/>
              </w:rPr>
              <w:t>ّ</w:t>
            </w:r>
            <w:r w:rsidRPr="007E0D9F">
              <w:rPr>
                <w:rFonts w:hint="cs"/>
                <w:sz w:val="18"/>
                <w:szCs w:val="24"/>
                <w:rtl/>
                <w:lang w:bidi="ar-EG"/>
              </w:rPr>
              <w:t xml:space="preserve">الة المشعة </w:t>
            </w:r>
            <w:r w:rsidRPr="007E0D9F">
              <w:rPr>
                <w:sz w:val="18"/>
                <w:szCs w:val="24"/>
                <w:lang w:val="en-GB"/>
              </w:rPr>
              <w:t>mW 10</w:t>
            </w:r>
          </w:p>
        </w:tc>
        <w:tc>
          <w:tcPr>
            <w:tcW w:w="2498" w:type="dxa"/>
            <w:tcBorders>
              <w:top w:val="nil"/>
              <w:bottom w:val="nil"/>
            </w:tcBorders>
            <w:tcMar>
              <w:left w:w="85" w:type="dxa"/>
              <w:right w:w="85" w:type="dxa"/>
            </w:tcMar>
            <w:vAlign w:val="center"/>
          </w:tcPr>
          <w:p w14:paraId="66276663" w14:textId="77777777" w:rsidR="00AF45AA" w:rsidRPr="007E0D9F" w:rsidRDefault="00AF45AA" w:rsidP="002B4D69">
            <w:pPr>
              <w:pStyle w:val="Tabletext"/>
              <w:spacing w:after="40" w:line="280" w:lineRule="exact"/>
              <w:rPr>
                <w:sz w:val="18"/>
                <w:szCs w:val="24"/>
                <w:lang w:val="en-GB"/>
              </w:rPr>
            </w:pPr>
          </w:p>
        </w:tc>
      </w:tr>
      <w:tr w:rsidR="00AF45AA" w:rsidRPr="007E0D9F" w14:paraId="79949879" w14:textId="77777777" w:rsidTr="00591CE8">
        <w:trPr>
          <w:jc w:val="center"/>
        </w:trPr>
        <w:tc>
          <w:tcPr>
            <w:tcW w:w="850" w:type="dxa"/>
            <w:tcMar>
              <w:left w:w="85" w:type="dxa"/>
              <w:right w:w="85" w:type="dxa"/>
            </w:tcMar>
            <w:vAlign w:val="center"/>
          </w:tcPr>
          <w:p w14:paraId="7720861B" w14:textId="77777777" w:rsidR="00AF45AA" w:rsidRPr="007E0D9F" w:rsidRDefault="00AF45AA" w:rsidP="002B4D69">
            <w:pPr>
              <w:pStyle w:val="Tabletext"/>
              <w:spacing w:after="40" w:line="280" w:lineRule="exact"/>
              <w:jc w:val="center"/>
              <w:rPr>
                <w:sz w:val="18"/>
                <w:szCs w:val="24"/>
                <w:lang w:val="en-GB"/>
              </w:rPr>
            </w:pPr>
            <w:r w:rsidRPr="007E0D9F">
              <w:rPr>
                <w:sz w:val="18"/>
                <w:szCs w:val="24"/>
                <w:lang w:val="en-GB"/>
              </w:rPr>
              <w:t>6</w:t>
            </w:r>
          </w:p>
        </w:tc>
        <w:tc>
          <w:tcPr>
            <w:tcW w:w="3119" w:type="dxa"/>
            <w:tcMar>
              <w:left w:w="85" w:type="dxa"/>
              <w:right w:w="85" w:type="dxa"/>
            </w:tcMar>
            <w:vAlign w:val="center"/>
          </w:tcPr>
          <w:p w14:paraId="35C5B537" w14:textId="77777777" w:rsidR="00AF45AA" w:rsidRPr="007E0D9F" w:rsidRDefault="00AF45AA" w:rsidP="002B4D69">
            <w:pPr>
              <w:pStyle w:val="Tabletext"/>
              <w:spacing w:after="40" w:line="280" w:lineRule="exact"/>
              <w:rPr>
                <w:sz w:val="18"/>
                <w:szCs w:val="24"/>
                <w:lang w:val="en-GB"/>
              </w:rPr>
            </w:pPr>
            <w:r w:rsidRPr="007E0D9F">
              <w:rPr>
                <w:rFonts w:hint="cs"/>
                <w:sz w:val="18"/>
                <w:szCs w:val="24"/>
                <w:rtl/>
                <w:lang w:bidi="ar-EG"/>
              </w:rPr>
              <w:t>التحكم عن بُعد في النماذج المصغرة (الألعاب)</w:t>
            </w:r>
          </w:p>
        </w:tc>
        <w:tc>
          <w:tcPr>
            <w:tcW w:w="3402" w:type="dxa"/>
            <w:tcMar>
              <w:left w:w="85" w:type="dxa"/>
              <w:right w:w="85" w:type="dxa"/>
            </w:tcMar>
            <w:vAlign w:val="center"/>
          </w:tcPr>
          <w:p w14:paraId="7CC5DF1C" w14:textId="77777777" w:rsidR="00AF45AA" w:rsidRPr="007E0D9F" w:rsidRDefault="00AF45AA" w:rsidP="002B4D69">
            <w:pPr>
              <w:pStyle w:val="Tabletext"/>
              <w:spacing w:after="40" w:line="280" w:lineRule="exact"/>
              <w:jc w:val="center"/>
              <w:rPr>
                <w:sz w:val="18"/>
                <w:szCs w:val="24"/>
                <w:rtl/>
                <w:lang w:bidi="ar-EG"/>
              </w:rPr>
            </w:pPr>
            <w:r w:rsidRPr="007E0D9F">
              <w:rPr>
                <w:sz w:val="18"/>
                <w:szCs w:val="24"/>
                <w:lang w:val="en-GB"/>
              </w:rPr>
              <w:t>MHz 35,225-35,145</w:t>
            </w:r>
          </w:p>
        </w:tc>
        <w:tc>
          <w:tcPr>
            <w:tcW w:w="4590" w:type="dxa"/>
            <w:tcMar>
              <w:left w:w="85" w:type="dxa"/>
              <w:right w:w="85" w:type="dxa"/>
            </w:tcMar>
            <w:vAlign w:val="center"/>
          </w:tcPr>
          <w:p w14:paraId="4E0D3719" w14:textId="77777777" w:rsidR="00AF45AA" w:rsidRPr="007E0D9F" w:rsidRDefault="00AF45AA" w:rsidP="002B4D69">
            <w:pPr>
              <w:pStyle w:val="Tabletext"/>
              <w:spacing w:after="40" w:line="280" w:lineRule="exact"/>
              <w:rPr>
                <w:sz w:val="18"/>
                <w:szCs w:val="24"/>
                <w:lang w:val="en-GB"/>
              </w:rPr>
            </w:pPr>
            <w:r w:rsidRPr="007E0D9F">
              <w:rPr>
                <w:rFonts w:hint="cs"/>
                <w:sz w:val="18"/>
                <w:szCs w:val="24"/>
                <w:rtl/>
                <w:lang w:bidi="ar-EG"/>
              </w:rPr>
              <w:t>لا</w:t>
            </w:r>
            <w:r w:rsidRPr="007E0D9F">
              <w:rPr>
                <w:sz w:val="18"/>
                <w:szCs w:val="24"/>
                <w:rtl/>
                <w:lang w:bidi="ar-EG"/>
              </w:rPr>
              <w:t> </w:t>
            </w:r>
            <w:r w:rsidRPr="007E0D9F">
              <w:rPr>
                <w:rFonts w:hint="cs"/>
                <w:sz w:val="18"/>
                <w:szCs w:val="24"/>
                <w:rtl/>
                <w:lang w:bidi="ar-EG"/>
              </w:rPr>
              <w:t>تتجاوز القدرة</w:t>
            </w:r>
            <w:r>
              <w:rPr>
                <w:rFonts w:hint="cs"/>
                <w:sz w:val="18"/>
                <w:szCs w:val="24"/>
                <w:rtl/>
                <w:lang w:bidi="ar-EG"/>
              </w:rPr>
              <w:t xml:space="preserve"> الفعّالة </w:t>
            </w:r>
            <w:r w:rsidRPr="007E0D9F">
              <w:rPr>
                <w:rFonts w:hint="cs"/>
                <w:sz w:val="18"/>
                <w:szCs w:val="24"/>
                <w:rtl/>
                <w:lang w:bidi="ar-EG"/>
              </w:rPr>
              <w:t xml:space="preserve">المشعة </w:t>
            </w:r>
            <w:r w:rsidRPr="007E0D9F">
              <w:rPr>
                <w:sz w:val="18"/>
                <w:szCs w:val="24"/>
                <w:lang w:val="en-GB"/>
              </w:rPr>
              <w:t>mW 100</w:t>
            </w:r>
          </w:p>
        </w:tc>
        <w:tc>
          <w:tcPr>
            <w:tcW w:w="2498" w:type="dxa"/>
            <w:tcBorders>
              <w:top w:val="nil"/>
              <w:bottom w:val="nil"/>
            </w:tcBorders>
            <w:tcMar>
              <w:left w:w="85" w:type="dxa"/>
              <w:right w:w="85" w:type="dxa"/>
            </w:tcMar>
            <w:vAlign w:val="center"/>
          </w:tcPr>
          <w:p w14:paraId="6C0792B8" w14:textId="77777777" w:rsidR="00AF45AA" w:rsidRPr="007E0D9F" w:rsidRDefault="00AF45AA" w:rsidP="002B4D69">
            <w:pPr>
              <w:pStyle w:val="Tabletext"/>
              <w:spacing w:after="40" w:line="280" w:lineRule="exact"/>
              <w:rPr>
                <w:sz w:val="18"/>
                <w:szCs w:val="24"/>
                <w:lang w:val="en-GB"/>
              </w:rPr>
            </w:pPr>
          </w:p>
        </w:tc>
      </w:tr>
      <w:tr w:rsidR="00AF45AA" w:rsidRPr="007E0D9F" w14:paraId="35A7B22E" w14:textId="77777777" w:rsidTr="00591CE8">
        <w:trPr>
          <w:jc w:val="center"/>
        </w:trPr>
        <w:tc>
          <w:tcPr>
            <w:tcW w:w="850" w:type="dxa"/>
            <w:tcMar>
              <w:left w:w="85" w:type="dxa"/>
              <w:right w:w="85" w:type="dxa"/>
            </w:tcMar>
            <w:vAlign w:val="center"/>
          </w:tcPr>
          <w:p w14:paraId="54AA4F12" w14:textId="77777777" w:rsidR="00AF45AA" w:rsidRPr="007E0D9F" w:rsidRDefault="00AF45AA" w:rsidP="002B4D69">
            <w:pPr>
              <w:pStyle w:val="Tabletext"/>
              <w:spacing w:after="40" w:line="280" w:lineRule="exact"/>
              <w:jc w:val="center"/>
              <w:rPr>
                <w:sz w:val="18"/>
                <w:szCs w:val="24"/>
                <w:lang w:val="en-GB"/>
              </w:rPr>
            </w:pPr>
            <w:r w:rsidRPr="007E0D9F">
              <w:rPr>
                <w:sz w:val="18"/>
                <w:szCs w:val="24"/>
                <w:lang w:val="en-GB"/>
              </w:rPr>
              <w:t>7</w:t>
            </w:r>
          </w:p>
        </w:tc>
        <w:tc>
          <w:tcPr>
            <w:tcW w:w="3119" w:type="dxa"/>
            <w:tcMar>
              <w:left w:w="85" w:type="dxa"/>
              <w:right w:w="85" w:type="dxa"/>
            </w:tcMar>
            <w:vAlign w:val="center"/>
          </w:tcPr>
          <w:p w14:paraId="24A83BC9" w14:textId="77777777" w:rsidR="00AF45AA" w:rsidRPr="007E0D9F" w:rsidRDefault="00AF45AA" w:rsidP="002B4D69">
            <w:pPr>
              <w:pStyle w:val="Tabletext"/>
              <w:spacing w:after="40" w:line="280" w:lineRule="exact"/>
              <w:rPr>
                <w:sz w:val="18"/>
                <w:szCs w:val="24"/>
                <w:lang w:val="en-GB"/>
              </w:rPr>
            </w:pPr>
            <w:r w:rsidRPr="007E0D9F">
              <w:rPr>
                <w:rFonts w:hint="cs"/>
                <w:sz w:val="18"/>
                <w:szCs w:val="24"/>
                <w:rtl/>
                <w:lang w:bidi="ar-EG"/>
              </w:rPr>
              <w:t>الميكروفونات اللاسلكية</w:t>
            </w:r>
          </w:p>
        </w:tc>
        <w:tc>
          <w:tcPr>
            <w:tcW w:w="3402" w:type="dxa"/>
            <w:tcMar>
              <w:left w:w="85" w:type="dxa"/>
              <w:right w:w="85" w:type="dxa"/>
            </w:tcMar>
            <w:vAlign w:val="center"/>
          </w:tcPr>
          <w:p w14:paraId="650A441E" w14:textId="77777777" w:rsidR="00AF45AA" w:rsidRPr="007E0D9F" w:rsidRDefault="00AF45AA" w:rsidP="002B4D69">
            <w:pPr>
              <w:pStyle w:val="Tabletext"/>
              <w:spacing w:after="40" w:line="280" w:lineRule="exact"/>
              <w:jc w:val="center"/>
              <w:rPr>
                <w:sz w:val="18"/>
                <w:szCs w:val="24"/>
                <w:rtl/>
                <w:lang w:bidi="ar-EG"/>
              </w:rPr>
            </w:pPr>
            <w:r w:rsidRPr="007E0D9F">
              <w:rPr>
                <w:sz w:val="18"/>
                <w:szCs w:val="24"/>
                <w:lang w:val="en-GB"/>
              </w:rPr>
              <w:t>MHz 36,54-36,26</w:t>
            </w:r>
          </w:p>
        </w:tc>
        <w:tc>
          <w:tcPr>
            <w:tcW w:w="4590" w:type="dxa"/>
            <w:tcMar>
              <w:left w:w="85" w:type="dxa"/>
              <w:right w:w="85" w:type="dxa"/>
            </w:tcMar>
            <w:vAlign w:val="center"/>
          </w:tcPr>
          <w:p w14:paraId="55E41248" w14:textId="77777777" w:rsidR="00AF45AA" w:rsidRPr="007E0D9F" w:rsidRDefault="00AF45AA" w:rsidP="002B4D69">
            <w:pPr>
              <w:pStyle w:val="Tabletext"/>
              <w:spacing w:after="40" w:line="280" w:lineRule="exact"/>
              <w:rPr>
                <w:sz w:val="18"/>
                <w:szCs w:val="24"/>
                <w:lang w:val="en-GB"/>
              </w:rPr>
            </w:pPr>
            <w:r w:rsidRPr="007E0D9F">
              <w:rPr>
                <w:rFonts w:hint="cs"/>
                <w:sz w:val="18"/>
                <w:szCs w:val="24"/>
                <w:rtl/>
                <w:lang w:bidi="ar-EG"/>
              </w:rPr>
              <w:t>لا</w:t>
            </w:r>
            <w:r w:rsidRPr="007E0D9F">
              <w:rPr>
                <w:sz w:val="18"/>
                <w:szCs w:val="24"/>
                <w:rtl/>
                <w:lang w:bidi="ar-EG"/>
              </w:rPr>
              <w:t> </w:t>
            </w:r>
            <w:r w:rsidRPr="007E0D9F">
              <w:rPr>
                <w:rFonts w:hint="cs"/>
                <w:sz w:val="18"/>
                <w:szCs w:val="24"/>
                <w:rtl/>
                <w:lang w:bidi="ar-EG"/>
              </w:rPr>
              <w:t>تتجاوز القدرة</w:t>
            </w:r>
            <w:r>
              <w:rPr>
                <w:rFonts w:hint="cs"/>
                <w:sz w:val="18"/>
                <w:szCs w:val="24"/>
                <w:rtl/>
                <w:lang w:bidi="ar-EG"/>
              </w:rPr>
              <w:t xml:space="preserve"> الفعّالة </w:t>
            </w:r>
            <w:r w:rsidRPr="007E0D9F">
              <w:rPr>
                <w:rFonts w:hint="cs"/>
                <w:sz w:val="18"/>
                <w:szCs w:val="24"/>
                <w:rtl/>
                <w:lang w:bidi="ar-EG"/>
              </w:rPr>
              <w:t xml:space="preserve">المشعة </w:t>
            </w:r>
            <w:r w:rsidRPr="007E0D9F">
              <w:rPr>
                <w:sz w:val="18"/>
                <w:szCs w:val="24"/>
                <w:lang w:val="en-GB"/>
              </w:rPr>
              <w:t>mW 10</w:t>
            </w:r>
          </w:p>
        </w:tc>
        <w:tc>
          <w:tcPr>
            <w:tcW w:w="2498" w:type="dxa"/>
            <w:tcBorders>
              <w:top w:val="nil"/>
              <w:bottom w:val="nil"/>
            </w:tcBorders>
            <w:tcMar>
              <w:left w:w="85" w:type="dxa"/>
              <w:right w:w="85" w:type="dxa"/>
            </w:tcMar>
            <w:vAlign w:val="center"/>
          </w:tcPr>
          <w:p w14:paraId="299E36C3" w14:textId="77777777" w:rsidR="00AF45AA" w:rsidRPr="007E0D9F" w:rsidRDefault="00AF45AA" w:rsidP="002B4D69">
            <w:pPr>
              <w:pStyle w:val="Tabletext"/>
              <w:spacing w:after="40" w:line="280" w:lineRule="exact"/>
              <w:rPr>
                <w:sz w:val="18"/>
                <w:szCs w:val="24"/>
                <w:lang w:val="en-GB"/>
              </w:rPr>
            </w:pPr>
          </w:p>
        </w:tc>
      </w:tr>
      <w:tr w:rsidR="00AF45AA" w:rsidRPr="007E0D9F" w14:paraId="3C11FC88" w14:textId="77777777" w:rsidTr="00591CE8">
        <w:trPr>
          <w:jc w:val="center"/>
        </w:trPr>
        <w:tc>
          <w:tcPr>
            <w:tcW w:w="850" w:type="dxa"/>
            <w:tcMar>
              <w:left w:w="85" w:type="dxa"/>
              <w:right w:w="85" w:type="dxa"/>
            </w:tcMar>
            <w:vAlign w:val="center"/>
          </w:tcPr>
          <w:p w14:paraId="7D6B524B" w14:textId="77777777" w:rsidR="00AF45AA" w:rsidRPr="007E0D9F" w:rsidRDefault="00AF45AA" w:rsidP="002B4D69">
            <w:pPr>
              <w:pStyle w:val="Tabletext"/>
              <w:spacing w:after="40" w:line="280" w:lineRule="exact"/>
              <w:jc w:val="center"/>
              <w:rPr>
                <w:sz w:val="18"/>
                <w:szCs w:val="24"/>
                <w:lang w:val="en-GB"/>
              </w:rPr>
            </w:pPr>
            <w:r w:rsidRPr="007E0D9F">
              <w:rPr>
                <w:sz w:val="18"/>
                <w:szCs w:val="24"/>
                <w:lang w:val="en-GB"/>
              </w:rPr>
              <w:t>8</w:t>
            </w:r>
          </w:p>
        </w:tc>
        <w:tc>
          <w:tcPr>
            <w:tcW w:w="3119" w:type="dxa"/>
            <w:tcMar>
              <w:left w:w="85" w:type="dxa"/>
              <w:right w:w="85" w:type="dxa"/>
            </w:tcMar>
            <w:vAlign w:val="center"/>
          </w:tcPr>
          <w:p w14:paraId="1941014F" w14:textId="77777777" w:rsidR="00AF45AA" w:rsidRPr="007E0D9F" w:rsidRDefault="00AF45AA" w:rsidP="002B4D69">
            <w:pPr>
              <w:pStyle w:val="Tabletext"/>
              <w:spacing w:after="40" w:line="280" w:lineRule="exact"/>
              <w:rPr>
                <w:sz w:val="18"/>
                <w:szCs w:val="24"/>
                <w:lang w:val="en-GB"/>
              </w:rPr>
            </w:pPr>
            <w:r w:rsidRPr="007E0D9F">
              <w:rPr>
                <w:rFonts w:hint="cs"/>
                <w:sz w:val="18"/>
                <w:szCs w:val="24"/>
                <w:rtl/>
                <w:lang w:bidi="ar-EG"/>
              </w:rPr>
              <w:t>الميكروفونات اللاسلكية</w:t>
            </w:r>
          </w:p>
        </w:tc>
        <w:tc>
          <w:tcPr>
            <w:tcW w:w="3402" w:type="dxa"/>
            <w:tcMar>
              <w:left w:w="85" w:type="dxa"/>
              <w:right w:w="85" w:type="dxa"/>
            </w:tcMar>
            <w:vAlign w:val="center"/>
          </w:tcPr>
          <w:p w14:paraId="6DDBE320" w14:textId="77777777" w:rsidR="00AF45AA" w:rsidRPr="007E0D9F" w:rsidRDefault="00AF45AA" w:rsidP="002B4D69">
            <w:pPr>
              <w:pStyle w:val="Tabletext"/>
              <w:spacing w:after="40" w:line="280" w:lineRule="exact"/>
              <w:jc w:val="center"/>
              <w:rPr>
                <w:sz w:val="18"/>
                <w:szCs w:val="24"/>
                <w:rtl/>
                <w:lang w:bidi="ar-EG"/>
              </w:rPr>
            </w:pPr>
            <w:r w:rsidRPr="007E0D9F">
              <w:rPr>
                <w:sz w:val="18"/>
                <w:szCs w:val="24"/>
                <w:lang w:val="en-GB"/>
              </w:rPr>
              <w:t>MHz 36,69-36,41</w:t>
            </w:r>
          </w:p>
        </w:tc>
        <w:tc>
          <w:tcPr>
            <w:tcW w:w="4590" w:type="dxa"/>
            <w:tcMar>
              <w:left w:w="85" w:type="dxa"/>
              <w:right w:w="85" w:type="dxa"/>
            </w:tcMar>
            <w:vAlign w:val="center"/>
          </w:tcPr>
          <w:p w14:paraId="27A54201" w14:textId="77777777" w:rsidR="00AF45AA" w:rsidRPr="007E0D9F" w:rsidRDefault="00AF45AA" w:rsidP="002B4D69">
            <w:pPr>
              <w:pStyle w:val="Tabletext"/>
              <w:spacing w:after="40" w:line="280" w:lineRule="exact"/>
              <w:rPr>
                <w:sz w:val="18"/>
                <w:szCs w:val="24"/>
                <w:lang w:val="en-GB"/>
              </w:rPr>
            </w:pPr>
            <w:r w:rsidRPr="007E0D9F">
              <w:rPr>
                <w:rFonts w:hint="cs"/>
                <w:sz w:val="18"/>
                <w:szCs w:val="24"/>
                <w:rtl/>
                <w:lang w:bidi="ar-EG"/>
              </w:rPr>
              <w:t>لا</w:t>
            </w:r>
            <w:r w:rsidRPr="007E0D9F">
              <w:rPr>
                <w:sz w:val="18"/>
                <w:szCs w:val="24"/>
                <w:rtl/>
                <w:lang w:bidi="ar-EG"/>
              </w:rPr>
              <w:t> </w:t>
            </w:r>
            <w:r w:rsidRPr="007E0D9F">
              <w:rPr>
                <w:rFonts w:hint="cs"/>
                <w:sz w:val="18"/>
                <w:szCs w:val="24"/>
                <w:rtl/>
                <w:lang w:bidi="ar-EG"/>
              </w:rPr>
              <w:t>تتجاوز القدرة</w:t>
            </w:r>
            <w:r>
              <w:rPr>
                <w:rFonts w:hint="cs"/>
                <w:sz w:val="18"/>
                <w:szCs w:val="24"/>
                <w:rtl/>
                <w:lang w:bidi="ar-EG"/>
              </w:rPr>
              <w:t xml:space="preserve"> الفعّالة </w:t>
            </w:r>
            <w:r w:rsidRPr="007E0D9F">
              <w:rPr>
                <w:rFonts w:hint="cs"/>
                <w:sz w:val="18"/>
                <w:szCs w:val="24"/>
                <w:rtl/>
                <w:lang w:bidi="ar-EG"/>
              </w:rPr>
              <w:t xml:space="preserve">المشعة </w:t>
            </w:r>
            <w:r w:rsidRPr="007E0D9F">
              <w:rPr>
                <w:sz w:val="18"/>
                <w:szCs w:val="24"/>
                <w:lang w:val="en-GB"/>
              </w:rPr>
              <w:t>mW 10</w:t>
            </w:r>
          </w:p>
        </w:tc>
        <w:tc>
          <w:tcPr>
            <w:tcW w:w="2498" w:type="dxa"/>
            <w:tcBorders>
              <w:top w:val="nil"/>
              <w:bottom w:val="nil"/>
            </w:tcBorders>
            <w:tcMar>
              <w:left w:w="85" w:type="dxa"/>
              <w:right w:w="85" w:type="dxa"/>
            </w:tcMar>
            <w:vAlign w:val="center"/>
          </w:tcPr>
          <w:p w14:paraId="09E1F21D" w14:textId="77777777" w:rsidR="00AF45AA" w:rsidRPr="007E0D9F" w:rsidRDefault="00AF45AA" w:rsidP="002B4D69">
            <w:pPr>
              <w:pStyle w:val="Tabletext"/>
              <w:spacing w:after="40" w:line="280" w:lineRule="exact"/>
              <w:rPr>
                <w:sz w:val="18"/>
                <w:szCs w:val="24"/>
                <w:lang w:val="en-GB"/>
              </w:rPr>
            </w:pPr>
          </w:p>
        </w:tc>
      </w:tr>
      <w:tr w:rsidR="00AF45AA" w:rsidRPr="007E0D9F" w14:paraId="2912CBFA" w14:textId="77777777" w:rsidTr="00591CE8">
        <w:trPr>
          <w:jc w:val="center"/>
        </w:trPr>
        <w:tc>
          <w:tcPr>
            <w:tcW w:w="850" w:type="dxa"/>
            <w:tcMar>
              <w:left w:w="85" w:type="dxa"/>
              <w:right w:w="85" w:type="dxa"/>
            </w:tcMar>
            <w:vAlign w:val="center"/>
          </w:tcPr>
          <w:p w14:paraId="1911B783" w14:textId="77777777" w:rsidR="00AF45AA" w:rsidRPr="007E0D9F" w:rsidRDefault="00AF45AA" w:rsidP="002B4D69">
            <w:pPr>
              <w:pStyle w:val="Tabletext"/>
              <w:spacing w:after="40" w:line="280" w:lineRule="exact"/>
              <w:jc w:val="center"/>
              <w:rPr>
                <w:sz w:val="18"/>
                <w:szCs w:val="24"/>
                <w:lang w:val="en-GB"/>
              </w:rPr>
            </w:pPr>
            <w:r w:rsidRPr="007E0D9F">
              <w:rPr>
                <w:sz w:val="18"/>
                <w:szCs w:val="24"/>
                <w:lang w:val="en-GB"/>
              </w:rPr>
              <w:t>9</w:t>
            </w:r>
          </w:p>
        </w:tc>
        <w:tc>
          <w:tcPr>
            <w:tcW w:w="3119" w:type="dxa"/>
            <w:tcMar>
              <w:left w:w="85" w:type="dxa"/>
              <w:right w:w="85" w:type="dxa"/>
            </w:tcMar>
            <w:vAlign w:val="center"/>
          </w:tcPr>
          <w:p w14:paraId="57B9E8B7" w14:textId="77777777" w:rsidR="00AF45AA" w:rsidRPr="007E0D9F" w:rsidRDefault="00AF45AA" w:rsidP="002B4D69">
            <w:pPr>
              <w:pStyle w:val="Tabletext"/>
              <w:spacing w:after="40" w:line="280" w:lineRule="exact"/>
              <w:rPr>
                <w:sz w:val="18"/>
                <w:szCs w:val="24"/>
                <w:lang w:val="en-GB"/>
              </w:rPr>
            </w:pPr>
            <w:r w:rsidRPr="007E0D9F">
              <w:rPr>
                <w:rFonts w:hint="cs"/>
                <w:sz w:val="18"/>
                <w:szCs w:val="24"/>
                <w:rtl/>
                <w:lang w:bidi="ar-EG"/>
              </w:rPr>
              <w:t>الميكروفونات اللاسلكية</w:t>
            </w:r>
          </w:p>
        </w:tc>
        <w:tc>
          <w:tcPr>
            <w:tcW w:w="3402" w:type="dxa"/>
            <w:tcMar>
              <w:left w:w="85" w:type="dxa"/>
              <w:right w:w="85" w:type="dxa"/>
            </w:tcMar>
            <w:vAlign w:val="center"/>
          </w:tcPr>
          <w:p w14:paraId="1221A34D" w14:textId="77777777" w:rsidR="00AF45AA" w:rsidRPr="007E0D9F" w:rsidRDefault="00AF45AA" w:rsidP="002B4D69">
            <w:pPr>
              <w:pStyle w:val="Tabletext"/>
              <w:spacing w:after="40" w:line="280" w:lineRule="exact"/>
              <w:jc w:val="center"/>
              <w:rPr>
                <w:sz w:val="18"/>
                <w:szCs w:val="24"/>
                <w:rtl/>
                <w:lang w:bidi="ar-EG"/>
              </w:rPr>
            </w:pPr>
            <w:r w:rsidRPr="007E0D9F">
              <w:rPr>
                <w:sz w:val="18"/>
                <w:szCs w:val="24"/>
                <w:lang w:val="en-GB"/>
              </w:rPr>
              <w:t>MHz 36,99-36,71</w:t>
            </w:r>
          </w:p>
        </w:tc>
        <w:tc>
          <w:tcPr>
            <w:tcW w:w="4590" w:type="dxa"/>
            <w:tcMar>
              <w:left w:w="85" w:type="dxa"/>
              <w:right w:w="85" w:type="dxa"/>
            </w:tcMar>
            <w:vAlign w:val="center"/>
          </w:tcPr>
          <w:p w14:paraId="2F828D40" w14:textId="77777777" w:rsidR="00AF45AA" w:rsidRPr="007E0D9F" w:rsidRDefault="00AF45AA" w:rsidP="002B4D69">
            <w:pPr>
              <w:pStyle w:val="Tabletext"/>
              <w:spacing w:after="40" w:line="280" w:lineRule="exact"/>
              <w:rPr>
                <w:sz w:val="18"/>
                <w:szCs w:val="24"/>
                <w:lang w:val="en-GB"/>
              </w:rPr>
            </w:pPr>
            <w:r w:rsidRPr="007E0D9F">
              <w:rPr>
                <w:rFonts w:hint="cs"/>
                <w:sz w:val="18"/>
                <w:szCs w:val="24"/>
                <w:rtl/>
                <w:lang w:bidi="ar-EG"/>
              </w:rPr>
              <w:t>لا</w:t>
            </w:r>
            <w:r w:rsidRPr="007E0D9F">
              <w:rPr>
                <w:sz w:val="18"/>
                <w:szCs w:val="24"/>
                <w:rtl/>
                <w:lang w:bidi="ar-EG"/>
              </w:rPr>
              <w:t> </w:t>
            </w:r>
            <w:r w:rsidRPr="007E0D9F">
              <w:rPr>
                <w:rFonts w:hint="cs"/>
                <w:sz w:val="18"/>
                <w:szCs w:val="24"/>
                <w:rtl/>
                <w:lang w:bidi="ar-EG"/>
              </w:rPr>
              <w:t>تتجاوز القدرة</w:t>
            </w:r>
            <w:r>
              <w:rPr>
                <w:rFonts w:hint="cs"/>
                <w:sz w:val="18"/>
                <w:szCs w:val="24"/>
                <w:rtl/>
                <w:lang w:bidi="ar-EG"/>
              </w:rPr>
              <w:t xml:space="preserve"> الفعّالة </w:t>
            </w:r>
            <w:r w:rsidRPr="007E0D9F">
              <w:rPr>
                <w:rFonts w:hint="cs"/>
                <w:sz w:val="18"/>
                <w:szCs w:val="24"/>
                <w:rtl/>
                <w:lang w:bidi="ar-EG"/>
              </w:rPr>
              <w:t xml:space="preserve">المشعة </w:t>
            </w:r>
            <w:r w:rsidRPr="007E0D9F">
              <w:rPr>
                <w:sz w:val="18"/>
                <w:szCs w:val="24"/>
                <w:lang w:val="en-GB"/>
              </w:rPr>
              <w:t>mW 10</w:t>
            </w:r>
          </w:p>
        </w:tc>
        <w:tc>
          <w:tcPr>
            <w:tcW w:w="2498" w:type="dxa"/>
            <w:tcBorders>
              <w:top w:val="nil"/>
              <w:bottom w:val="nil"/>
            </w:tcBorders>
            <w:tcMar>
              <w:left w:w="85" w:type="dxa"/>
              <w:right w:w="85" w:type="dxa"/>
            </w:tcMar>
            <w:vAlign w:val="center"/>
          </w:tcPr>
          <w:p w14:paraId="3E71A6A5" w14:textId="77777777" w:rsidR="00AF45AA" w:rsidRPr="007E0D9F" w:rsidRDefault="00AF45AA" w:rsidP="002B4D69">
            <w:pPr>
              <w:pStyle w:val="Tabletext"/>
              <w:spacing w:after="40" w:line="280" w:lineRule="exact"/>
              <w:rPr>
                <w:sz w:val="18"/>
                <w:szCs w:val="24"/>
                <w:lang w:val="en-GB"/>
              </w:rPr>
            </w:pPr>
          </w:p>
        </w:tc>
      </w:tr>
      <w:tr w:rsidR="00AF45AA" w:rsidRPr="007E0D9F" w14:paraId="4A6F27D4" w14:textId="77777777" w:rsidTr="00591CE8">
        <w:trPr>
          <w:jc w:val="center"/>
        </w:trPr>
        <w:tc>
          <w:tcPr>
            <w:tcW w:w="850" w:type="dxa"/>
            <w:tcMar>
              <w:left w:w="85" w:type="dxa"/>
              <w:right w:w="85" w:type="dxa"/>
            </w:tcMar>
            <w:vAlign w:val="center"/>
          </w:tcPr>
          <w:p w14:paraId="51280CF6" w14:textId="77777777" w:rsidR="00AF45AA" w:rsidRPr="007E0D9F" w:rsidRDefault="00AF45AA" w:rsidP="002B4D69">
            <w:pPr>
              <w:pStyle w:val="Tabletext"/>
              <w:spacing w:after="40" w:line="280" w:lineRule="exact"/>
              <w:jc w:val="center"/>
              <w:rPr>
                <w:sz w:val="18"/>
                <w:szCs w:val="24"/>
                <w:lang w:val="en-GB"/>
              </w:rPr>
            </w:pPr>
            <w:r w:rsidRPr="007E0D9F">
              <w:rPr>
                <w:sz w:val="18"/>
                <w:szCs w:val="24"/>
                <w:lang w:val="en-GB"/>
              </w:rPr>
              <w:t>10</w:t>
            </w:r>
          </w:p>
        </w:tc>
        <w:tc>
          <w:tcPr>
            <w:tcW w:w="3119" w:type="dxa"/>
            <w:tcMar>
              <w:left w:w="85" w:type="dxa"/>
              <w:right w:w="85" w:type="dxa"/>
            </w:tcMar>
            <w:vAlign w:val="center"/>
          </w:tcPr>
          <w:p w14:paraId="08861CBA" w14:textId="77777777" w:rsidR="00AF45AA" w:rsidRPr="007E0D9F" w:rsidRDefault="00AF45AA" w:rsidP="002B4D69">
            <w:pPr>
              <w:pStyle w:val="Tabletext"/>
              <w:spacing w:after="40" w:line="280" w:lineRule="exact"/>
              <w:rPr>
                <w:sz w:val="18"/>
                <w:szCs w:val="24"/>
                <w:lang w:val="en-GB"/>
              </w:rPr>
            </w:pPr>
            <w:r w:rsidRPr="007E0D9F">
              <w:rPr>
                <w:rFonts w:hint="cs"/>
                <w:sz w:val="18"/>
                <w:szCs w:val="24"/>
                <w:rtl/>
                <w:lang w:bidi="ar-EG"/>
              </w:rPr>
              <w:t>الميكروفونات اللاسلكية</w:t>
            </w:r>
          </w:p>
        </w:tc>
        <w:tc>
          <w:tcPr>
            <w:tcW w:w="3402" w:type="dxa"/>
            <w:tcMar>
              <w:left w:w="85" w:type="dxa"/>
              <w:right w:w="85" w:type="dxa"/>
            </w:tcMar>
            <w:vAlign w:val="center"/>
          </w:tcPr>
          <w:p w14:paraId="1C08B981" w14:textId="77777777" w:rsidR="00AF45AA" w:rsidRPr="007E0D9F" w:rsidRDefault="00AF45AA" w:rsidP="002B4D69">
            <w:pPr>
              <w:pStyle w:val="Tabletext"/>
              <w:spacing w:after="40" w:line="280" w:lineRule="exact"/>
              <w:jc w:val="center"/>
              <w:rPr>
                <w:sz w:val="18"/>
                <w:szCs w:val="24"/>
                <w:rtl/>
                <w:lang w:bidi="ar-EG"/>
              </w:rPr>
            </w:pPr>
            <w:r w:rsidRPr="007E0D9F">
              <w:rPr>
                <w:sz w:val="18"/>
                <w:szCs w:val="24"/>
                <w:lang w:val="en-GB"/>
              </w:rPr>
              <w:t>MHz 37,24-36,96</w:t>
            </w:r>
          </w:p>
        </w:tc>
        <w:tc>
          <w:tcPr>
            <w:tcW w:w="4590" w:type="dxa"/>
            <w:tcMar>
              <w:left w:w="85" w:type="dxa"/>
              <w:right w:w="85" w:type="dxa"/>
            </w:tcMar>
            <w:vAlign w:val="center"/>
          </w:tcPr>
          <w:p w14:paraId="15C14A9B" w14:textId="77777777" w:rsidR="00AF45AA" w:rsidRPr="007E0D9F" w:rsidRDefault="00AF45AA" w:rsidP="002B4D69">
            <w:pPr>
              <w:pStyle w:val="Tabletext"/>
              <w:spacing w:after="40" w:line="280" w:lineRule="exact"/>
              <w:rPr>
                <w:sz w:val="18"/>
                <w:szCs w:val="24"/>
                <w:lang w:val="en-GB"/>
              </w:rPr>
            </w:pPr>
            <w:r w:rsidRPr="007E0D9F">
              <w:rPr>
                <w:rFonts w:hint="cs"/>
                <w:sz w:val="18"/>
                <w:szCs w:val="24"/>
                <w:rtl/>
                <w:lang w:bidi="ar-EG"/>
              </w:rPr>
              <w:t>لا</w:t>
            </w:r>
            <w:r w:rsidRPr="007E0D9F">
              <w:rPr>
                <w:sz w:val="18"/>
                <w:szCs w:val="24"/>
                <w:rtl/>
                <w:lang w:bidi="ar-EG"/>
              </w:rPr>
              <w:t> </w:t>
            </w:r>
            <w:r w:rsidRPr="007E0D9F">
              <w:rPr>
                <w:rFonts w:hint="cs"/>
                <w:sz w:val="18"/>
                <w:szCs w:val="24"/>
                <w:rtl/>
                <w:lang w:bidi="ar-EG"/>
              </w:rPr>
              <w:t>تتجاوز القدرة</w:t>
            </w:r>
            <w:r>
              <w:rPr>
                <w:rFonts w:hint="cs"/>
                <w:sz w:val="18"/>
                <w:szCs w:val="24"/>
                <w:rtl/>
                <w:lang w:bidi="ar-EG"/>
              </w:rPr>
              <w:t xml:space="preserve"> الفعّالة </w:t>
            </w:r>
            <w:r w:rsidRPr="007E0D9F">
              <w:rPr>
                <w:rFonts w:hint="cs"/>
                <w:sz w:val="18"/>
                <w:szCs w:val="24"/>
                <w:rtl/>
                <w:lang w:bidi="ar-EG"/>
              </w:rPr>
              <w:t xml:space="preserve">المشعة </w:t>
            </w:r>
            <w:r w:rsidRPr="007E0D9F">
              <w:rPr>
                <w:sz w:val="18"/>
                <w:szCs w:val="24"/>
                <w:lang w:val="en-GB"/>
              </w:rPr>
              <w:t>mW 10</w:t>
            </w:r>
          </w:p>
        </w:tc>
        <w:tc>
          <w:tcPr>
            <w:tcW w:w="2498" w:type="dxa"/>
            <w:tcBorders>
              <w:top w:val="nil"/>
              <w:bottom w:val="nil"/>
            </w:tcBorders>
            <w:tcMar>
              <w:left w:w="85" w:type="dxa"/>
              <w:right w:w="85" w:type="dxa"/>
            </w:tcMar>
            <w:vAlign w:val="center"/>
          </w:tcPr>
          <w:p w14:paraId="3357CD63" w14:textId="77777777" w:rsidR="00AF45AA" w:rsidRPr="007E0D9F" w:rsidRDefault="00AF45AA" w:rsidP="002B4D69">
            <w:pPr>
              <w:pStyle w:val="Tabletext"/>
              <w:spacing w:after="40" w:line="280" w:lineRule="exact"/>
              <w:rPr>
                <w:sz w:val="18"/>
                <w:szCs w:val="24"/>
                <w:lang w:val="en-GB"/>
              </w:rPr>
            </w:pPr>
          </w:p>
        </w:tc>
      </w:tr>
      <w:tr w:rsidR="00AF45AA" w:rsidRPr="007E0D9F" w14:paraId="5CCDA25A" w14:textId="77777777" w:rsidTr="00591CE8">
        <w:trPr>
          <w:jc w:val="center"/>
        </w:trPr>
        <w:tc>
          <w:tcPr>
            <w:tcW w:w="850" w:type="dxa"/>
            <w:tcMar>
              <w:left w:w="85" w:type="dxa"/>
              <w:right w:w="85" w:type="dxa"/>
            </w:tcMar>
            <w:vAlign w:val="center"/>
          </w:tcPr>
          <w:p w14:paraId="2557DA31" w14:textId="77777777" w:rsidR="00AF45AA" w:rsidRPr="007E0D9F" w:rsidRDefault="00AF45AA" w:rsidP="002B4D69">
            <w:pPr>
              <w:pStyle w:val="Tabletext"/>
              <w:spacing w:after="40" w:line="280" w:lineRule="exact"/>
              <w:jc w:val="center"/>
              <w:rPr>
                <w:sz w:val="18"/>
                <w:szCs w:val="24"/>
                <w:lang w:val="en-GB"/>
              </w:rPr>
            </w:pPr>
            <w:r w:rsidRPr="007E0D9F">
              <w:rPr>
                <w:sz w:val="18"/>
                <w:szCs w:val="24"/>
                <w:lang w:val="en-GB"/>
              </w:rPr>
              <w:t>11</w:t>
            </w:r>
          </w:p>
        </w:tc>
        <w:tc>
          <w:tcPr>
            <w:tcW w:w="3119" w:type="dxa"/>
            <w:tcMar>
              <w:left w:w="85" w:type="dxa"/>
              <w:right w:w="85" w:type="dxa"/>
            </w:tcMar>
            <w:vAlign w:val="center"/>
          </w:tcPr>
          <w:p w14:paraId="365A4C0A" w14:textId="77777777" w:rsidR="00AF45AA" w:rsidRPr="007E0D9F" w:rsidRDefault="00AF45AA" w:rsidP="002B4D69">
            <w:pPr>
              <w:pStyle w:val="Tabletext"/>
              <w:spacing w:after="40" w:line="280" w:lineRule="exact"/>
              <w:rPr>
                <w:sz w:val="18"/>
                <w:szCs w:val="24"/>
                <w:rtl/>
                <w:lang w:bidi="ar-EG"/>
              </w:rPr>
            </w:pPr>
            <w:r w:rsidRPr="007E0D9F">
              <w:rPr>
                <w:rFonts w:hint="cs"/>
                <w:sz w:val="18"/>
                <w:szCs w:val="24"/>
                <w:rtl/>
                <w:lang w:bidi="ar-EG"/>
              </w:rPr>
              <w:t>التحكم عن بُعد في النماذج المصغرة (الألعاب)</w:t>
            </w:r>
          </w:p>
        </w:tc>
        <w:tc>
          <w:tcPr>
            <w:tcW w:w="3402" w:type="dxa"/>
            <w:tcMar>
              <w:left w:w="85" w:type="dxa"/>
              <w:right w:w="85" w:type="dxa"/>
            </w:tcMar>
            <w:vAlign w:val="center"/>
          </w:tcPr>
          <w:p w14:paraId="4123E4FD" w14:textId="77777777" w:rsidR="00AF45AA" w:rsidRPr="007E0D9F" w:rsidRDefault="00AF45AA" w:rsidP="002B4D69">
            <w:pPr>
              <w:pStyle w:val="Tabletext"/>
              <w:spacing w:after="40" w:line="280" w:lineRule="exact"/>
              <w:jc w:val="center"/>
              <w:rPr>
                <w:sz w:val="18"/>
                <w:szCs w:val="24"/>
                <w:rtl/>
                <w:lang w:bidi="ar-EG"/>
              </w:rPr>
            </w:pPr>
            <w:r w:rsidRPr="007E0D9F">
              <w:rPr>
                <w:sz w:val="18"/>
                <w:szCs w:val="24"/>
                <w:lang w:val="en-GB"/>
              </w:rPr>
              <w:t>MHz 40,70-40,66</w:t>
            </w:r>
          </w:p>
        </w:tc>
        <w:tc>
          <w:tcPr>
            <w:tcW w:w="4590" w:type="dxa"/>
            <w:tcMar>
              <w:left w:w="85" w:type="dxa"/>
              <w:right w:w="85" w:type="dxa"/>
            </w:tcMar>
            <w:vAlign w:val="center"/>
          </w:tcPr>
          <w:p w14:paraId="19149115" w14:textId="77777777" w:rsidR="00AF45AA" w:rsidRPr="007E0D9F" w:rsidRDefault="00AF45AA" w:rsidP="002B4D69">
            <w:pPr>
              <w:pStyle w:val="Tabletext"/>
              <w:spacing w:after="40" w:line="280" w:lineRule="exact"/>
              <w:rPr>
                <w:sz w:val="18"/>
                <w:szCs w:val="24"/>
                <w:lang w:val="en-GB"/>
              </w:rPr>
            </w:pPr>
            <w:r w:rsidRPr="007E0D9F">
              <w:rPr>
                <w:rFonts w:hint="cs"/>
                <w:sz w:val="18"/>
                <w:szCs w:val="24"/>
                <w:rtl/>
                <w:lang w:bidi="ar-EG"/>
              </w:rPr>
              <w:t>لا</w:t>
            </w:r>
            <w:r w:rsidRPr="007E0D9F">
              <w:rPr>
                <w:sz w:val="18"/>
                <w:szCs w:val="24"/>
                <w:rtl/>
                <w:lang w:bidi="ar-EG"/>
              </w:rPr>
              <w:t> </w:t>
            </w:r>
            <w:r w:rsidRPr="007E0D9F">
              <w:rPr>
                <w:rFonts w:hint="cs"/>
                <w:sz w:val="18"/>
                <w:szCs w:val="24"/>
                <w:rtl/>
                <w:lang w:bidi="ar-EG"/>
              </w:rPr>
              <w:t>تتجاوز القدرة</w:t>
            </w:r>
            <w:r>
              <w:rPr>
                <w:rFonts w:hint="cs"/>
                <w:sz w:val="18"/>
                <w:szCs w:val="24"/>
                <w:rtl/>
                <w:lang w:bidi="ar-EG"/>
              </w:rPr>
              <w:t xml:space="preserve"> الفعّالة </w:t>
            </w:r>
            <w:r w:rsidRPr="007E0D9F">
              <w:rPr>
                <w:rFonts w:hint="cs"/>
                <w:sz w:val="18"/>
                <w:szCs w:val="24"/>
                <w:rtl/>
                <w:lang w:bidi="ar-EG"/>
              </w:rPr>
              <w:t xml:space="preserve">المشعة </w:t>
            </w:r>
            <w:r w:rsidRPr="007E0D9F">
              <w:rPr>
                <w:sz w:val="18"/>
                <w:szCs w:val="24"/>
                <w:lang w:val="en-GB"/>
              </w:rPr>
              <w:t>mW 100</w:t>
            </w:r>
          </w:p>
        </w:tc>
        <w:tc>
          <w:tcPr>
            <w:tcW w:w="2498" w:type="dxa"/>
            <w:tcBorders>
              <w:top w:val="nil"/>
              <w:bottom w:val="nil"/>
            </w:tcBorders>
            <w:tcMar>
              <w:left w:w="85" w:type="dxa"/>
              <w:right w:w="85" w:type="dxa"/>
            </w:tcMar>
            <w:vAlign w:val="center"/>
          </w:tcPr>
          <w:p w14:paraId="450E9DEF" w14:textId="77777777" w:rsidR="00AF45AA" w:rsidRPr="007E0D9F" w:rsidRDefault="00AF45AA" w:rsidP="002B4D69">
            <w:pPr>
              <w:pStyle w:val="Tabletext"/>
              <w:spacing w:after="40" w:line="280" w:lineRule="exact"/>
              <w:rPr>
                <w:sz w:val="18"/>
                <w:szCs w:val="24"/>
                <w:lang w:val="en-GB"/>
              </w:rPr>
            </w:pPr>
          </w:p>
        </w:tc>
      </w:tr>
      <w:tr w:rsidR="00AF45AA" w:rsidRPr="007E0D9F" w14:paraId="0BC599EF" w14:textId="77777777" w:rsidTr="00591CE8">
        <w:trPr>
          <w:jc w:val="center"/>
        </w:trPr>
        <w:tc>
          <w:tcPr>
            <w:tcW w:w="850" w:type="dxa"/>
            <w:tcMar>
              <w:left w:w="85" w:type="dxa"/>
              <w:right w:w="85" w:type="dxa"/>
            </w:tcMar>
            <w:vAlign w:val="center"/>
          </w:tcPr>
          <w:p w14:paraId="57DA504E" w14:textId="77777777" w:rsidR="00AF45AA" w:rsidRPr="007E0D9F" w:rsidRDefault="00AF45AA" w:rsidP="002B4D69">
            <w:pPr>
              <w:pStyle w:val="Tabletext"/>
              <w:spacing w:after="40" w:line="280" w:lineRule="exact"/>
              <w:jc w:val="center"/>
              <w:rPr>
                <w:sz w:val="18"/>
                <w:szCs w:val="24"/>
                <w:lang w:val="en-GB"/>
              </w:rPr>
            </w:pPr>
            <w:r w:rsidRPr="007E0D9F">
              <w:rPr>
                <w:sz w:val="18"/>
                <w:szCs w:val="24"/>
                <w:lang w:val="en-GB"/>
              </w:rPr>
              <w:t>12</w:t>
            </w:r>
          </w:p>
        </w:tc>
        <w:tc>
          <w:tcPr>
            <w:tcW w:w="3119" w:type="dxa"/>
            <w:tcMar>
              <w:left w:w="85" w:type="dxa"/>
              <w:right w:w="85" w:type="dxa"/>
            </w:tcMar>
            <w:vAlign w:val="center"/>
          </w:tcPr>
          <w:p w14:paraId="6D47929B" w14:textId="77777777" w:rsidR="00AF45AA" w:rsidRPr="007E0D9F" w:rsidRDefault="00AF45AA" w:rsidP="002B4D69">
            <w:pPr>
              <w:pStyle w:val="Tabletext"/>
              <w:spacing w:after="40" w:line="280" w:lineRule="exact"/>
              <w:rPr>
                <w:sz w:val="18"/>
                <w:szCs w:val="24"/>
                <w:lang w:val="en-GB"/>
              </w:rPr>
            </w:pPr>
          </w:p>
        </w:tc>
        <w:tc>
          <w:tcPr>
            <w:tcW w:w="3402" w:type="dxa"/>
            <w:tcMar>
              <w:left w:w="85" w:type="dxa"/>
              <w:right w:w="85" w:type="dxa"/>
            </w:tcMar>
            <w:vAlign w:val="center"/>
          </w:tcPr>
          <w:p w14:paraId="6DD02F14" w14:textId="77777777" w:rsidR="00AF45AA" w:rsidRPr="007E0D9F" w:rsidRDefault="00AF45AA" w:rsidP="002B4D69">
            <w:pPr>
              <w:pStyle w:val="Tabletext"/>
              <w:spacing w:after="40" w:line="280" w:lineRule="exact"/>
              <w:jc w:val="center"/>
              <w:rPr>
                <w:sz w:val="18"/>
                <w:szCs w:val="24"/>
                <w:rtl/>
                <w:lang w:bidi="ar-EG"/>
              </w:rPr>
            </w:pPr>
            <w:r w:rsidRPr="007E0D9F">
              <w:rPr>
                <w:sz w:val="18"/>
                <w:szCs w:val="24"/>
                <w:lang w:val="en-GB"/>
              </w:rPr>
              <w:t>MHz 43,03-42,75</w:t>
            </w:r>
          </w:p>
        </w:tc>
        <w:tc>
          <w:tcPr>
            <w:tcW w:w="4590" w:type="dxa"/>
            <w:tcMar>
              <w:left w:w="85" w:type="dxa"/>
              <w:right w:w="85" w:type="dxa"/>
            </w:tcMar>
            <w:vAlign w:val="center"/>
          </w:tcPr>
          <w:p w14:paraId="66AB0C52" w14:textId="77777777" w:rsidR="00AF45AA" w:rsidRPr="007E0D9F" w:rsidRDefault="00AF45AA" w:rsidP="002B4D69">
            <w:pPr>
              <w:pStyle w:val="Tabletext"/>
              <w:spacing w:after="40" w:line="280" w:lineRule="exact"/>
              <w:rPr>
                <w:sz w:val="18"/>
                <w:szCs w:val="24"/>
                <w:lang w:val="en-GB"/>
              </w:rPr>
            </w:pPr>
            <w:r w:rsidRPr="007E0D9F">
              <w:rPr>
                <w:rFonts w:hint="cs"/>
                <w:sz w:val="18"/>
                <w:szCs w:val="24"/>
                <w:rtl/>
                <w:lang w:bidi="ar-EG"/>
              </w:rPr>
              <w:t>لا</w:t>
            </w:r>
            <w:r w:rsidRPr="007E0D9F">
              <w:rPr>
                <w:sz w:val="18"/>
                <w:szCs w:val="24"/>
                <w:rtl/>
                <w:lang w:bidi="ar-EG"/>
              </w:rPr>
              <w:t> </w:t>
            </w:r>
            <w:r w:rsidRPr="007E0D9F">
              <w:rPr>
                <w:rFonts w:hint="cs"/>
                <w:sz w:val="18"/>
                <w:szCs w:val="24"/>
                <w:rtl/>
                <w:lang w:bidi="ar-EG"/>
              </w:rPr>
              <w:t>تتجاوز القدرة</w:t>
            </w:r>
            <w:r>
              <w:rPr>
                <w:rFonts w:hint="cs"/>
                <w:sz w:val="18"/>
                <w:szCs w:val="24"/>
                <w:rtl/>
                <w:lang w:bidi="ar-EG"/>
              </w:rPr>
              <w:t xml:space="preserve"> الفعّالة </w:t>
            </w:r>
            <w:r w:rsidRPr="007E0D9F">
              <w:rPr>
                <w:rFonts w:hint="cs"/>
                <w:sz w:val="18"/>
                <w:szCs w:val="24"/>
                <w:rtl/>
                <w:lang w:bidi="ar-EG"/>
              </w:rPr>
              <w:t xml:space="preserve">المشعة </w:t>
            </w:r>
            <w:r w:rsidRPr="007E0D9F">
              <w:rPr>
                <w:sz w:val="18"/>
                <w:szCs w:val="24"/>
                <w:lang w:val="en-GB"/>
              </w:rPr>
              <w:t>mW 10</w:t>
            </w:r>
          </w:p>
        </w:tc>
        <w:tc>
          <w:tcPr>
            <w:tcW w:w="2498" w:type="dxa"/>
            <w:tcBorders>
              <w:top w:val="nil"/>
              <w:bottom w:val="nil"/>
            </w:tcBorders>
            <w:tcMar>
              <w:left w:w="85" w:type="dxa"/>
              <w:right w:w="85" w:type="dxa"/>
            </w:tcMar>
            <w:vAlign w:val="center"/>
          </w:tcPr>
          <w:p w14:paraId="4B04A1F2" w14:textId="77777777" w:rsidR="00AF45AA" w:rsidRPr="007E0D9F" w:rsidRDefault="00AF45AA" w:rsidP="002B4D69">
            <w:pPr>
              <w:pStyle w:val="Tabletext"/>
              <w:spacing w:after="40" w:line="280" w:lineRule="exact"/>
              <w:rPr>
                <w:sz w:val="18"/>
                <w:szCs w:val="24"/>
                <w:lang w:val="en-GB"/>
              </w:rPr>
            </w:pPr>
          </w:p>
        </w:tc>
      </w:tr>
      <w:tr w:rsidR="00AF45AA" w:rsidRPr="007E0D9F" w14:paraId="36831D49" w14:textId="77777777" w:rsidTr="00591CE8">
        <w:trPr>
          <w:jc w:val="center"/>
        </w:trPr>
        <w:tc>
          <w:tcPr>
            <w:tcW w:w="850" w:type="dxa"/>
            <w:tcMar>
              <w:left w:w="85" w:type="dxa"/>
              <w:right w:w="85" w:type="dxa"/>
            </w:tcMar>
            <w:vAlign w:val="center"/>
          </w:tcPr>
          <w:p w14:paraId="36AF1135" w14:textId="77777777" w:rsidR="00AF45AA" w:rsidRPr="007E0D9F" w:rsidRDefault="00AF45AA" w:rsidP="002B4D69">
            <w:pPr>
              <w:pStyle w:val="Tabletext"/>
              <w:spacing w:after="40" w:line="280" w:lineRule="exact"/>
              <w:jc w:val="center"/>
              <w:rPr>
                <w:sz w:val="18"/>
                <w:szCs w:val="24"/>
                <w:lang w:val="en-GB"/>
              </w:rPr>
            </w:pPr>
            <w:r w:rsidRPr="007E0D9F">
              <w:rPr>
                <w:sz w:val="18"/>
                <w:szCs w:val="24"/>
                <w:lang w:val="en-GB"/>
              </w:rPr>
              <w:t>13</w:t>
            </w:r>
          </w:p>
        </w:tc>
        <w:tc>
          <w:tcPr>
            <w:tcW w:w="3119" w:type="dxa"/>
            <w:tcMar>
              <w:left w:w="85" w:type="dxa"/>
              <w:right w:w="85" w:type="dxa"/>
            </w:tcMar>
            <w:vAlign w:val="center"/>
          </w:tcPr>
          <w:p w14:paraId="7533FE9C" w14:textId="77777777" w:rsidR="00AF45AA" w:rsidRPr="007E0D9F" w:rsidRDefault="00AF45AA" w:rsidP="002B4D69">
            <w:pPr>
              <w:pStyle w:val="Tabletext"/>
              <w:spacing w:after="40" w:line="280" w:lineRule="exact"/>
              <w:rPr>
                <w:sz w:val="18"/>
                <w:szCs w:val="24"/>
                <w:lang w:val="en-GB"/>
              </w:rPr>
            </w:pPr>
            <w:r w:rsidRPr="007E0D9F">
              <w:rPr>
                <w:rFonts w:hint="cs"/>
                <w:sz w:val="18"/>
                <w:szCs w:val="24"/>
                <w:rtl/>
                <w:lang w:bidi="ar-EG"/>
              </w:rPr>
              <w:t>الهاتف اللاسلكي</w:t>
            </w:r>
          </w:p>
        </w:tc>
        <w:tc>
          <w:tcPr>
            <w:tcW w:w="3402" w:type="dxa"/>
            <w:tcMar>
              <w:left w:w="85" w:type="dxa"/>
              <w:right w:w="85" w:type="dxa"/>
            </w:tcMar>
            <w:vAlign w:val="center"/>
          </w:tcPr>
          <w:p w14:paraId="66BB9723" w14:textId="77777777" w:rsidR="00AF45AA" w:rsidRPr="007E0D9F" w:rsidRDefault="00AF45AA" w:rsidP="002B4D69">
            <w:pPr>
              <w:pStyle w:val="Tabletext"/>
              <w:spacing w:after="40" w:line="280" w:lineRule="exact"/>
              <w:jc w:val="center"/>
              <w:rPr>
                <w:sz w:val="18"/>
                <w:szCs w:val="24"/>
                <w:rtl/>
                <w:lang w:bidi="ar-EG"/>
              </w:rPr>
            </w:pPr>
            <w:r w:rsidRPr="007E0D9F">
              <w:rPr>
                <w:sz w:val="18"/>
                <w:szCs w:val="24"/>
                <w:lang w:val="en-GB"/>
              </w:rPr>
              <w:t>MHz 44,49-43,71</w:t>
            </w:r>
          </w:p>
        </w:tc>
        <w:tc>
          <w:tcPr>
            <w:tcW w:w="4590" w:type="dxa"/>
            <w:tcMar>
              <w:left w:w="85" w:type="dxa"/>
              <w:right w:w="85" w:type="dxa"/>
            </w:tcMar>
            <w:vAlign w:val="center"/>
          </w:tcPr>
          <w:p w14:paraId="45A20C48" w14:textId="77777777" w:rsidR="00AF45AA" w:rsidRPr="007E0D9F" w:rsidRDefault="00AF45AA" w:rsidP="002B4D69">
            <w:pPr>
              <w:pStyle w:val="Tabletext"/>
              <w:spacing w:after="40" w:line="280" w:lineRule="exact"/>
              <w:rPr>
                <w:sz w:val="18"/>
                <w:szCs w:val="24"/>
                <w:lang w:val="en-GB"/>
              </w:rPr>
            </w:pPr>
            <w:r w:rsidRPr="007E0D9F">
              <w:rPr>
                <w:rFonts w:hint="cs"/>
                <w:sz w:val="18"/>
                <w:szCs w:val="24"/>
                <w:rtl/>
                <w:lang w:bidi="ar-EG"/>
              </w:rPr>
              <w:t>لا</w:t>
            </w:r>
            <w:r w:rsidRPr="007E0D9F">
              <w:rPr>
                <w:sz w:val="18"/>
                <w:szCs w:val="24"/>
                <w:rtl/>
                <w:lang w:bidi="ar-EG"/>
              </w:rPr>
              <w:t> </w:t>
            </w:r>
            <w:r w:rsidRPr="007E0D9F">
              <w:rPr>
                <w:rFonts w:hint="cs"/>
                <w:sz w:val="18"/>
                <w:szCs w:val="24"/>
                <w:rtl/>
                <w:lang w:bidi="ar-EG"/>
              </w:rPr>
              <w:t xml:space="preserve">تتجاوز شدة المجال الكهربائي </w:t>
            </w:r>
            <w:r w:rsidRPr="007E0D9F">
              <w:rPr>
                <w:sz w:val="18"/>
                <w:szCs w:val="24"/>
                <w:lang w:val="en-GB"/>
              </w:rPr>
              <w:t>mV/m 10</w:t>
            </w:r>
            <w:r w:rsidRPr="007E0D9F">
              <w:rPr>
                <w:rFonts w:hint="cs"/>
                <w:sz w:val="18"/>
                <w:szCs w:val="24"/>
                <w:rtl/>
                <w:lang w:bidi="ar-EG"/>
              </w:rPr>
              <w:t xml:space="preserve"> على مسافة </w:t>
            </w:r>
            <w:r w:rsidRPr="007E0D9F">
              <w:rPr>
                <w:sz w:val="18"/>
                <w:szCs w:val="24"/>
                <w:lang w:val="en-GB"/>
              </w:rPr>
              <w:t>m 3</w:t>
            </w:r>
            <w:r w:rsidRPr="007E0D9F">
              <w:rPr>
                <w:rFonts w:hint="cs"/>
                <w:sz w:val="18"/>
                <w:szCs w:val="24"/>
                <w:rtl/>
                <w:lang w:bidi="ar-EG"/>
              </w:rPr>
              <w:t xml:space="preserve"> من</w:t>
            </w:r>
            <w:r w:rsidRPr="007E0D9F">
              <w:rPr>
                <w:sz w:val="18"/>
                <w:szCs w:val="24"/>
                <w:rtl/>
                <w:lang w:bidi="ar-EG"/>
              </w:rPr>
              <w:t> </w:t>
            </w:r>
            <w:r w:rsidRPr="007E0D9F">
              <w:rPr>
                <w:rFonts w:hint="cs"/>
                <w:sz w:val="18"/>
                <w:szCs w:val="24"/>
                <w:rtl/>
                <w:lang w:bidi="ar-EG"/>
              </w:rPr>
              <w:t>الجهاز</w:t>
            </w:r>
          </w:p>
        </w:tc>
        <w:tc>
          <w:tcPr>
            <w:tcW w:w="2498" w:type="dxa"/>
            <w:tcBorders>
              <w:top w:val="nil"/>
              <w:bottom w:val="nil"/>
            </w:tcBorders>
            <w:tcMar>
              <w:left w:w="85" w:type="dxa"/>
              <w:right w:w="85" w:type="dxa"/>
            </w:tcMar>
            <w:vAlign w:val="center"/>
          </w:tcPr>
          <w:p w14:paraId="74BDF594" w14:textId="77777777" w:rsidR="00AF45AA" w:rsidRPr="007E0D9F" w:rsidRDefault="00AF45AA" w:rsidP="002B4D69">
            <w:pPr>
              <w:pStyle w:val="Tabletext"/>
              <w:spacing w:after="40" w:line="280" w:lineRule="exact"/>
              <w:rPr>
                <w:sz w:val="18"/>
                <w:szCs w:val="24"/>
                <w:lang w:val="en-GB"/>
              </w:rPr>
            </w:pPr>
          </w:p>
        </w:tc>
      </w:tr>
      <w:tr w:rsidR="00AF45AA" w:rsidRPr="007E0D9F" w14:paraId="6CE93CFE" w14:textId="77777777" w:rsidTr="00591CE8">
        <w:trPr>
          <w:jc w:val="center"/>
        </w:trPr>
        <w:tc>
          <w:tcPr>
            <w:tcW w:w="850" w:type="dxa"/>
            <w:tcMar>
              <w:left w:w="85" w:type="dxa"/>
              <w:right w:w="85" w:type="dxa"/>
            </w:tcMar>
            <w:vAlign w:val="center"/>
          </w:tcPr>
          <w:p w14:paraId="5F07505C" w14:textId="77777777" w:rsidR="00AF45AA" w:rsidRPr="007E0D9F" w:rsidRDefault="00AF45AA" w:rsidP="002B4D69">
            <w:pPr>
              <w:pStyle w:val="Tabletext"/>
              <w:spacing w:after="40" w:line="280" w:lineRule="exact"/>
              <w:jc w:val="center"/>
              <w:rPr>
                <w:sz w:val="18"/>
                <w:szCs w:val="24"/>
                <w:lang w:val="en-GB"/>
              </w:rPr>
            </w:pPr>
            <w:r w:rsidRPr="007E0D9F">
              <w:rPr>
                <w:sz w:val="18"/>
                <w:szCs w:val="24"/>
                <w:lang w:val="en-GB"/>
              </w:rPr>
              <w:t>14</w:t>
            </w:r>
          </w:p>
        </w:tc>
        <w:tc>
          <w:tcPr>
            <w:tcW w:w="3119" w:type="dxa"/>
            <w:tcMar>
              <w:left w:w="85" w:type="dxa"/>
              <w:right w:w="85" w:type="dxa"/>
            </w:tcMar>
            <w:vAlign w:val="center"/>
          </w:tcPr>
          <w:p w14:paraId="36A2C745" w14:textId="77777777" w:rsidR="00AF45AA" w:rsidRPr="007E0D9F" w:rsidRDefault="00AF45AA" w:rsidP="002B4D69">
            <w:pPr>
              <w:pStyle w:val="Tabletext"/>
              <w:spacing w:after="40" w:line="280" w:lineRule="exact"/>
              <w:rPr>
                <w:sz w:val="18"/>
                <w:szCs w:val="24"/>
                <w:lang w:val="en-GB"/>
              </w:rPr>
            </w:pPr>
          </w:p>
        </w:tc>
        <w:tc>
          <w:tcPr>
            <w:tcW w:w="3402" w:type="dxa"/>
            <w:tcMar>
              <w:left w:w="85" w:type="dxa"/>
              <w:right w:w="85" w:type="dxa"/>
            </w:tcMar>
            <w:vAlign w:val="center"/>
          </w:tcPr>
          <w:p w14:paraId="1DC3607C" w14:textId="77777777" w:rsidR="00AF45AA" w:rsidRPr="007E0D9F" w:rsidRDefault="00AF45AA" w:rsidP="002B4D69">
            <w:pPr>
              <w:pStyle w:val="Tabletext"/>
              <w:spacing w:after="40" w:line="280" w:lineRule="exact"/>
              <w:jc w:val="center"/>
              <w:rPr>
                <w:sz w:val="18"/>
                <w:szCs w:val="24"/>
                <w:rtl/>
                <w:lang w:bidi="ar-EG"/>
              </w:rPr>
            </w:pPr>
            <w:r w:rsidRPr="007E0D9F">
              <w:rPr>
                <w:sz w:val="18"/>
                <w:szCs w:val="24"/>
                <w:lang w:val="en-GB"/>
              </w:rPr>
              <w:t>MHz 45,01-44,73</w:t>
            </w:r>
          </w:p>
        </w:tc>
        <w:tc>
          <w:tcPr>
            <w:tcW w:w="4590" w:type="dxa"/>
            <w:tcMar>
              <w:left w:w="85" w:type="dxa"/>
              <w:right w:w="85" w:type="dxa"/>
            </w:tcMar>
            <w:vAlign w:val="center"/>
          </w:tcPr>
          <w:p w14:paraId="6B593449" w14:textId="77777777" w:rsidR="00AF45AA" w:rsidRPr="007E0D9F" w:rsidRDefault="00AF45AA" w:rsidP="002B4D69">
            <w:pPr>
              <w:pStyle w:val="Tabletext"/>
              <w:spacing w:after="40" w:line="280" w:lineRule="exact"/>
              <w:rPr>
                <w:sz w:val="18"/>
                <w:szCs w:val="24"/>
                <w:lang w:val="en-GB"/>
              </w:rPr>
            </w:pPr>
            <w:r w:rsidRPr="007E0D9F">
              <w:rPr>
                <w:rFonts w:hint="cs"/>
                <w:sz w:val="18"/>
                <w:szCs w:val="24"/>
                <w:rtl/>
                <w:lang w:bidi="ar-EG"/>
              </w:rPr>
              <w:t>لا</w:t>
            </w:r>
            <w:r w:rsidRPr="007E0D9F">
              <w:rPr>
                <w:sz w:val="18"/>
                <w:szCs w:val="24"/>
                <w:rtl/>
                <w:lang w:bidi="ar-EG"/>
              </w:rPr>
              <w:t> </w:t>
            </w:r>
            <w:r w:rsidRPr="007E0D9F">
              <w:rPr>
                <w:rFonts w:hint="cs"/>
                <w:sz w:val="18"/>
                <w:szCs w:val="24"/>
                <w:rtl/>
                <w:lang w:bidi="ar-EG"/>
              </w:rPr>
              <w:t>تتجاوز القدرة</w:t>
            </w:r>
            <w:r>
              <w:rPr>
                <w:rFonts w:hint="cs"/>
                <w:sz w:val="18"/>
                <w:szCs w:val="24"/>
                <w:rtl/>
                <w:lang w:bidi="ar-EG"/>
              </w:rPr>
              <w:t xml:space="preserve"> الفعّالة </w:t>
            </w:r>
            <w:r w:rsidRPr="007E0D9F">
              <w:rPr>
                <w:rFonts w:hint="cs"/>
                <w:sz w:val="18"/>
                <w:szCs w:val="24"/>
                <w:rtl/>
                <w:lang w:bidi="ar-EG"/>
              </w:rPr>
              <w:t xml:space="preserve">المشعة </w:t>
            </w:r>
            <w:r w:rsidRPr="007E0D9F">
              <w:rPr>
                <w:sz w:val="18"/>
                <w:szCs w:val="24"/>
                <w:lang w:val="en-GB"/>
              </w:rPr>
              <w:t>mW 10</w:t>
            </w:r>
          </w:p>
        </w:tc>
        <w:tc>
          <w:tcPr>
            <w:tcW w:w="2498" w:type="dxa"/>
            <w:tcBorders>
              <w:top w:val="nil"/>
              <w:bottom w:val="nil"/>
            </w:tcBorders>
            <w:tcMar>
              <w:left w:w="85" w:type="dxa"/>
              <w:right w:w="85" w:type="dxa"/>
            </w:tcMar>
            <w:vAlign w:val="center"/>
          </w:tcPr>
          <w:p w14:paraId="5837BA0C" w14:textId="77777777" w:rsidR="00AF45AA" w:rsidRPr="007E0D9F" w:rsidRDefault="00AF45AA" w:rsidP="002B4D69">
            <w:pPr>
              <w:pStyle w:val="Tabletext"/>
              <w:spacing w:after="40" w:line="280" w:lineRule="exact"/>
              <w:rPr>
                <w:sz w:val="18"/>
                <w:szCs w:val="24"/>
                <w:lang w:val="en-GB"/>
              </w:rPr>
            </w:pPr>
          </w:p>
        </w:tc>
      </w:tr>
      <w:tr w:rsidR="00AF45AA" w:rsidRPr="007E0D9F" w14:paraId="7533ADD9" w14:textId="77777777" w:rsidTr="00591CE8">
        <w:trPr>
          <w:jc w:val="center"/>
        </w:trPr>
        <w:tc>
          <w:tcPr>
            <w:tcW w:w="850" w:type="dxa"/>
            <w:tcMar>
              <w:left w:w="85" w:type="dxa"/>
              <w:right w:w="85" w:type="dxa"/>
            </w:tcMar>
            <w:vAlign w:val="center"/>
          </w:tcPr>
          <w:p w14:paraId="4AD5C5EC" w14:textId="77777777" w:rsidR="00AF45AA" w:rsidRPr="007E0D9F" w:rsidRDefault="00AF45AA" w:rsidP="002B4D69">
            <w:pPr>
              <w:pStyle w:val="Tabletext"/>
              <w:spacing w:after="40" w:line="280" w:lineRule="exact"/>
              <w:jc w:val="center"/>
              <w:rPr>
                <w:sz w:val="18"/>
                <w:szCs w:val="24"/>
                <w:lang w:val="en-GB"/>
              </w:rPr>
            </w:pPr>
            <w:r w:rsidRPr="007E0D9F">
              <w:rPr>
                <w:sz w:val="18"/>
                <w:szCs w:val="24"/>
                <w:lang w:val="en-GB"/>
              </w:rPr>
              <w:t>15</w:t>
            </w:r>
          </w:p>
        </w:tc>
        <w:tc>
          <w:tcPr>
            <w:tcW w:w="3119" w:type="dxa"/>
            <w:tcMar>
              <w:left w:w="85" w:type="dxa"/>
              <w:right w:w="85" w:type="dxa"/>
            </w:tcMar>
            <w:vAlign w:val="center"/>
          </w:tcPr>
          <w:p w14:paraId="0616CD13" w14:textId="77777777" w:rsidR="00AF45AA" w:rsidRPr="007E0D9F" w:rsidRDefault="00AF45AA" w:rsidP="002B4D69">
            <w:pPr>
              <w:pStyle w:val="Tabletext"/>
              <w:spacing w:after="40" w:line="280" w:lineRule="exact"/>
              <w:rPr>
                <w:sz w:val="18"/>
                <w:szCs w:val="24"/>
                <w:lang w:val="en-GB"/>
              </w:rPr>
            </w:pPr>
            <w:r w:rsidRPr="007E0D9F">
              <w:rPr>
                <w:rFonts w:hint="cs"/>
                <w:sz w:val="18"/>
                <w:szCs w:val="24"/>
                <w:rtl/>
                <w:lang w:bidi="ar-EG"/>
              </w:rPr>
              <w:t>الهاتف اللاسلكي</w:t>
            </w:r>
          </w:p>
        </w:tc>
        <w:tc>
          <w:tcPr>
            <w:tcW w:w="3402" w:type="dxa"/>
            <w:tcMar>
              <w:left w:w="85" w:type="dxa"/>
              <w:right w:w="85" w:type="dxa"/>
            </w:tcMar>
            <w:vAlign w:val="center"/>
          </w:tcPr>
          <w:p w14:paraId="33C5F951" w14:textId="77777777" w:rsidR="00AF45AA" w:rsidRPr="007E0D9F" w:rsidRDefault="00AF45AA" w:rsidP="002B4D69">
            <w:pPr>
              <w:pStyle w:val="Tabletext"/>
              <w:spacing w:after="40" w:line="280" w:lineRule="exact"/>
              <w:jc w:val="center"/>
              <w:rPr>
                <w:sz w:val="18"/>
                <w:szCs w:val="24"/>
                <w:rtl/>
                <w:lang w:bidi="ar-EG"/>
              </w:rPr>
            </w:pPr>
            <w:r w:rsidRPr="007E0D9F">
              <w:rPr>
                <w:sz w:val="18"/>
                <w:szCs w:val="24"/>
                <w:lang w:val="en-GB"/>
              </w:rPr>
              <w:t>MHz 46,98-46,6</w:t>
            </w:r>
          </w:p>
        </w:tc>
        <w:tc>
          <w:tcPr>
            <w:tcW w:w="4590" w:type="dxa"/>
            <w:tcMar>
              <w:left w:w="85" w:type="dxa"/>
              <w:right w:w="85" w:type="dxa"/>
            </w:tcMar>
            <w:vAlign w:val="center"/>
          </w:tcPr>
          <w:p w14:paraId="4CFA60BB" w14:textId="77777777" w:rsidR="00AF45AA" w:rsidRPr="007E0D9F" w:rsidRDefault="00AF45AA" w:rsidP="002B4D69">
            <w:pPr>
              <w:pStyle w:val="Tabletext"/>
              <w:spacing w:after="40" w:line="280" w:lineRule="exact"/>
              <w:rPr>
                <w:sz w:val="18"/>
                <w:szCs w:val="24"/>
                <w:lang w:val="en-GB"/>
              </w:rPr>
            </w:pPr>
            <w:r w:rsidRPr="007E0D9F">
              <w:rPr>
                <w:rFonts w:hint="cs"/>
                <w:sz w:val="18"/>
                <w:szCs w:val="24"/>
                <w:rtl/>
                <w:lang w:bidi="ar-EG"/>
              </w:rPr>
              <w:t>لا</w:t>
            </w:r>
            <w:r w:rsidRPr="007E0D9F">
              <w:rPr>
                <w:sz w:val="18"/>
                <w:szCs w:val="24"/>
                <w:rtl/>
                <w:lang w:bidi="ar-EG"/>
              </w:rPr>
              <w:t> </w:t>
            </w:r>
            <w:r w:rsidRPr="007E0D9F">
              <w:rPr>
                <w:rFonts w:hint="cs"/>
                <w:sz w:val="18"/>
                <w:szCs w:val="24"/>
                <w:rtl/>
                <w:lang w:bidi="ar-EG"/>
              </w:rPr>
              <w:t xml:space="preserve">تتجاوز شدة المجال الكهربائي </w:t>
            </w:r>
            <w:r w:rsidRPr="007E0D9F">
              <w:rPr>
                <w:sz w:val="18"/>
                <w:szCs w:val="24"/>
                <w:lang w:val="en-GB"/>
              </w:rPr>
              <w:t>mV/m 10</w:t>
            </w:r>
            <w:r w:rsidRPr="007E0D9F">
              <w:rPr>
                <w:rFonts w:hint="cs"/>
                <w:sz w:val="18"/>
                <w:szCs w:val="24"/>
                <w:rtl/>
                <w:lang w:bidi="ar-EG"/>
              </w:rPr>
              <w:t xml:space="preserve"> على مسافة </w:t>
            </w:r>
            <w:r w:rsidRPr="007E0D9F">
              <w:rPr>
                <w:sz w:val="18"/>
                <w:szCs w:val="24"/>
              </w:rPr>
              <w:t>m </w:t>
            </w:r>
            <w:r w:rsidRPr="007E0D9F">
              <w:rPr>
                <w:sz w:val="18"/>
                <w:szCs w:val="24"/>
                <w:lang w:val="en-GB"/>
              </w:rPr>
              <w:t>3</w:t>
            </w:r>
            <w:r w:rsidRPr="007E0D9F">
              <w:rPr>
                <w:rFonts w:hint="cs"/>
                <w:sz w:val="18"/>
                <w:szCs w:val="24"/>
                <w:rtl/>
                <w:lang w:bidi="ar-EG"/>
              </w:rPr>
              <w:t xml:space="preserve"> من</w:t>
            </w:r>
            <w:r w:rsidRPr="007E0D9F">
              <w:rPr>
                <w:sz w:val="18"/>
                <w:szCs w:val="24"/>
                <w:rtl/>
                <w:lang w:bidi="ar-EG"/>
              </w:rPr>
              <w:t> </w:t>
            </w:r>
            <w:r w:rsidRPr="007E0D9F">
              <w:rPr>
                <w:rFonts w:hint="cs"/>
                <w:sz w:val="18"/>
                <w:szCs w:val="24"/>
                <w:rtl/>
                <w:lang w:bidi="ar-EG"/>
              </w:rPr>
              <w:t>الجهاز</w:t>
            </w:r>
          </w:p>
        </w:tc>
        <w:tc>
          <w:tcPr>
            <w:tcW w:w="2498" w:type="dxa"/>
            <w:tcBorders>
              <w:top w:val="nil"/>
              <w:bottom w:val="nil"/>
            </w:tcBorders>
            <w:tcMar>
              <w:left w:w="85" w:type="dxa"/>
              <w:right w:w="85" w:type="dxa"/>
            </w:tcMar>
            <w:vAlign w:val="center"/>
          </w:tcPr>
          <w:p w14:paraId="3C5DCAA3" w14:textId="77777777" w:rsidR="00AF45AA" w:rsidRPr="007E0D9F" w:rsidRDefault="00AF45AA" w:rsidP="002B4D69">
            <w:pPr>
              <w:pStyle w:val="Tabletext"/>
              <w:spacing w:after="40" w:line="280" w:lineRule="exact"/>
              <w:rPr>
                <w:sz w:val="18"/>
                <w:szCs w:val="24"/>
                <w:lang w:val="en-GB"/>
              </w:rPr>
            </w:pPr>
          </w:p>
        </w:tc>
      </w:tr>
      <w:tr w:rsidR="00AF45AA" w:rsidRPr="007E0D9F" w14:paraId="427E7704" w14:textId="77777777" w:rsidTr="00194AC2">
        <w:trPr>
          <w:trHeight w:val="310"/>
          <w:jc w:val="center"/>
        </w:trPr>
        <w:tc>
          <w:tcPr>
            <w:tcW w:w="850" w:type="dxa"/>
            <w:tcBorders>
              <w:bottom w:val="single" w:sz="4" w:space="0" w:color="auto"/>
            </w:tcBorders>
            <w:tcMar>
              <w:left w:w="85" w:type="dxa"/>
              <w:right w:w="85" w:type="dxa"/>
            </w:tcMar>
            <w:vAlign w:val="center"/>
          </w:tcPr>
          <w:p w14:paraId="5AA1477B" w14:textId="77777777" w:rsidR="00AF45AA" w:rsidRPr="007E0D9F" w:rsidRDefault="00AF45AA" w:rsidP="002B4D69">
            <w:pPr>
              <w:pStyle w:val="Tabletext"/>
              <w:spacing w:after="40" w:line="280" w:lineRule="exact"/>
              <w:jc w:val="center"/>
              <w:rPr>
                <w:sz w:val="18"/>
                <w:szCs w:val="24"/>
                <w:lang w:val="en-GB"/>
              </w:rPr>
            </w:pPr>
            <w:r w:rsidRPr="007E0D9F">
              <w:rPr>
                <w:sz w:val="18"/>
                <w:szCs w:val="24"/>
                <w:lang w:val="en-GB"/>
              </w:rPr>
              <w:t>16</w:t>
            </w:r>
          </w:p>
        </w:tc>
        <w:tc>
          <w:tcPr>
            <w:tcW w:w="3119" w:type="dxa"/>
            <w:tcBorders>
              <w:bottom w:val="single" w:sz="4" w:space="0" w:color="auto"/>
            </w:tcBorders>
            <w:tcMar>
              <w:left w:w="85" w:type="dxa"/>
              <w:right w:w="85" w:type="dxa"/>
            </w:tcMar>
            <w:vAlign w:val="center"/>
          </w:tcPr>
          <w:p w14:paraId="78401804" w14:textId="77777777" w:rsidR="00AF45AA" w:rsidRPr="007E0D9F" w:rsidRDefault="00AF45AA" w:rsidP="002B4D69">
            <w:pPr>
              <w:pStyle w:val="Tabletext"/>
              <w:spacing w:after="40" w:line="280" w:lineRule="exact"/>
              <w:rPr>
                <w:sz w:val="18"/>
                <w:szCs w:val="24"/>
                <w:lang w:val="en-GB"/>
              </w:rPr>
            </w:pPr>
          </w:p>
        </w:tc>
        <w:tc>
          <w:tcPr>
            <w:tcW w:w="3402" w:type="dxa"/>
            <w:tcBorders>
              <w:bottom w:val="single" w:sz="4" w:space="0" w:color="auto"/>
            </w:tcBorders>
            <w:tcMar>
              <w:left w:w="85" w:type="dxa"/>
              <w:right w:w="85" w:type="dxa"/>
            </w:tcMar>
            <w:vAlign w:val="center"/>
          </w:tcPr>
          <w:p w14:paraId="4DE64597" w14:textId="77777777" w:rsidR="00AF45AA" w:rsidRPr="007E0D9F" w:rsidRDefault="00AF45AA" w:rsidP="002B4D69">
            <w:pPr>
              <w:pStyle w:val="Tabletext"/>
              <w:spacing w:after="40" w:line="280" w:lineRule="exact"/>
              <w:jc w:val="center"/>
              <w:rPr>
                <w:sz w:val="18"/>
                <w:szCs w:val="24"/>
                <w:rtl/>
                <w:lang w:bidi="ar-EG"/>
              </w:rPr>
            </w:pPr>
            <w:r w:rsidRPr="007E0D9F">
              <w:rPr>
                <w:sz w:val="18"/>
                <w:szCs w:val="24"/>
                <w:lang w:val="en-GB"/>
              </w:rPr>
              <w:t>MHz 47,41-47,13</w:t>
            </w:r>
          </w:p>
        </w:tc>
        <w:tc>
          <w:tcPr>
            <w:tcW w:w="4590" w:type="dxa"/>
            <w:tcBorders>
              <w:bottom w:val="single" w:sz="4" w:space="0" w:color="auto"/>
            </w:tcBorders>
            <w:tcMar>
              <w:left w:w="85" w:type="dxa"/>
              <w:right w:w="85" w:type="dxa"/>
            </w:tcMar>
            <w:vAlign w:val="center"/>
          </w:tcPr>
          <w:p w14:paraId="1608A0AD" w14:textId="77777777" w:rsidR="00AF45AA" w:rsidRPr="007E0D9F" w:rsidRDefault="00AF45AA" w:rsidP="002B4D69">
            <w:pPr>
              <w:pStyle w:val="Tabletext"/>
              <w:spacing w:after="40" w:line="280" w:lineRule="exact"/>
              <w:rPr>
                <w:sz w:val="18"/>
                <w:szCs w:val="24"/>
                <w:lang w:val="en-GB"/>
              </w:rPr>
            </w:pPr>
            <w:r w:rsidRPr="007E0D9F">
              <w:rPr>
                <w:rFonts w:hint="cs"/>
                <w:sz w:val="18"/>
                <w:szCs w:val="24"/>
                <w:rtl/>
                <w:lang w:bidi="ar-EG"/>
              </w:rPr>
              <w:t>لا</w:t>
            </w:r>
            <w:r w:rsidRPr="007E0D9F">
              <w:rPr>
                <w:sz w:val="18"/>
                <w:szCs w:val="24"/>
                <w:rtl/>
                <w:lang w:bidi="ar-EG"/>
              </w:rPr>
              <w:t> </w:t>
            </w:r>
            <w:r w:rsidRPr="007E0D9F">
              <w:rPr>
                <w:rFonts w:hint="cs"/>
                <w:sz w:val="18"/>
                <w:szCs w:val="24"/>
                <w:rtl/>
                <w:lang w:bidi="ar-EG"/>
              </w:rPr>
              <w:t>تتجاوز القدرة</w:t>
            </w:r>
            <w:r>
              <w:rPr>
                <w:rFonts w:hint="cs"/>
                <w:sz w:val="18"/>
                <w:szCs w:val="24"/>
                <w:rtl/>
                <w:lang w:bidi="ar-EG"/>
              </w:rPr>
              <w:t xml:space="preserve"> الفعّالة </w:t>
            </w:r>
            <w:r w:rsidRPr="007E0D9F">
              <w:rPr>
                <w:rFonts w:hint="cs"/>
                <w:sz w:val="18"/>
                <w:szCs w:val="24"/>
                <w:rtl/>
                <w:lang w:bidi="ar-EG"/>
              </w:rPr>
              <w:t xml:space="preserve">المشعة </w:t>
            </w:r>
            <w:r w:rsidRPr="007E0D9F">
              <w:rPr>
                <w:sz w:val="18"/>
                <w:szCs w:val="24"/>
                <w:lang w:val="en-GB"/>
              </w:rPr>
              <w:t>mW 10</w:t>
            </w:r>
          </w:p>
        </w:tc>
        <w:tc>
          <w:tcPr>
            <w:tcW w:w="2498" w:type="dxa"/>
            <w:tcBorders>
              <w:top w:val="nil"/>
              <w:bottom w:val="single" w:sz="4" w:space="0" w:color="auto"/>
            </w:tcBorders>
            <w:tcMar>
              <w:left w:w="85" w:type="dxa"/>
              <w:right w:w="85" w:type="dxa"/>
            </w:tcMar>
            <w:vAlign w:val="center"/>
          </w:tcPr>
          <w:p w14:paraId="6408D91F" w14:textId="77777777" w:rsidR="00AF45AA" w:rsidRPr="007E0D9F" w:rsidRDefault="00AF45AA" w:rsidP="002B4D69">
            <w:pPr>
              <w:pStyle w:val="Tabletext"/>
              <w:spacing w:after="40" w:line="280" w:lineRule="exact"/>
              <w:rPr>
                <w:sz w:val="18"/>
                <w:szCs w:val="24"/>
                <w:lang w:val="en-GB"/>
              </w:rPr>
            </w:pPr>
          </w:p>
        </w:tc>
      </w:tr>
      <w:tr w:rsidR="00AF45AA" w:rsidRPr="007E0D9F" w14:paraId="43C626C3" w14:textId="77777777" w:rsidTr="00194AC2">
        <w:trPr>
          <w:jc w:val="center"/>
        </w:trPr>
        <w:tc>
          <w:tcPr>
            <w:tcW w:w="850" w:type="dxa"/>
            <w:tcBorders>
              <w:top w:val="single" w:sz="4" w:space="0" w:color="auto"/>
            </w:tcBorders>
            <w:tcMar>
              <w:left w:w="85" w:type="dxa"/>
              <w:right w:w="85" w:type="dxa"/>
            </w:tcMar>
            <w:vAlign w:val="center"/>
          </w:tcPr>
          <w:p w14:paraId="08A8BEDB" w14:textId="77777777" w:rsidR="00AF45AA" w:rsidRPr="007E0D9F" w:rsidRDefault="00AF45AA" w:rsidP="002B4D69">
            <w:pPr>
              <w:pStyle w:val="Tabletext"/>
              <w:spacing w:after="40" w:line="280" w:lineRule="exact"/>
              <w:jc w:val="center"/>
              <w:rPr>
                <w:sz w:val="18"/>
                <w:szCs w:val="24"/>
                <w:lang w:val="en-GB"/>
              </w:rPr>
            </w:pPr>
            <w:r w:rsidRPr="007E0D9F">
              <w:rPr>
                <w:sz w:val="18"/>
                <w:szCs w:val="24"/>
                <w:lang w:val="en-GB"/>
              </w:rPr>
              <w:lastRenderedPageBreak/>
              <w:t>17</w:t>
            </w:r>
          </w:p>
        </w:tc>
        <w:tc>
          <w:tcPr>
            <w:tcW w:w="3119" w:type="dxa"/>
            <w:tcBorders>
              <w:top w:val="single" w:sz="4" w:space="0" w:color="auto"/>
            </w:tcBorders>
            <w:tcMar>
              <w:left w:w="85" w:type="dxa"/>
              <w:right w:w="85" w:type="dxa"/>
            </w:tcMar>
            <w:vAlign w:val="center"/>
          </w:tcPr>
          <w:p w14:paraId="4CAE8856" w14:textId="77777777" w:rsidR="00AF45AA" w:rsidRPr="007E0D9F" w:rsidRDefault="00AF45AA" w:rsidP="002B4D69">
            <w:pPr>
              <w:pStyle w:val="Tabletext"/>
              <w:spacing w:after="40" w:line="280" w:lineRule="exact"/>
              <w:rPr>
                <w:sz w:val="18"/>
                <w:szCs w:val="24"/>
                <w:lang w:val="en-GB"/>
              </w:rPr>
            </w:pPr>
            <w:r w:rsidRPr="007E0D9F">
              <w:rPr>
                <w:rFonts w:hint="cs"/>
                <w:sz w:val="18"/>
                <w:szCs w:val="24"/>
                <w:rtl/>
                <w:lang w:bidi="ar-EG"/>
              </w:rPr>
              <w:t>الهاتف اللاسلكي</w:t>
            </w:r>
          </w:p>
        </w:tc>
        <w:tc>
          <w:tcPr>
            <w:tcW w:w="3402" w:type="dxa"/>
            <w:tcBorders>
              <w:top w:val="single" w:sz="4" w:space="0" w:color="auto"/>
            </w:tcBorders>
            <w:tcMar>
              <w:left w:w="85" w:type="dxa"/>
              <w:right w:w="85" w:type="dxa"/>
            </w:tcMar>
            <w:vAlign w:val="center"/>
          </w:tcPr>
          <w:p w14:paraId="5EB12E98" w14:textId="77777777" w:rsidR="00AF45AA" w:rsidRPr="007E0D9F" w:rsidRDefault="00AF45AA" w:rsidP="002B4D69">
            <w:pPr>
              <w:pStyle w:val="Tabletext"/>
              <w:spacing w:after="40" w:line="280" w:lineRule="exact"/>
              <w:jc w:val="center"/>
              <w:rPr>
                <w:sz w:val="18"/>
                <w:szCs w:val="24"/>
                <w:rtl/>
                <w:lang w:bidi="ar-EG"/>
              </w:rPr>
            </w:pPr>
            <w:r w:rsidRPr="007E0D9F">
              <w:rPr>
                <w:sz w:val="18"/>
                <w:szCs w:val="24"/>
                <w:lang w:val="en-GB"/>
              </w:rPr>
              <w:t>MHz 47,56-47,43</w:t>
            </w:r>
          </w:p>
        </w:tc>
        <w:tc>
          <w:tcPr>
            <w:tcW w:w="4590" w:type="dxa"/>
            <w:tcBorders>
              <w:top w:val="single" w:sz="4" w:space="0" w:color="auto"/>
            </w:tcBorders>
            <w:tcMar>
              <w:left w:w="85" w:type="dxa"/>
              <w:right w:w="85" w:type="dxa"/>
            </w:tcMar>
            <w:vAlign w:val="center"/>
          </w:tcPr>
          <w:p w14:paraId="4E5577E0" w14:textId="77777777" w:rsidR="00AF45AA" w:rsidRPr="007E0D9F" w:rsidRDefault="00AF45AA" w:rsidP="002B4D69">
            <w:pPr>
              <w:pStyle w:val="Tabletext"/>
              <w:spacing w:after="40" w:line="280" w:lineRule="exact"/>
              <w:rPr>
                <w:sz w:val="18"/>
                <w:szCs w:val="24"/>
                <w:lang w:val="en-GB"/>
              </w:rPr>
            </w:pPr>
            <w:r w:rsidRPr="007E0D9F">
              <w:rPr>
                <w:rFonts w:hint="cs"/>
                <w:sz w:val="18"/>
                <w:szCs w:val="24"/>
                <w:rtl/>
                <w:lang w:bidi="ar-EG"/>
              </w:rPr>
              <w:t>لا</w:t>
            </w:r>
            <w:r w:rsidRPr="007E0D9F">
              <w:rPr>
                <w:sz w:val="18"/>
                <w:szCs w:val="24"/>
                <w:rtl/>
                <w:lang w:bidi="ar-EG"/>
              </w:rPr>
              <w:t> </w:t>
            </w:r>
            <w:r w:rsidRPr="007E0D9F">
              <w:rPr>
                <w:rFonts w:hint="cs"/>
                <w:sz w:val="18"/>
                <w:szCs w:val="24"/>
                <w:rtl/>
                <w:lang w:bidi="ar-EG"/>
              </w:rPr>
              <w:t>تتجاوز القدرة</w:t>
            </w:r>
            <w:r>
              <w:rPr>
                <w:rFonts w:hint="cs"/>
                <w:sz w:val="18"/>
                <w:szCs w:val="24"/>
                <w:rtl/>
                <w:lang w:bidi="ar-EG"/>
              </w:rPr>
              <w:t xml:space="preserve"> الفعّالة </w:t>
            </w:r>
            <w:r w:rsidRPr="007E0D9F">
              <w:rPr>
                <w:rFonts w:hint="cs"/>
                <w:sz w:val="18"/>
                <w:szCs w:val="24"/>
                <w:rtl/>
                <w:lang w:bidi="ar-EG"/>
              </w:rPr>
              <w:t xml:space="preserve">المشعة </w:t>
            </w:r>
            <w:r w:rsidRPr="007E0D9F">
              <w:rPr>
                <w:sz w:val="18"/>
                <w:szCs w:val="24"/>
                <w:lang w:val="en-GB"/>
              </w:rPr>
              <w:t>mW 10</w:t>
            </w:r>
          </w:p>
        </w:tc>
        <w:tc>
          <w:tcPr>
            <w:tcW w:w="2498" w:type="dxa"/>
            <w:tcBorders>
              <w:top w:val="single" w:sz="4" w:space="0" w:color="auto"/>
              <w:bottom w:val="nil"/>
            </w:tcBorders>
            <w:tcMar>
              <w:left w:w="85" w:type="dxa"/>
              <w:right w:w="85" w:type="dxa"/>
            </w:tcMar>
            <w:vAlign w:val="center"/>
          </w:tcPr>
          <w:p w14:paraId="3FE4B37A" w14:textId="77777777" w:rsidR="00AF45AA" w:rsidRPr="007E0D9F" w:rsidRDefault="00AF45AA" w:rsidP="002B4D69">
            <w:pPr>
              <w:pStyle w:val="Tabletext"/>
              <w:spacing w:after="40" w:line="280" w:lineRule="exact"/>
              <w:rPr>
                <w:sz w:val="18"/>
                <w:szCs w:val="24"/>
                <w:lang w:val="en-GB"/>
              </w:rPr>
            </w:pPr>
          </w:p>
        </w:tc>
      </w:tr>
      <w:tr w:rsidR="00AF45AA" w:rsidRPr="007E0D9F" w14:paraId="77535874" w14:textId="77777777" w:rsidTr="00591CE8">
        <w:trPr>
          <w:jc w:val="center"/>
        </w:trPr>
        <w:tc>
          <w:tcPr>
            <w:tcW w:w="850" w:type="dxa"/>
            <w:tcMar>
              <w:left w:w="85" w:type="dxa"/>
              <w:right w:w="85" w:type="dxa"/>
            </w:tcMar>
            <w:vAlign w:val="center"/>
          </w:tcPr>
          <w:p w14:paraId="23C9DFB5" w14:textId="77777777" w:rsidR="00AF45AA" w:rsidRPr="007E0D9F" w:rsidRDefault="00AF45AA" w:rsidP="002B4D69">
            <w:pPr>
              <w:pStyle w:val="Tabletext"/>
              <w:spacing w:after="40" w:line="280" w:lineRule="exact"/>
              <w:jc w:val="center"/>
              <w:rPr>
                <w:sz w:val="18"/>
                <w:szCs w:val="24"/>
                <w:lang w:val="en-GB"/>
              </w:rPr>
            </w:pPr>
            <w:r w:rsidRPr="007E0D9F">
              <w:rPr>
                <w:sz w:val="18"/>
                <w:szCs w:val="24"/>
                <w:lang w:val="en-GB"/>
              </w:rPr>
              <w:t>18</w:t>
            </w:r>
          </w:p>
        </w:tc>
        <w:tc>
          <w:tcPr>
            <w:tcW w:w="3119" w:type="dxa"/>
            <w:tcMar>
              <w:left w:w="85" w:type="dxa"/>
              <w:right w:w="85" w:type="dxa"/>
            </w:tcMar>
            <w:vAlign w:val="center"/>
          </w:tcPr>
          <w:p w14:paraId="1297E691" w14:textId="77777777" w:rsidR="00AF45AA" w:rsidRPr="007E0D9F" w:rsidRDefault="00AF45AA" w:rsidP="002B4D69">
            <w:pPr>
              <w:pStyle w:val="Tabletext"/>
              <w:spacing w:after="40" w:line="280" w:lineRule="exact"/>
              <w:rPr>
                <w:sz w:val="18"/>
                <w:szCs w:val="24"/>
                <w:lang w:val="en-GB"/>
              </w:rPr>
            </w:pPr>
            <w:r w:rsidRPr="007E0D9F">
              <w:rPr>
                <w:rFonts w:hint="cs"/>
                <w:sz w:val="18"/>
                <w:szCs w:val="24"/>
                <w:rtl/>
                <w:lang w:bidi="ar-EG"/>
              </w:rPr>
              <w:t>الهاتف اللاسلكي</w:t>
            </w:r>
          </w:p>
        </w:tc>
        <w:tc>
          <w:tcPr>
            <w:tcW w:w="3402" w:type="dxa"/>
            <w:tcMar>
              <w:left w:w="85" w:type="dxa"/>
              <w:right w:w="85" w:type="dxa"/>
            </w:tcMar>
            <w:vAlign w:val="center"/>
          </w:tcPr>
          <w:p w14:paraId="68750AE9" w14:textId="77777777" w:rsidR="00AF45AA" w:rsidRPr="007E0D9F" w:rsidRDefault="00AF45AA" w:rsidP="002B4D69">
            <w:pPr>
              <w:pStyle w:val="Tabletext"/>
              <w:spacing w:after="40" w:line="280" w:lineRule="exact"/>
              <w:jc w:val="center"/>
              <w:rPr>
                <w:sz w:val="18"/>
                <w:szCs w:val="24"/>
                <w:rtl/>
                <w:lang w:bidi="ar-EG"/>
              </w:rPr>
            </w:pPr>
            <w:r w:rsidRPr="007E0D9F">
              <w:rPr>
                <w:sz w:val="18"/>
                <w:szCs w:val="24"/>
                <w:lang w:val="en-GB"/>
              </w:rPr>
              <w:t>MHz 50-48,75</w:t>
            </w:r>
          </w:p>
        </w:tc>
        <w:tc>
          <w:tcPr>
            <w:tcW w:w="4590" w:type="dxa"/>
            <w:tcMar>
              <w:left w:w="85" w:type="dxa"/>
              <w:right w:w="85" w:type="dxa"/>
            </w:tcMar>
            <w:vAlign w:val="center"/>
          </w:tcPr>
          <w:p w14:paraId="6D307C5C" w14:textId="77777777" w:rsidR="00AF45AA" w:rsidRPr="007E0D9F" w:rsidRDefault="00AF45AA" w:rsidP="002B4D69">
            <w:pPr>
              <w:pStyle w:val="Tabletext"/>
              <w:spacing w:after="40" w:line="280" w:lineRule="exact"/>
              <w:rPr>
                <w:sz w:val="18"/>
                <w:szCs w:val="24"/>
                <w:lang w:val="en-GB"/>
              </w:rPr>
            </w:pPr>
            <w:r w:rsidRPr="007E0D9F">
              <w:rPr>
                <w:rFonts w:hint="cs"/>
                <w:sz w:val="18"/>
                <w:szCs w:val="24"/>
                <w:rtl/>
                <w:lang w:bidi="ar-EG"/>
              </w:rPr>
              <w:t>لا</w:t>
            </w:r>
            <w:r w:rsidRPr="007E0D9F">
              <w:rPr>
                <w:sz w:val="18"/>
                <w:szCs w:val="24"/>
                <w:rtl/>
                <w:lang w:bidi="ar-EG"/>
              </w:rPr>
              <w:t> </w:t>
            </w:r>
            <w:r w:rsidRPr="007E0D9F">
              <w:rPr>
                <w:rFonts w:hint="cs"/>
                <w:sz w:val="18"/>
                <w:szCs w:val="24"/>
                <w:rtl/>
                <w:lang w:bidi="ar-EG"/>
              </w:rPr>
              <w:t xml:space="preserve">تتجاوز شدة المجال الكهربائي </w:t>
            </w:r>
            <w:r w:rsidRPr="007E0D9F">
              <w:rPr>
                <w:sz w:val="18"/>
                <w:szCs w:val="24"/>
                <w:lang w:val="en-GB"/>
              </w:rPr>
              <w:t>mV/m 10</w:t>
            </w:r>
            <w:r w:rsidRPr="007E0D9F">
              <w:rPr>
                <w:rFonts w:hint="cs"/>
                <w:sz w:val="18"/>
                <w:szCs w:val="24"/>
                <w:rtl/>
                <w:lang w:bidi="ar-EG"/>
              </w:rPr>
              <w:t xml:space="preserve"> على مسافة </w:t>
            </w:r>
            <w:r w:rsidRPr="007E0D9F">
              <w:rPr>
                <w:sz w:val="18"/>
                <w:szCs w:val="24"/>
              </w:rPr>
              <w:t>m </w:t>
            </w:r>
            <w:r w:rsidRPr="007E0D9F">
              <w:rPr>
                <w:sz w:val="18"/>
                <w:szCs w:val="24"/>
                <w:lang w:val="en-GB"/>
              </w:rPr>
              <w:t>3</w:t>
            </w:r>
            <w:r w:rsidRPr="007E0D9F">
              <w:rPr>
                <w:rFonts w:hint="cs"/>
                <w:sz w:val="18"/>
                <w:szCs w:val="24"/>
                <w:rtl/>
                <w:lang w:bidi="ar-EG"/>
              </w:rPr>
              <w:t xml:space="preserve"> من</w:t>
            </w:r>
            <w:r w:rsidRPr="007E0D9F">
              <w:rPr>
                <w:rFonts w:hint="eastAsia"/>
                <w:sz w:val="18"/>
                <w:szCs w:val="24"/>
                <w:rtl/>
                <w:lang w:bidi="ar-EG"/>
              </w:rPr>
              <w:t> </w:t>
            </w:r>
            <w:r w:rsidRPr="007E0D9F">
              <w:rPr>
                <w:rFonts w:hint="cs"/>
                <w:sz w:val="18"/>
                <w:szCs w:val="24"/>
                <w:rtl/>
                <w:lang w:bidi="ar-EG"/>
              </w:rPr>
              <w:t>الجهاز</w:t>
            </w:r>
          </w:p>
        </w:tc>
        <w:tc>
          <w:tcPr>
            <w:tcW w:w="2498" w:type="dxa"/>
            <w:tcBorders>
              <w:top w:val="nil"/>
              <w:bottom w:val="single" w:sz="4" w:space="0" w:color="auto"/>
            </w:tcBorders>
            <w:tcMar>
              <w:left w:w="85" w:type="dxa"/>
              <w:right w:w="85" w:type="dxa"/>
            </w:tcMar>
            <w:vAlign w:val="center"/>
          </w:tcPr>
          <w:p w14:paraId="781FCEF4" w14:textId="77777777" w:rsidR="00AF45AA" w:rsidRPr="007E0D9F" w:rsidRDefault="00AF45AA" w:rsidP="002B4D69">
            <w:pPr>
              <w:pStyle w:val="Tabletext"/>
              <w:spacing w:after="40" w:line="280" w:lineRule="exact"/>
              <w:rPr>
                <w:sz w:val="18"/>
                <w:szCs w:val="24"/>
                <w:lang w:val="en-GB"/>
              </w:rPr>
            </w:pPr>
          </w:p>
        </w:tc>
      </w:tr>
      <w:tr w:rsidR="00AF45AA" w:rsidRPr="007E0D9F" w14:paraId="24368FF6" w14:textId="77777777" w:rsidTr="00591CE8">
        <w:trPr>
          <w:jc w:val="center"/>
        </w:trPr>
        <w:tc>
          <w:tcPr>
            <w:tcW w:w="850" w:type="dxa"/>
            <w:tcMar>
              <w:left w:w="85" w:type="dxa"/>
              <w:right w:w="85" w:type="dxa"/>
            </w:tcMar>
            <w:vAlign w:val="center"/>
          </w:tcPr>
          <w:p w14:paraId="5375570C" w14:textId="77777777" w:rsidR="00AF45AA" w:rsidRPr="007E0D9F" w:rsidRDefault="00AF45AA" w:rsidP="002B4D69">
            <w:pPr>
              <w:pStyle w:val="Tabletext"/>
              <w:spacing w:after="40" w:line="280" w:lineRule="exact"/>
              <w:jc w:val="center"/>
              <w:rPr>
                <w:sz w:val="18"/>
                <w:szCs w:val="24"/>
                <w:lang w:val="en-GB"/>
              </w:rPr>
            </w:pPr>
            <w:r w:rsidRPr="007E0D9F">
              <w:rPr>
                <w:sz w:val="18"/>
                <w:szCs w:val="24"/>
                <w:lang w:val="en-GB"/>
              </w:rPr>
              <w:t>19</w:t>
            </w:r>
          </w:p>
        </w:tc>
        <w:tc>
          <w:tcPr>
            <w:tcW w:w="3119" w:type="dxa"/>
            <w:vMerge w:val="restart"/>
            <w:tcMar>
              <w:left w:w="85" w:type="dxa"/>
              <w:right w:w="85" w:type="dxa"/>
            </w:tcMar>
            <w:vAlign w:val="center"/>
          </w:tcPr>
          <w:p w14:paraId="57993968" w14:textId="77777777" w:rsidR="00AF45AA" w:rsidRPr="007E0D9F" w:rsidRDefault="00AF45AA" w:rsidP="002B4D69">
            <w:pPr>
              <w:pStyle w:val="Tabletext"/>
              <w:spacing w:after="40" w:line="280" w:lineRule="exact"/>
              <w:rPr>
                <w:sz w:val="18"/>
                <w:szCs w:val="24"/>
                <w:rtl/>
                <w:lang w:bidi="ar-EG"/>
              </w:rPr>
            </w:pPr>
            <w:r w:rsidRPr="007E0D9F">
              <w:rPr>
                <w:rFonts w:hint="cs"/>
                <w:sz w:val="18"/>
                <w:szCs w:val="24"/>
                <w:rtl/>
                <w:lang w:bidi="ar-EG"/>
              </w:rPr>
              <w:t>التحكم عن بُعد في النماذج المصغرة (الألعاب)</w:t>
            </w:r>
          </w:p>
        </w:tc>
        <w:tc>
          <w:tcPr>
            <w:tcW w:w="3402" w:type="dxa"/>
            <w:tcMar>
              <w:left w:w="85" w:type="dxa"/>
              <w:right w:w="85" w:type="dxa"/>
            </w:tcMar>
            <w:vAlign w:val="center"/>
          </w:tcPr>
          <w:p w14:paraId="2C3C20A7" w14:textId="77777777" w:rsidR="00AF45AA" w:rsidRPr="007E0D9F" w:rsidRDefault="00AF45AA" w:rsidP="002B4D69">
            <w:pPr>
              <w:pStyle w:val="Tabletext"/>
              <w:spacing w:after="40" w:line="280" w:lineRule="exact"/>
              <w:jc w:val="center"/>
              <w:rPr>
                <w:sz w:val="18"/>
                <w:szCs w:val="24"/>
                <w:rtl/>
                <w:lang w:bidi="ar-EG"/>
              </w:rPr>
            </w:pPr>
            <w:r w:rsidRPr="007E0D9F">
              <w:rPr>
                <w:sz w:val="18"/>
                <w:szCs w:val="24"/>
                <w:lang w:val="en-GB"/>
              </w:rPr>
              <w:t>MHz 72,02-72,00</w:t>
            </w:r>
          </w:p>
        </w:tc>
        <w:tc>
          <w:tcPr>
            <w:tcW w:w="4590" w:type="dxa"/>
            <w:vMerge w:val="restart"/>
            <w:tcMar>
              <w:left w:w="85" w:type="dxa"/>
              <w:right w:w="85" w:type="dxa"/>
            </w:tcMar>
            <w:vAlign w:val="center"/>
          </w:tcPr>
          <w:p w14:paraId="19BD604A" w14:textId="77777777" w:rsidR="00AF45AA" w:rsidRPr="007E0D9F" w:rsidRDefault="00AF45AA" w:rsidP="002B4D69">
            <w:pPr>
              <w:pStyle w:val="Tabletext"/>
              <w:spacing w:after="40" w:line="280" w:lineRule="exact"/>
              <w:rPr>
                <w:sz w:val="18"/>
                <w:szCs w:val="24"/>
                <w:lang w:val="en-GB"/>
              </w:rPr>
            </w:pPr>
            <w:r w:rsidRPr="007E0D9F">
              <w:rPr>
                <w:rFonts w:hint="cs"/>
                <w:sz w:val="18"/>
                <w:szCs w:val="24"/>
                <w:rtl/>
                <w:lang w:bidi="ar-EG"/>
              </w:rPr>
              <w:t>لا</w:t>
            </w:r>
            <w:r w:rsidRPr="007E0D9F">
              <w:rPr>
                <w:sz w:val="18"/>
                <w:szCs w:val="24"/>
                <w:rtl/>
                <w:lang w:bidi="ar-EG"/>
              </w:rPr>
              <w:t> </w:t>
            </w:r>
            <w:r w:rsidRPr="007E0D9F">
              <w:rPr>
                <w:rFonts w:hint="cs"/>
                <w:sz w:val="18"/>
                <w:szCs w:val="24"/>
                <w:rtl/>
                <w:lang w:bidi="ar-EG"/>
              </w:rPr>
              <w:t xml:space="preserve">تتجاوز قدرة الموجة الحاملة </w:t>
            </w:r>
            <w:r w:rsidRPr="007E0D9F">
              <w:rPr>
                <w:sz w:val="18"/>
                <w:szCs w:val="24"/>
                <w:lang w:val="en-GB"/>
              </w:rPr>
              <w:t>mW 750</w:t>
            </w:r>
          </w:p>
        </w:tc>
        <w:tc>
          <w:tcPr>
            <w:tcW w:w="2498" w:type="dxa"/>
            <w:tcBorders>
              <w:top w:val="single" w:sz="4" w:space="0" w:color="auto"/>
              <w:bottom w:val="nil"/>
            </w:tcBorders>
            <w:tcMar>
              <w:left w:w="85" w:type="dxa"/>
              <w:right w:w="85" w:type="dxa"/>
            </w:tcMar>
            <w:vAlign w:val="center"/>
          </w:tcPr>
          <w:p w14:paraId="1123C483" w14:textId="77777777" w:rsidR="00AF45AA" w:rsidRPr="007E0D9F" w:rsidRDefault="00AF45AA" w:rsidP="002B4D69">
            <w:pPr>
              <w:pStyle w:val="Tabletext"/>
              <w:spacing w:after="40" w:line="280" w:lineRule="exact"/>
              <w:rPr>
                <w:sz w:val="18"/>
                <w:szCs w:val="24"/>
                <w:lang w:val="en-GB"/>
              </w:rPr>
            </w:pPr>
          </w:p>
        </w:tc>
      </w:tr>
      <w:tr w:rsidR="00AF45AA" w:rsidRPr="007E0D9F" w14:paraId="01CE491F" w14:textId="77777777" w:rsidTr="00591CE8">
        <w:trPr>
          <w:jc w:val="center"/>
        </w:trPr>
        <w:tc>
          <w:tcPr>
            <w:tcW w:w="850" w:type="dxa"/>
            <w:tcMar>
              <w:left w:w="85" w:type="dxa"/>
              <w:right w:w="85" w:type="dxa"/>
            </w:tcMar>
            <w:vAlign w:val="center"/>
          </w:tcPr>
          <w:p w14:paraId="5C3D96F3" w14:textId="77777777" w:rsidR="00AF45AA" w:rsidRPr="007E0D9F" w:rsidRDefault="00AF45AA" w:rsidP="002B4D69">
            <w:pPr>
              <w:pStyle w:val="Tabletext"/>
              <w:spacing w:after="40" w:line="280" w:lineRule="exact"/>
              <w:jc w:val="center"/>
              <w:rPr>
                <w:sz w:val="18"/>
                <w:szCs w:val="24"/>
                <w:lang w:val="en-GB"/>
              </w:rPr>
            </w:pPr>
            <w:r w:rsidRPr="007E0D9F">
              <w:rPr>
                <w:sz w:val="18"/>
                <w:szCs w:val="24"/>
                <w:lang w:val="en-GB"/>
              </w:rPr>
              <w:t>20</w:t>
            </w:r>
          </w:p>
        </w:tc>
        <w:tc>
          <w:tcPr>
            <w:tcW w:w="3119" w:type="dxa"/>
            <w:vMerge/>
            <w:tcMar>
              <w:left w:w="85" w:type="dxa"/>
              <w:right w:w="85" w:type="dxa"/>
            </w:tcMar>
            <w:vAlign w:val="center"/>
          </w:tcPr>
          <w:p w14:paraId="41D4C62A" w14:textId="77777777" w:rsidR="00AF45AA" w:rsidRPr="007E0D9F" w:rsidRDefault="00AF45AA" w:rsidP="002B4D69">
            <w:pPr>
              <w:pStyle w:val="Tabletext"/>
              <w:spacing w:after="40" w:line="280" w:lineRule="exact"/>
              <w:rPr>
                <w:sz w:val="18"/>
                <w:szCs w:val="24"/>
                <w:lang w:val="en-GB"/>
              </w:rPr>
            </w:pPr>
          </w:p>
        </w:tc>
        <w:tc>
          <w:tcPr>
            <w:tcW w:w="3402" w:type="dxa"/>
            <w:tcMar>
              <w:left w:w="85" w:type="dxa"/>
              <w:right w:w="85" w:type="dxa"/>
            </w:tcMar>
            <w:vAlign w:val="center"/>
          </w:tcPr>
          <w:p w14:paraId="1AC30397" w14:textId="77777777" w:rsidR="00AF45AA" w:rsidRPr="007E0D9F" w:rsidRDefault="00AF45AA" w:rsidP="002B4D69">
            <w:pPr>
              <w:pStyle w:val="Tabletext"/>
              <w:spacing w:after="40" w:line="280" w:lineRule="exact"/>
              <w:jc w:val="center"/>
              <w:rPr>
                <w:sz w:val="18"/>
                <w:szCs w:val="24"/>
                <w:rtl/>
                <w:lang w:bidi="ar-EG"/>
              </w:rPr>
            </w:pPr>
            <w:r w:rsidRPr="007E0D9F">
              <w:rPr>
                <w:sz w:val="18"/>
                <w:szCs w:val="24"/>
                <w:lang w:val="en-GB"/>
              </w:rPr>
              <w:t>MHz 72,14-72,12</w:t>
            </w:r>
          </w:p>
        </w:tc>
        <w:tc>
          <w:tcPr>
            <w:tcW w:w="4590" w:type="dxa"/>
            <w:vMerge/>
            <w:tcMar>
              <w:left w:w="85" w:type="dxa"/>
              <w:right w:w="85" w:type="dxa"/>
            </w:tcMar>
            <w:vAlign w:val="center"/>
          </w:tcPr>
          <w:p w14:paraId="466D7286" w14:textId="77777777" w:rsidR="00AF45AA" w:rsidRPr="007E0D9F" w:rsidRDefault="00AF45AA" w:rsidP="002B4D69">
            <w:pPr>
              <w:pStyle w:val="Tabletext"/>
              <w:spacing w:after="40" w:line="280" w:lineRule="exact"/>
              <w:rPr>
                <w:sz w:val="18"/>
                <w:szCs w:val="24"/>
                <w:lang w:val="en-GB"/>
              </w:rPr>
            </w:pPr>
          </w:p>
        </w:tc>
        <w:tc>
          <w:tcPr>
            <w:tcW w:w="2498" w:type="dxa"/>
            <w:tcBorders>
              <w:top w:val="nil"/>
              <w:bottom w:val="nil"/>
            </w:tcBorders>
            <w:tcMar>
              <w:left w:w="85" w:type="dxa"/>
              <w:right w:w="85" w:type="dxa"/>
            </w:tcMar>
            <w:vAlign w:val="center"/>
          </w:tcPr>
          <w:p w14:paraId="6FCF6122" w14:textId="77777777" w:rsidR="00AF45AA" w:rsidRPr="007E0D9F" w:rsidRDefault="00AF45AA" w:rsidP="002B4D69">
            <w:pPr>
              <w:pStyle w:val="Tabletext"/>
              <w:spacing w:after="40" w:line="280" w:lineRule="exact"/>
              <w:rPr>
                <w:sz w:val="18"/>
                <w:szCs w:val="24"/>
                <w:lang w:val="en-GB"/>
              </w:rPr>
            </w:pPr>
          </w:p>
        </w:tc>
      </w:tr>
      <w:tr w:rsidR="00AF45AA" w:rsidRPr="007E0D9F" w14:paraId="06B89AA2" w14:textId="77777777" w:rsidTr="00591CE8">
        <w:trPr>
          <w:jc w:val="center"/>
        </w:trPr>
        <w:tc>
          <w:tcPr>
            <w:tcW w:w="850" w:type="dxa"/>
            <w:tcMar>
              <w:left w:w="85" w:type="dxa"/>
              <w:right w:w="85" w:type="dxa"/>
            </w:tcMar>
            <w:vAlign w:val="center"/>
          </w:tcPr>
          <w:p w14:paraId="61D7CFCD" w14:textId="77777777" w:rsidR="00AF45AA" w:rsidRPr="007E0D9F" w:rsidRDefault="00AF45AA" w:rsidP="002B4D69">
            <w:pPr>
              <w:pStyle w:val="Tabletext"/>
              <w:spacing w:after="40" w:line="280" w:lineRule="exact"/>
              <w:jc w:val="center"/>
              <w:rPr>
                <w:lang w:val="en-GB"/>
              </w:rPr>
            </w:pPr>
            <w:r w:rsidRPr="007E0D9F">
              <w:rPr>
                <w:lang w:val="en-GB"/>
              </w:rPr>
              <w:t>21</w:t>
            </w:r>
          </w:p>
        </w:tc>
        <w:tc>
          <w:tcPr>
            <w:tcW w:w="3119" w:type="dxa"/>
            <w:vMerge/>
            <w:tcMar>
              <w:left w:w="85" w:type="dxa"/>
              <w:right w:w="85" w:type="dxa"/>
            </w:tcMar>
            <w:vAlign w:val="center"/>
          </w:tcPr>
          <w:p w14:paraId="2F4BC564" w14:textId="77777777" w:rsidR="00AF45AA" w:rsidRPr="007E0D9F" w:rsidRDefault="00AF45AA" w:rsidP="002B4D69">
            <w:pPr>
              <w:pStyle w:val="Tabletext"/>
              <w:spacing w:after="40" w:line="280" w:lineRule="exact"/>
              <w:rPr>
                <w:lang w:val="en-GB"/>
              </w:rPr>
            </w:pPr>
          </w:p>
        </w:tc>
        <w:tc>
          <w:tcPr>
            <w:tcW w:w="3402" w:type="dxa"/>
            <w:tcMar>
              <w:left w:w="85" w:type="dxa"/>
              <w:right w:w="85" w:type="dxa"/>
            </w:tcMar>
            <w:vAlign w:val="center"/>
          </w:tcPr>
          <w:p w14:paraId="08E0569D" w14:textId="77777777" w:rsidR="00AF45AA" w:rsidRPr="007E0D9F" w:rsidRDefault="00AF45AA" w:rsidP="002B4D69">
            <w:pPr>
              <w:pStyle w:val="Tabletext"/>
              <w:spacing w:after="40" w:line="280" w:lineRule="exact"/>
              <w:jc w:val="center"/>
              <w:rPr>
                <w:rtl/>
                <w:lang w:bidi="ar-EG"/>
              </w:rPr>
            </w:pPr>
            <w:r w:rsidRPr="007E0D9F">
              <w:rPr>
                <w:lang w:val="en-GB"/>
              </w:rPr>
              <w:t>MHz 72,22-72,16</w:t>
            </w:r>
          </w:p>
        </w:tc>
        <w:tc>
          <w:tcPr>
            <w:tcW w:w="4590" w:type="dxa"/>
            <w:vMerge/>
            <w:tcMar>
              <w:left w:w="85" w:type="dxa"/>
              <w:right w:w="85" w:type="dxa"/>
            </w:tcMar>
            <w:vAlign w:val="center"/>
          </w:tcPr>
          <w:p w14:paraId="21676AE0" w14:textId="77777777" w:rsidR="00AF45AA" w:rsidRPr="007E0D9F" w:rsidRDefault="00AF45AA" w:rsidP="002B4D69">
            <w:pPr>
              <w:pStyle w:val="Tabletext"/>
              <w:spacing w:after="40" w:line="280" w:lineRule="exact"/>
              <w:rPr>
                <w:lang w:val="en-GB"/>
              </w:rPr>
            </w:pPr>
          </w:p>
        </w:tc>
        <w:tc>
          <w:tcPr>
            <w:tcW w:w="2498" w:type="dxa"/>
            <w:tcBorders>
              <w:top w:val="nil"/>
              <w:bottom w:val="nil"/>
            </w:tcBorders>
            <w:tcMar>
              <w:left w:w="85" w:type="dxa"/>
              <w:right w:w="85" w:type="dxa"/>
            </w:tcMar>
            <w:vAlign w:val="center"/>
          </w:tcPr>
          <w:p w14:paraId="177BE2CD" w14:textId="77777777" w:rsidR="00AF45AA" w:rsidRPr="007E0D9F" w:rsidRDefault="00AF45AA" w:rsidP="002B4D69">
            <w:pPr>
              <w:pStyle w:val="Tabletext"/>
              <w:spacing w:after="40" w:line="280" w:lineRule="exact"/>
              <w:rPr>
                <w:lang w:val="en-GB"/>
              </w:rPr>
            </w:pPr>
          </w:p>
        </w:tc>
      </w:tr>
      <w:tr w:rsidR="00AF45AA" w:rsidRPr="007E0D9F" w14:paraId="1FE15193" w14:textId="77777777" w:rsidTr="00591CE8">
        <w:trPr>
          <w:jc w:val="center"/>
        </w:trPr>
        <w:tc>
          <w:tcPr>
            <w:tcW w:w="850" w:type="dxa"/>
            <w:tcMar>
              <w:left w:w="85" w:type="dxa"/>
              <w:right w:w="85" w:type="dxa"/>
            </w:tcMar>
            <w:vAlign w:val="center"/>
          </w:tcPr>
          <w:p w14:paraId="7310E941" w14:textId="77777777" w:rsidR="00AF45AA" w:rsidRPr="007E0D9F" w:rsidRDefault="00AF45AA" w:rsidP="002B4D69">
            <w:pPr>
              <w:pStyle w:val="Tabletext"/>
              <w:spacing w:after="40" w:line="280" w:lineRule="exact"/>
              <w:jc w:val="center"/>
              <w:rPr>
                <w:lang w:val="en-GB"/>
              </w:rPr>
            </w:pPr>
            <w:r w:rsidRPr="007E0D9F">
              <w:rPr>
                <w:lang w:val="en-GB"/>
              </w:rPr>
              <w:t>22</w:t>
            </w:r>
          </w:p>
        </w:tc>
        <w:tc>
          <w:tcPr>
            <w:tcW w:w="3119" w:type="dxa"/>
            <w:vMerge/>
            <w:tcMar>
              <w:left w:w="85" w:type="dxa"/>
              <w:right w:w="85" w:type="dxa"/>
            </w:tcMar>
            <w:vAlign w:val="center"/>
          </w:tcPr>
          <w:p w14:paraId="6AD1497D" w14:textId="77777777" w:rsidR="00AF45AA" w:rsidRPr="007E0D9F" w:rsidRDefault="00AF45AA" w:rsidP="002B4D69">
            <w:pPr>
              <w:pStyle w:val="Tabletext"/>
              <w:spacing w:after="40" w:line="280" w:lineRule="exact"/>
              <w:rPr>
                <w:lang w:val="en-GB"/>
              </w:rPr>
            </w:pPr>
          </w:p>
        </w:tc>
        <w:tc>
          <w:tcPr>
            <w:tcW w:w="3402" w:type="dxa"/>
            <w:tcMar>
              <w:left w:w="85" w:type="dxa"/>
              <w:right w:w="85" w:type="dxa"/>
            </w:tcMar>
            <w:vAlign w:val="center"/>
          </w:tcPr>
          <w:p w14:paraId="79FD2962" w14:textId="77777777" w:rsidR="00AF45AA" w:rsidRPr="007E0D9F" w:rsidRDefault="00AF45AA" w:rsidP="002B4D69">
            <w:pPr>
              <w:pStyle w:val="Tabletext"/>
              <w:spacing w:after="40" w:line="280" w:lineRule="exact"/>
              <w:jc w:val="center"/>
              <w:rPr>
                <w:rtl/>
                <w:lang w:bidi="ar-EG"/>
              </w:rPr>
            </w:pPr>
            <w:r w:rsidRPr="007E0D9F">
              <w:rPr>
                <w:lang w:val="en-GB"/>
              </w:rPr>
              <w:t>MHz 72,28-72,26</w:t>
            </w:r>
          </w:p>
        </w:tc>
        <w:tc>
          <w:tcPr>
            <w:tcW w:w="4590" w:type="dxa"/>
            <w:vMerge/>
            <w:tcMar>
              <w:left w:w="85" w:type="dxa"/>
              <w:right w:w="85" w:type="dxa"/>
            </w:tcMar>
            <w:vAlign w:val="center"/>
          </w:tcPr>
          <w:p w14:paraId="002980E1" w14:textId="77777777" w:rsidR="00AF45AA" w:rsidRPr="007E0D9F" w:rsidRDefault="00AF45AA" w:rsidP="002B4D69">
            <w:pPr>
              <w:pStyle w:val="Tabletext"/>
              <w:spacing w:after="40" w:line="280" w:lineRule="exact"/>
              <w:rPr>
                <w:lang w:val="en-GB"/>
              </w:rPr>
            </w:pPr>
          </w:p>
        </w:tc>
        <w:tc>
          <w:tcPr>
            <w:tcW w:w="2498" w:type="dxa"/>
            <w:tcBorders>
              <w:top w:val="nil"/>
              <w:bottom w:val="nil"/>
            </w:tcBorders>
            <w:tcMar>
              <w:left w:w="85" w:type="dxa"/>
              <w:right w:w="85" w:type="dxa"/>
            </w:tcMar>
            <w:vAlign w:val="center"/>
          </w:tcPr>
          <w:p w14:paraId="5341D6FC" w14:textId="77777777" w:rsidR="00AF45AA" w:rsidRPr="007E0D9F" w:rsidRDefault="00AF45AA" w:rsidP="002B4D69">
            <w:pPr>
              <w:pStyle w:val="Tabletext"/>
              <w:spacing w:after="40" w:line="280" w:lineRule="exact"/>
              <w:rPr>
                <w:lang w:val="en-GB"/>
              </w:rPr>
            </w:pPr>
          </w:p>
        </w:tc>
      </w:tr>
      <w:tr w:rsidR="00AF45AA" w:rsidRPr="007E0D9F" w14:paraId="00DEB6FF" w14:textId="77777777" w:rsidTr="00591CE8">
        <w:trPr>
          <w:jc w:val="center"/>
        </w:trPr>
        <w:tc>
          <w:tcPr>
            <w:tcW w:w="850" w:type="dxa"/>
            <w:tcMar>
              <w:left w:w="85" w:type="dxa"/>
              <w:right w:w="85" w:type="dxa"/>
            </w:tcMar>
            <w:vAlign w:val="center"/>
          </w:tcPr>
          <w:p w14:paraId="220335F7" w14:textId="77777777" w:rsidR="00AF45AA" w:rsidRPr="007E0D9F" w:rsidRDefault="00AF45AA" w:rsidP="002B4D69">
            <w:pPr>
              <w:pStyle w:val="Tabletext"/>
              <w:spacing w:after="40" w:line="280" w:lineRule="exact"/>
              <w:jc w:val="center"/>
              <w:rPr>
                <w:lang w:val="en-GB"/>
              </w:rPr>
            </w:pPr>
            <w:r w:rsidRPr="007E0D9F">
              <w:rPr>
                <w:lang w:val="en-GB"/>
              </w:rPr>
              <w:t>23</w:t>
            </w:r>
          </w:p>
        </w:tc>
        <w:tc>
          <w:tcPr>
            <w:tcW w:w="3119" w:type="dxa"/>
            <w:tcMar>
              <w:left w:w="85" w:type="dxa"/>
              <w:right w:w="85" w:type="dxa"/>
            </w:tcMar>
            <w:vAlign w:val="center"/>
          </w:tcPr>
          <w:p w14:paraId="703A1C18" w14:textId="77777777" w:rsidR="00AF45AA" w:rsidRPr="007E0D9F" w:rsidRDefault="00AF45AA" w:rsidP="002B4D69">
            <w:pPr>
              <w:pStyle w:val="Tabletext"/>
              <w:spacing w:after="40" w:line="280" w:lineRule="exact"/>
              <w:rPr>
                <w:lang w:val="en-GB"/>
              </w:rPr>
            </w:pPr>
            <w:r w:rsidRPr="007E0D9F">
              <w:rPr>
                <w:rFonts w:hint="cs"/>
                <w:rtl/>
                <w:lang w:bidi="ar-EG"/>
              </w:rPr>
              <w:t>الميكروفونات اللاسلكية</w:t>
            </w:r>
          </w:p>
        </w:tc>
        <w:tc>
          <w:tcPr>
            <w:tcW w:w="3402" w:type="dxa"/>
            <w:tcMar>
              <w:left w:w="85" w:type="dxa"/>
              <w:right w:w="85" w:type="dxa"/>
            </w:tcMar>
            <w:vAlign w:val="center"/>
          </w:tcPr>
          <w:p w14:paraId="0054BCFC" w14:textId="77777777" w:rsidR="00AF45AA" w:rsidRPr="007E0D9F" w:rsidRDefault="00AF45AA" w:rsidP="002B4D69">
            <w:pPr>
              <w:pStyle w:val="Tabletext"/>
              <w:spacing w:after="40" w:line="280" w:lineRule="exact"/>
              <w:jc w:val="center"/>
              <w:rPr>
                <w:rtl/>
                <w:lang w:bidi="ar-EG"/>
              </w:rPr>
            </w:pPr>
            <w:r w:rsidRPr="007E0D9F">
              <w:rPr>
                <w:lang w:val="en-GB"/>
              </w:rPr>
              <w:t>MHz 174,24-173,96</w:t>
            </w:r>
          </w:p>
        </w:tc>
        <w:tc>
          <w:tcPr>
            <w:tcW w:w="4590" w:type="dxa"/>
            <w:tcMar>
              <w:left w:w="85" w:type="dxa"/>
              <w:right w:w="85" w:type="dxa"/>
            </w:tcMar>
            <w:vAlign w:val="center"/>
          </w:tcPr>
          <w:p w14:paraId="4DE2B130" w14:textId="77777777" w:rsidR="00AF45AA" w:rsidRPr="007E0D9F" w:rsidRDefault="00AF45AA" w:rsidP="002B4D69">
            <w:pPr>
              <w:pStyle w:val="Tabletext"/>
              <w:spacing w:after="40" w:line="280" w:lineRule="exact"/>
              <w:rPr>
                <w:lang w:val="en-GB"/>
              </w:rPr>
            </w:pPr>
            <w:r w:rsidRPr="007E0D9F">
              <w:rPr>
                <w:rFonts w:hint="cs"/>
                <w:rtl/>
                <w:lang w:bidi="ar-EG"/>
              </w:rPr>
              <w:t>لا</w:t>
            </w:r>
            <w:r w:rsidRPr="007E0D9F">
              <w:rPr>
                <w:rtl/>
                <w:lang w:bidi="ar-EG"/>
              </w:rPr>
              <w:t> </w:t>
            </w:r>
            <w:r w:rsidRPr="007E0D9F">
              <w:rPr>
                <w:rFonts w:hint="cs"/>
                <w:rtl/>
                <w:lang w:bidi="ar-EG"/>
              </w:rPr>
              <w:t>تتجاوز القدرة</w:t>
            </w:r>
            <w:r>
              <w:rPr>
                <w:rFonts w:hint="cs"/>
                <w:rtl/>
                <w:lang w:bidi="ar-EG"/>
              </w:rPr>
              <w:t xml:space="preserve"> الفعّالة </w:t>
            </w:r>
            <w:r w:rsidRPr="007E0D9F">
              <w:rPr>
                <w:rFonts w:hint="cs"/>
                <w:rtl/>
                <w:lang w:bidi="ar-EG"/>
              </w:rPr>
              <w:t xml:space="preserve">المشعة </w:t>
            </w:r>
            <w:r w:rsidRPr="007E0D9F">
              <w:rPr>
                <w:lang w:val="en-GB"/>
              </w:rPr>
              <w:t>mW 20</w:t>
            </w:r>
          </w:p>
        </w:tc>
        <w:tc>
          <w:tcPr>
            <w:tcW w:w="2498" w:type="dxa"/>
            <w:tcBorders>
              <w:top w:val="nil"/>
              <w:bottom w:val="nil"/>
            </w:tcBorders>
            <w:tcMar>
              <w:left w:w="85" w:type="dxa"/>
              <w:right w:w="85" w:type="dxa"/>
            </w:tcMar>
            <w:vAlign w:val="center"/>
          </w:tcPr>
          <w:p w14:paraId="0CB46DA3" w14:textId="77777777" w:rsidR="00AF45AA" w:rsidRPr="007E0D9F" w:rsidRDefault="00AF45AA" w:rsidP="002B4D69">
            <w:pPr>
              <w:pStyle w:val="Tabletext"/>
              <w:spacing w:after="40" w:line="280" w:lineRule="exact"/>
              <w:rPr>
                <w:lang w:val="en-GB"/>
              </w:rPr>
            </w:pPr>
          </w:p>
        </w:tc>
      </w:tr>
      <w:tr w:rsidR="00AF45AA" w:rsidRPr="007E0D9F" w14:paraId="5BF7EE4A" w14:textId="77777777" w:rsidTr="00591CE8">
        <w:trPr>
          <w:jc w:val="center"/>
        </w:trPr>
        <w:tc>
          <w:tcPr>
            <w:tcW w:w="850" w:type="dxa"/>
            <w:tcMar>
              <w:left w:w="85" w:type="dxa"/>
              <w:right w:w="85" w:type="dxa"/>
            </w:tcMar>
            <w:vAlign w:val="center"/>
          </w:tcPr>
          <w:p w14:paraId="7B1F11A0" w14:textId="77777777" w:rsidR="00AF45AA" w:rsidRPr="007E0D9F" w:rsidRDefault="00AF45AA" w:rsidP="002B4D69">
            <w:pPr>
              <w:pStyle w:val="Tabletext"/>
              <w:spacing w:after="40" w:line="280" w:lineRule="exact"/>
              <w:jc w:val="center"/>
              <w:rPr>
                <w:lang w:val="en-GB"/>
              </w:rPr>
            </w:pPr>
            <w:r w:rsidRPr="007E0D9F">
              <w:rPr>
                <w:lang w:val="en-GB"/>
              </w:rPr>
              <w:t>24</w:t>
            </w:r>
          </w:p>
        </w:tc>
        <w:tc>
          <w:tcPr>
            <w:tcW w:w="3119" w:type="dxa"/>
            <w:tcMar>
              <w:left w:w="85" w:type="dxa"/>
              <w:right w:w="85" w:type="dxa"/>
            </w:tcMar>
            <w:vAlign w:val="center"/>
          </w:tcPr>
          <w:p w14:paraId="71F421C8" w14:textId="77777777" w:rsidR="00AF45AA" w:rsidRPr="007E0D9F" w:rsidRDefault="00AF45AA" w:rsidP="002B4D69">
            <w:pPr>
              <w:pStyle w:val="Tabletext"/>
              <w:spacing w:after="40" w:line="280" w:lineRule="exact"/>
              <w:rPr>
                <w:lang w:val="en-GB"/>
              </w:rPr>
            </w:pPr>
            <w:r w:rsidRPr="007E0D9F">
              <w:rPr>
                <w:rFonts w:hint="cs"/>
                <w:rtl/>
                <w:lang w:bidi="ar-EG"/>
              </w:rPr>
              <w:t>الميكروفونات اللاسلكية</w:t>
            </w:r>
          </w:p>
        </w:tc>
        <w:tc>
          <w:tcPr>
            <w:tcW w:w="3402" w:type="dxa"/>
            <w:tcMar>
              <w:left w:w="85" w:type="dxa"/>
              <w:right w:w="85" w:type="dxa"/>
            </w:tcMar>
            <w:vAlign w:val="center"/>
          </w:tcPr>
          <w:p w14:paraId="3DC0E85F" w14:textId="77777777" w:rsidR="00AF45AA" w:rsidRPr="007E0D9F" w:rsidRDefault="00AF45AA" w:rsidP="002B4D69">
            <w:pPr>
              <w:pStyle w:val="Tabletext"/>
              <w:spacing w:after="40" w:line="280" w:lineRule="exact"/>
              <w:jc w:val="center"/>
              <w:rPr>
                <w:rtl/>
                <w:lang w:bidi="ar-EG"/>
              </w:rPr>
            </w:pPr>
            <w:r w:rsidRPr="007E0D9F">
              <w:rPr>
                <w:lang w:val="en-GB"/>
              </w:rPr>
              <w:t>MHz 188,0-187,5</w:t>
            </w:r>
          </w:p>
        </w:tc>
        <w:tc>
          <w:tcPr>
            <w:tcW w:w="4590" w:type="dxa"/>
            <w:tcMar>
              <w:left w:w="85" w:type="dxa"/>
              <w:right w:w="85" w:type="dxa"/>
            </w:tcMar>
            <w:vAlign w:val="center"/>
          </w:tcPr>
          <w:p w14:paraId="2C9F61F3" w14:textId="77777777" w:rsidR="00AF45AA" w:rsidRPr="007E0D9F" w:rsidRDefault="00AF45AA" w:rsidP="002B4D69">
            <w:pPr>
              <w:pStyle w:val="Tabletext"/>
              <w:spacing w:after="40" w:line="280" w:lineRule="exact"/>
              <w:rPr>
                <w:lang w:val="en-GB"/>
              </w:rPr>
            </w:pPr>
            <w:r w:rsidRPr="007E0D9F">
              <w:rPr>
                <w:rFonts w:hint="cs"/>
                <w:rtl/>
                <w:lang w:bidi="ar-EG"/>
              </w:rPr>
              <w:t>لا</w:t>
            </w:r>
            <w:r w:rsidRPr="007E0D9F">
              <w:rPr>
                <w:rtl/>
                <w:lang w:bidi="ar-EG"/>
              </w:rPr>
              <w:t> </w:t>
            </w:r>
            <w:r w:rsidRPr="007E0D9F">
              <w:rPr>
                <w:rFonts w:hint="cs"/>
                <w:rtl/>
                <w:lang w:bidi="ar-EG"/>
              </w:rPr>
              <w:t>تتجاوز القدرة</w:t>
            </w:r>
            <w:r>
              <w:rPr>
                <w:rFonts w:hint="cs"/>
                <w:rtl/>
                <w:lang w:bidi="ar-EG"/>
              </w:rPr>
              <w:t xml:space="preserve"> الفعّالة </w:t>
            </w:r>
            <w:r w:rsidRPr="007E0D9F">
              <w:rPr>
                <w:rFonts w:hint="cs"/>
                <w:rtl/>
                <w:lang w:bidi="ar-EG"/>
              </w:rPr>
              <w:t xml:space="preserve">المشعة </w:t>
            </w:r>
            <w:r w:rsidRPr="007E0D9F">
              <w:rPr>
                <w:lang w:val="en-GB"/>
              </w:rPr>
              <w:t>mW 10</w:t>
            </w:r>
          </w:p>
        </w:tc>
        <w:tc>
          <w:tcPr>
            <w:tcW w:w="2498" w:type="dxa"/>
            <w:tcBorders>
              <w:top w:val="nil"/>
              <w:bottom w:val="nil"/>
            </w:tcBorders>
            <w:tcMar>
              <w:left w:w="85" w:type="dxa"/>
              <w:right w:w="85" w:type="dxa"/>
            </w:tcMar>
            <w:vAlign w:val="center"/>
          </w:tcPr>
          <w:p w14:paraId="797D6E28" w14:textId="77777777" w:rsidR="00AF45AA" w:rsidRPr="007E0D9F" w:rsidRDefault="00AF45AA" w:rsidP="002B4D69">
            <w:pPr>
              <w:pStyle w:val="Tabletext"/>
              <w:spacing w:after="40" w:line="280" w:lineRule="exact"/>
              <w:rPr>
                <w:lang w:val="en-GB"/>
              </w:rPr>
            </w:pPr>
          </w:p>
        </w:tc>
      </w:tr>
      <w:tr w:rsidR="00AF45AA" w:rsidRPr="007E0D9F" w14:paraId="02FC643B" w14:textId="77777777" w:rsidTr="00591CE8">
        <w:trPr>
          <w:jc w:val="center"/>
        </w:trPr>
        <w:tc>
          <w:tcPr>
            <w:tcW w:w="850" w:type="dxa"/>
            <w:tcMar>
              <w:left w:w="85" w:type="dxa"/>
              <w:right w:w="85" w:type="dxa"/>
            </w:tcMar>
            <w:vAlign w:val="center"/>
          </w:tcPr>
          <w:p w14:paraId="517D6D2A" w14:textId="77777777" w:rsidR="00AF45AA" w:rsidRPr="007E0D9F" w:rsidRDefault="00AF45AA" w:rsidP="002B4D69">
            <w:pPr>
              <w:pStyle w:val="Tabletext"/>
              <w:spacing w:after="40" w:line="280" w:lineRule="exact"/>
              <w:jc w:val="center"/>
              <w:rPr>
                <w:lang w:val="en-GB"/>
              </w:rPr>
            </w:pPr>
            <w:r w:rsidRPr="007E0D9F">
              <w:rPr>
                <w:lang w:val="en-GB"/>
              </w:rPr>
              <w:t>25</w:t>
            </w:r>
          </w:p>
        </w:tc>
        <w:tc>
          <w:tcPr>
            <w:tcW w:w="3119" w:type="dxa"/>
            <w:tcMar>
              <w:left w:w="85" w:type="dxa"/>
              <w:right w:w="85" w:type="dxa"/>
            </w:tcMar>
            <w:vAlign w:val="center"/>
          </w:tcPr>
          <w:p w14:paraId="53D1CDC2" w14:textId="77777777" w:rsidR="00AF45AA" w:rsidRPr="007E0D9F" w:rsidRDefault="00AF45AA" w:rsidP="002B4D69">
            <w:pPr>
              <w:pStyle w:val="Tabletext"/>
              <w:spacing w:after="40" w:line="280" w:lineRule="exact"/>
              <w:rPr>
                <w:lang w:val="en-GB"/>
              </w:rPr>
            </w:pPr>
            <w:r w:rsidRPr="007E0D9F">
              <w:rPr>
                <w:rFonts w:hint="cs"/>
                <w:rtl/>
                <w:lang w:bidi="ar-EG"/>
              </w:rPr>
              <w:t>الهاتف اللاسلكي</w:t>
            </w:r>
          </w:p>
        </w:tc>
        <w:tc>
          <w:tcPr>
            <w:tcW w:w="3402" w:type="dxa"/>
            <w:tcMar>
              <w:left w:w="85" w:type="dxa"/>
              <w:right w:w="85" w:type="dxa"/>
            </w:tcMar>
            <w:vAlign w:val="center"/>
          </w:tcPr>
          <w:p w14:paraId="32CF5BBA" w14:textId="77777777" w:rsidR="00AF45AA" w:rsidRPr="007E0D9F" w:rsidRDefault="00AF45AA" w:rsidP="002B4D69">
            <w:pPr>
              <w:pStyle w:val="Tabletext"/>
              <w:spacing w:after="40" w:line="280" w:lineRule="exact"/>
              <w:jc w:val="center"/>
              <w:rPr>
                <w:rtl/>
                <w:lang w:bidi="ar-EG"/>
              </w:rPr>
            </w:pPr>
            <w:r w:rsidRPr="007E0D9F">
              <w:rPr>
                <w:lang w:val="en-GB"/>
              </w:rPr>
              <w:t>MHz 255-253,85</w:t>
            </w:r>
          </w:p>
        </w:tc>
        <w:tc>
          <w:tcPr>
            <w:tcW w:w="4590" w:type="dxa"/>
            <w:tcMar>
              <w:left w:w="85" w:type="dxa"/>
              <w:right w:w="85" w:type="dxa"/>
            </w:tcMar>
            <w:vAlign w:val="center"/>
          </w:tcPr>
          <w:p w14:paraId="57FEB6A6" w14:textId="77777777" w:rsidR="00AF45AA" w:rsidRPr="007E0D9F" w:rsidRDefault="00AF45AA" w:rsidP="002B4D69">
            <w:pPr>
              <w:pStyle w:val="Tabletext"/>
              <w:spacing w:after="40" w:line="280" w:lineRule="exact"/>
              <w:rPr>
                <w:lang w:val="en-GB"/>
              </w:rPr>
            </w:pPr>
            <w:r w:rsidRPr="007E0D9F">
              <w:rPr>
                <w:rFonts w:hint="cs"/>
                <w:rtl/>
                <w:lang w:bidi="ar-EG"/>
              </w:rPr>
              <w:t>لا</w:t>
            </w:r>
            <w:r w:rsidRPr="007E0D9F">
              <w:rPr>
                <w:rtl/>
                <w:lang w:bidi="ar-EG"/>
              </w:rPr>
              <w:t> </w:t>
            </w:r>
            <w:r w:rsidRPr="007E0D9F">
              <w:rPr>
                <w:rFonts w:hint="cs"/>
                <w:rtl/>
                <w:lang w:bidi="ar-EG"/>
              </w:rPr>
              <w:t>تتجاوز القدرة</w:t>
            </w:r>
            <w:r>
              <w:rPr>
                <w:rFonts w:hint="cs"/>
                <w:rtl/>
                <w:lang w:bidi="ar-EG"/>
              </w:rPr>
              <w:t xml:space="preserve"> الفعّالة </w:t>
            </w:r>
            <w:r w:rsidRPr="007E0D9F">
              <w:rPr>
                <w:rFonts w:hint="cs"/>
                <w:rtl/>
                <w:lang w:bidi="ar-EG"/>
              </w:rPr>
              <w:t xml:space="preserve">المشعة </w:t>
            </w:r>
            <w:r w:rsidRPr="007E0D9F">
              <w:rPr>
                <w:lang w:val="en-GB"/>
              </w:rPr>
              <w:t>mW 12</w:t>
            </w:r>
          </w:p>
        </w:tc>
        <w:tc>
          <w:tcPr>
            <w:tcW w:w="2498" w:type="dxa"/>
            <w:tcBorders>
              <w:top w:val="nil"/>
              <w:bottom w:val="nil"/>
            </w:tcBorders>
            <w:tcMar>
              <w:left w:w="85" w:type="dxa"/>
              <w:right w:w="85" w:type="dxa"/>
            </w:tcMar>
            <w:vAlign w:val="center"/>
          </w:tcPr>
          <w:p w14:paraId="61B1F477" w14:textId="77777777" w:rsidR="00AF45AA" w:rsidRPr="007E0D9F" w:rsidRDefault="00AF45AA" w:rsidP="002B4D69">
            <w:pPr>
              <w:pStyle w:val="Tabletext"/>
              <w:spacing w:after="40" w:line="280" w:lineRule="exact"/>
              <w:rPr>
                <w:lang w:val="en-GB"/>
              </w:rPr>
            </w:pPr>
          </w:p>
        </w:tc>
      </w:tr>
      <w:tr w:rsidR="00AF45AA" w:rsidRPr="007E0D9F" w14:paraId="0863D6A1" w14:textId="77777777" w:rsidTr="00591CE8">
        <w:trPr>
          <w:jc w:val="center"/>
        </w:trPr>
        <w:tc>
          <w:tcPr>
            <w:tcW w:w="850" w:type="dxa"/>
            <w:tcMar>
              <w:left w:w="85" w:type="dxa"/>
              <w:right w:w="85" w:type="dxa"/>
            </w:tcMar>
            <w:vAlign w:val="center"/>
          </w:tcPr>
          <w:p w14:paraId="279DED99" w14:textId="77777777" w:rsidR="00AF45AA" w:rsidRPr="007E0D9F" w:rsidRDefault="00AF45AA" w:rsidP="002B4D69">
            <w:pPr>
              <w:pStyle w:val="Tabletext"/>
              <w:spacing w:after="40" w:line="280" w:lineRule="exact"/>
              <w:jc w:val="center"/>
              <w:rPr>
                <w:lang w:val="en-GB"/>
              </w:rPr>
            </w:pPr>
            <w:r w:rsidRPr="007E0D9F">
              <w:rPr>
                <w:lang w:val="en-GB"/>
              </w:rPr>
              <w:t>26</w:t>
            </w:r>
          </w:p>
        </w:tc>
        <w:tc>
          <w:tcPr>
            <w:tcW w:w="3119" w:type="dxa"/>
            <w:tcMar>
              <w:left w:w="85" w:type="dxa"/>
              <w:right w:w="85" w:type="dxa"/>
            </w:tcMar>
            <w:vAlign w:val="center"/>
          </w:tcPr>
          <w:p w14:paraId="70B0C8F8" w14:textId="77777777" w:rsidR="00AF45AA" w:rsidRPr="007E0D9F" w:rsidRDefault="00AF45AA" w:rsidP="002B4D69">
            <w:pPr>
              <w:pStyle w:val="Tabletext"/>
              <w:spacing w:after="40" w:line="280" w:lineRule="exact"/>
              <w:rPr>
                <w:lang w:val="en-GB"/>
              </w:rPr>
            </w:pPr>
          </w:p>
        </w:tc>
        <w:tc>
          <w:tcPr>
            <w:tcW w:w="3402" w:type="dxa"/>
            <w:tcMar>
              <w:left w:w="85" w:type="dxa"/>
              <w:right w:w="85" w:type="dxa"/>
            </w:tcMar>
            <w:vAlign w:val="center"/>
          </w:tcPr>
          <w:p w14:paraId="491AC063" w14:textId="77777777" w:rsidR="00AF45AA" w:rsidRPr="007E0D9F" w:rsidRDefault="00AF45AA" w:rsidP="002B4D69">
            <w:pPr>
              <w:pStyle w:val="Tabletext"/>
              <w:spacing w:after="40" w:line="280" w:lineRule="exact"/>
              <w:jc w:val="center"/>
              <w:rPr>
                <w:rtl/>
                <w:lang w:bidi="ar-EG"/>
              </w:rPr>
            </w:pPr>
            <w:r w:rsidRPr="007E0D9F">
              <w:rPr>
                <w:lang w:val="en-GB"/>
              </w:rPr>
              <w:t>MHz 267,25-266,75</w:t>
            </w:r>
          </w:p>
        </w:tc>
        <w:tc>
          <w:tcPr>
            <w:tcW w:w="4590" w:type="dxa"/>
            <w:tcMar>
              <w:left w:w="85" w:type="dxa"/>
              <w:right w:w="85" w:type="dxa"/>
            </w:tcMar>
            <w:vAlign w:val="center"/>
          </w:tcPr>
          <w:p w14:paraId="22537E31" w14:textId="77777777" w:rsidR="00AF45AA" w:rsidRPr="007E0D9F" w:rsidRDefault="00AF45AA" w:rsidP="002B4D69">
            <w:pPr>
              <w:pStyle w:val="Tabletext"/>
              <w:spacing w:after="40" w:line="280" w:lineRule="exact"/>
              <w:rPr>
                <w:lang w:val="en-GB"/>
              </w:rPr>
            </w:pPr>
            <w:r w:rsidRPr="007E0D9F">
              <w:rPr>
                <w:rFonts w:hint="cs"/>
                <w:rtl/>
                <w:lang w:bidi="ar-EG"/>
              </w:rPr>
              <w:t>لا</w:t>
            </w:r>
            <w:r w:rsidRPr="007E0D9F">
              <w:rPr>
                <w:rtl/>
                <w:lang w:bidi="ar-EG"/>
              </w:rPr>
              <w:t> </w:t>
            </w:r>
            <w:r w:rsidRPr="007E0D9F">
              <w:rPr>
                <w:rFonts w:hint="cs"/>
                <w:rtl/>
                <w:lang w:bidi="ar-EG"/>
              </w:rPr>
              <w:t>تتجاوز القدرة</w:t>
            </w:r>
            <w:r>
              <w:rPr>
                <w:rFonts w:hint="cs"/>
                <w:rtl/>
                <w:lang w:bidi="ar-EG"/>
              </w:rPr>
              <w:t xml:space="preserve"> الفعّالة </w:t>
            </w:r>
            <w:r w:rsidRPr="007E0D9F">
              <w:rPr>
                <w:rFonts w:hint="cs"/>
                <w:rtl/>
                <w:lang w:bidi="ar-EG"/>
              </w:rPr>
              <w:t xml:space="preserve">المشعة </w:t>
            </w:r>
            <w:r w:rsidRPr="007E0D9F">
              <w:rPr>
                <w:lang w:val="en-GB"/>
              </w:rPr>
              <w:t>mW 10</w:t>
            </w:r>
          </w:p>
        </w:tc>
        <w:tc>
          <w:tcPr>
            <w:tcW w:w="2498" w:type="dxa"/>
            <w:tcBorders>
              <w:top w:val="nil"/>
              <w:bottom w:val="nil"/>
            </w:tcBorders>
            <w:tcMar>
              <w:left w:w="85" w:type="dxa"/>
              <w:right w:w="85" w:type="dxa"/>
            </w:tcMar>
            <w:vAlign w:val="center"/>
          </w:tcPr>
          <w:p w14:paraId="781CEAAD" w14:textId="77777777" w:rsidR="00AF45AA" w:rsidRPr="007E0D9F" w:rsidRDefault="00AF45AA" w:rsidP="002B4D69">
            <w:pPr>
              <w:pStyle w:val="Tabletext"/>
              <w:spacing w:after="40" w:line="280" w:lineRule="exact"/>
              <w:rPr>
                <w:lang w:val="en-GB"/>
              </w:rPr>
            </w:pPr>
          </w:p>
        </w:tc>
      </w:tr>
      <w:tr w:rsidR="00AF45AA" w:rsidRPr="007E0D9F" w14:paraId="499040CF" w14:textId="77777777" w:rsidTr="00591CE8">
        <w:trPr>
          <w:jc w:val="center"/>
        </w:trPr>
        <w:tc>
          <w:tcPr>
            <w:tcW w:w="850" w:type="dxa"/>
            <w:tcMar>
              <w:left w:w="85" w:type="dxa"/>
              <w:right w:w="85" w:type="dxa"/>
            </w:tcMar>
            <w:vAlign w:val="center"/>
          </w:tcPr>
          <w:p w14:paraId="792D81A0" w14:textId="77777777" w:rsidR="00AF45AA" w:rsidRPr="007E0D9F" w:rsidRDefault="00AF45AA" w:rsidP="002B4D69">
            <w:pPr>
              <w:pStyle w:val="Tabletext"/>
              <w:spacing w:after="40" w:line="280" w:lineRule="exact"/>
              <w:jc w:val="center"/>
              <w:rPr>
                <w:lang w:val="en-GB"/>
              </w:rPr>
            </w:pPr>
            <w:r w:rsidRPr="007E0D9F">
              <w:rPr>
                <w:lang w:val="en-GB"/>
              </w:rPr>
              <w:t>27</w:t>
            </w:r>
          </w:p>
        </w:tc>
        <w:tc>
          <w:tcPr>
            <w:tcW w:w="3119" w:type="dxa"/>
            <w:tcMar>
              <w:left w:w="85" w:type="dxa"/>
              <w:right w:w="85" w:type="dxa"/>
            </w:tcMar>
            <w:vAlign w:val="center"/>
          </w:tcPr>
          <w:p w14:paraId="61D2DE98" w14:textId="77777777" w:rsidR="00AF45AA" w:rsidRPr="007E0D9F" w:rsidRDefault="00AF45AA" w:rsidP="002B4D69">
            <w:pPr>
              <w:pStyle w:val="Tabletext"/>
              <w:spacing w:after="40" w:line="280" w:lineRule="exact"/>
              <w:rPr>
                <w:lang w:val="en-GB"/>
              </w:rPr>
            </w:pPr>
          </w:p>
        </w:tc>
        <w:tc>
          <w:tcPr>
            <w:tcW w:w="3402" w:type="dxa"/>
            <w:tcMar>
              <w:left w:w="85" w:type="dxa"/>
              <w:right w:w="85" w:type="dxa"/>
            </w:tcMar>
            <w:vAlign w:val="center"/>
          </w:tcPr>
          <w:p w14:paraId="71B256A4" w14:textId="77777777" w:rsidR="00AF45AA" w:rsidRPr="007E0D9F" w:rsidRDefault="00AF45AA" w:rsidP="002B4D69">
            <w:pPr>
              <w:pStyle w:val="Tabletext"/>
              <w:spacing w:after="40" w:line="280" w:lineRule="exact"/>
              <w:jc w:val="center"/>
              <w:rPr>
                <w:rtl/>
                <w:lang w:bidi="ar-EG"/>
              </w:rPr>
            </w:pPr>
            <w:r w:rsidRPr="007E0D9F">
              <w:rPr>
                <w:lang w:val="en-GB"/>
              </w:rPr>
              <w:t>MHz 314,25-313,75</w:t>
            </w:r>
          </w:p>
        </w:tc>
        <w:tc>
          <w:tcPr>
            <w:tcW w:w="4590" w:type="dxa"/>
            <w:tcMar>
              <w:left w:w="85" w:type="dxa"/>
              <w:right w:w="85" w:type="dxa"/>
            </w:tcMar>
            <w:vAlign w:val="center"/>
          </w:tcPr>
          <w:p w14:paraId="61B2C138" w14:textId="77777777" w:rsidR="00AF45AA" w:rsidRPr="007E0D9F" w:rsidRDefault="00AF45AA" w:rsidP="002B4D69">
            <w:pPr>
              <w:pStyle w:val="Tabletext"/>
              <w:spacing w:after="40" w:line="280" w:lineRule="exact"/>
              <w:rPr>
                <w:lang w:val="en-GB"/>
              </w:rPr>
            </w:pPr>
            <w:r w:rsidRPr="007E0D9F">
              <w:rPr>
                <w:rFonts w:hint="cs"/>
                <w:rtl/>
                <w:lang w:bidi="ar-EG"/>
              </w:rPr>
              <w:t>لا</w:t>
            </w:r>
            <w:r w:rsidRPr="007E0D9F">
              <w:rPr>
                <w:rtl/>
                <w:lang w:bidi="ar-EG"/>
              </w:rPr>
              <w:t> </w:t>
            </w:r>
            <w:r w:rsidRPr="007E0D9F">
              <w:rPr>
                <w:rFonts w:hint="cs"/>
                <w:rtl/>
                <w:lang w:bidi="ar-EG"/>
              </w:rPr>
              <w:t>تتجاوز القدرة</w:t>
            </w:r>
            <w:r>
              <w:rPr>
                <w:rFonts w:hint="cs"/>
                <w:rtl/>
                <w:lang w:bidi="ar-EG"/>
              </w:rPr>
              <w:t xml:space="preserve"> الفعّالة </w:t>
            </w:r>
            <w:r w:rsidRPr="007E0D9F">
              <w:rPr>
                <w:rFonts w:hint="cs"/>
                <w:rtl/>
                <w:lang w:bidi="ar-EG"/>
              </w:rPr>
              <w:t xml:space="preserve">المشعة </w:t>
            </w:r>
            <w:r w:rsidRPr="007E0D9F">
              <w:rPr>
                <w:lang w:val="en-GB"/>
              </w:rPr>
              <w:t>mW 10</w:t>
            </w:r>
          </w:p>
        </w:tc>
        <w:tc>
          <w:tcPr>
            <w:tcW w:w="2498" w:type="dxa"/>
            <w:tcBorders>
              <w:top w:val="nil"/>
              <w:bottom w:val="nil"/>
            </w:tcBorders>
            <w:tcMar>
              <w:left w:w="85" w:type="dxa"/>
              <w:right w:w="85" w:type="dxa"/>
            </w:tcMar>
            <w:vAlign w:val="center"/>
          </w:tcPr>
          <w:p w14:paraId="21AB7410" w14:textId="77777777" w:rsidR="00AF45AA" w:rsidRPr="007E0D9F" w:rsidRDefault="00AF45AA" w:rsidP="002B4D69">
            <w:pPr>
              <w:pStyle w:val="Tabletext"/>
              <w:spacing w:after="40" w:line="280" w:lineRule="exact"/>
              <w:rPr>
                <w:lang w:val="en-GB"/>
              </w:rPr>
            </w:pPr>
          </w:p>
        </w:tc>
      </w:tr>
      <w:tr w:rsidR="00AF45AA" w:rsidRPr="007E0D9F" w14:paraId="76AFA7E1" w14:textId="77777777" w:rsidTr="00591CE8">
        <w:trPr>
          <w:jc w:val="center"/>
        </w:trPr>
        <w:tc>
          <w:tcPr>
            <w:tcW w:w="850" w:type="dxa"/>
            <w:tcMar>
              <w:left w:w="85" w:type="dxa"/>
              <w:right w:w="85" w:type="dxa"/>
            </w:tcMar>
            <w:vAlign w:val="center"/>
          </w:tcPr>
          <w:p w14:paraId="3E132B7A" w14:textId="77777777" w:rsidR="00AF45AA" w:rsidRPr="007E0D9F" w:rsidRDefault="00AF45AA" w:rsidP="002B4D69">
            <w:pPr>
              <w:pStyle w:val="Tabletext"/>
              <w:spacing w:after="40" w:line="280" w:lineRule="exact"/>
              <w:jc w:val="center"/>
              <w:rPr>
                <w:lang w:val="en-GB"/>
              </w:rPr>
            </w:pPr>
            <w:r w:rsidRPr="007E0D9F">
              <w:rPr>
                <w:lang w:val="en-GB"/>
              </w:rPr>
              <w:t>28</w:t>
            </w:r>
          </w:p>
        </w:tc>
        <w:tc>
          <w:tcPr>
            <w:tcW w:w="3119" w:type="dxa"/>
            <w:tcMar>
              <w:left w:w="85" w:type="dxa"/>
              <w:right w:w="85" w:type="dxa"/>
            </w:tcMar>
            <w:vAlign w:val="center"/>
          </w:tcPr>
          <w:p w14:paraId="0077BED7" w14:textId="77777777" w:rsidR="00AF45AA" w:rsidRPr="007E0D9F" w:rsidRDefault="00AF45AA" w:rsidP="002B4D69">
            <w:pPr>
              <w:pStyle w:val="Tabletext"/>
              <w:spacing w:after="40" w:line="280" w:lineRule="exact"/>
              <w:rPr>
                <w:lang w:val="en-GB"/>
              </w:rPr>
            </w:pPr>
          </w:p>
        </w:tc>
        <w:tc>
          <w:tcPr>
            <w:tcW w:w="3402" w:type="dxa"/>
            <w:tcMar>
              <w:left w:w="85" w:type="dxa"/>
              <w:right w:w="85" w:type="dxa"/>
            </w:tcMar>
            <w:vAlign w:val="center"/>
          </w:tcPr>
          <w:p w14:paraId="0CE0F794" w14:textId="77777777" w:rsidR="00AF45AA" w:rsidRPr="007E0D9F" w:rsidRDefault="00AF45AA" w:rsidP="002B4D69">
            <w:pPr>
              <w:pStyle w:val="Tabletext"/>
              <w:spacing w:after="40" w:line="280" w:lineRule="exact"/>
              <w:jc w:val="center"/>
              <w:rPr>
                <w:rtl/>
                <w:lang w:bidi="ar-EG"/>
              </w:rPr>
            </w:pPr>
            <w:r w:rsidRPr="007E0D9F">
              <w:rPr>
                <w:lang w:val="en-GB"/>
              </w:rPr>
              <w:t>MHz 315,25-314,75</w:t>
            </w:r>
          </w:p>
        </w:tc>
        <w:tc>
          <w:tcPr>
            <w:tcW w:w="4590" w:type="dxa"/>
            <w:tcMar>
              <w:left w:w="85" w:type="dxa"/>
              <w:right w:w="85" w:type="dxa"/>
            </w:tcMar>
            <w:vAlign w:val="center"/>
          </w:tcPr>
          <w:p w14:paraId="2D86A875" w14:textId="77777777" w:rsidR="00AF45AA" w:rsidRPr="007E0D9F" w:rsidRDefault="00AF45AA" w:rsidP="002B4D69">
            <w:pPr>
              <w:pStyle w:val="Tabletext"/>
              <w:spacing w:after="40" w:line="280" w:lineRule="exact"/>
              <w:rPr>
                <w:lang w:val="en-GB"/>
              </w:rPr>
            </w:pPr>
            <w:r w:rsidRPr="007E0D9F">
              <w:rPr>
                <w:rFonts w:hint="cs"/>
                <w:rtl/>
                <w:lang w:bidi="ar-EG"/>
              </w:rPr>
              <w:t>لا</w:t>
            </w:r>
            <w:r w:rsidRPr="007E0D9F">
              <w:rPr>
                <w:rtl/>
                <w:lang w:bidi="ar-EG"/>
              </w:rPr>
              <w:t> </w:t>
            </w:r>
            <w:r w:rsidRPr="007E0D9F">
              <w:rPr>
                <w:rFonts w:hint="cs"/>
                <w:rtl/>
                <w:lang w:bidi="ar-EG"/>
              </w:rPr>
              <w:t>تتجاوز القدرة</w:t>
            </w:r>
            <w:r>
              <w:rPr>
                <w:rFonts w:hint="cs"/>
                <w:rtl/>
                <w:lang w:bidi="ar-EG"/>
              </w:rPr>
              <w:t xml:space="preserve"> الفعّالة </w:t>
            </w:r>
            <w:r w:rsidRPr="007E0D9F">
              <w:rPr>
                <w:rFonts w:hint="cs"/>
                <w:rtl/>
                <w:lang w:bidi="ar-EG"/>
              </w:rPr>
              <w:t xml:space="preserve">المشعة </w:t>
            </w:r>
            <w:r w:rsidRPr="007E0D9F">
              <w:rPr>
                <w:lang w:val="en-GB"/>
              </w:rPr>
              <w:t>mW 10</w:t>
            </w:r>
          </w:p>
        </w:tc>
        <w:tc>
          <w:tcPr>
            <w:tcW w:w="2498" w:type="dxa"/>
            <w:tcBorders>
              <w:top w:val="nil"/>
              <w:bottom w:val="nil"/>
            </w:tcBorders>
            <w:tcMar>
              <w:left w:w="85" w:type="dxa"/>
              <w:right w:w="85" w:type="dxa"/>
            </w:tcMar>
            <w:vAlign w:val="center"/>
          </w:tcPr>
          <w:p w14:paraId="21F95E9E" w14:textId="77777777" w:rsidR="00AF45AA" w:rsidRPr="007E0D9F" w:rsidRDefault="00AF45AA" w:rsidP="002B4D69">
            <w:pPr>
              <w:pStyle w:val="Tabletext"/>
              <w:spacing w:after="40" w:line="280" w:lineRule="exact"/>
              <w:rPr>
                <w:lang w:val="en-GB"/>
              </w:rPr>
            </w:pPr>
          </w:p>
        </w:tc>
      </w:tr>
      <w:tr w:rsidR="00AF45AA" w:rsidRPr="007E0D9F" w14:paraId="46131B36" w14:textId="77777777" w:rsidTr="00591CE8">
        <w:trPr>
          <w:jc w:val="center"/>
        </w:trPr>
        <w:tc>
          <w:tcPr>
            <w:tcW w:w="850" w:type="dxa"/>
            <w:tcMar>
              <w:left w:w="85" w:type="dxa"/>
              <w:right w:w="85" w:type="dxa"/>
            </w:tcMar>
            <w:vAlign w:val="center"/>
          </w:tcPr>
          <w:p w14:paraId="4BC84814" w14:textId="77777777" w:rsidR="00AF45AA" w:rsidRPr="007E0D9F" w:rsidRDefault="00AF45AA" w:rsidP="002B4D69">
            <w:pPr>
              <w:pStyle w:val="Tabletext"/>
              <w:spacing w:after="40" w:line="280" w:lineRule="exact"/>
              <w:jc w:val="center"/>
              <w:rPr>
                <w:lang w:val="en-GB"/>
              </w:rPr>
            </w:pPr>
            <w:r w:rsidRPr="007E0D9F">
              <w:rPr>
                <w:lang w:val="en-GB"/>
              </w:rPr>
              <w:t>29</w:t>
            </w:r>
          </w:p>
        </w:tc>
        <w:tc>
          <w:tcPr>
            <w:tcW w:w="3119" w:type="dxa"/>
            <w:tcMar>
              <w:left w:w="85" w:type="dxa"/>
              <w:right w:w="85" w:type="dxa"/>
            </w:tcMar>
            <w:vAlign w:val="center"/>
          </w:tcPr>
          <w:p w14:paraId="5D8207B2" w14:textId="77777777" w:rsidR="00AF45AA" w:rsidRPr="007E0D9F" w:rsidRDefault="00AF45AA" w:rsidP="002B4D69">
            <w:pPr>
              <w:pStyle w:val="Tabletext"/>
              <w:spacing w:after="40" w:line="280" w:lineRule="exact"/>
              <w:rPr>
                <w:lang w:val="en-GB"/>
              </w:rPr>
            </w:pPr>
            <w:r w:rsidRPr="007E0D9F">
              <w:rPr>
                <w:rFonts w:hint="cs"/>
                <w:rtl/>
                <w:lang w:bidi="ar-EG"/>
              </w:rPr>
              <w:t>الهاتف اللاسلكي</w:t>
            </w:r>
          </w:p>
        </w:tc>
        <w:tc>
          <w:tcPr>
            <w:tcW w:w="3402" w:type="dxa"/>
            <w:tcMar>
              <w:left w:w="85" w:type="dxa"/>
              <w:right w:w="85" w:type="dxa"/>
            </w:tcMar>
            <w:vAlign w:val="center"/>
          </w:tcPr>
          <w:p w14:paraId="606E2F19" w14:textId="77777777" w:rsidR="00AF45AA" w:rsidRPr="007E0D9F" w:rsidRDefault="00AF45AA" w:rsidP="002B4D69">
            <w:pPr>
              <w:pStyle w:val="Tabletext"/>
              <w:spacing w:after="40" w:line="280" w:lineRule="exact"/>
              <w:jc w:val="center"/>
              <w:rPr>
                <w:rtl/>
                <w:lang w:bidi="ar-EG"/>
              </w:rPr>
            </w:pPr>
            <w:r w:rsidRPr="007E0D9F">
              <w:rPr>
                <w:lang w:val="en-GB"/>
              </w:rPr>
              <w:t>MHz 381,325-380,2</w:t>
            </w:r>
          </w:p>
        </w:tc>
        <w:tc>
          <w:tcPr>
            <w:tcW w:w="4590" w:type="dxa"/>
            <w:tcMar>
              <w:left w:w="85" w:type="dxa"/>
              <w:right w:w="85" w:type="dxa"/>
            </w:tcMar>
            <w:vAlign w:val="center"/>
          </w:tcPr>
          <w:p w14:paraId="7E11C073" w14:textId="77777777" w:rsidR="00AF45AA" w:rsidRPr="007E0D9F" w:rsidRDefault="00AF45AA" w:rsidP="002B4D69">
            <w:pPr>
              <w:pStyle w:val="Tabletext"/>
              <w:spacing w:after="40" w:line="280" w:lineRule="exact"/>
              <w:rPr>
                <w:lang w:val="en-GB"/>
              </w:rPr>
            </w:pPr>
            <w:r w:rsidRPr="007E0D9F">
              <w:rPr>
                <w:rFonts w:hint="cs"/>
                <w:rtl/>
                <w:lang w:bidi="ar-EG"/>
              </w:rPr>
              <w:t>لا</w:t>
            </w:r>
            <w:r w:rsidRPr="007E0D9F">
              <w:rPr>
                <w:rtl/>
                <w:lang w:bidi="ar-EG"/>
              </w:rPr>
              <w:t> </w:t>
            </w:r>
            <w:r w:rsidRPr="007E0D9F">
              <w:rPr>
                <w:rFonts w:hint="cs"/>
                <w:rtl/>
                <w:lang w:bidi="ar-EG"/>
              </w:rPr>
              <w:t>تتجاوز القدرة</w:t>
            </w:r>
            <w:r>
              <w:rPr>
                <w:rFonts w:hint="cs"/>
                <w:rtl/>
                <w:lang w:bidi="ar-EG"/>
              </w:rPr>
              <w:t xml:space="preserve"> الفعّالة </w:t>
            </w:r>
            <w:r w:rsidRPr="007E0D9F">
              <w:rPr>
                <w:rFonts w:hint="cs"/>
                <w:rtl/>
                <w:lang w:bidi="ar-EG"/>
              </w:rPr>
              <w:t xml:space="preserve">المشعة </w:t>
            </w:r>
            <w:r w:rsidRPr="007E0D9F">
              <w:rPr>
                <w:lang w:val="en-GB"/>
              </w:rPr>
              <w:t>mW 12</w:t>
            </w:r>
          </w:p>
        </w:tc>
        <w:tc>
          <w:tcPr>
            <w:tcW w:w="2498" w:type="dxa"/>
            <w:tcBorders>
              <w:top w:val="nil"/>
              <w:bottom w:val="nil"/>
            </w:tcBorders>
            <w:tcMar>
              <w:left w:w="85" w:type="dxa"/>
              <w:right w:w="85" w:type="dxa"/>
            </w:tcMar>
            <w:vAlign w:val="center"/>
          </w:tcPr>
          <w:p w14:paraId="0A10EAF9" w14:textId="77777777" w:rsidR="00AF45AA" w:rsidRPr="007E0D9F" w:rsidRDefault="00AF45AA" w:rsidP="002B4D69">
            <w:pPr>
              <w:pStyle w:val="Tabletext"/>
              <w:spacing w:after="40" w:line="280" w:lineRule="exact"/>
              <w:rPr>
                <w:lang w:val="en-GB"/>
              </w:rPr>
            </w:pPr>
          </w:p>
        </w:tc>
      </w:tr>
      <w:tr w:rsidR="00AF45AA" w:rsidRPr="007E0D9F" w14:paraId="0CB0F89B" w14:textId="77777777" w:rsidTr="00591CE8">
        <w:trPr>
          <w:jc w:val="center"/>
        </w:trPr>
        <w:tc>
          <w:tcPr>
            <w:tcW w:w="850" w:type="dxa"/>
            <w:tcMar>
              <w:left w:w="85" w:type="dxa"/>
              <w:right w:w="85" w:type="dxa"/>
            </w:tcMar>
            <w:vAlign w:val="center"/>
          </w:tcPr>
          <w:p w14:paraId="6607CEC4" w14:textId="77777777" w:rsidR="00AF45AA" w:rsidRPr="007E0D9F" w:rsidRDefault="00AF45AA" w:rsidP="002B4D69">
            <w:pPr>
              <w:pStyle w:val="Tabletext"/>
              <w:spacing w:after="40" w:line="280" w:lineRule="exact"/>
              <w:jc w:val="center"/>
              <w:rPr>
                <w:lang w:val="en-GB"/>
              </w:rPr>
            </w:pPr>
            <w:r w:rsidRPr="007E0D9F">
              <w:rPr>
                <w:lang w:val="en-GB"/>
              </w:rPr>
              <w:t>30</w:t>
            </w:r>
          </w:p>
        </w:tc>
        <w:tc>
          <w:tcPr>
            <w:tcW w:w="3119" w:type="dxa"/>
            <w:tcMar>
              <w:left w:w="85" w:type="dxa"/>
              <w:right w:w="85" w:type="dxa"/>
            </w:tcMar>
            <w:vAlign w:val="center"/>
          </w:tcPr>
          <w:p w14:paraId="54942179" w14:textId="77777777" w:rsidR="00AF45AA" w:rsidRPr="007E0D9F" w:rsidRDefault="00AF45AA" w:rsidP="002B4D69">
            <w:pPr>
              <w:pStyle w:val="Tabletext"/>
              <w:spacing w:after="40" w:line="280" w:lineRule="exact"/>
              <w:rPr>
                <w:lang w:val="en-GB"/>
              </w:rPr>
            </w:pPr>
            <w:r w:rsidRPr="007E0D9F">
              <w:rPr>
                <w:rFonts w:hint="cs"/>
                <w:rtl/>
                <w:lang w:bidi="ar-EG"/>
              </w:rPr>
              <w:t>المغروسات الطبية</w:t>
            </w:r>
          </w:p>
        </w:tc>
        <w:tc>
          <w:tcPr>
            <w:tcW w:w="3402" w:type="dxa"/>
            <w:tcMar>
              <w:left w:w="85" w:type="dxa"/>
              <w:right w:w="85" w:type="dxa"/>
            </w:tcMar>
            <w:vAlign w:val="center"/>
          </w:tcPr>
          <w:p w14:paraId="51D50ADA" w14:textId="77777777" w:rsidR="00AF45AA" w:rsidRPr="007E0D9F" w:rsidRDefault="00AF45AA" w:rsidP="002B4D69">
            <w:pPr>
              <w:pStyle w:val="Tabletext"/>
              <w:spacing w:after="40" w:line="280" w:lineRule="exact"/>
              <w:jc w:val="center"/>
              <w:rPr>
                <w:rtl/>
                <w:lang w:bidi="ar-EG"/>
              </w:rPr>
            </w:pPr>
            <w:r w:rsidRPr="007E0D9F">
              <w:rPr>
                <w:lang w:val="en-GB"/>
              </w:rPr>
              <w:t>MHz 405-402</w:t>
            </w:r>
          </w:p>
        </w:tc>
        <w:tc>
          <w:tcPr>
            <w:tcW w:w="4590" w:type="dxa"/>
            <w:tcMar>
              <w:left w:w="85" w:type="dxa"/>
              <w:right w:w="85" w:type="dxa"/>
            </w:tcMar>
            <w:vAlign w:val="center"/>
          </w:tcPr>
          <w:p w14:paraId="750E3C9C" w14:textId="77777777" w:rsidR="00AF45AA" w:rsidRPr="007E0D9F" w:rsidRDefault="00AF45AA" w:rsidP="002B4D69">
            <w:pPr>
              <w:pStyle w:val="Tabletext"/>
              <w:spacing w:after="40" w:line="280" w:lineRule="exact"/>
              <w:rPr>
                <w:rtl/>
                <w:lang w:bidi="ar-EG"/>
              </w:rPr>
            </w:pPr>
            <w:r w:rsidRPr="007E0D9F">
              <w:rPr>
                <w:rFonts w:hint="cs"/>
                <w:rtl/>
                <w:lang w:bidi="ar-EG"/>
              </w:rPr>
              <w:t>لا</w:t>
            </w:r>
            <w:r w:rsidRPr="007E0D9F">
              <w:rPr>
                <w:rtl/>
                <w:lang w:bidi="ar-EG"/>
              </w:rPr>
              <w:t> </w:t>
            </w:r>
            <w:r w:rsidRPr="007E0D9F">
              <w:rPr>
                <w:rFonts w:hint="cs"/>
                <w:rtl/>
                <w:lang w:bidi="ar-EG"/>
              </w:rPr>
              <w:t xml:space="preserve">تتجاوز القدرة </w:t>
            </w:r>
            <w:r w:rsidRPr="007E0D9F">
              <w:rPr>
                <w:lang w:val="en-GB"/>
              </w:rPr>
              <w:t>(e.i.r.p.)</w:t>
            </w:r>
            <w:r w:rsidRPr="007E0D9F">
              <w:rPr>
                <w:rFonts w:hint="cs"/>
                <w:rtl/>
                <w:lang w:bidi="ar-EG"/>
              </w:rPr>
              <w:t xml:space="preserve"> </w:t>
            </w:r>
            <w:r w:rsidRPr="007E0D9F">
              <w:rPr>
                <w:lang w:val="en-GB"/>
              </w:rPr>
              <w:sym w:font="Symbol" w:char="F06D"/>
            </w:r>
            <w:r w:rsidRPr="007E0D9F">
              <w:rPr>
                <w:lang w:val="en-GB"/>
              </w:rPr>
              <w:t>W</w:t>
            </w:r>
            <w:r w:rsidRPr="007E0D9F">
              <w:t> 25</w:t>
            </w:r>
          </w:p>
        </w:tc>
        <w:tc>
          <w:tcPr>
            <w:tcW w:w="2498" w:type="dxa"/>
            <w:tcBorders>
              <w:top w:val="nil"/>
              <w:bottom w:val="nil"/>
            </w:tcBorders>
            <w:tcMar>
              <w:left w:w="85" w:type="dxa"/>
              <w:right w:w="85" w:type="dxa"/>
            </w:tcMar>
            <w:vAlign w:val="center"/>
          </w:tcPr>
          <w:p w14:paraId="3E3830B2" w14:textId="77777777" w:rsidR="00AF45AA" w:rsidRPr="007E0D9F" w:rsidRDefault="00AF45AA" w:rsidP="002B4D69">
            <w:pPr>
              <w:pStyle w:val="Tabletext"/>
              <w:spacing w:after="40" w:line="280" w:lineRule="exact"/>
              <w:rPr>
                <w:lang w:val="en-GB"/>
              </w:rPr>
            </w:pPr>
          </w:p>
        </w:tc>
      </w:tr>
      <w:tr w:rsidR="00AF45AA" w:rsidRPr="007E0D9F" w14:paraId="76438921" w14:textId="77777777" w:rsidTr="00591CE8">
        <w:trPr>
          <w:jc w:val="center"/>
        </w:trPr>
        <w:tc>
          <w:tcPr>
            <w:tcW w:w="850" w:type="dxa"/>
            <w:tcMar>
              <w:left w:w="85" w:type="dxa"/>
              <w:right w:w="85" w:type="dxa"/>
            </w:tcMar>
            <w:vAlign w:val="center"/>
          </w:tcPr>
          <w:p w14:paraId="7C3E00E9" w14:textId="77777777" w:rsidR="00AF45AA" w:rsidRPr="007E0D9F" w:rsidRDefault="00AF45AA" w:rsidP="002B4D69">
            <w:pPr>
              <w:pStyle w:val="Tabletext"/>
              <w:spacing w:after="40" w:line="280" w:lineRule="exact"/>
              <w:jc w:val="center"/>
              <w:rPr>
                <w:lang w:val="en-GB"/>
              </w:rPr>
            </w:pPr>
            <w:r w:rsidRPr="007E0D9F">
              <w:rPr>
                <w:lang w:val="en-GB"/>
              </w:rPr>
              <w:t>31</w:t>
            </w:r>
          </w:p>
        </w:tc>
        <w:tc>
          <w:tcPr>
            <w:tcW w:w="3119" w:type="dxa"/>
            <w:tcMar>
              <w:left w:w="85" w:type="dxa"/>
              <w:right w:w="85" w:type="dxa"/>
            </w:tcMar>
            <w:vAlign w:val="center"/>
          </w:tcPr>
          <w:p w14:paraId="71B5EA18" w14:textId="77777777" w:rsidR="00AF45AA" w:rsidRPr="007E0D9F" w:rsidRDefault="00AF45AA" w:rsidP="002B4D69">
            <w:pPr>
              <w:pStyle w:val="Tabletext"/>
              <w:spacing w:after="40" w:line="280" w:lineRule="exact"/>
              <w:rPr>
                <w:lang w:val="en-GB"/>
              </w:rPr>
            </w:pPr>
            <w:r w:rsidRPr="007E0D9F">
              <w:rPr>
                <w:rFonts w:hint="cs"/>
                <w:rtl/>
                <w:lang w:bidi="ar-EG"/>
              </w:rPr>
              <w:t>أجهزة الراديو المحمولة</w:t>
            </w:r>
          </w:p>
        </w:tc>
        <w:tc>
          <w:tcPr>
            <w:tcW w:w="3402" w:type="dxa"/>
            <w:tcMar>
              <w:left w:w="85" w:type="dxa"/>
              <w:right w:w="85" w:type="dxa"/>
            </w:tcMar>
            <w:vAlign w:val="center"/>
          </w:tcPr>
          <w:p w14:paraId="6AE299DF" w14:textId="77777777" w:rsidR="00AF45AA" w:rsidRPr="007E0D9F" w:rsidRDefault="00AF45AA" w:rsidP="002B4D69">
            <w:pPr>
              <w:pStyle w:val="Tabletext"/>
              <w:spacing w:after="40" w:line="280" w:lineRule="exact"/>
              <w:jc w:val="center"/>
              <w:rPr>
                <w:rtl/>
                <w:lang w:bidi="ar-EG"/>
              </w:rPr>
            </w:pPr>
            <w:r w:rsidRPr="007E0D9F">
              <w:rPr>
                <w:lang w:val="en-GB"/>
              </w:rPr>
              <w:t>MHz 410-409,74</w:t>
            </w:r>
          </w:p>
        </w:tc>
        <w:tc>
          <w:tcPr>
            <w:tcW w:w="4590" w:type="dxa"/>
            <w:tcMar>
              <w:left w:w="85" w:type="dxa"/>
              <w:right w:w="85" w:type="dxa"/>
            </w:tcMar>
            <w:vAlign w:val="center"/>
          </w:tcPr>
          <w:p w14:paraId="1235E34B" w14:textId="77777777" w:rsidR="00AF45AA" w:rsidRPr="007E0D9F" w:rsidRDefault="00AF45AA" w:rsidP="002B4D69">
            <w:pPr>
              <w:pStyle w:val="Tabletext"/>
              <w:spacing w:after="40" w:line="280" w:lineRule="exact"/>
              <w:rPr>
                <w:rtl/>
                <w:lang w:bidi="ar-EG"/>
              </w:rPr>
            </w:pPr>
            <w:r w:rsidRPr="007E0D9F">
              <w:rPr>
                <w:rFonts w:hint="cs"/>
                <w:rtl/>
                <w:lang w:bidi="ar-EG"/>
              </w:rPr>
              <w:t>لا</w:t>
            </w:r>
            <w:r w:rsidRPr="007E0D9F">
              <w:rPr>
                <w:rtl/>
                <w:lang w:bidi="ar-EG"/>
              </w:rPr>
              <w:t> </w:t>
            </w:r>
            <w:r w:rsidRPr="007E0D9F">
              <w:rPr>
                <w:rFonts w:hint="cs"/>
                <w:rtl/>
                <w:lang w:bidi="ar-EG"/>
              </w:rPr>
              <w:t>تتجاوز القدرة</w:t>
            </w:r>
            <w:r>
              <w:rPr>
                <w:rFonts w:hint="cs"/>
                <w:rtl/>
                <w:lang w:bidi="ar-EG"/>
              </w:rPr>
              <w:t xml:space="preserve"> الفعّالة </w:t>
            </w:r>
            <w:r w:rsidRPr="007E0D9F">
              <w:rPr>
                <w:rFonts w:hint="cs"/>
                <w:rtl/>
                <w:lang w:bidi="ar-EG"/>
              </w:rPr>
              <w:t xml:space="preserve">المشعة </w:t>
            </w:r>
            <w:r w:rsidRPr="007E0D9F">
              <w:rPr>
                <w:lang w:val="en-GB"/>
              </w:rPr>
              <w:t>W 0,5</w:t>
            </w:r>
          </w:p>
        </w:tc>
        <w:tc>
          <w:tcPr>
            <w:tcW w:w="2498" w:type="dxa"/>
            <w:tcBorders>
              <w:top w:val="nil"/>
              <w:bottom w:val="nil"/>
            </w:tcBorders>
            <w:tcMar>
              <w:left w:w="85" w:type="dxa"/>
              <w:right w:w="85" w:type="dxa"/>
            </w:tcMar>
            <w:vAlign w:val="center"/>
          </w:tcPr>
          <w:p w14:paraId="385D81A6" w14:textId="77777777" w:rsidR="00AF45AA" w:rsidRPr="007E0D9F" w:rsidRDefault="00AF45AA" w:rsidP="002B4D69">
            <w:pPr>
              <w:pStyle w:val="Tabletext"/>
              <w:spacing w:after="40" w:line="280" w:lineRule="exact"/>
              <w:rPr>
                <w:lang w:val="en-GB"/>
              </w:rPr>
            </w:pPr>
          </w:p>
        </w:tc>
      </w:tr>
      <w:tr w:rsidR="00AF45AA" w:rsidRPr="007E0D9F" w14:paraId="43EC5558" w14:textId="77777777" w:rsidTr="00591CE8">
        <w:trPr>
          <w:jc w:val="center"/>
        </w:trPr>
        <w:tc>
          <w:tcPr>
            <w:tcW w:w="850" w:type="dxa"/>
            <w:tcMar>
              <w:left w:w="85" w:type="dxa"/>
              <w:right w:w="85" w:type="dxa"/>
            </w:tcMar>
            <w:vAlign w:val="center"/>
          </w:tcPr>
          <w:p w14:paraId="17F0B04D" w14:textId="77777777" w:rsidR="00AF45AA" w:rsidRPr="007E0D9F" w:rsidRDefault="00AF45AA" w:rsidP="002B4D69">
            <w:pPr>
              <w:pStyle w:val="Tabletext"/>
              <w:spacing w:after="40" w:line="280" w:lineRule="exact"/>
              <w:jc w:val="center"/>
              <w:rPr>
                <w:lang w:val="en-GB"/>
              </w:rPr>
            </w:pPr>
            <w:r w:rsidRPr="007E0D9F">
              <w:rPr>
                <w:lang w:val="en-GB"/>
              </w:rPr>
              <w:t>32</w:t>
            </w:r>
          </w:p>
        </w:tc>
        <w:tc>
          <w:tcPr>
            <w:tcW w:w="3119" w:type="dxa"/>
            <w:tcMar>
              <w:left w:w="85" w:type="dxa"/>
              <w:right w:w="85" w:type="dxa"/>
            </w:tcMar>
            <w:vAlign w:val="center"/>
          </w:tcPr>
          <w:p w14:paraId="07A83073" w14:textId="77777777" w:rsidR="00AF45AA" w:rsidRPr="007E0D9F" w:rsidRDefault="00AF45AA" w:rsidP="002B4D69">
            <w:pPr>
              <w:pStyle w:val="Tabletext"/>
              <w:spacing w:after="40" w:line="280" w:lineRule="exact"/>
              <w:rPr>
                <w:lang w:val="en-GB"/>
              </w:rPr>
            </w:pPr>
            <w:r w:rsidRPr="007E0D9F">
              <w:rPr>
                <w:rFonts w:hint="cs"/>
                <w:rtl/>
                <w:lang w:bidi="ar-EG"/>
              </w:rPr>
              <w:t>التعرف بواسطة الترددات الراديوية</w:t>
            </w:r>
          </w:p>
        </w:tc>
        <w:tc>
          <w:tcPr>
            <w:tcW w:w="3402" w:type="dxa"/>
            <w:tcMar>
              <w:left w:w="85" w:type="dxa"/>
              <w:right w:w="85" w:type="dxa"/>
            </w:tcMar>
            <w:vAlign w:val="center"/>
          </w:tcPr>
          <w:p w14:paraId="5A576146" w14:textId="77777777" w:rsidR="00AF45AA" w:rsidRPr="007E0D9F" w:rsidRDefault="00AF45AA" w:rsidP="002B4D69">
            <w:pPr>
              <w:pStyle w:val="Tabletext"/>
              <w:spacing w:after="40" w:line="280" w:lineRule="exact"/>
              <w:jc w:val="center"/>
              <w:rPr>
                <w:lang w:val="en-GB"/>
              </w:rPr>
            </w:pPr>
            <w:r w:rsidRPr="007E0D9F">
              <w:rPr>
                <w:rFonts w:hint="cs"/>
                <w:rtl/>
                <w:lang w:bidi="ar-EG"/>
              </w:rPr>
              <w:t xml:space="preserve">التردد المركزي </w:t>
            </w:r>
            <w:r w:rsidRPr="007E0D9F">
              <w:rPr>
                <w:lang w:val="en-GB"/>
              </w:rPr>
              <w:t>MHz 433,92</w:t>
            </w:r>
            <w:r w:rsidRPr="007E0D9F">
              <w:rPr>
                <w:rtl/>
                <w:lang w:bidi="ar-EG"/>
              </w:rPr>
              <w:br/>
            </w:r>
            <w:r w:rsidRPr="007E0D9F">
              <w:rPr>
                <w:rFonts w:hint="cs"/>
                <w:rtl/>
                <w:lang w:bidi="ar-EG"/>
              </w:rPr>
              <w:t xml:space="preserve">وعرض نطاق مشغول </w:t>
            </w:r>
            <w:r w:rsidRPr="007E0D9F">
              <w:rPr>
                <w:lang w:val="en-GB"/>
              </w:rPr>
              <w:t>kHz 500</w:t>
            </w:r>
          </w:p>
        </w:tc>
        <w:tc>
          <w:tcPr>
            <w:tcW w:w="4590" w:type="dxa"/>
            <w:tcMar>
              <w:left w:w="85" w:type="dxa"/>
              <w:right w:w="85" w:type="dxa"/>
            </w:tcMar>
            <w:vAlign w:val="center"/>
          </w:tcPr>
          <w:p w14:paraId="653BAECB" w14:textId="77777777" w:rsidR="00AF45AA" w:rsidRPr="007E0D9F" w:rsidRDefault="00AF45AA" w:rsidP="002B4D69">
            <w:pPr>
              <w:pStyle w:val="Tabletext"/>
              <w:spacing w:after="40" w:line="280" w:lineRule="exact"/>
              <w:rPr>
                <w:lang w:val="en-GB"/>
              </w:rPr>
            </w:pPr>
            <w:r w:rsidRPr="007E0D9F">
              <w:rPr>
                <w:rFonts w:hint="cs"/>
                <w:rtl/>
                <w:lang w:bidi="ar-EG"/>
              </w:rPr>
              <w:t>لا</w:t>
            </w:r>
            <w:r w:rsidRPr="007E0D9F">
              <w:rPr>
                <w:rtl/>
                <w:lang w:bidi="ar-EG"/>
              </w:rPr>
              <w:t> </w:t>
            </w:r>
            <w:r w:rsidRPr="007E0D9F">
              <w:rPr>
                <w:rFonts w:hint="cs"/>
                <w:rtl/>
                <w:lang w:bidi="ar-EG"/>
              </w:rPr>
              <w:t>تتجاوز القدرة</w:t>
            </w:r>
            <w:r>
              <w:rPr>
                <w:rFonts w:hint="cs"/>
                <w:rtl/>
                <w:lang w:bidi="ar-EG"/>
              </w:rPr>
              <w:t xml:space="preserve"> الفعّالة </w:t>
            </w:r>
            <w:r w:rsidRPr="007E0D9F">
              <w:rPr>
                <w:rFonts w:hint="cs"/>
                <w:rtl/>
                <w:lang w:bidi="ar-EG"/>
              </w:rPr>
              <w:t xml:space="preserve">المشعة </w:t>
            </w:r>
            <w:r w:rsidRPr="007E0D9F">
              <w:rPr>
                <w:lang w:val="en-GB"/>
              </w:rPr>
              <w:t>mW 2,2</w:t>
            </w:r>
          </w:p>
        </w:tc>
        <w:tc>
          <w:tcPr>
            <w:tcW w:w="2498" w:type="dxa"/>
            <w:tcBorders>
              <w:top w:val="nil"/>
              <w:bottom w:val="nil"/>
            </w:tcBorders>
            <w:tcMar>
              <w:left w:w="85" w:type="dxa"/>
              <w:right w:w="85" w:type="dxa"/>
            </w:tcMar>
            <w:vAlign w:val="center"/>
          </w:tcPr>
          <w:p w14:paraId="3DAD7EF5" w14:textId="77777777" w:rsidR="00AF45AA" w:rsidRPr="007E0D9F" w:rsidRDefault="00AF45AA" w:rsidP="002B4D69">
            <w:pPr>
              <w:pStyle w:val="Tabletext"/>
              <w:spacing w:after="40" w:line="280" w:lineRule="exact"/>
              <w:rPr>
                <w:lang w:val="en-GB"/>
              </w:rPr>
            </w:pPr>
          </w:p>
        </w:tc>
      </w:tr>
      <w:tr w:rsidR="00AF45AA" w:rsidRPr="007E0D9F" w14:paraId="01E672AB" w14:textId="77777777" w:rsidTr="00591CE8">
        <w:trPr>
          <w:jc w:val="center"/>
        </w:trPr>
        <w:tc>
          <w:tcPr>
            <w:tcW w:w="850" w:type="dxa"/>
            <w:tcMar>
              <w:left w:w="85" w:type="dxa"/>
              <w:right w:w="85" w:type="dxa"/>
            </w:tcMar>
            <w:vAlign w:val="center"/>
          </w:tcPr>
          <w:p w14:paraId="5C92F0BA" w14:textId="77777777" w:rsidR="00AF45AA" w:rsidRPr="007E0D9F" w:rsidRDefault="00AF45AA" w:rsidP="002B4D69">
            <w:pPr>
              <w:pStyle w:val="Tabletext"/>
              <w:spacing w:after="40" w:line="280" w:lineRule="exact"/>
              <w:jc w:val="center"/>
              <w:rPr>
                <w:lang w:val="en-GB"/>
              </w:rPr>
            </w:pPr>
            <w:r w:rsidRPr="007E0D9F">
              <w:rPr>
                <w:lang w:val="en-GB"/>
              </w:rPr>
              <w:t>33</w:t>
            </w:r>
          </w:p>
        </w:tc>
        <w:tc>
          <w:tcPr>
            <w:tcW w:w="3119" w:type="dxa"/>
            <w:tcMar>
              <w:left w:w="85" w:type="dxa"/>
              <w:right w:w="85" w:type="dxa"/>
            </w:tcMar>
            <w:vAlign w:val="center"/>
          </w:tcPr>
          <w:p w14:paraId="0C29EEA8" w14:textId="77777777" w:rsidR="00AF45AA" w:rsidRPr="007E0D9F" w:rsidRDefault="00AF45AA" w:rsidP="002B4D69">
            <w:pPr>
              <w:pStyle w:val="Tabletext"/>
              <w:spacing w:after="40" w:line="280" w:lineRule="exact"/>
              <w:rPr>
                <w:lang w:val="en-GB"/>
              </w:rPr>
            </w:pPr>
          </w:p>
        </w:tc>
        <w:tc>
          <w:tcPr>
            <w:tcW w:w="3402" w:type="dxa"/>
            <w:tcMar>
              <w:left w:w="85" w:type="dxa"/>
              <w:right w:w="85" w:type="dxa"/>
            </w:tcMar>
            <w:vAlign w:val="center"/>
          </w:tcPr>
          <w:p w14:paraId="3FB569C4" w14:textId="77777777" w:rsidR="00AF45AA" w:rsidRPr="007E0D9F" w:rsidRDefault="00AF45AA" w:rsidP="002B4D69">
            <w:pPr>
              <w:pStyle w:val="Tabletext"/>
              <w:spacing w:after="40" w:line="280" w:lineRule="exact"/>
              <w:jc w:val="center"/>
              <w:rPr>
                <w:rtl/>
                <w:lang w:bidi="ar-EG"/>
              </w:rPr>
            </w:pPr>
            <w:r w:rsidRPr="007E0D9F">
              <w:rPr>
                <w:lang w:val="en-GB"/>
              </w:rPr>
              <w:t>MHz 823,1-819,1</w:t>
            </w:r>
          </w:p>
        </w:tc>
        <w:tc>
          <w:tcPr>
            <w:tcW w:w="4590" w:type="dxa"/>
            <w:tcMar>
              <w:left w:w="85" w:type="dxa"/>
              <w:right w:w="85" w:type="dxa"/>
            </w:tcMar>
            <w:vAlign w:val="center"/>
          </w:tcPr>
          <w:p w14:paraId="2DA749AA" w14:textId="77777777" w:rsidR="00AF45AA" w:rsidRPr="007E0D9F" w:rsidRDefault="00AF45AA" w:rsidP="002B4D69">
            <w:pPr>
              <w:pStyle w:val="Tabletext"/>
              <w:spacing w:after="40" w:line="280" w:lineRule="exact"/>
              <w:ind w:left="397" w:hanging="397"/>
              <w:rPr>
                <w:b/>
                <w:lang w:val="en-GB"/>
              </w:rPr>
            </w:pPr>
            <w:r w:rsidRPr="007E0D9F">
              <w:rPr>
                <w:rFonts w:hint="cs"/>
                <w:rtl/>
                <w:lang w:bidi="ar-EG"/>
              </w:rPr>
              <w:t xml:space="preserve"> </w:t>
            </w:r>
            <w:proofErr w:type="gramStart"/>
            <w:r w:rsidRPr="007E0D9F">
              <w:rPr>
                <w:rFonts w:hint="cs"/>
                <w:rtl/>
                <w:lang w:bidi="ar-EG"/>
              </w:rPr>
              <w:t>أ )</w:t>
            </w:r>
            <w:proofErr w:type="gramEnd"/>
            <w:r w:rsidRPr="007E0D9F">
              <w:rPr>
                <w:rtl/>
                <w:lang w:bidi="ar-EG"/>
              </w:rPr>
              <w:tab/>
            </w:r>
            <w:r w:rsidRPr="007E0D9F">
              <w:rPr>
                <w:rFonts w:hint="cs"/>
                <w:rtl/>
                <w:lang w:bidi="ar-EG"/>
              </w:rPr>
              <w:t>لا</w:t>
            </w:r>
            <w:r w:rsidRPr="007E0D9F">
              <w:rPr>
                <w:rtl/>
                <w:lang w:bidi="ar-EG"/>
              </w:rPr>
              <w:t> </w:t>
            </w:r>
            <w:r w:rsidRPr="007E0D9F">
              <w:rPr>
                <w:rFonts w:hint="cs"/>
                <w:rtl/>
                <w:lang w:bidi="ar-EG"/>
              </w:rPr>
              <w:t>تتجاوز القدرة</w:t>
            </w:r>
            <w:r>
              <w:rPr>
                <w:rFonts w:hint="cs"/>
                <w:rtl/>
                <w:lang w:bidi="ar-EG"/>
              </w:rPr>
              <w:t xml:space="preserve"> الفعّالة </w:t>
            </w:r>
            <w:r w:rsidRPr="007E0D9F">
              <w:rPr>
                <w:rFonts w:hint="cs"/>
                <w:rtl/>
                <w:lang w:bidi="ar-EG"/>
              </w:rPr>
              <w:t xml:space="preserve">المشعة </w:t>
            </w:r>
            <w:r w:rsidRPr="007E0D9F">
              <w:rPr>
                <w:lang w:val="en-GB"/>
              </w:rPr>
              <w:t>mW</w:t>
            </w:r>
            <w:r w:rsidRPr="007E0D9F">
              <w:rPr>
                <w:b/>
                <w:lang w:val="en-GB"/>
              </w:rPr>
              <w:t> </w:t>
            </w:r>
            <w:r w:rsidRPr="007E0D9F">
              <w:rPr>
                <w:bCs/>
                <w:lang w:val="en-GB"/>
              </w:rPr>
              <w:t>100</w:t>
            </w:r>
          </w:p>
          <w:p w14:paraId="05C1C0D9" w14:textId="77777777" w:rsidR="00AF45AA" w:rsidRPr="007E0D9F" w:rsidRDefault="00AF45AA" w:rsidP="002B4D69">
            <w:pPr>
              <w:pStyle w:val="Tabletext"/>
              <w:spacing w:after="40" w:line="280" w:lineRule="exact"/>
              <w:ind w:left="397" w:hanging="397"/>
              <w:rPr>
                <w:lang w:val="en-GB"/>
              </w:rPr>
            </w:pPr>
            <w:r w:rsidRPr="007E0D9F">
              <w:rPr>
                <w:rFonts w:hint="cs"/>
                <w:rtl/>
                <w:lang w:bidi="ar-EG"/>
              </w:rPr>
              <w:t>ب)</w:t>
            </w:r>
            <w:r w:rsidRPr="007E0D9F">
              <w:rPr>
                <w:rtl/>
                <w:lang w:bidi="ar-EG"/>
              </w:rPr>
              <w:tab/>
            </w:r>
            <w:r w:rsidRPr="007E0D9F">
              <w:rPr>
                <w:rFonts w:hint="cs"/>
                <w:rtl/>
                <w:lang w:bidi="ar-EG"/>
              </w:rPr>
              <w:t>لا</w:t>
            </w:r>
            <w:r w:rsidRPr="007E0D9F">
              <w:rPr>
                <w:rtl/>
                <w:lang w:bidi="ar-EG"/>
              </w:rPr>
              <w:t> </w:t>
            </w:r>
            <w:r w:rsidRPr="007E0D9F">
              <w:rPr>
                <w:rFonts w:hint="cs"/>
                <w:rtl/>
                <w:lang w:bidi="ar-EG"/>
              </w:rPr>
              <w:t xml:space="preserve">تتجاوز الكثافة الطيفية للقدرة </w:t>
            </w:r>
            <w:r w:rsidRPr="007E0D9F">
              <w:rPr>
                <w:lang w:val="en-GB"/>
              </w:rPr>
              <w:t>mW 10</w:t>
            </w:r>
            <w:r w:rsidRPr="007E0D9F">
              <w:rPr>
                <w:rFonts w:hint="cs"/>
                <w:rtl/>
                <w:lang w:bidi="ar-EG"/>
              </w:rPr>
              <w:t xml:space="preserve"> لكل </w:t>
            </w:r>
            <w:r w:rsidRPr="007E0D9F">
              <w:rPr>
                <w:lang w:val="en-GB"/>
              </w:rPr>
              <w:t>kHz 25</w:t>
            </w:r>
          </w:p>
        </w:tc>
        <w:tc>
          <w:tcPr>
            <w:tcW w:w="2498" w:type="dxa"/>
            <w:tcBorders>
              <w:top w:val="nil"/>
              <w:bottom w:val="nil"/>
            </w:tcBorders>
            <w:tcMar>
              <w:left w:w="85" w:type="dxa"/>
              <w:right w:w="85" w:type="dxa"/>
            </w:tcMar>
            <w:vAlign w:val="center"/>
          </w:tcPr>
          <w:p w14:paraId="7510003F" w14:textId="77777777" w:rsidR="00AF45AA" w:rsidRPr="007E0D9F" w:rsidRDefault="00AF45AA" w:rsidP="002B4D69">
            <w:pPr>
              <w:pStyle w:val="Tabletext"/>
              <w:spacing w:after="40" w:line="280" w:lineRule="exact"/>
              <w:rPr>
                <w:lang w:val="en-GB"/>
              </w:rPr>
            </w:pPr>
          </w:p>
        </w:tc>
      </w:tr>
      <w:tr w:rsidR="00AF45AA" w:rsidRPr="007E0D9F" w14:paraId="546A72D8" w14:textId="77777777" w:rsidTr="00591CE8">
        <w:trPr>
          <w:jc w:val="center"/>
        </w:trPr>
        <w:tc>
          <w:tcPr>
            <w:tcW w:w="850" w:type="dxa"/>
            <w:tcMar>
              <w:left w:w="85" w:type="dxa"/>
              <w:right w:w="85" w:type="dxa"/>
            </w:tcMar>
            <w:vAlign w:val="center"/>
          </w:tcPr>
          <w:p w14:paraId="00C9AE51" w14:textId="77777777" w:rsidR="00AF45AA" w:rsidRPr="007E0D9F" w:rsidRDefault="00AF45AA" w:rsidP="002B4D69">
            <w:pPr>
              <w:pStyle w:val="Tabletext"/>
              <w:spacing w:after="40" w:line="280" w:lineRule="exact"/>
              <w:jc w:val="center"/>
              <w:rPr>
                <w:lang w:val="en-GB"/>
              </w:rPr>
            </w:pPr>
            <w:r w:rsidRPr="007E0D9F">
              <w:rPr>
                <w:lang w:val="en-GB"/>
              </w:rPr>
              <w:t>34</w:t>
            </w:r>
          </w:p>
        </w:tc>
        <w:tc>
          <w:tcPr>
            <w:tcW w:w="3119" w:type="dxa"/>
            <w:tcMar>
              <w:left w:w="85" w:type="dxa"/>
              <w:right w:w="85" w:type="dxa"/>
            </w:tcMar>
            <w:vAlign w:val="center"/>
          </w:tcPr>
          <w:p w14:paraId="543102A3" w14:textId="77777777" w:rsidR="00AF45AA" w:rsidRPr="007E0D9F" w:rsidRDefault="00AF45AA" w:rsidP="002B4D69">
            <w:pPr>
              <w:pStyle w:val="Tabletext"/>
              <w:spacing w:after="40" w:line="280" w:lineRule="exact"/>
              <w:rPr>
                <w:lang w:val="en-GB"/>
              </w:rPr>
            </w:pPr>
            <w:r w:rsidRPr="007E0D9F">
              <w:rPr>
                <w:rFonts w:hint="cs"/>
                <w:rtl/>
                <w:lang w:bidi="ar-EG"/>
              </w:rPr>
              <w:t>الهاتف اللاسلكي</w:t>
            </w:r>
          </w:p>
        </w:tc>
        <w:tc>
          <w:tcPr>
            <w:tcW w:w="3402" w:type="dxa"/>
            <w:tcMar>
              <w:left w:w="85" w:type="dxa"/>
              <w:right w:w="85" w:type="dxa"/>
            </w:tcMar>
            <w:vAlign w:val="center"/>
          </w:tcPr>
          <w:p w14:paraId="773F144D" w14:textId="77777777" w:rsidR="00AF45AA" w:rsidRPr="007E0D9F" w:rsidRDefault="00AF45AA" w:rsidP="002B4D69">
            <w:pPr>
              <w:pStyle w:val="Tabletext"/>
              <w:spacing w:after="40" w:line="280" w:lineRule="exact"/>
              <w:jc w:val="center"/>
              <w:rPr>
                <w:rtl/>
                <w:lang w:bidi="ar-EG"/>
              </w:rPr>
            </w:pPr>
            <w:r w:rsidRPr="007E0D9F">
              <w:rPr>
                <w:lang w:val="en-GB"/>
              </w:rPr>
              <w:t>MHz 868,1-864,1</w:t>
            </w:r>
          </w:p>
        </w:tc>
        <w:tc>
          <w:tcPr>
            <w:tcW w:w="4590" w:type="dxa"/>
            <w:tcMar>
              <w:left w:w="85" w:type="dxa"/>
              <w:right w:w="85" w:type="dxa"/>
            </w:tcMar>
            <w:vAlign w:val="center"/>
          </w:tcPr>
          <w:p w14:paraId="49FACD0D" w14:textId="77777777" w:rsidR="00AF45AA" w:rsidRPr="007E0D9F" w:rsidRDefault="00AF45AA" w:rsidP="002B4D69">
            <w:pPr>
              <w:pStyle w:val="Tabletext"/>
              <w:spacing w:after="40" w:line="280" w:lineRule="exact"/>
              <w:rPr>
                <w:lang w:val="en-GB"/>
              </w:rPr>
            </w:pPr>
            <w:r w:rsidRPr="007E0D9F">
              <w:rPr>
                <w:rFonts w:hint="cs"/>
                <w:rtl/>
                <w:lang w:bidi="ar-EG"/>
              </w:rPr>
              <w:t>لا</w:t>
            </w:r>
            <w:r w:rsidRPr="007E0D9F">
              <w:rPr>
                <w:rtl/>
                <w:lang w:bidi="ar-EG"/>
              </w:rPr>
              <w:t> </w:t>
            </w:r>
            <w:r w:rsidRPr="007E0D9F">
              <w:rPr>
                <w:rFonts w:hint="cs"/>
                <w:rtl/>
                <w:lang w:bidi="ar-EG"/>
              </w:rPr>
              <w:t>تتجاوز قدرة الموجة الحاملة أو القدرة</w:t>
            </w:r>
            <w:r>
              <w:rPr>
                <w:rFonts w:hint="cs"/>
                <w:rtl/>
                <w:lang w:bidi="ar-EG"/>
              </w:rPr>
              <w:t xml:space="preserve"> الفعّالة </w:t>
            </w:r>
            <w:r w:rsidRPr="007E0D9F">
              <w:rPr>
                <w:rFonts w:hint="cs"/>
                <w:rtl/>
                <w:lang w:bidi="ar-EG"/>
              </w:rPr>
              <w:t xml:space="preserve">المشعة </w:t>
            </w:r>
            <w:r w:rsidRPr="007E0D9F">
              <w:rPr>
                <w:lang w:val="en-GB"/>
              </w:rPr>
              <w:t>mW 10</w:t>
            </w:r>
          </w:p>
        </w:tc>
        <w:tc>
          <w:tcPr>
            <w:tcW w:w="2498" w:type="dxa"/>
            <w:tcBorders>
              <w:top w:val="nil"/>
              <w:bottom w:val="nil"/>
            </w:tcBorders>
            <w:tcMar>
              <w:left w:w="85" w:type="dxa"/>
              <w:right w:w="85" w:type="dxa"/>
            </w:tcMar>
            <w:vAlign w:val="center"/>
          </w:tcPr>
          <w:p w14:paraId="359947F6" w14:textId="77777777" w:rsidR="00AF45AA" w:rsidRPr="007E0D9F" w:rsidRDefault="00AF45AA" w:rsidP="002B4D69">
            <w:pPr>
              <w:pStyle w:val="Tabletext"/>
              <w:spacing w:after="40" w:line="280" w:lineRule="exact"/>
              <w:rPr>
                <w:lang w:val="en-GB"/>
              </w:rPr>
            </w:pPr>
          </w:p>
        </w:tc>
      </w:tr>
      <w:tr w:rsidR="00AF45AA" w:rsidRPr="007E0D9F" w14:paraId="45EFEFD5" w14:textId="77777777" w:rsidTr="00591CE8">
        <w:trPr>
          <w:jc w:val="center"/>
        </w:trPr>
        <w:tc>
          <w:tcPr>
            <w:tcW w:w="850" w:type="dxa"/>
            <w:tcMar>
              <w:left w:w="85" w:type="dxa"/>
              <w:right w:w="85" w:type="dxa"/>
            </w:tcMar>
            <w:vAlign w:val="center"/>
          </w:tcPr>
          <w:p w14:paraId="12C4B771" w14:textId="77777777" w:rsidR="00AF45AA" w:rsidRPr="007E0D9F" w:rsidRDefault="00AF45AA" w:rsidP="002B4D69">
            <w:pPr>
              <w:pStyle w:val="Tabletext"/>
              <w:spacing w:after="40" w:line="280" w:lineRule="exact"/>
              <w:jc w:val="center"/>
              <w:rPr>
                <w:lang w:val="en-GB"/>
              </w:rPr>
            </w:pPr>
            <w:r w:rsidRPr="007E0D9F">
              <w:rPr>
                <w:lang w:val="en-GB"/>
              </w:rPr>
              <w:t>35</w:t>
            </w:r>
          </w:p>
        </w:tc>
        <w:tc>
          <w:tcPr>
            <w:tcW w:w="3119" w:type="dxa"/>
            <w:tcMar>
              <w:left w:w="85" w:type="dxa"/>
              <w:right w:w="85" w:type="dxa"/>
            </w:tcMar>
            <w:vAlign w:val="center"/>
          </w:tcPr>
          <w:p w14:paraId="1FBE1DE7" w14:textId="77777777" w:rsidR="00AF45AA" w:rsidRPr="007E0D9F" w:rsidRDefault="00AF45AA" w:rsidP="002B4D69">
            <w:pPr>
              <w:pStyle w:val="Tabletext"/>
              <w:spacing w:after="40" w:line="280" w:lineRule="exact"/>
              <w:rPr>
                <w:lang w:val="en-GB"/>
              </w:rPr>
            </w:pPr>
            <w:r w:rsidRPr="007E0D9F">
              <w:rPr>
                <w:rFonts w:hint="cs"/>
                <w:rtl/>
                <w:lang w:bidi="ar-EG"/>
              </w:rPr>
              <w:t>التعرف بواسطة الترددات الراديوية</w:t>
            </w:r>
          </w:p>
        </w:tc>
        <w:tc>
          <w:tcPr>
            <w:tcW w:w="3402" w:type="dxa"/>
            <w:tcMar>
              <w:left w:w="85" w:type="dxa"/>
              <w:right w:w="85" w:type="dxa"/>
            </w:tcMar>
            <w:vAlign w:val="center"/>
          </w:tcPr>
          <w:p w14:paraId="5B8DF511" w14:textId="77777777" w:rsidR="00AF45AA" w:rsidRPr="007E0D9F" w:rsidRDefault="00AF45AA" w:rsidP="002B4D69">
            <w:pPr>
              <w:pStyle w:val="Tabletext"/>
              <w:spacing w:after="40" w:line="280" w:lineRule="exact"/>
              <w:jc w:val="center"/>
              <w:rPr>
                <w:rtl/>
                <w:lang w:bidi="ar-EG"/>
              </w:rPr>
            </w:pPr>
            <w:r w:rsidRPr="007E0D9F">
              <w:rPr>
                <w:lang w:val="en-GB"/>
              </w:rPr>
              <w:t>MHz 868-865</w:t>
            </w:r>
          </w:p>
        </w:tc>
        <w:tc>
          <w:tcPr>
            <w:tcW w:w="4590" w:type="dxa"/>
            <w:tcMar>
              <w:left w:w="85" w:type="dxa"/>
              <w:right w:w="85" w:type="dxa"/>
            </w:tcMar>
            <w:vAlign w:val="center"/>
          </w:tcPr>
          <w:p w14:paraId="6FFF7852" w14:textId="77777777" w:rsidR="00AF45AA" w:rsidRPr="007E0D9F" w:rsidRDefault="00AF45AA" w:rsidP="002B4D69">
            <w:pPr>
              <w:pStyle w:val="Tabletext"/>
              <w:spacing w:after="40" w:line="280" w:lineRule="exact"/>
              <w:rPr>
                <w:lang w:val="en-GB"/>
              </w:rPr>
            </w:pPr>
            <w:r w:rsidRPr="007E0D9F">
              <w:rPr>
                <w:rFonts w:hint="cs"/>
                <w:rtl/>
                <w:lang w:bidi="ar-EG"/>
              </w:rPr>
              <w:t>لا</w:t>
            </w:r>
            <w:r w:rsidRPr="007E0D9F">
              <w:rPr>
                <w:rtl/>
                <w:lang w:bidi="ar-EG"/>
              </w:rPr>
              <w:t> </w:t>
            </w:r>
            <w:r w:rsidRPr="007E0D9F">
              <w:rPr>
                <w:rFonts w:hint="cs"/>
                <w:rtl/>
                <w:lang w:bidi="ar-EG"/>
              </w:rPr>
              <w:t>تتجاوز القدرة</w:t>
            </w:r>
            <w:r>
              <w:rPr>
                <w:rFonts w:hint="cs"/>
                <w:rtl/>
                <w:lang w:bidi="ar-EG"/>
              </w:rPr>
              <w:t xml:space="preserve"> الفعّالة </w:t>
            </w:r>
            <w:r w:rsidRPr="007E0D9F">
              <w:rPr>
                <w:rFonts w:hint="cs"/>
                <w:rtl/>
                <w:lang w:bidi="ar-EG"/>
              </w:rPr>
              <w:t xml:space="preserve">المشعة </w:t>
            </w:r>
            <w:r w:rsidRPr="007E0D9F">
              <w:rPr>
                <w:lang w:val="en-GB"/>
              </w:rPr>
              <w:t>mW 100</w:t>
            </w:r>
          </w:p>
        </w:tc>
        <w:tc>
          <w:tcPr>
            <w:tcW w:w="2498" w:type="dxa"/>
            <w:tcBorders>
              <w:top w:val="nil"/>
              <w:bottom w:val="nil"/>
            </w:tcBorders>
            <w:tcMar>
              <w:left w:w="85" w:type="dxa"/>
              <w:right w:w="85" w:type="dxa"/>
            </w:tcMar>
            <w:vAlign w:val="center"/>
          </w:tcPr>
          <w:p w14:paraId="36B7D840" w14:textId="77777777" w:rsidR="00AF45AA" w:rsidRPr="007E0D9F" w:rsidRDefault="00AF45AA" w:rsidP="002B4D69">
            <w:pPr>
              <w:pStyle w:val="Tabletext"/>
              <w:spacing w:after="40" w:line="280" w:lineRule="exact"/>
              <w:rPr>
                <w:lang w:val="en-GB"/>
              </w:rPr>
            </w:pPr>
          </w:p>
        </w:tc>
      </w:tr>
      <w:tr w:rsidR="00AF45AA" w:rsidRPr="007E0D9F" w14:paraId="7C71BD1E" w14:textId="77777777" w:rsidTr="00591CE8">
        <w:trPr>
          <w:jc w:val="center"/>
        </w:trPr>
        <w:tc>
          <w:tcPr>
            <w:tcW w:w="850" w:type="dxa"/>
            <w:tcMar>
              <w:left w:w="85" w:type="dxa"/>
              <w:right w:w="85" w:type="dxa"/>
            </w:tcMar>
            <w:vAlign w:val="center"/>
          </w:tcPr>
          <w:p w14:paraId="20D09D64" w14:textId="77777777" w:rsidR="00AF45AA" w:rsidRPr="007E0D9F" w:rsidRDefault="00AF45AA" w:rsidP="002B4D69">
            <w:pPr>
              <w:pStyle w:val="Tabletext"/>
              <w:spacing w:after="40" w:line="280" w:lineRule="exact"/>
              <w:jc w:val="center"/>
              <w:rPr>
                <w:lang w:val="en-GB"/>
              </w:rPr>
            </w:pPr>
            <w:r w:rsidRPr="007E0D9F">
              <w:rPr>
                <w:lang w:val="en-GB"/>
              </w:rPr>
              <w:t>36</w:t>
            </w:r>
          </w:p>
        </w:tc>
        <w:tc>
          <w:tcPr>
            <w:tcW w:w="3119" w:type="dxa"/>
            <w:tcMar>
              <w:left w:w="85" w:type="dxa"/>
              <w:right w:w="85" w:type="dxa"/>
            </w:tcMar>
            <w:vAlign w:val="center"/>
          </w:tcPr>
          <w:p w14:paraId="7E32C517" w14:textId="77777777" w:rsidR="00AF45AA" w:rsidRPr="007E0D9F" w:rsidRDefault="00AF45AA" w:rsidP="002B4D69">
            <w:pPr>
              <w:pStyle w:val="Tabletext"/>
              <w:spacing w:after="40" w:line="280" w:lineRule="exact"/>
              <w:rPr>
                <w:lang w:val="en-GB"/>
              </w:rPr>
            </w:pPr>
            <w:r w:rsidRPr="007E0D9F">
              <w:rPr>
                <w:rtl/>
                <w:lang w:bidi="ar-SY"/>
              </w:rPr>
              <w:t>التعرف بواسطة الترددات الراديوية</w:t>
            </w:r>
          </w:p>
        </w:tc>
        <w:tc>
          <w:tcPr>
            <w:tcW w:w="3402" w:type="dxa"/>
            <w:tcMar>
              <w:left w:w="85" w:type="dxa"/>
              <w:right w:w="85" w:type="dxa"/>
            </w:tcMar>
            <w:vAlign w:val="center"/>
          </w:tcPr>
          <w:p w14:paraId="7CBFF34C" w14:textId="77777777" w:rsidR="00AF45AA" w:rsidRPr="007E0D9F" w:rsidRDefault="00AF45AA" w:rsidP="002B4D69">
            <w:pPr>
              <w:pStyle w:val="Tabletext"/>
              <w:spacing w:after="40" w:line="280" w:lineRule="exact"/>
              <w:jc w:val="center"/>
              <w:rPr>
                <w:rtl/>
                <w:lang w:bidi="ar-EG"/>
              </w:rPr>
            </w:pPr>
            <w:r w:rsidRPr="007E0D9F">
              <w:rPr>
                <w:lang w:val="en-GB"/>
              </w:rPr>
              <w:t>MHz 867,6-865,6</w:t>
            </w:r>
          </w:p>
        </w:tc>
        <w:tc>
          <w:tcPr>
            <w:tcW w:w="4590" w:type="dxa"/>
            <w:tcMar>
              <w:left w:w="85" w:type="dxa"/>
              <w:right w:w="85" w:type="dxa"/>
            </w:tcMar>
            <w:vAlign w:val="center"/>
          </w:tcPr>
          <w:p w14:paraId="6AE592D5" w14:textId="77777777" w:rsidR="00AF45AA" w:rsidRPr="007E0D9F" w:rsidRDefault="00AF45AA" w:rsidP="002B4D69">
            <w:pPr>
              <w:pStyle w:val="Tabletext"/>
              <w:spacing w:after="40" w:line="280" w:lineRule="exact"/>
              <w:rPr>
                <w:rtl/>
                <w:lang w:bidi="ar-EG"/>
              </w:rPr>
            </w:pPr>
            <w:r w:rsidRPr="007E0D9F">
              <w:rPr>
                <w:rtl/>
                <w:lang w:bidi="ar-SY"/>
              </w:rPr>
              <w:t>لا تتجاوز القدرة</w:t>
            </w:r>
            <w:r>
              <w:rPr>
                <w:rtl/>
                <w:lang w:bidi="ar-SY"/>
              </w:rPr>
              <w:t xml:space="preserve"> الفعّالة </w:t>
            </w:r>
            <w:r w:rsidRPr="007E0D9F">
              <w:rPr>
                <w:rtl/>
                <w:lang w:bidi="ar-SY"/>
              </w:rPr>
              <w:t xml:space="preserve">المشعة </w:t>
            </w:r>
            <w:r w:rsidRPr="007E0D9F">
              <w:rPr>
                <w:lang w:val="en-GB"/>
              </w:rPr>
              <w:t>W 2</w:t>
            </w:r>
          </w:p>
        </w:tc>
        <w:tc>
          <w:tcPr>
            <w:tcW w:w="2498" w:type="dxa"/>
            <w:tcBorders>
              <w:top w:val="nil"/>
              <w:bottom w:val="nil"/>
            </w:tcBorders>
            <w:tcMar>
              <w:left w:w="85" w:type="dxa"/>
              <w:right w:w="85" w:type="dxa"/>
            </w:tcMar>
            <w:vAlign w:val="center"/>
          </w:tcPr>
          <w:p w14:paraId="043EE8B3" w14:textId="77777777" w:rsidR="00AF45AA" w:rsidRPr="007E0D9F" w:rsidRDefault="00AF45AA" w:rsidP="002B4D69">
            <w:pPr>
              <w:pStyle w:val="Tabletext"/>
              <w:spacing w:after="40" w:line="280" w:lineRule="exact"/>
              <w:rPr>
                <w:lang w:val="en-GB"/>
              </w:rPr>
            </w:pPr>
          </w:p>
        </w:tc>
      </w:tr>
      <w:tr w:rsidR="00AF45AA" w:rsidRPr="007E0D9F" w14:paraId="62346D9E" w14:textId="77777777" w:rsidTr="00194AC2">
        <w:trPr>
          <w:jc w:val="center"/>
        </w:trPr>
        <w:tc>
          <w:tcPr>
            <w:tcW w:w="850" w:type="dxa"/>
            <w:tcBorders>
              <w:bottom w:val="single" w:sz="4" w:space="0" w:color="auto"/>
            </w:tcBorders>
            <w:tcMar>
              <w:left w:w="85" w:type="dxa"/>
              <w:right w:w="85" w:type="dxa"/>
            </w:tcMar>
            <w:vAlign w:val="center"/>
          </w:tcPr>
          <w:p w14:paraId="32711A8A" w14:textId="77777777" w:rsidR="00AF45AA" w:rsidRPr="007E0D9F" w:rsidRDefault="00AF45AA" w:rsidP="002B4D69">
            <w:pPr>
              <w:pStyle w:val="Tabletext"/>
              <w:spacing w:after="40" w:line="280" w:lineRule="exact"/>
              <w:jc w:val="center"/>
              <w:rPr>
                <w:lang w:val="en-GB"/>
              </w:rPr>
            </w:pPr>
            <w:r w:rsidRPr="007E0D9F">
              <w:rPr>
                <w:lang w:val="en-GB"/>
              </w:rPr>
              <w:t>37</w:t>
            </w:r>
          </w:p>
        </w:tc>
        <w:tc>
          <w:tcPr>
            <w:tcW w:w="3119" w:type="dxa"/>
            <w:tcBorders>
              <w:bottom w:val="single" w:sz="4" w:space="0" w:color="auto"/>
            </w:tcBorders>
            <w:tcMar>
              <w:left w:w="85" w:type="dxa"/>
              <w:right w:w="85" w:type="dxa"/>
            </w:tcMar>
            <w:vAlign w:val="center"/>
          </w:tcPr>
          <w:p w14:paraId="3813F6AD" w14:textId="77777777" w:rsidR="00AF45AA" w:rsidRPr="007E0D9F" w:rsidRDefault="00AF45AA" w:rsidP="002B4D69">
            <w:pPr>
              <w:pStyle w:val="Tabletext"/>
              <w:spacing w:after="40" w:line="280" w:lineRule="exact"/>
              <w:rPr>
                <w:lang w:val="en-GB"/>
              </w:rPr>
            </w:pPr>
            <w:r w:rsidRPr="007E0D9F">
              <w:rPr>
                <w:rtl/>
                <w:lang w:bidi="ar-SY"/>
              </w:rPr>
              <w:t>التعرف بواسطة الترددات الراديوية</w:t>
            </w:r>
          </w:p>
        </w:tc>
        <w:tc>
          <w:tcPr>
            <w:tcW w:w="3402" w:type="dxa"/>
            <w:tcBorders>
              <w:bottom w:val="single" w:sz="4" w:space="0" w:color="auto"/>
            </w:tcBorders>
            <w:tcMar>
              <w:left w:w="85" w:type="dxa"/>
              <w:right w:w="85" w:type="dxa"/>
            </w:tcMar>
            <w:vAlign w:val="center"/>
          </w:tcPr>
          <w:p w14:paraId="70EB1CD1" w14:textId="77777777" w:rsidR="00AF45AA" w:rsidRPr="007E0D9F" w:rsidRDefault="00AF45AA" w:rsidP="002B4D69">
            <w:pPr>
              <w:pStyle w:val="Tabletext"/>
              <w:spacing w:after="40" w:line="280" w:lineRule="exact"/>
              <w:jc w:val="center"/>
              <w:rPr>
                <w:rtl/>
                <w:lang w:bidi="ar-EG"/>
              </w:rPr>
            </w:pPr>
            <w:r w:rsidRPr="007E0D9F">
              <w:rPr>
                <w:lang w:val="en-GB"/>
              </w:rPr>
              <w:t>MHz 868-865,6</w:t>
            </w:r>
          </w:p>
        </w:tc>
        <w:tc>
          <w:tcPr>
            <w:tcW w:w="4590" w:type="dxa"/>
            <w:tcBorders>
              <w:bottom w:val="single" w:sz="4" w:space="0" w:color="auto"/>
            </w:tcBorders>
            <w:tcMar>
              <w:left w:w="85" w:type="dxa"/>
              <w:right w:w="85" w:type="dxa"/>
            </w:tcMar>
            <w:vAlign w:val="center"/>
          </w:tcPr>
          <w:p w14:paraId="06BD7331" w14:textId="77777777" w:rsidR="00AF45AA" w:rsidRPr="007E0D9F" w:rsidRDefault="00AF45AA" w:rsidP="002B4D69">
            <w:pPr>
              <w:pStyle w:val="Tabletext"/>
              <w:spacing w:after="40" w:line="280" w:lineRule="exact"/>
              <w:rPr>
                <w:rtl/>
                <w:lang w:bidi="ar-EG"/>
              </w:rPr>
            </w:pPr>
            <w:r w:rsidRPr="007E0D9F">
              <w:rPr>
                <w:rtl/>
                <w:lang w:bidi="ar-SY"/>
              </w:rPr>
              <w:t>لا تتجاوز القدرة</w:t>
            </w:r>
            <w:r>
              <w:rPr>
                <w:rtl/>
                <w:lang w:bidi="ar-SY"/>
              </w:rPr>
              <w:t xml:space="preserve"> الفعّالة </w:t>
            </w:r>
            <w:r w:rsidRPr="007E0D9F">
              <w:rPr>
                <w:rtl/>
                <w:lang w:bidi="ar-SY"/>
              </w:rPr>
              <w:t xml:space="preserve">المشعة </w:t>
            </w:r>
            <w:r w:rsidRPr="007E0D9F">
              <w:rPr>
                <w:lang w:val="en-GB"/>
              </w:rPr>
              <w:t>mW 500</w:t>
            </w:r>
          </w:p>
        </w:tc>
        <w:tc>
          <w:tcPr>
            <w:tcW w:w="2498" w:type="dxa"/>
            <w:tcBorders>
              <w:top w:val="nil"/>
              <w:bottom w:val="single" w:sz="4" w:space="0" w:color="auto"/>
            </w:tcBorders>
            <w:tcMar>
              <w:left w:w="85" w:type="dxa"/>
              <w:right w:w="85" w:type="dxa"/>
            </w:tcMar>
            <w:vAlign w:val="center"/>
          </w:tcPr>
          <w:p w14:paraId="2CF8DC9E" w14:textId="77777777" w:rsidR="00AF45AA" w:rsidRPr="007E0D9F" w:rsidRDefault="00AF45AA" w:rsidP="002B4D69">
            <w:pPr>
              <w:pStyle w:val="Tabletext"/>
              <w:spacing w:after="40" w:line="280" w:lineRule="exact"/>
              <w:rPr>
                <w:lang w:val="en-GB"/>
              </w:rPr>
            </w:pPr>
          </w:p>
        </w:tc>
      </w:tr>
      <w:tr w:rsidR="00AF45AA" w:rsidRPr="007E0D9F" w14:paraId="4C308D9E" w14:textId="77777777" w:rsidTr="00194AC2">
        <w:trPr>
          <w:jc w:val="center"/>
        </w:trPr>
        <w:tc>
          <w:tcPr>
            <w:tcW w:w="850" w:type="dxa"/>
            <w:tcBorders>
              <w:top w:val="single" w:sz="4" w:space="0" w:color="auto"/>
            </w:tcBorders>
            <w:tcMar>
              <w:left w:w="85" w:type="dxa"/>
              <w:right w:w="85" w:type="dxa"/>
            </w:tcMar>
            <w:vAlign w:val="center"/>
          </w:tcPr>
          <w:p w14:paraId="105E2689" w14:textId="77777777" w:rsidR="00AF45AA" w:rsidRPr="007E0D9F" w:rsidRDefault="00AF45AA" w:rsidP="002B4D69">
            <w:pPr>
              <w:pStyle w:val="Tabletext"/>
              <w:spacing w:after="40" w:line="280" w:lineRule="exact"/>
              <w:jc w:val="center"/>
              <w:rPr>
                <w:lang w:val="en-GB"/>
              </w:rPr>
            </w:pPr>
            <w:r w:rsidRPr="007E0D9F">
              <w:rPr>
                <w:lang w:val="en-GB"/>
              </w:rPr>
              <w:lastRenderedPageBreak/>
              <w:t>38</w:t>
            </w:r>
          </w:p>
        </w:tc>
        <w:tc>
          <w:tcPr>
            <w:tcW w:w="3119" w:type="dxa"/>
            <w:tcBorders>
              <w:top w:val="single" w:sz="4" w:space="0" w:color="auto"/>
            </w:tcBorders>
            <w:tcMar>
              <w:left w:w="85" w:type="dxa"/>
              <w:right w:w="85" w:type="dxa"/>
            </w:tcMar>
            <w:vAlign w:val="center"/>
          </w:tcPr>
          <w:p w14:paraId="06F90AF9" w14:textId="77777777" w:rsidR="00AF45AA" w:rsidRPr="007E0D9F" w:rsidRDefault="00AF45AA" w:rsidP="002B4D69">
            <w:pPr>
              <w:pStyle w:val="Tabletext"/>
              <w:spacing w:after="40" w:line="280" w:lineRule="exact"/>
              <w:rPr>
                <w:lang w:val="en-GB"/>
              </w:rPr>
            </w:pPr>
          </w:p>
        </w:tc>
        <w:tc>
          <w:tcPr>
            <w:tcW w:w="3402" w:type="dxa"/>
            <w:tcBorders>
              <w:top w:val="single" w:sz="4" w:space="0" w:color="auto"/>
            </w:tcBorders>
            <w:tcMar>
              <w:left w:w="85" w:type="dxa"/>
              <w:right w:w="85" w:type="dxa"/>
            </w:tcMar>
            <w:vAlign w:val="center"/>
          </w:tcPr>
          <w:p w14:paraId="1B26A496" w14:textId="77777777" w:rsidR="00AF45AA" w:rsidRPr="007E0D9F" w:rsidRDefault="00AF45AA" w:rsidP="002B4D69">
            <w:pPr>
              <w:pStyle w:val="Tabletext"/>
              <w:spacing w:after="40" w:line="280" w:lineRule="exact"/>
              <w:jc w:val="center"/>
              <w:rPr>
                <w:rtl/>
                <w:lang w:bidi="ar-EG"/>
              </w:rPr>
            </w:pPr>
            <w:r w:rsidRPr="007E0D9F">
              <w:rPr>
                <w:lang w:val="en-GB"/>
              </w:rPr>
              <w:t>MHz 920,0-919,5</w:t>
            </w:r>
          </w:p>
        </w:tc>
        <w:tc>
          <w:tcPr>
            <w:tcW w:w="4590" w:type="dxa"/>
            <w:tcBorders>
              <w:top w:val="single" w:sz="4" w:space="0" w:color="auto"/>
            </w:tcBorders>
            <w:tcMar>
              <w:left w:w="85" w:type="dxa"/>
              <w:right w:w="85" w:type="dxa"/>
            </w:tcMar>
            <w:vAlign w:val="center"/>
          </w:tcPr>
          <w:p w14:paraId="3484D5D3" w14:textId="77777777" w:rsidR="00AF45AA" w:rsidRPr="007E0D9F" w:rsidRDefault="00AF45AA" w:rsidP="002B4D69">
            <w:pPr>
              <w:pStyle w:val="Tabletext"/>
              <w:spacing w:after="40" w:line="280" w:lineRule="exact"/>
              <w:rPr>
                <w:lang w:val="en-GB"/>
              </w:rPr>
            </w:pPr>
            <w:r w:rsidRPr="007E0D9F">
              <w:rPr>
                <w:rtl/>
                <w:lang w:bidi="ar-SY"/>
              </w:rPr>
              <w:t>لا تتجاوز القدرة</w:t>
            </w:r>
            <w:r>
              <w:rPr>
                <w:rtl/>
                <w:lang w:bidi="ar-SY"/>
              </w:rPr>
              <w:t xml:space="preserve"> الفعّالة </w:t>
            </w:r>
            <w:r w:rsidRPr="007E0D9F">
              <w:rPr>
                <w:rtl/>
                <w:lang w:bidi="ar-SY"/>
              </w:rPr>
              <w:t xml:space="preserve">المشعة </w:t>
            </w:r>
            <w:r w:rsidRPr="007E0D9F">
              <w:rPr>
                <w:lang w:val="en-GB"/>
              </w:rPr>
              <w:t xml:space="preserve">mW 10 </w:t>
            </w:r>
          </w:p>
        </w:tc>
        <w:tc>
          <w:tcPr>
            <w:tcW w:w="2498" w:type="dxa"/>
            <w:tcBorders>
              <w:top w:val="single" w:sz="4" w:space="0" w:color="auto"/>
              <w:bottom w:val="nil"/>
            </w:tcBorders>
            <w:tcMar>
              <w:left w:w="85" w:type="dxa"/>
              <w:right w:w="85" w:type="dxa"/>
            </w:tcMar>
            <w:vAlign w:val="center"/>
          </w:tcPr>
          <w:p w14:paraId="670BD67E" w14:textId="77777777" w:rsidR="00AF45AA" w:rsidRPr="007E0D9F" w:rsidRDefault="00AF45AA" w:rsidP="002B4D69">
            <w:pPr>
              <w:pStyle w:val="Tabletext"/>
              <w:spacing w:after="40" w:line="280" w:lineRule="exact"/>
              <w:rPr>
                <w:lang w:val="en-GB"/>
              </w:rPr>
            </w:pPr>
          </w:p>
        </w:tc>
      </w:tr>
      <w:tr w:rsidR="00AF45AA" w:rsidRPr="007E0D9F" w14:paraId="2893E1E5" w14:textId="77777777" w:rsidTr="00591CE8">
        <w:trPr>
          <w:jc w:val="center"/>
        </w:trPr>
        <w:tc>
          <w:tcPr>
            <w:tcW w:w="850" w:type="dxa"/>
            <w:tcMar>
              <w:left w:w="85" w:type="dxa"/>
              <w:right w:w="85" w:type="dxa"/>
            </w:tcMar>
            <w:vAlign w:val="center"/>
          </w:tcPr>
          <w:p w14:paraId="7DB5CB2C" w14:textId="77777777" w:rsidR="00AF45AA" w:rsidRPr="007E0D9F" w:rsidRDefault="00AF45AA" w:rsidP="002B4D69">
            <w:pPr>
              <w:pStyle w:val="Tabletext"/>
              <w:spacing w:after="40" w:line="280" w:lineRule="exact"/>
              <w:jc w:val="center"/>
              <w:rPr>
                <w:lang w:val="en-GB"/>
              </w:rPr>
            </w:pPr>
            <w:r w:rsidRPr="007E0D9F">
              <w:rPr>
                <w:lang w:val="en-GB"/>
              </w:rPr>
              <w:t>39</w:t>
            </w:r>
          </w:p>
        </w:tc>
        <w:tc>
          <w:tcPr>
            <w:tcW w:w="3119" w:type="dxa"/>
            <w:tcMar>
              <w:left w:w="85" w:type="dxa"/>
              <w:right w:w="85" w:type="dxa"/>
            </w:tcMar>
            <w:vAlign w:val="center"/>
          </w:tcPr>
          <w:p w14:paraId="424062F3" w14:textId="77777777" w:rsidR="00AF45AA" w:rsidRPr="007E0D9F" w:rsidRDefault="00AF45AA" w:rsidP="002B4D69">
            <w:pPr>
              <w:pStyle w:val="Tabletext"/>
              <w:spacing w:after="40" w:line="280" w:lineRule="exact"/>
              <w:rPr>
                <w:lang w:val="en-GB"/>
              </w:rPr>
            </w:pPr>
            <w:r w:rsidRPr="007E0D9F">
              <w:rPr>
                <w:rtl/>
                <w:lang w:bidi="ar-SY"/>
              </w:rPr>
              <w:t>التعرف بواسطة الترددات الراديوية</w:t>
            </w:r>
          </w:p>
        </w:tc>
        <w:tc>
          <w:tcPr>
            <w:tcW w:w="3402" w:type="dxa"/>
            <w:tcMar>
              <w:left w:w="85" w:type="dxa"/>
              <w:right w:w="85" w:type="dxa"/>
            </w:tcMar>
            <w:vAlign w:val="center"/>
          </w:tcPr>
          <w:p w14:paraId="3B20E9CE" w14:textId="77777777" w:rsidR="00AF45AA" w:rsidRPr="007E0D9F" w:rsidRDefault="00AF45AA" w:rsidP="002B4D69">
            <w:pPr>
              <w:pStyle w:val="Tabletext"/>
              <w:spacing w:after="40" w:line="280" w:lineRule="exact"/>
              <w:jc w:val="center"/>
              <w:rPr>
                <w:rtl/>
                <w:lang w:bidi="ar-EG"/>
              </w:rPr>
            </w:pPr>
            <w:r w:rsidRPr="007E0D9F">
              <w:rPr>
                <w:lang w:val="en-GB"/>
              </w:rPr>
              <w:t>MHz 925-920</w:t>
            </w:r>
          </w:p>
        </w:tc>
        <w:tc>
          <w:tcPr>
            <w:tcW w:w="4590" w:type="dxa"/>
            <w:tcMar>
              <w:left w:w="85" w:type="dxa"/>
              <w:right w:w="85" w:type="dxa"/>
            </w:tcMar>
            <w:vAlign w:val="center"/>
          </w:tcPr>
          <w:p w14:paraId="78B66264" w14:textId="77777777" w:rsidR="00AF45AA" w:rsidRPr="007E0D9F" w:rsidRDefault="00AF45AA" w:rsidP="002B4D69">
            <w:pPr>
              <w:pStyle w:val="Tabletext"/>
              <w:spacing w:after="40" w:line="280" w:lineRule="exact"/>
              <w:rPr>
                <w:rtl/>
                <w:lang w:bidi="ar-EG"/>
              </w:rPr>
            </w:pPr>
            <w:r w:rsidRPr="007E0D9F">
              <w:rPr>
                <w:rtl/>
                <w:lang w:bidi="ar-SY"/>
              </w:rPr>
              <w:t xml:space="preserve">لا تتجاوز القدرة </w:t>
            </w:r>
            <w:r w:rsidRPr="007E0D9F">
              <w:rPr>
                <w:lang w:val="en-GB"/>
              </w:rPr>
              <w:t>W 4 (e.i.r.p.)</w:t>
            </w:r>
          </w:p>
        </w:tc>
        <w:tc>
          <w:tcPr>
            <w:tcW w:w="2498" w:type="dxa"/>
            <w:tcBorders>
              <w:top w:val="nil"/>
              <w:bottom w:val="single" w:sz="4" w:space="0" w:color="auto"/>
            </w:tcBorders>
            <w:tcMar>
              <w:left w:w="85" w:type="dxa"/>
              <w:right w:w="85" w:type="dxa"/>
            </w:tcMar>
            <w:vAlign w:val="center"/>
          </w:tcPr>
          <w:p w14:paraId="07E99F60" w14:textId="77777777" w:rsidR="00AF45AA" w:rsidRPr="007E0D9F" w:rsidRDefault="00AF45AA" w:rsidP="002B4D69">
            <w:pPr>
              <w:pStyle w:val="Tabletext"/>
              <w:spacing w:after="40" w:line="280" w:lineRule="exact"/>
              <w:rPr>
                <w:lang w:val="en-GB"/>
              </w:rPr>
            </w:pPr>
          </w:p>
        </w:tc>
      </w:tr>
      <w:tr w:rsidR="00AF45AA" w:rsidRPr="007E0D9F" w14:paraId="406812C9" w14:textId="77777777" w:rsidTr="00591CE8">
        <w:trPr>
          <w:jc w:val="center"/>
        </w:trPr>
        <w:tc>
          <w:tcPr>
            <w:tcW w:w="850" w:type="dxa"/>
            <w:tcMar>
              <w:left w:w="85" w:type="dxa"/>
              <w:right w:w="85" w:type="dxa"/>
            </w:tcMar>
            <w:vAlign w:val="center"/>
          </w:tcPr>
          <w:p w14:paraId="4C4DD4A0" w14:textId="77777777" w:rsidR="00AF45AA" w:rsidRPr="007E0D9F" w:rsidRDefault="00AF45AA" w:rsidP="002B4D69">
            <w:pPr>
              <w:pStyle w:val="Tabletext"/>
              <w:keepNext/>
              <w:spacing w:after="40" w:line="280" w:lineRule="exact"/>
              <w:jc w:val="center"/>
              <w:rPr>
                <w:lang w:val="en-GB"/>
              </w:rPr>
            </w:pPr>
            <w:r w:rsidRPr="007E0D9F">
              <w:rPr>
                <w:lang w:val="en-GB"/>
              </w:rPr>
              <w:t>40</w:t>
            </w:r>
          </w:p>
        </w:tc>
        <w:tc>
          <w:tcPr>
            <w:tcW w:w="3119" w:type="dxa"/>
            <w:tcMar>
              <w:left w:w="85" w:type="dxa"/>
              <w:right w:w="85" w:type="dxa"/>
            </w:tcMar>
            <w:vAlign w:val="center"/>
          </w:tcPr>
          <w:p w14:paraId="60E2CE12" w14:textId="77777777" w:rsidR="00AF45AA" w:rsidRPr="007E0D9F" w:rsidRDefault="00AF45AA" w:rsidP="002B4D69">
            <w:pPr>
              <w:pStyle w:val="Tabletext"/>
              <w:spacing w:after="40" w:line="280" w:lineRule="exact"/>
              <w:rPr>
                <w:lang w:val="en-GB"/>
              </w:rPr>
            </w:pPr>
            <w:r w:rsidRPr="007E0D9F">
              <w:rPr>
                <w:rtl/>
                <w:lang w:bidi="ar-SY"/>
              </w:rPr>
              <w:t>الهاتف اللاسلكي</w:t>
            </w:r>
          </w:p>
        </w:tc>
        <w:tc>
          <w:tcPr>
            <w:tcW w:w="3402" w:type="dxa"/>
            <w:tcMar>
              <w:left w:w="85" w:type="dxa"/>
              <w:right w:w="85" w:type="dxa"/>
            </w:tcMar>
            <w:vAlign w:val="center"/>
          </w:tcPr>
          <w:p w14:paraId="78088178" w14:textId="77777777" w:rsidR="00AF45AA" w:rsidRPr="007E0D9F" w:rsidRDefault="00AF45AA" w:rsidP="002B4D69">
            <w:pPr>
              <w:pStyle w:val="Tabletext"/>
              <w:spacing w:after="40" w:line="280" w:lineRule="exact"/>
              <w:jc w:val="center"/>
              <w:rPr>
                <w:rtl/>
                <w:lang w:bidi="ar-EG"/>
              </w:rPr>
            </w:pPr>
            <w:r w:rsidRPr="007E0D9F">
              <w:rPr>
                <w:lang w:val="en-GB"/>
              </w:rPr>
              <w:t>MHz 1 900-1 880</w:t>
            </w:r>
          </w:p>
        </w:tc>
        <w:tc>
          <w:tcPr>
            <w:tcW w:w="4590" w:type="dxa"/>
            <w:tcMar>
              <w:left w:w="85" w:type="dxa"/>
              <w:right w:w="85" w:type="dxa"/>
            </w:tcMar>
            <w:vAlign w:val="center"/>
          </w:tcPr>
          <w:p w14:paraId="795BDF3D" w14:textId="77777777" w:rsidR="00AF45AA" w:rsidRPr="007E0D9F" w:rsidRDefault="00AF45AA" w:rsidP="002B4D69">
            <w:pPr>
              <w:pStyle w:val="Tabletext"/>
              <w:spacing w:after="40" w:line="280" w:lineRule="exact"/>
              <w:ind w:left="397" w:hanging="397"/>
              <w:rPr>
                <w:rtl/>
                <w:lang w:bidi="ar-EG"/>
              </w:rPr>
            </w:pPr>
            <w:r w:rsidRPr="007E0D9F">
              <w:rPr>
                <w:rFonts w:hint="cs"/>
                <w:rtl/>
                <w:lang w:bidi="ar-EG"/>
              </w:rPr>
              <w:t xml:space="preserve"> </w:t>
            </w:r>
            <w:proofErr w:type="gramStart"/>
            <w:r w:rsidRPr="007E0D9F">
              <w:rPr>
                <w:rFonts w:hint="cs"/>
                <w:rtl/>
                <w:lang w:bidi="ar-EG"/>
              </w:rPr>
              <w:t>أ )</w:t>
            </w:r>
            <w:proofErr w:type="gramEnd"/>
            <w:r w:rsidRPr="007E0D9F">
              <w:rPr>
                <w:rtl/>
                <w:lang w:bidi="ar-EG"/>
              </w:rPr>
              <w:tab/>
            </w:r>
            <w:r w:rsidRPr="007E0D9F">
              <w:rPr>
                <w:rFonts w:hint="cs"/>
                <w:rtl/>
                <w:lang w:bidi="ar-EG"/>
              </w:rPr>
              <w:t>لا</w:t>
            </w:r>
            <w:r w:rsidRPr="007E0D9F">
              <w:rPr>
                <w:rtl/>
                <w:lang w:bidi="ar-EG"/>
              </w:rPr>
              <w:t> </w:t>
            </w:r>
            <w:r w:rsidRPr="007E0D9F">
              <w:rPr>
                <w:rFonts w:hint="cs"/>
                <w:rtl/>
                <w:lang w:bidi="ar-EG"/>
              </w:rPr>
              <w:t xml:space="preserve">تتجاوز قدرة الذروة </w:t>
            </w:r>
            <w:r w:rsidRPr="007E0D9F">
              <w:rPr>
                <w:lang w:val="en-GB"/>
              </w:rPr>
              <w:t>mW 250</w:t>
            </w:r>
            <w:r w:rsidRPr="007E0D9F">
              <w:rPr>
                <w:rFonts w:hint="cs"/>
                <w:rtl/>
                <w:lang w:bidi="ar-EG"/>
              </w:rPr>
              <w:t xml:space="preserve"> للأجهزة ذات وحدات الهوائيات الخارجية؛ أو</w:t>
            </w:r>
          </w:p>
          <w:p w14:paraId="549010BC" w14:textId="77777777" w:rsidR="00AF45AA" w:rsidRPr="007E0D9F" w:rsidRDefault="00AF45AA" w:rsidP="002B4D69">
            <w:pPr>
              <w:pStyle w:val="Tabletext"/>
              <w:spacing w:after="40" w:line="280" w:lineRule="exact"/>
              <w:ind w:left="397" w:hanging="397"/>
              <w:rPr>
                <w:rtl/>
                <w:lang w:bidi="ar-EG"/>
              </w:rPr>
            </w:pPr>
            <w:r w:rsidRPr="007E0D9F">
              <w:rPr>
                <w:rFonts w:hint="cs"/>
                <w:rtl/>
                <w:lang w:bidi="ar-EG"/>
              </w:rPr>
              <w:t>ب)</w:t>
            </w:r>
            <w:r w:rsidRPr="007E0D9F">
              <w:rPr>
                <w:rtl/>
                <w:lang w:bidi="ar-EG"/>
              </w:rPr>
              <w:tab/>
            </w:r>
            <w:r w:rsidRPr="007E0D9F">
              <w:rPr>
                <w:rFonts w:hint="cs"/>
                <w:rtl/>
                <w:lang w:bidi="ar-EG"/>
              </w:rPr>
              <w:t>لا</w:t>
            </w:r>
            <w:r w:rsidRPr="007E0D9F">
              <w:rPr>
                <w:rtl/>
                <w:lang w:bidi="ar-EG"/>
              </w:rPr>
              <w:t> </w:t>
            </w:r>
            <w:r w:rsidRPr="007E0D9F">
              <w:rPr>
                <w:rFonts w:hint="cs"/>
                <w:rtl/>
                <w:lang w:bidi="ar-EG"/>
              </w:rPr>
              <w:t xml:space="preserve">تتجاوز ذروة القدرة </w:t>
            </w:r>
            <w:r w:rsidRPr="007E0D9F">
              <w:rPr>
                <w:lang w:val="en-GB"/>
              </w:rPr>
              <w:t>mW 250 (e.i.r.p.)</w:t>
            </w:r>
            <w:r w:rsidRPr="007E0D9F">
              <w:rPr>
                <w:rFonts w:hint="cs"/>
                <w:rtl/>
                <w:lang w:bidi="ar-EG"/>
              </w:rPr>
              <w:t xml:space="preserve"> للأجهزة ذات الهوائيات المدمجة</w:t>
            </w:r>
          </w:p>
        </w:tc>
        <w:tc>
          <w:tcPr>
            <w:tcW w:w="2498" w:type="dxa"/>
            <w:tcBorders>
              <w:top w:val="single" w:sz="4" w:space="0" w:color="auto"/>
              <w:bottom w:val="nil"/>
            </w:tcBorders>
            <w:tcMar>
              <w:left w:w="85" w:type="dxa"/>
              <w:right w:w="85" w:type="dxa"/>
            </w:tcMar>
            <w:vAlign w:val="center"/>
          </w:tcPr>
          <w:p w14:paraId="35DED397" w14:textId="77777777" w:rsidR="00AF45AA" w:rsidRPr="007E0D9F" w:rsidRDefault="00AF45AA" w:rsidP="002B4D69">
            <w:pPr>
              <w:pStyle w:val="Tabletext"/>
              <w:spacing w:after="40" w:line="280" w:lineRule="exact"/>
              <w:rPr>
                <w:lang w:val="en-GB"/>
              </w:rPr>
            </w:pPr>
          </w:p>
        </w:tc>
      </w:tr>
      <w:tr w:rsidR="00AF45AA" w:rsidRPr="007E0D9F" w14:paraId="307FF5D5" w14:textId="77777777" w:rsidTr="00591CE8">
        <w:trPr>
          <w:jc w:val="center"/>
        </w:trPr>
        <w:tc>
          <w:tcPr>
            <w:tcW w:w="850" w:type="dxa"/>
            <w:tcMar>
              <w:left w:w="85" w:type="dxa"/>
              <w:right w:w="85" w:type="dxa"/>
            </w:tcMar>
            <w:vAlign w:val="center"/>
          </w:tcPr>
          <w:p w14:paraId="73A57512" w14:textId="77777777" w:rsidR="00AF45AA" w:rsidRPr="007E0D9F" w:rsidRDefault="00AF45AA" w:rsidP="002B4D69">
            <w:pPr>
              <w:pStyle w:val="Tabletext"/>
              <w:spacing w:after="40" w:line="280" w:lineRule="exact"/>
              <w:jc w:val="center"/>
            </w:pPr>
            <w:r w:rsidRPr="007E0D9F">
              <w:rPr>
                <w:lang w:val="en-GB"/>
              </w:rPr>
              <w:t>41</w:t>
            </w:r>
          </w:p>
        </w:tc>
        <w:tc>
          <w:tcPr>
            <w:tcW w:w="3119" w:type="dxa"/>
            <w:tcMar>
              <w:left w:w="85" w:type="dxa"/>
              <w:right w:w="85" w:type="dxa"/>
            </w:tcMar>
            <w:vAlign w:val="center"/>
          </w:tcPr>
          <w:p w14:paraId="2D891B64" w14:textId="77777777" w:rsidR="00AF45AA" w:rsidRPr="007E0D9F" w:rsidRDefault="00AF45AA" w:rsidP="002B4D69">
            <w:pPr>
              <w:pStyle w:val="Tabletext"/>
              <w:spacing w:after="40" w:line="280" w:lineRule="exact"/>
              <w:rPr>
                <w:lang w:val="en-GB"/>
              </w:rPr>
            </w:pPr>
            <w:r w:rsidRPr="007E0D9F">
              <w:rPr>
                <w:rtl/>
                <w:lang w:bidi="ar-SY"/>
              </w:rPr>
              <w:t>الهاتف اللاسلكي</w:t>
            </w:r>
          </w:p>
        </w:tc>
        <w:tc>
          <w:tcPr>
            <w:tcW w:w="3402" w:type="dxa"/>
            <w:tcMar>
              <w:left w:w="85" w:type="dxa"/>
              <w:right w:w="85" w:type="dxa"/>
            </w:tcMar>
            <w:vAlign w:val="center"/>
          </w:tcPr>
          <w:p w14:paraId="7FEC9BDF" w14:textId="77777777" w:rsidR="00AF45AA" w:rsidRPr="007E0D9F" w:rsidRDefault="00AF45AA" w:rsidP="002B4D69">
            <w:pPr>
              <w:pStyle w:val="Tabletext"/>
              <w:spacing w:after="40" w:line="280" w:lineRule="exact"/>
              <w:jc w:val="center"/>
              <w:rPr>
                <w:rtl/>
                <w:lang w:bidi="ar-EG"/>
              </w:rPr>
            </w:pPr>
            <w:r w:rsidRPr="007E0D9F">
              <w:rPr>
                <w:lang w:val="en-GB"/>
              </w:rPr>
              <w:t>MHz 1 906,1-1 895</w:t>
            </w:r>
          </w:p>
        </w:tc>
        <w:tc>
          <w:tcPr>
            <w:tcW w:w="4590" w:type="dxa"/>
            <w:tcMar>
              <w:left w:w="85" w:type="dxa"/>
              <w:right w:w="85" w:type="dxa"/>
            </w:tcMar>
            <w:vAlign w:val="center"/>
          </w:tcPr>
          <w:p w14:paraId="3324C455" w14:textId="77777777" w:rsidR="00AF45AA" w:rsidRPr="007E0D9F" w:rsidRDefault="00AF45AA" w:rsidP="002B4D69">
            <w:pPr>
              <w:pStyle w:val="Tabletext"/>
              <w:spacing w:after="40" w:line="280" w:lineRule="exact"/>
              <w:ind w:left="397" w:hanging="397"/>
              <w:rPr>
                <w:rtl/>
                <w:lang w:bidi="ar-EG"/>
              </w:rPr>
            </w:pPr>
            <w:r w:rsidRPr="007E0D9F">
              <w:rPr>
                <w:rFonts w:hint="cs"/>
                <w:rtl/>
                <w:lang w:bidi="ar-EG"/>
              </w:rPr>
              <w:t xml:space="preserve"> </w:t>
            </w:r>
            <w:proofErr w:type="gramStart"/>
            <w:r w:rsidRPr="007E0D9F">
              <w:rPr>
                <w:rFonts w:hint="cs"/>
                <w:rtl/>
                <w:lang w:bidi="ar-EG"/>
              </w:rPr>
              <w:t>أ )</w:t>
            </w:r>
            <w:proofErr w:type="gramEnd"/>
            <w:r w:rsidRPr="007E0D9F">
              <w:rPr>
                <w:rtl/>
                <w:lang w:bidi="ar-EG"/>
              </w:rPr>
              <w:tab/>
            </w:r>
            <w:r w:rsidRPr="007E0D9F">
              <w:rPr>
                <w:rFonts w:hint="cs"/>
                <w:rtl/>
                <w:lang w:bidi="ar-EG"/>
              </w:rPr>
              <w:t>لا</w:t>
            </w:r>
            <w:r w:rsidRPr="007E0D9F">
              <w:rPr>
                <w:rtl/>
                <w:lang w:bidi="ar-EG"/>
              </w:rPr>
              <w:t> </w:t>
            </w:r>
            <w:r w:rsidRPr="007E0D9F">
              <w:rPr>
                <w:rFonts w:hint="cs"/>
                <w:rtl/>
                <w:lang w:bidi="ar-EG"/>
              </w:rPr>
              <w:t xml:space="preserve">تتجاوز قدرة الموجة الحاملة </w:t>
            </w:r>
            <w:r w:rsidRPr="007E0D9F">
              <w:rPr>
                <w:lang w:val="en-GB"/>
              </w:rPr>
              <w:t>mW 10</w:t>
            </w:r>
            <w:r w:rsidRPr="007E0D9F">
              <w:rPr>
                <w:rFonts w:hint="cs"/>
                <w:rtl/>
                <w:lang w:bidi="ar-EG"/>
              </w:rPr>
              <w:t xml:space="preserve"> للأجهزة ذات وحدات الهوائيات الخارجية؛ أو</w:t>
            </w:r>
          </w:p>
          <w:p w14:paraId="248CB058" w14:textId="77777777" w:rsidR="00AF45AA" w:rsidRPr="007E0D9F" w:rsidRDefault="00AF45AA" w:rsidP="002B4D69">
            <w:pPr>
              <w:pStyle w:val="Tabletext"/>
              <w:spacing w:after="40" w:line="280" w:lineRule="exact"/>
              <w:ind w:left="397" w:hanging="397"/>
              <w:rPr>
                <w:rtl/>
                <w:lang w:bidi="ar-EG"/>
              </w:rPr>
            </w:pPr>
            <w:r w:rsidRPr="007E0D9F">
              <w:rPr>
                <w:rFonts w:hint="cs"/>
                <w:rtl/>
                <w:lang w:bidi="ar-EG"/>
              </w:rPr>
              <w:t>ب)</w:t>
            </w:r>
            <w:r w:rsidRPr="007E0D9F">
              <w:rPr>
                <w:lang w:val="en-GB"/>
              </w:rPr>
              <w:tab/>
            </w:r>
            <w:r w:rsidRPr="007E0D9F">
              <w:rPr>
                <w:rFonts w:hint="cs"/>
                <w:rtl/>
                <w:lang w:bidi="ar-EG"/>
              </w:rPr>
              <w:t>لا</w:t>
            </w:r>
            <w:r w:rsidRPr="007E0D9F">
              <w:rPr>
                <w:rtl/>
                <w:lang w:bidi="ar-EG"/>
              </w:rPr>
              <w:t> </w:t>
            </w:r>
            <w:r w:rsidRPr="007E0D9F">
              <w:rPr>
                <w:rFonts w:hint="cs"/>
                <w:rtl/>
                <w:lang w:bidi="ar-EG"/>
              </w:rPr>
              <w:t>تتجاوز ذروة القدرة</w:t>
            </w:r>
            <w:r>
              <w:rPr>
                <w:rFonts w:hint="cs"/>
                <w:rtl/>
                <w:lang w:bidi="ar-EG"/>
              </w:rPr>
              <w:t xml:space="preserve"> الفعّالة </w:t>
            </w:r>
            <w:r w:rsidRPr="007E0D9F">
              <w:rPr>
                <w:rFonts w:hint="cs"/>
                <w:rtl/>
                <w:lang w:bidi="ar-EG"/>
              </w:rPr>
              <w:t xml:space="preserve">المشعة </w:t>
            </w:r>
            <w:r w:rsidRPr="007E0D9F">
              <w:rPr>
                <w:lang w:val="en-GB"/>
              </w:rPr>
              <w:t>mW 10</w:t>
            </w:r>
            <w:r w:rsidRPr="007E0D9F">
              <w:rPr>
                <w:rFonts w:hint="cs"/>
                <w:rtl/>
                <w:lang w:bidi="ar-EG"/>
              </w:rPr>
              <w:t xml:space="preserve"> للأجهزة ذات الهوائيات المدمجة</w:t>
            </w:r>
          </w:p>
        </w:tc>
        <w:tc>
          <w:tcPr>
            <w:tcW w:w="2498" w:type="dxa"/>
            <w:tcBorders>
              <w:top w:val="nil"/>
              <w:bottom w:val="nil"/>
            </w:tcBorders>
            <w:tcMar>
              <w:left w:w="85" w:type="dxa"/>
              <w:right w:w="85" w:type="dxa"/>
            </w:tcMar>
            <w:vAlign w:val="center"/>
          </w:tcPr>
          <w:p w14:paraId="4455F40A" w14:textId="77777777" w:rsidR="00AF45AA" w:rsidRPr="007E0D9F" w:rsidRDefault="00AF45AA" w:rsidP="002B4D69">
            <w:pPr>
              <w:pStyle w:val="Tabletext"/>
              <w:spacing w:after="40" w:line="280" w:lineRule="exact"/>
              <w:rPr>
                <w:lang w:val="en-GB"/>
              </w:rPr>
            </w:pPr>
          </w:p>
        </w:tc>
      </w:tr>
      <w:tr w:rsidR="00AF45AA" w:rsidRPr="007E0D9F" w14:paraId="0F820995" w14:textId="77777777" w:rsidTr="00591CE8">
        <w:trPr>
          <w:jc w:val="center"/>
        </w:trPr>
        <w:tc>
          <w:tcPr>
            <w:tcW w:w="850" w:type="dxa"/>
            <w:tcMar>
              <w:left w:w="85" w:type="dxa"/>
              <w:right w:w="85" w:type="dxa"/>
            </w:tcMar>
            <w:vAlign w:val="center"/>
          </w:tcPr>
          <w:p w14:paraId="3806A9D2" w14:textId="77777777" w:rsidR="00AF45AA" w:rsidRPr="007E0D9F" w:rsidRDefault="00AF45AA" w:rsidP="002B4D69">
            <w:pPr>
              <w:pStyle w:val="Tabletext"/>
              <w:spacing w:after="40" w:line="280" w:lineRule="exact"/>
              <w:jc w:val="center"/>
              <w:rPr>
                <w:lang w:val="en-GB"/>
              </w:rPr>
            </w:pPr>
            <w:r w:rsidRPr="007E0D9F">
              <w:rPr>
                <w:lang w:val="en-GB"/>
              </w:rPr>
              <w:t>42</w:t>
            </w:r>
          </w:p>
        </w:tc>
        <w:tc>
          <w:tcPr>
            <w:tcW w:w="3119" w:type="dxa"/>
            <w:tcMar>
              <w:left w:w="85" w:type="dxa"/>
              <w:right w:w="85" w:type="dxa"/>
            </w:tcMar>
            <w:vAlign w:val="center"/>
          </w:tcPr>
          <w:p w14:paraId="72ADB507" w14:textId="77777777" w:rsidR="00AF45AA" w:rsidRPr="007E0D9F" w:rsidRDefault="00AF45AA" w:rsidP="002B4D69">
            <w:pPr>
              <w:pStyle w:val="Tabletext"/>
              <w:spacing w:after="40" w:line="280" w:lineRule="exact"/>
              <w:rPr>
                <w:lang w:val="en-GB"/>
              </w:rPr>
            </w:pPr>
            <w:r w:rsidRPr="007E0D9F">
              <w:rPr>
                <w:lang w:val="en-GB"/>
              </w:rPr>
              <w:t>WLAN</w:t>
            </w:r>
            <w:r w:rsidRPr="007E0D9F">
              <w:rPr>
                <w:rFonts w:hint="cs"/>
                <w:rtl/>
                <w:lang w:bidi="ar-SY"/>
              </w:rPr>
              <w:t>،</w:t>
            </w:r>
            <w:r w:rsidRPr="007E0D9F">
              <w:rPr>
                <w:lang w:val="en-GB"/>
              </w:rPr>
              <w:t xml:space="preserve"> </w:t>
            </w:r>
            <w:r w:rsidRPr="007E0D9F">
              <w:rPr>
                <w:rtl/>
                <w:lang w:bidi="ar-SY"/>
              </w:rPr>
              <w:t>التعرف بواسطة الترددات الراديوية</w:t>
            </w:r>
          </w:p>
        </w:tc>
        <w:tc>
          <w:tcPr>
            <w:tcW w:w="3402" w:type="dxa"/>
            <w:tcMar>
              <w:left w:w="85" w:type="dxa"/>
              <w:right w:w="85" w:type="dxa"/>
            </w:tcMar>
            <w:vAlign w:val="center"/>
          </w:tcPr>
          <w:p w14:paraId="0D06C249" w14:textId="77777777" w:rsidR="00AF45AA" w:rsidRPr="007E0D9F" w:rsidRDefault="00AF45AA" w:rsidP="002B4D69">
            <w:pPr>
              <w:pStyle w:val="Tabletext"/>
              <w:spacing w:after="40" w:line="280" w:lineRule="exact"/>
              <w:jc w:val="center"/>
              <w:rPr>
                <w:rtl/>
                <w:lang w:bidi="ar-EG"/>
              </w:rPr>
            </w:pPr>
            <w:r w:rsidRPr="007E0D9F">
              <w:rPr>
                <w:lang w:val="en-GB"/>
              </w:rPr>
              <w:t>MHz 2 483,5-2 400</w:t>
            </w:r>
          </w:p>
        </w:tc>
        <w:tc>
          <w:tcPr>
            <w:tcW w:w="4590" w:type="dxa"/>
            <w:tcMar>
              <w:left w:w="85" w:type="dxa"/>
              <w:right w:w="85" w:type="dxa"/>
            </w:tcMar>
            <w:vAlign w:val="center"/>
          </w:tcPr>
          <w:p w14:paraId="57581DFF" w14:textId="3616D8E3" w:rsidR="00AF45AA" w:rsidRPr="007E0D9F" w:rsidRDefault="00AF45AA" w:rsidP="002B4D69">
            <w:pPr>
              <w:pStyle w:val="Tabletext"/>
              <w:spacing w:after="40" w:line="280" w:lineRule="exact"/>
              <w:ind w:left="397" w:hanging="397"/>
              <w:rPr>
                <w:rtl/>
                <w:lang w:bidi="ar-EG"/>
              </w:rPr>
            </w:pPr>
            <w:r w:rsidRPr="007E0D9F">
              <w:rPr>
                <w:rFonts w:hint="cs"/>
                <w:rtl/>
                <w:lang w:bidi="ar-EG"/>
              </w:rPr>
              <w:t xml:space="preserve"> </w:t>
            </w:r>
            <w:proofErr w:type="gramStart"/>
            <w:r w:rsidRPr="007E0D9F">
              <w:rPr>
                <w:rFonts w:hint="cs"/>
                <w:rtl/>
                <w:lang w:bidi="ar-EG"/>
              </w:rPr>
              <w:t>أ )</w:t>
            </w:r>
            <w:proofErr w:type="gramEnd"/>
            <w:r w:rsidRPr="007E0D9F">
              <w:rPr>
                <w:rtl/>
                <w:lang w:bidi="ar-EG"/>
              </w:rPr>
              <w:tab/>
            </w:r>
            <w:r w:rsidRPr="007E0D9F">
              <w:rPr>
                <w:rFonts w:hint="cs"/>
                <w:rtl/>
                <w:lang w:bidi="ar-EG"/>
              </w:rPr>
              <w:t xml:space="preserve">ذروة القدرة </w:t>
            </w:r>
            <w:r w:rsidR="00FB0905">
              <w:rPr>
                <w:lang w:bidi="ar-EG"/>
              </w:rPr>
              <w:t>(</w:t>
            </w:r>
            <w:r w:rsidRPr="007E0D9F">
              <w:rPr>
                <w:lang w:val="en-GB"/>
              </w:rPr>
              <w:t>e.i.r.p.</w:t>
            </w:r>
            <w:r w:rsidR="00FB0905">
              <w:rPr>
                <w:lang w:val="en-GB"/>
              </w:rPr>
              <w:t>)</w:t>
            </w:r>
            <w:r w:rsidRPr="007E0D9F">
              <w:rPr>
                <w:rFonts w:hint="cs"/>
                <w:rtl/>
                <w:lang w:bidi="ar-EG"/>
              </w:rPr>
              <w:t xml:space="preserve"> لا</w:t>
            </w:r>
            <w:r w:rsidRPr="007E0D9F">
              <w:rPr>
                <w:rtl/>
                <w:lang w:bidi="ar-EG"/>
              </w:rPr>
              <w:t> </w:t>
            </w:r>
            <w:r w:rsidRPr="007E0D9F">
              <w:rPr>
                <w:rFonts w:hint="cs"/>
                <w:rtl/>
                <w:lang w:bidi="ar-EG"/>
              </w:rPr>
              <w:t xml:space="preserve">تتجاوز </w:t>
            </w:r>
            <w:r w:rsidRPr="007E0D9F">
              <w:rPr>
                <w:lang w:val="en-GB"/>
              </w:rPr>
              <w:t>W 4</w:t>
            </w:r>
            <w:r w:rsidRPr="007E0D9F">
              <w:rPr>
                <w:rFonts w:hint="cs"/>
                <w:rtl/>
                <w:lang w:bidi="ar-EG"/>
              </w:rPr>
              <w:t xml:space="preserve"> للأنظمة ذات التشكيل </w:t>
            </w:r>
            <w:r w:rsidRPr="007E0D9F">
              <w:rPr>
                <w:lang w:val="en-GB"/>
              </w:rPr>
              <w:t>FHSS</w:t>
            </w:r>
            <w:r w:rsidRPr="007E0D9F">
              <w:rPr>
                <w:rFonts w:hint="cs"/>
                <w:rtl/>
                <w:lang w:bidi="ar-EG"/>
              </w:rPr>
              <w:t xml:space="preserve"> أو ذات التشكيل الرقمي؛ أو</w:t>
            </w:r>
          </w:p>
          <w:p w14:paraId="6A83914E" w14:textId="7145B997" w:rsidR="00AF45AA" w:rsidRPr="007E0D9F" w:rsidRDefault="00AF45AA" w:rsidP="002B4D69">
            <w:pPr>
              <w:pStyle w:val="Tabletext"/>
              <w:spacing w:after="40" w:line="280" w:lineRule="exact"/>
              <w:ind w:left="397" w:hanging="397"/>
              <w:rPr>
                <w:lang w:val="en-GB"/>
              </w:rPr>
            </w:pPr>
            <w:r w:rsidRPr="007E0D9F">
              <w:rPr>
                <w:rFonts w:hint="cs"/>
                <w:rtl/>
                <w:lang w:bidi="ar-EG"/>
              </w:rPr>
              <w:t>ب)</w:t>
            </w:r>
            <w:r w:rsidRPr="007E0D9F">
              <w:rPr>
                <w:lang w:val="en-GB"/>
              </w:rPr>
              <w:tab/>
            </w:r>
            <w:r w:rsidRPr="007E0D9F">
              <w:rPr>
                <w:rtl/>
                <w:lang w:bidi="ar-EG"/>
              </w:rPr>
              <w:t>لا تتجاوز القدرة</w:t>
            </w:r>
            <w:r>
              <w:rPr>
                <w:rtl/>
                <w:lang w:bidi="ar-EG"/>
              </w:rPr>
              <w:t xml:space="preserve"> الفعّالة </w:t>
            </w:r>
            <w:r w:rsidRPr="007E0D9F">
              <w:rPr>
                <w:rtl/>
                <w:lang w:bidi="ar-EG"/>
              </w:rPr>
              <w:t>المشعة</w:t>
            </w:r>
            <w:r w:rsidRPr="007E0D9F">
              <w:rPr>
                <w:rFonts w:hint="cs"/>
                <w:rtl/>
                <w:lang w:bidi="ar-EG"/>
              </w:rPr>
              <w:t xml:space="preserve"> </w:t>
            </w:r>
            <w:r w:rsidR="00FB0905" w:rsidRPr="007E0D9F">
              <w:rPr>
                <w:rFonts w:hint="cs"/>
                <w:rtl/>
                <w:lang w:bidi="ar-EG"/>
              </w:rPr>
              <w:t xml:space="preserve">الكلية </w:t>
            </w:r>
            <w:r w:rsidR="00FB0905" w:rsidRPr="007E0D9F">
              <w:rPr>
                <w:lang w:val="en-GB"/>
              </w:rPr>
              <w:t>mW</w:t>
            </w:r>
            <w:r w:rsidRPr="007E0D9F">
              <w:rPr>
                <w:lang w:val="en-GB"/>
              </w:rPr>
              <w:t> 100</w:t>
            </w:r>
            <w:r w:rsidRPr="007E0D9F">
              <w:rPr>
                <w:rFonts w:hint="cs"/>
                <w:rtl/>
                <w:lang w:bidi="ar-EG"/>
              </w:rPr>
              <w:t xml:space="preserve"> لأي تشكيل</w:t>
            </w:r>
          </w:p>
        </w:tc>
        <w:tc>
          <w:tcPr>
            <w:tcW w:w="2498" w:type="dxa"/>
            <w:tcBorders>
              <w:top w:val="nil"/>
              <w:bottom w:val="nil"/>
            </w:tcBorders>
            <w:tcMar>
              <w:left w:w="85" w:type="dxa"/>
              <w:right w:w="85" w:type="dxa"/>
            </w:tcMar>
            <w:vAlign w:val="center"/>
          </w:tcPr>
          <w:p w14:paraId="546A5D16" w14:textId="77777777" w:rsidR="00AF45AA" w:rsidRPr="007E0D9F" w:rsidRDefault="00AF45AA" w:rsidP="002B4D69">
            <w:pPr>
              <w:pStyle w:val="Tabletext"/>
              <w:spacing w:after="40" w:line="280" w:lineRule="exact"/>
              <w:rPr>
                <w:lang w:val="en-GB"/>
              </w:rPr>
            </w:pPr>
          </w:p>
        </w:tc>
      </w:tr>
      <w:tr w:rsidR="00AF45AA" w:rsidRPr="007E0D9F" w14:paraId="36296230" w14:textId="77777777" w:rsidTr="00591CE8">
        <w:trPr>
          <w:jc w:val="center"/>
        </w:trPr>
        <w:tc>
          <w:tcPr>
            <w:tcW w:w="850" w:type="dxa"/>
            <w:tcMar>
              <w:left w:w="85" w:type="dxa"/>
              <w:right w:w="85" w:type="dxa"/>
            </w:tcMar>
            <w:vAlign w:val="center"/>
          </w:tcPr>
          <w:p w14:paraId="0AB664E3" w14:textId="77777777" w:rsidR="00AF45AA" w:rsidRPr="007E0D9F" w:rsidRDefault="00AF45AA" w:rsidP="002B4D69">
            <w:pPr>
              <w:pStyle w:val="Tabletext"/>
              <w:spacing w:after="40" w:line="280" w:lineRule="exact"/>
              <w:jc w:val="center"/>
              <w:rPr>
                <w:lang w:val="en-GB"/>
              </w:rPr>
            </w:pPr>
            <w:r w:rsidRPr="007E0D9F">
              <w:rPr>
                <w:lang w:val="en-GB"/>
              </w:rPr>
              <w:t>43</w:t>
            </w:r>
          </w:p>
        </w:tc>
        <w:tc>
          <w:tcPr>
            <w:tcW w:w="3119" w:type="dxa"/>
            <w:tcMar>
              <w:left w:w="85" w:type="dxa"/>
              <w:right w:w="85" w:type="dxa"/>
            </w:tcMar>
            <w:vAlign w:val="center"/>
          </w:tcPr>
          <w:p w14:paraId="1248FE15" w14:textId="77777777" w:rsidR="00AF45AA" w:rsidRPr="007E0D9F" w:rsidRDefault="00AF45AA" w:rsidP="002B4D69">
            <w:pPr>
              <w:pStyle w:val="Tabletext"/>
              <w:spacing w:after="40" w:line="280" w:lineRule="exact"/>
              <w:rPr>
                <w:lang w:val="en-GB"/>
              </w:rPr>
            </w:pPr>
            <w:r w:rsidRPr="007E0D9F">
              <w:rPr>
                <w:rtl/>
                <w:lang w:bidi="ar-SY"/>
              </w:rPr>
              <w:t>الشبكات المحلية اللاسلكية</w:t>
            </w:r>
          </w:p>
        </w:tc>
        <w:tc>
          <w:tcPr>
            <w:tcW w:w="3402" w:type="dxa"/>
            <w:tcMar>
              <w:left w:w="85" w:type="dxa"/>
              <w:right w:w="85" w:type="dxa"/>
            </w:tcMar>
            <w:vAlign w:val="center"/>
          </w:tcPr>
          <w:p w14:paraId="15482627" w14:textId="77777777" w:rsidR="00AF45AA" w:rsidRPr="007E0D9F" w:rsidRDefault="00AF45AA" w:rsidP="002B4D69">
            <w:pPr>
              <w:pStyle w:val="Tabletext"/>
              <w:spacing w:after="40" w:line="280" w:lineRule="exact"/>
              <w:jc w:val="center"/>
              <w:rPr>
                <w:vertAlign w:val="superscript"/>
                <w:rtl/>
                <w:lang w:bidi="ar-EG"/>
              </w:rPr>
            </w:pPr>
            <w:r w:rsidRPr="007E0D9F">
              <w:rPr>
                <w:lang w:val="en-GB"/>
              </w:rPr>
              <w:t>MHz 5 350-5 150</w:t>
            </w:r>
          </w:p>
        </w:tc>
        <w:tc>
          <w:tcPr>
            <w:tcW w:w="4590" w:type="dxa"/>
            <w:tcMar>
              <w:left w:w="85" w:type="dxa"/>
              <w:right w:w="85" w:type="dxa"/>
            </w:tcMar>
            <w:vAlign w:val="center"/>
          </w:tcPr>
          <w:p w14:paraId="0BEC5454" w14:textId="6ADFDE02" w:rsidR="00AF45AA" w:rsidRPr="000E0856" w:rsidRDefault="00AF45AA" w:rsidP="002B4D69">
            <w:pPr>
              <w:pStyle w:val="Tabletext"/>
              <w:spacing w:after="40" w:line="280" w:lineRule="exact"/>
              <w:rPr>
                <w:spacing w:val="-4"/>
                <w:rtl/>
                <w:lang w:bidi="ar-EG"/>
              </w:rPr>
            </w:pPr>
            <w:r w:rsidRPr="000E0856">
              <w:rPr>
                <w:rFonts w:hint="cs"/>
                <w:spacing w:val="-4"/>
                <w:rtl/>
                <w:lang w:bidi="ar-SY"/>
              </w:rPr>
              <w:t xml:space="preserve">القدرة </w:t>
            </w:r>
            <w:r w:rsidR="00FB0905" w:rsidRPr="000E0856">
              <w:rPr>
                <w:spacing w:val="-4"/>
                <w:lang w:bidi="ar-SY"/>
              </w:rPr>
              <w:t>(</w:t>
            </w:r>
            <w:r w:rsidRPr="000E0856">
              <w:rPr>
                <w:spacing w:val="-4"/>
                <w:lang w:val="en-GB"/>
              </w:rPr>
              <w:t>e.i.r.p.</w:t>
            </w:r>
            <w:r w:rsidR="00FB0905" w:rsidRPr="000E0856">
              <w:rPr>
                <w:spacing w:val="-4"/>
                <w:lang w:val="en-GB"/>
              </w:rPr>
              <w:t>)</w:t>
            </w:r>
            <w:r w:rsidRPr="000E0856">
              <w:rPr>
                <w:rFonts w:hint="cs"/>
                <w:spacing w:val="-4"/>
                <w:rtl/>
                <w:lang w:bidi="ar-EG"/>
              </w:rPr>
              <w:t xml:space="preserve"> لا</w:t>
            </w:r>
            <w:r w:rsidRPr="000E0856">
              <w:rPr>
                <w:spacing w:val="-4"/>
                <w:rtl/>
                <w:lang w:bidi="ar-EG"/>
              </w:rPr>
              <w:t> </w:t>
            </w:r>
            <w:r w:rsidRPr="000E0856">
              <w:rPr>
                <w:rFonts w:hint="cs"/>
                <w:spacing w:val="-4"/>
                <w:rtl/>
                <w:lang w:bidi="ar-EG"/>
              </w:rPr>
              <w:t xml:space="preserve">تتجاوز </w:t>
            </w:r>
            <w:r w:rsidRPr="000E0856">
              <w:rPr>
                <w:spacing w:val="-4"/>
                <w:lang w:val="en-GB"/>
              </w:rPr>
              <w:t>mW 200</w:t>
            </w:r>
            <w:r w:rsidRPr="000E0856">
              <w:rPr>
                <w:rFonts w:hint="cs"/>
                <w:spacing w:val="-4"/>
                <w:rtl/>
                <w:lang w:bidi="ar-EG"/>
              </w:rPr>
              <w:t xml:space="preserve"> مع استعمال التشكيل الرقمي فقط</w:t>
            </w:r>
          </w:p>
        </w:tc>
        <w:tc>
          <w:tcPr>
            <w:tcW w:w="2498" w:type="dxa"/>
            <w:tcBorders>
              <w:top w:val="nil"/>
              <w:bottom w:val="nil"/>
            </w:tcBorders>
            <w:tcMar>
              <w:left w:w="85" w:type="dxa"/>
              <w:right w:w="85" w:type="dxa"/>
            </w:tcMar>
            <w:vAlign w:val="center"/>
          </w:tcPr>
          <w:p w14:paraId="046BC9CD" w14:textId="77777777" w:rsidR="00AF45AA" w:rsidRPr="007E0D9F" w:rsidRDefault="00AF45AA" w:rsidP="002B4D69">
            <w:pPr>
              <w:pStyle w:val="Tabletext"/>
              <w:spacing w:after="40" w:line="280" w:lineRule="exact"/>
              <w:rPr>
                <w:lang w:val="en-GB"/>
              </w:rPr>
            </w:pPr>
          </w:p>
        </w:tc>
      </w:tr>
      <w:tr w:rsidR="00AF45AA" w:rsidRPr="007E0D9F" w14:paraId="3CEBA18C" w14:textId="77777777" w:rsidTr="00591CE8">
        <w:trPr>
          <w:jc w:val="center"/>
        </w:trPr>
        <w:tc>
          <w:tcPr>
            <w:tcW w:w="850" w:type="dxa"/>
            <w:tcMar>
              <w:left w:w="85" w:type="dxa"/>
              <w:right w:w="85" w:type="dxa"/>
            </w:tcMar>
            <w:vAlign w:val="center"/>
          </w:tcPr>
          <w:p w14:paraId="6CA8A56D" w14:textId="77777777" w:rsidR="00AF45AA" w:rsidRPr="007E0D9F" w:rsidRDefault="00AF45AA" w:rsidP="002B4D69">
            <w:pPr>
              <w:pStyle w:val="Tabletext"/>
              <w:spacing w:after="40" w:line="280" w:lineRule="exact"/>
              <w:jc w:val="center"/>
              <w:rPr>
                <w:lang w:val="en-GB"/>
              </w:rPr>
            </w:pPr>
            <w:r w:rsidRPr="007E0D9F">
              <w:rPr>
                <w:lang w:val="en-GB"/>
              </w:rPr>
              <w:t>44</w:t>
            </w:r>
          </w:p>
        </w:tc>
        <w:tc>
          <w:tcPr>
            <w:tcW w:w="3119" w:type="dxa"/>
            <w:tcMar>
              <w:left w:w="85" w:type="dxa"/>
              <w:right w:w="85" w:type="dxa"/>
            </w:tcMar>
            <w:vAlign w:val="center"/>
          </w:tcPr>
          <w:p w14:paraId="1CDF2635" w14:textId="77777777" w:rsidR="00AF45AA" w:rsidRPr="007E0D9F" w:rsidRDefault="00AF45AA" w:rsidP="002B4D69">
            <w:pPr>
              <w:pStyle w:val="Tabletext"/>
              <w:spacing w:after="40" w:line="280" w:lineRule="exact"/>
              <w:rPr>
                <w:lang w:val="en-GB"/>
              </w:rPr>
            </w:pPr>
            <w:r w:rsidRPr="007E0D9F">
              <w:rPr>
                <w:rtl/>
                <w:lang w:bidi="ar-SY"/>
              </w:rPr>
              <w:t>الشبكات المحلية اللاسلكية</w:t>
            </w:r>
          </w:p>
        </w:tc>
        <w:tc>
          <w:tcPr>
            <w:tcW w:w="3402" w:type="dxa"/>
            <w:tcMar>
              <w:left w:w="85" w:type="dxa"/>
              <w:right w:w="85" w:type="dxa"/>
            </w:tcMar>
            <w:vAlign w:val="center"/>
          </w:tcPr>
          <w:p w14:paraId="37C99067" w14:textId="77777777" w:rsidR="00AF45AA" w:rsidRPr="007E0D9F" w:rsidRDefault="00AF45AA" w:rsidP="002B4D69">
            <w:pPr>
              <w:pStyle w:val="Tabletext"/>
              <w:spacing w:after="40" w:line="280" w:lineRule="exact"/>
              <w:jc w:val="center"/>
              <w:rPr>
                <w:rtl/>
                <w:lang w:bidi="ar-EG"/>
              </w:rPr>
            </w:pPr>
            <w:r w:rsidRPr="007E0D9F">
              <w:rPr>
                <w:lang w:val="en-GB"/>
              </w:rPr>
              <w:t>MHz 5 725-5 470</w:t>
            </w:r>
          </w:p>
        </w:tc>
        <w:tc>
          <w:tcPr>
            <w:tcW w:w="4590" w:type="dxa"/>
            <w:tcMar>
              <w:left w:w="85" w:type="dxa"/>
              <w:right w:w="85" w:type="dxa"/>
            </w:tcMar>
            <w:vAlign w:val="center"/>
          </w:tcPr>
          <w:p w14:paraId="4AB58E64" w14:textId="3A742C28" w:rsidR="00AF45AA" w:rsidRPr="007E0D9F" w:rsidRDefault="00AF45AA" w:rsidP="002B4D69">
            <w:pPr>
              <w:pStyle w:val="Tabletext"/>
              <w:spacing w:after="40" w:line="280" w:lineRule="exact"/>
              <w:rPr>
                <w:rtl/>
                <w:lang w:bidi="ar-EG"/>
              </w:rPr>
            </w:pPr>
            <w:r w:rsidRPr="007E0D9F">
              <w:rPr>
                <w:rtl/>
                <w:lang w:bidi="ar-SY"/>
              </w:rPr>
              <w:t>القدرة</w:t>
            </w:r>
            <w:r w:rsidR="00FB0905">
              <w:rPr>
                <w:lang w:bidi="ar-SY"/>
              </w:rPr>
              <w:t>(</w:t>
            </w:r>
            <w:r w:rsidRPr="007E0D9F">
              <w:rPr>
                <w:lang w:val="en-GB"/>
              </w:rPr>
              <w:t>e.i.r.p.</w:t>
            </w:r>
            <w:r w:rsidR="00FB0905">
              <w:rPr>
                <w:lang w:val="en-GB"/>
              </w:rPr>
              <w:t>)</w:t>
            </w:r>
            <w:r w:rsidRPr="007E0D9F">
              <w:rPr>
                <w:lang w:val="en-GB"/>
              </w:rPr>
              <w:t xml:space="preserve"> </w:t>
            </w:r>
            <w:r w:rsidRPr="007E0D9F">
              <w:rPr>
                <w:rtl/>
                <w:lang w:bidi="ar-SY"/>
              </w:rPr>
              <w:t xml:space="preserve"> لا تتجاوز </w:t>
            </w:r>
            <w:r w:rsidRPr="007E0D9F">
              <w:rPr>
                <w:lang w:val="en-GB"/>
              </w:rPr>
              <w:t>W 1</w:t>
            </w:r>
          </w:p>
        </w:tc>
        <w:tc>
          <w:tcPr>
            <w:tcW w:w="2498" w:type="dxa"/>
            <w:tcBorders>
              <w:top w:val="nil"/>
              <w:bottom w:val="nil"/>
            </w:tcBorders>
            <w:tcMar>
              <w:left w:w="85" w:type="dxa"/>
              <w:right w:w="85" w:type="dxa"/>
            </w:tcMar>
            <w:vAlign w:val="center"/>
          </w:tcPr>
          <w:p w14:paraId="32247D67" w14:textId="77777777" w:rsidR="00AF45AA" w:rsidRPr="007E0D9F" w:rsidRDefault="00AF45AA" w:rsidP="002B4D69">
            <w:pPr>
              <w:pStyle w:val="Tabletext"/>
              <w:spacing w:after="40" w:line="280" w:lineRule="exact"/>
              <w:rPr>
                <w:lang w:val="en-GB"/>
              </w:rPr>
            </w:pPr>
          </w:p>
        </w:tc>
      </w:tr>
      <w:tr w:rsidR="00AF45AA" w:rsidRPr="007E0D9F" w14:paraId="65A088F7" w14:textId="77777777" w:rsidTr="00591CE8">
        <w:trPr>
          <w:jc w:val="center"/>
        </w:trPr>
        <w:tc>
          <w:tcPr>
            <w:tcW w:w="850" w:type="dxa"/>
            <w:tcMar>
              <w:left w:w="85" w:type="dxa"/>
              <w:right w:w="85" w:type="dxa"/>
            </w:tcMar>
            <w:vAlign w:val="center"/>
          </w:tcPr>
          <w:p w14:paraId="36A15C7D" w14:textId="77777777" w:rsidR="00AF45AA" w:rsidRPr="007E0D9F" w:rsidRDefault="00AF45AA" w:rsidP="002B4D69">
            <w:pPr>
              <w:pStyle w:val="Tabletext"/>
              <w:spacing w:after="40" w:line="280" w:lineRule="exact"/>
              <w:jc w:val="center"/>
              <w:rPr>
                <w:lang w:val="en-GB"/>
              </w:rPr>
            </w:pPr>
            <w:r w:rsidRPr="007E0D9F">
              <w:rPr>
                <w:lang w:val="en-GB"/>
              </w:rPr>
              <w:t>45</w:t>
            </w:r>
          </w:p>
        </w:tc>
        <w:tc>
          <w:tcPr>
            <w:tcW w:w="3119" w:type="dxa"/>
            <w:tcMar>
              <w:left w:w="85" w:type="dxa"/>
              <w:right w:w="85" w:type="dxa"/>
            </w:tcMar>
            <w:vAlign w:val="center"/>
          </w:tcPr>
          <w:p w14:paraId="6765FF13" w14:textId="77777777" w:rsidR="00AF45AA" w:rsidRPr="007E0D9F" w:rsidRDefault="00AF45AA" w:rsidP="002B4D69">
            <w:pPr>
              <w:pStyle w:val="Tabletext"/>
              <w:spacing w:after="40" w:line="280" w:lineRule="exact"/>
              <w:rPr>
                <w:lang w:val="en-GB"/>
              </w:rPr>
            </w:pPr>
            <w:r w:rsidRPr="007E0D9F">
              <w:rPr>
                <w:rtl/>
                <w:lang w:bidi="ar-SY"/>
              </w:rPr>
              <w:t>الشبكات المحلية اللاسلكية</w:t>
            </w:r>
          </w:p>
        </w:tc>
        <w:tc>
          <w:tcPr>
            <w:tcW w:w="3402" w:type="dxa"/>
            <w:tcMar>
              <w:left w:w="85" w:type="dxa"/>
              <w:right w:w="85" w:type="dxa"/>
            </w:tcMar>
            <w:vAlign w:val="center"/>
          </w:tcPr>
          <w:p w14:paraId="4EF769AC" w14:textId="77777777" w:rsidR="00AF45AA" w:rsidRPr="007E0D9F" w:rsidRDefault="00AF45AA" w:rsidP="002B4D69">
            <w:pPr>
              <w:pStyle w:val="Tabletext"/>
              <w:spacing w:after="40" w:line="280" w:lineRule="exact"/>
              <w:jc w:val="center"/>
              <w:rPr>
                <w:rtl/>
                <w:lang w:bidi="ar-EG"/>
              </w:rPr>
            </w:pPr>
            <w:r w:rsidRPr="007E0D9F">
              <w:rPr>
                <w:lang w:val="en-GB"/>
              </w:rPr>
              <w:t>MHz 5 850-5 725</w:t>
            </w:r>
          </w:p>
        </w:tc>
        <w:tc>
          <w:tcPr>
            <w:tcW w:w="4590" w:type="dxa"/>
            <w:tcMar>
              <w:left w:w="85" w:type="dxa"/>
              <w:right w:w="85" w:type="dxa"/>
            </w:tcMar>
            <w:vAlign w:val="center"/>
          </w:tcPr>
          <w:p w14:paraId="049DC94C" w14:textId="3B59EAD0" w:rsidR="00AF45AA" w:rsidRPr="007E0D9F" w:rsidRDefault="00AF45AA" w:rsidP="002B4D69">
            <w:pPr>
              <w:pStyle w:val="Tabletext"/>
              <w:spacing w:after="40" w:line="280" w:lineRule="exact"/>
              <w:ind w:left="397" w:hanging="397"/>
              <w:rPr>
                <w:rtl/>
                <w:lang w:bidi="ar-EG"/>
              </w:rPr>
            </w:pPr>
            <w:r w:rsidRPr="007E0D9F">
              <w:rPr>
                <w:rFonts w:hint="cs"/>
                <w:rtl/>
                <w:lang w:bidi="ar-EG"/>
              </w:rPr>
              <w:t xml:space="preserve"> </w:t>
            </w:r>
            <w:proofErr w:type="gramStart"/>
            <w:r w:rsidRPr="007E0D9F">
              <w:rPr>
                <w:rFonts w:hint="cs"/>
                <w:rtl/>
                <w:lang w:bidi="ar-EG"/>
              </w:rPr>
              <w:t>أ )</w:t>
            </w:r>
            <w:proofErr w:type="gramEnd"/>
            <w:r w:rsidRPr="007E0D9F">
              <w:rPr>
                <w:rtl/>
                <w:lang w:bidi="ar-EG"/>
              </w:rPr>
              <w:tab/>
            </w:r>
            <w:r w:rsidRPr="007E0D9F">
              <w:rPr>
                <w:rFonts w:hint="cs"/>
                <w:rtl/>
                <w:lang w:bidi="ar-EG"/>
              </w:rPr>
              <w:t xml:space="preserve">ذروة القدرة </w:t>
            </w:r>
            <w:r w:rsidR="00FB0905">
              <w:rPr>
                <w:lang w:bidi="ar-EG"/>
              </w:rPr>
              <w:t>(</w:t>
            </w:r>
            <w:r w:rsidRPr="007E0D9F">
              <w:rPr>
                <w:lang w:val="en-GB"/>
              </w:rPr>
              <w:t>e.i.r.p.</w:t>
            </w:r>
            <w:r w:rsidR="00FB0905">
              <w:rPr>
                <w:lang w:val="en-GB"/>
              </w:rPr>
              <w:t>)</w:t>
            </w:r>
            <w:r w:rsidRPr="007E0D9F">
              <w:rPr>
                <w:rFonts w:hint="cs"/>
                <w:rtl/>
                <w:lang w:bidi="ar-EG"/>
              </w:rPr>
              <w:t xml:space="preserve"> لا</w:t>
            </w:r>
            <w:r w:rsidRPr="007E0D9F">
              <w:rPr>
                <w:rtl/>
                <w:lang w:bidi="ar-EG"/>
              </w:rPr>
              <w:t> </w:t>
            </w:r>
            <w:r w:rsidRPr="007E0D9F">
              <w:rPr>
                <w:rFonts w:hint="cs"/>
                <w:rtl/>
                <w:lang w:bidi="ar-EG"/>
              </w:rPr>
              <w:t xml:space="preserve">تتجاوز </w:t>
            </w:r>
            <w:r w:rsidRPr="007E0D9F">
              <w:rPr>
                <w:lang w:val="en-GB"/>
              </w:rPr>
              <w:t>W 4</w:t>
            </w:r>
            <w:r w:rsidRPr="007E0D9F">
              <w:rPr>
                <w:rFonts w:hint="cs"/>
                <w:rtl/>
                <w:lang w:bidi="ar-EG"/>
              </w:rPr>
              <w:t xml:space="preserve"> للأنظمة ذات التشكيل </w:t>
            </w:r>
            <w:r w:rsidRPr="007E0D9F">
              <w:rPr>
                <w:lang w:val="en-GB"/>
              </w:rPr>
              <w:t>FHSS</w:t>
            </w:r>
            <w:r w:rsidRPr="007E0D9F">
              <w:rPr>
                <w:rFonts w:hint="cs"/>
                <w:rtl/>
                <w:lang w:bidi="ar-EG"/>
              </w:rPr>
              <w:t xml:space="preserve"> أو ذات التشكيل الرقمي؛ أو</w:t>
            </w:r>
          </w:p>
          <w:p w14:paraId="34402BF9" w14:textId="54C524DA" w:rsidR="00AF45AA" w:rsidRPr="007E0D9F" w:rsidRDefault="00AF45AA" w:rsidP="002B4D69">
            <w:pPr>
              <w:pStyle w:val="Tabletext"/>
              <w:spacing w:after="40" w:line="280" w:lineRule="exact"/>
              <w:ind w:left="397" w:hanging="397"/>
              <w:rPr>
                <w:lang w:val="en-GB"/>
              </w:rPr>
            </w:pPr>
            <w:r w:rsidRPr="007E0D9F">
              <w:rPr>
                <w:rFonts w:hint="cs"/>
                <w:rtl/>
                <w:lang w:bidi="ar-EG"/>
              </w:rPr>
              <w:t>ب)</w:t>
            </w:r>
            <w:r w:rsidRPr="007E0D9F">
              <w:rPr>
                <w:lang w:val="en-GB"/>
              </w:rPr>
              <w:tab/>
            </w:r>
            <w:r w:rsidRPr="007E0D9F">
              <w:rPr>
                <w:rtl/>
                <w:lang w:bidi="ar-EG"/>
              </w:rPr>
              <w:t>لا تتجاوز القدرة</w:t>
            </w:r>
            <w:r>
              <w:rPr>
                <w:rtl/>
                <w:lang w:bidi="ar-EG"/>
              </w:rPr>
              <w:t xml:space="preserve"> الفعّالة </w:t>
            </w:r>
            <w:r w:rsidRPr="007E0D9F">
              <w:rPr>
                <w:rtl/>
                <w:lang w:bidi="ar-EG"/>
              </w:rPr>
              <w:t>المشعة</w:t>
            </w:r>
            <w:r w:rsidRPr="007E0D9F">
              <w:rPr>
                <w:rFonts w:hint="cs"/>
                <w:rtl/>
                <w:lang w:bidi="ar-EG"/>
              </w:rPr>
              <w:t xml:space="preserve"> </w:t>
            </w:r>
            <w:r w:rsidR="00FB0905" w:rsidRPr="007E0D9F">
              <w:rPr>
                <w:rFonts w:hint="cs"/>
                <w:rtl/>
                <w:lang w:bidi="ar-EG"/>
              </w:rPr>
              <w:t xml:space="preserve">الكلية </w:t>
            </w:r>
            <w:r w:rsidR="00FB0905" w:rsidRPr="007E0D9F">
              <w:rPr>
                <w:lang w:val="en-GB"/>
              </w:rPr>
              <w:t>mW</w:t>
            </w:r>
            <w:r w:rsidRPr="007E0D9F">
              <w:rPr>
                <w:lang w:val="en-GB"/>
              </w:rPr>
              <w:t> 100</w:t>
            </w:r>
            <w:r w:rsidRPr="007E0D9F">
              <w:rPr>
                <w:rFonts w:hint="cs"/>
                <w:rtl/>
                <w:lang w:bidi="ar-EG"/>
              </w:rPr>
              <w:t xml:space="preserve"> لأي تشكيل</w:t>
            </w:r>
          </w:p>
        </w:tc>
        <w:tc>
          <w:tcPr>
            <w:tcW w:w="2498" w:type="dxa"/>
            <w:tcBorders>
              <w:top w:val="nil"/>
              <w:bottom w:val="nil"/>
            </w:tcBorders>
            <w:tcMar>
              <w:left w:w="85" w:type="dxa"/>
              <w:right w:w="85" w:type="dxa"/>
            </w:tcMar>
            <w:vAlign w:val="center"/>
          </w:tcPr>
          <w:p w14:paraId="1CE3AE40" w14:textId="77777777" w:rsidR="00AF45AA" w:rsidRPr="007E0D9F" w:rsidRDefault="00AF45AA" w:rsidP="002B4D69">
            <w:pPr>
              <w:pStyle w:val="Tabletext"/>
              <w:spacing w:after="40" w:line="280" w:lineRule="exact"/>
              <w:rPr>
                <w:lang w:val="en-GB"/>
              </w:rPr>
            </w:pPr>
          </w:p>
        </w:tc>
      </w:tr>
      <w:tr w:rsidR="00AF45AA" w:rsidRPr="007E0D9F" w14:paraId="0DD6DA19" w14:textId="77777777" w:rsidTr="00591CE8">
        <w:trPr>
          <w:jc w:val="center"/>
        </w:trPr>
        <w:tc>
          <w:tcPr>
            <w:tcW w:w="850" w:type="dxa"/>
            <w:tcMar>
              <w:left w:w="85" w:type="dxa"/>
              <w:right w:w="85" w:type="dxa"/>
            </w:tcMar>
            <w:vAlign w:val="center"/>
          </w:tcPr>
          <w:p w14:paraId="5AB36304" w14:textId="77777777" w:rsidR="00AF45AA" w:rsidRPr="007E0D9F" w:rsidRDefault="00AF45AA" w:rsidP="002B4D69">
            <w:pPr>
              <w:pStyle w:val="Tabletext"/>
              <w:spacing w:after="40" w:line="280" w:lineRule="exact"/>
              <w:jc w:val="center"/>
              <w:rPr>
                <w:lang w:val="en-GB"/>
              </w:rPr>
            </w:pPr>
            <w:r w:rsidRPr="007E0D9F">
              <w:rPr>
                <w:lang w:val="en-GB"/>
              </w:rPr>
              <w:t>46</w:t>
            </w:r>
          </w:p>
        </w:tc>
        <w:tc>
          <w:tcPr>
            <w:tcW w:w="3119" w:type="dxa"/>
            <w:tcMar>
              <w:left w:w="85" w:type="dxa"/>
              <w:right w:w="85" w:type="dxa"/>
            </w:tcMar>
            <w:vAlign w:val="center"/>
          </w:tcPr>
          <w:p w14:paraId="2EEA70E3" w14:textId="77777777" w:rsidR="00AF45AA" w:rsidRPr="007E0D9F" w:rsidRDefault="00AF45AA" w:rsidP="002B4D69">
            <w:pPr>
              <w:pStyle w:val="Tabletext"/>
              <w:spacing w:after="40" w:line="280" w:lineRule="exact"/>
              <w:rPr>
                <w:lang w:val="en-GB"/>
              </w:rPr>
            </w:pPr>
          </w:p>
        </w:tc>
        <w:tc>
          <w:tcPr>
            <w:tcW w:w="3402" w:type="dxa"/>
            <w:tcMar>
              <w:left w:w="85" w:type="dxa"/>
              <w:right w:w="85" w:type="dxa"/>
            </w:tcMar>
            <w:vAlign w:val="center"/>
          </w:tcPr>
          <w:p w14:paraId="72F98589" w14:textId="77777777" w:rsidR="00AF45AA" w:rsidRPr="007E0D9F" w:rsidRDefault="00AF45AA" w:rsidP="002B4D69">
            <w:pPr>
              <w:pStyle w:val="Tabletext"/>
              <w:spacing w:after="40" w:line="280" w:lineRule="exact"/>
              <w:jc w:val="center"/>
              <w:rPr>
                <w:rtl/>
                <w:lang w:bidi="ar-EG"/>
              </w:rPr>
            </w:pPr>
            <w:r w:rsidRPr="007E0D9F">
              <w:rPr>
                <w:lang w:val="en-GB"/>
              </w:rPr>
              <w:t>GHz 18,87-18,82</w:t>
            </w:r>
          </w:p>
        </w:tc>
        <w:tc>
          <w:tcPr>
            <w:tcW w:w="4590" w:type="dxa"/>
            <w:tcMar>
              <w:left w:w="85" w:type="dxa"/>
              <w:right w:w="85" w:type="dxa"/>
            </w:tcMar>
            <w:vAlign w:val="center"/>
          </w:tcPr>
          <w:p w14:paraId="6984C723" w14:textId="77777777" w:rsidR="00AF45AA" w:rsidRPr="007E0D9F" w:rsidRDefault="00AF45AA" w:rsidP="002B4D69">
            <w:pPr>
              <w:pStyle w:val="Tabletext"/>
              <w:spacing w:after="40" w:line="280" w:lineRule="exact"/>
              <w:ind w:left="397" w:hanging="397"/>
              <w:rPr>
                <w:lang w:val="en-GB"/>
              </w:rPr>
            </w:pPr>
            <w:r w:rsidRPr="007E0D9F">
              <w:rPr>
                <w:rFonts w:hint="cs"/>
                <w:rtl/>
                <w:lang w:bidi="ar-EG"/>
              </w:rPr>
              <w:t xml:space="preserve"> </w:t>
            </w:r>
            <w:proofErr w:type="gramStart"/>
            <w:r w:rsidRPr="007E0D9F">
              <w:rPr>
                <w:rFonts w:hint="cs"/>
                <w:rtl/>
                <w:lang w:bidi="ar-EG"/>
              </w:rPr>
              <w:t>أ )</w:t>
            </w:r>
            <w:proofErr w:type="gramEnd"/>
            <w:r w:rsidRPr="007E0D9F">
              <w:rPr>
                <w:lang w:val="en-GB"/>
              </w:rPr>
              <w:tab/>
            </w:r>
            <w:r w:rsidRPr="007E0D9F">
              <w:rPr>
                <w:rtl/>
                <w:lang w:bidi="ar-EG"/>
              </w:rPr>
              <w:t>لا تتجاوز القدرة</w:t>
            </w:r>
            <w:r>
              <w:rPr>
                <w:rtl/>
                <w:lang w:bidi="ar-EG"/>
              </w:rPr>
              <w:t xml:space="preserve"> الفعّالة </w:t>
            </w:r>
            <w:r w:rsidRPr="007E0D9F">
              <w:rPr>
                <w:rtl/>
                <w:lang w:bidi="ar-EG"/>
              </w:rPr>
              <w:t xml:space="preserve">المشعة </w:t>
            </w:r>
            <w:r w:rsidRPr="007E0D9F">
              <w:rPr>
                <w:lang w:val="en-GB"/>
              </w:rPr>
              <w:t>mW 100</w:t>
            </w:r>
          </w:p>
          <w:p w14:paraId="25D878FC" w14:textId="77777777" w:rsidR="00AF45AA" w:rsidRPr="007E0D9F" w:rsidRDefault="00AF45AA" w:rsidP="002B4D69">
            <w:pPr>
              <w:pStyle w:val="Tabletext"/>
              <w:spacing w:after="40" w:line="280" w:lineRule="exact"/>
              <w:ind w:left="397" w:hanging="397"/>
              <w:rPr>
                <w:lang w:val="en-GB"/>
              </w:rPr>
            </w:pPr>
            <w:r w:rsidRPr="007E0D9F">
              <w:rPr>
                <w:rFonts w:hint="cs"/>
                <w:rtl/>
                <w:lang w:bidi="ar-EG"/>
              </w:rPr>
              <w:t>ب)</w:t>
            </w:r>
            <w:r w:rsidRPr="007E0D9F">
              <w:rPr>
                <w:lang w:val="en-GB"/>
              </w:rPr>
              <w:tab/>
            </w:r>
            <w:r w:rsidRPr="007E0D9F">
              <w:rPr>
                <w:rFonts w:hint="cs"/>
                <w:rtl/>
                <w:lang w:bidi="ar-EG"/>
              </w:rPr>
              <w:t>لا</w:t>
            </w:r>
            <w:r w:rsidRPr="007E0D9F">
              <w:rPr>
                <w:rtl/>
                <w:lang w:bidi="ar-EG"/>
              </w:rPr>
              <w:t> </w:t>
            </w:r>
            <w:r w:rsidRPr="007E0D9F">
              <w:rPr>
                <w:rFonts w:hint="cs"/>
                <w:rtl/>
                <w:lang w:bidi="ar-EG"/>
              </w:rPr>
              <w:t xml:space="preserve">تتجاوز الكثافة الطيفية للقدرة </w:t>
            </w:r>
            <w:r w:rsidRPr="007E0D9F">
              <w:rPr>
                <w:lang w:val="en-GB"/>
              </w:rPr>
              <w:t>mW 3</w:t>
            </w:r>
            <w:r w:rsidRPr="007E0D9F">
              <w:rPr>
                <w:rFonts w:hint="cs"/>
                <w:rtl/>
                <w:lang w:bidi="ar-EG"/>
              </w:rPr>
              <w:t xml:space="preserve"> لكل </w:t>
            </w:r>
            <w:r w:rsidRPr="007E0D9F">
              <w:rPr>
                <w:lang w:val="en-GB"/>
              </w:rPr>
              <w:t>kHz 100</w:t>
            </w:r>
          </w:p>
        </w:tc>
        <w:tc>
          <w:tcPr>
            <w:tcW w:w="2498" w:type="dxa"/>
            <w:tcBorders>
              <w:top w:val="nil"/>
              <w:bottom w:val="nil"/>
            </w:tcBorders>
            <w:tcMar>
              <w:left w:w="85" w:type="dxa"/>
              <w:right w:w="85" w:type="dxa"/>
            </w:tcMar>
            <w:vAlign w:val="center"/>
          </w:tcPr>
          <w:p w14:paraId="7CA62B44" w14:textId="77777777" w:rsidR="00AF45AA" w:rsidRPr="007E0D9F" w:rsidRDefault="00AF45AA" w:rsidP="002B4D69">
            <w:pPr>
              <w:pStyle w:val="Tabletext"/>
              <w:spacing w:after="40" w:line="280" w:lineRule="exact"/>
              <w:rPr>
                <w:lang w:val="en-GB"/>
              </w:rPr>
            </w:pPr>
          </w:p>
        </w:tc>
      </w:tr>
      <w:tr w:rsidR="00AF45AA" w:rsidRPr="007E0D9F" w14:paraId="1DAE2DD1" w14:textId="77777777" w:rsidTr="00591CE8">
        <w:trPr>
          <w:jc w:val="center"/>
        </w:trPr>
        <w:tc>
          <w:tcPr>
            <w:tcW w:w="850" w:type="dxa"/>
            <w:tcBorders>
              <w:bottom w:val="single" w:sz="4" w:space="0" w:color="auto"/>
            </w:tcBorders>
            <w:tcMar>
              <w:left w:w="85" w:type="dxa"/>
              <w:right w:w="85" w:type="dxa"/>
            </w:tcMar>
            <w:vAlign w:val="center"/>
          </w:tcPr>
          <w:p w14:paraId="0679B772" w14:textId="77777777" w:rsidR="00AF45AA" w:rsidRPr="007E0D9F" w:rsidRDefault="00AF45AA" w:rsidP="002B4D69">
            <w:pPr>
              <w:pStyle w:val="Tabletext"/>
              <w:spacing w:after="40" w:line="280" w:lineRule="exact"/>
              <w:jc w:val="center"/>
              <w:rPr>
                <w:lang w:val="en-GB"/>
              </w:rPr>
            </w:pPr>
            <w:r w:rsidRPr="007E0D9F">
              <w:rPr>
                <w:lang w:val="en-GB"/>
              </w:rPr>
              <w:t>47</w:t>
            </w:r>
          </w:p>
        </w:tc>
        <w:tc>
          <w:tcPr>
            <w:tcW w:w="3119" w:type="dxa"/>
            <w:tcBorders>
              <w:bottom w:val="single" w:sz="4" w:space="0" w:color="auto"/>
            </w:tcBorders>
            <w:tcMar>
              <w:left w:w="85" w:type="dxa"/>
              <w:right w:w="85" w:type="dxa"/>
            </w:tcMar>
            <w:vAlign w:val="center"/>
          </w:tcPr>
          <w:p w14:paraId="067F3309" w14:textId="77777777" w:rsidR="00AF45AA" w:rsidRPr="007E0D9F" w:rsidRDefault="00AF45AA" w:rsidP="002B4D69">
            <w:pPr>
              <w:pStyle w:val="Tabletext"/>
              <w:spacing w:after="40" w:line="280" w:lineRule="exact"/>
              <w:rPr>
                <w:lang w:val="en-GB"/>
              </w:rPr>
            </w:pPr>
            <w:r w:rsidRPr="007E0D9F">
              <w:rPr>
                <w:rFonts w:hint="cs"/>
                <w:rtl/>
                <w:lang w:bidi="ar-EG"/>
              </w:rPr>
              <w:t>رادار المركبات</w:t>
            </w:r>
          </w:p>
        </w:tc>
        <w:tc>
          <w:tcPr>
            <w:tcW w:w="3402" w:type="dxa"/>
            <w:tcBorders>
              <w:bottom w:val="single" w:sz="4" w:space="0" w:color="auto"/>
            </w:tcBorders>
            <w:tcMar>
              <w:left w:w="85" w:type="dxa"/>
              <w:right w:w="85" w:type="dxa"/>
            </w:tcMar>
            <w:vAlign w:val="center"/>
          </w:tcPr>
          <w:p w14:paraId="58D59099" w14:textId="77777777" w:rsidR="00AF45AA" w:rsidRPr="007E0D9F" w:rsidRDefault="00AF45AA" w:rsidP="002B4D69">
            <w:pPr>
              <w:pStyle w:val="Tabletext"/>
              <w:spacing w:after="40" w:line="280" w:lineRule="exact"/>
              <w:jc w:val="center"/>
              <w:rPr>
                <w:rtl/>
                <w:lang w:bidi="ar-EG"/>
              </w:rPr>
            </w:pPr>
            <w:r w:rsidRPr="007E0D9F">
              <w:rPr>
                <w:lang w:val="en-GB"/>
              </w:rPr>
              <w:t>GHz 77-76</w:t>
            </w:r>
          </w:p>
        </w:tc>
        <w:tc>
          <w:tcPr>
            <w:tcW w:w="4590" w:type="dxa"/>
            <w:tcBorders>
              <w:bottom w:val="single" w:sz="4" w:space="0" w:color="auto"/>
            </w:tcBorders>
            <w:tcMar>
              <w:left w:w="85" w:type="dxa"/>
              <w:right w:w="85" w:type="dxa"/>
            </w:tcMar>
            <w:vAlign w:val="center"/>
          </w:tcPr>
          <w:p w14:paraId="14191D7E" w14:textId="77777777" w:rsidR="00AF45AA" w:rsidRPr="007E0D9F" w:rsidRDefault="00AF45AA" w:rsidP="002B4D69">
            <w:pPr>
              <w:pStyle w:val="Tabletext"/>
              <w:spacing w:after="40" w:line="280" w:lineRule="exact"/>
              <w:rPr>
                <w:lang w:val="en-GB"/>
              </w:rPr>
            </w:pPr>
            <w:r w:rsidRPr="007E0D9F">
              <w:rPr>
                <w:rFonts w:hint="cs"/>
                <w:rtl/>
                <w:lang w:bidi="ar-EG"/>
              </w:rPr>
              <w:t>لا</w:t>
            </w:r>
            <w:r w:rsidRPr="007E0D9F">
              <w:rPr>
                <w:rtl/>
                <w:lang w:bidi="ar-EG"/>
              </w:rPr>
              <w:t> </w:t>
            </w:r>
            <w:r w:rsidRPr="007E0D9F">
              <w:rPr>
                <w:rFonts w:hint="cs"/>
                <w:rtl/>
                <w:lang w:bidi="ar-EG"/>
              </w:rPr>
              <w:t xml:space="preserve">تتجاوز قدرة الموجة الحاملة </w:t>
            </w:r>
            <w:r w:rsidRPr="007E0D9F">
              <w:rPr>
                <w:lang w:val="en-GB"/>
              </w:rPr>
              <w:t>mW 10</w:t>
            </w:r>
          </w:p>
        </w:tc>
        <w:tc>
          <w:tcPr>
            <w:tcW w:w="2498" w:type="dxa"/>
            <w:tcBorders>
              <w:top w:val="nil"/>
              <w:bottom w:val="single" w:sz="4" w:space="0" w:color="auto"/>
            </w:tcBorders>
            <w:tcMar>
              <w:left w:w="85" w:type="dxa"/>
              <w:right w:w="85" w:type="dxa"/>
            </w:tcMar>
            <w:vAlign w:val="center"/>
          </w:tcPr>
          <w:p w14:paraId="228D316F" w14:textId="77777777" w:rsidR="00AF45AA" w:rsidRPr="007E0D9F" w:rsidRDefault="00AF45AA" w:rsidP="002B4D69">
            <w:pPr>
              <w:pStyle w:val="Tabletext"/>
              <w:spacing w:after="40" w:line="280" w:lineRule="exact"/>
              <w:rPr>
                <w:lang w:val="en-GB"/>
              </w:rPr>
            </w:pPr>
          </w:p>
        </w:tc>
      </w:tr>
      <w:tr w:rsidR="00AF45AA" w:rsidRPr="007E0D9F" w14:paraId="7DA106C1" w14:textId="77777777" w:rsidTr="00591CE8">
        <w:trPr>
          <w:jc w:val="center"/>
        </w:trPr>
        <w:tc>
          <w:tcPr>
            <w:tcW w:w="14459" w:type="dxa"/>
            <w:gridSpan w:val="5"/>
            <w:tcBorders>
              <w:top w:val="nil"/>
              <w:left w:val="nil"/>
              <w:bottom w:val="nil"/>
              <w:right w:val="nil"/>
            </w:tcBorders>
            <w:tcMar>
              <w:left w:w="85" w:type="dxa"/>
              <w:right w:w="85" w:type="dxa"/>
            </w:tcMar>
            <w:vAlign w:val="center"/>
          </w:tcPr>
          <w:p w14:paraId="3E207122" w14:textId="77777777" w:rsidR="00AF45AA" w:rsidRPr="007E0D9F" w:rsidRDefault="00AF45AA" w:rsidP="002B4D69">
            <w:pPr>
              <w:tabs>
                <w:tab w:val="left" w:pos="394"/>
              </w:tabs>
              <w:spacing w:before="60" w:after="20" w:line="280" w:lineRule="exact"/>
              <w:jc w:val="left"/>
              <w:rPr>
                <w:sz w:val="18"/>
                <w:szCs w:val="24"/>
                <w:lang w:val="en-GB"/>
              </w:rPr>
            </w:pPr>
            <w:r w:rsidRPr="007E0D9F">
              <w:rPr>
                <w:sz w:val="18"/>
                <w:szCs w:val="24"/>
                <w:vertAlign w:val="superscript"/>
                <w:lang w:val="en-GB"/>
              </w:rPr>
              <w:t>(2)</w:t>
            </w:r>
            <w:r w:rsidRPr="007E0D9F">
              <w:rPr>
                <w:sz w:val="18"/>
                <w:szCs w:val="24"/>
                <w:lang w:val="en-GB"/>
              </w:rPr>
              <w:tab/>
            </w:r>
            <w:r w:rsidRPr="007E0D9F">
              <w:rPr>
                <w:rFonts w:hint="cs"/>
                <w:sz w:val="18"/>
                <w:szCs w:val="24"/>
                <w:rtl/>
                <w:lang w:bidi="ar-SY"/>
              </w:rPr>
              <w:t>يجوز للإدارات إبراز معلومات إضافية عن المباعدة بين القنوات وعرض النطاق اللازم ومتطلبات التخفيف من التداخلات وحدود البث غير المطلوب والمعايير الراديوية المطبقة.</w:t>
            </w:r>
          </w:p>
        </w:tc>
      </w:tr>
    </w:tbl>
    <w:p w14:paraId="258D1F6A" w14:textId="77777777" w:rsidR="00AF45AA" w:rsidRPr="007E0D9F" w:rsidRDefault="00AF45AA" w:rsidP="00AF45AA">
      <w:pPr>
        <w:pStyle w:val="headingb0"/>
        <w:bidi/>
        <w:spacing w:after="120"/>
        <w:rPr>
          <w:rtl/>
          <w:lang w:bidi="ar-EG"/>
        </w:rPr>
      </w:pPr>
      <w:r w:rsidRPr="007E0D9F">
        <w:br w:type="page"/>
      </w:r>
      <w:r w:rsidRPr="007E0D9F">
        <w:rPr>
          <w:rFonts w:hint="cs"/>
          <w:rtl/>
        </w:rPr>
        <w:lastRenderedPageBreak/>
        <w:t>اللوائح التقنية في ماليزيا</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0"/>
        <w:gridCol w:w="3080"/>
        <w:gridCol w:w="3360"/>
        <w:gridCol w:w="4198"/>
        <w:gridCol w:w="2800"/>
      </w:tblGrid>
      <w:tr w:rsidR="00AF45AA" w:rsidRPr="007E0D9F" w14:paraId="003203E9" w14:textId="77777777" w:rsidTr="00591CE8">
        <w:trPr>
          <w:tblHeader/>
          <w:jc w:val="center"/>
        </w:trPr>
        <w:tc>
          <w:tcPr>
            <w:tcW w:w="14459" w:type="dxa"/>
            <w:gridSpan w:val="5"/>
          </w:tcPr>
          <w:p w14:paraId="31FADE61" w14:textId="77777777" w:rsidR="00AF45AA" w:rsidRPr="007E0D9F" w:rsidRDefault="00AF45AA" w:rsidP="002B4D69">
            <w:pPr>
              <w:pStyle w:val="Tablehead1"/>
            </w:pPr>
            <w:r w:rsidRPr="007E0D9F">
              <w:rPr>
                <w:rFonts w:hint="cs"/>
                <w:rtl/>
              </w:rPr>
              <w:t>اللوائح التقنية لأجهزة الاتصالات الراديوية قصيرة المدى</w:t>
            </w:r>
          </w:p>
        </w:tc>
      </w:tr>
      <w:tr w:rsidR="00AF45AA" w:rsidRPr="007E0D9F" w14:paraId="46DFEDC4" w14:textId="77777777" w:rsidTr="00591CE8">
        <w:trPr>
          <w:tblHeader/>
          <w:jc w:val="center"/>
        </w:trPr>
        <w:tc>
          <w:tcPr>
            <w:tcW w:w="849" w:type="dxa"/>
          </w:tcPr>
          <w:p w14:paraId="19CCBEDD" w14:textId="77777777" w:rsidR="00AF45AA" w:rsidRPr="007E0D9F" w:rsidRDefault="00AF45AA" w:rsidP="002B4D69">
            <w:pPr>
              <w:pStyle w:val="Tablehead1"/>
              <w:rPr>
                <w:sz w:val="18"/>
                <w:szCs w:val="24"/>
                <w:rtl/>
              </w:rPr>
            </w:pPr>
            <w:r w:rsidRPr="007E0D9F">
              <w:rPr>
                <w:rFonts w:hint="cs"/>
                <w:sz w:val="18"/>
                <w:szCs w:val="24"/>
                <w:rtl/>
              </w:rPr>
              <w:t>الرقم المسلسل</w:t>
            </w:r>
          </w:p>
        </w:tc>
        <w:tc>
          <w:tcPr>
            <w:tcW w:w="3119" w:type="dxa"/>
          </w:tcPr>
          <w:p w14:paraId="5EC2E71F" w14:textId="77777777" w:rsidR="00AF45AA" w:rsidRPr="007E0D9F" w:rsidRDefault="00AF45AA" w:rsidP="002B4D69">
            <w:pPr>
              <w:pStyle w:val="Tablehead1"/>
              <w:rPr>
                <w:sz w:val="18"/>
                <w:szCs w:val="24"/>
              </w:rPr>
            </w:pPr>
            <w:r w:rsidRPr="007E0D9F">
              <w:rPr>
                <w:rFonts w:hint="cs"/>
                <w:sz w:val="18"/>
                <w:szCs w:val="24"/>
                <w:rtl/>
              </w:rPr>
              <w:t>الأنواع النمطية للتطبيقات</w:t>
            </w:r>
          </w:p>
        </w:tc>
        <w:tc>
          <w:tcPr>
            <w:tcW w:w="3403" w:type="dxa"/>
          </w:tcPr>
          <w:p w14:paraId="7629795D" w14:textId="77777777" w:rsidR="00AF45AA" w:rsidRPr="007E0D9F" w:rsidRDefault="00AF45AA" w:rsidP="002B4D69">
            <w:pPr>
              <w:pStyle w:val="Tablehead1"/>
              <w:rPr>
                <w:sz w:val="18"/>
                <w:szCs w:val="24"/>
              </w:rPr>
            </w:pPr>
            <w:r w:rsidRPr="007E0D9F">
              <w:rPr>
                <w:rFonts w:hint="cs"/>
                <w:sz w:val="18"/>
                <w:szCs w:val="24"/>
                <w:rtl/>
              </w:rPr>
              <w:t>نطاقات التردد/الترددات المرخصة</w:t>
            </w:r>
          </w:p>
        </w:tc>
        <w:tc>
          <w:tcPr>
            <w:tcW w:w="4253" w:type="dxa"/>
          </w:tcPr>
          <w:p w14:paraId="3021E6C9" w14:textId="77777777" w:rsidR="00AF45AA" w:rsidRPr="007E0D9F" w:rsidRDefault="00AF45AA" w:rsidP="002B4D69">
            <w:pPr>
              <w:pStyle w:val="Tablehead1"/>
              <w:rPr>
                <w:sz w:val="18"/>
                <w:szCs w:val="24"/>
                <w:rtl/>
              </w:rPr>
            </w:pPr>
            <w:r w:rsidRPr="007E0D9F">
              <w:rPr>
                <w:rFonts w:hint="cs"/>
                <w:sz w:val="18"/>
                <w:szCs w:val="24"/>
                <w:rtl/>
              </w:rPr>
              <w:t>شدة المجال القصوى/</w:t>
            </w:r>
            <w:r w:rsidRPr="007E0D9F">
              <w:rPr>
                <w:sz w:val="18"/>
                <w:szCs w:val="24"/>
              </w:rPr>
              <w:br/>
            </w:r>
            <w:r w:rsidRPr="007E0D9F">
              <w:rPr>
                <w:rFonts w:hint="cs"/>
                <w:sz w:val="18"/>
                <w:szCs w:val="24"/>
                <w:rtl/>
              </w:rPr>
              <w:t xml:space="preserve">قدرة الخرج </w:t>
            </w:r>
            <w:r w:rsidRPr="007E0D9F">
              <w:rPr>
                <w:sz w:val="18"/>
                <w:szCs w:val="24"/>
              </w:rPr>
              <w:t>RF</w:t>
            </w:r>
            <w:r w:rsidRPr="007E0D9F">
              <w:rPr>
                <w:rFonts w:hint="cs"/>
                <w:sz w:val="18"/>
                <w:szCs w:val="24"/>
                <w:rtl/>
              </w:rPr>
              <w:t xml:space="preserve"> القصوى </w:t>
            </w:r>
            <w:r w:rsidRPr="007E0D9F">
              <w:rPr>
                <w:b w:val="0"/>
                <w:bCs w:val="0"/>
                <w:sz w:val="18"/>
                <w:szCs w:val="24"/>
              </w:rPr>
              <w:t>(m/W)</w:t>
            </w:r>
          </w:p>
        </w:tc>
        <w:tc>
          <w:tcPr>
            <w:tcW w:w="2835" w:type="dxa"/>
          </w:tcPr>
          <w:p w14:paraId="1F9F8C8E" w14:textId="77777777" w:rsidR="00AF45AA" w:rsidRPr="007E0D9F" w:rsidRDefault="00AF45AA" w:rsidP="002B4D69">
            <w:pPr>
              <w:pStyle w:val="Tablehead1"/>
            </w:pPr>
            <w:proofErr w:type="gramStart"/>
            <w:r w:rsidRPr="007E0D9F">
              <w:rPr>
                <w:rFonts w:hint="cs"/>
                <w:rtl/>
              </w:rPr>
              <w:t>ملاحظات</w:t>
            </w:r>
            <w:r w:rsidRPr="007E0D9F">
              <w:rPr>
                <w:vertAlign w:val="superscript"/>
              </w:rPr>
              <w:t>(</w:t>
            </w:r>
            <w:proofErr w:type="gramEnd"/>
            <w:r w:rsidRPr="007E0D9F">
              <w:rPr>
                <w:vertAlign w:val="superscript"/>
              </w:rPr>
              <w:t>3)</w:t>
            </w:r>
          </w:p>
        </w:tc>
      </w:tr>
      <w:tr w:rsidR="00AF45AA" w:rsidRPr="007E0D9F" w14:paraId="1F4B8E9D" w14:textId="77777777" w:rsidTr="00591CE8">
        <w:trPr>
          <w:jc w:val="center"/>
        </w:trPr>
        <w:tc>
          <w:tcPr>
            <w:tcW w:w="849" w:type="dxa"/>
            <w:vMerge w:val="restart"/>
            <w:vAlign w:val="center"/>
          </w:tcPr>
          <w:p w14:paraId="17B14B4D" w14:textId="77777777" w:rsidR="00AF45AA" w:rsidRPr="007E0D9F" w:rsidRDefault="00AF45AA" w:rsidP="002B4D69">
            <w:pPr>
              <w:pStyle w:val="Tabletext"/>
              <w:jc w:val="center"/>
              <w:rPr>
                <w:lang w:val="en-GB"/>
              </w:rPr>
            </w:pPr>
            <w:r w:rsidRPr="007E0D9F">
              <w:rPr>
                <w:lang w:val="en-GB"/>
              </w:rPr>
              <w:t>1</w:t>
            </w:r>
          </w:p>
        </w:tc>
        <w:tc>
          <w:tcPr>
            <w:tcW w:w="3119" w:type="dxa"/>
            <w:vMerge w:val="restart"/>
            <w:vAlign w:val="center"/>
          </w:tcPr>
          <w:p w14:paraId="07A28D50" w14:textId="77777777" w:rsidR="00AF45AA" w:rsidRPr="007E0D9F" w:rsidRDefault="00AF45AA" w:rsidP="002B4D69">
            <w:pPr>
              <w:pStyle w:val="Tabletext"/>
              <w:rPr>
                <w:lang w:val="en-GB"/>
              </w:rPr>
            </w:pPr>
            <w:r w:rsidRPr="007E0D9F">
              <w:rPr>
                <w:rFonts w:hint="cs"/>
                <w:rtl/>
                <w:lang w:bidi="ar-EG"/>
              </w:rPr>
              <w:t>أجهزة الاتصالات قصيرة المدى</w:t>
            </w:r>
          </w:p>
        </w:tc>
        <w:tc>
          <w:tcPr>
            <w:tcW w:w="3403" w:type="dxa"/>
          </w:tcPr>
          <w:p w14:paraId="0213DC5B" w14:textId="77777777" w:rsidR="00AF45AA" w:rsidRPr="007E0D9F" w:rsidRDefault="00AF45AA" w:rsidP="002B4D69">
            <w:pPr>
              <w:pStyle w:val="Tabletext"/>
              <w:jc w:val="center"/>
              <w:rPr>
                <w:rtl/>
                <w:lang w:bidi="ar-EG"/>
              </w:rPr>
            </w:pPr>
            <w:r w:rsidRPr="007E0D9F">
              <w:rPr>
                <w:lang w:val="en-GB"/>
              </w:rPr>
              <w:t>6,7650</w:t>
            </w:r>
            <w:r w:rsidRPr="007E0D9F">
              <w:rPr>
                <w:rFonts w:hint="cs"/>
                <w:rtl/>
                <w:lang w:bidi="ar-EG"/>
              </w:rPr>
              <w:t xml:space="preserve"> </w:t>
            </w:r>
            <w:r w:rsidRPr="007E0D9F">
              <w:rPr>
                <w:rFonts w:hint="cs"/>
                <w:rtl/>
                <w:lang w:bidi="ar-SY"/>
              </w:rPr>
              <w:t xml:space="preserve">إلى </w:t>
            </w:r>
            <w:r w:rsidRPr="007E0D9F">
              <w:rPr>
                <w:lang w:val="en-GB"/>
              </w:rPr>
              <w:t>MHz 6,7950</w:t>
            </w:r>
            <w:r w:rsidRPr="007E0D9F">
              <w:rPr>
                <w:lang w:val="en-GB"/>
              </w:rPr>
              <w:br/>
              <w:t>13,5530</w:t>
            </w:r>
            <w:r w:rsidRPr="007E0D9F">
              <w:rPr>
                <w:rFonts w:hint="cs"/>
                <w:rtl/>
                <w:lang w:bidi="ar-SY"/>
              </w:rPr>
              <w:t xml:space="preserve"> إلى </w:t>
            </w:r>
            <w:r w:rsidRPr="007E0D9F">
              <w:rPr>
                <w:lang w:val="en-GB"/>
              </w:rPr>
              <w:t>MHz 13,5670</w:t>
            </w:r>
            <w:r w:rsidRPr="007E0D9F">
              <w:rPr>
                <w:lang w:val="en-GB"/>
              </w:rPr>
              <w:br/>
              <w:t>26,9570</w:t>
            </w:r>
            <w:r w:rsidRPr="007E0D9F">
              <w:rPr>
                <w:rFonts w:hint="cs"/>
                <w:rtl/>
                <w:lang w:bidi="ar-SY"/>
              </w:rPr>
              <w:t xml:space="preserve"> إلى </w:t>
            </w:r>
            <w:r w:rsidRPr="007E0D9F">
              <w:rPr>
                <w:lang w:val="en-GB"/>
              </w:rPr>
              <w:t>MHz 27,2830</w:t>
            </w:r>
            <w:r w:rsidRPr="007E0D9F">
              <w:rPr>
                <w:lang w:val="en-GB"/>
              </w:rPr>
              <w:br/>
              <w:t>40,6600</w:t>
            </w:r>
            <w:r w:rsidRPr="007E0D9F">
              <w:rPr>
                <w:rFonts w:hint="cs"/>
                <w:rtl/>
                <w:lang w:bidi="ar-SY"/>
              </w:rPr>
              <w:t xml:space="preserve"> إلى </w:t>
            </w:r>
            <w:r w:rsidRPr="007E0D9F">
              <w:rPr>
                <w:lang w:val="en-GB"/>
              </w:rPr>
              <w:t>MHz 40,7000</w:t>
            </w:r>
            <w:r w:rsidRPr="007E0D9F">
              <w:rPr>
                <w:lang w:val="en-GB"/>
              </w:rPr>
              <w:br/>
              <w:t>433,0000</w:t>
            </w:r>
            <w:r w:rsidRPr="007E0D9F">
              <w:rPr>
                <w:rFonts w:hint="cs"/>
                <w:rtl/>
                <w:lang w:bidi="ar-SY"/>
              </w:rPr>
              <w:t xml:space="preserve"> إلى </w:t>
            </w:r>
            <w:r w:rsidRPr="007E0D9F">
              <w:rPr>
                <w:lang w:val="en-GB"/>
              </w:rPr>
              <w:t>MHz 435,0000</w:t>
            </w:r>
          </w:p>
        </w:tc>
        <w:tc>
          <w:tcPr>
            <w:tcW w:w="4253" w:type="dxa"/>
          </w:tcPr>
          <w:p w14:paraId="4EF93B91" w14:textId="77777777" w:rsidR="00AF45AA" w:rsidRPr="007E0D9F" w:rsidRDefault="00AF45AA" w:rsidP="002B4D69">
            <w:pPr>
              <w:pStyle w:val="Tabletext"/>
              <w:jc w:val="center"/>
              <w:rPr>
                <w:rtl/>
                <w:lang w:bidi="ar-EG"/>
              </w:rPr>
            </w:pPr>
            <w:r w:rsidRPr="007E0D9F">
              <w:rPr>
                <w:lang w:val="en-GB"/>
              </w:rPr>
              <w:t>(e.i.r.p.) 100 ≥</w:t>
            </w:r>
          </w:p>
        </w:tc>
        <w:tc>
          <w:tcPr>
            <w:tcW w:w="2835" w:type="dxa"/>
            <w:vAlign w:val="center"/>
          </w:tcPr>
          <w:p w14:paraId="4A6EFF79" w14:textId="77777777" w:rsidR="00AF45AA" w:rsidRPr="007E0D9F" w:rsidRDefault="00AF45AA" w:rsidP="002B4D69">
            <w:pPr>
              <w:pStyle w:val="Tabletext"/>
              <w:rPr>
                <w:lang w:val="en-GB"/>
              </w:rPr>
            </w:pPr>
          </w:p>
        </w:tc>
      </w:tr>
      <w:tr w:rsidR="00AF45AA" w:rsidRPr="007E0D9F" w14:paraId="61B528CE" w14:textId="77777777" w:rsidTr="00591CE8">
        <w:trPr>
          <w:jc w:val="center"/>
        </w:trPr>
        <w:tc>
          <w:tcPr>
            <w:tcW w:w="849" w:type="dxa"/>
            <w:vMerge/>
            <w:vAlign w:val="center"/>
          </w:tcPr>
          <w:p w14:paraId="30AAE5B8" w14:textId="77777777" w:rsidR="00AF45AA" w:rsidRPr="007E0D9F" w:rsidRDefault="00AF45AA" w:rsidP="002B4D69">
            <w:pPr>
              <w:pStyle w:val="Tabletext"/>
              <w:jc w:val="center"/>
              <w:rPr>
                <w:lang w:val="en-GB"/>
              </w:rPr>
            </w:pPr>
          </w:p>
        </w:tc>
        <w:tc>
          <w:tcPr>
            <w:tcW w:w="3119" w:type="dxa"/>
            <w:vMerge/>
            <w:vAlign w:val="center"/>
          </w:tcPr>
          <w:p w14:paraId="273B7EAA" w14:textId="77777777" w:rsidR="00AF45AA" w:rsidRPr="007E0D9F" w:rsidRDefault="00AF45AA" w:rsidP="002B4D69">
            <w:pPr>
              <w:pStyle w:val="Tabletext"/>
              <w:rPr>
                <w:lang w:val="en-GB"/>
              </w:rPr>
            </w:pPr>
          </w:p>
        </w:tc>
        <w:tc>
          <w:tcPr>
            <w:tcW w:w="3403" w:type="dxa"/>
          </w:tcPr>
          <w:p w14:paraId="307709CA" w14:textId="77777777" w:rsidR="00AF45AA" w:rsidRPr="007E0D9F" w:rsidRDefault="00AF45AA" w:rsidP="002B4D69">
            <w:pPr>
              <w:pStyle w:val="Tabletext"/>
              <w:jc w:val="center"/>
              <w:rPr>
                <w:rtl/>
                <w:lang w:bidi="ar-EG"/>
              </w:rPr>
            </w:pPr>
            <w:r w:rsidRPr="007E0D9F">
              <w:rPr>
                <w:lang w:val="en-GB"/>
              </w:rPr>
              <w:t>2 400,0000</w:t>
            </w:r>
            <w:r w:rsidRPr="007E0D9F">
              <w:rPr>
                <w:rFonts w:hint="cs"/>
                <w:rtl/>
                <w:lang w:bidi="ar-SY"/>
              </w:rPr>
              <w:t xml:space="preserve"> إلى </w:t>
            </w:r>
            <w:r w:rsidRPr="007E0D9F">
              <w:rPr>
                <w:lang w:val="en-GB"/>
              </w:rPr>
              <w:t>MHz 2 500,0000</w:t>
            </w:r>
          </w:p>
        </w:tc>
        <w:tc>
          <w:tcPr>
            <w:tcW w:w="4253" w:type="dxa"/>
          </w:tcPr>
          <w:p w14:paraId="61BF4F8A" w14:textId="77777777" w:rsidR="00AF45AA" w:rsidRPr="007E0D9F" w:rsidRDefault="00AF45AA" w:rsidP="002B4D69">
            <w:pPr>
              <w:pStyle w:val="Tabletext"/>
              <w:jc w:val="center"/>
              <w:rPr>
                <w:lang w:val="en-GB"/>
              </w:rPr>
            </w:pPr>
            <w:r w:rsidRPr="007E0D9F">
              <w:rPr>
                <w:lang w:val="en-GB"/>
              </w:rPr>
              <w:t>(e.i.r.p.) 500 ≥</w:t>
            </w:r>
          </w:p>
        </w:tc>
        <w:tc>
          <w:tcPr>
            <w:tcW w:w="2835" w:type="dxa"/>
            <w:vAlign w:val="center"/>
          </w:tcPr>
          <w:p w14:paraId="035B5414" w14:textId="77777777" w:rsidR="00AF45AA" w:rsidRPr="007E0D9F" w:rsidRDefault="00AF45AA" w:rsidP="002B4D69">
            <w:pPr>
              <w:pStyle w:val="Tabletext"/>
              <w:rPr>
                <w:lang w:val="en-GB"/>
              </w:rPr>
            </w:pPr>
          </w:p>
        </w:tc>
      </w:tr>
      <w:tr w:rsidR="00AF45AA" w:rsidRPr="007E0D9F" w14:paraId="61F43403" w14:textId="77777777" w:rsidTr="00591CE8">
        <w:trPr>
          <w:jc w:val="center"/>
        </w:trPr>
        <w:tc>
          <w:tcPr>
            <w:tcW w:w="849" w:type="dxa"/>
            <w:vMerge/>
            <w:vAlign w:val="center"/>
          </w:tcPr>
          <w:p w14:paraId="7DEB40BF" w14:textId="77777777" w:rsidR="00AF45AA" w:rsidRPr="007E0D9F" w:rsidRDefault="00AF45AA" w:rsidP="002B4D69">
            <w:pPr>
              <w:pStyle w:val="Tabletext"/>
              <w:jc w:val="center"/>
              <w:rPr>
                <w:lang w:val="en-GB"/>
              </w:rPr>
            </w:pPr>
          </w:p>
        </w:tc>
        <w:tc>
          <w:tcPr>
            <w:tcW w:w="3119" w:type="dxa"/>
            <w:vMerge/>
            <w:vAlign w:val="center"/>
          </w:tcPr>
          <w:p w14:paraId="451FDE64" w14:textId="77777777" w:rsidR="00AF45AA" w:rsidRPr="007E0D9F" w:rsidRDefault="00AF45AA" w:rsidP="002B4D69">
            <w:pPr>
              <w:pStyle w:val="Tabletext"/>
              <w:rPr>
                <w:lang w:val="en-GB"/>
              </w:rPr>
            </w:pPr>
          </w:p>
        </w:tc>
        <w:tc>
          <w:tcPr>
            <w:tcW w:w="3403" w:type="dxa"/>
          </w:tcPr>
          <w:p w14:paraId="72A377AB" w14:textId="77777777" w:rsidR="00AF45AA" w:rsidRPr="007E0D9F" w:rsidRDefault="00AF45AA" w:rsidP="002B4D69">
            <w:pPr>
              <w:pStyle w:val="Tabletext"/>
              <w:jc w:val="center"/>
              <w:rPr>
                <w:rtl/>
                <w:lang w:bidi="ar-EG"/>
              </w:rPr>
            </w:pPr>
            <w:r w:rsidRPr="007E0D9F">
              <w:rPr>
                <w:lang w:val="en-GB"/>
              </w:rPr>
              <w:t>5 150,0000</w:t>
            </w:r>
            <w:r w:rsidRPr="007E0D9F">
              <w:rPr>
                <w:rFonts w:hint="cs"/>
                <w:rtl/>
                <w:lang w:bidi="ar-SY"/>
              </w:rPr>
              <w:t xml:space="preserve"> إلى </w:t>
            </w:r>
            <w:r w:rsidRPr="007E0D9F">
              <w:rPr>
                <w:lang w:val="en-GB"/>
              </w:rPr>
              <w:t>MHz 5 250,0000</w:t>
            </w:r>
            <w:r w:rsidRPr="007E0D9F">
              <w:rPr>
                <w:lang w:val="en-GB"/>
              </w:rPr>
              <w:br/>
              <w:t>5 250,0000</w:t>
            </w:r>
            <w:r w:rsidRPr="007E0D9F">
              <w:rPr>
                <w:rFonts w:hint="cs"/>
                <w:rtl/>
                <w:lang w:bidi="ar-SY"/>
              </w:rPr>
              <w:t xml:space="preserve"> إلى </w:t>
            </w:r>
            <w:r w:rsidRPr="007E0D9F">
              <w:rPr>
                <w:lang w:val="en-GB"/>
              </w:rPr>
              <w:t>MHz 5 350,0000</w:t>
            </w:r>
            <w:r w:rsidRPr="007E0D9F">
              <w:rPr>
                <w:lang w:val="en-GB"/>
              </w:rPr>
              <w:br/>
              <w:t>5 725,0000</w:t>
            </w:r>
            <w:r w:rsidRPr="007E0D9F">
              <w:rPr>
                <w:rFonts w:hint="cs"/>
                <w:rtl/>
                <w:lang w:bidi="ar-SY"/>
              </w:rPr>
              <w:t xml:space="preserve"> إلى </w:t>
            </w:r>
            <w:r w:rsidRPr="007E0D9F">
              <w:rPr>
                <w:lang w:val="en-GB"/>
              </w:rPr>
              <w:t>MHz 5 875,0000</w:t>
            </w:r>
            <w:r w:rsidRPr="007E0D9F">
              <w:rPr>
                <w:lang w:val="en-GB"/>
              </w:rPr>
              <w:br/>
              <w:t>GHz 24,0000</w:t>
            </w:r>
            <w:r w:rsidRPr="007E0D9F">
              <w:rPr>
                <w:rFonts w:hint="cs"/>
                <w:rtl/>
                <w:lang w:bidi="ar-SY"/>
              </w:rPr>
              <w:t xml:space="preserve"> إلى </w:t>
            </w:r>
            <w:r w:rsidRPr="007E0D9F">
              <w:rPr>
                <w:lang w:val="en-GB"/>
              </w:rPr>
              <w:t>GHz 24,2500</w:t>
            </w:r>
            <w:r w:rsidRPr="007E0D9F">
              <w:rPr>
                <w:lang w:val="en-GB"/>
              </w:rPr>
              <w:br/>
              <w:t>GHz 61,0000</w:t>
            </w:r>
            <w:r w:rsidRPr="007E0D9F">
              <w:rPr>
                <w:rFonts w:hint="cs"/>
                <w:rtl/>
                <w:lang w:bidi="ar-EG"/>
              </w:rPr>
              <w:t xml:space="preserve"> </w:t>
            </w:r>
            <w:r w:rsidRPr="007E0D9F">
              <w:rPr>
                <w:rFonts w:hint="cs"/>
                <w:rtl/>
                <w:lang w:bidi="ar-SY"/>
              </w:rPr>
              <w:t xml:space="preserve">إلى </w:t>
            </w:r>
            <w:r w:rsidRPr="007E0D9F">
              <w:rPr>
                <w:lang w:val="en-GB"/>
              </w:rPr>
              <w:t>GHz 61,5000</w:t>
            </w:r>
            <w:r w:rsidRPr="007E0D9F">
              <w:rPr>
                <w:lang w:val="en-GB"/>
              </w:rPr>
              <w:br/>
              <w:t>GHz 122,0000</w:t>
            </w:r>
            <w:r w:rsidRPr="007E0D9F">
              <w:rPr>
                <w:rFonts w:hint="cs"/>
                <w:rtl/>
                <w:lang w:bidi="ar-SY"/>
              </w:rPr>
              <w:t xml:space="preserve"> إلى </w:t>
            </w:r>
            <w:r w:rsidRPr="007E0D9F">
              <w:rPr>
                <w:lang w:val="en-GB"/>
              </w:rPr>
              <w:t>GHz 123,0000</w:t>
            </w:r>
            <w:r w:rsidRPr="007E0D9F">
              <w:rPr>
                <w:lang w:val="en-GB"/>
              </w:rPr>
              <w:br/>
              <w:t>GHz 244,0000</w:t>
            </w:r>
            <w:r w:rsidRPr="007E0D9F">
              <w:rPr>
                <w:rFonts w:hint="cs"/>
                <w:rtl/>
                <w:lang w:bidi="ar-SY"/>
              </w:rPr>
              <w:t xml:space="preserve"> إلى </w:t>
            </w:r>
            <w:r w:rsidRPr="007E0D9F">
              <w:rPr>
                <w:lang w:val="en-GB"/>
              </w:rPr>
              <w:t>GHz 246,0000</w:t>
            </w:r>
          </w:p>
        </w:tc>
        <w:tc>
          <w:tcPr>
            <w:tcW w:w="4253" w:type="dxa"/>
          </w:tcPr>
          <w:p w14:paraId="0432D70E" w14:textId="77777777" w:rsidR="00AF45AA" w:rsidRPr="007E0D9F" w:rsidRDefault="00AF45AA" w:rsidP="002B4D69">
            <w:pPr>
              <w:pStyle w:val="Tabletext"/>
              <w:jc w:val="center"/>
            </w:pPr>
            <w:r w:rsidRPr="007E0D9F">
              <w:rPr>
                <w:lang w:val="en-GB"/>
              </w:rPr>
              <w:t>(e.i.r.p.) 1 000 ≥</w:t>
            </w:r>
          </w:p>
        </w:tc>
        <w:tc>
          <w:tcPr>
            <w:tcW w:w="2835" w:type="dxa"/>
            <w:vAlign w:val="center"/>
          </w:tcPr>
          <w:p w14:paraId="2D70F859" w14:textId="77777777" w:rsidR="00AF45AA" w:rsidRPr="007E0D9F" w:rsidRDefault="00AF45AA" w:rsidP="002B4D69">
            <w:pPr>
              <w:pStyle w:val="Tabletext"/>
              <w:rPr>
                <w:lang w:val="en-GB"/>
              </w:rPr>
            </w:pPr>
          </w:p>
        </w:tc>
      </w:tr>
      <w:tr w:rsidR="00AF45AA" w:rsidRPr="007E0D9F" w14:paraId="5FA654E2" w14:textId="77777777" w:rsidTr="00591CE8">
        <w:trPr>
          <w:jc w:val="center"/>
        </w:trPr>
        <w:tc>
          <w:tcPr>
            <w:tcW w:w="849" w:type="dxa"/>
            <w:vAlign w:val="center"/>
          </w:tcPr>
          <w:p w14:paraId="707C5471" w14:textId="77777777" w:rsidR="00AF45AA" w:rsidRPr="007E0D9F" w:rsidRDefault="00AF45AA" w:rsidP="002B4D69">
            <w:pPr>
              <w:pStyle w:val="Tabletext"/>
              <w:jc w:val="center"/>
              <w:rPr>
                <w:lang w:val="en-GB"/>
              </w:rPr>
            </w:pPr>
            <w:r w:rsidRPr="007E0D9F">
              <w:rPr>
                <w:lang w:val="en-GB"/>
              </w:rPr>
              <w:t>2</w:t>
            </w:r>
          </w:p>
        </w:tc>
        <w:tc>
          <w:tcPr>
            <w:tcW w:w="3119" w:type="dxa"/>
            <w:vAlign w:val="center"/>
          </w:tcPr>
          <w:p w14:paraId="6CC06ED4" w14:textId="77777777" w:rsidR="00AF45AA" w:rsidRPr="007E0D9F" w:rsidRDefault="00AF45AA" w:rsidP="002B4D69">
            <w:pPr>
              <w:pStyle w:val="Tabletext"/>
              <w:rPr>
                <w:lang w:val="en-GB"/>
              </w:rPr>
            </w:pPr>
            <w:r w:rsidRPr="007E0D9F">
              <w:rPr>
                <w:rFonts w:hint="cs"/>
                <w:rtl/>
                <w:lang w:bidi="ar-EG"/>
              </w:rPr>
              <w:t>أجهزة الخدمات الراديوية الشخصية</w:t>
            </w:r>
          </w:p>
        </w:tc>
        <w:tc>
          <w:tcPr>
            <w:tcW w:w="3403" w:type="dxa"/>
          </w:tcPr>
          <w:p w14:paraId="2D68BDEB" w14:textId="77777777" w:rsidR="00AF45AA" w:rsidRPr="007E0D9F" w:rsidRDefault="00AF45AA" w:rsidP="002B4D69">
            <w:pPr>
              <w:pStyle w:val="Tabletext"/>
              <w:jc w:val="center"/>
              <w:rPr>
                <w:rtl/>
                <w:lang w:bidi="ar-EG"/>
              </w:rPr>
            </w:pPr>
            <w:r w:rsidRPr="007E0D9F">
              <w:rPr>
                <w:lang w:val="en-GB"/>
              </w:rPr>
              <w:t>477,5250</w:t>
            </w:r>
            <w:r w:rsidRPr="007E0D9F">
              <w:rPr>
                <w:rFonts w:hint="cs"/>
                <w:rtl/>
                <w:lang w:bidi="ar-SY"/>
              </w:rPr>
              <w:t xml:space="preserve"> إلى </w:t>
            </w:r>
            <w:r w:rsidRPr="007E0D9F">
              <w:rPr>
                <w:lang w:val="en-GB"/>
              </w:rPr>
              <w:t>MHz 477,9875</w:t>
            </w:r>
          </w:p>
        </w:tc>
        <w:tc>
          <w:tcPr>
            <w:tcW w:w="4253" w:type="dxa"/>
          </w:tcPr>
          <w:p w14:paraId="264AA070" w14:textId="77777777" w:rsidR="00AF45AA" w:rsidRPr="007E0D9F" w:rsidRDefault="00AF45AA" w:rsidP="002B4D69">
            <w:pPr>
              <w:pStyle w:val="Tabletext"/>
              <w:jc w:val="center"/>
              <w:rPr>
                <w:rtl/>
                <w:lang w:bidi="ar-EG"/>
              </w:rPr>
            </w:pPr>
            <w:r w:rsidRPr="007E0D9F">
              <w:rPr>
                <w:lang w:val="en-GB"/>
              </w:rPr>
              <w:t>500 ≥</w:t>
            </w:r>
          </w:p>
        </w:tc>
        <w:tc>
          <w:tcPr>
            <w:tcW w:w="2835" w:type="dxa"/>
            <w:vAlign w:val="center"/>
          </w:tcPr>
          <w:p w14:paraId="17F9A7C8" w14:textId="77777777" w:rsidR="00AF45AA" w:rsidRPr="007E0D9F" w:rsidRDefault="00AF45AA" w:rsidP="002B4D69">
            <w:pPr>
              <w:pStyle w:val="Tabletext"/>
              <w:rPr>
                <w:lang w:val="en-GB"/>
              </w:rPr>
            </w:pPr>
          </w:p>
        </w:tc>
      </w:tr>
      <w:tr w:rsidR="00AF45AA" w:rsidRPr="007E0D9F" w14:paraId="76A579B6" w14:textId="77777777" w:rsidTr="00591CE8">
        <w:trPr>
          <w:jc w:val="center"/>
        </w:trPr>
        <w:tc>
          <w:tcPr>
            <w:tcW w:w="849" w:type="dxa"/>
            <w:vMerge w:val="restart"/>
            <w:vAlign w:val="center"/>
          </w:tcPr>
          <w:p w14:paraId="0B1348E8" w14:textId="77777777" w:rsidR="00AF45AA" w:rsidRPr="007E0D9F" w:rsidRDefault="00AF45AA" w:rsidP="002B4D69">
            <w:pPr>
              <w:pStyle w:val="Tabletext"/>
              <w:jc w:val="center"/>
              <w:rPr>
                <w:lang w:val="en-GB"/>
              </w:rPr>
            </w:pPr>
            <w:r w:rsidRPr="007E0D9F">
              <w:rPr>
                <w:lang w:val="en-GB"/>
              </w:rPr>
              <w:t>3</w:t>
            </w:r>
          </w:p>
        </w:tc>
        <w:tc>
          <w:tcPr>
            <w:tcW w:w="3119" w:type="dxa"/>
            <w:vMerge w:val="restart"/>
            <w:vAlign w:val="center"/>
          </w:tcPr>
          <w:p w14:paraId="7DE0A7D9" w14:textId="77777777" w:rsidR="00AF45AA" w:rsidRPr="007E0D9F" w:rsidRDefault="00AF45AA" w:rsidP="002B4D69">
            <w:pPr>
              <w:pStyle w:val="Tabletext"/>
              <w:rPr>
                <w:lang w:val="en-GB"/>
              </w:rPr>
            </w:pPr>
            <w:r w:rsidRPr="007E0D9F">
              <w:rPr>
                <w:rtl/>
                <w:lang w:bidi="ar-SY"/>
              </w:rPr>
              <w:t>الهاتف اللاسلكي</w:t>
            </w:r>
          </w:p>
        </w:tc>
        <w:tc>
          <w:tcPr>
            <w:tcW w:w="3403" w:type="dxa"/>
          </w:tcPr>
          <w:p w14:paraId="2E94192F" w14:textId="77777777" w:rsidR="00AF45AA" w:rsidRPr="007E0D9F" w:rsidRDefault="00AF45AA" w:rsidP="002B4D69">
            <w:pPr>
              <w:pStyle w:val="Tabletext"/>
              <w:jc w:val="center"/>
              <w:rPr>
                <w:rtl/>
                <w:lang w:bidi="ar-EG"/>
              </w:rPr>
            </w:pPr>
            <w:r w:rsidRPr="007E0D9F">
              <w:rPr>
                <w:lang w:val="en-GB"/>
              </w:rPr>
              <w:t>46,6100</w:t>
            </w:r>
            <w:r w:rsidRPr="007E0D9F">
              <w:rPr>
                <w:rFonts w:hint="cs"/>
                <w:rtl/>
                <w:lang w:bidi="ar-SY"/>
              </w:rPr>
              <w:t xml:space="preserve"> إلى </w:t>
            </w:r>
            <w:r w:rsidRPr="007E0D9F">
              <w:rPr>
                <w:lang w:val="en-GB"/>
              </w:rPr>
              <w:t>MHz 46,9700</w:t>
            </w:r>
            <w:r w:rsidRPr="007E0D9F">
              <w:rPr>
                <w:lang w:val="en-GB"/>
              </w:rPr>
              <w:br/>
              <w:t>49,6100</w:t>
            </w:r>
            <w:r w:rsidRPr="007E0D9F">
              <w:rPr>
                <w:rFonts w:hint="cs"/>
                <w:rtl/>
                <w:lang w:bidi="ar-SY"/>
              </w:rPr>
              <w:t xml:space="preserve"> إلى </w:t>
            </w:r>
            <w:r w:rsidRPr="007E0D9F">
              <w:rPr>
                <w:lang w:val="en-GB"/>
              </w:rPr>
              <w:t>MHz 49,9700</w:t>
            </w:r>
          </w:p>
        </w:tc>
        <w:tc>
          <w:tcPr>
            <w:tcW w:w="4253" w:type="dxa"/>
          </w:tcPr>
          <w:p w14:paraId="0296E28A" w14:textId="77777777" w:rsidR="00AF45AA" w:rsidRPr="007E0D9F" w:rsidRDefault="00AF45AA" w:rsidP="002B4D69">
            <w:pPr>
              <w:pStyle w:val="Tabletext"/>
              <w:jc w:val="center"/>
              <w:rPr>
                <w:lang w:val="en-GB"/>
              </w:rPr>
            </w:pPr>
            <w:r w:rsidRPr="007E0D9F">
              <w:rPr>
                <w:lang w:val="en-GB"/>
              </w:rPr>
              <w:t>(e.i.r.p.) 50 ≥</w:t>
            </w:r>
          </w:p>
        </w:tc>
        <w:tc>
          <w:tcPr>
            <w:tcW w:w="2835" w:type="dxa"/>
            <w:vAlign w:val="center"/>
          </w:tcPr>
          <w:p w14:paraId="717D8007" w14:textId="77777777" w:rsidR="00AF45AA" w:rsidRPr="007E0D9F" w:rsidRDefault="00AF45AA" w:rsidP="002B4D69">
            <w:pPr>
              <w:pStyle w:val="Tabletext"/>
              <w:rPr>
                <w:lang w:val="en-GB"/>
              </w:rPr>
            </w:pPr>
          </w:p>
        </w:tc>
      </w:tr>
      <w:tr w:rsidR="00AF45AA" w:rsidRPr="007E0D9F" w14:paraId="5243432F" w14:textId="77777777" w:rsidTr="00591CE8">
        <w:trPr>
          <w:jc w:val="center"/>
        </w:trPr>
        <w:tc>
          <w:tcPr>
            <w:tcW w:w="849" w:type="dxa"/>
            <w:vMerge/>
            <w:vAlign w:val="center"/>
          </w:tcPr>
          <w:p w14:paraId="453B44E9" w14:textId="77777777" w:rsidR="00AF45AA" w:rsidRPr="007E0D9F" w:rsidRDefault="00AF45AA" w:rsidP="002B4D69">
            <w:pPr>
              <w:pStyle w:val="Tabletext"/>
              <w:jc w:val="center"/>
              <w:rPr>
                <w:lang w:val="en-GB"/>
              </w:rPr>
            </w:pPr>
          </w:p>
        </w:tc>
        <w:tc>
          <w:tcPr>
            <w:tcW w:w="3119" w:type="dxa"/>
            <w:vMerge/>
            <w:vAlign w:val="center"/>
          </w:tcPr>
          <w:p w14:paraId="0DCF79FC" w14:textId="77777777" w:rsidR="00AF45AA" w:rsidRPr="007E0D9F" w:rsidRDefault="00AF45AA" w:rsidP="002B4D69">
            <w:pPr>
              <w:pStyle w:val="Tabletext"/>
              <w:rPr>
                <w:lang w:val="en-GB"/>
              </w:rPr>
            </w:pPr>
          </w:p>
        </w:tc>
        <w:tc>
          <w:tcPr>
            <w:tcW w:w="3403" w:type="dxa"/>
          </w:tcPr>
          <w:p w14:paraId="6B877C21" w14:textId="77777777" w:rsidR="00AF45AA" w:rsidRPr="007E0D9F" w:rsidRDefault="00AF45AA" w:rsidP="002B4D69">
            <w:pPr>
              <w:pStyle w:val="Tabletext"/>
              <w:jc w:val="center"/>
              <w:rPr>
                <w:lang w:val="en-GB"/>
              </w:rPr>
            </w:pPr>
            <w:r w:rsidRPr="007E0D9F">
              <w:rPr>
                <w:lang w:val="en-GB"/>
              </w:rPr>
              <w:t>866,0000</w:t>
            </w:r>
            <w:r w:rsidRPr="007E0D9F">
              <w:rPr>
                <w:rFonts w:hint="cs"/>
                <w:rtl/>
                <w:lang w:bidi="ar-SY"/>
              </w:rPr>
              <w:t xml:space="preserve"> إلى </w:t>
            </w:r>
            <w:r w:rsidRPr="007E0D9F">
              <w:rPr>
                <w:lang w:val="en-GB"/>
              </w:rPr>
              <w:t>MHz 871,0000</w:t>
            </w:r>
            <w:r w:rsidRPr="007E0D9F">
              <w:rPr>
                <w:lang w:val="en-GB"/>
              </w:rPr>
              <w:br/>
            </w:r>
            <w:r w:rsidRPr="007E0D9F">
              <w:rPr>
                <w:rFonts w:hint="cs"/>
                <w:rtl/>
                <w:lang w:bidi="ar-EG"/>
              </w:rPr>
              <w:t>نطاقات التردد</w:t>
            </w:r>
            <w:r w:rsidRPr="007E0D9F">
              <w:rPr>
                <w:lang w:val="en-GB"/>
              </w:rPr>
              <w:t>*</w:t>
            </w:r>
            <w:r w:rsidRPr="007E0D9F">
              <w:rPr>
                <w:rFonts w:hint="cs"/>
                <w:rtl/>
                <w:lang w:bidi="ar-SY"/>
              </w:rPr>
              <w:t xml:space="preserve"> </w:t>
            </w:r>
            <w:r w:rsidRPr="007E0D9F">
              <w:rPr>
                <w:lang w:val="en-GB"/>
              </w:rPr>
              <w:t>CT2/CT3</w:t>
            </w:r>
          </w:p>
        </w:tc>
        <w:tc>
          <w:tcPr>
            <w:tcW w:w="4253" w:type="dxa"/>
          </w:tcPr>
          <w:p w14:paraId="47B1F80C" w14:textId="77777777" w:rsidR="00AF45AA" w:rsidRPr="007E0D9F" w:rsidRDefault="00AF45AA" w:rsidP="002B4D69">
            <w:pPr>
              <w:pStyle w:val="Tabletext"/>
              <w:jc w:val="center"/>
              <w:rPr>
                <w:lang w:val="en-GB"/>
              </w:rPr>
            </w:pPr>
            <w:r w:rsidRPr="007E0D9F">
              <w:rPr>
                <w:lang w:val="en-GB"/>
              </w:rPr>
              <w:t>(e.i.r.p.) 50 ≥</w:t>
            </w:r>
          </w:p>
        </w:tc>
        <w:tc>
          <w:tcPr>
            <w:tcW w:w="2835" w:type="dxa"/>
            <w:vAlign w:val="center"/>
          </w:tcPr>
          <w:p w14:paraId="1185BA28" w14:textId="77777777" w:rsidR="00AF45AA" w:rsidRPr="007E0D9F" w:rsidRDefault="00AF45AA" w:rsidP="002B4D69">
            <w:pPr>
              <w:pStyle w:val="Tabletext"/>
              <w:rPr>
                <w:lang w:val="en-GB"/>
              </w:rPr>
            </w:pPr>
          </w:p>
        </w:tc>
      </w:tr>
      <w:tr w:rsidR="00AF45AA" w:rsidRPr="007E0D9F" w14:paraId="056A6AE5" w14:textId="77777777" w:rsidTr="00591CE8">
        <w:trPr>
          <w:jc w:val="center"/>
        </w:trPr>
        <w:tc>
          <w:tcPr>
            <w:tcW w:w="849" w:type="dxa"/>
            <w:vMerge/>
            <w:vAlign w:val="center"/>
          </w:tcPr>
          <w:p w14:paraId="797533D1" w14:textId="77777777" w:rsidR="00AF45AA" w:rsidRPr="007E0D9F" w:rsidRDefault="00AF45AA" w:rsidP="002B4D69">
            <w:pPr>
              <w:pStyle w:val="Tabletext"/>
              <w:jc w:val="center"/>
              <w:rPr>
                <w:lang w:val="en-GB"/>
              </w:rPr>
            </w:pPr>
          </w:p>
        </w:tc>
        <w:tc>
          <w:tcPr>
            <w:tcW w:w="3119" w:type="dxa"/>
            <w:vMerge/>
            <w:vAlign w:val="center"/>
          </w:tcPr>
          <w:p w14:paraId="2051DFA6" w14:textId="77777777" w:rsidR="00AF45AA" w:rsidRPr="007E0D9F" w:rsidRDefault="00AF45AA" w:rsidP="002B4D69">
            <w:pPr>
              <w:pStyle w:val="Tabletext"/>
              <w:rPr>
                <w:lang w:val="en-GB"/>
              </w:rPr>
            </w:pPr>
          </w:p>
        </w:tc>
        <w:tc>
          <w:tcPr>
            <w:tcW w:w="3403" w:type="dxa"/>
          </w:tcPr>
          <w:p w14:paraId="7FFDAD8E" w14:textId="77777777" w:rsidR="00AF45AA" w:rsidRPr="007E0D9F" w:rsidRDefault="00AF45AA" w:rsidP="002B4D69">
            <w:pPr>
              <w:pStyle w:val="Tabletext"/>
              <w:jc w:val="center"/>
              <w:rPr>
                <w:rtl/>
                <w:lang w:bidi="ar-EG"/>
              </w:rPr>
            </w:pPr>
            <w:r w:rsidRPr="007E0D9F">
              <w:rPr>
                <w:lang w:val="en-GB"/>
              </w:rPr>
              <w:t>1 880,0000</w:t>
            </w:r>
            <w:r w:rsidRPr="007E0D9F">
              <w:rPr>
                <w:rFonts w:hint="cs"/>
                <w:rtl/>
                <w:lang w:bidi="ar-SY"/>
              </w:rPr>
              <w:t xml:space="preserve"> إلى </w:t>
            </w:r>
            <w:r w:rsidRPr="007E0D9F">
              <w:rPr>
                <w:lang w:val="en-GB"/>
              </w:rPr>
              <w:t>MHz 1 900,0000</w:t>
            </w:r>
            <w:r w:rsidRPr="007E0D9F">
              <w:rPr>
                <w:lang w:val="en-GB"/>
              </w:rPr>
              <w:br/>
              <w:t>2 400,0000</w:t>
            </w:r>
            <w:r w:rsidRPr="007E0D9F">
              <w:rPr>
                <w:rFonts w:hint="cs"/>
                <w:rtl/>
                <w:lang w:bidi="ar-SY"/>
              </w:rPr>
              <w:t xml:space="preserve"> إلى </w:t>
            </w:r>
            <w:r w:rsidRPr="007E0D9F">
              <w:rPr>
                <w:lang w:val="en-GB"/>
              </w:rPr>
              <w:t>MHz 2 483,5000</w:t>
            </w:r>
          </w:p>
        </w:tc>
        <w:tc>
          <w:tcPr>
            <w:tcW w:w="4253" w:type="dxa"/>
          </w:tcPr>
          <w:p w14:paraId="41F82103" w14:textId="77777777" w:rsidR="00AF45AA" w:rsidRPr="007E0D9F" w:rsidRDefault="00AF45AA" w:rsidP="002B4D69">
            <w:pPr>
              <w:pStyle w:val="Tabletext"/>
              <w:jc w:val="center"/>
              <w:rPr>
                <w:lang w:val="en-GB"/>
              </w:rPr>
            </w:pPr>
            <w:r w:rsidRPr="007E0D9F">
              <w:rPr>
                <w:lang w:val="en-GB"/>
              </w:rPr>
              <w:t>(e.i.r.p.) 100 ≥</w:t>
            </w:r>
          </w:p>
        </w:tc>
        <w:tc>
          <w:tcPr>
            <w:tcW w:w="2835" w:type="dxa"/>
            <w:vAlign w:val="center"/>
          </w:tcPr>
          <w:p w14:paraId="671756D1" w14:textId="77777777" w:rsidR="00AF45AA" w:rsidRPr="007E0D9F" w:rsidRDefault="00AF45AA" w:rsidP="002B4D69">
            <w:pPr>
              <w:pStyle w:val="Tabletext"/>
              <w:rPr>
                <w:lang w:val="en-GB"/>
              </w:rPr>
            </w:pPr>
          </w:p>
        </w:tc>
      </w:tr>
      <w:tr w:rsidR="00AF45AA" w:rsidRPr="007E0D9F" w14:paraId="0231DEB5" w14:textId="77777777" w:rsidTr="00591CE8">
        <w:trPr>
          <w:jc w:val="center"/>
        </w:trPr>
        <w:tc>
          <w:tcPr>
            <w:tcW w:w="849" w:type="dxa"/>
            <w:vAlign w:val="center"/>
          </w:tcPr>
          <w:p w14:paraId="5E9373EF" w14:textId="77777777" w:rsidR="00AF45AA" w:rsidRPr="007E0D9F" w:rsidRDefault="00AF45AA" w:rsidP="002B4D69">
            <w:pPr>
              <w:pStyle w:val="Tabletext"/>
              <w:jc w:val="center"/>
              <w:rPr>
                <w:lang w:val="en-GB"/>
              </w:rPr>
            </w:pPr>
            <w:r w:rsidRPr="007E0D9F">
              <w:rPr>
                <w:lang w:val="en-GB"/>
              </w:rPr>
              <w:t>4</w:t>
            </w:r>
          </w:p>
        </w:tc>
        <w:tc>
          <w:tcPr>
            <w:tcW w:w="3119" w:type="dxa"/>
            <w:vAlign w:val="center"/>
          </w:tcPr>
          <w:p w14:paraId="59D38020" w14:textId="77777777" w:rsidR="00AF45AA" w:rsidRPr="007E0D9F" w:rsidRDefault="00AF45AA" w:rsidP="002B4D69">
            <w:pPr>
              <w:pStyle w:val="Tabletext"/>
              <w:rPr>
                <w:lang w:val="en-GB"/>
              </w:rPr>
            </w:pPr>
            <w:r w:rsidRPr="007E0D9F">
              <w:rPr>
                <w:rFonts w:hint="cs"/>
                <w:rtl/>
                <w:lang w:bidi="ar-EG"/>
              </w:rPr>
              <w:t>أجهزة النفاذ إلى أجهزة الاستدعاء الراديوي ثنائية الاتجاه</w:t>
            </w:r>
          </w:p>
        </w:tc>
        <w:tc>
          <w:tcPr>
            <w:tcW w:w="3403" w:type="dxa"/>
          </w:tcPr>
          <w:p w14:paraId="21E71F79" w14:textId="77777777" w:rsidR="00AF45AA" w:rsidRPr="007E0D9F" w:rsidRDefault="00AF45AA" w:rsidP="002B4D69">
            <w:pPr>
              <w:pStyle w:val="Tabletext"/>
              <w:jc w:val="center"/>
              <w:rPr>
                <w:rtl/>
                <w:lang w:bidi="ar-EG"/>
              </w:rPr>
            </w:pPr>
            <w:r w:rsidRPr="007E0D9F">
              <w:rPr>
                <w:lang w:val="en-GB"/>
              </w:rPr>
              <w:t>279,0000</w:t>
            </w:r>
            <w:r w:rsidRPr="007E0D9F">
              <w:rPr>
                <w:rFonts w:hint="cs"/>
                <w:rtl/>
                <w:lang w:bidi="ar-SY"/>
              </w:rPr>
              <w:t xml:space="preserve"> إلى </w:t>
            </w:r>
            <w:r w:rsidRPr="007E0D9F">
              <w:rPr>
                <w:lang w:val="en-GB"/>
              </w:rPr>
              <w:t>/MHz 281,0000</w:t>
            </w:r>
            <w:r w:rsidRPr="007E0D9F">
              <w:rPr>
                <w:lang w:val="en-GB"/>
              </w:rPr>
              <w:br/>
              <w:t>919,0000</w:t>
            </w:r>
            <w:r w:rsidRPr="007E0D9F">
              <w:rPr>
                <w:rFonts w:hint="cs"/>
                <w:rtl/>
                <w:lang w:bidi="ar-EG"/>
              </w:rPr>
              <w:t xml:space="preserve"> </w:t>
            </w:r>
            <w:r w:rsidRPr="007E0D9F">
              <w:rPr>
                <w:rFonts w:hint="cs"/>
                <w:rtl/>
                <w:lang w:bidi="ar-SY"/>
              </w:rPr>
              <w:t xml:space="preserve">إلى </w:t>
            </w:r>
            <w:r w:rsidRPr="007E0D9F">
              <w:rPr>
                <w:lang w:val="en-GB"/>
              </w:rPr>
              <w:t>MHz 923,0000</w:t>
            </w:r>
          </w:p>
        </w:tc>
        <w:tc>
          <w:tcPr>
            <w:tcW w:w="4253" w:type="dxa"/>
          </w:tcPr>
          <w:p w14:paraId="3AAF2240" w14:textId="77777777" w:rsidR="00AF45AA" w:rsidRPr="007E0D9F" w:rsidRDefault="00AF45AA" w:rsidP="002B4D69">
            <w:pPr>
              <w:pStyle w:val="Tabletext"/>
              <w:jc w:val="center"/>
              <w:rPr>
                <w:lang w:val="en-GB"/>
              </w:rPr>
            </w:pPr>
            <w:r w:rsidRPr="007E0D9F">
              <w:rPr>
                <w:lang w:val="en-GB"/>
              </w:rPr>
              <w:t>1 000 ≥</w:t>
            </w:r>
          </w:p>
        </w:tc>
        <w:tc>
          <w:tcPr>
            <w:tcW w:w="2835" w:type="dxa"/>
            <w:vAlign w:val="center"/>
          </w:tcPr>
          <w:p w14:paraId="6BC1BB0D" w14:textId="77777777" w:rsidR="00AF45AA" w:rsidRPr="007E0D9F" w:rsidRDefault="00AF45AA" w:rsidP="002B4D69">
            <w:pPr>
              <w:pStyle w:val="Tabletext"/>
              <w:rPr>
                <w:lang w:val="en-GB"/>
              </w:rPr>
            </w:pPr>
          </w:p>
        </w:tc>
      </w:tr>
      <w:tr w:rsidR="00AF45AA" w:rsidRPr="007E0D9F" w14:paraId="6E6B8FFF" w14:textId="77777777" w:rsidTr="00591CE8">
        <w:trPr>
          <w:jc w:val="center"/>
        </w:trPr>
        <w:tc>
          <w:tcPr>
            <w:tcW w:w="849" w:type="dxa"/>
            <w:vAlign w:val="center"/>
          </w:tcPr>
          <w:p w14:paraId="4E397854" w14:textId="77777777" w:rsidR="00AF45AA" w:rsidRPr="007E0D9F" w:rsidRDefault="00AF45AA" w:rsidP="002B4D69">
            <w:pPr>
              <w:pStyle w:val="Tabletext"/>
              <w:jc w:val="center"/>
              <w:rPr>
                <w:lang w:val="en-GB"/>
              </w:rPr>
            </w:pPr>
            <w:r w:rsidRPr="007E0D9F">
              <w:rPr>
                <w:lang w:val="en-GB"/>
              </w:rPr>
              <w:t>5</w:t>
            </w:r>
          </w:p>
        </w:tc>
        <w:tc>
          <w:tcPr>
            <w:tcW w:w="3119" w:type="dxa"/>
            <w:vAlign w:val="center"/>
          </w:tcPr>
          <w:p w14:paraId="0DCA1FAA" w14:textId="77777777" w:rsidR="00AF45AA" w:rsidRPr="007E0D9F" w:rsidRDefault="00AF45AA" w:rsidP="002B4D69">
            <w:pPr>
              <w:pStyle w:val="Tabletext"/>
              <w:rPr>
                <w:lang w:val="en-GB"/>
              </w:rPr>
            </w:pPr>
            <w:r w:rsidRPr="007E0D9F">
              <w:rPr>
                <w:rFonts w:hint="cs"/>
                <w:rtl/>
                <w:lang w:bidi="ar-EG"/>
              </w:rPr>
              <w:t>أجهزة نفاذ للقياس الراديوي عن بُعد</w:t>
            </w:r>
          </w:p>
        </w:tc>
        <w:tc>
          <w:tcPr>
            <w:tcW w:w="3403" w:type="dxa"/>
          </w:tcPr>
          <w:p w14:paraId="1E2D6B84" w14:textId="77777777" w:rsidR="00AF45AA" w:rsidRPr="007E0D9F" w:rsidRDefault="00AF45AA" w:rsidP="002B4D69">
            <w:pPr>
              <w:pStyle w:val="Tabletext"/>
              <w:jc w:val="center"/>
              <w:rPr>
                <w:rtl/>
                <w:lang w:bidi="ar-EG"/>
              </w:rPr>
            </w:pPr>
            <w:r w:rsidRPr="007E0D9F">
              <w:rPr>
                <w:lang w:val="en-GB"/>
              </w:rPr>
              <w:t>162,9750</w:t>
            </w:r>
            <w:r w:rsidRPr="007E0D9F">
              <w:rPr>
                <w:rFonts w:hint="cs"/>
                <w:rtl/>
                <w:lang w:bidi="ar-SY"/>
              </w:rPr>
              <w:t xml:space="preserve"> إلى </w:t>
            </w:r>
            <w:r w:rsidRPr="007E0D9F">
              <w:rPr>
                <w:lang w:val="en-GB"/>
              </w:rPr>
              <w:t>MHz 163,1500</w:t>
            </w:r>
          </w:p>
        </w:tc>
        <w:tc>
          <w:tcPr>
            <w:tcW w:w="4253" w:type="dxa"/>
          </w:tcPr>
          <w:p w14:paraId="4F82679E" w14:textId="77777777" w:rsidR="00AF45AA" w:rsidRPr="007E0D9F" w:rsidRDefault="00AF45AA" w:rsidP="002B4D69">
            <w:pPr>
              <w:pStyle w:val="Tabletext"/>
              <w:jc w:val="center"/>
              <w:rPr>
                <w:lang w:val="en-GB"/>
              </w:rPr>
            </w:pPr>
            <w:r w:rsidRPr="007E0D9F">
              <w:rPr>
                <w:lang w:val="en-GB"/>
              </w:rPr>
              <w:t>1 000 ≥</w:t>
            </w:r>
          </w:p>
        </w:tc>
        <w:tc>
          <w:tcPr>
            <w:tcW w:w="2835" w:type="dxa"/>
            <w:vAlign w:val="center"/>
          </w:tcPr>
          <w:p w14:paraId="58CDE8DF" w14:textId="77777777" w:rsidR="00AF45AA" w:rsidRPr="007E0D9F" w:rsidRDefault="00AF45AA" w:rsidP="002B4D69">
            <w:pPr>
              <w:pStyle w:val="Tabletext"/>
              <w:rPr>
                <w:lang w:val="en-GB"/>
              </w:rPr>
            </w:pPr>
          </w:p>
        </w:tc>
      </w:tr>
      <w:tr w:rsidR="00AF45AA" w:rsidRPr="007E0D9F" w14:paraId="6D6E7005" w14:textId="77777777" w:rsidTr="00591CE8">
        <w:trPr>
          <w:jc w:val="center"/>
        </w:trPr>
        <w:tc>
          <w:tcPr>
            <w:tcW w:w="849" w:type="dxa"/>
            <w:vAlign w:val="center"/>
          </w:tcPr>
          <w:p w14:paraId="2F801370" w14:textId="77777777" w:rsidR="00AF45AA" w:rsidRPr="007E0D9F" w:rsidRDefault="00AF45AA" w:rsidP="002B4D69">
            <w:pPr>
              <w:pStyle w:val="Tabletext"/>
              <w:jc w:val="center"/>
              <w:rPr>
                <w:lang w:val="en-GB"/>
              </w:rPr>
            </w:pPr>
            <w:r w:rsidRPr="007E0D9F">
              <w:rPr>
                <w:lang w:val="en-GB"/>
              </w:rPr>
              <w:t>6</w:t>
            </w:r>
          </w:p>
        </w:tc>
        <w:tc>
          <w:tcPr>
            <w:tcW w:w="3119" w:type="dxa"/>
            <w:vAlign w:val="center"/>
          </w:tcPr>
          <w:p w14:paraId="5F767572" w14:textId="77777777" w:rsidR="00AF45AA" w:rsidRPr="007E0D9F" w:rsidRDefault="00AF45AA" w:rsidP="002B4D69">
            <w:pPr>
              <w:pStyle w:val="Tabletext"/>
              <w:rPr>
                <w:rtl/>
                <w:lang w:bidi="ar-SY"/>
              </w:rPr>
            </w:pPr>
            <w:r w:rsidRPr="007E0D9F">
              <w:rPr>
                <w:rFonts w:hint="cs"/>
                <w:rtl/>
                <w:lang w:bidi="ar-EG"/>
              </w:rPr>
              <w:t>جهاز بالموجات تحت الحمراء</w:t>
            </w:r>
          </w:p>
        </w:tc>
        <w:tc>
          <w:tcPr>
            <w:tcW w:w="3403" w:type="dxa"/>
          </w:tcPr>
          <w:p w14:paraId="5E84745F" w14:textId="77777777" w:rsidR="00AF45AA" w:rsidRPr="007E0D9F" w:rsidRDefault="00AF45AA" w:rsidP="002B4D69">
            <w:pPr>
              <w:pStyle w:val="Tabletext"/>
              <w:jc w:val="center"/>
              <w:rPr>
                <w:rtl/>
                <w:lang w:bidi="ar-EG"/>
              </w:rPr>
            </w:pPr>
            <w:r w:rsidRPr="007E0D9F">
              <w:rPr>
                <w:lang w:val="en-GB"/>
              </w:rPr>
              <w:t>THz 187,5000</w:t>
            </w:r>
            <w:r w:rsidRPr="007E0D9F">
              <w:rPr>
                <w:rFonts w:hint="cs"/>
                <w:rtl/>
                <w:lang w:bidi="ar-SY"/>
              </w:rPr>
              <w:t xml:space="preserve"> إلى </w:t>
            </w:r>
            <w:r w:rsidRPr="007E0D9F">
              <w:rPr>
                <w:lang w:val="en-GB"/>
              </w:rPr>
              <w:t>THz 420,0000</w:t>
            </w:r>
          </w:p>
        </w:tc>
        <w:tc>
          <w:tcPr>
            <w:tcW w:w="4253" w:type="dxa"/>
          </w:tcPr>
          <w:p w14:paraId="1A71582D" w14:textId="77777777" w:rsidR="00AF45AA" w:rsidRPr="007E0D9F" w:rsidRDefault="00AF45AA" w:rsidP="002B4D69">
            <w:pPr>
              <w:pStyle w:val="Tabletext"/>
              <w:jc w:val="center"/>
              <w:rPr>
                <w:rtl/>
                <w:lang w:bidi="ar-EG"/>
              </w:rPr>
            </w:pPr>
            <w:r w:rsidRPr="007E0D9F">
              <w:rPr>
                <w:lang w:val="en-GB"/>
              </w:rPr>
              <w:t>125 ≥</w:t>
            </w:r>
          </w:p>
        </w:tc>
        <w:tc>
          <w:tcPr>
            <w:tcW w:w="2835" w:type="dxa"/>
            <w:vAlign w:val="center"/>
          </w:tcPr>
          <w:p w14:paraId="09506CE6" w14:textId="77777777" w:rsidR="00AF45AA" w:rsidRPr="007E0D9F" w:rsidRDefault="00AF45AA" w:rsidP="002B4D69">
            <w:pPr>
              <w:pStyle w:val="Tabletext"/>
              <w:rPr>
                <w:lang w:val="en-GB"/>
              </w:rPr>
            </w:pPr>
          </w:p>
        </w:tc>
      </w:tr>
      <w:tr w:rsidR="00AF45AA" w:rsidRPr="007E0D9F" w14:paraId="12022D3C" w14:textId="77777777" w:rsidTr="00591CE8">
        <w:trPr>
          <w:jc w:val="center"/>
        </w:trPr>
        <w:tc>
          <w:tcPr>
            <w:tcW w:w="849" w:type="dxa"/>
            <w:vAlign w:val="center"/>
          </w:tcPr>
          <w:p w14:paraId="40CC600F" w14:textId="77777777" w:rsidR="00AF45AA" w:rsidRPr="007E0D9F" w:rsidRDefault="00AF45AA" w:rsidP="002B4D69">
            <w:pPr>
              <w:pStyle w:val="Tabletext"/>
              <w:keepNext/>
              <w:jc w:val="center"/>
              <w:rPr>
                <w:lang w:val="en-GB"/>
              </w:rPr>
            </w:pPr>
            <w:r w:rsidRPr="007E0D9F">
              <w:rPr>
                <w:lang w:val="en-GB"/>
              </w:rPr>
              <w:lastRenderedPageBreak/>
              <w:t>7</w:t>
            </w:r>
          </w:p>
        </w:tc>
        <w:tc>
          <w:tcPr>
            <w:tcW w:w="3119" w:type="dxa"/>
            <w:vAlign w:val="center"/>
          </w:tcPr>
          <w:p w14:paraId="7B8DFD2E" w14:textId="77777777" w:rsidR="00AF45AA" w:rsidRPr="007E0D9F" w:rsidRDefault="00AF45AA" w:rsidP="002B4D69">
            <w:pPr>
              <w:pStyle w:val="Tabletext"/>
              <w:rPr>
                <w:spacing w:val="-2"/>
                <w:lang w:val="en-GB"/>
              </w:rPr>
            </w:pPr>
            <w:r w:rsidRPr="007E0D9F">
              <w:rPr>
                <w:rFonts w:hint="cs"/>
                <w:spacing w:val="-2"/>
                <w:rtl/>
                <w:lang w:bidi="ar-EG"/>
              </w:rPr>
              <w:t>التحكم عن بُعد في الأجهزة الاستهلاكية - القوارب، نماذج السيارات/أبواب المرآب</w:t>
            </w:r>
            <w:r w:rsidRPr="007E0D9F">
              <w:rPr>
                <w:spacing w:val="-2"/>
                <w:rtl/>
                <w:lang w:bidi="ar-EG"/>
              </w:rPr>
              <w:br/>
            </w:r>
            <w:r w:rsidRPr="007E0D9F">
              <w:rPr>
                <w:rFonts w:hint="cs"/>
                <w:spacing w:val="-2"/>
                <w:rtl/>
                <w:lang w:bidi="ar-EG"/>
              </w:rPr>
              <w:t>/الكاميرات/الألعاب الروبوت والأوناش وغيرها</w:t>
            </w:r>
          </w:p>
        </w:tc>
        <w:tc>
          <w:tcPr>
            <w:tcW w:w="3403" w:type="dxa"/>
          </w:tcPr>
          <w:p w14:paraId="1136D6D5" w14:textId="77777777" w:rsidR="00AF45AA" w:rsidRPr="007E0D9F" w:rsidRDefault="00AF45AA" w:rsidP="002B4D69">
            <w:pPr>
              <w:pStyle w:val="Tabletext"/>
              <w:jc w:val="center"/>
              <w:rPr>
                <w:rtl/>
                <w:lang w:bidi="ar-EG"/>
              </w:rPr>
            </w:pPr>
            <w:r w:rsidRPr="007E0D9F">
              <w:rPr>
                <w:lang w:val="en-GB"/>
              </w:rPr>
              <w:t>26,9650</w:t>
            </w:r>
            <w:r w:rsidRPr="007E0D9F">
              <w:rPr>
                <w:rFonts w:hint="cs"/>
                <w:rtl/>
                <w:lang w:bidi="ar-SY"/>
              </w:rPr>
              <w:t xml:space="preserve"> إلى </w:t>
            </w:r>
            <w:r w:rsidRPr="007E0D9F">
              <w:rPr>
                <w:lang w:val="en-GB"/>
              </w:rPr>
              <w:t>MHz 27,2750</w:t>
            </w:r>
            <w:r w:rsidRPr="007E0D9F">
              <w:rPr>
                <w:lang w:val="en-GB"/>
              </w:rPr>
              <w:br/>
              <w:t>MHz 40,0000</w:t>
            </w:r>
            <w:r w:rsidRPr="007E0D9F">
              <w:rPr>
                <w:lang w:val="en-GB"/>
              </w:rPr>
              <w:br/>
              <w:t>MHz 47,0000</w:t>
            </w:r>
            <w:r w:rsidRPr="007E0D9F">
              <w:rPr>
                <w:lang w:val="en-GB"/>
              </w:rPr>
              <w:br/>
              <w:t>MHz 49,0000</w:t>
            </w:r>
            <w:r w:rsidRPr="007E0D9F">
              <w:rPr>
                <w:lang w:val="en-GB"/>
              </w:rPr>
              <w:br/>
              <w:t>303,0000</w:t>
            </w:r>
            <w:r w:rsidRPr="007E0D9F">
              <w:rPr>
                <w:rFonts w:hint="cs"/>
                <w:rtl/>
                <w:lang w:bidi="ar-SY"/>
              </w:rPr>
              <w:t xml:space="preserve"> إلى </w:t>
            </w:r>
            <w:r w:rsidRPr="007E0D9F">
              <w:rPr>
                <w:lang w:val="en-GB"/>
              </w:rPr>
              <w:t>MHz 320,0000</w:t>
            </w:r>
            <w:r w:rsidRPr="007E0D9F">
              <w:rPr>
                <w:lang w:val="en-GB"/>
              </w:rPr>
              <w:br/>
              <w:t>433,0000</w:t>
            </w:r>
            <w:r w:rsidRPr="007E0D9F">
              <w:rPr>
                <w:rFonts w:hint="cs"/>
                <w:rtl/>
                <w:lang w:bidi="ar-SY"/>
              </w:rPr>
              <w:t xml:space="preserve"> إلى </w:t>
            </w:r>
            <w:r w:rsidRPr="007E0D9F">
              <w:rPr>
                <w:lang w:val="en-GB"/>
              </w:rPr>
              <w:t>MHz 435,0000</w:t>
            </w:r>
          </w:p>
        </w:tc>
        <w:tc>
          <w:tcPr>
            <w:tcW w:w="4253" w:type="dxa"/>
          </w:tcPr>
          <w:p w14:paraId="7FDC6C70" w14:textId="77777777" w:rsidR="00AF45AA" w:rsidRPr="007E0D9F" w:rsidRDefault="00AF45AA" w:rsidP="002B4D69">
            <w:pPr>
              <w:pStyle w:val="Tabletext"/>
              <w:jc w:val="center"/>
              <w:rPr>
                <w:lang w:val="en-GB"/>
              </w:rPr>
            </w:pPr>
            <w:r w:rsidRPr="007E0D9F">
              <w:rPr>
                <w:lang w:val="en-GB"/>
              </w:rPr>
              <w:t>(e.i.r.p.) 50 ≥</w:t>
            </w:r>
          </w:p>
        </w:tc>
        <w:tc>
          <w:tcPr>
            <w:tcW w:w="2835" w:type="dxa"/>
            <w:vAlign w:val="center"/>
          </w:tcPr>
          <w:p w14:paraId="4638F455" w14:textId="77777777" w:rsidR="00AF45AA" w:rsidRPr="007E0D9F" w:rsidRDefault="00AF45AA" w:rsidP="002B4D69">
            <w:pPr>
              <w:pStyle w:val="Tabletext"/>
              <w:rPr>
                <w:lang w:val="en-GB"/>
              </w:rPr>
            </w:pPr>
          </w:p>
        </w:tc>
      </w:tr>
      <w:tr w:rsidR="00AF45AA" w:rsidRPr="007E0D9F" w14:paraId="4653E281" w14:textId="77777777" w:rsidTr="00591CE8">
        <w:trPr>
          <w:jc w:val="center"/>
        </w:trPr>
        <w:tc>
          <w:tcPr>
            <w:tcW w:w="849" w:type="dxa"/>
            <w:vAlign w:val="center"/>
          </w:tcPr>
          <w:p w14:paraId="788E0DCB" w14:textId="77777777" w:rsidR="00AF45AA" w:rsidRPr="007E0D9F" w:rsidRDefault="00AF45AA" w:rsidP="002B4D69">
            <w:pPr>
              <w:pStyle w:val="Tabletext"/>
              <w:jc w:val="center"/>
              <w:rPr>
                <w:lang w:val="en-GB"/>
              </w:rPr>
            </w:pPr>
            <w:r w:rsidRPr="007E0D9F">
              <w:rPr>
                <w:lang w:val="en-GB"/>
              </w:rPr>
              <w:t>8</w:t>
            </w:r>
          </w:p>
        </w:tc>
        <w:tc>
          <w:tcPr>
            <w:tcW w:w="3119" w:type="dxa"/>
            <w:vAlign w:val="center"/>
          </w:tcPr>
          <w:p w14:paraId="7CB40B05" w14:textId="77777777" w:rsidR="00AF45AA" w:rsidRPr="007E0D9F" w:rsidRDefault="00AF45AA" w:rsidP="002B4D69">
            <w:pPr>
              <w:pStyle w:val="Tabletext"/>
              <w:rPr>
                <w:lang w:val="en-GB"/>
              </w:rPr>
            </w:pPr>
            <w:r w:rsidRPr="007E0D9F">
              <w:rPr>
                <w:rFonts w:hint="cs"/>
                <w:rtl/>
                <w:lang w:bidi="ar-SY"/>
              </w:rPr>
              <w:t>الأجهزة الأمنية - الكشف والإنذار الراديوي</w:t>
            </w:r>
          </w:p>
        </w:tc>
        <w:tc>
          <w:tcPr>
            <w:tcW w:w="3403" w:type="dxa"/>
          </w:tcPr>
          <w:p w14:paraId="2217BCC6" w14:textId="77777777" w:rsidR="00AF45AA" w:rsidRPr="007E0D9F" w:rsidRDefault="00AF45AA" w:rsidP="002B4D69">
            <w:pPr>
              <w:pStyle w:val="Tabletext"/>
              <w:jc w:val="center"/>
              <w:rPr>
                <w:rtl/>
                <w:lang w:bidi="ar-EG"/>
              </w:rPr>
            </w:pPr>
            <w:r w:rsidRPr="007E0D9F">
              <w:rPr>
                <w:lang w:val="en-GB"/>
              </w:rPr>
              <w:t>kHz 3,0000</w:t>
            </w:r>
            <w:r w:rsidRPr="007E0D9F">
              <w:rPr>
                <w:rFonts w:hint="cs"/>
                <w:rtl/>
                <w:lang w:bidi="ar-SY"/>
              </w:rPr>
              <w:t xml:space="preserve"> إلى </w:t>
            </w:r>
            <w:r w:rsidRPr="007E0D9F">
              <w:rPr>
                <w:lang w:val="en-GB"/>
              </w:rPr>
              <w:t>kHz 195,0000</w:t>
            </w:r>
            <w:r w:rsidRPr="007E0D9F">
              <w:rPr>
                <w:lang w:val="en-GB"/>
              </w:rPr>
              <w:br/>
              <w:t>228,0063</w:t>
            </w:r>
            <w:r w:rsidRPr="007E0D9F">
              <w:rPr>
                <w:rFonts w:hint="cs"/>
                <w:rtl/>
                <w:lang w:bidi="ar-SY"/>
              </w:rPr>
              <w:t xml:space="preserve"> إلى </w:t>
            </w:r>
            <w:r w:rsidRPr="007E0D9F">
              <w:rPr>
                <w:lang w:val="en-GB"/>
              </w:rPr>
              <w:t>MHz 228,9937</w:t>
            </w:r>
            <w:r w:rsidRPr="007E0D9F">
              <w:rPr>
                <w:lang w:val="en-GB"/>
              </w:rPr>
              <w:br/>
              <w:t>303,0000</w:t>
            </w:r>
            <w:r w:rsidRPr="007E0D9F">
              <w:rPr>
                <w:rFonts w:hint="cs"/>
                <w:rtl/>
                <w:lang w:bidi="ar-SY"/>
              </w:rPr>
              <w:t xml:space="preserve"> إلى </w:t>
            </w:r>
            <w:r w:rsidRPr="007E0D9F">
              <w:rPr>
                <w:lang w:val="en-GB"/>
              </w:rPr>
              <w:t>MHz 320,0000</w:t>
            </w:r>
            <w:r w:rsidRPr="007E0D9F">
              <w:rPr>
                <w:lang w:val="en-GB"/>
              </w:rPr>
              <w:br/>
              <w:t>400,0000</w:t>
            </w:r>
            <w:r w:rsidRPr="007E0D9F">
              <w:rPr>
                <w:rFonts w:hint="cs"/>
                <w:rtl/>
                <w:lang w:bidi="ar-SY"/>
              </w:rPr>
              <w:t xml:space="preserve"> إلى </w:t>
            </w:r>
            <w:r w:rsidRPr="007E0D9F">
              <w:rPr>
                <w:lang w:val="en-GB"/>
              </w:rPr>
              <w:t>MHz 402,0000</w:t>
            </w:r>
            <w:r w:rsidRPr="007E0D9F">
              <w:rPr>
                <w:lang w:val="en-GB"/>
              </w:rPr>
              <w:br/>
              <w:t>433,0000</w:t>
            </w:r>
            <w:r w:rsidRPr="007E0D9F">
              <w:rPr>
                <w:rFonts w:hint="cs"/>
                <w:rtl/>
                <w:lang w:bidi="ar-SY"/>
              </w:rPr>
              <w:t xml:space="preserve"> إلى </w:t>
            </w:r>
            <w:r w:rsidRPr="007E0D9F">
              <w:rPr>
                <w:lang w:val="en-GB"/>
              </w:rPr>
              <w:t>MHz 435,0000</w:t>
            </w:r>
            <w:r w:rsidRPr="007E0D9F">
              <w:rPr>
                <w:lang w:val="en-GB"/>
              </w:rPr>
              <w:br/>
              <w:t>MHz 868,1000</w:t>
            </w:r>
            <w:r w:rsidRPr="007E0D9F">
              <w:rPr>
                <w:lang w:val="en-GB"/>
              </w:rPr>
              <w:br/>
              <w:t>GHz 76,0000</w:t>
            </w:r>
            <w:r w:rsidRPr="007E0D9F">
              <w:rPr>
                <w:rFonts w:hint="cs"/>
                <w:rtl/>
                <w:lang w:bidi="ar-SY"/>
              </w:rPr>
              <w:t xml:space="preserve"> إلى</w:t>
            </w:r>
            <w:r w:rsidRPr="007E0D9F">
              <w:rPr>
                <w:rFonts w:hint="cs"/>
                <w:rtl/>
                <w:lang w:bidi="ar-EG"/>
              </w:rPr>
              <w:t xml:space="preserve"> </w:t>
            </w:r>
            <w:r w:rsidRPr="007E0D9F">
              <w:rPr>
                <w:lang w:val="en-GB"/>
              </w:rPr>
              <w:t>GHz 77,000</w:t>
            </w:r>
          </w:p>
        </w:tc>
        <w:tc>
          <w:tcPr>
            <w:tcW w:w="4253" w:type="dxa"/>
          </w:tcPr>
          <w:p w14:paraId="03B1B872" w14:textId="77777777" w:rsidR="00AF45AA" w:rsidRPr="007E0D9F" w:rsidRDefault="00AF45AA" w:rsidP="002B4D69">
            <w:pPr>
              <w:pStyle w:val="Tabletext"/>
              <w:jc w:val="center"/>
              <w:rPr>
                <w:lang w:val="en-GB"/>
              </w:rPr>
            </w:pPr>
            <w:r w:rsidRPr="007E0D9F">
              <w:rPr>
                <w:lang w:val="en-GB"/>
              </w:rPr>
              <w:t>(e.i.r.p.) 50 &gt;</w:t>
            </w:r>
          </w:p>
        </w:tc>
        <w:tc>
          <w:tcPr>
            <w:tcW w:w="2835" w:type="dxa"/>
            <w:vAlign w:val="center"/>
          </w:tcPr>
          <w:p w14:paraId="53FDAFF3" w14:textId="77777777" w:rsidR="00AF45AA" w:rsidRPr="007E0D9F" w:rsidRDefault="00AF45AA" w:rsidP="002B4D69">
            <w:pPr>
              <w:pStyle w:val="Tabletext"/>
              <w:rPr>
                <w:lang w:val="en-GB"/>
              </w:rPr>
            </w:pPr>
          </w:p>
        </w:tc>
      </w:tr>
      <w:tr w:rsidR="00AF45AA" w:rsidRPr="007E0D9F" w14:paraId="6B25FA06" w14:textId="77777777" w:rsidTr="00591CE8">
        <w:trPr>
          <w:jc w:val="center"/>
        </w:trPr>
        <w:tc>
          <w:tcPr>
            <w:tcW w:w="849" w:type="dxa"/>
            <w:vAlign w:val="center"/>
          </w:tcPr>
          <w:p w14:paraId="1B2557EA" w14:textId="77777777" w:rsidR="00AF45AA" w:rsidRPr="007E0D9F" w:rsidRDefault="00AF45AA" w:rsidP="002B4D69">
            <w:pPr>
              <w:pStyle w:val="Tabletext"/>
              <w:jc w:val="center"/>
              <w:rPr>
                <w:lang w:val="en-GB"/>
              </w:rPr>
            </w:pPr>
            <w:r w:rsidRPr="007E0D9F">
              <w:rPr>
                <w:lang w:val="en-GB"/>
              </w:rPr>
              <w:t>9</w:t>
            </w:r>
          </w:p>
        </w:tc>
        <w:tc>
          <w:tcPr>
            <w:tcW w:w="3119" w:type="dxa"/>
            <w:vAlign w:val="center"/>
          </w:tcPr>
          <w:p w14:paraId="02AA78D0" w14:textId="77777777" w:rsidR="00AF45AA" w:rsidRPr="007E0D9F" w:rsidRDefault="00AF45AA" w:rsidP="002B4D69">
            <w:pPr>
              <w:pStyle w:val="Tabletext"/>
              <w:rPr>
                <w:lang w:val="en-GB"/>
              </w:rPr>
            </w:pPr>
            <w:r w:rsidRPr="007E0D9F">
              <w:rPr>
                <w:rFonts w:hint="cs"/>
                <w:rtl/>
                <w:lang w:bidi="ar-SY"/>
              </w:rPr>
              <w:t>أنظمة الميكروفونات اللاسلكية</w:t>
            </w:r>
          </w:p>
        </w:tc>
        <w:tc>
          <w:tcPr>
            <w:tcW w:w="3403" w:type="dxa"/>
          </w:tcPr>
          <w:p w14:paraId="60E97E01" w14:textId="77777777" w:rsidR="00AF45AA" w:rsidRPr="007E0D9F" w:rsidRDefault="00AF45AA" w:rsidP="002B4D69">
            <w:pPr>
              <w:pStyle w:val="Tabletext"/>
              <w:jc w:val="center"/>
              <w:rPr>
                <w:rtl/>
                <w:lang w:bidi="ar-EG"/>
              </w:rPr>
            </w:pPr>
            <w:r w:rsidRPr="007E0D9F">
              <w:rPr>
                <w:lang w:val="en-GB"/>
              </w:rPr>
              <w:t>26,95728</w:t>
            </w:r>
            <w:r w:rsidRPr="007E0D9F">
              <w:rPr>
                <w:rFonts w:hint="cs"/>
                <w:rtl/>
                <w:lang w:bidi="ar-SY"/>
              </w:rPr>
              <w:t xml:space="preserve"> إلى </w:t>
            </w:r>
            <w:r w:rsidRPr="007E0D9F">
              <w:rPr>
                <w:lang w:val="en-GB"/>
              </w:rPr>
              <w:t>MHz 27,28272</w:t>
            </w:r>
            <w:r w:rsidRPr="007E0D9F">
              <w:rPr>
                <w:lang w:val="en-GB"/>
              </w:rPr>
              <w:br/>
              <w:t>40,4350</w:t>
            </w:r>
            <w:r w:rsidRPr="007E0D9F">
              <w:rPr>
                <w:rFonts w:hint="cs"/>
                <w:rtl/>
                <w:lang w:bidi="ar-SY"/>
              </w:rPr>
              <w:t xml:space="preserve"> إلى </w:t>
            </w:r>
            <w:r w:rsidRPr="007E0D9F">
              <w:rPr>
                <w:lang w:val="en-GB"/>
              </w:rPr>
              <w:t>MHz 40,9250</w:t>
            </w:r>
            <w:r w:rsidRPr="007E0D9F">
              <w:rPr>
                <w:lang w:val="en-GB"/>
              </w:rPr>
              <w:br/>
              <w:t>87,5000</w:t>
            </w:r>
            <w:r w:rsidRPr="007E0D9F">
              <w:rPr>
                <w:rFonts w:hint="cs"/>
                <w:rtl/>
                <w:lang w:bidi="ar-SY"/>
              </w:rPr>
              <w:t xml:space="preserve"> إلى </w:t>
            </w:r>
            <w:r w:rsidRPr="007E0D9F">
              <w:rPr>
                <w:lang w:val="en-GB"/>
              </w:rPr>
              <w:t>MHz 108,000</w:t>
            </w:r>
            <w:r w:rsidRPr="007E0D9F">
              <w:rPr>
                <w:lang w:val="en-GB"/>
              </w:rPr>
              <w:br/>
              <w:t>182,0250</w:t>
            </w:r>
            <w:r w:rsidRPr="007E0D9F">
              <w:rPr>
                <w:rFonts w:hint="cs"/>
                <w:rtl/>
                <w:lang w:bidi="ar-SY"/>
              </w:rPr>
              <w:t xml:space="preserve"> إلى </w:t>
            </w:r>
            <w:r w:rsidRPr="007E0D9F">
              <w:rPr>
                <w:lang w:val="en-GB"/>
              </w:rPr>
              <w:t>MHz 182,9750</w:t>
            </w:r>
            <w:r w:rsidRPr="007E0D9F">
              <w:rPr>
                <w:lang w:val="en-GB"/>
              </w:rPr>
              <w:br/>
              <w:t>183,0250</w:t>
            </w:r>
            <w:r w:rsidRPr="007E0D9F">
              <w:rPr>
                <w:rFonts w:hint="cs"/>
                <w:rtl/>
                <w:lang w:bidi="ar-SY"/>
              </w:rPr>
              <w:t xml:space="preserve"> إلى </w:t>
            </w:r>
            <w:r w:rsidRPr="007E0D9F">
              <w:rPr>
                <w:lang w:val="en-GB"/>
              </w:rPr>
              <w:t>MHz 183,4750</w:t>
            </w:r>
            <w:r w:rsidRPr="007E0D9F">
              <w:rPr>
                <w:lang w:val="en-GB"/>
              </w:rPr>
              <w:br/>
              <w:t>217,0250</w:t>
            </w:r>
            <w:r w:rsidRPr="007E0D9F">
              <w:rPr>
                <w:rFonts w:hint="cs"/>
                <w:rtl/>
                <w:lang w:bidi="ar-SY"/>
              </w:rPr>
              <w:t xml:space="preserve"> إلى</w:t>
            </w:r>
            <w:r w:rsidRPr="007E0D9F">
              <w:rPr>
                <w:rFonts w:hint="cs"/>
                <w:rtl/>
                <w:lang w:bidi="ar-EG"/>
              </w:rPr>
              <w:t xml:space="preserve"> </w:t>
            </w:r>
            <w:r w:rsidRPr="007E0D9F">
              <w:rPr>
                <w:lang w:val="en-GB"/>
              </w:rPr>
              <w:t>MHz 217,9750</w:t>
            </w:r>
            <w:r w:rsidRPr="007E0D9F">
              <w:rPr>
                <w:lang w:val="en-GB"/>
              </w:rPr>
              <w:br/>
              <w:t>218,0250</w:t>
            </w:r>
            <w:r w:rsidRPr="007E0D9F">
              <w:rPr>
                <w:rFonts w:hint="cs"/>
                <w:rtl/>
                <w:lang w:bidi="ar-SY"/>
              </w:rPr>
              <w:t xml:space="preserve"> إلى </w:t>
            </w:r>
            <w:r w:rsidRPr="007E0D9F">
              <w:rPr>
                <w:lang w:val="en-GB"/>
              </w:rPr>
              <w:t>MHz 218,4750</w:t>
            </w:r>
            <w:r w:rsidRPr="007E0D9F">
              <w:rPr>
                <w:lang w:val="en-GB"/>
              </w:rPr>
              <w:br/>
              <w:t>510,0000</w:t>
            </w:r>
            <w:r w:rsidRPr="007E0D9F">
              <w:rPr>
                <w:rFonts w:hint="cs"/>
                <w:rtl/>
                <w:lang w:bidi="ar-SY"/>
              </w:rPr>
              <w:t xml:space="preserve"> إلى</w:t>
            </w:r>
            <w:r w:rsidRPr="007E0D9F">
              <w:rPr>
                <w:rFonts w:hint="cs"/>
                <w:rtl/>
                <w:lang w:bidi="ar-EG"/>
              </w:rPr>
              <w:t xml:space="preserve"> </w:t>
            </w:r>
            <w:r w:rsidRPr="007E0D9F">
              <w:rPr>
                <w:lang w:val="en-GB"/>
              </w:rPr>
              <w:t>MHz 798,0000</w:t>
            </w:r>
          </w:p>
        </w:tc>
        <w:tc>
          <w:tcPr>
            <w:tcW w:w="4253" w:type="dxa"/>
          </w:tcPr>
          <w:p w14:paraId="7893E047" w14:textId="77777777" w:rsidR="00AF45AA" w:rsidRPr="007E0D9F" w:rsidRDefault="00AF45AA" w:rsidP="002B4D69">
            <w:pPr>
              <w:pStyle w:val="Tabletext"/>
              <w:jc w:val="center"/>
              <w:rPr>
                <w:lang w:val="en-GB"/>
              </w:rPr>
            </w:pPr>
            <w:r w:rsidRPr="007E0D9F">
              <w:rPr>
                <w:lang w:val="en-GB"/>
              </w:rPr>
              <w:t>(e.i.r.p.) 50 &gt;</w:t>
            </w:r>
          </w:p>
        </w:tc>
        <w:tc>
          <w:tcPr>
            <w:tcW w:w="2835" w:type="dxa"/>
            <w:vAlign w:val="center"/>
          </w:tcPr>
          <w:p w14:paraId="5C0FF48F" w14:textId="77777777" w:rsidR="00AF45AA" w:rsidRPr="007E0D9F" w:rsidRDefault="00AF45AA" w:rsidP="002B4D69">
            <w:pPr>
              <w:pStyle w:val="Tabletext"/>
              <w:rPr>
                <w:lang w:val="en-GB"/>
              </w:rPr>
            </w:pPr>
          </w:p>
        </w:tc>
      </w:tr>
      <w:tr w:rsidR="00AF45AA" w:rsidRPr="007E0D9F" w14:paraId="4373CC52" w14:textId="77777777" w:rsidTr="00591CE8">
        <w:trPr>
          <w:jc w:val="center"/>
        </w:trPr>
        <w:tc>
          <w:tcPr>
            <w:tcW w:w="849" w:type="dxa"/>
            <w:vAlign w:val="center"/>
          </w:tcPr>
          <w:p w14:paraId="2AF59D7C" w14:textId="77777777" w:rsidR="00AF45AA" w:rsidRPr="007E0D9F" w:rsidRDefault="00AF45AA" w:rsidP="002B4D69">
            <w:pPr>
              <w:pStyle w:val="Tabletext"/>
              <w:jc w:val="center"/>
            </w:pPr>
            <w:r w:rsidRPr="007E0D9F">
              <w:rPr>
                <w:lang w:val="en-GB"/>
              </w:rPr>
              <w:t>10</w:t>
            </w:r>
          </w:p>
        </w:tc>
        <w:tc>
          <w:tcPr>
            <w:tcW w:w="3119" w:type="dxa"/>
            <w:vAlign w:val="center"/>
          </w:tcPr>
          <w:p w14:paraId="2BA767B4" w14:textId="77777777" w:rsidR="00AF45AA" w:rsidRPr="007E0D9F" w:rsidRDefault="00AF45AA" w:rsidP="002B4D69">
            <w:pPr>
              <w:pStyle w:val="Tabletext"/>
              <w:rPr>
                <w:lang w:val="en-GB"/>
              </w:rPr>
            </w:pPr>
            <w:r w:rsidRPr="007E0D9F">
              <w:rPr>
                <w:rFonts w:hint="cs"/>
                <w:rtl/>
                <w:lang w:bidi="ar-EG"/>
              </w:rPr>
              <w:t>الأجهزة البصرية في الفضاء الحر</w:t>
            </w:r>
          </w:p>
        </w:tc>
        <w:tc>
          <w:tcPr>
            <w:tcW w:w="3403" w:type="dxa"/>
          </w:tcPr>
          <w:p w14:paraId="50422D12" w14:textId="77777777" w:rsidR="00AF45AA" w:rsidRPr="007E0D9F" w:rsidRDefault="00AF45AA" w:rsidP="002B4D69">
            <w:pPr>
              <w:pStyle w:val="Tabletext"/>
              <w:jc w:val="center"/>
              <w:rPr>
                <w:rtl/>
                <w:lang w:bidi="ar-SY"/>
              </w:rPr>
            </w:pPr>
            <w:r w:rsidRPr="007E0D9F">
              <w:rPr>
                <w:lang w:val="en-GB"/>
              </w:rPr>
              <w:t>193,5484 THz</w:t>
            </w:r>
            <w:r w:rsidRPr="007E0D9F">
              <w:rPr>
                <w:rtl/>
                <w:lang w:bidi="ar-SY"/>
              </w:rPr>
              <w:br/>
            </w:r>
            <w:r w:rsidRPr="007E0D9F">
              <w:rPr>
                <w:rFonts w:hint="cs"/>
                <w:rtl/>
                <w:lang w:bidi="ar-SY"/>
              </w:rPr>
              <w:t>(طول الموجة</w:t>
            </w:r>
            <w:r w:rsidRPr="007E0D9F">
              <w:rPr>
                <w:rFonts w:hint="cs"/>
                <w:rtl/>
                <w:lang w:val="en-GB"/>
              </w:rPr>
              <w:t xml:space="preserve"> </w:t>
            </w:r>
            <w:r w:rsidRPr="007E0D9F">
              <w:t>(nm </w:t>
            </w:r>
            <w:r w:rsidRPr="007E0D9F">
              <w:rPr>
                <w:lang w:val="en-GB"/>
              </w:rPr>
              <w:t>1 550</w:t>
            </w:r>
            <w:r w:rsidRPr="007E0D9F">
              <w:rPr>
                <w:lang w:val="en-GB"/>
              </w:rPr>
              <w:br/>
              <w:t>352,9412 THz</w:t>
            </w:r>
            <w:r w:rsidRPr="007E0D9F">
              <w:rPr>
                <w:rtl/>
                <w:lang w:bidi="ar-SY"/>
              </w:rPr>
              <w:br/>
            </w:r>
            <w:r w:rsidRPr="007E0D9F">
              <w:rPr>
                <w:rFonts w:hint="cs"/>
                <w:rtl/>
                <w:lang w:bidi="ar-SY"/>
              </w:rPr>
              <w:t>(طول الموجة</w:t>
            </w:r>
            <w:r w:rsidRPr="007E0D9F">
              <w:rPr>
                <w:rFonts w:hint="cs"/>
                <w:rtl/>
                <w:lang w:val="en-GB"/>
              </w:rPr>
              <w:t xml:space="preserve"> </w:t>
            </w:r>
            <w:r w:rsidRPr="007E0D9F">
              <w:t>(nm </w:t>
            </w:r>
            <w:r w:rsidRPr="007E0D9F">
              <w:rPr>
                <w:lang w:val="en-GB"/>
              </w:rPr>
              <w:t>850</w:t>
            </w:r>
          </w:p>
        </w:tc>
        <w:tc>
          <w:tcPr>
            <w:tcW w:w="4253" w:type="dxa"/>
          </w:tcPr>
          <w:p w14:paraId="15C7ECB9" w14:textId="77777777" w:rsidR="00AF45AA" w:rsidRPr="007E0D9F" w:rsidRDefault="00AF45AA" w:rsidP="002B4D69">
            <w:pPr>
              <w:pStyle w:val="Tabletext"/>
              <w:jc w:val="center"/>
            </w:pPr>
            <w:r w:rsidRPr="007E0D9F">
              <w:rPr>
                <w:lang w:val="en-GB"/>
              </w:rPr>
              <w:t>650 ≥</w:t>
            </w:r>
          </w:p>
        </w:tc>
        <w:tc>
          <w:tcPr>
            <w:tcW w:w="2835" w:type="dxa"/>
            <w:vAlign w:val="center"/>
          </w:tcPr>
          <w:p w14:paraId="31D13F3D" w14:textId="77777777" w:rsidR="00AF45AA" w:rsidRPr="007E0D9F" w:rsidRDefault="00AF45AA" w:rsidP="002B4D69">
            <w:pPr>
              <w:pStyle w:val="Tabletext"/>
              <w:rPr>
                <w:lang w:val="en-GB"/>
              </w:rPr>
            </w:pPr>
          </w:p>
        </w:tc>
      </w:tr>
      <w:tr w:rsidR="00AF45AA" w:rsidRPr="007E0D9F" w14:paraId="1B94D69E" w14:textId="77777777" w:rsidTr="00591CE8">
        <w:trPr>
          <w:jc w:val="center"/>
        </w:trPr>
        <w:tc>
          <w:tcPr>
            <w:tcW w:w="849" w:type="dxa"/>
            <w:vAlign w:val="center"/>
          </w:tcPr>
          <w:p w14:paraId="4C72325E" w14:textId="77777777" w:rsidR="00AF45AA" w:rsidRPr="007E0D9F" w:rsidRDefault="00AF45AA" w:rsidP="002B4D69">
            <w:pPr>
              <w:pStyle w:val="Tabletext"/>
              <w:jc w:val="center"/>
              <w:rPr>
                <w:lang w:val="en-GB"/>
              </w:rPr>
            </w:pPr>
            <w:r w:rsidRPr="007E0D9F">
              <w:rPr>
                <w:lang w:val="en-GB"/>
              </w:rPr>
              <w:t>11</w:t>
            </w:r>
          </w:p>
        </w:tc>
        <w:tc>
          <w:tcPr>
            <w:tcW w:w="3119" w:type="dxa"/>
            <w:vAlign w:val="center"/>
          </w:tcPr>
          <w:p w14:paraId="54030C0D" w14:textId="77777777" w:rsidR="00AF45AA" w:rsidRPr="007E0D9F" w:rsidRDefault="00AF45AA" w:rsidP="002B4D69">
            <w:pPr>
              <w:pStyle w:val="Tabletext"/>
              <w:rPr>
                <w:lang w:val="en-GB"/>
              </w:rPr>
            </w:pPr>
            <w:r w:rsidRPr="007E0D9F">
              <w:rPr>
                <w:rFonts w:hint="cs"/>
                <w:rtl/>
                <w:lang w:bidi="ar-EG"/>
              </w:rPr>
              <w:t xml:space="preserve">الأجهزة الصناعية والعلمية والطبية </w:t>
            </w:r>
            <w:r w:rsidRPr="007E0D9F">
              <w:rPr>
                <w:lang w:val="en-GB"/>
              </w:rPr>
              <w:t>(ISM)</w:t>
            </w:r>
          </w:p>
        </w:tc>
        <w:tc>
          <w:tcPr>
            <w:tcW w:w="3403" w:type="dxa"/>
          </w:tcPr>
          <w:p w14:paraId="13F228A4" w14:textId="77777777" w:rsidR="00AF45AA" w:rsidRPr="007E0D9F" w:rsidRDefault="00AF45AA" w:rsidP="002B4D69">
            <w:pPr>
              <w:pStyle w:val="Tabletext"/>
              <w:jc w:val="center"/>
              <w:rPr>
                <w:lang w:val="en-GB"/>
              </w:rPr>
            </w:pPr>
            <w:r w:rsidRPr="007E0D9F">
              <w:rPr>
                <w:lang w:val="en-GB"/>
              </w:rPr>
              <w:t>kHz 6 765,0000</w:t>
            </w:r>
            <w:r w:rsidRPr="007E0D9F">
              <w:rPr>
                <w:rFonts w:hint="cs"/>
                <w:rtl/>
                <w:lang w:bidi="ar-SY"/>
              </w:rPr>
              <w:t xml:space="preserve"> إلى</w:t>
            </w:r>
            <w:r w:rsidRPr="007E0D9F">
              <w:rPr>
                <w:rFonts w:hint="cs"/>
                <w:rtl/>
                <w:lang w:bidi="ar-EG"/>
              </w:rPr>
              <w:t xml:space="preserve"> </w:t>
            </w:r>
            <w:r w:rsidRPr="007E0D9F">
              <w:rPr>
                <w:lang w:val="en-GB"/>
              </w:rPr>
              <w:t>kHz 6 795,0000</w:t>
            </w:r>
            <w:r w:rsidRPr="007E0D9F">
              <w:rPr>
                <w:lang w:val="en-GB"/>
              </w:rPr>
              <w:br/>
              <w:t>13,5530</w:t>
            </w:r>
            <w:r w:rsidRPr="007E0D9F">
              <w:rPr>
                <w:rFonts w:hint="cs"/>
                <w:rtl/>
                <w:lang w:bidi="ar-SY"/>
              </w:rPr>
              <w:t xml:space="preserve"> إلى</w:t>
            </w:r>
            <w:r w:rsidRPr="007E0D9F">
              <w:rPr>
                <w:rFonts w:hint="cs"/>
                <w:rtl/>
                <w:lang w:bidi="ar-EG"/>
              </w:rPr>
              <w:t xml:space="preserve"> </w:t>
            </w:r>
            <w:r w:rsidRPr="007E0D9F">
              <w:rPr>
                <w:lang w:val="en-GB"/>
              </w:rPr>
              <w:t>MHz 13,5670</w:t>
            </w:r>
            <w:r w:rsidRPr="007E0D9F">
              <w:rPr>
                <w:lang w:val="en-GB"/>
              </w:rPr>
              <w:br/>
              <w:t>26,9570</w:t>
            </w:r>
            <w:r w:rsidRPr="007E0D9F">
              <w:rPr>
                <w:rFonts w:hint="cs"/>
                <w:rtl/>
                <w:lang w:bidi="ar-SY"/>
              </w:rPr>
              <w:t xml:space="preserve"> إلى</w:t>
            </w:r>
            <w:r w:rsidRPr="007E0D9F">
              <w:rPr>
                <w:rFonts w:hint="cs"/>
                <w:rtl/>
                <w:lang w:bidi="ar-EG"/>
              </w:rPr>
              <w:t xml:space="preserve"> </w:t>
            </w:r>
            <w:r w:rsidRPr="007E0D9F">
              <w:rPr>
                <w:lang w:val="en-GB"/>
              </w:rPr>
              <w:t>MHz 27,2830</w:t>
            </w:r>
            <w:r w:rsidRPr="007E0D9F">
              <w:rPr>
                <w:lang w:val="en-GB"/>
              </w:rPr>
              <w:br/>
              <w:t>40,6600</w:t>
            </w:r>
            <w:r w:rsidRPr="007E0D9F">
              <w:rPr>
                <w:rFonts w:hint="cs"/>
                <w:rtl/>
                <w:lang w:bidi="ar-SY"/>
              </w:rPr>
              <w:t xml:space="preserve"> إلى</w:t>
            </w:r>
            <w:r w:rsidRPr="007E0D9F">
              <w:rPr>
                <w:rFonts w:hint="cs"/>
                <w:rtl/>
                <w:lang w:bidi="ar-EG"/>
              </w:rPr>
              <w:t xml:space="preserve"> </w:t>
            </w:r>
            <w:r w:rsidRPr="007E0D9F">
              <w:rPr>
                <w:lang w:val="en-GB"/>
              </w:rPr>
              <w:t>MHz 40,7000</w:t>
            </w:r>
            <w:r w:rsidRPr="007E0D9F">
              <w:rPr>
                <w:lang w:val="en-GB"/>
              </w:rPr>
              <w:br/>
              <w:t>2 400,0000</w:t>
            </w:r>
            <w:r w:rsidRPr="007E0D9F">
              <w:rPr>
                <w:rFonts w:hint="cs"/>
                <w:rtl/>
                <w:lang w:bidi="ar-SY"/>
              </w:rPr>
              <w:t xml:space="preserve"> إلى</w:t>
            </w:r>
            <w:r w:rsidRPr="007E0D9F">
              <w:rPr>
                <w:rFonts w:hint="cs"/>
                <w:rtl/>
                <w:lang w:bidi="ar-EG"/>
              </w:rPr>
              <w:t xml:space="preserve"> </w:t>
            </w:r>
            <w:r w:rsidRPr="007E0D9F">
              <w:rPr>
                <w:lang w:val="en-GB"/>
              </w:rPr>
              <w:t>MHz 2 500,0000</w:t>
            </w:r>
            <w:r w:rsidRPr="007E0D9F">
              <w:rPr>
                <w:lang w:val="en-GB"/>
              </w:rPr>
              <w:br/>
            </w:r>
            <w:r w:rsidRPr="007E0D9F">
              <w:rPr>
                <w:lang w:val="en-GB"/>
              </w:rPr>
              <w:lastRenderedPageBreak/>
              <w:t>5 725,0000</w:t>
            </w:r>
            <w:r w:rsidRPr="007E0D9F">
              <w:rPr>
                <w:rFonts w:hint="cs"/>
                <w:rtl/>
                <w:lang w:bidi="ar-SY"/>
              </w:rPr>
              <w:t xml:space="preserve"> إلى</w:t>
            </w:r>
            <w:r w:rsidRPr="007E0D9F">
              <w:rPr>
                <w:rFonts w:hint="cs"/>
                <w:rtl/>
                <w:lang w:bidi="ar-EG"/>
              </w:rPr>
              <w:t xml:space="preserve"> </w:t>
            </w:r>
            <w:r w:rsidRPr="007E0D9F">
              <w:rPr>
                <w:lang w:val="en-GB"/>
              </w:rPr>
              <w:t>MHz 5 875,0000</w:t>
            </w:r>
            <w:r w:rsidRPr="007E0D9F">
              <w:rPr>
                <w:lang w:val="en-GB"/>
              </w:rPr>
              <w:br/>
              <w:t>GHz 24,0000</w:t>
            </w:r>
            <w:r w:rsidRPr="007E0D9F">
              <w:rPr>
                <w:rFonts w:hint="cs"/>
                <w:rtl/>
                <w:lang w:bidi="ar-SY"/>
              </w:rPr>
              <w:t xml:space="preserve"> إلى</w:t>
            </w:r>
            <w:r w:rsidRPr="007E0D9F">
              <w:rPr>
                <w:rFonts w:hint="cs"/>
                <w:rtl/>
                <w:lang w:bidi="ar-EG"/>
              </w:rPr>
              <w:t xml:space="preserve"> </w:t>
            </w:r>
            <w:r w:rsidRPr="007E0D9F">
              <w:rPr>
                <w:lang w:val="en-GB"/>
              </w:rPr>
              <w:t>GHz 24,2500</w:t>
            </w:r>
            <w:r w:rsidRPr="007E0D9F">
              <w:rPr>
                <w:lang w:val="en-GB"/>
              </w:rPr>
              <w:br/>
              <w:t>GHz 61,0000</w:t>
            </w:r>
            <w:r w:rsidRPr="007E0D9F">
              <w:rPr>
                <w:rFonts w:hint="cs"/>
                <w:rtl/>
                <w:lang w:bidi="ar-SY"/>
              </w:rPr>
              <w:t xml:space="preserve"> إلى</w:t>
            </w:r>
            <w:r w:rsidRPr="007E0D9F">
              <w:rPr>
                <w:rFonts w:hint="cs"/>
                <w:rtl/>
                <w:lang w:bidi="ar-EG"/>
              </w:rPr>
              <w:t xml:space="preserve"> </w:t>
            </w:r>
            <w:r w:rsidRPr="007E0D9F">
              <w:rPr>
                <w:lang w:val="en-GB"/>
              </w:rPr>
              <w:t>GHz 61,5000</w:t>
            </w:r>
            <w:r w:rsidRPr="007E0D9F">
              <w:rPr>
                <w:lang w:val="en-GB"/>
              </w:rPr>
              <w:br/>
              <w:t>GHz 122,0000</w:t>
            </w:r>
            <w:r w:rsidRPr="007E0D9F">
              <w:rPr>
                <w:rFonts w:hint="cs"/>
                <w:rtl/>
                <w:lang w:bidi="ar-SY"/>
              </w:rPr>
              <w:t xml:space="preserve"> إلى</w:t>
            </w:r>
            <w:r w:rsidRPr="007E0D9F">
              <w:rPr>
                <w:rFonts w:hint="cs"/>
                <w:rtl/>
                <w:lang w:bidi="ar-EG"/>
              </w:rPr>
              <w:t xml:space="preserve"> </w:t>
            </w:r>
            <w:r w:rsidRPr="007E0D9F">
              <w:rPr>
                <w:lang w:val="en-GB"/>
              </w:rPr>
              <w:t>GHz 123,0000</w:t>
            </w:r>
            <w:r w:rsidRPr="007E0D9F">
              <w:rPr>
                <w:lang w:val="en-GB"/>
              </w:rPr>
              <w:br/>
              <w:t>GHz 244,0000</w:t>
            </w:r>
            <w:r w:rsidRPr="007E0D9F">
              <w:rPr>
                <w:rFonts w:hint="cs"/>
                <w:rtl/>
                <w:lang w:bidi="ar-SY"/>
              </w:rPr>
              <w:t xml:space="preserve"> إلى</w:t>
            </w:r>
            <w:r w:rsidRPr="007E0D9F">
              <w:rPr>
                <w:rFonts w:hint="cs"/>
                <w:rtl/>
                <w:lang w:bidi="ar-EG"/>
              </w:rPr>
              <w:t xml:space="preserve"> </w:t>
            </w:r>
            <w:r w:rsidRPr="007E0D9F">
              <w:rPr>
                <w:lang w:val="en-GB"/>
              </w:rPr>
              <w:t>GHz 246,0000</w:t>
            </w:r>
          </w:p>
        </w:tc>
        <w:tc>
          <w:tcPr>
            <w:tcW w:w="4253" w:type="dxa"/>
          </w:tcPr>
          <w:p w14:paraId="4C0DCDDB" w14:textId="77777777" w:rsidR="00AF45AA" w:rsidRPr="007E0D9F" w:rsidRDefault="00AF45AA" w:rsidP="002B4D69">
            <w:pPr>
              <w:pStyle w:val="Tabletext"/>
              <w:jc w:val="center"/>
              <w:rPr>
                <w:rtl/>
                <w:lang w:bidi="ar-EG"/>
              </w:rPr>
            </w:pPr>
            <w:r w:rsidRPr="007E0D9F">
              <w:rPr>
                <w:rtl/>
                <w:lang w:bidi="ar-SY"/>
              </w:rPr>
              <w:lastRenderedPageBreak/>
              <w:t>&lt;</w:t>
            </w:r>
            <w:proofErr w:type="gramStart"/>
            <w:r w:rsidRPr="007E0D9F">
              <w:rPr>
                <w:lang w:val="en-GB"/>
              </w:rPr>
              <w:t>500 </w:t>
            </w:r>
            <w:r w:rsidRPr="007E0D9F">
              <w:rPr>
                <w:rFonts w:hint="cs"/>
                <w:rtl/>
                <w:lang w:bidi="ar-EG"/>
              </w:rPr>
              <w:t xml:space="preserve"> </w:t>
            </w:r>
            <w:r w:rsidRPr="007E0D9F">
              <w:rPr>
                <w:lang w:val="en-GB"/>
              </w:rPr>
              <w:t>(</w:t>
            </w:r>
            <w:proofErr w:type="gramEnd"/>
            <w:r w:rsidRPr="007E0D9F">
              <w:rPr>
                <w:lang w:val="en-GB"/>
              </w:rPr>
              <w:t>e.i.r.p.)</w:t>
            </w:r>
          </w:p>
        </w:tc>
        <w:tc>
          <w:tcPr>
            <w:tcW w:w="2835" w:type="dxa"/>
            <w:vAlign w:val="center"/>
          </w:tcPr>
          <w:p w14:paraId="489F1FD4" w14:textId="77777777" w:rsidR="00AF45AA" w:rsidRPr="007E0D9F" w:rsidRDefault="00AF45AA" w:rsidP="002B4D69">
            <w:pPr>
              <w:pStyle w:val="Tabletext"/>
              <w:rPr>
                <w:lang w:val="en-GB"/>
              </w:rPr>
            </w:pPr>
          </w:p>
        </w:tc>
      </w:tr>
      <w:tr w:rsidR="00AF45AA" w:rsidRPr="007E0D9F" w14:paraId="117D6F78" w14:textId="77777777" w:rsidTr="00591CE8">
        <w:trPr>
          <w:jc w:val="center"/>
        </w:trPr>
        <w:tc>
          <w:tcPr>
            <w:tcW w:w="849" w:type="dxa"/>
            <w:vAlign w:val="center"/>
          </w:tcPr>
          <w:p w14:paraId="37FA33A1" w14:textId="77777777" w:rsidR="00AF45AA" w:rsidRPr="007E0D9F" w:rsidRDefault="00AF45AA" w:rsidP="002B4D69">
            <w:pPr>
              <w:pStyle w:val="Tabletext"/>
              <w:jc w:val="center"/>
              <w:rPr>
                <w:lang w:val="en-GB"/>
              </w:rPr>
            </w:pPr>
            <w:r w:rsidRPr="007E0D9F">
              <w:rPr>
                <w:lang w:val="en-GB"/>
              </w:rPr>
              <w:t>12</w:t>
            </w:r>
          </w:p>
        </w:tc>
        <w:tc>
          <w:tcPr>
            <w:tcW w:w="3119" w:type="dxa"/>
            <w:vAlign w:val="center"/>
          </w:tcPr>
          <w:p w14:paraId="149B853A" w14:textId="77777777" w:rsidR="00AF45AA" w:rsidRPr="007E0D9F" w:rsidRDefault="00AF45AA" w:rsidP="002B4D69">
            <w:pPr>
              <w:pStyle w:val="Tabletext"/>
              <w:rPr>
                <w:lang w:val="en-GB"/>
              </w:rPr>
            </w:pPr>
            <w:r w:rsidRPr="007E0D9F">
              <w:rPr>
                <w:rFonts w:hint="cs"/>
                <w:rtl/>
                <w:lang w:bidi="ar-EG"/>
              </w:rPr>
              <w:t>المغروسات الطبية النشطة الإشعاع</w:t>
            </w:r>
          </w:p>
        </w:tc>
        <w:tc>
          <w:tcPr>
            <w:tcW w:w="3403" w:type="dxa"/>
          </w:tcPr>
          <w:p w14:paraId="2D52BE77" w14:textId="77777777" w:rsidR="00AF45AA" w:rsidRPr="007E0D9F" w:rsidRDefault="00AF45AA" w:rsidP="002B4D69">
            <w:pPr>
              <w:pStyle w:val="Tabletext"/>
              <w:jc w:val="center"/>
              <w:rPr>
                <w:lang w:val="en-GB"/>
              </w:rPr>
            </w:pPr>
            <w:r w:rsidRPr="007E0D9F">
              <w:rPr>
                <w:lang w:val="en-GB"/>
              </w:rPr>
              <w:t>MHz 402,0000</w:t>
            </w:r>
            <w:r w:rsidRPr="007E0D9F">
              <w:rPr>
                <w:rFonts w:hint="cs"/>
                <w:rtl/>
                <w:lang w:bidi="ar-SY"/>
              </w:rPr>
              <w:t xml:space="preserve"> إلى</w:t>
            </w:r>
            <w:r w:rsidRPr="007E0D9F">
              <w:rPr>
                <w:rFonts w:hint="cs"/>
                <w:rtl/>
                <w:lang w:bidi="ar-EG"/>
              </w:rPr>
              <w:t xml:space="preserve"> </w:t>
            </w:r>
            <w:r w:rsidRPr="007E0D9F">
              <w:rPr>
                <w:lang w:val="en-GB"/>
              </w:rPr>
              <w:t>MHz 405,0000</w:t>
            </w:r>
            <w:r w:rsidRPr="007E0D9F">
              <w:rPr>
                <w:lang w:val="en-GB"/>
              </w:rPr>
              <w:br/>
              <w:t>kHz 9,0000</w:t>
            </w:r>
            <w:r w:rsidRPr="007E0D9F">
              <w:rPr>
                <w:rFonts w:hint="cs"/>
                <w:rtl/>
                <w:lang w:bidi="ar-SY"/>
              </w:rPr>
              <w:t xml:space="preserve"> إلى</w:t>
            </w:r>
            <w:r w:rsidRPr="007E0D9F">
              <w:rPr>
                <w:rFonts w:hint="cs"/>
                <w:rtl/>
                <w:lang w:bidi="ar-EG"/>
              </w:rPr>
              <w:t xml:space="preserve"> </w:t>
            </w:r>
            <w:r w:rsidRPr="007E0D9F">
              <w:rPr>
                <w:lang w:val="en-GB"/>
              </w:rPr>
              <w:t>kHz 315,0000</w:t>
            </w:r>
          </w:p>
        </w:tc>
        <w:tc>
          <w:tcPr>
            <w:tcW w:w="4253" w:type="dxa"/>
          </w:tcPr>
          <w:p w14:paraId="5A619E24" w14:textId="77777777" w:rsidR="00AF45AA" w:rsidRPr="007E0D9F" w:rsidRDefault="00AF45AA" w:rsidP="002B4D69">
            <w:pPr>
              <w:pStyle w:val="Tabletext"/>
              <w:jc w:val="center"/>
            </w:pPr>
            <w:r w:rsidRPr="007E0D9F">
              <w:rPr>
                <w:lang w:val="en-GB"/>
              </w:rPr>
              <w:sym w:font="Symbol" w:char="F06D"/>
            </w:r>
            <w:r w:rsidRPr="007E0D9F">
              <w:rPr>
                <w:lang w:val="en-GB"/>
              </w:rPr>
              <w:t>W 25</w:t>
            </w:r>
            <w:r w:rsidRPr="007E0D9F">
              <w:rPr>
                <w:lang w:val="en-GB"/>
              </w:rPr>
              <w:br/>
              <w:t>dB(</w:t>
            </w:r>
            <w:r w:rsidRPr="007E0D9F">
              <w:rPr>
                <w:lang w:val="en-GB"/>
              </w:rPr>
              <w:sym w:font="Symbol" w:char="F06D"/>
            </w:r>
            <w:r w:rsidRPr="007E0D9F">
              <w:rPr>
                <w:lang w:val="en-GB"/>
              </w:rPr>
              <w:t>A/m) 30</w:t>
            </w:r>
            <w:r w:rsidRPr="007E0D9F">
              <w:rPr>
                <w:rFonts w:hint="cs"/>
                <w:rtl/>
                <w:lang w:bidi="ar-SY"/>
              </w:rPr>
              <w:t xml:space="preserve"> عند</w:t>
            </w:r>
            <w:r w:rsidRPr="007E0D9F">
              <w:rPr>
                <w:lang w:val="en-GB"/>
              </w:rPr>
              <w:br/>
              <w:t>m</w:t>
            </w:r>
            <w:r w:rsidRPr="007E0D9F">
              <w:t> 10</w:t>
            </w:r>
          </w:p>
        </w:tc>
        <w:tc>
          <w:tcPr>
            <w:tcW w:w="2835" w:type="dxa"/>
            <w:vAlign w:val="center"/>
          </w:tcPr>
          <w:p w14:paraId="6DFCACC8" w14:textId="77777777" w:rsidR="00AF45AA" w:rsidRPr="007E0D9F" w:rsidRDefault="00AF45AA" w:rsidP="002B4D69">
            <w:pPr>
              <w:pStyle w:val="Tabletext"/>
              <w:rPr>
                <w:rtl/>
                <w:lang w:bidi="ar-EG"/>
              </w:rPr>
            </w:pPr>
            <w:r w:rsidRPr="007E0D9F">
              <w:rPr>
                <w:lang w:val="en-GB"/>
              </w:rPr>
              <w:t>*</w:t>
            </w:r>
            <w:r w:rsidRPr="007E0D9F">
              <w:rPr>
                <w:rFonts w:hint="cs"/>
                <w:rtl/>
                <w:lang w:bidi="ar-EG"/>
              </w:rPr>
              <w:t xml:space="preserve"> مخطط</w:t>
            </w:r>
          </w:p>
        </w:tc>
      </w:tr>
      <w:tr w:rsidR="00AF45AA" w:rsidRPr="007E0D9F" w14:paraId="00E26985" w14:textId="77777777" w:rsidTr="00591CE8">
        <w:trPr>
          <w:jc w:val="center"/>
        </w:trPr>
        <w:tc>
          <w:tcPr>
            <w:tcW w:w="849" w:type="dxa"/>
            <w:tcBorders>
              <w:bottom w:val="single" w:sz="4" w:space="0" w:color="auto"/>
            </w:tcBorders>
            <w:vAlign w:val="center"/>
          </w:tcPr>
          <w:p w14:paraId="1429F6FC" w14:textId="77777777" w:rsidR="00AF45AA" w:rsidRPr="007E0D9F" w:rsidRDefault="00AF45AA" w:rsidP="002B4D69">
            <w:pPr>
              <w:pStyle w:val="Tabletext"/>
              <w:jc w:val="center"/>
              <w:rPr>
                <w:lang w:val="en-GB"/>
              </w:rPr>
            </w:pPr>
            <w:r w:rsidRPr="007E0D9F">
              <w:rPr>
                <w:lang w:val="en-GB"/>
              </w:rPr>
              <w:t>13</w:t>
            </w:r>
          </w:p>
        </w:tc>
        <w:tc>
          <w:tcPr>
            <w:tcW w:w="3119" w:type="dxa"/>
            <w:tcBorders>
              <w:bottom w:val="single" w:sz="4" w:space="0" w:color="auto"/>
            </w:tcBorders>
            <w:vAlign w:val="center"/>
          </w:tcPr>
          <w:p w14:paraId="28F4D15A" w14:textId="77777777" w:rsidR="00AF45AA" w:rsidRPr="007E0D9F" w:rsidRDefault="00AF45AA" w:rsidP="002B4D69">
            <w:pPr>
              <w:pStyle w:val="Tabletext"/>
              <w:rPr>
                <w:lang w:val="en-GB"/>
              </w:rPr>
            </w:pPr>
            <w:r w:rsidRPr="007E0D9F">
              <w:rPr>
                <w:rtl/>
                <w:lang w:bidi="ar-SY"/>
              </w:rPr>
              <w:t>التعرف بواسطة الترددات الراديوية</w:t>
            </w:r>
          </w:p>
        </w:tc>
        <w:tc>
          <w:tcPr>
            <w:tcW w:w="3403" w:type="dxa"/>
            <w:tcBorders>
              <w:bottom w:val="single" w:sz="4" w:space="0" w:color="auto"/>
            </w:tcBorders>
          </w:tcPr>
          <w:p w14:paraId="53103F30" w14:textId="77777777" w:rsidR="00AF45AA" w:rsidRPr="007E0D9F" w:rsidRDefault="00AF45AA" w:rsidP="002B4D69">
            <w:pPr>
              <w:pStyle w:val="Tabletext"/>
              <w:jc w:val="center"/>
              <w:rPr>
                <w:lang w:val="en-GB"/>
              </w:rPr>
            </w:pPr>
            <w:r w:rsidRPr="007E0D9F">
              <w:rPr>
                <w:lang w:val="en-GB"/>
              </w:rPr>
              <w:t>MHz 13,5530</w:t>
            </w:r>
            <w:r w:rsidRPr="007E0D9F">
              <w:rPr>
                <w:rFonts w:hint="cs"/>
                <w:rtl/>
                <w:lang w:bidi="ar-SY"/>
              </w:rPr>
              <w:t xml:space="preserve"> إلى</w:t>
            </w:r>
            <w:r w:rsidRPr="007E0D9F">
              <w:rPr>
                <w:rFonts w:hint="cs"/>
                <w:rtl/>
                <w:lang w:bidi="ar-EG"/>
              </w:rPr>
              <w:t xml:space="preserve"> </w:t>
            </w:r>
            <w:r w:rsidRPr="007E0D9F">
              <w:rPr>
                <w:lang w:val="en-GB"/>
              </w:rPr>
              <w:t>MHz 13,5670</w:t>
            </w:r>
            <w:r w:rsidRPr="007E0D9F">
              <w:rPr>
                <w:lang w:val="en-GB"/>
              </w:rPr>
              <w:br/>
              <w:t>MHz 433,0000</w:t>
            </w:r>
            <w:r w:rsidRPr="007E0D9F">
              <w:rPr>
                <w:rFonts w:hint="cs"/>
                <w:rtl/>
                <w:lang w:bidi="ar-SY"/>
              </w:rPr>
              <w:t xml:space="preserve"> إلى</w:t>
            </w:r>
            <w:r w:rsidRPr="007E0D9F">
              <w:rPr>
                <w:rFonts w:hint="cs"/>
                <w:rtl/>
                <w:lang w:bidi="ar-EG"/>
              </w:rPr>
              <w:t xml:space="preserve"> </w:t>
            </w:r>
            <w:r w:rsidRPr="007E0D9F">
              <w:rPr>
                <w:lang w:val="en-GB"/>
              </w:rPr>
              <w:t>MHz 435,0000</w:t>
            </w:r>
            <w:r w:rsidRPr="007E0D9F">
              <w:rPr>
                <w:lang w:val="en-GB"/>
              </w:rPr>
              <w:br/>
              <w:t>MHz 869,0000</w:t>
            </w:r>
            <w:r w:rsidRPr="007E0D9F">
              <w:rPr>
                <w:rFonts w:hint="cs"/>
                <w:rtl/>
                <w:lang w:bidi="ar-SY"/>
              </w:rPr>
              <w:t xml:space="preserve"> إلى</w:t>
            </w:r>
            <w:r w:rsidRPr="007E0D9F">
              <w:rPr>
                <w:rFonts w:hint="cs"/>
                <w:rtl/>
                <w:lang w:bidi="ar-EG"/>
              </w:rPr>
              <w:t xml:space="preserve"> </w:t>
            </w:r>
            <w:r w:rsidRPr="007E0D9F">
              <w:rPr>
                <w:lang w:val="en-GB"/>
              </w:rPr>
              <w:t>MHz 870,3750</w:t>
            </w:r>
            <w:r w:rsidRPr="007E0D9F">
              <w:rPr>
                <w:lang w:val="en-GB"/>
              </w:rPr>
              <w:br/>
              <w:t>MHz 919,0000</w:t>
            </w:r>
            <w:r w:rsidRPr="007E0D9F">
              <w:rPr>
                <w:rFonts w:hint="cs"/>
                <w:rtl/>
                <w:lang w:bidi="ar-SY"/>
              </w:rPr>
              <w:t xml:space="preserve"> إلى</w:t>
            </w:r>
            <w:r w:rsidRPr="007E0D9F">
              <w:rPr>
                <w:rFonts w:hint="cs"/>
                <w:rtl/>
                <w:lang w:bidi="ar-EG"/>
              </w:rPr>
              <w:t xml:space="preserve"> </w:t>
            </w:r>
            <w:r w:rsidRPr="007E0D9F">
              <w:rPr>
                <w:lang w:val="en-GB"/>
              </w:rPr>
              <w:t>MHz 923,0000</w:t>
            </w:r>
            <w:r w:rsidRPr="007E0D9F">
              <w:rPr>
                <w:lang w:val="en-GB"/>
              </w:rPr>
              <w:br/>
              <w:t>MHz 2 400,000</w:t>
            </w:r>
            <w:r w:rsidRPr="007E0D9F">
              <w:rPr>
                <w:rFonts w:hint="cs"/>
                <w:rtl/>
                <w:lang w:bidi="ar-SY"/>
              </w:rPr>
              <w:t xml:space="preserve"> إلى</w:t>
            </w:r>
            <w:r w:rsidRPr="007E0D9F">
              <w:rPr>
                <w:rFonts w:hint="cs"/>
                <w:rtl/>
                <w:lang w:bidi="ar-EG"/>
              </w:rPr>
              <w:t xml:space="preserve"> </w:t>
            </w:r>
            <w:r w:rsidRPr="007E0D9F">
              <w:rPr>
                <w:lang w:val="en-GB"/>
              </w:rPr>
              <w:t>MHz 2 500,000</w:t>
            </w:r>
          </w:p>
        </w:tc>
        <w:tc>
          <w:tcPr>
            <w:tcW w:w="4253" w:type="dxa"/>
            <w:tcBorders>
              <w:bottom w:val="single" w:sz="4" w:space="0" w:color="auto"/>
            </w:tcBorders>
          </w:tcPr>
          <w:p w14:paraId="3154F7F2" w14:textId="77777777" w:rsidR="00AF45AA" w:rsidRPr="007E0D9F" w:rsidRDefault="00AF45AA" w:rsidP="002B4D69">
            <w:pPr>
              <w:pStyle w:val="Tabletext"/>
              <w:jc w:val="center"/>
              <w:rPr>
                <w:rtl/>
                <w:lang w:bidi="ar-EG"/>
              </w:rPr>
            </w:pPr>
            <w:r w:rsidRPr="007E0D9F">
              <w:rPr>
                <w:lang w:val="en-GB"/>
              </w:rPr>
              <w:t>mW 100</w:t>
            </w:r>
            <w:r w:rsidRPr="007E0D9F">
              <w:rPr>
                <w:lang w:val="en-GB"/>
              </w:rPr>
              <w:br/>
              <w:t>mW 100</w:t>
            </w:r>
            <w:r w:rsidRPr="007E0D9F">
              <w:rPr>
                <w:lang w:val="en-GB"/>
              </w:rPr>
              <w:br/>
              <w:t>mW 500</w:t>
            </w:r>
            <w:r w:rsidRPr="007E0D9F">
              <w:rPr>
                <w:lang w:val="en-GB"/>
              </w:rPr>
              <w:br/>
              <w:t>e.r.p. W 2</w:t>
            </w:r>
            <w:r w:rsidRPr="007E0D9F">
              <w:rPr>
                <w:lang w:val="en-GB"/>
              </w:rPr>
              <w:br/>
              <w:t>mW 500</w:t>
            </w:r>
          </w:p>
        </w:tc>
        <w:tc>
          <w:tcPr>
            <w:tcW w:w="2835" w:type="dxa"/>
            <w:tcBorders>
              <w:bottom w:val="single" w:sz="4" w:space="0" w:color="auto"/>
            </w:tcBorders>
            <w:vAlign w:val="center"/>
          </w:tcPr>
          <w:p w14:paraId="23B8BAC9" w14:textId="77777777" w:rsidR="00AF45AA" w:rsidRPr="007E0D9F" w:rsidRDefault="00AF45AA" w:rsidP="002B4D69">
            <w:pPr>
              <w:pStyle w:val="Tabletext"/>
              <w:rPr>
                <w:rtl/>
                <w:lang w:bidi="ar-EG"/>
              </w:rPr>
            </w:pPr>
            <w:r w:rsidRPr="007E0D9F">
              <w:rPr>
                <w:lang w:val="en-GB"/>
              </w:rPr>
              <w:t>*</w:t>
            </w:r>
            <w:r w:rsidRPr="007E0D9F">
              <w:rPr>
                <w:rFonts w:hint="cs"/>
                <w:rtl/>
                <w:lang w:bidi="ar-EG"/>
              </w:rPr>
              <w:t xml:space="preserve"> مخطط</w:t>
            </w:r>
          </w:p>
        </w:tc>
      </w:tr>
      <w:tr w:rsidR="00AF45AA" w:rsidRPr="007E0D9F" w14:paraId="7DF5EE43" w14:textId="77777777" w:rsidTr="00591CE8">
        <w:trPr>
          <w:trHeight w:val="519"/>
          <w:jc w:val="center"/>
        </w:trPr>
        <w:tc>
          <w:tcPr>
            <w:tcW w:w="14459" w:type="dxa"/>
            <w:gridSpan w:val="5"/>
            <w:tcBorders>
              <w:left w:val="nil"/>
              <w:bottom w:val="nil"/>
              <w:right w:val="nil"/>
            </w:tcBorders>
          </w:tcPr>
          <w:p w14:paraId="08F6C526" w14:textId="77777777" w:rsidR="00AF45AA" w:rsidRPr="007E0D9F" w:rsidRDefault="00AF45AA" w:rsidP="002B4D69">
            <w:pPr>
              <w:pStyle w:val="Tablelegend0"/>
              <w:tabs>
                <w:tab w:val="clear" w:pos="284"/>
              </w:tabs>
              <w:rPr>
                <w:rtl/>
                <w:lang w:bidi="ar-SY"/>
              </w:rPr>
            </w:pPr>
            <w:r w:rsidRPr="007E0D9F">
              <w:rPr>
                <w:vertAlign w:val="superscript"/>
                <w:lang w:val="en-GB"/>
              </w:rPr>
              <w:t>(3)</w:t>
            </w:r>
            <w:r w:rsidRPr="007E0D9F">
              <w:rPr>
                <w:lang w:val="en-GB"/>
              </w:rPr>
              <w:tab/>
            </w:r>
            <w:r w:rsidRPr="007E0D9F">
              <w:rPr>
                <w:rFonts w:hint="cs"/>
                <w:rtl/>
                <w:lang w:bidi="ar-SY"/>
              </w:rPr>
              <w:t>يجوز للإدارات إبراز معلومات إضافية عن المباعدة بين القنوات وعرض النطاق اللازم ومتطلبات التخفيف من التداخل وحدود البث غير المطلوب والمعايير الراديوية المطبقة.</w:t>
            </w:r>
          </w:p>
        </w:tc>
      </w:tr>
    </w:tbl>
    <w:p w14:paraId="5EC2732A" w14:textId="77777777" w:rsidR="00AF45AA" w:rsidRPr="007E0D9F" w:rsidRDefault="00AF45AA" w:rsidP="00AF45AA">
      <w:pPr>
        <w:pStyle w:val="headingb0"/>
        <w:bidi/>
        <w:spacing w:after="120"/>
        <w:rPr>
          <w:rtl/>
          <w:lang w:bidi="ar-EG"/>
        </w:rPr>
      </w:pPr>
      <w:r w:rsidRPr="007E0D9F">
        <w:br w:type="page"/>
      </w:r>
      <w:r w:rsidRPr="007E0D9F">
        <w:rPr>
          <w:rFonts w:hint="cs"/>
          <w:rtl/>
        </w:rPr>
        <w:lastRenderedPageBreak/>
        <w:t>اللوائح التقنية في </w:t>
      </w:r>
      <w:r w:rsidRPr="007E0D9F">
        <w:rPr>
          <w:rFonts w:hint="cs"/>
          <w:rtl/>
          <w:lang w:bidi="ar-EG"/>
        </w:rPr>
        <w:t>نيوزيلندا</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2"/>
        <w:gridCol w:w="3918"/>
        <w:gridCol w:w="2800"/>
        <w:gridCol w:w="2852"/>
        <w:gridCol w:w="3866"/>
      </w:tblGrid>
      <w:tr w:rsidR="00AF45AA" w:rsidRPr="007E0D9F" w14:paraId="10129356" w14:textId="77777777" w:rsidTr="00591CE8">
        <w:trPr>
          <w:cantSplit/>
          <w:tblHeader/>
          <w:jc w:val="center"/>
        </w:trPr>
        <w:tc>
          <w:tcPr>
            <w:tcW w:w="14459" w:type="dxa"/>
            <w:gridSpan w:val="5"/>
          </w:tcPr>
          <w:p w14:paraId="64C90D5D" w14:textId="77777777" w:rsidR="00AF45AA" w:rsidRPr="007E0D9F" w:rsidRDefault="00AF45AA" w:rsidP="002B4D69">
            <w:pPr>
              <w:spacing w:before="40" w:after="40" w:line="240" w:lineRule="exact"/>
              <w:jc w:val="center"/>
              <w:rPr>
                <w:b/>
                <w:bCs/>
                <w:sz w:val="18"/>
                <w:szCs w:val="24"/>
              </w:rPr>
            </w:pPr>
            <w:r w:rsidRPr="007E0D9F">
              <w:rPr>
                <w:rFonts w:hint="cs"/>
                <w:b/>
                <w:bCs/>
                <w:sz w:val="18"/>
                <w:szCs w:val="24"/>
                <w:rtl/>
                <w:lang w:bidi="ar-EG"/>
              </w:rPr>
              <w:t>اللوائح التقنية لأجهزة الاتصالات الراديوية قصيرة المدى</w:t>
            </w:r>
          </w:p>
        </w:tc>
      </w:tr>
      <w:tr w:rsidR="00AF45AA" w:rsidRPr="007E0D9F" w14:paraId="5BF72C50" w14:textId="77777777" w:rsidTr="00591CE8">
        <w:trPr>
          <w:cantSplit/>
          <w:tblHeader/>
          <w:jc w:val="center"/>
        </w:trPr>
        <w:tc>
          <w:tcPr>
            <w:tcW w:w="851" w:type="dxa"/>
          </w:tcPr>
          <w:p w14:paraId="33AB08F5" w14:textId="77777777" w:rsidR="00AF45AA" w:rsidRPr="007E0D9F" w:rsidRDefault="00AF45AA" w:rsidP="002B4D69">
            <w:pPr>
              <w:spacing w:before="40" w:after="40" w:line="240" w:lineRule="exact"/>
              <w:jc w:val="center"/>
              <w:rPr>
                <w:b/>
                <w:bCs/>
                <w:sz w:val="18"/>
                <w:szCs w:val="24"/>
                <w:rtl/>
                <w:lang w:bidi="ar-EG"/>
              </w:rPr>
            </w:pPr>
            <w:r w:rsidRPr="007E0D9F">
              <w:rPr>
                <w:rFonts w:hint="cs"/>
                <w:b/>
                <w:bCs/>
                <w:sz w:val="18"/>
                <w:szCs w:val="24"/>
                <w:rtl/>
                <w:lang w:bidi="ar-EG"/>
              </w:rPr>
              <w:t>الرقم المسلسل</w:t>
            </w:r>
          </w:p>
        </w:tc>
        <w:tc>
          <w:tcPr>
            <w:tcW w:w="3969" w:type="dxa"/>
          </w:tcPr>
          <w:p w14:paraId="43837A1E" w14:textId="77777777" w:rsidR="00AF45AA" w:rsidRPr="007E0D9F" w:rsidRDefault="00AF45AA" w:rsidP="002B4D69">
            <w:pPr>
              <w:spacing w:before="40" w:after="40" w:line="240" w:lineRule="exact"/>
              <w:jc w:val="center"/>
              <w:rPr>
                <w:b/>
                <w:bCs/>
                <w:sz w:val="18"/>
                <w:szCs w:val="24"/>
              </w:rPr>
            </w:pPr>
            <w:r w:rsidRPr="007E0D9F">
              <w:rPr>
                <w:rFonts w:hint="cs"/>
                <w:b/>
                <w:bCs/>
                <w:sz w:val="18"/>
                <w:szCs w:val="24"/>
                <w:rtl/>
                <w:lang w:bidi="ar-EG"/>
              </w:rPr>
              <w:t>الأنواع النمطية للتطبيقات</w:t>
            </w:r>
          </w:p>
        </w:tc>
        <w:tc>
          <w:tcPr>
            <w:tcW w:w="2835" w:type="dxa"/>
          </w:tcPr>
          <w:p w14:paraId="25F0A5F2" w14:textId="77777777" w:rsidR="00AF45AA" w:rsidRPr="007E0D9F" w:rsidRDefault="00AF45AA" w:rsidP="002B4D69">
            <w:pPr>
              <w:spacing w:before="40" w:after="40" w:line="240" w:lineRule="exact"/>
              <w:jc w:val="center"/>
              <w:rPr>
                <w:b/>
                <w:bCs/>
                <w:sz w:val="18"/>
                <w:szCs w:val="24"/>
              </w:rPr>
            </w:pPr>
            <w:r w:rsidRPr="007E0D9F">
              <w:rPr>
                <w:rFonts w:hint="cs"/>
                <w:b/>
                <w:bCs/>
                <w:sz w:val="18"/>
                <w:szCs w:val="24"/>
                <w:rtl/>
                <w:lang w:bidi="ar-EG"/>
              </w:rPr>
              <w:t>نطاقات التردد/الترددات المرخصة</w:t>
            </w:r>
          </w:p>
        </w:tc>
        <w:tc>
          <w:tcPr>
            <w:tcW w:w="2888" w:type="dxa"/>
          </w:tcPr>
          <w:p w14:paraId="1C1AEE9D" w14:textId="77777777" w:rsidR="00AF45AA" w:rsidRPr="007E0D9F" w:rsidRDefault="00AF45AA" w:rsidP="002B4D69">
            <w:pPr>
              <w:spacing w:before="40" w:after="40" w:line="240" w:lineRule="exact"/>
              <w:jc w:val="center"/>
              <w:rPr>
                <w:b/>
                <w:bCs/>
                <w:sz w:val="18"/>
                <w:szCs w:val="24"/>
                <w:rtl/>
                <w:lang w:bidi="ar-EG"/>
              </w:rPr>
            </w:pPr>
            <w:r w:rsidRPr="007E0D9F">
              <w:rPr>
                <w:rFonts w:hint="cs"/>
                <w:b/>
                <w:bCs/>
                <w:sz w:val="18"/>
                <w:szCs w:val="24"/>
                <w:rtl/>
                <w:lang w:bidi="ar-EG"/>
              </w:rPr>
              <w:t>شدة المجال القصوى/</w:t>
            </w:r>
            <w:r w:rsidRPr="007E0D9F">
              <w:rPr>
                <w:b/>
                <w:bCs/>
                <w:sz w:val="18"/>
                <w:szCs w:val="24"/>
              </w:rPr>
              <w:br/>
            </w:r>
            <w:r w:rsidRPr="007E0D9F">
              <w:rPr>
                <w:rFonts w:hint="cs"/>
                <w:b/>
                <w:bCs/>
                <w:sz w:val="18"/>
                <w:szCs w:val="24"/>
                <w:rtl/>
                <w:lang w:bidi="ar-EG"/>
              </w:rPr>
              <w:t xml:space="preserve">قدرة الخرج </w:t>
            </w:r>
            <w:r w:rsidRPr="007E0D9F">
              <w:rPr>
                <w:b/>
                <w:bCs/>
                <w:sz w:val="18"/>
                <w:szCs w:val="24"/>
              </w:rPr>
              <w:t>RF</w:t>
            </w:r>
            <w:r w:rsidRPr="007E0D9F">
              <w:rPr>
                <w:rFonts w:hint="cs"/>
                <w:b/>
                <w:bCs/>
                <w:sz w:val="18"/>
                <w:szCs w:val="24"/>
                <w:rtl/>
                <w:lang w:bidi="ar-EG"/>
              </w:rPr>
              <w:t xml:space="preserve"> القصوى</w:t>
            </w:r>
          </w:p>
        </w:tc>
        <w:tc>
          <w:tcPr>
            <w:tcW w:w="3916" w:type="dxa"/>
          </w:tcPr>
          <w:p w14:paraId="5040AB44" w14:textId="77777777" w:rsidR="00AF45AA" w:rsidRPr="007E0D9F" w:rsidRDefault="00AF45AA" w:rsidP="002B4D69">
            <w:pPr>
              <w:spacing w:before="40" w:after="40" w:line="240" w:lineRule="exact"/>
              <w:jc w:val="center"/>
              <w:rPr>
                <w:b/>
                <w:bCs/>
                <w:sz w:val="18"/>
                <w:szCs w:val="24"/>
              </w:rPr>
            </w:pPr>
            <w:proofErr w:type="gramStart"/>
            <w:r w:rsidRPr="007E0D9F">
              <w:rPr>
                <w:rFonts w:hint="cs"/>
                <w:b/>
                <w:bCs/>
                <w:sz w:val="18"/>
                <w:szCs w:val="24"/>
                <w:rtl/>
                <w:lang w:bidi="ar-EG"/>
              </w:rPr>
              <w:t>ملاحظات</w:t>
            </w:r>
            <w:r w:rsidRPr="007E0D9F">
              <w:rPr>
                <w:b/>
                <w:bCs/>
                <w:sz w:val="18"/>
                <w:szCs w:val="24"/>
                <w:vertAlign w:val="superscript"/>
              </w:rPr>
              <w:t>(</w:t>
            </w:r>
            <w:proofErr w:type="gramEnd"/>
            <w:r w:rsidRPr="007E0D9F">
              <w:rPr>
                <w:b/>
                <w:bCs/>
                <w:sz w:val="18"/>
                <w:szCs w:val="24"/>
                <w:vertAlign w:val="superscript"/>
              </w:rPr>
              <w:t>4)</w:t>
            </w:r>
          </w:p>
        </w:tc>
      </w:tr>
      <w:tr w:rsidR="00AF45AA" w:rsidRPr="007E0D9F" w14:paraId="1BEDCC8A" w14:textId="77777777" w:rsidTr="00591CE8">
        <w:trPr>
          <w:cantSplit/>
          <w:jc w:val="center"/>
        </w:trPr>
        <w:tc>
          <w:tcPr>
            <w:tcW w:w="851" w:type="dxa"/>
            <w:vAlign w:val="center"/>
          </w:tcPr>
          <w:p w14:paraId="346BE662" w14:textId="77777777" w:rsidR="00AF45AA" w:rsidRPr="007E0D9F" w:rsidRDefault="00AF45AA" w:rsidP="002B4D69">
            <w:pPr>
              <w:pStyle w:val="Tabletext"/>
              <w:spacing w:before="40" w:after="40" w:line="240" w:lineRule="exact"/>
              <w:jc w:val="center"/>
              <w:rPr>
                <w:lang w:val="en-GB"/>
              </w:rPr>
            </w:pPr>
            <w:r w:rsidRPr="007E0D9F">
              <w:rPr>
                <w:lang w:val="en-GB"/>
              </w:rPr>
              <w:t>1</w:t>
            </w:r>
          </w:p>
        </w:tc>
        <w:tc>
          <w:tcPr>
            <w:tcW w:w="3969" w:type="dxa"/>
            <w:vAlign w:val="center"/>
          </w:tcPr>
          <w:p w14:paraId="2A7217F7" w14:textId="77777777" w:rsidR="00AF45AA" w:rsidRPr="007E0D9F" w:rsidRDefault="00AF45AA" w:rsidP="002B4D69">
            <w:pPr>
              <w:pStyle w:val="Tabletext"/>
              <w:spacing w:before="40" w:after="40" w:line="240" w:lineRule="exact"/>
              <w:rPr>
                <w:lang w:val="en-GB"/>
              </w:rPr>
            </w:pPr>
            <w:r w:rsidRPr="007E0D9F">
              <w:rPr>
                <w:rtl/>
                <w:lang w:bidi="ar-SY"/>
              </w:rPr>
              <w:t>القياس/التحكم عن بُعد</w:t>
            </w:r>
          </w:p>
        </w:tc>
        <w:tc>
          <w:tcPr>
            <w:tcW w:w="2835" w:type="dxa"/>
          </w:tcPr>
          <w:p w14:paraId="760E3AD0" w14:textId="77777777" w:rsidR="00AF45AA" w:rsidRPr="007E0D9F" w:rsidRDefault="00AF45AA" w:rsidP="002B4D69">
            <w:pPr>
              <w:pStyle w:val="Tabletext"/>
              <w:spacing w:before="40" w:after="40" w:line="240" w:lineRule="exact"/>
              <w:jc w:val="center"/>
              <w:rPr>
                <w:rtl/>
                <w:lang w:bidi="ar-EG"/>
              </w:rPr>
            </w:pPr>
            <w:r w:rsidRPr="007E0D9F">
              <w:rPr>
                <w:lang w:val="en-GB"/>
              </w:rPr>
              <w:t>MHz 0,03-0,009</w:t>
            </w:r>
          </w:p>
        </w:tc>
        <w:tc>
          <w:tcPr>
            <w:tcW w:w="2888" w:type="dxa"/>
          </w:tcPr>
          <w:p w14:paraId="1AF346D5" w14:textId="77777777" w:rsidR="00AF45AA" w:rsidRPr="007E0D9F" w:rsidRDefault="00AF45AA" w:rsidP="002B4D69">
            <w:pPr>
              <w:pStyle w:val="Tabletext"/>
              <w:spacing w:before="40" w:after="40" w:line="240" w:lineRule="exact"/>
              <w:jc w:val="center"/>
              <w:rPr>
                <w:rtl/>
                <w:lang w:bidi="ar-EG"/>
              </w:rPr>
            </w:pPr>
            <w:r w:rsidRPr="007E0D9F">
              <w:rPr>
                <w:rFonts w:hint="cs"/>
                <w:rtl/>
                <w:lang w:bidi="ar-EG"/>
              </w:rPr>
              <w:t>شدة المجال القصوى المسموح بها</w:t>
            </w:r>
            <w:r w:rsidRPr="007E0D9F">
              <w:rPr>
                <w:lang w:val="en-GB"/>
              </w:rPr>
              <w:br/>
              <w:t>(µV/</w:t>
            </w:r>
            <w:proofErr w:type="gramStart"/>
            <w:r w:rsidRPr="007E0D9F">
              <w:rPr>
                <w:lang w:val="en-GB"/>
              </w:rPr>
              <w:t>m)/</w:t>
            </w:r>
            <w:proofErr w:type="gramEnd"/>
            <w:r w:rsidRPr="007E0D9F">
              <w:rPr>
                <w:lang w:val="en-GB"/>
              </w:rPr>
              <w:t> </w:t>
            </w:r>
            <w:r w:rsidRPr="007E0D9F">
              <w:rPr>
                <w:i/>
                <w:iCs/>
                <w:lang w:val="en-GB"/>
              </w:rPr>
              <w:t>f</w:t>
            </w:r>
            <w:r w:rsidRPr="007E0D9F">
              <w:rPr>
                <w:lang w:val="en-GB"/>
              </w:rPr>
              <w:t> (kHz) 2 400</w:t>
            </w:r>
            <w:r w:rsidRPr="007E0D9F">
              <w:rPr>
                <w:rFonts w:hint="cs"/>
                <w:rtl/>
                <w:lang w:bidi="ar-EG"/>
              </w:rPr>
              <w:t xml:space="preserve"> مقاسة باستعمال كاشف متوسط على مسافة </w:t>
            </w:r>
            <w:r w:rsidRPr="007E0D9F">
              <w:rPr>
                <w:lang w:val="en-GB"/>
              </w:rPr>
              <w:t>m 300</w:t>
            </w:r>
            <w:r w:rsidRPr="007E0D9F">
              <w:rPr>
                <w:rFonts w:hint="cs"/>
                <w:rtl/>
                <w:lang w:bidi="ar-EG"/>
              </w:rPr>
              <w:t xml:space="preserve"> - حيث </w:t>
            </w:r>
            <w:r w:rsidRPr="007E0D9F">
              <w:rPr>
                <w:i/>
                <w:iCs/>
                <w:lang w:val="en-GB"/>
              </w:rPr>
              <w:t>f</w:t>
            </w:r>
            <w:r w:rsidRPr="007E0D9F">
              <w:rPr>
                <w:rFonts w:hint="cs"/>
                <w:rtl/>
                <w:lang w:bidi="ar-EG"/>
              </w:rPr>
              <w:t xml:space="preserve"> هي التردد المركزي.</w:t>
            </w:r>
          </w:p>
        </w:tc>
        <w:tc>
          <w:tcPr>
            <w:tcW w:w="3916" w:type="dxa"/>
            <w:tcBorders>
              <w:bottom w:val="nil"/>
            </w:tcBorders>
            <w:vAlign w:val="center"/>
          </w:tcPr>
          <w:p w14:paraId="01F12A3B" w14:textId="77777777" w:rsidR="00AF45AA" w:rsidRPr="007E0D9F" w:rsidRDefault="00AF45AA" w:rsidP="002B4D69">
            <w:pPr>
              <w:pStyle w:val="Tabletext"/>
              <w:spacing w:before="40" w:after="40" w:line="240" w:lineRule="exact"/>
              <w:rPr>
                <w:lang w:val="en-GB"/>
              </w:rPr>
            </w:pPr>
          </w:p>
        </w:tc>
      </w:tr>
      <w:tr w:rsidR="00AF45AA" w:rsidRPr="007E0D9F" w14:paraId="4913C061" w14:textId="77777777" w:rsidTr="00591CE8">
        <w:trPr>
          <w:cantSplit/>
          <w:jc w:val="center"/>
        </w:trPr>
        <w:tc>
          <w:tcPr>
            <w:tcW w:w="851" w:type="dxa"/>
            <w:vAlign w:val="center"/>
          </w:tcPr>
          <w:p w14:paraId="0CCC78F8" w14:textId="77777777" w:rsidR="00AF45AA" w:rsidRPr="007E0D9F" w:rsidRDefault="00AF45AA" w:rsidP="002B4D69">
            <w:pPr>
              <w:pStyle w:val="Tabletext"/>
              <w:spacing w:before="40" w:after="40" w:line="240" w:lineRule="exact"/>
              <w:jc w:val="center"/>
              <w:rPr>
                <w:lang w:val="en-GB"/>
              </w:rPr>
            </w:pPr>
            <w:r w:rsidRPr="007E0D9F">
              <w:rPr>
                <w:lang w:val="en-GB"/>
              </w:rPr>
              <w:t>2</w:t>
            </w:r>
          </w:p>
        </w:tc>
        <w:tc>
          <w:tcPr>
            <w:tcW w:w="3969" w:type="dxa"/>
            <w:vAlign w:val="center"/>
          </w:tcPr>
          <w:p w14:paraId="1B497A5E" w14:textId="77777777" w:rsidR="00AF45AA" w:rsidRPr="007E0D9F" w:rsidRDefault="00AF45AA" w:rsidP="002B4D69">
            <w:pPr>
              <w:pStyle w:val="Tabletext"/>
              <w:spacing w:before="40" w:after="40" w:line="240" w:lineRule="exact"/>
              <w:rPr>
                <w:lang w:val="en-GB"/>
              </w:rPr>
            </w:pPr>
            <w:r w:rsidRPr="007E0D9F">
              <w:rPr>
                <w:rtl/>
                <w:lang w:bidi="ar-SY"/>
              </w:rPr>
              <w:t>القياس/التحكم عن بُعد</w:t>
            </w:r>
          </w:p>
        </w:tc>
        <w:tc>
          <w:tcPr>
            <w:tcW w:w="2835" w:type="dxa"/>
          </w:tcPr>
          <w:p w14:paraId="6CE82B6E" w14:textId="77777777" w:rsidR="00AF45AA" w:rsidRPr="007E0D9F" w:rsidRDefault="00AF45AA" w:rsidP="002B4D69">
            <w:pPr>
              <w:pStyle w:val="Tabletext"/>
              <w:spacing w:before="40" w:after="40" w:line="240" w:lineRule="exact"/>
              <w:jc w:val="center"/>
              <w:rPr>
                <w:rtl/>
                <w:lang w:bidi="ar-EG"/>
              </w:rPr>
            </w:pPr>
            <w:r w:rsidRPr="007E0D9F">
              <w:rPr>
                <w:lang w:val="en-GB"/>
              </w:rPr>
              <w:t>MHz 0,19-0,03</w:t>
            </w:r>
          </w:p>
        </w:tc>
        <w:tc>
          <w:tcPr>
            <w:tcW w:w="2888" w:type="dxa"/>
          </w:tcPr>
          <w:p w14:paraId="21D71F83" w14:textId="77777777" w:rsidR="00AF45AA" w:rsidRPr="007E0D9F" w:rsidRDefault="00AF45AA" w:rsidP="002B4D69">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w:t>
            </w:r>
          </w:p>
        </w:tc>
        <w:tc>
          <w:tcPr>
            <w:tcW w:w="3916" w:type="dxa"/>
            <w:tcBorders>
              <w:top w:val="nil"/>
              <w:bottom w:val="nil"/>
            </w:tcBorders>
            <w:vAlign w:val="center"/>
          </w:tcPr>
          <w:p w14:paraId="54E0A481" w14:textId="77777777" w:rsidR="00AF45AA" w:rsidRPr="007E0D9F" w:rsidRDefault="00AF45AA" w:rsidP="002B4D69">
            <w:pPr>
              <w:pStyle w:val="Tabletext"/>
              <w:spacing w:before="40" w:after="40" w:line="240" w:lineRule="exact"/>
              <w:rPr>
                <w:lang w:val="en-GB"/>
              </w:rPr>
            </w:pPr>
          </w:p>
        </w:tc>
      </w:tr>
      <w:tr w:rsidR="00AF45AA" w:rsidRPr="007E0D9F" w14:paraId="0CF4071D" w14:textId="77777777" w:rsidTr="00591CE8">
        <w:trPr>
          <w:cantSplit/>
          <w:jc w:val="center"/>
        </w:trPr>
        <w:tc>
          <w:tcPr>
            <w:tcW w:w="851" w:type="dxa"/>
            <w:vAlign w:val="center"/>
          </w:tcPr>
          <w:p w14:paraId="15C82913" w14:textId="77777777" w:rsidR="00AF45AA" w:rsidRPr="007E0D9F" w:rsidRDefault="00AF45AA" w:rsidP="002B4D69">
            <w:pPr>
              <w:pStyle w:val="Tabletext"/>
              <w:spacing w:before="40" w:after="40" w:line="240" w:lineRule="exact"/>
              <w:jc w:val="center"/>
              <w:rPr>
                <w:lang w:val="en-GB"/>
              </w:rPr>
            </w:pPr>
            <w:r w:rsidRPr="007E0D9F">
              <w:rPr>
                <w:lang w:val="en-GB"/>
              </w:rPr>
              <w:t>3</w:t>
            </w:r>
          </w:p>
        </w:tc>
        <w:tc>
          <w:tcPr>
            <w:tcW w:w="3969" w:type="dxa"/>
            <w:vAlign w:val="center"/>
          </w:tcPr>
          <w:p w14:paraId="3ADC7D98" w14:textId="77777777" w:rsidR="00AF45AA" w:rsidRPr="007E0D9F" w:rsidRDefault="00AF45AA" w:rsidP="002B4D69">
            <w:pPr>
              <w:pStyle w:val="Tabletext"/>
              <w:spacing w:before="40" w:after="40" w:line="240" w:lineRule="exact"/>
              <w:rPr>
                <w:lang w:val="en-GB"/>
              </w:rPr>
            </w:pPr>
            <w:r w:rsidRPr="007E0D9F">
              <w:rPr>
                <w:rtl/>
                <w:lang w:bidi="ar-SY"/>
              </w:rPr>
              <w:t>القياس/التحكم عن بُعد</w:t>
            </w:r>
          </w:p>
        </w:tc>
        <w:tc>
          <w:tcPr>
            <w:tcW w:w="2835" w:type="dxa"/>
          </w:tcPr>
          <w:p w14:paraId="37CAF2D5" w14:textId="77777777" w:rsidR="00AF45AA" w:rsidRPr="007E0D9F" w:rsidRDefault="00AF45AA" w:rsidP="002B4D69">
            <w:pPr>
              <w:pStyle w:val="Tabletext"/>
              <w:spacing w:before="40" w:after="40" w:line="240" w:lineRule="exact"/>
              <w:jc w:val="center"/>
              <w:rPr>
                <w:rtl/>
                <w:lang w:bidi="ar-EG"/>
              </w:rPr>
            </w:pPr>
            <w:r w:rsidRPr="007E0D9F">
              <w:rPr>
                <w:lang w:val="en-GB"/>
              </w:rPr>
              <w:t>MHz 6,795-6,765</w:t>
            </w:r>
          </w:p>
        </w:tc>
        <w:tc>
          <w:tcPr>
            <w:tcW w:w="2888" w:type="dxa"/>
          </w:tcPr>
          <w:p w14:paraId="7FD29B35" w14:textId="77777777" w:rsidR="00AF45AA" w:rsidRPr="007E0D9F" w:rsidRDefault="00AF45AA" w:rsidP="002B4D69">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w:t>
            </w:r>
          </w:p>
        </w:tc>
        <w:tc>
          <w:tcPr>
            <w:tcW w:w="3916" w:type="dxa"/>
            <w:tcBorders>
              <w:top w:val="nil"/>
              <w:bottom w:val="nil"/>
            </w:tcBorders>
            <w:vAlign w:val="center"/>
          </w:tcPr>
          <w:p w14:paraId="4D994B8C" w14:textId="77777777" w:rsidR="00AF45AA" w:rsidRPr="007E0D9F" w:rsidRDefault="00AF45AA" w:rsidP="002B4D69">
            <w:pPr>
              <w:pStyle w:val="Tabletext"/>
              <w:spacing w:before="40" w:after="40" w:line="240" w:lineRule="exact"/>
              <w:rPr>
                <w:lang w:val="en-GB"/>
              </w:rPr>
            </w:pPr>
          </w:p>
        </w:tc>
      </w:tr>
      <w:tr w:rsidR="00AF45AA" w:rsidRPr="007E0D9F" w14:paraId="5A0B4AC7" w14:textId="77777777" w:rsidTr="00591CE8">
        <w:trPr>
          <w:cantSplit/>
          <w:jc w:val="center"/>
        </w:trPr>
        <w:tc>
          <w:tcPr>
            <w:tcW w:w="851" w:type="dxa"/>
            <w:vAlign w:val="center"/>
          </w:tcPr>
          <w:p w14:paraId="08C1A16E" w14:textId="77777777" w:rsidR="00AF45AA" w:rsidRPr="007E0D9F" w:rsidRDefault="00AF45AA" w:rsidP="002B4D69">
            <w:pPr>
              <w:pStyle w:val="Tabletext"/>
              <w:spacing w:before="40" w:after="40" w:line="240" w:lineRule="exact"/>
              <w:jc w:val="center"/>
              <w:rPr>
                <w:lang w:val="en-GB"/>
              </w:rPr>
            </w:pPr>
            <w:r w:rsidRPr="007E0D9F">
              <w:rPr>
                <w:lang w:val="en-GB"/>
              </w:rPr>
              <w:t>4</w:t>
            </w:r>
          </w:p>
        </w:tc>
        <w:tc>
          <w:tcPr>
            <w:tcW w:w="3969" w:type="dxa"/>
            <w:vAlign w:val="center"/>
          </w:tcPr>
          <w:p w14:paraId="075AADCA" w14:textId="77777777" w:rsidR="00AF45AA" w:rsidRPr="007E0D9F" w:rsidRDefault="00AF45AA" w:rsidP="002B4D69">
            <w:pPr>
              <w:pStyle w:val="Tabletext"/>
              <w:spacing w:before="40" w:after="40" w:line="240" w:lineRule="exact"/>
              <w:rPr>
                <w:lang w:val="en-GB"/>
              </w:rPr>
            </w:pPr>
            <w:r w:rsidRPr="007E0D9F">
              <w:rPr>
                <w:rtl/>
                <w:lang w:bidi="ar-SY"/>
              </w:rPr>
              <w:t>القياس/التحكم عن بُعد</w:t>
            </w:r>
          </w:p>
        </w:tc>
        <w:tc>
          <w:tcPr>
            <w:tcW w:w="2835" w:type="dxa"/>
          </w:tcPr>
          <w:p w14:paraId="3CC9D408" w14:textId="77777777" w:rsidR="00AF45AA" w:rsidRPr="007E0D9F" w:rsidRDefault="00AF45AA" w:rsidP="002B4D69">
            <w:pPr>
              <w:pStyle w:val="Tabletext"/>
              <w:spacing w:before="40" w:after="40" w:line="240" w:lineRule="exact"/>
              <w:jc w:val="center"/>
              <w:rPr>
                <w:rtl/>
                <w:lang w:bidi="ar-EG"/>
              </w:rPr>
            </w:pPr>
            <w:r w:rsidRPr="007E0D9F">
              <w:rPr>
                <w:lang w:val="en-GB"/>
              </w:rPr>
              <w:t>MHz 13,57-13,55</w:t>
            </w:r>
          </w:p>
        </w:tc>
        <w:tc>
          <w:tcPr>
            <w:tcW w:w="2888" w:type="dxa"/>
          </w:tcPr>
          <w:p w14:paraId="25D812D8" w14:textId="77777777" w:rsidR="00AF45AA" w:rsidRPr="007E0D9F" w:rsidRDefault="00AF45AA" w:rsidP="002B4D69">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100</w:t>
            </w:r>
          </w:p>
        </w:tc>
        <w:tc>
          <w:tcPr>
            <w:tcW w:w="3916" w:type="dxa"/>
            <w:tcBorders>
              <w:top w:val="nil"/>
              <w:bottom w:val="nil"/>
            </w:tcBorders>
            <w:vAlign w:val="center"/>
          </w:tcPr>
          <w:p w14:paraId="6D57BD6F" w14:textId="77777777" w:rsidR="00AF45AA" w:rsidRPr="007E0D9F" w:rsidRDefault="00AF45AA" w:rsidP="002B4D69">
            <w:pPr>
              <w:pStyle w:val="Tabletext"/>
              <w:spacing w:before="40" w:after="40" w:line="240" w:lineRule="exact"/>
              <w:rPr>
                <w:lang w:val="en-GB"/>
              </w:rPr>
            </w:pPr>
          </w:p>
        </w:tc>
      </w:tr>
      <w:tr w:rsidR="00AF45AA" w:rsidRPr="007E0D9F" w14:paraId="6F04D9CA" w14:textId="77777777" w:rsidTr="00591CE8">
        <w:trPr>
          <w:cantSplit/>
          <w:jc w:val="center"/>
        </w:trPr>
        <w:tc>
          <w:tcPr>
            <w:tcW w:w="851" w:type="dxa"/>
            <w:vAlign w:val="center"/>
          </w:tcPr>
          <w:p w14:paraId="7E408D14" w14:textId="77777777" w:rsidR="00AF45AA" w:rsidRPr="007E0D9F" w:rsidRDefault="00AF45AA" w:rsidP="002B4D69">
            <w:pPr>
              <w:pStyle w:val="Tabletext"/>
              <w:spacing w:before="40" w:after="40" w:line="240" w:lineRule="exact"/>
              <w:jc w:val="center"/>
              <w:rPr>
                <w:lang w:val="en-GB"/>
              </w:rPr>
            </w:pPr>
            <w:r w:rsidRPr="007E0D9F">
              <w:rPr>
                <w:lang w:val="en-GB"/>
              </w:rPr>
              <w:t>5</w:t>
            </w:r>
          </w:p>
        </w:tc>
        <w:tc>
          <w:tcPr>
            <w:tcW w:w="3969" w:type="dxa"/>
            <w:vAlign w:val="center"/>
          </w:tcPr>
          <w:p w14:paraId="0D7141D6" w14:textId="77777777" w:rsidR="00AF45AA" w:rsidRPr="007E0D9F" w:rsidRDefault="00AF45AA" w:rsidP="002B4D69">
            <w:pPr>
              <w:pStyle w:val="Tabletext"/>
              <w:spacing w:before="40" w:after="40" w:line="240" w:lineRule="exact"/>
              <w:rPr>
                <w:lang w:val="en-GB"/>
              </w:rPr>
            </w:pPr>
            <w:r w:rsidRPr="007E0D9F">
              <w:rPr>
                <w:rtl/>
                <w:lang w:bidi="ar-SY"/>
              </w:rPr>
              <w:t>غير مقيد</w:t>
            </w:r>
          </w:p>
        </w:tc>
        <w:tc>
          <w:tcPr>
            <w:tcW w:w="2835" w:type="dxa"/>
          </w:tcPr>
          <w:p w14:paraId="4CF77519" w14:textId="77777777" w:rsidR="00AF45AA" w:rsidRPr="007E0D9F" w:rsidRDefault="00AF45AA" w:rsidP="002B4D69">
            <w:pPr>
              <w:pStyle w:val="Tabletext"/>
              <w:spacing w:before="40" w:after="40" w:line="240" w:lineRule="exact"/>
              <w:jc w:val="center"/>
              <w:rPr>
                <w:rtl/>
                <w:lang w:bidi="ar-EG"/>
              </w:rPr>
            </w:pPr>
            <w:r w:rsidRPr="007E0D9F">
              <w:rPr>
                <w:lang w:val="en-GB"/>
              </w:rPr>
              <w:t>MHz 27,3-26,95</w:t>
            </w:r>
          </w:p>
        </w:tc>
        <w:tc>
          <w:tcPr>
            <w:tcW w:w="2888" w:type="dxa"/>
          </w:tcPr>
          <w:p w14:paraId="4C542F6D" w14:textId="77777777" w:rsidR="00AF45AA" w:rsidRPr="007E0D9F" w:rsidRDefault="00AF45AA" w:rsidP="002B4D69">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1 000</w:t>
            </w:r>
          </w:p>
        </w:tc>
        <w:tc>
          <w:tcPr>
            <w:tcW w:w="3916" w:type="dxa"/>
            <w:tcBorders>
              <w:top w:val="nil"/>
              <w:bottom w:val="nil"/>
            </w:tcBorders>
            <w:vAlign w:val="center"/>
          </w:tcPr>
          <w:p w14:paraId="54AC3F4A" w14:textId="77777777" w:rsidR="00AF45AA" w:rsidRPr="007E0D9F" w:rsidRDefault="00AF45AA" w:rsidP="002B4D69">
            <w:pPr>
              <w:pStyle w:val="Tabletext"/>
              <w:spacing w:before="40" w:after="40" w:line="240" w:lineRule="exact"/>
              <w:rPr>
                <w:lang w:val="en-GB"/>
              </w:rPr>
            </w:pPr>
          </w:p>
        </w:tc>
      </w:tr>
      <w:tr w:rsidR="00AF45AA" w:rsidRPr="007E0D9F" w14:paraId="52A38910" w14:textId="77777777" w:rsidTr="00591CE8">
        <w:trPr>
          <w:cantSplit/>
          <w:jc w:val="center"/>
        </w:trPr>
        <w:tc>
          <w:tcPr>
            <w:tcW w:w="851" w:type="dxa"/>
            <w:vAlign w:val="center"/>
          </w:tcPr>
          <w:p w14:paraId="28240768" w14:textId="77777777" w:rsidR="00AF45AA" w:rsidRPr="007E0D9F" w:rsidRDefault="00AF45AA" w:rsidP="002B4D69">
            <w:pPr>
              <w:pStyle w:val="Tabletext"/>
              <w:spacing w:before="40" w:after="40" w:line="240" w:lineRule="exact"/>
              <w:jc w:val="center"/>
              <w:rPr>
                <w:lang w:val="en-GB"/>
              </w:rPr>
            </w:pPr>
            <w:r w:rsidRPr="007E0D9F">
              <w:rPr>
                <w:lang w:val="en-GB"/>
              </w:rPr>
              <w:t>6</w:t>
            </w:r>
          </w:p>
        </w:tc>
        <w:tc>
          <w:tcPr>
            <w:tcW w:w="3969" w:type="dxa"/>
            <w:vAlign w:val="center"/>
          </w:tcPr>
          <w:p w14:paraId="093CDF5A" w14:textId="77777777" w:rsidR="00AF45AA" w:rsidRPr="007E0D9F" w:rsidRDefault="00AF45AA" w:rsidP="002B4D69">
            <w:pPr>
              <w:pStyle w:val="Tabletext"/>
              <w:spacing w:before="40" w:after="40" w:line="240" w:lineRule="exact"/>
              <w:rPr>
                <w:lang w:val="en-GB"/>
              </w:rPr>
            </w:pPr>
            <w:r w:rsidRPr="007E0D9F">
              <w:rPr>
                <w:rtl/>
                <w:lang w:bidi="ar-SY"/>
              </w:rPr>
              <w:t>غير مقيد</w:t>
            </w:r>
          </w:p>
        </w:tc>
        <w:tc>
          <w:tcPr>
            <w:tcW w:w="2835" w:type="dxa"/>
          </w:tcPr>
          <w:p w14:paraId="7F512681" w14:textId="77777777" w:rsidR="00AF45AA" w:rsidRPr="007E0D9F" w:rsidRDefault="00AF45AA" w:rsidP="002B4D69">
            <w:pPr>
              <w:pStyle w:val="Tabletext"/>
              <w:spacing w:before="40" w:after="40" w:line="240" w:lineRule="exact"/>
              <w:jc w:val="center"/>
              <w:rPr>
                <w:rtl/>
                <w:lang w:bidi="ar-EG"/>
              </w:rPr>
            </w:pPr>
            <w:r w:rsidRPr="007E0D9F">
              <w:rPr>
                <w:lang w:val="en-GB"/>
              </w:rPr>
              <w:t>MHz 30-29,7</w:t>
            </w:r>
          </w:p>
        </w:tc>
        <w:tc>
          <w:tcPr>
            <w:tcW w:w="2888" w:type="dxa"/>
          </w:tcPr>
          <w:p w14:paraId="673F2683" w14:textId="77777777" w:rsidR="00AF45AA" w:rsidRPr="007E0D9F" w:rsidRDefault="00AF45AA" w:rsidP="002B4D69">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100</w:t>
            </w:r>
          </w:p>
        </w:tc>
        <w:tc>
          <w:tcPr>
            <w:tcW w:w="3916" w:type="dxa"/>
            <w:tcBorders>
              <w:top w:val="nil"/>
              <w:bottom w:val="nil"/>
            </w:tcBorders>
            <w:vAlign w:val="center"/>
          </w:tcPr>
          <w:p w14:paraId="7CB54EF8" w14:textId="77777777" w:rsidR="00AF45AA" w:rsidRPr="007E0D9F" w:rsidRDefault="00AF45AA" w:rsidP="002B4D69">
            <w:pPr>
              <w:pStyle w:val="Tabletext"/>
              <w:spacing w:before="40" w:after="40" w:line="240" w:lineRule="exact"/>
              <w:rPr>
                <w:lang w:val="en-GB"/>
              </w:rPr>
            </w:pPr>
          </w:p>
        </w:tc>
      </w:tr>
      <w:tr w:rsidR="00AF45AA" w:rsidRPr="007E0D9F" w14:paraId="0E003021" w14:textId="77777777" w:rsidTr="00591CE8">
        <w:trPr>
          <w:cantSplit/>
          <w:jc w:val="center"/>
        </w:trPr>
        <w:tc>
          <w:tcPr>
            <w:tcW w:w="851" w:type="dxa"/>
            <w:vAlign w:val="center"/>
          </w:tcPr>
          <w:p w14:paraId="66CE0626" w14:textId="77777777" w:rsidR="00AF45AA" w:rsidRPr="007E0D9F" w:rsidRDefault="00AF45AA" w:rsidP="002B4D69">
            <w:pPr>
              <w:pStyle w:val="Tabletext"/>
              <w:spacing w:before="40" w:after="40" w:line="240" w:lineRule="exact"/>
              <w:jc w:val="center"/>
              <w:rPr>
                <w:lang w:val="en-GB"/>
              </w:rPr>
            </w:pPr>
            <w:r w:rsidRPr="007E0D9F">
              <w:rPr>
                <w:lang w:val="en-GB"/>
              </w:rPr>
              <w:t>7</w:t>
            </w:r>
          </w:p>
        </w:tc>
        <w:tc>
          <w:tcPr>
            <w:tcW w:w="3969" w:type="dxa"/>
            <w:vAlign w:val="center"/>
          </w:tcPr>
          <w:p w14:paraId="08CEC9C2" w14:textId="77777777" w:rsidR="00AF45AA" w:rsidRPr="007E0D9F" w:rsidRDefault="00AF45AA" w:rsidP="002B4D69">
            <w:pPr>
              <w:pStyle w:val="Tabletext"/>
              <w:spacing w:before="40" w:after="40" w:line="240" w:lineRule="exact"/>
              <w:rPr>
                <w:lang w:val="en-GB"/>
              </w:rPr>
            </w:pPr>
            <w:r w:rsidRPr="007E0D9F">
              <w:rPr>
                <w:rtl/>
                <w:lang w:bidi="ar-SY"/>
              </w:rPr>
              <w:t>غير مقيد</w:t>
            </w:r>
          </w:p>
        </w:tc>
        <w:tc>
          <w:tcPr>
            <w:tcW w:w="2835" w:type="dxa"/>
          </w:tcPr>
          <w:p w14:paraId="001EC4D0" w14:textId="77777777" w:rsidR="00AF45AA" w:rsidRPr="007E0D9F" w:rsidRDefault="00AF45AA" w:rsidP="002B4D69">
            <w:pPr>
              <w:pStyle w:val="Tabletext"/>
              <w:spacing w:before="40" w:after="40" w:line="240" w:lineRule="exact"/>
              <w:jc w:val="center"/>
              <w:rPr>
                <w:rtl/>
                <w:lang w:bidi="ar-EG"/>
              </w:rPr>
            </w:pPr>
            <w:r w:rsidRPr="007E0D9F">
              <w:rPr>
                <w:lang w:val="en-GB"/>
              </w:rPr>
              <w:t>MHz 37,2-35,5</w:t>
            </w:r>
          </w:p>
        </w:tc>
        <w:tc>
          <w:tcPr>
            <w:tcW w:w="2888" w:type="dxa"/>
          </w:tcPr>
          <w:p w14:paraId="37710EEB" w14:textId="77777777" w:rsidR="00AF45AA" w:rsidRPr="007E0D9F" w:rsidRDefault="00AF45AA" w:rsidP="002B4D69">
            <w:pPr>
              <w:pStyle w:val="Tabletext"/>
              <w:spacing w:before="40" w:after="40" w:line="240" w:lineRule="exact"/>
              <w:jc w:val="center"/>
              <w:rPr>
                <w:lang w:val="en-GB"/>
              </w:rPr>
            </w:pPr>
            <w:r w:rsidRPr="007E0D9F">
              <w:rPr>
                <w:lang w:val="en-GB"/>
              </w:rPr>
              <w:t>100</w:t>
            </w:r>
          </w:p>
        </w:tc>
        <w:tc>
          <w:tcPr>
            <w:tcW w:w="3916" w:type="dxa"/>
            <w:tcBorders>
              <w:top w:val="nil"/>
              <w:bottom w:val="nil"/>
            </w:tcBorders>
            <w:vAlign w:val="center"/>
          </w:tcPr>
          <w:p w14:paraId="07561F6C" w14:textId="77777777" w:rsidR="00AF45AA" w:rsidRPr="007E0D9F" w:rsidRDefault="00AF45AA" w:rsidP="002B4D69">
            <w:pPr>
              <w:pStyle w:val="Tabletext"/>
              <w:spacing w:before="40" w:after="40" w:line="240" w:lineRule="exact"/>
              <w:rPr>
                <w:lang w:val="en-GB"/>
              </w:rPr>
            </w:pPr>
          </w:p>
        </w:tc>
      </w:tr>
      <w:tr w:rsidR="00AF45AA" w:rsidRPr="007E0D9F" w14:paraId="1E0628AD" w14:textId="77777777" w:rsidTr="00591CE8">
        <w:trPr>
          <w:cantSplit/>
          <w:jc w:val="center"/>
        </w:trPr>
        <w:tc>
          <w:tcPr>
            <w:tcW w:w="851" w:type="dxa"/>
            <w:vAlign w:val="center"/>
          </w:tcPr>
          <w:p w14:paraId="384316D0" w14:textId="77777777" w:rsidR="00AF45AA" w:rsidRPr="007E0D9F" w:rsidRDefault="00AF45AA" w:rsidP="002B4D69">
            <w:pPr>
              <w:pStyle w:val="Tabletext"/>
              <w:spacing w:before="40" w:after="40" w:line="240" w:lineRule="exact"/>
              <w:jc w:val="center"/>
              <w:rPr>
                <w:lang w:val="en-GB"/>
              </w:rPr>
            </w:pPr>
            <w:r w:rsidRPr="007E0D9F">
              <w:rPr>
                <w:lang w:val="en-GB"/>
              </w:rPr>
              <w:t>8</w:t>
            </w:r>
          </w:p>
        </w:tc>
        <w:tc>
          <w:tcPr>
            <w:tcW w:w="3969" w:type="dxa"/>
            <w:vAlign w:val="center"/>
          </w:tcPr>
          <w:p w14:paraId="00CF0594" w14:textId="77777777" w:rsidR="00AF45AA" w:rsidRPr="007E0D9F" w:rsidRDefault="00AF45AA" w:rsidP="002B4D69">
            <w:pPr>
              <w:pStyle w:val="Tabletext"/>
              <w:spacing w:before="40" w:after="40" w:line="240" w:lineRule="exact"/>
              <w:rPr>
                <w:lang w:val="en-GB"/>
              </w:rPr>
            </w:pPr>
            <w:r w:rsidRPr="007E0D9F">
              <w:rPr>
                <w:rtl/>
                <w:lang w:bidi="ar-SY"/>
              </w:rPr>
              <w:t>غير مقيد</w:t>
            </w:r>
          </w:p>
        </w:tc>
        <w:tc>
          <w:tcPr>
            <w:tcW w:w="2835" w:type="dxa"/>
          </w:tcPr>
          <w:p w14:paraId="2115B457" w14:textId="77777777" w:rsidR="00AF45AA" w:rsidRPr="007E0D9F" w:rsidRDefault="00AF45AA" w:rsidP="002B4D69">
            <w:pPr>
              <w:pStyle w:val="Tabletext"/>
              <w:spacing w:before="40" w:after="40" w:line="240" w:lineRule="exact"/>
              <w:jc w:val="center"/>
              <w:rPr>
                <w:rtl/>
                <w:lang w:bidi="ar-EG"/>
              </w:rPr>
            </w:pPr>
            <w:r w:rsidRPr="007E0D9F">
              <w:rPr>
                <w:lang w:val="en-GB"/>
              </w:rPr>
              <w:t>MHz 40,7-40,66</w:t>
            </w:r>
          </w:p>
        </w:tc>
        <w:tc>
          <w:tcPr>
            <w:tcW w:w="2888" w:type="dxa"/>
          </w:tcPr>
          <w:p w14:paraId="58B44293" w14:textId="77777777" w:rsidR="00AF45AA" w:rsidRPr="007E0D9F" w:rsidRDefault="00AF45AA" w:rsidP="002B4D69">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1 000</w:t>
            </w:r>
            <w:r w:rsidRPr="007E0D9F">
              <w:rPr>
                <w:rFonts w:hint="cs"/>
                <w:rtl/>
                <w:lang w:bidi="ar-EG"/>
              </w:rPr>
              <w:t xml:space="preserve"> </w:t>
            </w:r>
            <w:r w:rsidRPr="007E0D9F">
              <w:rPr>
                <w:lang w:val="en-GB"/>
              </w:rPr>
              <w:t>mW</w:t>
            </w:r>
          </w:p>
        </w:tc>
        <w:tc>
          <w:tcPr>
            <w:tcW w:w="3916" w:type="dxa"/>
            <w:tcBorders>
              <w:top w:val="nil"/>
              <w:bottom w:val="nil"/>
            </w:tcBorders>
            <w:vAlign w:val="center"/>
          </w:tcPr>
          <w:p w14:paraId="166AE5FF" w14:textId="77777777" w:rsidR="00AF45AA" w:rsidRPr="007E0D9F" w:rsidRDefault="00AF45AA" w:rsidP="002B4D69">
            <w:pPr>
              <w:pStyle w:val="Tabletext"/>
              <w:spacing w:before="40" w:after="40" w:line="240" w:lineRule="exact"/>
              <w:rPr>
                <w:lang w:val="en-GB"/>
              </w:rPr>
            </w:pPr>
          </w:p>
        </w:tc>
      </w:tr>
      <w:tr w:rsidR="00AF45AA" w:rsidRPr="007E0D9F" w14:paraId="4EC8BA84" w14:textId="77777777" w:rsidTr="00591CE8">
        <w:trPr>
          <w:cantSplit/>
          <w:jc w:val="center"/>
        </w:trPr>
        <w:tc>
          <w:tcPr>
            <w:tcW w:w="851" w:type="dxa"/>
            <w:vAlign w:val="center"/>
          </w:tcPr>
          <w:p w14:paraId="6D5341CC" w14:textId="77777777" w:rsidR="00AF45AA" w:rsidRPr="007E0D9F" w:rsidRDefault="00AF45AA" w:rsidP="002B4D69">
            <w:pPr>
              <w:pStyle w:val="Tabletext"/>
              <w:spacing w:before="40" w:after="40" w:line="240" w:lineRule="exact"/>
              <w:jc w:val="center"/>
              <w:rPr>
                <w:lang w:val="en-GB"/>
              </w:rPr>
            </w:pPr>
            <w:r w:rsidRPr="007E0D9F">
              <w:rPr>
                <w:lang w:val="en-GB"/>
              </w:rPr>
              <w:t>9</w:t>
            </w:r>
          </w:p>
        </w:tc>
        <w:tc>
          <w:tcPr>
            <w:tcW w:w="3969" w:type="dxa"/>
            <w:vAlign w:val="center"/>
          </w:tcPr>
          <w:p w14:paraId="2E101DDB" w14:textId="77777777" w:rsidR="00AF45AA" w:rsidRPr="007E0D9F" w:rsidRDefault="00AF45AA" w:rsidP="002B4D69">
            <w:pPr>
              <w:pStyle w:val="Tabletext"/>
              <w:spacing w:before="40" w:after="40" w:line="240" w:lineRule="exact"/>
              <w:rPr>
                <w:lang w:val="en-GB"/>
              </w:rPr>
            </w:pPr>
            <w:r w:rsidRPr="007E0D9F">
              <w:rPr>
                <w:rtl/>
                <w:lang w:bidi="ar-SY"/>
              </w:rPr>
              <w:t>غير مقيد</w:t>
            </w:r>
          </w:p>
        </w:tc>
        <w:tc>
          <w:tcPr>
            <w:tcW w:w="2835" w:type="dxa"/>
          </w:tcPr>
          <w:p w14:paraId="3B562005" w14:textId="77777777" w:rsidR="00AF45AA" w:rsidRPr="007E0D9F" w:rsidRDefault="00AF45AA" w:rsidP="002B4D69">
            <w:pPr>
              <w:pStyle w:val="Tabletext"/>
              <w:spacing w:before="40" w:after="40" w:line="240" w:lineRule="exact"/>
              <w:jc w:val="center"/>
              <w:rPr>
                <w:rtl/>
                <w:lang w:bidi="ar-EG"/>
              </w:rPr>
            </w:pPr>
            <w:r w:rsidRPr="007E0D9F">
              <w:rPr>
                <w:lang w:val="en-GB"/>
              </w:rPr>
              <w:t>MHz 41,0-40,8</w:t>
            </w:r>
          </w:p>
        </w:tc>
        <w:tc>
          <w:tcPr>
            <w:tcW w:w="2888" w:type="dxa"/>
          </w:tcPr>
          <w:p w14:paraId="721721E7" w14:textId="77777777" w:rsidR="00AF45AA" w:rsidRPr="007E0D9F" w:rsidRDefault="00AF45AA" w:rsidP="002B4D69">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100</w:t>
            </w:r>
          </w:p>
        </w:tc>
        <w:tc>
          <w:tcPr>
            <w:tcW w:w="3916" w:type="dxa"/>
            <w:tcBorders>
              <w:top w:val="nil"/>
              <w:bottom w:val="nil"/>
            </w:tcBorders>
            <w:vAlign w:val="center"/>
          </w:tcPr>
          <w:p w14:paraId="7C7C7CB2" w14:textId="77777777" w:rsidR="00AF45AA" w:rsidRPr="007E0D9F" w:rsidRDefault="00AF45AA" w:rsidP="002B4D69">
            <w:pPr>
              <w:pStyle w:val="Tabletext"/>
              <w:spacing w:before="40" w:after="40" w:line="240" w:lineRule="exact"/>
              <w:rPr>
                <w:lang w:val="en-GB"/>
              </w:rPr>
            </w:pPr>
          </w:p>
        </w:tc>
      </w:tr>
      <w:tr w:rsidR="00AF45AA" w:rsidRPr="007E0D9F" w14:paraId="43263C3B" w14:textId="77777777" w:rsidTr="00591CE8">
        <w:trPr>
          <w:cantSplit/>
          <w:jc w:val="center"/>
        </w:trPr>
        <w:tc>
          <w:tcPr>
            <w:tcW w:w="851" w:type="dxa"/>
            <w:vAlign w:val="center"/>
          </w:tcPr>
          <w:p w14:paraId="05A82B8E" w14:textId="77777777" w:rsidR="00AF45AA" w:rsidRPr="007E0D9F" w:rsidRDefault="00AF45AA" w:rsidP="002B4D69">
            <w:pPr>
              <w:pStyle w:val="Tabletext"/>
              <w:spacing w:before="40" w:after="40" w:line="240" w:lineRule="exact"/>
              <w:jc w:val="center"/>
              <w:rPr>
                <w:lang w:val="en-GB"/>
              </w:rPr>
            </w:pPr>
            <w:r w:rsidRPr="007E0D9F">
              <w:rPr>
                <w:lang w:val="en-GB"/>
              </w:rPr>
              <w:t>10</w:t>
            </w:r>
          </w:p>
        </w:tc>
        <w:tc>
          <w:tcPr>
            <w:tcW w:w="3969" w:type="dxa"/>
            <w:vAlign w:val="center"/>
          </w:tcPr>
          <w:p w14:paraId="1F9B92A5" w14:textId="77777777" w:rsidR="00AF45AA" w:rsidRPr="007E0D9F" w:rsidRDefault="00AF45AA" w:rsidP="002B4D69">
            <w:pPr>
              <w:pStyle w:val="Tabletext"/>
              <w:spacing w:before="40" w:after="40" w:line="240" w:lineRule="exact"/>
              <w:rPr>
                <w:lang w:val="en-GB"/>
              </w:rPr>
            </w:pPr>
            <w:r w:rsidRPr="007E0D9F">
              <w:rPr>
                <w:rFonts w:hint="cs"/>
                <w:rtl/>
                <w:lang w:bidi="ar-EG"/>
              </w:rPr>
              <w:t>مساعدات التدقيق</w:t>
            </w:r>
          </w:p>
        </w:tc>
        <w:tc>
          <w:tcPr>
            <w:tcW w:w="2835" w:type="dxa"/>
          </w:tcPr>
          <w:p w14:paraId="2E55964A" w14:textId="77777777" w:rsidR="00AF45AA" w:rsidRPr="007E0D9F" w:rsidRDefault="00AF45AA" w:rsidP="002B4D69">
            <w:pPr>
              <w:pStyle w:val="Tabletext"/>
              <w:spacing w:before="40" w:after="40" w:line="240" w:lineRule="exact"/>
              <w:jc w:val="center"/>
              <w:rPr>
                <w:rtl/>
                <w:lang w:bidi="ar-EG"/>
              </w:rPr>
            </w:pPr>
            <w:r w:rsidRPr="007E0D9F">
              <w:rPr>
                <w:lang w:val="en-GB"/>
              </w:rPr>
              <w:t>MHz 72,25-72</w:t>
            </w:r>
          </w:p>
        </w:tc>
        <w:tc>
          <w:tcPr>
            <w:tcW w:w="2888" w:type="dxa"/>
          </w:tcPr>
          <w:p w14:paraId="24736043" w14:textId="77777777" w:rsidR="00AF45AA" w:rsidRPr="007E0D9F" w:rsidRDefault="00AF45AA" w:rsidP="002B4D69">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100</w:t>
            </w:r>
          </w:p>
        </w:tc>
        <w:tc>
          <w:tcPr>
            <w:tcW w:w="3916" w:type="dxa"/>
            <w:tcBorders>
              <w:top w:val="nil"/>
              <w:bottom w:val="nil"/>
            </w:tcBorders>
            <w:vAlign w:val="center"/>
          </w:tcPr>
          <w:p w14:paraId="7940B9D6" w14:textId="77777777" w:rsidR="00AF45AA" w:rsidRPr="007E0D9F" w:rsidRDefault="00AF45AA" w:rsidP="002B4D69">
            <w:pPr>
              <w:pStyle w:val="Tabletext"/>
              <w:spacing w:before="40" w:after="40" w:line="240" w:lineRule="exact"/>
              <w:rPr>
                <w:lang w:val="en-GB"/>
              </w:rPr>
            </w:pPr>
          </w:p>
        </w:tc>
      </w:tr>
      <w:tr w:rsidR="00AF45AA" w:rsidRPr="007E0D9F" w14:paraId="47573FCA" w14:textId="77777777" w:rsidTr="00591CE8">
        <w:trPr>
          <w:cantSplit/>
          <w:jc w:val="center"/>
        </w:trPr>
        <w:tc>
          <w:tcPr>
            <w:tcW w:w="851" w:type="dxa"/>
            <w:vAlign w:val="center"/>
          </w:tcPr>
          <w:p w14:paraId="2CE17615" w14:textId="77777777" w:rsidR="00AF45AA" w:rsidRPr="007E0D9F" w:rsidRDefault="00AF45AA" w:rsidP="002B4D69">
            <w:pPr>
              <w:pStyle w:val="Tabletext"/>
              <w:spacing w:before="40" w:after="40" w:line="240" w:lineRule="exact"/>
              <w:jc w:val="center"/>
              <w:rPr>
                <w:lang w:val="en-GB"/>
              </w:rPr>
            </w:pPr>
            <w:r w:rsidRPr="007E0D9F">
              <w:rPr>
                <w:lang w:val="en-GB"/>
              </w:rPr>
              <w:t>11</w:t>
            </w:r>
          </w:p>
        </w:tc>
        <w:tc>
          <w:tcPr>
            <w:tcW w:w="3969" w:type="dxa"/>
            <w:vAlign w:val="center"/>
          </w:tcPr>
          <w:p w14:paraId="607BC484" w14:textId="77777777" w:rsidR="00AF45AA" w:rsidRPr="007E0D9F" w:rsidRDefault="00AF45AA" w:rsidP="002B4D69">
            <w:pPr>
              <w:pStyle w:val="Tabletext"/>
              <w:spacing w:before="40" w:after="40" w:line="240" w:lineRule="exact"/>
              <w:rPr>
                <w:lang w:val="en-GB"/>
              </w:rPr>
            </w:pPr>
            <w:r w:rsidRPr="007E0D9F">
              <w:rPr>
                <w:rtl/>
                <w:lang w:bidi="ar-SY"/>
              </w:rPr>
              <w:t>غير مقيد</w:t>
            </w:r>
          </w:p>
        </w:tc>
        <w:tc>
          <w:tcPr>
            <w:tcW w:w="2835" w:type="dxa"/>
          </w:tcPr>
          <w:p w14:paraId="072EE156" w14:textId="77777777" w:rsidR="00AF45AA" w:rsidRPr="007E0D9F" w:rsidRDefault="00AF45AA" w:rsidP="002B4D69">
            <w:pPr>
              <w:pStyle w:val="Tabletext"/>
              <w:spacing w:before="40" w:after="40" w:line="240" w:lineRule="exact"/>
              <w:jc w:val="center"/>
              <w:rPr>
                <w:rtl/>
                <w:lang w:bidi="ar-EG"/>
              </w:rPr>
            </w:pPr>
            <w:r w:rsidRPr="007E0D9F">
              <w:rPr>
                <w:lang w:val="en-GB"/>
              </w:rPr>
              <w:t>MHz 72,50-72,25</w:t>
            </w:r>
          </w:p>
        </w:tc>
        <w:tc>
          <w:tcPr>
            <w:tcW w:w="2888" w:type="dxa"/>
          </w:tcPr>
          <w:p w14:paraId="2C874A81" w14:textId="77777777" w:rsidR="00AF45AA" w:rsidRPr="007E0D9F" w:rsidRDefault="00AF45AA" w:rsidP="002B4D69">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100</w:t>
            </w:r>
          </w:p>
        </w:tc>
        <w:tc>
          <w:tcPr>
            <w:tcW w:w="3916" w:type="dxa"/>
            <w:tcBorders>
              <w:top w:val="nil"/>
              <w:bottom w:val="nil"/>
            </w:tcBorders>
            <w:vAlign w:val="center"/>
          </w:tcPr>
          <w:p w14:paraId="5D41FB6C" w14:textId="77777777" w:rsidR="00AF45AA" w:rsidRPr="007E0D9F" w:rsidRDefault="00AF45AA" w:rsidP="002B4D69">
            <w:pPr>
              <w:pStyle w:val="Tabletext"/>
              <w:spacing w:before="40" w:after="40" w:line="240" w:lineRule="exact"/>
              <w:rPr>
                <w:lang w:val="en-GB"/>
              </w:rPr>
            </w:pPr>
          </w:p>
        </w:tc>
      </w:tr>
      <w:tr w:rsidR="00AF45AA" w:rsidRPr="007E0D9F" w14:paraId="4C1F4216" w14:textId="77777777" w:rsidTr="00591CE8">
        <w:trPr>
          <w:cantSplit/>
          <w:jc w:val="center"/>
        </w:trPr>
        <w:tc>
          <w:tcPr>
            <w:tcW w:w="851" w:type="dxa"/>
            <w:vAlign w:val="center"/>
          </w:tcPr>
          <w:p w14:paraId="79371540" w14:textId="77777777" w:rsidR="00AF45AA" w:rsidRPr="007E0D9F" w:rsidRDefault="00AF45AA" w:rsidP="002B4D69">
            <w:pPr>
              <w:pStyle w:val="Tabletext"/>
              <w:spacing w:before="40" w:after="40" w:line="240" w:lineRule="exact"/>
              <w:jc w:val="center"/>
              <w:rPr>
                <w:lang w:val="en-GB"/>
              </w:rPr>
            </w:pPr>
            <w:r w:rsidRPr="007E0D9F">
              <w:rPr>
                <w:lang w:val="en-GB"/>
              </w:rPr>
              <w:t>12</w:t>
            </w:r>
          </w:p>
        </w:tc>
        <w:tc>
          <w:tcPr>
            <w:tcW w:w="3969" w:type="dxa"/>
            <w:vAlign w:val="center"/>
          </w:tcPr>
          <w:p w14:paraId="51373588" w14:textId="77777777" w:rsidR="00AF45AA" w:rsidRPr="007E0D9F" w:rsidRDefault="00AF45AA" w:rsidP="002B4D69">
            <w:pPr>
              <w:pStyle w:val="Tabletext"/>
              <w:spacing w:before="40" w:after="40" w:line="240" w:lineRule="exact"/>
              <w:rPr>
                <w:lang w:val="en-GB"/>
              </w:rPr>
            </w:pPr>
            <w:r w:rsidRPr="007E0D9F">
              <w:rPr>
                <w:rFonts w:hint="cs"/>
                <w:rtl/>
                <w:lang w:bidi="ar-EG"/>
              </w:rPr>
              <w:t>مرسلات سمعية</w:t>
            </w:r>
          </w:p>
        </w:tc>
        <w:tc>
          <w:tcPr>
            <w:tcW w:w="2835" w:type="dxa"/>
          </w:tcPr>
          <w:p w14:paraId="4E0D70DB" w14:textId="77777777" w:rsidR="00AF45AA" w:rsidRPr="007E0D9F" w:rsidRDefault="00AF45AA" w:rsidP="002B4D69">
            <w:pPr>
              <w:pStyle w:val="Tabletext"/>
              <w:spacing w:before="40" w:after="40" w:line="240" w:lineRule="exact"/>
              <w:jc w:val="center"/>
              <w:rPr>
                <w:rtl/>
                <w:lang w:bidi="ar-EG"/>
              </w:rPr>
            </w:pPr>
            <w:r w:rsidRPr="007E0D9F">
              <w:rPr>
                <w:lang w:val="en-GB"/>
              </w:rPr>
              <w:t>MHz 108-88</w:t>
            </w:r>
          </w:p>
        </w:tc>
        <w:tc>
          <w:tcPr>
            <w:tcW w:w="2888" w:type="dxa"/>
          </w:tcPr>
          <w:p w14:paraId="74AF6237" w14:textId="77777777" w:rsidR="00AF45AA" w:rsidRPr="007E0D9F" w:rsidRDefault="00AF45AA" w:rsidP="002B4D69">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t>mW </w:t>
            </w:r>
            <w:r w:rsidRPr="007E0D9F">
              <w:rPr>
                <w:lang w:val="en-GB"/>
              </w:rPr>
              <w:t>0,00002</w:t>
            </w:r>
          </w:p>
        </w:tc>
        <w:tc>
          <w:tcPr>
            <w:tcW w:w="3916" w:type="dxa"/>
            <w:tcBorders>
              <w:top w:val="nil"/>
              <w:bottom w:val="nil"/>
            </w:tcBorders>
            <w:vAlign w:val="center"/>
          </w:tcPr>
          <w:p w14:paraId="0757BDF6" w14:textId="77777777" w:rsidR="00AF45AA" w:rsidRPr="007E0D9F" w:rsidRDefault="00AF45AA" w:rsidP="002B4D69">
            <w:pPr>
              <w:pStyle w:val="Tabletext"/>
              <w:spacing w:before="40" w:after="40" w:line="240" w:lineRule="exact"/>
              <w:rPr>
                <w:lang w:val="en-GB"/>
              </w:rPr>
            </w:pPr>
          </w:p>
        </w:tc>
      </w:tr>
      <w:tr w:rsidR="00AF45AA" w:rsidRPr="007E0D9F" w14:paraId="0A049F34" w14:textId="77777777" w:rsidTr="00591CE8">
        <w:trPr>
          <w:cantSplit/>
          <w:jc w:val="center"/>
        </w:trPr>
        <w:tc>
          <w:tcPr>
            <w:tcW w:w="851" w:type="dxa"/>
            <w:vAlign w:val="center"/>
          </w:tcPr>
          <w:p w14:paraId="663716EA" w14:textId="77777777" w:rsidR="00AF45AA" w:rsidRPr="007E0D9F" w:rsidRDefault="00AF45AA" w:rsidP="002B4D69">
            <w:pPr>
              <w:pStyle w:val="Tabletext"/>
              <w:spacing w:before="40" w:after="40" w:line="240" w:lineRule="exact"/>
              <w:jc w:val="center"/>
              <w:rPr>
                <w:lang w:val="en-GB"/>
              </w:rPr>
            </w:pPr>
            <w:r w:rsidRPr="007E0D9F">
              <w:rPr>
                <w:lang w:val="en-GB"/>
              </w:rPr>
              <w:t>13</w:t>
            </w:r>
          </w:p>
        </w:tc>
        <w:tc>
          <w:tcPr>
            <w:tcW w:w="3969" w:type="dxa"/>
            <w:vAlign w:val="center"/>
          </w:tcPr>
          <w:p w14:paraId="6A76EF70" w14:textId="77777777" w:rsidR="00AF45AA" w:rsidRPr="007E0D9F" w:rsidRDefault="00AF45AA" w:rsidP="002B4D69">
            <w:pPr>
              <w:pStyle w:val="Tabletext"/>
              <w:spacing w:before="40" w:after="40" w:line="240" w:lineRule="exact"/>
              <w:rPr>
                <w:lang w:val="en-GB"/>
              </w:rPr>
            </w:pPr>
            <w:r w:rsidRPr="007E0D9F">
              <w:rPr>
                <w:rtl/>
                <w:lang w:bidi="ar-SY"/>
              </w:rPr>
              <w:t>غير مقيد</w:t>
            </w:r>
          </w:p>
        </w:tc>
        <w:tc>
          <w:tcPr>
            <w:tcW w:w="2835" w:type="dxa"/>
          </w:tcPr>
          <w:p w14:paraId="6FCC931F" w14:textId="77777777" w:rsidR="00AF45AA" w:rsidRPr="007E0D9F" w:rsidRDefault="00AF45AA" w:rsidP="002B4D69">
            <w:pPr>
              <w:pStyle w:val="Tabletext"/>
              <w:spacing w:before="40" w:after="40" w:line="240" w:lineRule="exact"/>
              <w:jc w:val="center"/>
              <w:rPr>
                <w:rtl/>
                <w:lang w:bidi="ar-EG"/>
              </w:rPr>
            </w:pPr>
            <w:r w:rsidRPr="007E0D9F">
              <w:rPr>
                <w:lang w:val="en-GB"/>
              </w:rPr>
              <w:t>MHz 108-107</w:t>
            </w:r>
          </w:p>
        </w:tc>
        <w:tc>
          <w:tcPr>
            <w:tcW w:w="2888" w:type="dxa"/>
          </w:tcPr>
          <w:p w14:paraId="1634FAA2" w14:textId="77777777" w:rsidR="00AF45AA" w:rsidRPr="007E0D9F" w:rsidRDefault="00AF45AA" w:rsidP="002B4D69">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25</w:t>
            </w:r>
          </w:p>
        </w:tc>
        <w:tc>
          <w:tcPr>
            <w:tcW w:w="3916" w:type="dxa"/>
            <w:tcBorders>
              <w:top w:val="nil"/>
              <w:bottom w:val="nil"/>
            </w:tcBorders>
            <w:vAlign w:val="center"/>
          </w:tcPr>
          <w:p w14:paraId="097FE1C3" w14:textId="77777777" w:rsidR="00AF45AA" w:rsidRPr="007E0D9F" w:rsidRDefault="00AF45AA" w:rsidP="002B4D69">
            <w:pPr>
              <w:pStyle w:val="Tabletext"/>
              <w:spacing w:before="40" w:after="40" w:line="240" w:lineRule="exact"/>
              <w:rPr>
                <w:lang w:val="en-GB"/>
              </w:rPr>
            </w:pPr>
          </w:p>
        </w:tc>
      </w:tr>
      <w:tr w:rsidR="00AF45AA" w:rsidRPr="007E0D9F" w14:paraId="1195ACB6" w14:textId="77777777" w:rsidTr="00591CE8">
        <w:trPr>
          <w:cantSplit/>
          <w:jc w:val="center"/>
        </w:trPr>
        <w:tc>
          <w:tcPr>
            <w:tcW w:w="851" w:type="dxa"/>
            <w:vAlign w:val="center"/>
          </w:tcPr>
          <w:p w14:paraId="6E5C4B8E" w14:textId="77777777" w:rsidR="00AF45AA" w:rsidRPr="007E0D9F" w:rsidRDefault="00AF45AA" w:rsidP="002B4D69">
            <w:pPr>
              <w:pStyle w:val="Tabletext"/>
              <w:spacing w:before="40" w:after="40" w:line="240" w:lineRule="exact"/>
              <w:jc w:val="center"/>
              <w:rPr>
                <w:lang w:val="en-GB"/>
              </w:rPr>
            </w:pPr>
            <w:r w:rsidRPr="007E0D9F">
              <w:rPr>
                <w:lang w:val="en-GB"/>
              </w:rPr>
              <w:t>14</w:t>
            </w:r>
          </w:p>
        </w:tc>
        <w:tc>
          <w:tcPr>
            <w:tcW w:w="3969" w:type="dxa"/>
            <w:vAlign w:val="center"/>
          </w:tcPr>
          <w:p w14:paraId="65CB733B" w14:textId="77777777" w:rsidR="00AF45AA" w:rsidRPr="007E0D9F" w:rsidRDefault="00AF45AA" w:rsidP="002B4D69">
            <w:pPr>
              <w:pStyle w:val="Tabletext"/>
              <w:spacing w:before="40" w:after="40" w:line="240" w:lineRule="exact"/>
              <w:rPr>
                <w:lang w:val="en-GB"/>
              </w:rPr>
            </w:pPr>
            <w:r w:rsidRPr="007E0D9F">
              <w:rPr>
                <w:rtl/>
                <w:lang w:bidi="ar-SY"/>
              </w:rPr>
              <w:t>غير مقيد</w:t>
            </w:r>
          </w:p>
        </w:tc>
        <w:tc>
          <w:tcPr>
            <w:tcW w:w="2835" w:type="dxa"/>
          </w:tcPr>
          <w:p w14:paraId="491086F5" w14:textId="77777777" w:rsidR="00AF45AA" w:rsidRPr="007E0D9F" w:rsidRDefault="00AF45AA" w:rsidP="002B4D69">
            <w:pPr>
              <w:pStyle w:val="Tabletext"/>
              <w:spacing w:before="40" w:after="40" w:line="240" w:lineRule="exact"/>
              <w:jc w:val="center"/>
              <w:rPr>
                <w:rtl/>
                <w:lang w:bidi="ar-EG"/>
              </w:rPr>
            </w:pPr>
            <w:r w:rsidRPr="007E0D9F">
              <w:rPr>
                <w:lang w:val="en-GB"/>
              </w:rPr>
              <w:t>MHz 160,6-160,1</w:t>
            </w:r>
          </w:p>
        </w:tc>
        <w:tc>
          <w:tcPr>
            <w:tcW w:w="2888" w:type="dxa"/>
          </w:tcPr>
          <w:p w14:paraId="1A164DC2" w14:textId="77777777" w:rsidR="00AF45AA" w:rsidRPr="007E0D9F" w:rsidRDefault="00AF45AA" w:rsidP="002B4D69">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500</w:t>
            </w:r>
          </w:p>
        </w:tc>
        <w:tc>
          <w:tcPr>
            <w:tcW w:w="3916" w:type="dxa"/>
            <w:tcBorders>
              <w:top w:val="nil"/>
              <w:bottom w:val="nil"/>
            </w:tcBorders>
            <w:vAlign w:val="center"/>
          </w:tcPr>
          <w:p w14:paraId="64B1BC67" w14:textId="77777777" w:rsidR="00AF45AA" w:rsidRPr="007E0D9F" w:rsidRDefault="00AF45AA" w:rsidP="002B4D69">
            <w:pPr>
              <w:pStyle w:val="Tabletext"/>
              <w:spacing w:before="40" w:after="40" w:line="240" w:lineRule="exact"/>
              <w:rPr>
                <w:lang w:val="en-GB"/>
              </w:rPr>
            </w:pPr>
          </w:p>
        </w:tc>
      </w:tr>
      <w:tr w:rsidR="00AF45AA" w:rsidRPr="007E0D9F" w14:paraId="0C5D2C0A" w14:textId="77777777" w:rsidTr="00591CE8">
        <w:trPr>
          <w:cantSplit/>
          <w:jc w:val="center"/>
        </w:trPr>
        <w:tc>
          <w:tcPr>
            <w:tcW w:w="851" w:type="dxa"/>
            <w:vAlign w:val="center"/>
          </w:tcPr>
          <w:p w14:paraId="360F8E2C" w14:textId="77777777" w:rsidR="00AF45AA" w:rsidRPr="007E0D9F" w:rsidRDefault="00AF45AA" w:rsidP="002B4D69">
            <w:pPr>
              <w:pStyle w:val="Tabletext"/>
              <w:spacing w:before="40" w:after="40" w:line="240" w:lineRule="exact"/>
              <w:jc w:val="center"/>
              <w:rPr>
                <w:lang w:val="en-GB"/>
              </w:rPr>
            </w:pPr>
            <w:r w:rsidRPr="007E0D9F">
              <w:rPr>
                <w:lang w:val="en-GB"/>
              </w:rPr>
              <w:t>15</w:t>
            </w:r>
          </w:p>
        </w:tc>
        <w:tc>
          <w:tcPr>
            <w:tcW w:w="3969" w:type="dxa"/>
            <w:vAlign w:val="center"/>
          </w:tcPr>
          <w:p w14:paraId="0DCDEF7A" w14:textId="77777777" w:rsidR="00AF45AA" w:rsidRPr="007E0D9F" w:rsidRDefault="00AF45AA" w:rsidP="002B4D69">
            <w:pPr>
              <w:pStyle w:val="Tabletext"/>
              <w:spacing w:before="40" w:after="40" w:line="240" w:lineRule="exact"/>
              <w:rPr>
                <w:lang w:val="en-GB"/>
              </w:rPr>
            </w:pPr>
            <w:r w:rsidRPr="007E0D9F">
              <w:rPr>
                <w:rtl/>
                <w:lang w:bidi="ar-SY"/>
              </w:rPr>
              <w:t>غير مقيد</w:t>
            </w:r>
          </w:p>
        </w:tc>
        <w:tc>
          <w:tcPr>
            <w:tcW w:w="2835" w:type="dxa"/>
          </w:tcPr>
          <w:p w14:paraId="3068C55B" w14:textId="77777777" w:rsidR="00AF45AA" w:rsidRPr="007E0D9F" w:rsidRDefault="00AF45AA" w:rsidP="002B4D69">
            <w:pPr>
              <w:pStyle w:val="Tabletext"/>
              <w:spacing w:before="40" w:after="40" w:line="240" w:lineRule="exact"/>
              <w:jc w:val="center"/>
              <w:rPr>
                <w:rtl/>
                <w:lang w:bidi="ar-EG"/>
              </w:rPr>
            </w:pPr>
            <w:r w:rsidRPr="007E0D9F">
              <w:rPr>
                <w:lang w:val="en-GB"/>
              </w:rPr>
              <w:t>MHz 174-173</w:t>
            </w:r>
          </w:p>
        </w:tc>
        <w:tc>
          <w:tcPr>
            <w:tcW w:w="2888" w:type="dxa"/>
          </w:tcPr>
          <w:p w14:paraId="3E680A14" w14:textId="77777777" w:rsidR="00AF45AA" w:rsidRPr="007E0D9F" w:rsidRDefault="00AF45AA" w:rsidP="002B4D69">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100</w:t>
            </w:r>
          </w:p>
        </w:tc>
        <w:tc>
          <w:tcPr>
            <w:tcW w:w="3916" w:type="dxa"/>
            <w:tcBorders>
              <w:top w:val="nil"/>
              <w:bottom w:val="nil"/>
            </w:tcBorders>
            <w:vAlign w:val="center"/>
          </w:tcPr>
          <w:p w14:paraId="385768D3" w14:textId="77777777" w:rsidR="00AF45AA" w:rsidRPr="007E0D9F" w:rsidRDefault="00AF45AA" w:rsidP="002B4D69">
            <w:pPr>
              <w:pStyle w:val="Tabletext"/>
              <w:spacing w:before="40" w:after="40" w:line="240" w:lineRule="exact"/>
              <w:rPr>
                <w:lang w:val="en-GB"/>
              </w:rPr>
            </w:pPr>
          </w:p>
        </w:tc>
      </w:tr>
      <w:tr w:rsidR="00AF45AA" w:rsidRPr="007E0D9F" w14:paraId="4DAF8A20" w14:textId="77777777" w:rsidTr="00591CE8">
        <w:trPr>
          <w:cantSplit/>
          <w:jc w:val="center"/>
        </w:trPr>
        <w:tc>
          <w:tcPr>
            <w:tcW w:w="851" w:type="dxa"/>
            <w:vAlign w:val="center"/>
          </w:tcPr>
          <w:p w14:paraId="6D6F36C0" w14:textId="77777777" w:rsidR="00AF45AA" w:rsidRPr="007E0D9F" w:rsidRDefault="00AF45AA" w:rsidP="002B4D69">
            <w:pPr>
              <w:pStyle w:val="Tabletext"/>
              <w:spacing w:before="40" w:after="40" w:line="240" w:lineRule="exact"/>
              <w:jc w:val="center"/>
              <w:rPr>
                <w:lang w:val="en-GB"/>
              </w:rPr>
            </w:pPr>
            <w:r w:rsidRPr="007E0D9F">
              <w:rPr>
                <w:lang w:val="en-GB"/>
              </w:rPr>
              <w:t>16</w:t>
            </w:r>
          </w:p>
        </w:tc>
        <w:tc>
          <w:tcPr>
            <w:tcW w:w="3969" w:type="dxa"/>
            <w:vAlign w:val="center"/>
          </w:tcPr>
          <w:p w14:paraId="5E9449A7" w14:textId="77777777" w:rsidR="00AF45AA" w:rsidRPr="007E0D9F" w:rsidRDefault="00AF45AA" w:rsidP="002B4D69">
            <w:pPr>
              <w:pStyle w:val="Tabletext"/>
              <w:spacing w:before="40" w:after="40" w:line="240" w:lineRule="exact"/>
              <w:rPr>
                <w:lang w:val="en-GB"/>
              </w:rPr>
            </w:pPr>
            <w:r w:rsidRPr="007E0D9F">
              <w:rPr>
                <w:rtl/>
                <w:lang w:bidi="ar-SY"/>
              </w:rPr>
              <w:t>القياس/التحكم عن بُعد</w:t>
            </w:r>
          </w:p>
        </w:tc>
        <w:tc>
          <w:tcPr>
            <w:tcW w:w="2835" w:type="dxa"/>
          </w:tcPr>
          <w:p w14:paraId="79DA66B4" w14:textId="77777777" w:rsidR="00AF45AA" w:rsidRPr="007E0D9F" w:rsidRDefault="00AF45AA" w:rsidP="002B4D69">
            <w:pPr>
              <w:pStyle w:val="Tabletext"/>
              <w:spacing w:before="40" w:after="40" w:line="240" w:lineRule="exact"/>
              <w:jc w:val="center"/>
              <w:rPr>
                <w:rtl/>
                <w:lang w:bidi="ar-EG"/>
              </w:rPr>
            </w:pPr>
            <w:r w:rsidRPr="007E0D9F">
              <w:rPr>
                <w:lang w:val="en-GB"/>
              </w:rPr>
              <w:t>MHz 300-235</w:t>
            </w:r>
          </w:p>
        </w:tc>
        <w:tc>
          <w:tcPr>
            <w:tcW w:w="2888" w:type="dxa"/>
          </w:tcPr>
          <w:p w14:paraId="4AA2FBD4" w14:textId="77777777" w:rsidR="00AF45AA" w:rsidRPr="007E0D9F" w:rsidRDefault="00AF45AA" w:rsidP="002B4D69">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w:t>
            </w:r>
          </w:p>
        </w:tc>
        <w:tc>
          <w:tcPr>
            <w:tcW w:w="3916" w:type="dxa"/>
            <w:tcBorders>
              <w:top w:val="nil"/>
              <w:bottom w:val="nil"/>
            </w:tcBorders>
            <w:vAlign w:val="center"/>
          </w:tcPr>
          <w:p w14:paraId="69A3D858" w14:textId="77777777" w:rsidR="00AF45AA" w:rsidRPr="007E0D9F" w:rsidRDefault="00AF45AA" w:rsidP="002B4D69">
            <w:pPr>
              <w:pStyle w:val="Tabletext"/>
              <w:spacing w:before="40" w:after="40" w:line="240" w:lineRule="exact"/>
              <w:rPr>
                <w:lang w:val="en-GB"/>
              </w:rPr>
            </w:pPr>
          </w:p>
        </w:tc>
      </w:tr>
      <w:tr w:rsidR="00AF45AA" w:rsidRPr="007E0D9F" w14:paraId="1DF9369C" w14:textId="77777777" w:rsidTr="00591CE8">
        <w:trPr>
          <w:cantSplit/>
          <w:jc w:val="center"/>
        </w:trPr>
        <w:tc>
          <w:tcPr>
            <w:tcW w:w="851" w:type="dxa"/>
            <w:vAlign w:val="center"/>
          </w:tcPr>
          <w:p w14:paraId="6252C584" w14:textId="77777777" w:rsidR="00AF45AA" w:rsidRPr="007E0D9F" w:rsidRDefault="00AF45AA" w:rsidP="002B4D69">
            <w:pPr>
              <w:pStyle w:val="Tabletext"/>
              <w:spacing w:before="40" w:after="40" w:line="240" w:lineRule="exact"/>
              <w:jc w:val="center"/>
              <w:rPr>
                <w:lang w:val="en-GB"/>
              </w:rPr>
            </w:pPr>
            <w:r w:rsidRPr="007E0D9F">
              <w:rPr>
                <w:lang w:val="en-GB"/>
              </w:rPr>
              <w:t>17</w:t>
            </w:r>
          </w:p>
        </w:tc>
        <w:tc>
          <w:tcPr>
            <w:tcW w:w="3969" w:type="dxa"/>
            <w:vAlign w:val="center"/>
          </w:tcPr>
          <w:p w14:paraId="1C703544" w14:textId="77777777" w:rsidR="00AF45AA" w:rsidRPr="007E0D9F" w:rsidRDefault="00AF45AA" w:rsidP="002B4D69">
            <w:pPr>
              <w:pStyle w:val="Tabletext"/>
              <w:spacing w:before="40" w:after="40" w:line="240" w:lineRule="exact"/>
              <w:rPr>
                <w:lang w:val="en-GB"/>
              </w:rPr>
            </w:pPr>
            <w:r w:rsidRPr="007E0D9F">
              <w:rPr>
                <w:rtl/>
                <w:lang w:bidi="ar-SY"/>
              </w:rPr>
              <w:t xml:space="preserve">القياس/التحكم عن بُعد </w:t>
            </w:r>
          </w:p>
        </w:tc>
        <w:tc>
          <w:tcPr>
            <w:tcW w:w="2835" w:type="dxa"/>
          </w:tcPr>
          <w:p w14:paraId="17B84327" w14:textId="77777777" w:rsidR="00AF45AA" w:rsidRPr="007E0D9F" w:rsidRDefault="00AF45AA" w:rsidP="002B4D69">
            <w:pPr>
              <w:pStyle w:val="Tabletext"/>
              <w:spacing w:before="40" w:after="40" w:line="240" w:lineRule="exact"/>
              <w:jc w:val="center"/>
              <w:rPr>
                <w:rtl/>
                <w:lang w:bidi="ar-EG"/>
              </w:rPr>
            </w:pPr>
            <w:r w:rsidRPr="007E0D9F">
              <w:rPr>
                <w:lang w:val="en-GB"/>
              </w:rPr>
              <w:t>MHz 322-300</w:t>
            </w:r>
          </w:p>
        </w:tc>
        <w:tc>
          <w:tcPr>
            <w:tcW w:w="2888" w:type="dxa"/>
          </w:tcPr>
          <w:p w14:paraId="12F4F3A8" w14:textId="77777777" w:rsidR="00AF45AA" w:rsidRPr="007E0D9F" w:rsidRDefault="00AF45AA" w:rsidP="002B4D69">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w:t>
            </w:r>
          </w:p>
        </w:tc>
        <w:tc>
          <w:tcPr>
            <w:tcW w:w="3916" w:type="dxa"/>
            <w:tcBorders>
              <w:top w:val="nil"/>
              <w:bottom w:val="single" w:sz="4" w:space="0" w:color="auto"/>
            </w:tcBorders>
            <w:vAlign w:val="center"/>
          </w:tcPr>
          <w:p w14:paraId="5A342841" w14:textId="77777777" w:rsidR="00AF45AA" w:rsidRPr="007E0D9F" w:rsidRDefault="00AF45AA" w:rsidP="002B4D69">
            <w:pPr>
              <w:pStyle w:val="Tabletext"/>
              <w:spacing w:before="40" w:after="40" w:line="240" w:lineRule="exact"/>
              <w:rPr>
                <w:lang w:val="en-GB"/>
              </w:rPr>
            </w:pPr>
          </w:p>
        </w:tc>
      </w:tr>
      <w:tr w:rsidR="00AF45AA" w:rsidRPr="007E0D9F" w14:paraId="609DEAB4" w14:textId="77777777" w:rsidTr="00591CE8">
        <w:trPr>
          <w:cantSplit/>
          <w:jc w:val="center"/>
        </w:trPr>
        <w:tc>
          <w:tcPr>
            <w:tcW w:w="851" w:type="dxa"/>
            <w:vAlign w:val="center"/>
          </w:tcPr>
          <w:p w14:paraId="7CB0AED9" w14:textId="77777777" w:rsidR="00AF45AA" w:rsidRPr="007E0D9F" w:rsidRDefault="00AF45AA" w:rsidP="002B4D69">
            <w:pPr>
              <w:pStyle w:val="Tabletext"/>
              <w:spacing w:before="40" w:after="40" w:line="240" w:lineRule="exact"/>
              <w:jc w:val="center"/>
              <w:rPr>
                <w:lang w:val="en-GB"/>
              </w:rPr>
            </w:pPr>
            <w:r w:rsidRPr="007E0D9F">
              <w:rPr>
                <w:lang w:val="en-GB"/>
              </w:rPr>
              <w:t>18</w:t>
            </w:r>
          </w:p>
        </w:tc>
        <w:tc>
          <w:tcPr>
            <w:tcW w:w="3969" w:type="dxa"/>
            <w:vAlign w:val="center"/>
          </w:tcPr>
          <w:p w14:paraId="2130B32B" w14:textId="77777777" w:rsidR="00AF45AA" w:rsidRPr="007E0D9F" w:rsidRDefault="00AF45AA" w:rsidP="002B4D69">
            <w:pPr>
              <w:pStyle w:val="Tabletext"/>
              <w:spacing w:before="40" w:after="40" w:line="240" w:lineRule="exact"/>
              <w:rPr>
                <w:lang w:val="en-GB"/>
              </w:rPr>
            </w:pPr>
            <w:r w:rsidRPr="007E0D9F">
              <w:rPr>
                <w:rFonts w:hint="cs"/>
                <w:rtl/>
                <w:lang w:bidi="ar-EG"/>
              </w:rPr>
              <w:t>القياس عن بُعد في المجال البيولوجي الطب‍ي</w:t>
            </w:r>
          </w:p>
        </w:tc>
        <w:tc>
          <w:tcPr>
            <w:tcW w:w="2835" w:type="dxa"/>
          </w:tcPr>
          <w:p w14:paraId="645647AB" w14:textId="77777777" w:rsidR="00AF45AA" w:rsidRPr="007E0D9F" w:rsidRDefault="00AF45AA" w:rsidP="002B4D69">
            <w:pPr>
              <w:pStyle w:val="Tabletext"/>
              <w:spacing w:before="40" w:after="40" w:line="240" w:lineRule="exact"/>
              <w:jc w:val="center"/>
              <w:rPr>
                <w:rtl/>
                <w:lang w:bidi="ar-EG"/>
              </w:rPr>
            </w:pPr>
            <w:r w:rsidRPr="007E0D9F">
              <w:rPr>
                <w:lang w:val="en-GB"/>
              </w:rPr>
              <w:t>MHz 406-402</w:t>
            </w:r>
          </w:p>
        </w:tc>
        <w:tc>
          <w:tcPr>
            <w:tcW w:w="2888" w:type="dxa"/>
          </w:tcPr>
          <w:p w14:paraId="5D085D29" w14:textId="77777777" w:rsidR="00AF45AA" w:rsidRPr="007E0D9F" w:rsidRDefault="00AF45AA" w:rsidP="002B4D69">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t>mW </w:t>
            </w:r>
            <w:r w:rsidRPr="007E0D9F">
              <w:rPr>
                <w:lang w:val="en-GB"/>
              </w:rPr>
              <w:t>0,025</w:t>
            </w:r>
          </w:p>
        </w:tc>
        <w:tc>
          <w:tcPr>
            <w:tcW w:w="3916" w:type="dxa"/>
            <w:tcBorders>
              <w:top w:val="single" w:sz="4" w:space="0" w:color="auto"/>
              <w:bottom w:val="single" w:sz="4" w:space="0" w:color="auto"/>
            </w:tcBorders>
            <w:vAlign w:val="center"/>
          </w:tcPr>
          <w:p w14:paraId="24EAD945" w14:textId="77777777" w:rsidR="00AF45AA" w:rsidRPr="007E0D9F" w:rsidRDefault="00AF45AA" w:rsidP="002B4D69">
            <w:pPr>
              <w:pStyle w:val="Tabletext"/>
              <w:spacing w:before="40" w:after="40" w:line="240" w:lineRule="exact"/>
              <w:rPr>
                <w:lang w:val="en-GB"/>
              </w:rPr>
            </w:pPr>
            <w:r w:rsidRPr="007E0D9F">
              <w:rPr>
                <w:rFonts w:hint="cs"/>
                <w:rtl/>
                <w:lang w:bidi="ar-EG"/>
              </w:rPr>
              <w:t>فترة التشغيل القصوى المسموح بها</w:t>
            </w:r>
            <w:r w:rsidRPr="007E0D9F">
              <w:rPr>
                <w:lang w:val="en-GB"/>
              </w:rPr>
              <w:t xml:space="preserve">%0,1 </w:t>
            </w:r>
          </w:p>
        </w:tc>
      </w:tr>
      <w:tr w:rsidR="00AF45AA" w:rsidRPr="007E0D9F" w14:paraId="59700DB9" w14:textId="77777777" w:rsidTr="00591CE8">
        <w:trPr>
          <w:cantSplit/>
          <w:jc w:val="center"/>
        </w:trPr>
        <w:tc>
          <w:tcPr>
            <w:tcW w:w="851" w:type="dxa"/>
            <w:vAlign w:val="center"/>
          </w:tcPr>
          <w:p w14:paraId="2541F5E6" w14:textId="77777777" w:rsidR="00AF45AA" w:rsidRPr="007E0D9F" w:rsidRDefault="00AF45AA" w:rsidP="002B4D69">
            <w:pPr>
              <w:pStyle w:val="Tabletext"/>
              <w:spacing w:before="40" w:after="40" w:line="240" w:lineRule="exact"/>
              <w:jc w:val="center"/>
              <w:rPr>
                <w:lang w:val="en-GB"/>
              </w:rPr>
            </w:pPr>
            <w:r w:rsidRPr="007E0D9F">
              <w:rPr>
                <w:lang w:val="en-GB"/>
              </w:rPr>
              <w:t>19</w:t>
            </w:r>
          </w:p>
        </w:tc>
        <w:tc>
          <w:tcPr>
            <w:tcW w:w="3969" w:type="dxa"/>
            <w:vAlign w:val="center"/>
          </w:tcPr>
          <w:p w14:paraId="6E8351B8" w14:textId="77777777" w:rsidR="00AF45AA" w:rsidRPr="007E0D9F" w:rsidRDefault="00AF45AA" w:rsidP="002B4D69">
            <w:pPr>
              <w:pStyle w:val="Tabletext"/>
              <w:spacing w:before="40" w:after="40" w:line="240" w:lineRule="exact"/>
              <w:rPr>
                <w:lang w:val="en-GB"/>
              </w:rPr>
            </w:pPr>
            <w:r w:rsidRPr="007E0D9F">
              <w:rPr>
                <w:rtl/>
                <w:lang w:bidi="ar-SY"/>
              </w:rPr>
              <w:t xml:space="preserve">القياس/التحكم عن بُعد </w:t>
            </w:r>
          </w:p>
        </w:tc>
        <w:tc>
          <w:tcPr>
            <w:tcW w:w="2835" w:type="dxa"/>
          </w:tcPr>
          <w:p w14:paraId="3EE2DF87" w14:textId="77777777" w:rsidR="00AF45AA" w:rsidRPr="007E0D9F" w:rsidRDefault="00AF45AA" w:rsidP="002B4D69">
            <w:pPr>
              <w:pStyle w:val="Tabletext"/>
              <w:spacing w:before="40" w:after="40" w:line="240" w:lineRule="exact"/>
              <w:jc w:val="center"/>
              <w:rPr>
                <w:rtl/>
                <w:lang w:bidi="ar-EG"/>
              </w:rPr>
            </w:pPr>
            <w:r w:rsidRPr="007E0D9F">
              <w:rPr>
                <w:lang w:val="en-GB"/>
              </w:rPr>
              <w:t>MHz 434,79-433,05</w:t>
            </w:r>
          </w:p>
        </w:tc>
        <w:tc>
          <w:tcPr>
            <w:tcW w:w="2888" w:type="dxa"/>
          </w:tcPr>
          <w:p w14:paraId="20A6163C" w14:textId="77777777" w:rsidR="00AF45AA" w:rsidRPr="007E0D9F" w:rsidRDefault="00AF45AA" w:rsidP="002B4D69">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25</w:t>
            </w:r>
          </w:p>
        </w:tc>
        <w:tc>
          <w:tcPr>
            <w:tcW w:w="3916" w:type="dxa"/>
            <w:tcBorders>
              <w:top w:val="single" w:sz="4" w:space="0" w:color="auto"/>
              <w:bottom w:val="single" w:sz="4" w:space="0" w:color="auto"/>
            </w:tcBorders>
            <w:vAlign w:val="center"/>
          </w:tcPr>
          <w:p w14:paraId="1EAFCD9F" w14:textId="77777777" w:rsidR="00AF45AA" w:rsidRPr="007E0D9F" w:rsidRDefault="00AF45AA" w:rsidP="002B4D69">
            <w:pPr>
              <w:pStyle w:val="Tabletext"/>
              <w:spacing w:before="40" w:after="40" w:line="240" w:lineRule="exact"/>
              <w:rPr>
                <w:lang w:val="en-GB"/>
              </w:rPr>
            </w:pPr>
          </w:p>
        </w:tc>
      </w:tr>
      <w:tr w:rsidR="00AF45AA" w:rsidRPr="007E0D9F" w14:paraId="2E3F99E1" w14:textId="77777777" w:rsidTr="00591CE8">
        <w:trPr>
          <w:cantSplit/>
          <w:jc w:val="center"/>
        </w:trPr>
        <w:tc>
          <w:tcPr>
            <w:tcW w:w="851" w:type="dxa"/>
            <w:vAlign w:val="center"/>
          </w:tcPr>
          <w:p w14:paraId="3ACB5E8E" w14:textId="77777777" w:rsidR="00AF45AA" w:rsidRPr="007E0D9F" w:rsidRDefault="00AF45AA" w:rsidP="002B4D69">
            <w:pPr>
              <w:pStyle w:val="Tabletext"/>
              <w:spacing w:before="40" w:after="40" w:line="240" w:lineRule="exact"/>
              <w:jc w:val="center"/>
              <w:rPr>
                <w:lang w:val="en-GB"/>
              </w:rPr>
            </w:pPr>
            <w:r w:rsidRPr="007E0D9F">
              <w:rPr>
                <w:lang w:val="en-GB"/>
              </w:rPr>
              <w:t>20</w:t>
            </w:r>
          </w:p>
        </w:tc>
        <w:tc>
          <w:tcPr>
            <w:tcW w:w="3969" w:type="dxa"/>
            <w:vAlign w:val="center"/>
          </w:tcPr>
          <w:p w14:paraId="26F73A17" w14:textId="77777777" w:rsidR="00AF45AA" w:rsidRPr="007E0D9F" w:rsidRDefault="00AF45AA" w:rsidP="002B4D69">
            <w:pPr>
              <w:pStyle w:val="Tabletext"/>
              <w:spacing w:before="40" w:after="40" w:line="240" w:lineRule="exact"/>
              <w:rPr>
                <w:rtl/>
                <w:lang w:bidi="ar-EG"/>
              </w:rPr>
            </w:pPr>
            <w:r w:rsidRPr="007E0D9F">
              <w:rPr>
                <w:rFonts w:hint="cs"/>
                <w:rtl/>
                <w:lang w:bidi="ar-EG"/>
              </w:rPr>
              <w:t>القياس عن بُعد في المجال البيولوجي الطب‍ي</w:t>
            </w:r>
          </w:p>
        </w:tc>
        <w:tc>
          <w:tcPr>
            <w:tcW w:w="2835" w:type="dxa"/>
          </w:tcPr>
          <w:p w14:paraId="757C4949" w14:textId="77777777" w:rsidR="00AF45AA" w:rsidRPr="007E0D9F" w:rsidRDefault="00AF45AA" w:rsidP="002B4D69">
            <w:pPr>
              <w:pStyle w:val="Tabletext"/>
              <w:spacing w:before="40" w:after="40" w:line="240" w:lineRule="exact"/>
              <w:jc w:val="center"/>
              <w:rPr>
                <w:rtl/>
                <w:lang w:bidi="ar-EG"/>
              </w:rPr>
            </w:pPr>
            <w:r w:rsidRPr="007E0D9F">
              <w:rPr>
                <w:lang w:val="en-GB"/>
              </w:rPr>
              <w:t>MHz 444,925-444</w:t>
            </w:r>
          </w:p>
        </w:tc>
        <w:tc>
          <w:tcPr>
            <w:tcW w:w="2888" w:type="dxa"/>
          </w:tcPr>
          <w:p w14:paraId="3C1479EB" w14:textId="77777777" w:rsidR="00AF45AA" w:rsidRPr="007E0D9F" w:rsidRDefault="00AF45AA" w:rsidP="002B4D69">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25</w:t>
            </w:r>
          </w:p>
        </w:tc>
        <w:tc>
          <w:tcPr>
            <w:tcW w:w="3916" w:type="dxa"/>
            <w:tcBorders>
              <w:top w:val="single" w:sz="4" w:space="0" w:color="auto"/>
              <w:bottom w:val="nil"/>
            </w:tcBorders>
            <w:vAlign w:val="center"/>
          </w:tcPr>
          <w:p w14:paraId="789604B5" w14:textId="77777777" w:rsidR="00AF45AA" w:rsidRPr="007E0D9F" w:rsidRDefault="00AF45AA" w:rsidP="002B4D69">
            <w:pPr>
              <w:pStyle w:val="Tabletext"/>
              <w:spacing w:before="40" w:after="40" w:line="240" w:lineRule="exact"/>
              <w:rPr>
                <w:lang w:val="en-GB"/>
              </w:rPr>
            </w:pPr>
          </w:p>
        </w:tc>
      </w:tr>
      <w:tr w:rsidR="00AF45AA" w:rsidRPr="007E0D9F" w14:paraId="7EBC5D42" w14:textId="77777777" w:rsidTr="00591CE8">
        <w:trPr>
          <w:cantSplit/>
          <w:jc w:val="center"/>
        </w:trPr>
        <w:tc>
          <w:tcPr>
            <w:tcW w:w="851" w:type="dxa"/>
            <w:vAlign w:val="center"/>
          </w:tcPr>
          <w:p w14:paraId="58FF059C" w14:textId="77777777" w:rsidR="00AF45AA" w:rsidRPr="007E0D9F" w:rsidRDefault="00AF45AA" w:rsidP="002B4D69">
            <w:pPr>
              <w:pStyle w:val="Tabletext"/>
              <w:spacing w:before="40" w:after="40" w:line="240" w:lineRule="exact"/>
              <w:jc w:val="center"/>
              <w:rPr>
                <w:lang w:val="en-GB"/>
              </w:rPr>
            </w:pPr>
            <w:r w:rsidRPr="007E0D9F">
              <w:rPr>
                <w:lang w:val="en-GB"/>
              </w:rPr>
              <w:t>21</w:t>
            </w:r>
          </w:p>
        </w:tc>
        <w:tc>
          <w:tcPr>
            <w:tcW w:w="3969" w:type="dxa"/>
            <w:vAlign w:val="center"/>
          </w:tcPr>
          <w:p w14:paraId="4A870657" w14:textId="77777777" w:rsidR="00AF45AA" w:rsidRPr="007E0D9F" w:rsidRDefault="00AF45AA" w:rsidP="002B4D69">
            <w:pPr>
              <w:pStyle w:val="Tabletext"/>
              <w:spacing w:before="40" w:after="40" w:line="240" w:lineRule="exact"/>
              <w:rPr>
                <w:lang w:val="en-GB"/>
              </w:rPr>
            </w:pPr>
            <w:r w:rsidRPr="007E0D9F">
              <w:rPr>
                <w:rtl/>
                <w:lang w:bidi="ar-SY"/>
              </w:rPr>
              <w:t>غير مقيد</w:t>
            </w:r>
          </w:p>
        </w:tc>
        <w:tc>
          <w:tcPr>
            <w:tcW w:w="2835" w:type="dxa"/>
          </w:tcPr>
          <w:p w14:paraId="390B1B30" w14:textId="77777777" w:rsidR="00AF45AA" w:rsidRPr="007E0D9F" w:rsidRDefault="00AF45AA" w:rsidP="002B4D69">
            <w:pPr>
              <w:pStyle w:val="Tabletext"/>
              <w:spacing w:before="40" w:after="40" w:line="240" w:lineRule="exact"/>
              <w:jc w:val="center"/>
              <w:rPr>
                <w:rtl/>
                <w:lang w:bidi="ar-EG"/>
              </w:rPr>
            </w:pPr>
            <w:r w:rsidRPr="007E0D9F">
              <w:rPr>
                <w:lang w:val="en-GB"/>
              </w:rPr>
              <w:t>MHz 458,61-458,54</w:t>
            </w:r>
          </w:p>
        </w:tc>
        <w:tc>
          <w:tcPr>
            <w:tcW w:w="2888" w:type="dxa"/>
          </w:tcPr>
          <w:p w14:paraId="7A1EC345" w14:textId="77777777" w:rsidR="00AF45AA" w:rsidRPr="007E0D9F" w:rsidRDefault="00AF45AA" w:rsidP="002B4D69">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500</w:t>
            </w:r>
          </w:p>
        </w:tc>
        <w:tc>
          <w:tcPr>
            <w:tcW w:w="3916" w:type="dxa"/>
            <w:tcBorders>
              <w:top w:val="nil"/>
              <w:bottom w:val="nil"/>
            </w:tcBorders>
            <w:vAlign w:val="center"/>
          </w:tcPr>
          <w:p w14:paraId="09362F2C" w14:textId="77777777" w:rsidR="00AF45AA" w:rsidRPr="007E0D9F" w:rsidRDefault="00AF45AA" w:rsidP="002B4D69">
            <w:pPr>
              <w:pStyle w:val="Tabletext"/>
              <w:spacing w:before="40" w:after="40" w:line="240" w:lineRule="exact"/>
              <w:rPr>
                <w:lang w:val="en-GB"/>
              </w:rPr>
            </w:pPr>
          </w:p>
        </w:tc>
      </w:tr>
      <w:tr w:rsidR="00AF45AA" w:rsidRPr="007E0D9F" w14:paraId="103BCE0A" w14:textId="77777777" w:rsidTr="00591CE8">
        <w:trPr>
          <w:cantSplit/>
          <w:jc w:val="center"/>
        </w:trPr>
        <w:tc>
          <w:tcPr>
            <w:tcW w:w="851" w:type="dxa"/>
            <w:vAlign w:val="center"/>
          </w:tcPr>
          <w:p w14:paraId="1B52A89C" w14:textId="77777777" w:rsidR="00AF45AA" w:rsidRPr="007E0D9F" w:rsidRDefault="00AF45AA" w:rsidP="002B4D69">
            <w:pPr>
              <w:pStyle w:val="Tabletext"/>
              <w:spacing w:before="40" w:after="40" w:line="240" w:lineRule="exact"/>
              <w:jc w:val="center"/>
              <w:rPr>
                <w:lang w:val="en-GB"/>
              </w:rPr>
            </w:pPr>
            <w:r w:rsidRPr="007E0D9F">
              <w:rPr>
                <w:lang w:val="en-GB"/>
              </w:rPr>
              <w:t>22</w:t>
            </w:r>
          </w:p>
        </w:tc>
        <w:tc>
          <w:tcPr>
            <w:tcW w:w="3969" w:type="dxa"/>
            <w:vAlign w:val="center"/>
          </w:tcPr>
          <w:p w14:paraId="4D1B376C" w14:textId="77777777" w:rsidR="00AF45AA" w:rsidRPr="007E0D9F" w:rsidRDefault="00AF45AA" w:rsidP="002B4D69">
            <w:pPr>
              <w:pStyle w:val="Tabletext"/>
              <w:spacing w:before="40" w:after="40" w:line="240" w:lineRule="exact"/>
              <w:rPr>
                <w:lang w:val="en-GB"/>
              </w:rPr>
            </w:pPr>
            <w:r w:rsidRPr="007E0D9F">
              <w:rPr>
                <w:rtl/>
                <w:lang w:bidi="ar-SY"/>
              </w:rPr>
              <w:t>غير مقيد</w:t>
            </w:r>
          </w:p>
        </w:tc>
        <w:tc>
          <w:tcPr>
            <w:tcW w:w="2835" w:type="dxa"/>
          </w:tcPr>
          <w:p w14:paraId="282A0067" w14:textId="77777777" w:rsidR="00AF45AA" w:rsidRPr="007E0D9F" w:rsidRDefault="00AF45AA" w:rsidP="002B4D69">
            <w:pPr>
              <w:pStyle w:val="Tabletext"/>
              <w:spacing w:before="40" w:after="40" w:line="240" w:lineRule="exact"/>
              <w:jc w:val="center"/>
              <w:rPr>
                <w:rtl/>
                <w:lang w:bidi="ar-EG"/>
              </w:rPr>
            </w:pPr>
            <w:r w:rsidRPr="007E0D9F">
              <w:rPr>
                <w:lang w:val="en-GB"/>
              </w:rPr>
              <w:t>MHz 466,85-466,80</w:t>
            </w:r>
          </w:p>
        </w:tc>
        <w:tc>
          <w:tcPr>
            <w:tcW w:w="2888" w:type="dxa"/>
          </w:tcPr>
          <w:p w14:paraId="6E5E44E9" w14:textId="77777777" w:rsidR="00AF45AA" w:rsidRPr="007E0D9F" w:rsidRDefault="00AF45AA" w:rsidP="002B4D69">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500</w:t>
            </w:r>
          </w:p>
        </w:tc>
        <w:tc>
          <w:tcPr>
            <w:tcW w:w="3916" w:type="dxa"/>
            <w:tcBorders>
              <w:top w:val="nil"/>
              <w:bottom w:val="single" w:sz="4" w:space="0" w:color="auto"/>
            </w:tcBorders>
            <w:vAlign w:val="center"/>
          </w:tcPr>
          <w:p w14:paraId="31868227" w14:textId="77777777" w:rsidR="00AF45AA" w:rsidRPr="007E0D9F" w:rsidRDefault="00AF45AA" w:rsidP="002B4D69">
            <w:pPr>
              <w:pStyle w:val="Tabletext"/>
              <w:spacing w:before="40" w:after="40" w:line="240" w:lineRule="exact"/>
              <w:rPr>
                <w:lang w:val="en-GB"/>
              </w:rPr>
            </w:pPr>
          </w:p>
        </w:tc>
      </w:tr>
      <w:tr w:rsidR="00AF45AA" w:rsidRPr="007E0D9F" w14:paraId="560F5687" w14:textId="77777777" w:rsidTr="00591CE8">
        <w:trPr>
          <w:cantSplit/>
          <w:jc w:val="center"/>
        </w:trPr>
        <w:tc>
          <w:tcPr>
            <w:tcW w:w="851" w:type="dxa"/>
            <w:vAlign w:val="center"/>
          </w:tcPr>
          <w:p w14:paraId="615C0E21" w14:textId="77777777" w:rsidR="00AF45AA" w:rsidRPr="007E0D9F" w:rsidRDefault="00AF45AA" w:rsidP="002B4D69">
            <w:pPr>
              <w:pStyle w:val="Tabletext"/>
              <w:spacing w:before="40" w:after="40" w:line="240" w:lineRule="exact"/>
              <w:jc w:val="center"/>
              <w:rPr>
                <w:lang w:val="en-GB"/>
              </w:rPr>
            </w:pPr>
            <w:r w:rsidRPr="007E0D9F">
              <w:rPr>
                <w:lang w:val="en-GB"/>
              </w:rPr>
              <w:lastRenderedPageBreak/>
              <w:t>23</w:t>
            </w:r>
          </w:p>
        </w:tc>
        <w:tc>
          <w:tcPr>
            <w:tcW w:w="3969" w:type="dxa"/>
            <w:vAlign w:val="center"/>
          </w:tcPr>
          <w:p w14:paraId="2396E02E" w14:textId="77777777" w:rsidR="00AF45AA" w:rsidRPr="007E0D9F" w:rsidRDefault="00AF45AA" w:rsidP="002B4D69">
            <w:pPr>
              <w:pStyle w:val="Tabletext"/>
              <w:spacing w:before="40" w:after="40" w:line="240" w:lineRule="exact"/>
              <w:rPr>
                <w:lang w:val="en-GB"/>
              </w:rPr>
            </w:pPr>
            <w:r w:rsidRPr="007E0D9F">
              <w:rPr>
                <w:rFonts w:hint="cs"/>
                <w:rtl/>
                <w:lang w:bidi="ar-EG"/>
              </w:rPr>
              <w:t>القياس عن بُعد في المجال البيولوجي الطب‍ي</w:t>
            </w:r>
          </w:p>
        </w:tc>
        <w:tc>
          <w:tcPr>
            <w:tcW w:w="2835" w:type="dxa"/>
          </w:tcPr>
          <w:p w14:paraId="6E231688" w14:textId="77777777" w:rsidR="00AF45AA" w:rsidRPr="007E0D9F" w:rsidRDefault="00AF45AA" w:rsidP="002B4D69">
            <w:pPr>
              <w:pStyle w:val="Tabletext"/>
              <w:spacing w:before="40" w:after="40" w:line="240" w:lineRule="exact"/>
              <w:jc w:val="center"/>
              <w:rPr>
                <w:rtl/>
                <w:lang w:bidi="ar-EG"/>
              </w:rPr>
            </w:pPr>
            <w:r w:rsidRPr="007E0D9F">
              <w:rPr>
                <w:lang w:val="en-GB"/>
              </w:rPr>
              <w:t>MHz 470,5-470</w:t>
            </w:r>
          </w:p>
        </w:tc>
        <w:tc>
          <w:tcPr>
            <w:tcW w:w="2888" w:type="dxa"/>
          </w:tcPr>
          <w:p w14:paraId="532446BB" w14:textId="77777777" w:rsidR="00AF45AA" w:rsidRPr="007E0D9F" w:rsidRDefault="00AF45AA" w:rsidP="002B4D69">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100</w:t>
            </w:r>
          </w:p>
        </w:tc>
        <w:tc>
          <w:tcPr>
            <w:tcW w:w="3916" w:type="dxa"/>
            <w:tcBorders>
              <w:top w:val="single" w:sz="4" w:space="0" w:color="auto"/>
              <w:bottom w:val="nil"/>
            </w:tcBorders>
            <w:vAlign w:val="center"/>
          </w:tcPr>
          <w:p w14:paraId="31BA605B" w14:textId="77777777" w:rsidR="00AF45AA" w:rsidRPr="007E0D9F" w:rsidRDefault="00AF45AA" w:rsidP="002B4D69">
            <w:pPr>
              <w:pStyle w:val="Tabletext"/>
              <w:spacing w:before="40" w:after="40" w:line="240" w:lineRule="exact"/>
              <w:rPr>
                <w:lang w:val="en-GB"/>
              </w:rPr>
            </w:pPr>
          </w:p>
        </w:tc>
      </w:tr>
      <w:tr w:rsidR="00AF45AA" w:rsidRPr="007E0D9F" w14:paraId="2AAE979F" w14:textId="77777777" w:rsidTr="00591CE8">
        <w:trPr>
          <w:cantSplit/>
          <w:jc w:val="center"/>
        </w:trPr>
        <w:tc>
          <w:tcPr>
            <w:tcW w:w="851" w:type="dxa"/>
            <w:vAlign w:val="center"/>
          </w:tcPr>
          <w:p w14:paraId="25776039" w14:textId="77777777" w:rsidR="00AF45AA" w:rsidRPr="007E0D9F" w:rsidRDefault="00AF45AA" w:rsidP="002B4D69">
            <w:pPr>
              <w:pStyle w:val="Tabletext"/>
              <w:spacing w:before="40" w:after="40" w:line="240" w:lineRule="exact"/>
              <w:jc w:val="center"/>
              <w:rPr>
                <w:lang w:val="en-GB"/>
              </w:rPr>
            </w:pPr>
            <w:r w:rsidRPr="007E0D9F">
              <w:rPr>
                <w:lang w:val="en-GB"/>
              </w:rPr>
              <w:t>24</w:t>
            </w:r>
          </w:p>
        </w:tc>
        <w:tc>
          <w:tcPr>
            <w:tcW w:w="3969" w:type="dxa"/>
            <w:vAlign w:val="center"/>
          </w:tcPr>
          <w:p w14:paraId="6FB322C0" w14:textId="77777777" w:rsidR="00AF45AA" w:rsidRPr="007E0D9F" w:rsidRDefault="00AF45AA" w:rsidP="002B4D69">
            <w:pPr>
              <w:pStyle w:val="Tabletext"/>
              <w:spacing w:before="40" w:after="40" w:line="240" w:lineRule="exact"/>
              <w:rPr>
                <w:lang w:val="en-GB"/>
              </w:rPr>
            </w:pPr>
            <w:r w:rsidRPr="007E0D9F">
              <w:rPr>
                <w:rtl/>
                <w:lang w:bidi="ar-SY"/>
              </w:rPr>
              <w:t>غير مقيد</w:t>
            </w:r>
          </w:p>
        </w:tc>
        <w:tc>
          <w:tcPr>
            <w:tcW w:w="2835" w:type="dxa"/>
          </w:tcPr>
          <w:p w14:paraId="46491ADB" w14:textId="77777777" w:rsidR="00AF45AA" w:rsidRPr="007E0D9F" w:rsidRDefault="00AF45AA" w:rsidP="002B4D69">
            <w:pPr>
              <w:pStyle w:val="Tabletext"/>
              <w:spacing w:before="40" w:after="40" w:line="240" w:lineRule="exact"/>
              <w:jc w:val="center"/>
              <w:rPr>
                <w:rtl/>
                <w:lang w:bidi="ar-EG"/>
              </w:rPr>
            </w:pPr>
            <w:r w:rsidRPr="007E0D9F">
              <w:rPr>
                <w:lang w:val="en-GB"/>
              </w:rPr>
              <w:t>MHz 471,5-471</w:t>
            </w:r>
          </w:p>
        </w:tc>
        <w:tc>
          <w:tcPr>
            <w:tcW w:w="2888" w:type="dxa"/>
          </w:tcPr>
          <w:p w14:paraId="7D982E2E" w14:textId="77777777" w:rsidR="00AF45AA" w:rsidRPr="007E0D9F" w:rsidRDefault="00AF45AA" w:rsidP="002B4D69">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100</w:t>
            </w:r>
          </w:p>
        </w:tc>
        <w:tc>
          <w:tcPr>
            <w:tcW w:w="3916" w:type="dxa"/>
            <w:tcBorders>
              <w:top w:val="nil"/>
              <w:bottom w:val="nil"/>
            </w:tcBorders>
            <w:vAlign w:val="center"/>
          </w:tcPr>
          <w:p w14:paraId="523086C2" w14:textId="77777777" w:rsidR="00AF45AA" w:rsidRPr="007E0D9F" w:rsidRDefault="00AF45AA" w:rsidP="002B4D69">
            <w:pPr>
              <w:pStyle w:val="Tabletext"/>
              <w:spacing w:before="40" w:after="40" w:line="240" w:lineRule="exact"/>
              <w:rPr>
                <w:lang w:val="en-GB"/>
              </w:rPr>
            </w:pPr>
          </w:p>
        </w:tc>
      </w:tr>
      <w:tr w:rsidR="00AF45AA" w:rsidRPr="007E0D9F" w14:paraId="1D6BE499" w14:textId="77777777" w:rsidTr="00591CE8">
        <w:trPr>
          <w:cantSplit/>
          <w:jc w:val="center"/>
        </w:trPr>
        <w:tc>
          <w:tcPr>
            <w:tcW w:w="851" w:type="dxa"/>
            <w:vAlign w:val="center"/>
          </w:tcPr>
          <w:p w14:paraId="06FB6BC2" w14:textId="77777777" w:rsidR="00AF45AA" w:rsidRPr="007E0D9F" w:rsidRDefault="00AF45AA" w:rsidP="002B4D69">
            <w:pPr>
              <w:pStyle w:val="Tabletext"/>
              <w:spacing w:before="40" w:after="40" w:line="240" w:lineRule="exact"/>
              <w:jc w:val="center"/>
              <w:rPr>
                <w:lang w:val="en-GB"/>
              </w:rPr>
            </w:pPr>
            <w:r w:rsidRPr="007E0D9F">
              <w:rPr>
                <w:lang w:val="en-GB"/>
              </w:rPr>
              <w:t>25</w:t>
            </w:r>
          </w:p>
        </w:tc>
        <w:tc>
          <w:tcPr>
            <w:tcW w:w="3969" w:type="dxa"/>
            <w:vAlign w:val="center"/>
          </w:tcPr>
          <w:p w14:paraId="76619F68" w14:textId="77777777" w:rsidR="00AF45AA" w:rsidRPr="007E0D9F" w:rsidRDefault="00AF45AA" w:rsidP="002B4D69">
            <w:pPr>
              <w:pStyle w:val="Tabletext"/>
              <w:spacing w:before="40" w:after="40" w:line="240" w:lineRule="exact"/>
              <w:rPr>
                <w:lang w:val="en-GB"/>
              </w:rPr>
            </w:pPr>
            <w:r w:rsidRPr="007E0D9F">
              <w:rPr>
                <w:rFonts w:hint="cs"/>
                <w:rtl/>
                <w:lang w:bidi="ar-EG"/>
              </w:rPr>
              <w:t>مرسلات سمعية/فيديوية</w:t>
            </w:r>
          </w:p>
        </w:tc>
        <w:tc>
          <w:tcPr>
            <w:tcW w:w="2835" w:type="dxa"/>
          </w:tcPr>
          <w:p w14:paraId="1A2D3FE3" w14:textId="77777777" w:rsidR="00AF45AA" w:rsidRPr="007E0D9F" w:rsidRDefault="00AF45AA" w:rsidP="002B4D69">
            <w:pPr>
              <w:pStyle w:val="Tabletext"/>
              <w:spacing w:before="40" w:after="40" w:line="240" w:lineRule="exact"/>
              <w:jc w:val="center"/>
              <w:rPr>
                <w:rtl/>
                <w:lang w:bidi="ar-EG"/>
              </w:rPr>
            </w:pPr>
            <w:r w:rsidRPr="007E0D9F">
              <w:rPr>
                <w:lang w:val="en-GB"/>
              </w:rPr>
              <w:t>MHz 646-614</w:t>
            </w:r>
          </w:p>
        </w:tc>
        <w:tc>
          <w:tcPr>
            <w:tcW w:w="2888" w:type="dxa"/>
          </w:tcPr>
          <w:p w14:paraId="54F8988B" w14:textId="77777777" w:rsidR="00AF45AA" w:rsidRPr="007E0D9F" w:rsidRDefault="00AF45AA" w:rsidP="002B4D69">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25</w:t>
            </w:r>
          </w:p>
        </w:tc>
        <w:tc>
          <w:tcPr>
            <w:tcW w:w="3916" w:type="dxa"/>
            <w:tcBorders>
              <w:top w:val="nil"/>
              <w:bottom w:val="nil"/>
            </w:tcBorders>
            <w:vAlign w:val="center"/>
          </w:tcPr>
          <w:p w14:paraId="6000E55C" w14:textId="77777777" w:rsidR="00AF45AA" w:rsidRPr="007E0D9F" w:rsidRDefault="00AF45AA" w:rsidP="002B4D69">
            <w:pPr>
              <w:pStyle w:val="Tabletext"/>
              <w:spacing w:before="40" w:after="40" w:line="240" w:lineRule="exact"/>
              <w:rPr>
                <w:lang w:val="en-GB"/>
              </w:rPr>
            </w:pPr>
          </w:p>
        </w:tc>
      </w:tr>
      <w:tr w:rsidR="00AF45AA" w:rsidRPr="007E0D9F" w14:paraId="224BD476" w14:textId="77777777" w:rsidTr="00591CE8">
        <w:trPr>
          <w:cantSplit/>
          <w:jc w:val="center"/>
        </w:trPr>
        <w:tc>
          <w:tcPr>
            <w:tcW w:w="851" w:type="dxa"/>
            <w:vAlign w:val="center"/>
          </w:tcPr>
          <w:p w14:paraId="4F2D83D1" w14:textId="77777777" w:rsidR="00AF45AA" w:rsidRPr="007E0D9F" w:rsidRDefault="00AF45AA" w:rsidP="002B4D69">
            <w:pPr>
              <w:pStyle w:val="Tabletext"/>
              <w:spacing w:before="40" w:after="40" w:line="240" w:lineRule="exact"/>
              <w:jc w:val="center"/>
              <w:rPr>
                <w:lang w:val="en-GB"/>
              </w:rPr>
            </w:pPr>
            <w:r w:rsidRPr="007E0D9F">
              <w:rPr>
                <w:lang w:val="en-GB"/>
              </w:rPr>
              <w:t>26</w:t>
            </w:r>
          </w:p>
        </w:tc>
        <w:tc>
          <w:tcPr>
            <w:tcW w:w="3969" w:type="dxa"/>
            <w:vAlign w:val="center"/>
          </w:tcPr>
          <w:p w14:paraId="2026D8A5" w14:textId="77777777" w:rsidR="00AF45AA" w:rsidRPr="007E0D9F" w:rsidRDefault="00AF45AA" w:rsidP="002B4D69">
            <w:pPr>
              <w:pStyle w:val="Tabletext"/>
              <w:spacing w:before="40" w:after="40" w:line="240" w:lineRule="exact"/>
              <w:rPr>
                <w:lang w:val="en-GB"/>
              </w:rPr>
            </w:pPr>
            <w:r w:rsidRPr="007E0D9F">
              <w:rPr>
                <w:rtl/>
                <w:lang w:bidi="ar-SY"/>
              </w:rPr>
              <w:t>غير مقيد</w:t>
            </w:r>
          </w:p>
        </w:tc>
        <w:tc>
          <w:tcPr>
            <w:tcW w:w="2835" w:type="dxa"/>
          </w:tcPr>
          <w:p w14:paraId="0D52051D" w14:textId="77777777" w:rsidR="00AF45AA" w:rsidRPr="007E0D9F" w:rsidRDefault="00AF45AA" w:rsidP="002B4D69">
            <w:pPr>
              <w:pStyle w:val="Tabletext"/>
              <w:spacing w:before="40" w:after="40" w:line="240" w:lineRule="exact"/>
              <w:jc w:val="center"/>
              <w:rPr>
                <w:rtl/>
                <w:lang w:bidi="ar-EG"/>
              </w:rPr>
            </w:pPr>
            <w:r w:rsidRPr="007E0D9F">
              <w:rPr>
                <w:lang w:val="en-GB"/>
              </w:rPr>
              <w:t>MHz 824-819</w:t>
            </w:r>
          </w:p>
        </w:tc>
        <w:tc>
          <w:tcPr>
            <w:tcW w:w="2888" w:type="dxa"/>
          </w:tcPr>
          <w:p w14:paraId="1E9AF4D7" w14:textId="77777777" w:rsidR="00AF45AA" w:rsidRPr="007E0D9F" w:rsidRDefault="00AF45AA" w:rsidP="002B4D69">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100</w:t>
            </w:r>
          </w:p>
        </w:tc>
        <w:tc>
          <w:tcPr>
            <w:tcW w:w="3916" w:type="dxa"/>
            <w:tcBorders>
              <w:top w:val="nil"/>
              <w:bottom w:val="single" w:sz="4" w:space="0" w:color="auto"/>
            </w:tcBorders>
            <w:vAlign w:val="center"/>
          </w:tcPr>
          <w:p w14:paraId="39AFA4A3" w14:textId="77777777" w:rsidR="00AF45AA" w:rsidRPr="007E0D9F" w:rsidRDefault="00AF45AA" w:rsidP="002B4D69">
            <w:pPr>
              <w:pStyle w:val="Tabletext"/>
              <w:spacing w:before="40" w:after="40" w:line="240" w:lineRule="exact"/>
              <w:rPr>
                <w:lang w:val="en-GB"/>
              </w:rPr>
            </w:pPr>
          </w:p>
        </w:tc>
      </w:tr>
      <w:tr w:rsidR="00AF45AA" w:rsidRPr="007E0D9F" w14:paraId="4E5ABF05" w14:textId="77777777" w:rsidTr="00591CE8">
        <w:trPr>
          <w:cantSplit/>
          <w:jc w:val="center"/>
        </w:trPr>
        <w:tc>
          <w:tcPr>
            <w:tcW w:w="851" w:type="dxa"/>
            <w:vAlign w:val="center"/>
          </w:tcPr>
          <w:p w14:paraId="52228523" w14:textId="77777777" w:rsidR="00AF45AA" w:rsidRPr="007E0D9F" w:rsidRDefault="00AF45AA" w:rsidP="002B4D69">
            <w:pPr>
              <w:pStyle w:val="Tabletext"/>
              <w:spacing w:before="40" w:after="40" w:line="240" w:lineRule="exact"/>
              <w:jc w:val="center"/>
              <w:rPr>
                <w:lang w:val="en-GB"/>
              </w:rPr>
            </w:pPr>
            <w:r w:rsidRPr="007E0D9F">
              <w:rPr>
                <w:lang w:val="en-GB"/>
              </w:rPr>
              <w:t>27</w:t>
            </w:r>
          </w:p>
        </w:tc>
        <w:tc>
          <w:tcPr>
            <w:tcW w:w="3969" w:type="dxa"/>
            <w:vAlign w:val="center"/>
          </w:tcPr>
          <w:p w14:paraId="115A7A7E" w14:textId="77777777" w:rsidR="00AF45AA" w:rsidRPr="007E0D9F" w:rsidRDefault="00AF45AA" w:rsidP="002B4D69">
            <w:pPr>
              <w:pStyle w:val="Tabletext"/>
              <w:spacing w:before="40" w:after="40" w:line="240" w:lineRule="exact"/>
              <w:rPr>
                <w:lang w:val="en-GB"/>
              </w:rPr>
            </w:pPr>
            <w:r w:rsidRPr="007E0D9F">
              <w:rPr>
                <w:rtl/>
                <w:lang w:bidi="ar-SY"/>
              </w:rPr>
              <w:t>غير مقيد</w:t>
            </w:r>
          </w:p>
        </w:tc>
        <w:tc>
          <w:tcPr>
            <w:tcW w:w="2835" w:type="dxa"/>
          </w:tcPr>
          <w:p w14:paraId="5719E107" w14:textId="77777777" w:rsidR="00AF45AA" w:rsidRPr="007E0D9F" w:rsidRDefault="00AF45AA" w:rsidP="002B4D69">
            <w:pPr>
              <w:pStyle w:val="Tabletext"/>
              <w:spacing w:before="40" w:after="40" w:line="240" w:lineRule="exact"/>
              <w:jc w:val="center"/>
              <w:rPr>
                <w:rtl/>
                <w:lang w:bidi="ar-EG"/>
              </w:rPr>
            </w:pPr>
            <w:r w:rsidRPr="007E0D9F">
              <w:rPr>
                <w:lang w:val="en-GB"/>
              </w:rPr>
              <w:t>MHz 868-864</w:t>
            </w:r>
          </w:p>
        </w:tc>
        <w:tc>
          <w:tcPr>
            <w:tcW w:w="2888" w:type="dxa"/>
          </w:tcPr>
          <w:p w14:paraId="16DABEA9" w14:textId="77777777" w:rsidR="00AF45AA" w:rsidRPr="007E0D9F" w:rsidRDefault="00AF45AA" w:rsidP="002B4D69">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1 000</w:t>
            </w:r>
          </w:p>
        </w:tc>
        <w:tc>
          <w:tcPr>
            <w:tcW w:w="3916" w:type="dxa"/>
            <w:tcBorders>
              <w:top w:val="single" w:sz="4" w:space="0" w:color="auto"/>
              <w:bottom w:val="single" w:sz="4" w:space="0" w:color="auto"/>
            </w:tcBorders>
            <w:vAlign w:val="center"/>
          </w:tcPr>
          <w:p w14:paraId="60D10932" w14:textId="7B4CFC4D" w:rsidR="00AF45AA" w:rsidRPr="007E0D9F" w:rsidRDefault="00AF45AA" w:rsidP="002B4D69">
            <w:pPr>
              <w:pStyle w:val="Tabletext"/>
              <w:spacing w:before="40" w:after="40" w:line="240" w:lineRule="exact"/>
              <w:rPr>
                <w:lang w:val="en-GB"/>
              </w:rPr>
            </w:pPr>
            <w:r w:rsidRPr="007E0D9F">
              <w:rPr>
                <w:rFonts w:hint="cs"/>
                <w:rtl/>
                <w:lang w:bidi="ar-EG"/>
              </w:rPr>
              <w:t>يمكن التشغيل بهوائيات كسب توفِّر ذروة للقدرة لا</w:t>
            </w:r>
            <w:r w:rsidRPr="007E0D9F">
              <w:rPr>
                <w:rtl/>
                <w:lang w:bidi="ar-EG"/>
              </w:rPr>
              <w:t> </w:t>
            </w:r>
            <w:r w:rsidRPr="007E0D9F">
              <w:rPr>
                <w:rFonts w:hint="cs"/>
                <w:rtl/>
                <w:lang w:bidi="ar-EG"/>
              </w:rPr>
              <w:t xml:space="preserve">تتجاوز </w:t>
            </w:r>
            <w:r w:rsidRPr="007E0D9F">
              <w:rPr>
                <w:lang w:val="en-GB"/>
              </w:rPr>
              <w:t>W 4</w:t>
            </w:r>
            <w:r w:rsidRPr="007E0D9F">
              <w:rPr>
                <w:rFonts w:hint="cs"/>
                <w:rtl/>
                <w:lang w:bidi="ar-EG"/>
              </w:rPr>
              <w:t xml:space="preserve"> للقدرة </w:t>
            </w:r>
            <w:r w:rsidR="00FB0905">
              <w:rPr>
                <w:lang w:bidi="ar-EG"/>
              </w:rPr>
              <w:t>(</w:t>
            </w:r>
            <w:r w:rsidRPr="007E0D9F">
              <w:rPr>
                <w:lang w:val="en-GB"/>
              </w:rPr>
              <w:t>e.i.r.p.</w:t>
            </w:r>
            <w:r w:rsidR="00FB0905">
              <w:rPr>
                <w:lang w:val="en-GB"/>
              </w:rPr>
              <w:t>)</w:t>
            </w:r>
          </w:p>
        </w:tc>
      </w:tr>
      <w:tr w:rsidR="00AF45AA" w:rsidRPr="007E0D9F" w14:paraId="731EA71E" w14:textId="77777777" w:rsidTr="00591CE8">
        <w:trPr>
          <w:cantSplit/>
          <w:jc w:val="center"/>
        </w:trPr>
        <w:tc>
          <w:tcPr>
            <w:tcW w:w="851" w:type="dxa"/>
            <w:vAlign w:val="center"/>
          </w:tcPr>
          <w:p w14:paraId="0A5F0653" w14:textId="77777777" w:rsidR="00AF45AA" w:rsidRPr="007E0D9F" w:rsidRDefault="00AF45AA" w:rsidP="002B4D69">
            <w:pPr>
              <w:pStyle w:val="Tabletext"/>
              <w:spacing w:before="40" w:after="40" w:line="240" w:lineRule="exact"/>
              <w:jc w:val="center"/>
              <w:rPr>
                <w:lang w:val="en-GB"/>
              </w:rPr>
            </w:pPr>
            <w:r w:rsidRPr="007E0D9F">
              <w:rPr>
                <w:lang w:val="en-GB"/>
              </w:rPr>
              <w:t>28</w:t>
            </w:r>
          </w:p>
        </w:tc>
        <w:tc>
          <w:tcPr>
            <w:tcW w:w="3969" w:type="dxa"/>
            <w:vAlign w:val="center"/>
          </w:tcPr>
          <w:p w14:paraId="7A825A04" w14:textId="77777777" w:rsidR="00AF45AA" w:rsidRPr="007E0D9F" w:rsidRDefault="00AF45AA" w:rsidP="002B4D69">
            <w:pPr>
              <w:pStyle w:val="Tabletext"/>
              <w:spacing w:before="40" w:after="40" w:line="240" w:lineRule="exact"/>
              <w:rPr>
                <w:lang w:val="en-GB"/>
              </w:rPr>
            </w:pPr>
            <w:r w:rsidRPr="007E0D9F">
              <w:rPr>
                <w:rtl/>
                <w:lang w:bidi="ar-SY"/>
              </w:rPr>
              <w:t xml:space="preserve">القياس/التحكم عن </w:t>
            </w:r>
            <w:proofErr w:type="gramStart"/>
            <w:r w:rsidRPr="007E0D9F">
              <w:rPr>
                <w:rtl/>
                <w:lang w:bidi="ar-SY"/>
              </w:rPr>
              <w:t>بُعد</w:t>
            </w:r>
            <w:r w:rsidRPr="007E0D9F">
              <w:rPr>
                <w:vertAlign w:val="superscript"/>
                <w:lang w:val="en-GB"/>
              </w:rPr>
              <w:t>(</w:t>
            </w:r>
            <w:proofErr w:type="gramEnd"/>
            <w:r w:rsidRPr="007E0D9F">
              <w:rPr>
                <w:vertAlign w:val="superscript"/>
                <w:lang w:val="en-GB"/>
              </w:rPr>
              <w:t>1)</w:t>
            </w:r>
          </w:p>
        </w:tc>
        <w:tc>
          <w:tcPr>
            <w:tcW w:w="2835" w:type="dxa"/>
          </w:tcPr>
          <w:p w14:paraId="75C450AC" w14:textId="77777777" w:rsidR="00AF45AA" w:rsidRPr="007E0D9F" w:rsidRDefault="00AF45AA" w:rsidP="002B4D69">
            <w:pPr>
              <w:pStyle w:val="Tabletext"/>
              <w:spacing w:before="40" w:after="40" w:line="240" w:lineRule="exact"/>
              <w:jc w:val="center"/>
              <w:rPr>
                <w:rtl/>
                <w:lang w:bidi="ar-EG"/>
              </w:rPr>
            </w:pPr>
            <w:r w:rsidRPr="007E0D9F">
              <w:rPr>
                <w:lang w:val="en-GB"/>
              </w:rPr>
              <w:t>MHz 869,25-869,2</w:t>
            </w:r>
          </w:p>
        </w:tc>
        <w:tc>
          <w:tcPr>
            <w:tcW w:w="2888" w:type="dxa"/>
          </w:tcPr>
          <w:p w14:paraId="0757D531" w14:textId="77777777" w:rsidR="00AF45AA" w:rsidRPr="007E0D9F" w:rsidRDefault="00AF45AA" w:rsidP="002B4D69">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w:t>
            </w:r>
          </w:p>
        </w:tc>
        <w:tc>
          <w:tcPr>
            <w:tcW w:w="3916" w:type="dxa"/>
            <w:tcBorders>
              <w:top w:val="single" w:sz="4" w:space="0" w:color="auto"/>
              <w:bottom w:val="nil"/>
            </w:tcBorders>
            <w:vAlign w:val="center"/>
          </w:tcPr>
          <w:p w14:paraId="4F9A7245" w14:textId="77777777" w:rsidR="00AF45AA" w:rsidRPr="007E0D9F" w:rsidRDefault="00AF45AA" w:rsidP="002B4D69">
            <w:pPr>
              <w:pStyle w:val="Tabletext"/>
              <w:spacing w:before="40" w:after="40" w:line="240" w:lineRule="exact"/>
              <w:rPr>
                <w:lang w:val="en-GB"/>
              </w:rPr>
            </w:pPr>
          </w:p>
        </w:tc>
      </w:tr>
      <w:tr w:rsidR="00AF45AA" w:rsidRPr="007E0D9F" w14:paraId="0A5829A7" w14:textId="77777777" w:rsidTr="00591CE8">
        <w:trPr>
          <w:cantSplit/>
          <w:jc w:val="center"/>
        </w:trPr>
        <w:tc>
          <w:tcPr>
            <w:tcW w:w="851" w:type="dxa"/>
            <w:vAlign w:val="center"/>
          </w:tcPr>
          <w:p w14:paraId="79FE12DF" w14:textId="77777777" w:rsidR="00AF45AA" w:rsidRPr="007E0D9F" w:rsidRDefault="00AF45AA" w:rsidP="002B4D69">
            <w:pPr>
              <w:pStyle w:val="Tabletext"/>
              <w:spacing w:before="40" w:after="40" w:line="240" w:lineRule="exact"/>
              <w:jc w:val="center"/>
              <w:rPr>
                <w:lang w:val="en-GB"/>
              </w:rPr>
            </w:pPr>
            <w:r w:rsidRPr="007E0D9F">
              <w:rPr>
                <w:lang w:val="en-GB"/>
              </w:rPr>
              <w:t>29</w:t>
            </w:r>
          </w:p>
        </w:tc>
        <w:tc>
          <w:tcPr>
            <w:tcW w:w="3969" w:type="dxa"/>
            <w:vAlign w:val="center"/>
          </w:tcPr>
          <w:p w14:paraId="2326E149" w14:textId="77777777" w:rsidR="00AF45AA" w:rsidRPr="007E0D9F" w:rsidRDefault="00AF45AA" w:rsidP="002B4D69">
            <w:pPr>
              <w:pStyle w:val="Tabletext"/>
              <w:spacing w:before="40" w:after="40" w:line="240" w:lineRule="exact"/>
              <w:rPr>
                <w:rtl/>
                <w:lang w:val="en-GB"/>
              </w:rPr>
            </w:pPr>
            <w:r w:rsidRPr="007E0D9F">
              <w:rPr>
                <w:rtl/>
                <w:lang w:bidi="ar-SY"/>
              </w:rPr>
              <w:t>القياس/التحكم عن بُعد</w:t>
            </w:r>
          </w:p>
        </w:tc>
        <w:tc>
          <w:tcPr>
            <w:tcW w:w="2835" w:type="dxa"/>
          </w:tcPr>
          <w:p w14:paraId="259D7321" w14:textId="77777777" w:rsidR="00AF45AA" w:rsidRPr="007E0D9F" w:rsidRDefault="00AF45AA" w:rsidP="002B4D69">
            <w:pPr>
              <w:pStyle w:val="Tabletext"/>
              <w:spacing w:before="40" w:after="40" w:line="240" w:lineRule="exact"/>
              <w:jc w:val="center"/>
              <w:rPr>
                <w:rtl/>
                <w:lang w:bidi="ar-EG"/>
              </w:rPr>
            </w:pPr>
            <w:r w:rsidRPr="007E0D9F">
              <w:rPr>
                <w:lang w:val="en-GB"/>
              </w:rPr>
              <w:t>MHz 921-915</w:t>
            </w:r>
          </w:p>
        </w:tc>
        <w:tc>
          <w:tcPr>
            <w:tcW w:w="2888" w:type="dxa"/>
          </w:tcPr>
          <w:p w14:paraId="24568904" w14:textId="77777777" w:rsidR="00AF45AA" w:rsidRPr="007E0D9F" w:rsidRDefault="00AF45AA" w:rsidP="002B4D69">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3</w:t>
            </w:r>
          </w:p>
        </w:tc>
        <w:tc>
          <w:tcPr>
            <w:tcW w:w="3916" w:type="dxa"/>
            <w:tcBorders>
              <w:top w:val="nil"/>
              <w:bottom w:val="nil"/>
            </w:tcBorders>
            <w:vAlign w:val="center"/>
          </w:tcPr>
          <w:p w14:paraId="26D311A2" w14:textId="77777777" w:rsidR="00AF45AA" w:rsidRPr="007E0D9F" w:rsidRDefault="00AF45AA" w:rsidP="002B4D69">
            <w:pPr>
              <w:pStyle w:val="Tabletext"/>
              <w:spacing w:before="40" w:after="40" w:line="240" w:lineRule="exact"/>
              <w:rPr>
                <w:lang w:val="en-GB"/>
              </w:rPr>
            </w:pPr>
          </w:p>
        </w:tc>
      </w:tr>
      <w:tr w:rsidR="00AF45AA" w:rsidRPr="007E0D9F" w14:paraId="148A643D" w14:textId="77777777" w:rsidTr="00591CE8">
        <w:trPr>
          <w:cantSplit/>
          <w:jc w:val="center"/>
        </w:trPr>
        <w:tc>
          <w:tcPr>
            <w:tcW w:w="851" w:type="dxa"/>
            <w:vAlign w:val="center"/>
          </w:tcPr>
          <w:p w14:paraId="7342AF2D" w14:textId="77777777" w:rsidR="00AF45AA" w:rsidRPr="007E0D9F" w:rsidRDefault="00AF45AA" w:rsidP="002B4D69">
            <w:pPr>
              <w:pStyle w:val="Tabletext"/>
              <w:spacing w:before="40" w:after="40" w:line="240" w:lineRule="exact"/>
              <w:jc w:val="center"/>
              <w:rPr>
                <w:lang w:val="en-GB"/>
              </w:rPr>
            </w:pPr>
            <w:r w:rsidRPr="007E0D9F">
              <w:rPr>
                <w:lang w:val="en-GB"/>
              </w:rPr>
              <w:t>30</w:t>
            </w:r>
          </w:p>
        </w:tc>
        <w:tc>
          <w:tcPr>
            <w:tcW w:w="3969" w:type="dxa"/>
            <w:vAlign w:val="center"/>
          </w:tcPr>
          <w:p w14:paraId="60474470" w14:textId="77777777" w:rsidR="00AF45AA" w:rsidRPr="007E0D9F" w:rsidRDefault="00AF45AA" w:rsidP="002B4D69">
            <w:pPr>
              <w:pStyle w:val="Tabletext"/>
              <w:spacing w:before="40" w:after="40" w:line="240" w:lineRule="exact"/>
              <w:rPr>
                <w:lang w:val="en-GB"/>
              </w:rPr>
            </w:pPr>
            <w:r w:rsidRPr="007E0D9F">
              <w:rPr>
                <w:rtl/>
                <w:lang w:bidi="ar-SY"/>
              </w:rPr>
              <w:t>غير مقيد</w:t>
            </w:r>
          </w:p>
        </w:tc>
        <w:tc>
          <w:tcPr>
            <w:tcW w:w="2835" w:type="dxa"/>
          </w:tcPr>
          <w:p w14:paraId="29195687" w14:textId="77777777" w:rsidR="00AF45AA" w:rsidRPr="007E0D9F" w:rsidRDefault="00AF45AA" w:rsidP="002B4D69">
            <w:pPr>
              <w:pStyle w:val="Tabletext"/>
              <w:spacing w:before="40" w:after="40" w:line="240" w:lineRule="exact"/>
              <w:jc w:val="center"/>
              <w:rPr>
                <w:rtl/>
                <w:lang w:bidi="ar-EG"/>
              </w:rPr>
            </w:pPr>
            <w:r w:rsidRPr="007E0D9F">
              <w:rPr>
                <w:lang w:val="en-GB"/>
              </w:rPr>
              <w:t>MHz 929-921</w:t>
            </w:r>
          </w:p>
        </w:tc>
        <w:tc>
          <w:tcPr>
            <w:tcW w:w="2888" w:type="dxa"/>
          </w:tcPr>
          <w:p w14:paraId="4C194AB7" w14:textId="77777777" w:rsidR="00AF45AA" w:rsidRPr="007E0D9F" w:rsidRDefault="00AF45AA" w:rsidP="002B4D69">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1 000</w:t>
            </w:r>
          </w:p>
        </w:tc>
        <w:tc>
          <w:tcPr>
            <w:tcW w:w="3916" w:type="dxa"/>
            <w:tcBorders>
              <w:top w:val="nil"/>
              <w:bottom w:val="single" w:sz="4" w:space="0" w:color="auto"/>
            </w:tcBorders>
            <w:vAlign w:val="center"/>
          </w:tcPr>
          <w:p w14:paraId="015427E0" w14:textId="77777777" w:rsidR="00AF45AA" w:rsidRPr="007E0D9F" w:rsidRDefault="00AF45AA" w:rsidP="002B4D69">
            <w:pPr>
              <w:pStyle w:val="Tabletext"/>
              <w:spacing w:before="40" w:after="40" w:line="240" w:lineRule="exact"/>
              <w:rPr>
                <w:lang w:val="en-GB"/>
              </w:rPr>
            </w:pPr>
          </w:p>
        </w:tc>
      </w:tr>
      <w:tr w:rsidR="00AF45AA" w:rsidRPr="007E0D9F" w14:paraId="705A6FCC" w14:textId="77777777" w:rsidTr="00591CE8">
        <w:trPr>
          <w:cantSplit/>
          <w:jc w:val="center"/>
        </w:trPr>
        <w:tc>
          <w:tcPr>
            <w:tcW w:w="851" w:type="dxa"/>
            <w:vAlign w:val="center"/>
          </w:tcPr>
          <w:p w14:paraId="1C3443EB" w14:textId="77777777" w:rsidR="00AF45AA" w:rsidRPr="007E0D9F" w:rsidRDefault="00AF45AA" w:rsidP="002B4D69">
            <w:pPr>
              <w:pStyle w:val="Tabletext"/>
              <w:spacing w:before="40" w:after="40" w:line="240" w:lineRule="exact"/>
              <w:jc w:val="center"/>
              <w:rPr>
                <w:lang w:val="en-GB"/>
              </w:rPr>
            </w:pPr>
            <w:r w:rsidRPr="007E0D9F">
              <w:rPr>
                <w:lang w:val="en-GB"/>
              </w:rPr>
              <w:t>31</w:t>
            </w:r>
          </w:p>
        </w:tc>
        <w:tc>
          <w:tcPr>
            <w:tcW w:w="3969" w:type="dxa"/>
            <w:vAlign w:val="center"/>
          </w:tcPr>
          <w:p w14:paraId="1C1E3F7D" w14:textId="77777777" w:rsidR="00AF45AA" w:rsidRPr="007E0D9F" w:rsidRDefault="00AF45AA" w:rsidP="002B4D69">
            <w:pPr>
              <w:pStyle w:val="Tabletext"/>
              <w:spacing w:before="40" w:after="40" w:line="240" w:lineRule="exact"/>
              <w:rPr>
                <w:lang w:val="en-GB"/>
              </w:rPr>
            </w:pPr>
            <w:r w:rsidRPr="007E0D9F">
              <w:rPr>
                <w:rtl/>
                <w:lang w:bidi="ar-SY"/>
              </w:rPr>
              <w:t>غير مقيد</w:t>
            </w:r>
          </w:p>
        </w:tc>
        <w:tc>
          <w:tcPr>
            <w:tcW w:w="2835" w:type="dxa"/>
          </w:tcPr>
          <w:p w14:paraId="4F766794" w14:textId="77777777" w:rsidR="00AF45AA" w:rsidRPr="007E0D9F" w:rsidRDefault="00AF45AA" w:rsidP="002B4D69">
            <w:pPr>
              <w:pStyle w:val="Tabletext"/>
              <w:spacing w:before="40" w:after="40" w:line="240" w:lineRule="exact"/>
              <w:jc w:val="center"/>
              <w:rPr>
                <w:rtl/>
                <w:lang w:bidi="ar-EG"/>
              </w:rPr>
            </w:pPr>
            <w:r w:rsidRPr="007E0D9F">
              <w:rPr>
                <w:lang w:val="en-GB"/>
              </w:rPr>
              <w:t>GHz 2,4835-2,4</w:t>
            </w:r>
          </w:p>
        </w:tc>
        <w:tc>
          <w:tcPr>
            <w:tcW w:w="2888" w:type="dxa"/>
          </w:tcPr>
          <w:p w14:paraId="0C706DB3" w14:textId="77777777" w:rsidR="00AF45AA" w:rsidRPr="007E0D9F" w:rsidRDefault="00AF45AA" w:rsidP="002B4D69">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1 000</w:t>
            </w:r>
          </w:p>
        </w:tc>
        <w:tc>
          <w:tcPr>
            <w:tcW w:w="3916" w:type="dxa"/>
            <w:tcBorders>
              <w:top w:val="single" w:sz="4" w:space="0" w:color="auto"/>
              <w:bottom w:val="single" w:sz="4" w:space="0" w:color="auto"/>
            </w:tcBorders>
            <w:vAlign w:val="center"/>
          </w:tcPr>
          <w:p w14:paraId="502D2E6A" w14:textId="3EFAC50F" w:rsidR="00AF45AA" w:rsidRPr="007E0D9F" w:rsidRDefault="00AF45AA" w:rsidP="002B4D69">
            <w:pPr>
              <w:pStyle w:val="Tabletext"/>
              <w:spacing w:before="40" w:after="40" w:line="240" w:lineRule="exact"/>
              <w:rPr>
                <w:lang w:val="en-GB"/>
              </w:rPr>
            </w:pPr>
            <w:r w:rsidRPr="007E0D9F">
              <w:rPr>
                <w:rFonts w:hint="cs"/>
                <w:rtl/>
                <w:lang w:bidi="ar-EG"/>
              </w:rPr>
              <w:t>يمكن التشغيل بهوائيات كسب توفِّر ذروة للقدرة لا</w:t>
            </w:r>
            <w:r w:rsidRPr="007E0D9F">
              <w:rPr>
                <w:rtl/>
                <w:lang w:bidi="ar-EG"/>
              </w:rPr>
              <w:t> </w:t>
            </w:r>
            <w:r w:rsidRPr="007E0D9F">
              <w:rPr>
                <w:rFonts w:hint="cs"/>
                <w:rtl/>
                <w:lang w:bidi="ar-EG"/>
              </w:rPr>
              <w:t xml:space="preserve">تتجاوز </w:t>
            </w:r>
            <w:r w:rsidRPr="007E0D9F">
              <w:rPr>
                <w:lang w:val="en-GB"/>
              </w:rPr>
              <w:t>W 4</w:t>
            </w:r>
            <w:r w:rsidRPr="007E0D9F">
              <w:rPr>
                <w:rFonts w:hint="cs"/>
                <w:rtl/>
                <w:lang w:bidi="ar-EG"/>
              </w:rPr>
              <w:t xml:space="preserve"> للقدرة </w:t>
            </w:r>
            <w:r w:rsidR="00FB0905">
              <w:rPr>
                <w:lang w:bidi="ar-EG"/>
              </w:rPr>
              <w:t>(</w:t>
            </w:r>
            <w:r w:rsidRPr="007E0D9F">
              <w:rPr>
                <w:lang w:val="en-GB"/>
              </w:rPr>
              <w:t>e.i.r.p.</w:t>
            </w:r>
            <w:r w:rsidR="00FB0905">
              <w:rPr>
                <w:lang w:val="en-GB"/>
              </w:rPr>
              <w:t>)</w:t>
            </w:r>
          </w:p>
        </w:tc>
      </w:tr>
      <w:tr w:rsidR="00AF45AA" w:rsidRPr="007E0D9F" w14:paraId="1D0BFDB0" w14:textId="77777777" w:rsidTr="00591CE8">
        <w:trPr>
          <w:cantSplit/>
          <w:jc w:val="center"/>
        </w:trPr>
        <w:tc>
          <w:tcPr>
            <w:tcW w:w="851" w:type="dxa"/>
            <w:vAlign w:val="center"/>
          </w:tcPr>
          <w:p w14:paraId="587FD666" w14:textId="77777777" w:rsidR="00AF45AA" w:rsidRPr="007E0D9F" w:rsidRDefault="00AF45AA" w:rsidP="002B4D69">
            <w:pPr>
              <w:pStyle w:val="Tabletext"/>
              <w:spacing w:before="40" w:after="40" w:line="240" w:lineRule="exact"/>
              <w:jc w:val="center"/>
              <w:rPr>
                <w:lang w:val="en-GB"/>
              </w:rPr>
            </w:pPr>
            <w:r w:rsidRPr="007E0D9F">
              <w:rPr>
                <w:lang w:val="en-GB"/>
              </w:rPr>
              <w:t>32</w:t>
            </w:r>
          </w:p>
        </w:tc>
        <w:tc>
          <w:tcPr>
            <w:tcW w:w="3969" w:type="dxa"/>
            <w:vAlign w:val="center"/>
          </w:tcPr>
          <w:p w14:paraId="3B50F979" w14:textId="77777777" w:rsidR="00AF45AA" w:rsidRPr="007E0D9F" w:rsidRDefault="00AF45AA" w:rsidP="002B4D69">
            <w:pPr>
              <w:pStyle w:val="Tabletext"/>
              <w:spacing w:before="40" w:after="40" w:line="240" w:lineRule="exact"/>
              <w:rPr>
                <w:lang w:val="en-GB"/>
              </w:rPr>
            </w:pPr>
            <w:r w:rsidRPr="007E0D9F">
              <w:rPr>
                <w:rFonts w:hint="cs"/>
                <w:rtl/>
                <w:lang w:bidi="ar-EG"/>
              </w:rPr>
              <w:t>التحديد الراديوي للموقع</w:t>
            </w:r>
          </w:p>
        </w:tc>
        <w:tc>
          <w:tcPr>
            <w:tcW w:w="2835" w:type="dxa"/>
          </w:tcPr>
          <w:p w14:paraId="2C7F5872" w14:textId="77777777" w:rsidR="00AF45AA" w:rsidRPr="007E0D9F" w:rsidRDefault="00AF45AA" w:rsidP="002B4D69">
            <w:pPr>
              <w:pStyle w:val="Tabletext"/>
              <w:spacing w:before="40" w:after="40" w:line="240" w:lineRule="exact"/>
              <w:jc w:val="center"/>
              <w:rPr>
                <w:rtl/>
                <w:lang w:bidi="ar-EG"/>
              </w:rPr>
            </w:pPr>
            <w:r w:rsidRPr="007E0D9F">
              <w:rPr>
                <w:lang w:val="en-GB"/>
              </w:rPr>
              <w:t>GHz 3,4-2,9</w:t>
            </w:r>
          </w:p>
        </w:tc>
        <w:tc>
          <w:tcPr>
            <w:tcW w:w="2888" w:type="dxa"/>
          </w:tcPr>
          <w:p w14:paraId="2C70DDD0" w14:textId="77777777" w:rsidR="00AF45AA" w:rsidRPr="007E0D9F" w:rsidRDefault="00AF45AA" w:rsidP="002B4D69">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100</w:t>
            </w:r>
          </w:p>
        </w:tc>
        <w:tc>
          <w:tcPr>
            <w:tcW w:w="3916" w:type="dxa"/>
            <w:tcBorders>
              <w:top w:val="single" w:sz="4" w:space="0" w:color="auto"/>
              <w:bottom w:val="single" w:sz="4" w:space="0" w:color="auto"/>
            </w:tcBorders>
            <w:vAlign w:val="center"/>
          </w:tcPr>
          <w:p w14:paraId="00FA4A96" w14:textId="77777777" w:rsidR="00AF45AA" w:rsidRPr="007E0D9F" w:rsidRDefault="00AF45AA" w:rsidP="002B4D69">
            <w:pPr>
              <w:pStyle w:val="Tabletext"/>
              <w:spacing w:before="40" w:after="40" w:line="240" w:lineRule="exact"/>
              <w:rPr>
                <w:lang w:val="en-GB"/>
              </w:rPr>
            </w:pPr>
          </w:p>
        </w:tc>
      </w:tr>
      <w:tr w:rsidR="00AF45AA" w:rsidRPr="007E0D9F" w14:paraId="296E8D39" w14:textId="77777777" w:rsidTr="00591CE8">
        <w:trPr>
          <w:cantSplit/>
          <w:jc w:val="center"/>
        </w:trPr>
        <w:tc>
          <w:tcPr>
            <w:tcW w:w="851" w:type="dxa"/>
            <w:vAlign w:val="center"/>
          </w:tcPr>
          <w:p w14:paraId="70100E52" w14:textId="77777777" w:rsidR="00AF45AA" w:rsidRPr="007E0D9F" w:rsidRDefault="00AF45AA" w:rsidP="002B4D69">
            <w:pPr>
              <w:pStyle w:val="Tabletext"/>
              <w:spacing w:before="40" w:after="40" w:line="240" w:lineRule="exact"/>
              <w:jc w:val="center"/>
              <w:rPr>
                <w:lang w:val="en-GB"/>
              </w:rPr>
            </w:pPr>
            <w:r w:rsidRPr="007E0D9F">
              <w:rPr>
                <w:lang w:val="en-GB"/>
              </w:rPr>
              <w:t>33</w:t>
            </w:r>
          </w:p>
        </w:tc>
        <w:tc>
          <w:tcPr>
            <w:tcW w:w="3969" w:type="dxa"/>
            <w:vAlign w:val="center"/>
          </w:tcPr>
          <w:p w14:paraId="33024CC6" w14:textId="77777777" w:rsidR="00AF45AA" w:rsidRPr="007E0D9F" w:rsidRDefault="00AF45AA" w:rsidP="002B4D69">
            <w:pPr>
              <w:pStyle w:val="Tabletext"/>
              <w:spacing w:before="40" w:after="40" w:line="240" w:lineRule="exact"/>
              <w:rPr>
                <w:lang w:val="en-GB"/>
              </w:rPr>
            </w:pPr>
            <w:r w:rsidRPr="007E0D9F">
              <w:rPr>
                <w:rFonts w:hint="cs"/>
                <w:rtl/>
                <w:lang w:bidi="ar-EG"/>
              </w:rPr>
              <w:t>شبكات محلية لاسلكية</w:t>
            </w:r>
          </w:p>
        </w:tc>
        <w:tc>
          <w:tcPr>
            <w:tcW w:w="2835" w:type="dxa"/>
          </w:tcPr>
          <w:p w14:paraId="7A48163A" w14:textId="77777777" w:rsidR="00AF45AA" w:rsidRPr="007E0D9F" w:rsidRDefault="00AF45AA" w:rsidP="002B4D69">
            <w:pPr>
              <w:pStyle w:val="Tabletext"/>
              <w:spacing w:before="40" w:after="40" w:line="240" w:lineRule="exact"/>
              <w:jc w:val="center"/>
              <w:rPr>
                <w:rtl/>
                <w:lang w:bidi="ar-EG"/>
              </w:rPr>
            </w:pPr>
            <w:r w:rsidRPr="007E0D9F">
              <w:rPr>
                <w:lang w:val="en-GB"/>
              </w:rPr>
              <w:t>GHz 5,25-5,15</w:t>
            </w:r>
          </w:p>
        </w:tc>
        <w:tc>
          <w:tcPr>
            <w:tcW w:w="2888" w:type="dxa"/>
          </w:tcPr>
          <w:p w14:paraId="3A89A828" w14:textId="77777777" w:rsidR="00AF45AA" w:rsidRPr="007E0D9F" w:rsidRDefault="00AF45AA" w:rsidP="002B4D69">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200</w:t>
            </w:r>
          </w:p>
        </w:tc>
        <w:tc>
          <w:tcPr>
            <w:tcW w:w="3916" w:type="dxa"/>
            <w:tcBorders>
              <w:top w:val="single" w:sz="4" w:space="0" w:color="auto"/>
              <w:bottom w:val="single" w:sz="4" w:space="0" w:color="auto"/>
            </w:tcBorders>
            <w:vAlign w:val="center"/>
          </w:tcPr>
          <w:p w14:paraId="4E04CE63" w14:textId="51F4F4F6" w:rsidR="00AF45AA" w:rsidRPr="007E0D9F" w:rsidRDefault="00AF45AA" w:rsidP="002B4D69">
            <w:pPr>
              <w:pStyle w:val="Tabletext"/>
              <w:spacing w:before="40" w:after="40" w:line="240" w:lineRule="exact"/>
              <w:rPr>
                <w:rtl/>
                <w:lang w:bidi="ar-EG"/>
              </w:rPr>
            </w:pPr>
            <w:r w:rsidRPr="007E0D9F">
              <w:rPr>
                <w:rFonts w:hint="cs"/>
                <w:rtl/>
                <w:lang w:bidi="ar-EG"/>
              </w:rPr>
              <w:t xml:space="preserve">استعمال داخل المباني - كثافة القدرة القصوى المسموح بها </w:t>
            </w:r>
            <w:r w:rsidRPr="007E0D9F">
              <w:rPr>
                <w:lang w:val="en-GB"/>
              </w:rPr>
              <w:t>mW/MHz 10</w:t>
            </w:r>
            <w:r w:rsidRPr="007E0D9F">
              <w:rPr>
                <w:rFonts w:hint="cs"/>
                <w:rtl/>
                <w:lang w:bidi="ar-EG"/>
              </w:rPr>
              <w:t xml:space="preserve"> من القدرة </w:t>
            </w:r>
            <w:r w:rsidR="00FB0905">
              <w:rPr>
                <w:lang w:bidi="ar-EG"/>
              </w:rPr>
              <w:t>(</w:t>
            </w:r>
            <w:r w:rsidRPr="007E0D9F">
              <w:rPr>
                <w:lang w:val="en-GB"/>
              </w:rPr>
              <w:t>e.i.r.p.</w:t>
            </w:r>
            <w:r w:rsidR="00FB0905">
              <w:rPr>
                <w:lang w:val="en-GB"/>
              </w:rPr>
              <w:t>)</w:t>
            </w:r>
            <w:r w:rsidRPr="007E0D9F">
              <w:rPr>
                <w:rFonts w:hint="cs"/>
                <w:rtl/>
                <w:lang w:bidi="ar-EG"/>
              </w:rPr>
              <w:t xml:space="preserve"> أو</w:t>
            </w:r>
            <w:r w:rsidRPr="007E0D9F">
              <w:rPr>
                <w:rFonts w:hint="eastAsia"/>
                <w:rtl/>
                <w:lang w:bidi="ar-EG"/>
              </w:rPr>
              <w:t> </w:t>
            </w:r>
            <w:r w:rsidRPr="007E0D9F">
              <w:rPr>
                <w:rFonts w:hint="cs"/>
                <w:rtl/>
                <w:lang w:bidi="ar-EG"/>
              </w:rPr>
              <w:t>ما</w:t>
            </w:r>
            <w:r w:rsidRPr="007E0D9F">
              <w:rPr>
                <w:rFonts w:hint="eastAsia"/>
                <w:rtl/>
                <w:lang w:bidi="ar-EG"/>
              </w:rPr>
              <w:t> </w:t>
            </w:r>
            <w:r w:rsidRPr="007E0D9F">
              <w:rPr>
                <w:rFonts w:hint="cs"/>
                <w:rtl/>
                <w:lang w:bidi="ar-EG"/>
              </w:rPr>
              <w:t xml:space="preserve">يعادل </w:t>
            </w:r>
            <w:r w:rsidRPr="007E0D9F">
              <w:rPr>
                <w:lang w:val="en-GB"/>
              </w:rPr>
              <w:t>mW/25 KHz 0,25</w:t>
            </w:r>
            <w:r w:rsidRPr="007E0D9F">
              <w:rPr>
                <w:rFonts w:hint="cs"/>
                <w:rtl/>
                <w:lang w:bidi="ar-EG"/>
              </w:rPr>
              <w:t xml:space="preserve"> من القدرة </w:t>
            </w:r>
            <w:r w:rsidR="00FB0905">
              <w:rPr>
                <w:lang w:bidi="ar-EG"/>
              </w:rPr>
              <w:t>(</w:t>
            </w:r>
            <w:r w:rsidRPr="007E0D9F">
              <w:rPr>
                <w:lang w:val="en-GB"/>
              </w:rPr>
              <w:t>e.i.r.p.</w:t>
            </w:r>
            <w:r w:rsidR="00FB0905">
              <w:rPr>
                <w:lang w:val="en-GB"/>
              </w:rPr>
              <w:t>)</w:t>
            </w:r>
          </w:p>
        </w:tc>
      </w:tr>
      <w:tr w:rsidR="00AF45AA" w:rsidRPr="007E0D9F" w14:paraId="17F61F8E" w14:textId="77777777" w:rsidTr="00591CE8">
        <w:trPr>
          <w:cantSplit/>
          <w:jc w:val="center"/>
        </w:trPr>
        <w:tc>
          <w:tcPr>
            <w:tcW w:w="851" w:type="dxa"/>
            <w:tcBorders>
              <w:bottom w:val="single" w:sz="4" w:space="0" w:color="auto"/>
            </w:tcBorders>
            <w:vAlign w:val="center"/>
          </w:tcPr>
          <w:p w14:paraId="112C94B5" w14:textId="77777777" w:rsidR="00AF45AA" w:rsidRPr="007E0D9F" w:rsidRDefault="00AF45AA" w:rsidP="002B4D69">
            <w:pPr>
              <w:pStyle w:val="Tabletext"/>
              <w:spacing w:before="40" w:after="40" w:line="240" w:lineRule="exact"/>
              <w:jc w:val="center"/>
              <w:rPr>
                <w:lang w:val="en-GB"/>
              </w:rPr>
            </w:pPr>
            <w:r w:rsidRPr="007E0D9F">
              <w:rPr>
                <w:lang w:val="en-GB"/>
              </w:rPr>
              <w:lastRenderedPageBreak/>
              <w:t>34</w:t>
            </w:r>
          </w:p>
        </w:tc>
        <w:tc>
          <w:tcPr>
            <w:tcW w:w="3969" w:type="dxa"/>
            <w:tcBorders>
              <w:bottom w:val="single" w:sz="4" w:space="0" w:color="auto"/>
            </w:tcBorders>
            <w:vAlign w:val="center"/>
          </w:tcPr>
          <w:p w14:paraId="7651A4CA" w14:textId="77777777" w:rsidR="00AF45AA" w:rsidRPr="007E0D9F" w:rsidRDefault="00AF45AA" w:rsidP="002B4D69">
            <w:pPr>
              <w:pStyle w:val="Tabletext"/>
              <w:spacing w:before="40" w:after="40" w:line="240" w:lineRule="exact"/>
              <w:rPr>
                <w:lang w:val="en-GB"/>
              </w:rPr>
            </w:pPr>
            <w:r w:rsidRPr="007E0D9F">
              <w:rPr>
                <w:rFonts w:hint="cs"/>
                <w:rtl/>
                <w:lang w:bidi="ar-EG"/>
              </w:rPr>
              <w:t>شبكات محلية لاسلكية</w:t>
            </w:r>
          </w:p>
        </w:tc>
        <w:tc>
          <w:tcPr>
            <w:tcW w:w="2835" w:type="dxa"/>
            <w:tcBorders>
              <w:bottom w:val="single" w:sz="4" w:space="0" w:color="auto"/>
            </w:tcBorders>
            <w:vAlign w:val="center"/>
          </w:tcPr>
          <w:p w14:paraId="352BCCB3" w14:textId="77777777" w:rsidR="00AF45AA" w:rsidRPr="007E0D9F" w:rsidRDefault="00AF45AA" w:rsidP="002B4D69">
            <w:pPr>
              <w:pStyle w:val="Tabletext"/>
              <w:spacing w:before="40" w:after="40" w:line="240" w:lineRule="exact"/>
              <w:jc w:val="center"/>
              <w:rPr>
                <w:rtl/>
                <w:lang w:bidi="ar-EG"/>
              </w:rPr>
            </w:pPr>
            <w:r w:rsidRPr="007E0D9F">
              <w:rPr>
                <w:lang w:val="en-GB"/>
              </w:rPr>
              <w:t>GHz 5,35-5,25</w:t>
            </w:r>
          </w:p>
        </w:tc>
        <w:tc>
          <w:tcPr>
            <w:tcW w:w="2888" w:type="dxa"/>
            <w:tcBorders>
              <w:bottom w:val="single" w:sz="4" w:space="0" w:color="auto"/>
            </w:tcBorders>
            <w:vAlign w:val="center"/>
          </w:tcPr>
          <w:p w14:paraId="6C58B77B" w14:textId="77777777" w:rsidR="00AF45AA" w:rsidRPr="007E0D9F" w:rsidRDefault="00AF45AA" w:rsidP="002B4D69">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1 000</w:t>
            </w:r>
          </w:p>
        </w:tc>
        <w:tc>
          <w:tcPr>
            <w:tcW w:w="3916" w:type="dxa"/>
            <w:tcBorders>
              <w:top w:val="single" w:sz="4" w:space="0" w:color="auto"/>
              <w:bottom w:val="single" w:sz="4" w:space="0" w:color="auto"/>
            </w:tcBorders>
            <w:vAlign w:val="center"/>
          </w:tcPr>
          <w:p w14:paraId="2283DC53" w14:textId="352A449F" w:rsidR="00AF45AA" w:rsidRPr="007E0D9F" w:rsidRDefault="00AF45AA" w:rsidP="002B4D69">
            <w:pPr>
              <w:pStyle w:val="Tabletext"/>
              <w:spacing w:before="40" w:after="40" w:line="240" w:lineRule="exact"/>
              <w:rPr>
                <w:rtl/>
                <w:lang w:bidi="ar-EG"/>
              </w:rPr>
            </w:pPr>
            <w:r w:rsidRPr="007E0D9F">
              <w:rPr>
                <w:rFonts w:hint="cs"/>
                <w:rtl/>
                <w:lang w:bidi="ar-EG"/>
              </w:rPr>
              <w:t xml:space="preserve">داخل المباني فقط: في النطاق </w:t>
            </w:r>
            <w:r w:rsidRPr="007E0D9F">
              <w:rPr>
                <w:lang w:val="en-GB"/>
              </w:rPr>
              <w:t>MHz 5 350-5 250</w:t>
            </w:r>
            <w:r w:rsidRPr="007E0D9F">
              <w:rPr>
                <w:rFonts w:hint="cs"/>
                <w:rtl/>
                <w:lang w:bidi="ar-EG"/>
              </w:rPr>
              <w:t xml:space="preserve">، القدرة المتوسطة القصوى المسموح بها </w:t>
            </w:r>
            <w:r w:rsidRPr="007E0D9F">
              <w:rPr>
                <w:lang w:val="en-GB"/>
              </w:rPr>
              <w:t>mW 200</w:t>
            </w:r>
            <w:r w:rsidRPr="007E0D9F">
              <w:rPr>
                <w:rFonts w:hint="cs"/>
                <w:rtl/>
                <w:lang w:bidi="ar-EG"/>
              </w:rPr>
              <w:t xml:space="preserve"> بالنسبة للقدرة </w:t>
            </w:r>
            <w:r w:rsidR="00FB0905">
              <w:rPr>
                <w:lang w:bidi="ar-EG"/>
              </w:rPr>
              <w:t>(</w:t>
            </w:r>
            <w:r w:rsidRPr="007E0D9F">
              <w:rPr>
                <w:lang w:val="en-GB"/>
              </w:rPr>
              <w:t>e.i.r.p.</w:t>
            </w:r>
            <w:r w:rsidR="00FB0905">
              <w:rPr>
                <w:lang w:val="en-GB"/>
              </w:rPr>
              <w:t>)</w:t>
            </w:r>
            <w:r w:rsidRPr="007E0D9F">
              <w:rPr>
                <w:rFonts w:hint="cs"/>
                <w:rtl/>
                <w:lang w:bidi="ar-EG"/>
              </w:rPr>
              <w:t xml:space="preserve"> وكثافة القدرة المتوسطة القصوى المسموح بها </w:t>
            </w:r>
            <w:r w:rsidRPr="007E0D9F">
              <w:rPr>
                <w:lang w:val="en-GB"/>
              </w:rPr>
              <w:t>mW/MHz 10</w:t>
            </w:r>
            <w:r w:rsidRPr="007E0D9F">
              <w:rPr>
                <w:rFonts w:hint="cs"/>
                <w:rtl/>
                <w:lang w:bidi="ar-EG"/>
              </w:rPr>
              <w:t xml:space="preserve"> بالنسبة للقدرة </w:t>
            </w:r>
            <w:r w:rsidR="00FB0905">
              <w:rPr>
                <w:lang w:bidi="ar-EG"/>
              </w:rPr>
              <w:t>(</w:t>
            </w:r>
            <w:r w:rsidRPr="007E0D9F">
              <w:rPr>
                <w:lang w:val="en-GB"/>
              </w:rPr>
              <w:t>e.i.r.p.</w:t>
            </w:r>
            <w:r w:rsidR="00FB0905">
              <w:rPr>
                <w:lang w:val="en-GB"/>
              </w:rPr>
              <w:t>)</w:t>
            </w:r>
            <w:r w:rsidRPr="007E0D9F">
              <w:rPr>
                <w:rFonts w:hint="cs"/>
                <w:rtl/>
                <w:lang w:bidi="ar-SY"/>
              </w:rPr>
              <w:t xml:space="preserve"> شريطة تطبيق الانتقاء الدينامي للترددات والتحكم في قدرة المرسل. في حالة عدم تطبيق التحكم في قدرة المرسل، تخفض قيم القدرة </w:t>
            </w:r>
            <w:r w:rsidRPr="007E0D9F">
              <w:rPr>
                <w:lang w:val="en-GB"/>
              </w:rPr>
              <w:t>e.i.r.p.</w:t>
            </w:r>
            <w:r w:rsidRPr="007E0D9F">
              <w:rPr>
                <w:rFonts w:hint="cs"/>
                <w:rtl/>
                <w:lang w:bidi="ar-SY"/>
              </w:rPr>
              <w:t xml:space="preserve"> بمقدار</w:t>
            </w:r>
            <w:r w:rsidRPr="007E0D9F">
              <w:rPr>
                <w:rFonts w:hint="eastAsia"/>
                <w:rtl/>
                <w:lang w:bidi="ar-SY"/>
              </w:rPr>
              <w:t> </w:t>
            </w:r>
            <w:r w:rsidRPr="007E0D9F">
              <w:rPr>
                <w:lang w:val="en-GB"/>
              </w:rPr>
              <w:t>dB 3</w:t>
            </w:r>
            <w:r w:rsidRPr="007E0D9F">
              <w:rPr>
                <w:rFonts w:hint="cs"/>
                <w:rtl/>
                <w:lang w:bidi="ar-EG"/>
              </w:rPr>
              <w:t>.</w:t>
            </w:r>
          </w:p>
          <w:p w14:paraId="37A832B2" w14:textId="10F3BB00" w:rsidR="00AF45AA" w:rsidRPr="007E0D9F" w:rsidRDefault="00AF45AA" w:rsidP="002B4D69">
            <w:pPr>
              <w:pStyle w:val="Tabletext"/>
              <w:spacing w:before="40" w:after="40" w:line="240" w:lineRule="exact"/>
              <w:rPr>
                <w:rtl/>
                <w:lang w:bidi="ar-EG"/>
              </w:rPr>
            </w:pPr>
            <w:r w:rsidRPr="007E0D9F">
              <w:rPr>
                <w:rFonts w:hint="cs"/>
                <w:rtl/>
                <w:lang w:bidi="ar-EG"/>
              </w:rPr>
              <w:t xml:space="preserve">بالنسبة للأنظمة داخل وخارج المباني: في النطاق </w:t>
            </w:r>
            <w:r w:rsidRPr="007E0D9F">
              <w:rPr>
                <w:lang w:val="en-GB"/>
              </w:rPr>
              <w:t>MHz 5 350-5 250</w:t>
            </w:r>
            <w:r w:rsidRPr="007E0D9F">
              <w:rPr>
                <w:rFonts w:hint="cs"/>
                <w:rtl/>
                <w:lang w:bidi="ar-EG"/>
              </w:rPr>
              <w:t xml:space="preserve">، القدرة المتوسطة القصوى المسموح بها </w:t>
            </w:r>
            <w:r w:rsidRPr="007E0D9F">
              <w:rPr>
                <w:lang w:val="en-GB"/>
              </w:rPr>
              <w:t>W 1</w:t>
            </w:r>
            <w:r w:rsidRPr="007E0D9F">
              <w:rPr>
                <w:rFonts w:hint="cs"/>
                <w:rtl/>
                <w:lang w:bidi="ar-EG"/>
              </w:rPr>
              <w:t xml:space="preserve"> بالنسبة للقدرة </w:t>
            </w:r>
            <w:r w:rsidR="00FB0905">
              <w:rPr>
                <w:lang w:bidi="ar-EG"/>
              </w:rPr>
              <w:t>(</w:t>
            </w:r>
            <w:r w:rsidRPr="007E0D9F">
              <w:rPr>
                <w:lang w:val="en-GB"/>
              </w:rPr>
              <w:t>e.i.r.p.</w:t>
            </w:r>
            <w:r w:rsidR="00FB0905">
              <w:rPr>
                <w:lang w:val="en-GB"/>
              </w:rPr>
              <w:t>)</w:t>
            </w:r>
            <w:r w:rsidRPr="007E0D9F">
              <w:rPr>
                <w:rFonts w:hint="cs"/>
                <w:rtl/>
                <w:lang w:bidi="ar-EG"/>
              </w:rPr>
              <w:t xml:space="preserve"> وكثافة القدرة المتوسطة القصوى المسموح بها </w:t>
            </w:r>
            <w:r w:rsidRPr="007E0D9F">
              <w:rPr>
                <w:lang w:val="en-GB"/>
              </w:rPr>
              <w:t>mW/MHz 50</w:t>
            </w:r>
            <w:r w:rsidRPr="007E0D9F">
              <w:rPr>
                <w:rFonts w:hint="cs"/>
                <w:rtl/>
                <w:lang w:bidi="ar-EG"/>
              </w:rPr>
              <w:t xml:space="preserve"> شريطة تطبيق الانتقاء الدينامي للترددات والتحكم في قدرة المرسل بالترافق مع القناع التالي لزاوية الإشعاع الرأسية حيث </w:t>
            </w:r>
            <w:r w:rsidRPr="007E0D9F">
              <w:rPr>
                <w:lang w:val="en-GB"/>
              </w:rPr>
              <w:t>q</w:t>
            </w:r>
            <w:r w:rsidRPr="007E0D9F">
              <w:rPr>
                <w:rFonts w:hint="cs"/>
                <w:rtl/>
                <w:lang w:bidi="ar-EG"/>
              </w:rPr>
              <w:t xml:space="preserve"> هي الزاوية فوق المستوى الأفقي المحلي (للأرض):</w:t>
            </w:r>
          </w:p>
          <w:p w14:paraId="4AADA8A3" w14:textId="77777777" w:rsidR="00AF45AA" w:rsidRPr="007E0D9F" w:rsidRDefault="00AF45AA" w:rsidP="002B4D69">
            <w:pPr>
              <w:pStyle w:val="Tabletext"/>
              <w:spacing w:before="40" w:after="40" w:line="240" w:lineRule="exact"/>
              <w:rPr>
                <w:rtl/>
                <w:lang w:bidi="ar-EG"/>
              </w:rPr>
            </w:pPr>
            <w:r w:rsidRPr="007E0D9F">
              <w:rPr>
                <w:rFonts w:hint="cs"/>
                <w:rtl/>
                <w:lang w:bidi="ar-EG"/>
              </w:rPr>
              <w:t>كثافة القدرة المتوسطة القصوى المسموح بها/زاوية الارتفاع فوق المستوى الأفقي:</w:t>
            </w:r>
          </w:p>
          <w:p w14:paraId="032B441E" w14:textId="77777777" w:rsidR="00AF45AA" w:rsidRPr="007E0D9F" w:rsidRDefault="00AF45AA" w:rsidP="002B4D69">
            <w:pPr>
              <w:pStyle w:val="Tabletext"/>
              <w:spacing w:before="40" w:after="40" w:line="240" w:lineRule="exact"/>
              <w:rPr>
                <w:rtl/>
                <w:lang w:bidi="ar-EG"/>
              </w:rPr>
            </w:pPr>
            <w:r w:rsidRPr="007E0D9F">
              <w:rPr>
                <w:lang w:val="en-GB"/>
              </w:rPr>
              <w:t>dB(W/MHz) 13–</w:t>
            </w:r>
            <w:r w:rsidRPr="007E0D9F">
              <w:rPr>
                <w:lang w:val="en-GB"/>
              </w:rPr>
              <w:br/>
            </w:r>
            <w:r w:rsidRPr="007E0D9F">
              <w:rPr>
                <w:lang w:bidi="ar-EG"/>
              </w:rPr>
              <w:tab/>
            </w:r>
            <w:r w:rsidRPr="007E0D9F">
              <w:rPr>
                <w:rFonts w:hint="cs"/>
                <w:rtl/>
                <w:lang w:bidi="ar-EG"/>
              </w:rPr>
              <w:t xml:space="preserve">بالنسبة إلى </w:t>
            </w:r>
            <w:r w:rsidRPr="007E0D9F">
              <w:rPr>
                <w:lang w:val="en-GB"/>
              </w:rPr>
              <w:t>°0 &lt;= θ &lt;°8</w:t>
            </w:r>
          </w:p>
          <w:p w14:paraId="2DE0F0A4" w14:textId="77777777" w:rsidR="00AF45AA" w:rsidRPr="007E0D9F" w:rsidRDefault="00AF45AA" w:rsidP="002B4D69">
            <w:pPr>
              <w:pStyle w:val="Tabletext"/>
              <w:spacing w:before="40" w:after="40" w:line="240" w:lineRule="exact"/>
              <w:rPr>
                <w:rtl/>
                <w:lang w:bidi="ar-EG"/>
              </w:rPr>
            </w:pPr>
            <w:r w:rsidRPr="007E0D9F">
              <w:rPr>
                <w:lang w:val="en-GB"/>
              </w:rPr>
              <w:t>dB(W/MHz) 0,716(θ-8) – 13 –</w:t>
            </w:r>
            <w:r w:rsidRPr="007E0D9F">
              <w:rPr>
                <w:lang w:val="en-GB"/>
              </w:rPr>
              <w:br/>
            </w:r>
            <w:r w:rsidRPr="007E0D9F">
              <w:rPr>
                <w:lang w:bidi="ar-EG"/>
              </w:rPr>
              <w:tab/>
            </w:r>
            <w:r w:rsidRPr="007E0D9F">
              <w:rPr>
                <w:rFonts w:hint="cs"/>
                <w:rtl/>
                <w:lang w:bidi="ar-EG"/>
              </w:rPr>
              <w:t xml:space="preserve">بالنسبة إلى </w:t>
            </w:r>
            <w:r w:rsidRPr="007E0D9F">
              <w:rPr>
                <w:lang w:val="en-GB"/>
              </w:rPr>
              <w:t>°8 &lt;= θ &lt;°40</w:t>
            </w:r>
          </w:p>
          <w:p w14:paraId="297C90D5" w14:textId="77777777" w:rsidR="00AF45AA" w:rsidRPr="007E0D9F" w:rsidRDefault="00AF45AA" w:rsidP="002B4D69">
            <w:pPr>
              <w:pStyle w:val="Tabletext"/>
              <w:spacing w:before="40" w:after="40" w:line="240" w:lineRule="exact"/>
              <w:rPr>
                <w:rtl/>
                <w:lang w:bidi="ar-EG"/>
              </w:rPr>
            </w:pPr>
            <w:r w:rsidRPr="007E0D9F">
              <w:rPr>
                <w:lang w:val="en-GB"/>
              </w:rPr>
              <w:t>dB(W/MHz) 1,22(θ-40) – 35,9–</w:t>
            </w:r>
            <w:r w:rsidRPr="007E0D9F">
              <w:rPr>
                <w:lang w:val="en-GB"/>
              </w:rPr>
              <w:br/>
            </w:r>
            <w:r w:rsidRPr="007E0D9F">
              <w:rPr>
                <w:lang w:bidi="ar-EG"/>
              </w:rPr>
              <w:tab/>
            </w:r>
            <w:r w:rsidRPr="007E0D9F">
              <w:rPr>
                <w:rFonts w:hint="cs"/>
                <w:rtl/>
                <w:lang w:bidi="ar-EG"/>
              </w:rPr>
              <w:t xml:space="preserve">بالنسبة إلى </w:t>
            </w:r>
            <w:r w:rsidRPr="007E0D9F">
              <w:rPr>
                <w:lang w:val="en-GB"/>
              </w:rPr>
              <w:t>°40 &lt;= θ &lt;°45</w:t>
            </w:r>
          </w:p>
          <w:p w14:paraId="2ACD1046" w14:textId="77777777" w:rsidR="00AF45AA" w:rsidRPr="007E0D9F" w:rsidRDefault="00AF45AA" w:rsidP="002B4D69">
            <w:pPr>
              <w:pStyle w:val="Tabletext"/>
              <w:spacing w:before="40" w:after="40" w:line="240" w:lineRule="exact"/>
              <w:rPr>
                <w:lang w:val="en-GB"/>
              </w:rPr>
            </w:pPr>
            <w:r w:rsidRPr="007E0D9F">
              <w:rPr>
                <w:lang w:val="en-GB"/>
              </w:rPr>
              <w:t>dB(W/MHz) 42–</w:t>
            </w:r>
            <w:r w:rsidRPr="007E0D9F">
              <w:rPr>
                <w:rtl/>
                <w:lang w:bidi="ar-EG"/>
              </w:rPr>
              <w:br/>
            </w:r>
            <w:r w:rsidRPr="007E0D9F">
              <w:rPr>
                <w:lang w:bidi="ar-EG"/>
              </w:rPr>
              <w:tab/>
            </w:r>
            <w:r w:rsidRPr="007E0D9F">
              <w:rPr>
                <w:rFonts w:hint="cs"/>
                <w:rtl/>
                <w:lang w:bidi="ar-EG"/>
              </w:rPr>
              <w:t>بالنسبة إلى</w:t>
            </w:r>
            <w:r w:rsidRPr="007E0D9F">
              <w:rPr>
                <w:lang w:val="en-GB"/>
              </w:rPr>
              <w:t>°</w:t>
            </w:r>
            <w:bookmarkStart w:id="1777" w:name="note6"/>
            <w:bookmarkEnd w:id="1777"/>
            <w:r w:rsidRPr="007E0D9F">
              <w:rPr>
                <w:lang w:val="en-GB"/>
              </w:rPr>
              <w:t xml:space="preserve">45 &lt; 0 </w:t>
            </w:r>
          </w:p>
        </w:tc>
      </w:tr>
      <w:tr w:rsidR="00AF45AA" w:rsidRPr="007E0D9F" w14:paraId="60449E13" w14:textId="77777777" w:rsidTr="00591CE8">
        <w:trPr>
          <w:cantSplit/>
          <w:jc w:val="center"/>
        </w:trPr>
        <w:tc>
          <w:tcPr>
            <w:tcW w:w="851" w:type="dxa"/>
            <w:tcBorders>
              <w:top w:val="nil"/>
            </w:tcBorders>
            <w:vAlign w:val="center"/>
          </w:tcPr>
          <w:p w14:paraId="5825410F" w14:textId="77777777" w:rsidR="00AF45AA" w:rsidRPr="007E0D9F" w:rsidRDefault="00AF45AA" w:rsidP="002B4D69">
            <w:pPr>
              <w:pStyle w:val="Tabletext"/>
              <w:spacing w:before="40" w:after="40" w:line="240" w:lineRule="exact"/>
              <w:jc w:val="center"/>
              <w:rPr>
                <w:lang w:val="en-GB"/>
              </w:rPr>
            </w:pPr>
            <w:r w:rsidRPr="007E0D9F">
              <w:rPr>
                <w:lang w:val="en-GB"/>
              </w:rPr>
              <w:t>35</w:t>
            </w:r>
          </w:p>
        </w:tc>
        <w:tc>
          <w:tcPr>
            <w:tcW w:w="3969" w:type="dxa"/>
            <w:tcBorders>
              <w:top w:val="nil"/>
            </w:tcBorders>
            <w:vAlign w:val="center"/>
          </w:tcPr>
          <w:p w14:paraId="283DB850" w14:textId="77777777" w:rsidR="00AF45AA" w:rsidRPr="007E0D9F" w:rsidRDefault="00AF45AA" w:rsidP="002B4D69">
            <w:pPr>
              <w:pStyle w:val="Tabletext"/>
              <w:spacing w:before="40" w:after="40" w:line="240" w:lineRule="exact"/>
              <w:rPr>
                <w:lang w:val="en-GB"/>
              </w:rPr>
            </w:pPr>
            <w:r w:rsidRPr="007E0D9F">
              <w:rPr>
                <w:rFonts w:hint="cs"/>
                <w:rtl/>
                <w:lang w:bidi="ar-EG"/>
              </w:rPr>
              <w:t>شبكات محلية لاسلكية</w:t>
            </w:r>
          </w:p>
        </w:tc>
        <w:tc>
          <w:tcPr>
            <w:tcW w:w="2835" w:type="dxa"/>
            <w:tcBorders>
              <w:top w:val="nil"/>
            </w:tcBorders>
            <w:vAlign w:val="center"/>
          </w:tcPr>
          <w:p w14:paraId="62D4A310" w14:textId="77777777" w:rsidR="00AF45AA" w:rsidRPr="007E0D9F" w:rsidRDefault="00AF45AA" w:rsidP="002B4D69">
            <w:pPr>
              <w:pStyle w:val="Tabletext"/>
              <w:spacing w:before="40" w:after="40" w:line="240" w:lineRule="exact"/>
              <w:jc w:val="center"/>
              <w:rPr>
                <w:rtl/>
                <w:lang w:bidi="ar-EG"/>
              </w:rPr>
            </w:pPr>
            <w:r w:rsidRPr="007E0D9F">
              <w:rPr>
                <w:lang w:val="en-GB"/>
              </w:rPr>
              <w:t>GHz 5,725-5,47</w:t>
            </w:r>
          </w:p>
        </w:tc>
        <w:tc>
          <w:tcPr>
            <w:tcW w:w="2888" w:type="dxa"/>
            <w:tcBorders>
              <w:top w:val="nil"/>
            </w:tcBorders>
            <w:vAlign w:val="center"/>
          </w:tcPr>
          <w:p w14:paraId="12807A07" w14:textId="77777777" w:rsidR="00AF45AA" w:rsidRPr="007E0D9F" w:rsidRDefault="00AF45AA" w:rsidP="002B4D69">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1 000</w:t>
            </w:r>
          </w:p>
        </w:tc>
        <w:tc>
          <w:tcPr>
            <w:tcW w:w="3916" w:type="dxa"/>
            <w:tcBorders>
              <w:top w:val="nil"/>
              <w:bottom w:val="single" w:sz="4" w:space="0" w:color="auto"/>
            </w:tcBorders>
            <w:vAlign w:val="center"/>
          </w:tcPr>
          <w:p w14:paraId="65D61085" w14:textId="785BA445" w:rsidR="00AF45AA" w:rsidRPr="007E0D9F" w:rsidRDefault="00AF45AA" w:rsidP="002B4D69">
            <w:pPr>
              <w:pStyle w:val="Tabletext"/>
              <w:spacing w:before="40" w:after="40" w:line="240" w:lineRule="exact"/>
              <w:rPr>
                <w:rtl/>
                <w:lang w:bidi="ar-EG"/>
              </w:rPr>
            </w:pPr>
            <w:r w:rsidRPr="007E0D9F">
              <w:rPr>
                <w:rFonts w:hint="cs"/>
                <w:rtl/>
                <w:lang w:bidi="ar-EG"/>
              </w:rPr>
              <w:t xml:space="preserve">القدرة القصوى للمرسل </w:t>
            </w:r>
            <w:r w:rsidRPr="007E0D9F">
              <w:rPr>
                <w:lang w:val="en-GB"/>
              </w:rPr>
              <w:t>mW 250</w:t>
            </w:r>
            <w:r w:rsidRPr="007E0D9F">
              <w:rPr>
                <w:rFonts w:hint="cs"/>
                <w:rtl/>
                <w:lang w:bidi="ar-EG"/>
              </w:rPr>
              <w:t xml:space="preserve"> مع قدرة متوسطة قصوى مسموح بها للقدرة </w:t>
            </w:r>
            <w:r w:rsidR="00FB0905">
              <w:rPr>
                <w:lang w:bidi="ar-EG"/>
              </w:rPr>
              <w:t>(</w:t>
            </w:r>
            <w:r w:rsidRPr="007E0D9F">
              <w:rPr>
                <w:lang w:val="en-GB"/>
              </w:rPr>
              <w:t>e.i.r.p.</w:t>
            </w:r>
            <w:r w:rsidR="00FB0905">
              <w:rPr>
                <w:lang w:val="en-GB"/>
              </w:rPr>
              <w:t>)</w:t>
            </w:r>
            <w:r w:rsidRPr="007E0D9F">
              <w:rPr>
                <w:rFonts w:hint="cs"/>
                <w:rtl/>
                <w:lang w:bidi="ar-EG"/>
              </w:rPr>
              <w:t xml:space="preserve"> تبلغ </w:t>
            </w:r>
            <w:r w:rsidRPr="007E0D9F">
              <w:rPr>
                <w:lang w:val="en-GB"/>
              </w:rPr>
              <w:t>W 1</w:t>
            </w:r>
            <w:r w:rsidRPr="007E0D9F">
              <w:rPr>
                <w:rFonts w:hint="cs"/>
                <w:rtl/>
                <w:lang w:bidi="ar-EG"/>
              </w:rPr>
              <w:t xml:space="preserve"> وكثافة قدرة متوسطة قصوى مسموح بها للقدرة </w:t>
            </w:r>
            <w:r w:rsidRPr="007E0D9F">
              <w:rPr>
                <w:lang w:val="en-GB"/>
              </w:rPr>
              <w:t>e.i.r.p.</w:t>
            </w:r>
            <w:r w:rsidRPr="007E0D9F">
              <w:rPr>
                <w:rFonts w:hint="cs"/>
                <w:rtl/>
                <w:lang w:bidi="ar-EG"/>
              </w:rPr>
              <w:t xml:space="preserve"> تبلغ </w:t>
            </w:r>
            <w:r w:rsidRPr="007E0D9F">
              <w:rPr>
                <w:lang w:val="en-GB"/>
              </w:rPr>
              <w:t>mW/MHz 50</w:t>
            </w:r>
            <w:r w:rsidRPr="007E0D9F">
              <w:rPr>
                <w:rFonts w:hint="cs"/>
                <w:rtl/>
                <w:lang w:bidi="ar-EG"/>
              </w:rPr>
              <w:t xml:space="preserve"> شريطة تطبيق الانتقاء الدينامي للترددات والتحكم في قدرة المرسل. وفي حالة عدم استعمال التحكم في قدرة المرسل، تخفض القيمة القصوى المسموح بها للقدرة المتوسطة بمقدار </w:t>
            </w:r>
            <w:r w:rsidRPr="007E0D9F">
              <w:rPr>
                <w:lang w:val="en-GB"/>
              </w:rPr>
              <w:t>dB 3</w:t>
            </w:r>
            <w:r w:rsidRPr="007E0D9F">
              <w:rPr>
                <w:rFonts w:hint="cs"/>
                <w:rtl/>
                <w:lang w:bidi="ar-EG"/>
              </w:rPr>
              <w:t>.</w:t>
            </w:r>
          </w:p>
        </w:tc>
      </w:tr>
      <w:tr w:rsidR="00AF45AA" w:rsidRPr="007E0D9F" w14:paraId="3655B05B" w14:textId="77777777" w:rsidTr="00591CE8">
        <w:trPr>
          <w:cantSplit/>
          <w:jc w:val="center"/>
        </w:trPr>
        <w:tc>
          <w:tcPr>
            <w:tcW w:w="851" w:type="dxa"/>
            <w:vAlign w:val="center"/>
          </w:tcPr>
          <w:p w14:paraId="43711DFD" w14:textId="77777777" w:rsidR="00AF45AA" w:rsidRPr="007E0D9F" w:rsidRDefault="00AF45AA" w:rsidP="002B4D69">
            <w:pPr>
              <w:pStyle w:val="Tabletext"/>
              <w:pageBreakBefore/>
              <w:spacing w:before="40" w:after="40" w:line="240" w:lineRule="exact"/>
              <w:jc w:val="center"/>
              <w:rPr>
                <w:lang w:val="en-GB"/>
              </w:rPr>
            </w:pPr>
            <w:r w:rsidRPr="007E0D9F">
              <w:rPr>
                <w:lang w:val="en-GB"/>
              </w:rPr>
              <w:lastRenderedPageBreak/>
              <w:t>36</w:t>
            </w:r>
          </w:p>
        </w:tc>
        <w:tc>
          <w:tcPr>
            <w:tcW w:w="3969" w:type="dxa"/>
            <w:vAlign w:val="center"/>
          </w:tcPr>
          <w:p w14:paraId="659839A4" w14:textId="77777777" w:rsidR="00AF45AA" w:rsidRPr="007E0D9F" w:rsidRDefault="00AF45AA" w:rsidP="002B4D69">
            <w:pPr>
              <w:pStyle w:val="Tabletext"/>
              <w:pageBreakBefore/>
              <w:spacing w:before="40" w:after="40" w:line="240" w:lineRule="exact"/>
              <w:rPr>
                <w:lang w:val="en-GB"/>
              </w:rPr>
            </w:pPr>
            <w:r w:rsidRPr="007E0D9F">
              <w:rPr>
                <w:rFonts w:hint="cs"/>
                <w:rtl/>
                <w:lang w:bidi="ar-EG"/>
              </w:rPr>
              <w:t>التحديد الراديوي للموقع</w:t>
            </w:r>
          </w:p>
        </w:tc>
        <w:tc>
          <w:tcPr>
            <w:tcW w:w="2835" w:type="dxa"/>
          </w:tcPr>
          <w:p w14:paraId="1BE83467" w14:textId="77777777" w:rsidR="00AF45AA" w:rsidRPr="007E0D9F" w:rsidRDefault="00AF45AA" w:rsidP="002B4D69">
            <w:pPr>
              <w:pStyle w:val="Tabletext"/>
              <w:pageBreakBefore/>
              <w:spacing w:before="40" w:after="40" w:line="240" w:lineRule="exact"/>
              <w:jc w:val="center"/>
              <w:rPr>
                <w:rtl/>
                <w:lang w:bidi="ar-EG"/>
              </w:rPr>
            </w:pPr>
            <w:r w:rsidRPr="007E0D9F">
              <w:rPr>
                <w:lang w:val="en-GB"/>
              </w:rPr>
              <w:t>GHz 5,725-5,47</w:t>
            </w:r>
          </w:p>
        </w:tc>
        <w:tc>
          <w:tcPr>
            <w:tcW w:w="2888" w:type="dxa"/>
          </w:tcPr>
          <w:p w14:paraId="362F1581" w14:textId="77777777" w:rsidR="00AF45AA" w:rsidRPr="007E0D9F" w:rsidRDefault="00AF45AA" w:rsidP="002B4D69">
            <w:pPr>
              <w:pStyle w:val="Tabletext"/>
              <w:pageBreakBefore/>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100</w:t>
            </w:r>
          </w:p>
        </w:tc>
        <w:tc>
          <w:tcPr>
            <w:tcW w:w="3916" w:type="dxa"/>
            <w:tcBorders>
              <w:top w:val="single" w:sz="4" w:space="0" w:color="auto"/>
              <w:bottom w:val="nil"/>
            </w:tcBorders>
            <w:vAlign w:val="center"/>
          </w:tcPr>
          <w:p w14:paraId="4758D7A5" w14:textId="77777777" w:rsidR="00AF45AA" w:rsidRPr="007E0D9F" w:rsidRDefault="00AF45AA" w:rsidP="002B4D69">
            <w:pPr>
              <w:pStyle w:val="Tabletext"/>
              <w:pageBreakBefore/>
              <w:spacing w:before="40" w:after="40" w:line="240" w:lineRule="exact"/>
              <w:rPr>
                <w:lang w:val="en-GB"/>
              </w:rPr>
            </w:pPr>
          </w:p>
        </w:tc>
      </w:tr>
      <w:tr w:rsidR="00AF45AA" w:rsidRPr="007E0D9F" w14:paraId="5ECF5D18" w14:textId="77777777" w:rsidTr="00591CE8">
        <w:trPr>
          <w:cantSplit/>
          <w:jc w:val="center"/>
        </w:trPr>
        <w:tc>
          <w:tcPr>
            <w:tcW w:w="851" w:type="dxa"/>
            <w:vAlign w:val="center"/>
          </w:tcPr>
          <w:p w14:paraId="105B5D9E" w14:textId="77777777" w:rsidR="00AF45AA" w:rsidRPr="007E0D9F" w:rsidRDefault="00AF45AA" w:rsidP="002B4D69">
            <w:pPr>
              <w:pStyle w:val="Tabletext"/>
              <w:spacing w:before="40" w:after="40" w:line="240" w:lineRule="exact"/>
              <w:jc w:val="center"/>
              <w:rPr>
                <w:lang w:val="en-GB"/>
              </w:rPr>
            </w:pPr>
            <w:r w:rsidRPr="007E0D9F">
              <w:rPr>
                <w:lang w:val="en-GB"/>
              </w:rPr>
              <w:t>37</w:t>
            </w:r>
          </w:p>
        </w:tc>
        <w:tc>
          <w:tcPr>
            <w:tcW w:w="3969" w:type="dxa"/>
            <w:vAlign w:val="center"/>
          </w:tcPr>
          <w:p w14:paraId="1C231F9D" w14:textId="77777777" w:rsidR="00AF45AA" w:rsidRPr="007E0D9F" w:rsidRDefault="00AF45AA" w:rsidP="002B4D69">
            <w:pPr>
              <w:pStyle w:val="Tabletext"/>
              <w:spacing w:before="40" w:after="40" w:line="240" w:lineRule="exact"/>
              <w:rPr>
                <w:rtl/>
                <w:lang w:bidi="ar-EG"/>
              </w:rPr>
            </w:pPr>
            <w:r w:rsidRPr="007E0D9F">
              <w:rPr>
                <w:rtl/>
                <w:lang w:bidi="ar-SY"/>
              </w:rPr>
              <w:t>غير مقيد</w:t>
            </w:r>
            <w:r w:rsidRPr="007E0D9F">
              <w:rPr>
                <w:rFonts w:hint="cs"/>
                <w:rtl/>
                <w:lang w:bidi="ar-EG"/>
              </w:rPr>
              <w:t xml:space="preserve"> (راجع الملاحظة</w:t>
            </w:r>
            <w:r w:rsidRPr="007E0D9F">
              <w:rPr>
                <w:rFonts w:hint="eastAsia"/>
                <w:rtl/>
                <w:lang w:bidi="ar-EG"/>
              </w:rPr>
              <w:t> </w:t>
            </w:r>
            <w:r w:rsidRPr="007E0D9F">
              <w:rPr>
                <w:lang w:val="en-GB"/>
              </w:rPr>
              <w:t>2</w:t>
            </w:r>
            <w:r w:rsidRPr="007E0D9F">
              <w:rPr>
                <w:rFonts w:hint="cs"/>
                <w:rtl/>
                <w:lang w:bidi="ar-EG"/>
              </w:rPr>
              <w:t>)</w:t>
            </w:r>
          </w:p>
        </w:tc>
        <w:tc>
          <w:tcPr>
            <w:tcW w:w="2835" w:type="dxa"/>
          </w:tcPr>
          <w:p w14:paraId="0A8079C5" w14:textId="77777777" w:rsidR="00AF45AA" w:rsidRPr="007E0D9F" w:rsidRDefault="00AF45AA" w:rsidP="002B4D69">
            <w:pPr>
              <w:pStyle w:val="Tabletext"/>
              <w:spacing w:before="40" w:after="40" w:line="240" w:lineRule="exact"/>
              <w:jc w:val="center"/>
              <w:rPr>
                <w:rtl/>
                <w:lang w:bidi="ar-EG"/>
              </w:rPr>
            </w:pPr>
            <w:r w:rsidRPr="007E0D9F">
              <w:rPr>
                <w:lang w:val="en-GB"/>
              </w:rPr>
              <w:t>GHz 5,875-5,725</w:t>
            </w:r>
          </w:p>
        </w:tc>
        <w:tc>
          <w:tcPr>
            <w:tcW w:w="2888" w:type="dxa"/>
          </w:tcPr>
          <w:p w14:paraId="7DCC22B9" w14:textId="77777777" w:rsidR="00AF45AA" w:rsidRPr="007E0D9F" w:rsidRDefault="00AF45AA" w:rsidP="002B4D69">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1 000</w:t>
            </w:r>
          </w:p>
        </w:tc>
        <w:tc>
          <w:tcPr>
            <w:tcW w:w="3916" w:type="dxa"/>
            <w:tcBorders>
              <w:top w:val="nil"/>
              <w:bottom w:val="nil"/>
            </w:tcBorders>
            <w:vAlign w:val="center"/>
          </w:tcPr>
          <w:p w14:paraId="1B5D2133" w14:textId="77777777" w:rsidR="00AF45AA" w:rsidRPr="007E0D9F" w:rsidRDefault="00AF45AA" w:rsidP="002B4D69">
            <w:pPr>
              <w:pStyle w:val="Tabletext"/>
              <w:spacing w:before="40" w:after="40" w:line="240" w:lineRule="exact"/>
              <w:rPr>
                <w:lang w:val="en-GB"/>
              </w:rPr>
            </w:pPr>
          </w:p>
        </w:tc>
      </w:tr>
      <w:tr w:rsidR="00AF45AA" w:rsidRPr="007E0D9F" w14:paraId="4569362D" w14:textId="77777777" w:rsidTr="00591CE8">
        <w:trPr>
          <w:cantSplit/>
          <w:jc w:val="center"/>
        </w:trPr>
        <w:tc>
          <w:tcPr>
            <w:tcW w:w="851" w:type="dxa"/>
            <w:vAlign w:val="center"/>
          </w:tcPr>
          <w:p w14:paraId="54334B11" w14:textId="77777777" w:rsidR="00AF45AA" w:rsidRPr="007E0D9F" w:rsidRDefault="00AF45AA" w:rsidP="002B4D69">
            <w:pPr>
              <w:pStyle w:val="Tabletext"/>
              <w:spacing w:before="40" w:after="40" w:line="240" w:lineRule="exact"/>
              <w:jc w:val="center"/>
              <w:rPr>
                <w:lang w:val="en-GB"/>
              </w:rPr>
            </w:pPr>
            <w:r w:rsidRPr="007E0D9F">
              <w:rPr>
                <w:lang w:val="en-GB"/>
              </w:rPr>
              <w:t>38</w:t>
            </w:r>
          </w:p>
        </w:tc>
        <w:tc>
          <w:tcPr>
            <w:tcW w:w="3969" w:type="dxa"/>
            <w:vAlign w:val="center"/>
          </w:tcPr>
          <w:p w14:paraId="4ED3B3DA" w14:textId="77777777" w:rsidR="00AF45AA" w:rsidRPr="007E0D9F" w:rsidRDefault="00AF45AA" w:rsidP="002B4D69">
            <w:pPr>
              <w:pStyle w:val="Tabletext"/>
              <w:spacing w:before="40" w:after="40" w:line="240" w:lineRule="exact"/>
              <w:rPr>
                <w:lang w:val="en-GB"/>
              </w:rPr>
            </w:pPr>
            <w:r w:rsidRPr="007E0D9F">
              <w:rPr>
                <w:rFonts w:hint="cs"/>
                <w:rtl/>
                <w:lang w:bidi="ar-EG"/>
              </w:rPr>
              <w:t>تليماتية الحركة والنقل البري</w:t>
            </w:r>
          </w:p>
        </w:tc>
        <w:tc>
          <w:tcPr>
            <w:tcW w:w="2835" w:type="dxa"/>
          </w:tcPr>
          <w:p w14:paraId="2AA78285" w14:textId="77777777" w:rsidR="00AF45AA" w:rsidRPr="007E0D9F" w:rsidRDefault="00AF45AA" w:rsidP="002B4D69">
            <w:pPr>
              <w:pStyle w:val="Tabletext"/>
              <w:spacing w:before="40" w:after="40" w:line="240" w:lineRule="exact"/>
              <w:jc w:val="center"/>
              <w:rPr>
                <w:rtl/>
                <w:lang w:bidi="ar-EG"/>
              </w:rPr>
            </w:pPr>
            <w:r w:rsidRPr="007E0D9F">
              <w:rPr>
                <w:lang w:val="en-GB"/>
              </w:rPr>
              <w:t>GHz 5,875-5,725</w:t>
            </w:r>
          </w:p>
        </w:tc>
        <w:tc>
          <w:tcPr>
            <w:tcW w:w="2888" w:type="dxa"/>
          </w:tcPr>
          <w:p w14:paraId="7746F75D" w14:textId="77777777" w:rsidR="00AF45AA" w:rsidRPr="007E0D9F" w:rsidRDefault="00AF45AA" w:rsidP="002B4D69">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2 000</w:t>
            </w:r>
          </w:p>
        </w:tc>
        <w:tc>
          <w:tcPr>
            <w:tcW w:w="3916" w:type="dxa"/>
            <w:tcBorders>
              <w:top w:val="nil"/>
              <w:bottom w:val="nil"/>
            </w:tcBorders>
            <w:vAlign w:val="center"/>
          </w:tcPr>
          <w:p w14:paraId="788C9CD3" w14:textId="77777777" w:rsidR="00AF45AA" w:rsidRPr="007E0D9F" w:rsidRDefault="00AF45AA" w:rsidP="002B4D69">
            <w:pPr>
              <w:pStyle w:val="Tabletext"/>
              <w:spacing w:before="40" w:after="40" w:line="240" w:lineRule="exact"/>
              <w:rPr>
                <w:lang w:val="en-GB"/>
              </w:rPr>
            </w:pPr>
          </w:p>
        </w:tc>
      </w:tr>
      <w:tr w:rsidR="00AF45AA" w:rsidRPr="007E0D9F" w14:paraId="04540051" w14:textId="77777777" w:rsidTr="00591CE8">
        <w:trPr>
          <w:cantSplit/>
          <w:jc w:val="center"/>
        </w:trPr>
        <w:tc>
          <w:tcPr>
            <w:tcW w:w="851" w:type="dxa"/>
            <w:vAlign w:val="center"/>
          </w:tcPr>
          <w:p w14:paraId="705028FF" w14:textId="77777777" w:rsidR="00AF45AA" w:rsidRPr="007E0D9F" w:rsidRDefault="00AF45AA" w:rsidP="002B4D69">
            <w:pPr>
              <w:pStyle w:val="Tabletext"/>
              <w:spacing w:before="40" w:after="40" w:line="240" w:lineRule="exact"/>
              <w:jc w:val="center"/>
              <w:rPr>
                <w:lang w:val="en-GB"/>
              </w:rPr>
            </w:pPr>
            <w:r w:rsidRPr="007E0D9F">
              <w:rPr>
                <w:lang w:val="en-GB"/>
              </w:rPr>
              <w:t>39</w:t>
            </w:r>
          </w:p>
        </w:tc>
        <w:tc>
          <w:tcPr>
            <w:tcW w:w="3969" w:type="dxa"/>
            <w:vAlign w:val="center"/>
          </w:tcPr>
          <w:p w14:paraId="4E41B7DF" w14:textId="77777777" w:rsidR="00AF45AA" w:rsidRPr="007E0D9F" w:rsidRDefault="00AF45AA" w:rsidP="002B4D69">
            <w:pPr>
              <w:pStyle w:val="Tabletext"/>
              <w:spacing w:before="40" w:after="40" w:line="240" w:lineRule="exact"/>
              <w:rPr>
                <w:lang w:val="en-GB"/>
              </w:rPr>
            </w:pPr>
            <w:r w:rsidRPr="007E0D9F">
              <w:rPr>
                <w:rFonts w:hint="cs"/>
                <w:rtl/>
                <w:lang w:bidi="ar-EG"/>
              </w:rPr>
              <w:t>التحديد الراديوي للموقع</w:t>
            </w:r>
          </w:p>
        </w:tc>
        <w:tc>
          <w:tcPr>
            <w:tcW w:w="2835" w:type="dxa"/>
          </w:tcPr>
          <w:p w14:paraId="4A37BBF4" w14:textId="77777777" w:rsidR="00AF45AA" w:rsidRPr="007E0D9F" w:rsidRDefault="00AF45AA" w:rsidP="002B4D69">
            <w:pPr>
              <w:pStyle w:val="Tabletext"/>
              <w:spacing w:before="40" w:after="40" w:line="240" w:lineRule="exact"/>
              <w:jc w:val="center"/>
              <w:rPr>
                <w:rtl/>
                <w:lang w:bidi="ar-EG"/>
              </w:rPr>
            </w:pPr>
            <w:r w:rsidRPr="007E0D9F">
              <w:rPr>
                <w:lang w:val="en-GB"/>
              </w:rPr>
              <w:t>GHz 10-8,5</w:t>
            </w:r>
          </w:p>
        </w:tc>
        <w:tc>
          <w:tcPr>
            <w:tcW w:w="2888" w:type="dxa"/>
          </w:tcPr>
          <w:p w14:paraId="57326697" w14:textId="77777777" w:rsidR="00AF45AA" w:rsidRPr="007E0D9F" w:rsidRDefault="00AF45AA" w:rsidP="002B4D69">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100</w:t>
            </w:r>
          </w:p>
        </w:tc>
        <w:tc>
          <w:tcPr>
            <w:tcW w:w="3916" w:type="dxa"/>
            <w:tcBorders>
              <w:top w:val="nil"/>
              <w:bottom w:val="nil"/>
            </w:tcBorders>
            <w:vAlign w:val="center"/>
          </w:tcPr>
          <w:p w14:paraId="43969EB9" w14:textId="77777777" w:rsidR="00AF45AA" w:rsidRPr="007E0D9F" w:rsidRDefault="00AF45AA" w:rsidP="002B4D69">
            <w:pPr>
              <w:pStyle w:val="Tabletext"/>
              <w:spacing w:before="40" w:after="40" w:line="240" w:lineRule="exact"/>
              <w:rPr>
                <w:lang w:val="en-GB"/>
              </w:rPr>
            </w:pPr>
          </w:p>
        </w:tc>
      </w:tr>
      <w:tr w:rsidR="00AF45AA" w:rsidRPr="007E0D9F" w14:paraId="6878E966" w14:textId="77777777" w:rsidTr="00591CE8">
        <w:trPr>
          <w:cantSplit/>
          <w:jc w:val="center"/>
        </w:trPr>
        <w:tc>
          <w:tcPr>
            <w:tcW w:w="851" w:type="dxa"/>
            <w:vAlign w:val="center"/>
          </w:tcPr>
          <w:p w14:paraId="259CE67D" w14:textId="77777777" w:rsidR="00AF45AA" w:rsidRPr="007E0D9F" w:rsidRDefault="00AF45AA" w:rsidP="002B4D69">
            <w:pPr>
              <w:pStyle w:val="Tabletext"/>
              <w:spacing w:before="40" w:after="40" w:line="240" w:lineRule="exact"/>
              <w:jc w:val="center"/>
              <w:rPr>
                <w:lang w:val="en-GB"/>
              </w:rPr>
            </w:pPr>
            <w:r w:rsidRPr="007E0D9F">
              <w:rPr>
                <w:lang w:val="en-GB"/>
              </w:rPr>
              <w:t>40</w:t>
            </w:r>
          </w:p>
        </w:tc>
        <w:tc>
          <w:tcPr>
            <w:tcW w:w="3969" w:type="dxa"/>
            <w:vAlign w:val="center"/>
          </w:tcPr>
          <w:p w14:paraId="0F4312B1" w14:textId="77777777" w:rsidR="00AF45AA" w:rsidRPr="007E0D9F" w:rsidRDefault="00AF45AA" w:rsidP="002B4D69">
            <w:pPr>
              <w:pStyle w:val="Tabletext"/>
              <w:spacing w:before="40" w:after="40" w:line="240" w:lineRule="exact"/>
              <w:rPr>
                <w:lang w:val="en-GB"/>
              </w:rPr>
            </w:pPr>
            <w:r w:rsidRPr="007E0D9F">
              <w:rPr>
                <w:rFonts w:hint="cs"/>
                <w:rtl/>
                <w:lang w:bidi="ar-EG"/>
              </w:rPr>
              <w:t>التحديد الراديوي للموقع - الأنظمة الرادارية فقط</w:t>
            </w:r>
          </w:p>
        </w:tc>
        <w:tc>
          <w:tcPr>
            <w:tcW w:w="2835" w:type="dxa"/>
          </w:tcPr>
          <w:p w14:paraId="1B30DC81" w14:textId="77777777" w:rsidR="00AF45AA" w:rsidRPr="007E0D9F" w:rsidRDefault="00AF45AA" w:rsidP="002B4D69">
            <w:pPr>
              <w:pStyle w:val="Tabletext"/>
              <w:spacing w:before="40" w:after="40" w:line="240" w:lineRule="exact"/>
              <w:jc w:val="center"/>
              <w:rPr>
                <w:rtl/>
                <w:lang w:bidi="ar-EG"/>
              </w:rPr>
            </w:pPr>
            <w:r w:rsidRPr="007E0D9F">
              <w:rPr>
                <w:lang w:val="en-GB"/>
              </w:rPr>
              <w:t>GHz 10,6-10</w:t>
            </w:r>
          </w:p>
        </w:tc>
        <w:tc>
          <w:tcPr>
            <w:tcW w:w="2888" w:type="dxa"/>
          </w:tcPr>
          <w:p w14:paraId="3C88104A" w14:textId="77777777" w:rsidR="00AF45AA" w:rsidRPr="007E0D9F" w:rsidRDefault="00AF45AA" w:rsidP="002B4D69">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25</w:t>
            </w:r>
          </w:p>
        </w:tc>
        <w:tc>
          <w:tcPr>
            <w:tcW w:w="3916" w:type="dxa"/>
            <w:tcBorders>
              <w:top w:val="nil"/>
              <w:bottom w:val="nil"/>
            </w:tcBorders>
            <w:vAlign w:val="center"/>
          </w:tcPr>
          <w:p w14:paraId="4AE5AF0A" w14:textId="77777777" w:rsidR="00AF45AA" w:rsidRPr="007E0D9F" w:rsidRDefault="00AF45AA" w:rsidP="002B4D69">
            <w:pPr>
              <w:pStyle w:val="Tabletext"/>
              <w:spacing w:before="40" w:after="40" w:line="240" w:lineRule="exact"/>
              <w:rPr>
                <w:lang w:val="en-GB"/>
              </w:rPr>
            </w:pPr>
          </w:p>
        </w:tc>
      </w:tr>
      <w:tr w:rsidR="00AF45AA" w:rsidRPr="007E0D9F" w14:paraId="1863F301" w14:textId="77777777" w:rsidTr="00591CE8">
        <w:trPr>
          <w:cantSplit/>
          <w:jc w:val="center"/>
        </w:trPr>
        <w:tc>
          <w:tcPr>
            <w:tcW w:w="851" w:type="dxa"/>
            <w:vAlign w:val="center"/>
          </w:tcPr>
          <w:p w14:paraId="019ED4EF" w14:textId="77777777" w:rsidR="00AF45AA" w:rsidRPr="007E0D9F" w:rsidRDefault="00AF45AA" w:rsidP="002B4D69">
            <w:pPr>
              <w:pStyle w:val="Tabletext"/>
              <w:spacing w:before="40" w:after="40" w:line="240" w:lineRule="exact"/>
              <w:jc w:val="center"/>
              <w:rPr>
                <w:lang w:val="en-GB"/>
              </w:rPr>
            </w:pPr>
            <w:r w:rsidRPr="007E0D9F">
              <w:rPr>
                <w:lang w:val="en-GB"/>
              </w:rPr>
              <w:t>41</w:t>
            </w:r>
          </w:p>
        </w:tc>
        <w:tc>
          <w:tcPr>
            <w:tcW w:w="3969" w:type="dxa"/>
            <w:vAlign w:val="center"/>
          </w:tcPr>
          <w:p w14:paraId="455B975C" w14:textId="77777777" w:rsidR="00AF45AA" w:rsidRPr="007E0D9F" w:rsidRDefault="00AF45AA" w:rsidP="002B4D69">
            <w:pPr>
              <w:pStyle w:val="Tabletext"/>
              <w:spacing w:before="40" w:after="40" w:line="240" w:lineRule="exact"/>
              <w:rPr>
                <w:lang w:val="en-GB"/>
              </w:rPr>
            </w:pPr>
            <w:r w:rsidRPr="007E0D9F">
              <w:rPr>
                <w:rFonts w:hint="cs"/>
                <w:rtl/>
                <w:lang w:bidi="ar-EG"/>
              </w:rPr>
              <w:t>التحديد الراديوي للموقع</w:t>
            </w:r>
          </w:p>
        </w:tc>
        <w:tc>
          <w:tcPr>
            <w:tcW w:w="2835" w:type="dxa"/>
          </w:tcPr>
          <w:p w14:paraId="65CA89A6" w14:textId="77777777" w:rsidR="00AF45AA" w:rsidRPr="007E0D9F" w:rsidRDefault="00AF45AA" w:rsidP="002B4D69">
            <w:pPr>
              <w:pStyle w:val="Tabletext"/>
              <w:spacing w:before="40" w:after="40" w:line="240" w:lineRule="exact"/>
              <w:jc w:val="center"/>
              <w:rPr>
                <w:rtl/>
                <w:lang w:bidi="ar-EG"/>
              </w:rPr>
            </w:pPr>
            <w:r w:rsidRPr="007E0D9F">
              <w:rPr>
                <w:lang w:val="en-GB"/>
              </w:rPr>
              <w:t>GHz 17,3-15,7</w:t>
            </w:r>
          </w:p>
        </w:tc>
        <w:tc>
          <w:tcPr>
            <w:tcW w:w="2888" w:type="dxa"/>
          </w:tcPr>
          <w:p w14:paraId="260F99D2" w14:textId="77777777" w:rsidR="00AF45AA" w:rsidRPr="007E0D9F" w:rsidRDefault="00AF45AA" w:rsidP="002B4D69">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100</w:t>
            </w:r>
          </w:p>
        </w:tc>
        <w:tc>
          <w:tcPr>
            <w:tcW w:w="3916" w:type="dxa"/>
            <w:tcBorders>
              <w:top w:val="nil"/>
              <w:bottom w:val="nil"/>
            </w:tcBorders>
            <w:vAlign w:val="center"/>
          </w:tcPr>
          <w:p w14:paraId="3F8CD213" w14:textId="77777777" w:rsidR="00AF45AA" w:rsidRPr="007E0D9F" w:rsidRDefault="00AF45AA" w:rsidP="002B4D69">
            <w:pPr>
              <w:pStyle w:val="Tabletext"/>
              <w:spacing w:before="40" w:after="40" w:line="240" w:lineRule="exact"/>
              <w:rPr>
                <w:lang w:val="en-GB"/>
              </w:rPr>
            </w:pPr>
          </w:p>
        </w:tc>
      </w:tr>
      <w:tr w:rsidR="00AF45AA" w:rsidRPr="007E0D9F" w14:paraId="01206298" w14:textId="77777777" w:rsidTr="00591CE8">
        <w:trPr>
          <w:cantSplit/>
          <w:jc w:val="center"/>
        </w:trPr>
        <w:tc>
          <w:tcPr>
            <w:tcW w:w="851" w:type="dxa"/>
            <w:vAlign w:val="center"/>
          </w:tcPr>
          <w:p w14:paraId="4D6E2782" w14:textId="77777777" w:rsidR="00AF45AA" w:rsidRPr="007E0D9F" w:rsidRDefault="00AF45AA" w:rsidP="002B4D69">
            <w:pPr>
              <w:pStyle w:val="Tabletext"/>
              <w:spacing w:before="40" w:after="40" w:line="240" w:lineRule="exact"/>
              <w:jc w:val="center"/>
              <w:rPr>
                <w:lang w:val="en-GB"/>
              </w:rPr>
            </w:pPr>
            <w:r w:rsidRPr="007E0D9F">
              <w:rPr>
                <w:lang w:val="en-GB"/>
              </w:rPr>
              <w:t>42</w:t>
            </w:r>
          </w:p>
        </w:tc>
        <w:tc>
          <w:tcPr>
            <w:tcW w:w="3969" w:type="dxa"/>
            <w:vAlign w:val="center"/>
          </w:tcPr>
          <w:p w14:paraId="15EE7E45" w14:textId="77777777" w:rsidR="00AF45AA" w:rsidRPr="007E0D9F" w:rsidRDefault="00AF45AA" w:rsidP="002B4D69">
            <w:pPr>
              <w:pStyle w:val="Tabletext"/>
              <w:spacing w:before="40" w:after="40" w:line="240" w:lineRule="exact"/>
              <w:rPr>
                <w:lang w:val="en-GB"/>
              </w:rPr>
            </w:pPr>
            <w:r w:rsidRPr="007E0D9F">
              <w:rPr>
                <w:rtl/>
                <w:lang w:bidi="ar-SY"/>
              </w:rPr>
              <w:t>غير مقيد</w:t>
            </w:r>
          </w:p>
        </w:tc>
        <w:tc>
          <w:tcPr>
            <w:tcW w:w="2835" w:type="dxa"/>
          </w:tcPr>
          <w:p w14:paraId="796EE0F3" w14:textId="77777777" w:rsidR="00AF45AA" w:rsidRPr="007E0D9F" w:rsidRDefault="00AF45AA" w:rsidP="002B4D69">
            <w:pPr>
              <w:pStyle w:val="Tabletext"/>
              <w:spacing w:before="40" w:after="40" w:line="240" w:lineRule="exact"/>
              <w:jc w:val="center"/>
              <w:rPr>
                <w:rtl/>
                <w:lang w:bidi="ar-EG"/>
              </w:rPr>
            </w:pPr>
            <w:r w:rsidRPr="007E0D9F">
              <w:rPr>
                <w:lang w:val="en-GB"/>
              </w:rPr>
              <w:t>GHz 24,25-24</w:t>
            </w:r>
          </w:p>
        </w:tc>
        <w:tc>
          <w:tcPr>
            <w:tcW w:w="2888" w:type="dxa"/>
          </w:tcPr>
          <w:p w14:paraId="2DB8B9D9" w14:textId="77777777" w:rsidR="00AF45AA" w:rsidRPr="007E0D9F" w:rsidRDefault="00AF45AA" w:rsidP="002B4D69">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1 000</w:t>
            </w:r>
          </w:p>
        </w:tc>
        <w:tc>
          <w:tcPr>
            <w:tcW w:w="3916" w:type="dxa"/>
            <w:tcBorders>
              <w:top w:val="nil"/>
              <w:bottom w:val="nil"/>
            </w:tcBorders>
            <w:vAlign w:val="center"/>
          </w:tcPr>
          <w:p w14:paraId="22BE7F25" w14:textId="77777777" w:rsidR="00AF45AA" w:rsidRPr="007E0D9F" w:rsidRDefault="00AF45AA" w:rsidP="002B4D69">
            <w:pPr>
              <w:pStyle w:val="Tabletext"/>
              <w:spacing w:before="40" w:after="40" w:line="240" w:lineRule="exact"/>
              <w:rPr>
                <w:lang w:val="en-GB"/>
              </w:rPr>
            </w:pPr>
          </w:p>
        </w:tc>
      </w:tr>
      <w:tr w:rsidR="00AF45AA" w:rsidRPr="007E0D9F" w14:paraId="06FC187C" w14:textId="77777777" w:rsidTr="00591CE8">
        <w:trPr>
          <w:cantSplit/>
          <w:jc w:val="center"/>
        </w:trPr>
        <w:tc>
          <w:tcPr>
            <w:tcW w:w="851" w:type="dxa"/>
            <w:vAlign w:val="center"/>
          </w:tcPr>
          <w:p w14:paraId="527324E1" w14:textId="77777777" w:rsidR="00AF45AA" w:rsidRPr="007E0D9F" w:rsidRDefault="00AF45AA" w:rsidP="002B4D69">
            <w:pPr>
              <w:pStyle w:val="Tabletext"/>
              <w:spacing w:before="40" w:after="40" w:line="240" w:lineRule="exact"/>
              <w:jc w:val="center"/>
              <w:rPr>
                <w:lang w:val="en-GB"/>
              </w:rPr>
            </w:pPr>
            <w:r w:rsidRPr="007E0D9F">
              <w:rPr>
                <w:lang w:val="en-GB"/>
              </w:rPr>
              <w:t>43</w:t>
            </w:r>
          </w:p>
        </w:tc>
        <w:tc>
          <w:tcPr>
            <w:tcW w:w="3969" w:type="dxa"/>
            <w:vAlign w:val="center"/>
          </w:tcPr>
          <w:p w14:paraId="265AA668" w14:textId="77777777" w:rsidR="00AF45AA" w:rsidRPr="007E0D9F" w:rsidRDefault="00AF45AA" w:rsidP="002B4D69">
            <w:pPr>
              <w:pStyle w:val="Tabletext"/>
              <w:spacing w:before="40" w:after="40" w:line="240" w:lineRule="exact"/>
              <w:rPr>
                <w:lang w:val="en-GB"/>
              </w:rPr>
            </w:pPr>
            <w:r w:rsidRPr="007E0D9F">
              <w:rPr>
                <w:rFonts w:hint="cs"/>
                <w:rtl/>
                <w:lang w:bidi="ar-EG"/>
              </w:rPr>
              <w:t>التحديد الراديوي للموقع</w:t>
            </w:r>
          </w:p>
        </w:tc>
        <w:tc>
          <w:tcPr>
            <w:tcW w:w="2835" w:type="dxa"/>
          </w:tcPr>
          <w:p w14:paraId="7EAE9A7A" w14:textId="77777777" w:rsidR="00AF45AA" w:rsidRPr="007E0D9F" w:rsidRDefault="00AF45AA" w:rsidP="002B4D69">
            <w:pPr>
              <w:pStyle w:val="Tabletext"/>
              <w:spacing w:before="40" w:after="40" w:line="240" w:lineRule="exact"/>
              <w:jc w:val="center"/>
              <w:rPr>
                <w:rtl/>
                <w:lang w:bidi="ar-EG"/>
              </w:rPr>
            </w:pPr>
            <w:r w:rsidRPr="007E0D9F">
              <w:rPr>
                <w:lang w:val="en-GB"/>
              </w:rPr>
              <w:t>GHz 36-33,4</w:t>
            </w:r>
          </w:p>
        </w:tc>
        <w:tc>
          <w:tcPr>
            <w:tcW w:w="2888" w:type="dxa"/>
          </w:tcPr>
          <w:p w14:paraId="0B692B17" w14:textId="77777777" w:rsidR="00AF45AA" w:rsidRPr="007E0D9F" w:rsidRDefault="00AF45AA" w:rsidP="002B4D69">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100</w:t>
            </w:r>
          </w:p>
        </w:tc>
        <w:tc>
          <w:tcPr>
            <w:tcW w:w="3916" w:type="dxa"/>
            <w:tcBorders>
              <w:top w:val="nil"/>
              <w:bottom w:val="nil"/>
            </w:tcBorders>
            <w:vAlign w:val="center"/>
          </w:tcPr>
          <w:p w14:paraId="5CA6D311" w14:textId="77777777" w:rsidR="00AF45AA" w:rsidRPr="007E0D9F" w:rsidRDefault="00AF45AA" w:rsidP="002B4D69">
            <w:pPr>
              <w:pStyle w:val="Tabletext"/>
              <w:spacing w:before="40" w:after="40" w:line="240" w:lineRule="exact"/>
              <w:rPr>
                <w:lang w:val="en-GB"/>
              </w:rPr>
            </w:pPr>
          </w:p>
        </w:tc>
      </w:tr>
      <w:tr w:rsidR="00AF45AA" w:rsidRPr="007E0D9F" w14:paraId="277E6545" w14:textId="77777777" w:rsidTr="00591CE8">
        <w:trPr>
          <w:cantSplit/>
          <w:jc w:val="center"/>
        </w:trPr>
        <w:tc>
          <w:tcPr>
            <w:tcW w:w="851" w:type="dxa"/>
            <w:vAlign w:val="center"/>
          </w:tcPr>
          <w:p w14:paraId="1043F057" w14:textId="77777777" w:rsidR="00AF45AA" w:rsidRPr="007E0D9F" w:rsidRDefault="00AF45AA" w:rsidP="002B4D69">
            <w:pPr>
              <w:pStyle w:val="Tabletext"/>
              <w:spacing w:before="40" w:after="40" w:line="240" w:lineRule="exact"/>
              <w:jc w:val="center"/>
              <w:rPr>
                <w:lang w:val="en-GB"/>
              </w:rPr>
            </w:pPr>
            <w:r w:rsidRPr="007E0D9F">
              <w:rPr>
                <w:lang w:val="en-GB"/>
              </w:rPr>
              <w:t>44</w:t>
            </w:r>
          </w:p>
        </w:tc>
        <w:tc>
          <w:tcPr>
            <w:tcW w:w="3969" w:type="dxa"/>
            <w:vAlign w:val="center"/>
          </w:tcPr>
          <w:p w14:paraId="1968024A" w14:textId="77777777" w:rsidR="00AF45AA" w:rsidRPr="007E0D9F" w:rsidRDefault="00AF45AA" w:rsidP="002B4D69">
            <w:pPr>
              <w:pStyle w:val="Tabletext"/>
              <w:spacing w:before="40" w:after="40" w:line="240" w:lineRule="exact"/>
              <w:rPr>
                <w:lang w:val="en-GB"/>
              </w:rPr>
            </w:pPr>
            <w:r w:rsidRPr="007E0D9F">
              <w:rPr>
                <w:rFonts w:hint="cs"/>
                <w:rtl/>
                <w:lang w:bidi="ar-EG"/>
              </w:rPr>
              <w:t>أجهزة استشعار الخلل في المجال</w:t>
            </w:r>
          </w:p>
        </w:tc>
        <w:tc>
          <w:tcPr>
            <w:tcW w:w="2835" w:type="dxa"/>
          </w:tcPr>
          <w:p w14:paraId="462C8BB4" w14:textId="77777777" w:rsidR="00AF45AA" w:rsidRPr="007E0D9F" w:rsidRDefault="00AF45AA" w:rsidP="002B4D69">
            <w:pPr>
              <w:pStyle w:val="Tabletext"/>
              <w:spacing w:before="40" w:after="40" w:line="240" w:lineRule="exact"/>
              <w:jc w:val="center"/>
              <w:rPr>
                <w:rtl/>
                <w:lang w:bidi="ar-EG"/>
              </w:rPr>
            </w:pPr>
            <w:r w:rsidRPr="007E0D9F">
              <w:rPr>
                <w:lang w:val="en-GB"/>
              </w:rPr>
              <w:t>GHz 46,9-46,7</w:t>
            </w:r>
          </w:p>
        </w:tc>
        <w:tc>
          <w:tcPr>
            <w:tcW w:w="2888" w:type="dxa"/>
          </w:tcPr>
          <w:p w14:paraId="35F8426C" w14:textId="77777777" w:rsidR="00AF45AA" w:rsidRPr="007E0D9F" w:rsidRDefault="00AF45AA" w:rsidP="002B4D69">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100</w:t>
            </w:r>
          </w:p>
        </w:tc>
        <w:tc>
          <w:tcPr>
            <w:tcW w:w="3916" w:type="dxa"/>
            <w:tcBorders>
              <w:top w:val="nil"/>
              <w:bottom w:val="single" w:sz="4" w:space="0" w:color="auto"/>
            </w:tcBorders>
            <w:vAlign w:val="center"/>
          </w:tcPr>
          <w:p w14:paraId="1018EE65" w14:textId="77777777" w:rsidR="00AF45AA" w:rsidRPr="007E0D9F" w:rsidRDefault="00AF45AA" w:rsidP="002B4D69">
            <w:pPr>
              <w:pStyle w:val="Tabletext"/>
              <w:spacing w:before="40" w:after="40" w:line="240" w:lineRule="exact"/>
              <w:rPr>
                <w:lang w:val="en-GB"/>
              </w:rPr>
            </w:pPr>
          </w:p>
        </w:tc>
      </w:tr>
      <w:tr w:rsidR="00AF45AA" w:rsidRPr="007E0D9F" w14:paraId="548713A1" w14:textId="77777777" w:rsidTr="00591CE8">
        <w:trPr>
          <w:cantSplit/>
          <w:jc w:val="center"/>
        </w:trPr>
        <w:tc>
          <w:tcPr>
            <w:tcW w:w="851" w:type="dxa"/>
            <w:vAlign w:val="center"/>
          </w:tcPr>
          <w:p w14:paraId="36FFD3F8" w14:textId="77777777" w:rsidR="00AF45AA" w:rsidRPr="007E0D9F" w:rsidRDefault="00AF45AA" w:rsidP="002B4D69">
            <w:pPr>
              <w:pStyle w:val="Tabletext"/>
              <w:spacing w:before="40" w:after="40" w:line="240" w:lineRule="exact"/>
              <w:jc w:val="center"/>
              <w:rPr>
                <w:lang w:val="en-GB"/>
              </w:rPr>
            </w:pPr>
            <w:r w:rsidRPr="007E0D9F">
              <w:rPr>
                <w:lang w:val="en-GB"/>
              </w:rPr>
              <w:t>45</w:t>
            </w:r>
          </w:p>
        </w:tc>
        <w:tc>
          <w:tcPr>
            <w:tcW w:w="3969" w:type="dxa"/>
            <w:vAlign w:val="center"/>
          </w:tcPr>
          <w:p w14:paraId="0F73AB03" w14:textId="77777777" w:rsidR="00AF45AA" w:rsidRPr="007E0D9F" w:rsidRDefault="00AF45AA" w:rsidP="002B4D69">
            <w:pPr>
              <w:pStyle w:val="Tabletext"/>
              <w:spacing w:before="40" w:after="40" w:line="240" w:lineRule="exact"/>
              <w:rPr>
                <w:lang w:val="en-GB"/>
              </w:rPr>
            </w:pPr>
            <w:r w:rsidRPr="007E0D9F">
              <w:rPr>
                <w:rFonts w:hint="cs"/>
                <w:rtl/>
                <w:lang w:bidi="ar-EG"/>
              </w:rPr>
              <w:t>وصلات ثابتة من نقطة إلى نقطة</w:t>
            </w:r>
          </w:p>
        </w:tc>
        <w:tc>
          <w:tcPr>
            <w:tcW w:w="2835" w:type="dxa"/>
            <w:vAlign w:val="center"/>
          </w:tcPr>
          <w:p w14:paraId="6374445D" w14:textId="77777777" w:rsidR="00AF45AA" w:rsidRPr="007E0D9F" w:rsidRDefault="00AF45AA" w:rsidP="002B4D69">
            <w:pPr>
              <w:pStyle w:val="Tabletext"/>
              <w:spacing w:before="40" w:after="40" w:line="240" w:lineRule="exact"/>
              <w:jc w:val="center"/>
              <w:rPr>
                <w:rtl/>
                <w:lang w:bidi="ar-EG"/>
              </w:rPr>
            </w:pPr>
            <w:r w:rsidRPr="007E0D9F">
              <w:rPr>
                <w:lang w:val="en-GB"/>
              </w:rPr>
              <w:t>GHz 64-57</w:t>
            </w:r>
          </w:p>
        </w:tc>
        <w:tc>
          <w:tcPr>
            <w:tcW w:w="2888" w:type="dxa"/>
            <w:vAlign w:val="center"/>
          </w:tcPr>
          <w:p w14:paraId="7E6F9F6A" w14:textId="77777777" w:rsidR="00AF45AA" w:rsidRPr="007E0D9F" w:rsidRDefault="00AF45AA" w:rsidP="002B4D69">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20 000</w:t>
            </w:r>
          </w:p>
        </w:tc>
        <w:tc>
          <w:tcPr>
            <w:tcW w:w="3916" w:type="dxa"/>
            <w:tcBorders>
              <w:top w:val="single" w:sz="4" w:space="0" w:color="auto"/>
              <w:bottom w:val="single" w:sz="4" w:space="0" w:color="auto"/>
            </w:tcBorders>
            <w:vAlign w:val="center"/>
          </w:tcPr>
          <w:p w14:paraId="1B439A79" w14:textId="77777777" w:rsidR="00AF45AA" w:rsidRPr="007E0D9F" w:rsidRDefault="00AF45AA" w:rsidP="00FB0905">
            <w:pPr>
              <w:pStyle w:val="Tabletext"/>
              <w:spacing w:before="40" w:after="40" w:line="240" w:lineRule="exact"/>
              <w:jc w:val="both"/>
              <w:rPr>
                <w:spacing w:val="-6"/>
                <w:rtl/>
                <w:lang w:bidi="ar-EG"/>
              </w:rPr>
            </w:pPr>
            <w:r w:rsidRPr="007E0D9F">
              <w:rPr>
                <w:rFonts w:hint="cs"/>
                <w:spacing w:val="-6"/>
                <w:rtl/>
                <w:lang w:bidi="ar-EG"/>
              </w:rPr>
              <w:t>متوسط كثافة القدرة لأي بث والمقاس أثناء فترة الإرسال لا</w:t>
            </w:r>
            <w:r w:rsidRPr="007E0D9F">
              <w:rPr>
                <w:spacing w:val="-6"/>
                <w:rtl/>
                <w:lang w:bidi="ar-EG"/>
              </w:rPr>
              <w:t> </w:t>
            </w:r>
            <w:r w:rsidRPr="007E0D9F">
              <w:rPr>
                <w:rFonts w:hint="cs"/>
                <w:spacing w:val="-6"/>
                <w:rtl/>
                <w:lang w:bidi="ar-EG"/>
              </w:rPr>
              <w:t xml:space="preserve">يتجاوز </w:t>
            </w:r>
            <w:r w:rsidRPr="007E0D9F">
              <w:rPr>
                <w:spacing w:val="-6"/>
                <w:lang w:val="en-GB"/>
              </w:rPr>
              <w:t>9</w:t>
            </w:r>
            <w:r w:rsidRPr="007E0D9F">
              <w:rPr>
                <w:rFonts w:hint="cs"/>
                <w:spacing w:val="-6"/>
                <w:rtl/>
                <w:lang w:bidi="ar-EG"/>
              </w:rPr>
              <w:t xml:space="preserve"> </w:t>
            </w:r>
            <w:r w:rsidRPr="007E0D9F">
              <w:rPr>
                <w:spacing w:val="-6"/>
                <w:lang w:val="en-GB"/>
              </w:rPr>
              <w:t>µW/cm</w:t>
            </w:r>
            <w:r w:rsidRPr="007E0D9F">
              <w:rPr>
                <w:spacing w:val="-6"/>
                <w:vertAlign w:val="superscript"/>
                <w:lang w:val="en-GB"/>
              </w:rPr>
              <w:t>2</w:t>
            </w:r>
            <w:r w:rsidRPr="007E0D9F">
              <w:rPr>
                <w:rFonts w:hint="cs"/>
                <w:spacing w:val="-6"/>
                <w:rtl/>
                <w:lang w:bidi="ar-EG"/>
              </w:rPr>
              <w:t xml:space="preserve"> على مسافة </w:t>
            </w:r>
            <w:r w:rsidRPr="007E0D9F">
              <w:rPr>
                <w:spacing w:val="-6"/>
                <w:lang w:val="en-GB"/>
              </w:rPr>
              <w:t>m 3</w:t>
            </w:r>
            <w:r w:rsidRPr="007E0D9F">
              <w:rPr>
                <w:rFonts w:hint="cs"/>
                <w:spacing w:val="-6"/>
                <w:rtl/>
                <w:lang w:bidi="ar-EG"/>
              </w:rPr>
              <w:t xml:space="preserve"> وكثافة ذروة القدرة لأي بث لا</w:t>
            </w:r>
            <w:r w:rsidRPr="007E0D9F">
              <w:rPr>
                <w:spacing w:val="-6"/>
                <w:rtl/>
                <w:lang w:bidi="ar-EG"/>
              </w:rPr>
              <w:t> </w:t>
            </w:r>
            <w:r w:rsidRPr="007E0D9F">
              <w:rPr>
                <w:rFonts w:hint="cs"/>
                <w:spacing w:val="-6"/>
                <w:rtl/>
                <w:lang w:bidi="ar-EG"/>
              </w:rPr>
              <w:t xml:space="preserve">تتجاوز </w:t>
            </w:r>
            <w:r w:rsidRPr="007E0D9F">
              <w:rPr>
                <w:spacing w:val="-6"/>
                <w:lang w:val="en-GB"/>
              </w:rPr>
              <w:t>18</w:t>
            </w:r>
            <w:r w:rsidRPr="007E0D9F">
              <w:rPr>
                <w:rFonts w:hint="cs"/>
                <w:spacing w:val="-6"/>
                <w:rtl/>
                <w:lang w:bidi="ar-EG"/>
              </w:rPr>
              <w:t xml:space="preserve"> </w:t>
            </w:r>
            <w:r w:rsidRPr="007E0D9F">
              <w:rPr>
                <w:spacing w:val="-6"/>
                <w:lang w:val="en-GB"/>
              </w:rPr>
              <w:t>µW/cm</w:t>
            </w:r>
            <w:r w:rsidRPr="007E0D9F">
              <w:rPr>
                <w:spacing w:val="-6"/>
                <w:vertAlign w:val="superscript"/>
                <w:lang w:val="en-GB"/>
              </w:rPr>
              <w:t>2</w:t>
            </w:r>
            <w:r w:rsidRPr="007E0D9F">
              <w:rPr>
                <w:rFonts w:hint="cs"/>
                <w:spacing w:val="-6"/>
                <w:rtl/>
                <w:lang w:bidi="ar-EG"/>
              </w:rPr>
              <w:t xml:space="preserve"> على مسافة</w:t>
            </w:r>
            <w:r w:rsidRPr="007E0D9F">
              <w:rPr>
                <w:rFonts w:hint="eastAsia"/>
                <w:spacing w:val="-6"/>
                <w:rtl/>
                <w:lang w:bidi="ar-EG"/>
              </w:rPr>
              <w:t> </w:t>
            </w:r>
            <w:r w:rsidRPr="007E0D9F">
              <w:rPr>
                <w:spacing w:val="-6"/>
                <w:lang w:val="en-GB"/>
              </w:rPr>
              <w:t>m 3</w:t>
            </w:r>
            <w:r w:rsidRPr="007E0D9F">
              <w:rPr>
                <w:rFonts w:hint="cs"/>
                <w:spacing w:val="-6"/>
                <w:rtl/>
                <w:lang w:bidi="ar-EG"/>
              </w:rPr>
              <w:t>.</w:t>
            </w:r>
          </w:p>
          <w:p w14:paraId="0B89DC44" w14:textId="77777777" w:rsidR="00AF45AA" w:rsidRPr="007E0D9F" w:rsidRDefault="00AF45AA" w:rsidP="00FB0905">
            <w:pPr>
              <w:pStyle w:val="Tabletext"/>
              <w:spacing w:before="40" w:after="40" w:line="240" w:lineRule="exact"/>
              <w:jc w:val="both"/>
              <w:rPr>
                <w:rtl/>
                <w:lang w:bidi="ar-EG"/>
              </w:rPr>
            </w:pPr>
            <w:r w:rsidRPr="007E0D9F">
              <w:rPr>
                <w:rFonts w:hint="cs"/>
                <w:rtl/>
                <w:lang w:bidi="ar-EG"/>
              </w:rPr>
              <w:t xml:space="preserve">وفي النطاق </w:t>
            </w:r>
            <w:r w:rsidRPr="007E0D9F">
              <w:rPr>
                <w:lang w:val="en-GB"/>
              </w:rPr>
              <w:t>GHz 64</w:t>
            </w:r>
            <w:r w:rsidRPr="007E0D9F">
              <w:rPr>
                <w:lang w:val="en-GB"/>
              </w:rPr>
              <w:noBreakHyphen/>
              <w:t>57</w:t>
            </w:r>
            <w:r w:rsidRPr="007E0D9F">
              <w:rPr>
                <w:rFonts w:hint="cs"/>
                <w:rtl/>
                <w:lang w:bidi="ar-EG"/>
              </w:rPr>
              <w:t>، لا</w:t>
            </w:r>
            <w:r w:rsidRPr="007E0D9F">
              <w:rPr>
                <w:rtl/>
                <w:lang w:bidi="ar-EG"/>
              </w:rPr>
              <w:t> </w:t>
            </w:r>
            <w:r w:rsidRPr="007E0D9F">
              <w:rPr>
                <w:rFonts w:hint="cs"/>
                <w:rtl/>
                <w:lang w:bidi="ar-EG"/>
              </w:rPr>
              <w:t xml:space="preserve">تتجاوز ذروة القدرة القصوى للمرسل </w:t>
            </w:r>
            <w:r w:rsidRPr="007E0D9F">
              <w:rPr>
                <w:lang w:val="en-GB"/>
              </w:rPr>
              <w:t>mW 500</w:t>
            </w:r>
            <w:r w:rsidRPr="007E0D9F">
              <w:rPr>
                <w:rFonts w:hint="cs"/>
                <w:rtl/>
                <w:lang w:bidi="ar-EG"/>
              </w:rPr>
              <w:t>.</w:t>
            </w:r>
          </w:p>
          <w:p w14:paraId="42D3DB0B" w14:textId="77777777" w:rsidR="00AF45AA" w:rsidRPr="007E0D9F" w:rsidRDefault="00AF45AA" w:rsidP="00FB0905">
            <w:pPr>
              <w:pStyle w:val="Tabletext"/>
              <w:spacing w:before="40" w:after="40" w:line="240" w:lineRule="exact"/>
              <w:jc w:val="both"/>
              <w:rPr>
                <w:rtl/>
                <w:lang w:bidi="ar-EG"/>
              </w:rPr>
            </w:pPr>
            <w:r w:rsidRPr="007E0D9F">
              <w:rPr>
                <w:rFonts w:hint="cs"/>
                <w:rtl/>
                <w:lang w:bidi="ar-EG"/>
              </w:rPr>
              <w:t xml:space="preserve">وفي هذا النطاق، بالنسبة للإرسالات ذات عروض النطاقات التي تقل عن </w:t>
            </w:r>
            <w:r w:rsidRPr="007E0D9F">
              <w:rPr>
                <w:lang w:val="en-GB"/>
              </w:rPr>
              <w:t>MHz 100</w:t>
            </w:r>
            <w:r w:rsidRPr="007E0D9F">
              <w:rPr>
                <w:rFonts w:hint="cs"/>
                <w:rtl/>
                <w:lang w:bidi="ar-EG"/>
              </w:rPr>
              <w:t>، يجب ألا</w:t>
            </w:r>
            <w:r w:rsidRPr="007E0D9F">
              <w:rPr>
                <w:rtl/>
                <w:lang w:bidi="ar-EG"/>
              </w:rPr>
              <w:t> </w:t>
            </w:r>
            <w:r w:rsidRPr="007E0D9F">
              <w:rPr>
                <w:rFonts w:hint="cs"/>
                <w:rtl/>
                <w:lang w:bidi="ar-EG"/>
              </w:rPr>
              <w:t xml:space="preserve">تتجاوز ذروة قدرة المرسل </w:t>
            </w:r>
            <w:r w:rsidRPr="007E0D9F">
              <w:rPr>
                <w:lang w:val="en-GB"/>
              </w:rPr>
              <w:t>x mW 500</w:t>
            </w:r>
            <w:r w:rsidRPr="007E0D9F">
              <w:rPr>
                <w:rFonts w:hint="cs"/>
                <w:rtl/>
                <w:lang w:bidi="ar-EG"/>
              </w:rPr>
              <w:t xml:space="preserve"> (عرض النطاق </w:t>
            </w:r>
            <w:r w:rsidRPr="007E0D9F">
              <w:t>(MHz)</w:t>
            </w:r>
            <w:r w:rsidRPr="007E0D9F">
              <w:rPr>
                <w:rFonts w:hint="cs"/>
                <w:rtl/>
                <w:lang w:bidi="ar-EG"/>
              </w:rPr>
              <w:t>/</w:t>
            </w:r>
            <w:r w:rsidRPr="007E0D9F">
              <w:rPr>
                <w:lang w:val="en-GB"/>
              </w:rPr>
              <w:t>((MHz) 100</w:t>
            </w:r>
            <w:r w:rsidRPr="007E0D9F">
              <w:rPr>
                <w:rFonts w:hint="cs"/>
                <w:rtl/>
                <w:lang w:bidi="ar-EG"/>
              </w:rPr>
              <w:t>.</w:t>
            </w:r>
          </w:p>
        </w:tc>
      </w:tr>
      <w:tr w:rsidR="00AF45AA" w:rsidRPr="007E0D9F" w14:paraId="2B6F652E" w14:textId="77777777" w:rsidTr="00591CE8">
        <w:trPr>
          <w:cantSplit/>
          <w:jc w:val="center"/>
        </w:trPr>
        <w:tc>
          <w:tcPr>
            <w:tcW w:w="851" w:type="dxa"/>
            <w:vAlign w:val="center"/>
          </w:tcPr>
          <w:p w14:paraId="5D08F123" w14:textId="77777777" w:rsidR="00AF45AA" w:rsidRPr="007E0D9F" w:rsidRDefault="00AF45AA" w:rsidP="002B4D69">
            <w:pPr>
              <w:pStyle w:val="Tabletext"/>
              <w:keepNext/>
              <w:spacing w:before="40" w:after="40" w:line="240" w:lineRule="exact"/>
              <w:jc w:val="center"/>
              <w:rPr>
                <w:lang w:val="en-GB"/>
              </w:rPr>
            </w:pPr>
            <w:r w:rsidRPr="007E0D9F">
              <w:rPr>
                <w:lang w:val="en-GB"/>
              </w:rPr>
              <w:t>46</w:t>
            </w:r>
          </w:p>
        </w:tc>
        <w:tc>
          <w:tcPr>
            <w:tcW w:w="3969" w:type="dxa"/>
            <w:vAlign w:val="center"/>
          </w:tcPr>
          <w:p w14:paraId="3B17A9E6" w14:textId="77777777" w:rsidR="00AF45AA" w:rsidRPr="007E0D9F" w:rsidRDefault="00AF45AA" w:rsidP="002B4D69">
            <w:pPr>
              <w:pStyle w:val="Tabletext"/>
              <w:spacing w:before="40" w:after="40" w:line="240" w:lineRule="exact"/>
              <w:rPr>
                <w:lang w:val="en-GB"/>
              </w:rPr>
            </w:pPr>
            <w:r w:rsidRPr="007E0D9F">
              <w:rPr>
                <w:rFonts w:hint="cs"/>
                <w:rtl/>
                <w:lang w:bidi="ar-EG"/>
              </w:rPr>
              <w:t>التحديد الراديوي للموقع</w:t>
            </w:r>
          </w:p>
        </w:tc>
        <w:tc>
          <w:tcPr>
            <w:tcW w:w="2835" w:type="dxa"/>
          </w:tcPr>
          <w:p w14:paraId="15DDC2C3" w14:textId="77777777" w:rsidR="00AF45AA" w:rsidRPr="007E0D9F" w:rsidRDefault="00AF45AA" w:rsidP="002B4D69">
            <w:pPr>
              <w:pStyle w:val="Tabletext"/>
              <w:spacing w:before="40" w:after="40" w:line="240" w:lineRule="exact"/>
              <w:jc w:val="center"/>
              <w:rPr>
                <w:rtl/>
                <w:lang w:bidi="ar-EG"/>
              </w:rPr>
            </w:pPr>
            <w:r w:rsidRPr="007E0D9F">
              <w:rPr>
                <w:lang w:val="en-GB"/>
              </w:rPr>
              <w:t>GHz 64-59</w:t>
            </w:r>
          </w:p>
        </w:tc>
        <w:tc>
          <w:tcPr>
            <w:tcW w:w="2888" w:type="dxa"/>
          </w:tcPr>
          <w:p w14:paraId="77855D05" w14:textId="77777777" w:rsidR="00AF45AA" w:rsidRPr="007E0D9F" w:rsidRDefault="00AF45AA" w:rsidP="002B4D69">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100</w:t>
            </w:r>
          </w:p>
        </w:tc>
        <w:tc>
          <w:tcPr>
            <w:tcW w:w="3916" w:type="dxa"/>
            <w:tcBorders>
              <w:top w:val="single" w:sz="4" w:space="0" w:color="auto"/>
              <w:bottom w:val="nil"/>
            </w:tcBorders>
            <w:vAlign w:val="center"/>
          </w:tcPr>
          <w:p w14:paraId="524E9322" w14:textId="77777777" w:rsidR="00AF45AA" w:rsidRPr="007E0D9F" w:rsidRDefault="00AF45AA" w:rsidP="002B4D69">
            <w:pPr>
              <w:pStyle w:val="Tabletext"/>
              <w:spacing w:before="40" w:after="40" w:line="240" w:lineRule="exact"/>
              <w:rPr>
                <w:lang w:val="en-GB"/>
              </w:rPr>
            </w:pPr>
          </w:p>
        </w:tc>
      </w:tr>
      <w:tr w:rsidR="00AF45AA" w:rsidRPr="007E0D9F" w14:paraId="34E3F6F3" w14:textId="77777777" w:rsidTr="00591CE8">
        <w:trPr>
          <w:cantSplit/>
          <w:jc w:val="center"/>
        </w:trPr>
        <w:tc>
          <w:tcPr>
            <w:tcW w:w="851" w:type="dxa"/>
            <w:vAlign w:val="center"/>
          </w:tcPr>
          <w:p w14:paraId="6B8969C7" w14:textId="77777777" w:rsidR="00AF45AA" w:rsidRPr="007E0D9F" w:rsidRDefault="00AF45AA" w:rsidP="002B4D69">
            <w:pPr>
              <w:pStyle w:val="Tabletext"/>
              <w:spacing w:before="40" w:after="40" w:line="240" w:lineRule="exact"/>
              <w:jc w:val="center"/>
              <w:rPr>
                <w:lang w:val="en-GB"/>
              </w:rPr>
            </w:pPr>
            <w:r w:rsidRPr="007E0D9F">
              <w:rPr>
                <w:lang w:val="en-GB"/>
              </w:rPr>
              <w:t>47</w:t>
            </w:r>
          </w:p>
        </w:tc>
        <w:tc>
          <w:tcPr>
            <w:tcW w:w="3969" w:type="dxa"/>
            <w:vAlign w:val="center"/>
          </w:tcPr>
          <w:p w14:paraId="11ABEFDB" w14:textId="77777777" w:rsidR="00AF45AA" w:rsidRPr="007E0D9F" w:rsidRDefault="00AF45AA" w:rsidP="002B4D69">
            <w:pPr>
              <w:pStyle w:val="Tabletext"/>
              <w:spacing w:before="40" w:after="40" w:line="240" w:lineRule="exact"/>
              <w:rPr>
                <w:lang w:val="en-GB"/>
              </w:rPr>
            </w:pPr>
            <w:r w:rsidRPr="007E0D9F">
              <w:rPr>
                <w:rFonts w:hint="cs"/>
                <w:rtl/>
                <w:lang w:bidi="ar-EG"/>
              </w:rPr>
              <w:t>أجهزة استشعار الخلل في المجال</w:t>
            </w:r>
          </w:p>
        </w:tc>
        <w:tc>
          <w:tcPr>
            <w:tcW w:w="2835" w:type="dxa"/>
          </w:tcPr>
          <w:p w14:paraId="0C1D6214" w14:textId="77777777" w:rsidR="00AF45AA" w:rsidRPr="007E0D9F" w:rsidRDefault="00AF45AA" w:rsidP="002B4D69">
            <w:pPr>
              <w:pStyle w:val="Tabletext"/>
              <w:spacing w:before="40" w:after="40" w:line="240" w:lineRule="exact"/>
              <w:jc w:val="center"/>
              <w:rPr>
                <w:rtl/>
                <w:lang w:bidi="ar-EG"/>
              </w:rPr>
            </w:pPr>
            <w:r w:rsidRPr="007E0D9F">
              <w:rPr>
                <w:lang w:val="en-GB"/>
              </w:rPr>
              <w:t>GHz 77-76</w:t>
            </w:r>
          </w:p>
        </w:tc>
        <w:tc>
          <w:tcPr>
            <w:tcW w:w="2888" w:type="dxa"/>
          </w:tcPr>
          <w:p w14:paraId="5E48519C" w14:textId="77777777" w:rsidR="00AF45AA" w:rsidRPr="007E0D9F" w:rsidRDefault="00AF45AA" w:rsidP="002B4D69">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1 000</w:t>
            </w:r>
          </w:p>
        </w:tc>
        <w:tc>
          <w:tcPr>
            <w:tcW w:w="3916" w:type="dxa"/>
            <w:tcBorders>
              <w:top w:val="nil"/>
              <w:bottom w:val="nil"/>
            </w:tcBorders>
            <w:vAlign w:val="center"/>
          </w:tcPr>
          <w:p w14:paraId="176FBE4B" w14:textId="77777777" w:rsidR="00AF45AA" w:rsidRPr="007E0D9F" w:rsidRDefault="00AF45AA" w:rsidP="002B4D69">
            <w:pPr>
              <w:pStyle w:val="Tabletext"/>
              <w:spacing w:before="40" w:after="40" w:line="240" w:lineRule="exact"/>
              <w:rPr>
                <w:lang w:val="en-GB"/>
              </w:rPr>
            </w:pPr>
          </w:p>
        </w:tc>
      </w:tr>
      <w:tr w:rsidR="00AF45AA" w:rsidRPr="007E0D9F" w14:paraId="19E7B0C7" w14:textId="77777777" w:rsidTr="00591CE8">
        <w:trPr>
          <w:cantSplit/>
          <w:jc w:val="center"/>
        </w:trPr>
        <w:tc>
          <w:tcPr>
            <w:tcW w:w="851" w:type="dxa"/>
            <w:vAlign w:val="center"/>
          </w:tcPr>
          <w:p w14:paraId="2885887E" w14:textId="77777777" w:rsidR="00AF45AA" w:rsidRPr="007E0D9F" w:rsidRDefault="00AF45AA" w:rsidP="002B4D69">
            <w:pPr>
              <w:pStyle w:val="Tabletext"/>
              <w:spacing w:before="40" w:after="40" w:line="240" w:lineRule="exact"/>
              <w:jc w:val="center"/>
              <w:rPr>
                <w:lang w:val="en-GB"/>
              </w:rPr>
            </w:pPr>
            <w:r w:rsidRPr="007E0D9F">
              <w:rPr>
                <w:lang w:val="en-GB"/>
              </w:rPr>
              <w:t>48</w:t>
            </w:r>
          </w:p>
        </w:tc>
        <w:tc>
          <w:tcPr>
            <w:tcW w:w="3969" w:type="dxa"/>
            <w:vAlign w:val="center"/>
          </w:tcPr>
          <w:p w14:paraId="25D216CD" w14:textId="77777777" w:rsidR="00AF45AA" w:rsidRPr="007E0D9F" w:rsidRDefault="00AF45AA" w:rsidP="002B4D69">
            <w:pPr>
              <w:pStyle w:val="Tabletext"/>
              <w:spacing w:before="40" w:after="40" w:line="240" w:lineRule="exact"/>
              <w:rPr>
                <w:lang w:val="en-GB"/>
              </w:rPr>
            </w:pPr>
            <w:r w:rsidRPr="007E0D9F">
              <w:rPr>
                <w:rtl/>
                <w:lang w:bidi="ar-SY"/>
              </w:rPr>
              <w:t>غير مقيد</w:t>
            </w:r>
          </w:p>
        </w:tc>
        <w:tc>
          <w:tcPr>
            <w:tcW w:w="2835" w:type="dxa"/>
          </w:tcPr>
          <w:p w14:paraId="07C185D3" w14:textId="77777777" w:rsidR="00AF45AA" w:rsidRPr="007E0D9F" w:rsidRDefault="00AF45AA" w:rsidP="002B4D69">
            <w:pPr>
              <w:pStyle w:val="Tabletext"/>
              <w:spacing w:before="40" w:after="40" w:line="240" w:lineRule="exact"/>
              <w:jc w:val="center"/>
              <w:rPr>
                <w:rtl/>
                <w:lang w:bidi="ar-EG"/>
              </w:rPr>
            </w:pPr>
            <w:r w:rsidRPr="007E0D9F">
              <w:rPr>
                <w:lang w:val="en-GB"/>
              </w:rPr>
              <w:t>GHz 123-122</w:t>
            </w:r>
          </w:p>
        </w:tc>
        <w:tc>
          <w:tcPr>
            <w:tcW w:w="2888" w:type="dxa"/>
          </w:tcPr>
          <w:p w14:paraId="2637B0D8" w14:textId="77777777" w:rsidR="00AF45AA" w:rsidRPr="007E0D9F" w:rsidRDefault="00AF45AA" w:rsidP="002B4D69">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1 000</w:t>
            </w:r>
          </w:p>
        </w:tc>
        <w:tc>
          <w:tcPr>
            <w:tcW w:w="3916" w:type="dxa"/>
            <w:tcBorders>
              <w:top w:val="nil"/>
              <w:bottom w:val="nil"/>
            </w:tcBorders>
            <w:vAlign w:val="center"/>
          </w:tcPr>
          <w:p w14:paraId="418802FE" w14:textId="77777777" w:rsidR="00AF45AA" w:rsidRPr="007E0D9F" w:rsidRDefault="00AF45AA" w:rsidP="002B4D69">
            <w:pPr>
              <w:pStyle w:val="Tabletext"/>
              <w:spacing w:before="40" w:after="40" w:line="240" w:lineRule="exact"/>
              <w:rPr>
                <w:lang w:val="en-GB"/>
              </w:rPr>
            </w:pPr>
          </w:p>
        </w:tc>
      </w:tr>
      <w:tr w:rsidR="00AF45AA" w:rsidRPr="007E0D9F" w14:paraId="76D3E312" w14:textId="77777777" w:rsidTr="00591CE8">
        <w:trPr>
          <w:cantSplit/>
          <w:jc w:val="center"/>
        </w:trPr>
        <w:tc>
          <w:tcPr>
            <w:tcW w:w="851" w:type="dxa"/>
            <w:tcBorders>
              <w:bottom w:val="single" w:sz="4" w:space="0" w:color="auto"/>
            </w:tcBorders>
            <w:vAlign w:val="center"/>
          </w:tcPr>
          <w:p w14:paraId="68758859" w14:textId="77777777" w:rsidR="00AF45AA" w:rsidRPr="007E0D9F" w:rsidRDefault="00AF45AA" w:rsidP="002B4D69">
            <w:pPr>
              <w:pStyle w:val="Tabletext"/>
              <w:spacing w:before="40" w:after="40" w:line="240" w:lineRule="exact"/>
              <w:jc w:val="center"/>
              <w:rPr>
                <w:lang w:val="en-GB"/>
              </w:rPr>
            </w:pPr>
            <w:r w:rsidRPr="007E0D9F">
              <w:rPr>
                <w:lang w:val="en-GB"/>
              </w:rPr>
              <w:t>49</w:t>
            </w:r>
          </w:p>
        </w:tc>
        <w:tc>
          <w:tcPr>
            <w:tcW w:w="3969" w:type="dxa"/>
            <w:tcBorders>
              <w:bottom w:val="single" w:sz="4" w:space="0" w:color="auto"/>
            </w:tcBorders>
            <w:vAlign w:val="center"/>
          </w:tcPr>
          <w:p w14:paraId="7FFCB829" w14:textId="77777777" w:rsidR="00AF45AA" w:rsidRPr="007E0D9F" w:rsidRDefault="00AF45AA" w:rsidP="002B4D69">
            <w:pPr>
              <w:pStyle w:val="Tabletext"/>
              <w:spacing w:before="40" w:after="40" w:line="240" w:lineRule="exact"/>
              <w:rPr>
                <w:lang w:val="en-GB"/>
              </w:rPr>
            </w:pPr>
            <w:r w:rsidRPr="007E0D9F">
              <w:rPr>
                <w:rtl/>
                <w:lang w:bidi="ar-SY"/>
              </w:rPr>
              <w:t>غير مقيد</w:t>
            </w:r>
          </w:p>
        </w:tc>
        <w:tc>
          <w:tcPr>
            <w:tcW w:w="2835" w:type="dxa"/>
            <w:tcBorders>
              <w:bottom w:val="single" w:sz="4" w:space="0" w:color="auto"/>
            </w:tcBorders>
          </w:tcPr>
          <w:p w14:paraId="1D320A70" w14:textId="77777777" w:rsidR="00AF45AA" w:rsidRPr="007E0D9F" w:rsidRDefault="00AF45AA" w:rsidP="002B4D69">
            <w:pPr>
              <w:pStyle w:val="Tabletext"/>
              <w:spacing w:before="40" w:after="40" w:line="240" w:lineRule="exact"/>
              <w:jc w:val="center"/>
              <w:rPr>
                <w:rtl/>
                <w:lang w:bidi="ar-EG"/>
              </w:rPr>
            </w:pPr>
            <w:r w:rsidRPr="007E0D9F">
              <w:rPr>
                <w:lang w:val="en-GB"/>
              </w:rPr>
              <w:t>GHz 246-244</w:t>
            </w:r>
          </w:p>
        </w:tc>
        <w:tc>
          <w:tcPr>
            <w:tcW w:w="2888" w:type="dxa"/>
            <w:tcBorders>
              <w:bottom w:val="single" w:sz="4" w:space="0" w:color="auto"/>
            </w:tcBorders>
          </w:tcPr>
          <w:p w14:paraId="23C722D0" w14:textId="77777777" w:rsidR="00AF45AA" w:rsidRPr="007E0D9F" w:rsidRDefault="00AF45AA" w:rsidP="002B4D69">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1 000</w:t>
            </w:r>
          </w:p>
        </w:tc>
        <w:tc>
          <w:tcPr>
            <w:tcW w:w="3916" w:type="dxa"/>
            <w:tcBorders>
              <w:top w:val="nil"/>
              <w:bottom w:val="single" w:sz="4" w:space="0" w:color="auto"/>
            </w:tcBorders>
            <w:vAlign w:val="center"/>
          </w:tcPr>
          <w:p w14:paraId="298F3AEA" w14:textId="77777777" w:rsidR="00AF45AA" w:rsidRPr="007E0D9F" w:rsidRDefault="00AF45AA" w:rsidP="002B4D69">
            <w:pPr>
              <w:pStyle w:val="Tabletext"/>
              <w:spacing w:before="40" w:after="40" w:line="240" w:lineRule="exact"/>
              <w:rPr>
                <w:lang w:val="en-GB"/>
              </w:rPr>
            </w:pPr>
          </w:p>
        </w:tc>
      </w:tr>
      <w:tr w:rsidR="00AF45AA" w:rsidRPr="007E0D9F" w14:paraId="583AFE03" w14:textId="77777777" w:rsidTr="00591CE8">
        <w:trPr>
          <w:cantSplit/>
          <w:jc w:val="center"/>
        </w:trPr>
        <w:tc>
          <w:tcPr>
            <w:tcW w:w="14459" w:type="dxa"/>
            <w:gridSpan w:val="5"/>
            <w:tcBorders>
              <w:left w:val="nil"/>
              <w:bottom w:val="nil"/>
              <w:right w:val="nil"/>
            </w:tcBorders>
          </w:tcPr>
          <w:p w14:paraId="39BB0EFE" w14:textId="77777777" w:rsidR="00AF45AA" w:rsidRPr="007E0D9F" w:rsidRDefault="00AF45AA" w:rsidP="002B4D69">
            <w:pPr>
              <w:pStyle w:val="Tablelegend0"/>
              <w:tabs>
                <w:tab w:val="clear" w:pos="284"/>
              </w:tabs>
              <w:spacing w:before="40" w:line="240" w:lineRule="exact"/>
              <w:rPr>
                <w:lang w:val="en-GB"/>
              </w:rPr>
            </w:pPr>
            <w:r w:rsidRPr="007E0D9F">
              <w:rPr>
                <w:vertAlign w:val="superscript"/>
                <w:lang w:val="en-GB"/>
              </w:rPr>
              <w:t>(4)</w:t>
            </w:r>
            <w:r w:rsidRPr="007E0D9F">
              <w:rPr>
                <w:lang w:val="en-GB"/>
              </w:rPr>
              <w:tab/>
            </w:r>
            <w:r w:rsidRPr="007E0D9F">
              <w:rPr>
                <w:rFonts w:hint="cs"/>
                <w:rtl/>
                <w:lang w:bidi="ar-EG"/>
              </w:rPr>
              <w:t>يجوز للإدارات إبراز معلومات إضافية عن المباعدة بين القنوات وعرض النطاق اللازم ومتطلبات التخفيف من التداخلات وحدود البث غير المطلوب والمعايير الراديوية المطبقة.</w:t>
            </w:r>
          </w:p>
        </w:tc>
      </w:tr>
    </w:tbl>
    <w:p w14:paraId="6A2FADD3" w14:textId="77777777" w:rsidR="00AF45AA" w:rsidRPr="007E0D9F" w:rsidRDefault="00AF45AA" w:rsidP="00AF45AA">
      <w:pPr>
        <w:pStyle w:val="headingb0"/>
        <w:pageBreakBefore/>
        <w:bidi/>
        <w:spacing w:after="120"/>
        <w:rPr>
          <w:rtl/>
        </w:rPr>
      </w:pPr>
      <w:r w:rsidRPr="007E0D9F">
        <w:rPr>
          <w:rFonts w:hint="cs"/>
          <w:rtl/>
        </w:rPr>
        <w:lastRenderedPageBreak/>
        <w:t>اللوائح التقنية في الفلبين</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2"/>
        <w:gridCol w:w="3918"/>
        <w:gridCol w:w="2800"/>
        <w:gridCol w:w="2800"/>
        <w:gridCol w:w="3918"/>
      </w:tblGrid>
      <w:tr w:rsidR="00AF45AA" w:rsidRPr="007E0D9F" w14:paraId="3EF91E7D" w14:textId="77777777" w:rsidTr="00591CE8">
        <w:trPr>
          <w:cantSplit/>
          <w:tblHeader/>
          <w:jc w:val="center"/>
        </w:trPr>
        <w:tc>
          <w:tcPr>
            <w:tcW w:w="14459" w:type="dxa"/>
            <w:gridSpan w:val="5"/>
          </w:tcPr>
          <w:p w14:paraId="422C77B4" w14:textId="77777777" w:rsidR="00AF45AA" w:rsidRPr="007E0D9F" w:rsidRDefault="00AF45AA" w:rsidP="002B4D69">
            <w:pPr>
              <w:pStyle w:val="Tablehead1"/>
            </w:pPr>
            <w:r w:rsidRPr="007E0D9F">
              <w:rPr>
                <w:rFonts w:hint="cs"/>
                <w:rtl/>
                <w:lang w:bidi="ar-EG"/>
              </w:rPr>
              <w:t>اللوائح التقنية لأجهزة الاتصالات الراديوية قصيرة المدى</w:t>
            </w:r>
          </w:p>
        </w:tc>
      </w:tr>
      <w:tr w:rsidR="00AF45AA" w:rsidRPr="007E0D9F" w14:paraId="71919DAB" w14:textId="77777777" w:rsidTr="00591CE8">
        <w:trPr>
          <w:cantSplit/>
          <w:tblHeader/>
          <w:jc w:val="center"/>
        </w:trPr>
        <w:tc>
          <w:tcPr>
            <w:tcW w:w="851" w:type="dxa"/>
          </w:tcPr>
          <w:p w14:paraId="7613830A" w14:textId="77777777" w:rsidR="00AF45AA" w:rsidRPr="007E0D9F" w:rsidRDefault="00AF45AA" w:rsidP="002B4D69">
            <w:pPr>
              <w:pStyle w:val="Tablehead1"/>
              <w:rPr>
                <w:sz w:val="18"/>
                <w:szCs w:val="24"/>
                <w:rtl/>
                <w:lang w:bidi="ar-EG"/>
              </w:rPr>
            </w:pPr>
            <w:r w:rsidRPr="007E0D9F">
              <w:rPr>
                <w:rFonts w:hint="cs"/>
                <w:sz w:val="18"/>
                <w:szCs w:val="24"/>
                <w:rtl/>
                <w:lang w:bidi="ar-EG"/>
              </w:rPr>
              <w:t>الرقم المسلسل</w:t>
            </w:r>
          </w:p>
        </w:tc>
        <w:tc>
          <w:tcPr>
            <w:tcW w:w="3969" w:type="dxa"/>
          </w:tcPr>
          <w:p w14:paraId="65970A78" w14:textId="77777777" w:rsidR="00AF45AA" w:rsidRPr="007E0D9F" w:rsidRDefault="00AF45AA" w:rsidP="002B4D69">
            <w:pPr>
              <w:pStyle w:val="Tablehead1"/>
              <w:rPr>
                <w:sz w:val="18"/>
                <w:szCs w:val="24"/>
              </w:rPr>
            </w:pPr>
            <w:r w:rsidRPr="007E0D9F">
              <w:rPr>
                <w:rFonts w:hint="cs"/>
                <w:sz w:val="18"/>
                <w:szCs w:val="24"/>
                <w:rtl/>
                <w:lang w:bidi="ar-EG"/>
              </w:rPr>
              <w:t>الأنواع النمطية للتطبيقات</w:t>
            </w:r>
          </w:p>
        </w:tc>
        <w:tc>
          <w:tcPr>
            <w:tcW w:w="2835" w:type="dxa"/>
          </w:tcPr>
          <w:p w14:paraId="6E7996E6" w14:textId="77777777" w:rsidR="00AF45AA" w:rsidRPr="007E0D9F" w:rsidRDefault="00AF45AA" w:rsidP="002B4D69">
            <w:pPr>
              <w:pStyle w:val="Tablehead1"/>
              <w:rPr>
                <w:sz w:val="18"/>
                <w:szCs w:val="24"/>
              </w:rPr>
            </w:pPr>
            <w:r w:rsidRPr="007E0D9F">
              <w:rPr>
                <w:rFonts w:hint="cs"/>
                <w:sz w:val="18"/>
                <w:szCs w:val="24"/>
                <w:rtl/>
                <w:lang w:bidi="ar-EG"/>
              </w:rPr>
              <w:t>نطاقات التردد/الترددات المرخصة</w:t>
            </w:r>
          </w:p>
        </w:tc>
        <w:tc>
          <w:tcPr>
            <w:tcW w:w="2835" w:type="dxa"/>
          </w:tcPr>
          <w:p w14:paraId="499EF8AE" w14:textId="77777777" w:rsidR="00AF45AA" w:rsidRPr="007E0D9F" w:rsidRDefault="00AF45AA" w:rsidP="002B4D69">
            <w:pPr>
              <w:pStyle w:val="Tablehead1"/>
              <w:rPr>
                <w:sz w:val="18"/>
                <w:szCs w:val="24"/>
                <w:rtl/>
                <w:lang w:bidi="ar-EG"/>
              </w:rPr>
            </w:pPr>
            <w:r w:rsidRPr="007E0D9F">
              <w:rPr>
                <w:rFonts w:hint="cs"/>
                <w:sz w:val="18"/>
                <w:szCs w:val="24"/>
                <w:rtl/>
                <w:lang w:bidi="ar-EG"/>
              </w:rPr>
              <w:t>شدة المجال القصوى/</w:t>
            </w:r>
            <w:r w:rsidRPr="007E0D9F">
              <w:rPr>
                <w:sz w:val="18"/>
                <w:szCs w:val="24"/>
                <w:rtl/>
                <w:lang w:bidi="ar-EG"/>
              </w:rPr>
              <w:br/>
            </w:r>
            <w:r w:rsidRPr="007E0D9F">
              <w:rPr>
                <w:rFonts w:hint="cs"/>
                <w:sz w:val="18"/>
                <w:szCs w:val="24"/>
                <w:rtl/>
                <w:lang w:bidi="ar-EG"/>
              </w:rPr>
              <w:t xml:space="preserve">قدرة الخرج </w:t>
            </w:r>
            <w:r w:rsidRPr="007E0D9F">
              <w:rPr>
                <w:sz w:val="18"/>
                <w:szCs w:val="24"/>
              </w:rPr>
              <w:t>RF</w:t>
            </w:r>
            <w:r w:rsidRPr="007E0D9F">
              <w:rPr>
                <w:rFonts w:hint="cs"/>
                <w:sz w:val="18"/>
                <w:szCs w:val="24"/>
                <w:rtl/>
                <w:lang w:bidi="ar-EG"/>
              </w:rPr>
              <w:t xml:space="preserve"> القصوى </w:t>
            </w:r>
            <w:r w:rsidRPr="007E0D9F">
              <w:rPr>
                <w:b w:val="0"/>
                <w:bCs w:val="0"/>
                <w:sz w:val="18"/>
                <w:szCs w:val="24"/>
              </w:rPr>
              <w:t>(mW)</w:t>
            </w:r>
          </w:p>
        </w:tc>
        <w:tc>
          <w:tcPr>
            <w:tcW w:w="3969" w:type="dxa"/>
          </w:tcPr>
          <w:p w14:paraId="72B70040" w14:textId="77777777" w:rsidR="00AF45AA" w:rsidRPr="007E0D9F" w:rsidRDefault="00AF45AA" w:rsidP="002B4D69">
            <w:pPr>
              <w:pStyle w:val="Tablehead1"/>
              <w:rPr>
                <w:sz w:val="18"/>
                <w:szCs w:val="24"/>
                <w:rtl/>
                <w:lang w:bidi="ar-EG"/>
              </w:rPr>
            </w:pPr>
            <w:r w:rsidRPr="007E0D9F">
              <w:rPr>
                <w:rFonts w:hint="cs"/>
                <w:sz w:val="18"/>
                <w:szCs w:val="24"/>
                <w:rtl/>
                <w:lang w:bidi="ar-EG"/>
              </w:rPr>
              <w:t>ملاحظات</w:t>
            </w:r>
          </w:p>
        </w:tc>
      </w:tr>
      <w:tr w:rsidR="00AF45AA" w:rsidRPr="007E0D9F" w14:paraId="334664F2" w14:textId="77777777" w:rsidTr="00591CE8">
        <w:trPr>
          <w:cantSplit/>
          <w:jc w:val="center"/>
        </w:trPr>
        <w:tc>
          <w:tcPr>
            <w:tcW w:w="851" w:type="dxa"/>
            <w:vMerge w:val="restart"/>
            <w:vAlign w:val="center"/>
          </w:tcPr>
          <w:p w14:paraId="7A5AA43A" w14:textId="77777777" w:rsidR="00AF45AA" w:rsidRPr="007E0D9F" w:rsidRDefault="00AF45AA" w:rsidP="002B4D69">
            <w:pPr>
              <w:pStyle w:val="Tabletext"/>
              <w:jc w:val="center"/>
              <w:rPr>
                <w:lang w:val="en-GB"/>
              </w:rPr>
            </w:pPr>
            <w:r w:rsidRPr="007E0D9F">
              <w:rPr>
                <w:lang w:val="en-GB"/>
              </w:rPr>
              <w:t>1</w:t>
            </w:r>
          </w:p>
        </w:tc>
        <w:tc>
          <w:tcPr>
            <w:tcW w:w="3969" w:type="dxa"/>
            <w:vMerge w:val="restart"/>
            <w:vAlign w:val="center"/>
          </w:tcPr>
          <w:p w14:paraId="025B2FB3" w14:textId="77777777" w:rsidR="00AF45AA" w:rsidRPr="007E0D9F" w:rsidRDefault="00AF45AA" w:rsidP="002B4D69">
            <w:pPr>
              <w:pStyle w:val="Tabletext"/>
              <w:rPr>
                <w:lang w:val="en-GB"/>
              </w:rPr>
            </w:pPr>
            <w:r w:rsidRPr="007E0D9F">
              <w:rPr>
                <w:rFonts w:hint="cs"/>
                <w:rtl/>
                <w:lang w:bidi="ar-EG"/>
              </w:rPr>
              <w:t>أنظمة اتصالات المغروسات الطبية ذات القدرة</w:t>
            </w:r>
            <w:r w:rsidRPr="007E0D9F">
              <w:rPr>
                <w:lang w:val="en-GB"/>
              </w:rPr>
              <w:br/>
            </w:r>
            <w:r w:rsidRPr="007E0D9F">
              <w:rPr>
                <w:rFonts w:hint="cs"/>
                <w:rtl/>
                <w:lang w:bidi="ar-EG"/>
              </w:rPr>
              <w:t>المنخفضة جداً</w:t>
            </w:r>
          </w:p>
        </w:tc>
        <w:tc>
          <w:tcPr>
            <w:tcW w:w="2835" w:type="dxa"/>
          </w:tcPr>
          <w:p w14:paraId="7F41856B" w14:textId="77777777" w:rsidR="00AF45AA" w:rsidRPr="007E0D9F" w:rsidRDefault="00AF45AA" w:rsidP="002B4D69">
            <w:pPr>
              <w:pStyle w:val="Tabletext"/>
              <w:jc w:val="center"/>
              <w:rPr>
                <w:rtl/>
                <w:lang w:bidi="ar-EG"/>
              </w:rPr>
            </w:pPr>
            <w:r w:rsidRPr="007E0D9F">
              <w:rPr>
                <w:lang w:val="en-GB"/>
              </w:rPr>
              <w:t>kHz 315-9</w:t>
            </w:r>
          </w:p>
        </w:tc>
        <w:tc>
          <w:tcPr>
            <w:tcW w:w="2835" w:type="dxa"/>
          </w:tcPr>
          <w:p w14:paraId="0FA85E33" w14:textId="77777777" w:rsidR="00AF45AA" w:rsidRPr="007E0D9F" w:rsidRDefault="00AF45AA" w:rsidP="002B4D69">
            <w:pPr>
              <w:pStyle w:val="Tabletext"/>
              <w:jc w:val="center"/>
              <w:rPr>
                <w:lang w:val="en-GB"/>
              </w:rPr>
            </w:pPr>
            <w:r w:rsidRPr="007E0D9F">
              <w:rPr>
                <w:lang w:val="en-GB"/>
              </w:rPr>
              <w:t>30 dB(</w:t>
            </w:r>
            <w:r w:rsidRPr="007E0D9F">
              <w:rPr>
                <w:lang w:val="en-GB"/>
              </w:rPr>
              <w:sym w:font="Symbol" w:char="F06D"/>
            </w:r>
            <w:r w:rsidRPr="007E0D9F">
              <w:rPr>
                <w:lang w:val="en-GB"/>
              </w:rPr>
              <w:t>A/m) @ 10 m</w:t>
            </w:r>
          </w:p>
        </w:tc>
        <w:tc>
          <w:tcPr>
            <w:tcW w:w="3969" w:type="dxa"/>
            <w:vMerge w:val="restart"/>
            <w:vAlign w:val="center"/>
          </w:tcPr>
          <w:p w14:paraId="49328C8A" w14:textId="77777777" w:rsidR="00AF45AA" w:rsidRPr="007E0D9F" w:rsidRDefault="00AF45AA" w:rsidP="002B4D69">
            <w:pPr>
              <w:pStyle w:val="Tabletext"/>
              <w:tabs>
                <w:tab w:val="left" w:pos="411"/>
              </w:tabs>
              <w:rPr>
                <w:rtl/>
                <w:lang w:bidi="ar-EG"/>
              </w:rPr>
            </w:pPr>
            <w:r w:rsidRPr="007E0D9F">
              <w:rPr>
                <w:lang w:val="en-GB"/>
              </w:rPr>
              <w:t>*</w:t>
            </w:r>
            <w:r w:rsidRPr="007E0D9F">
              <w:rPr>
                <w:lang w:val="en-GB"/>
              </w:rPr>
              <w:tab/>
            </w:r>
            <w:r w:rsidRPr="007E0D9F">
              <w:rPr>
                <w:rFonts w:hint="cs"/>
                <w:rtl/>
                <w:lang w:bidi="ar-SY"/>
              </w:rPr>
              <w:t xml:space="preserve">يمكن للمرسلات الفردية دمج قنوات مجاورة لزيادة عرض النطاق إلى نحو </w:t>
            </w:r>
            <w:r w:rsidRPr="007E0D9F">
              <w:rPr>
                <w:lang w:val="en-GB"/>
              </w:rPr>
              <w:t>kHz 300</w:t>
            </w:r>
            <w:r w:rsidRPr="007E0D9F">
              <w:rPr>
                <w:rFonts w:hint="cs"/>
                <w:rtl/>
                <w:lang w:bidi="ar-EG"/>
              </w:rPr>
              <w:t>.</w:t>
            </w:r>
          </w:p>
        </w:tc>
      </w:tr>
      <w:tr w:rsidR="00AF45AA" w:rsidRPr="007E0D9F" w14:paraId="7B57DDA4" w14:textId="77777777" w:rsidTr="00591CE8">
        <w:trPr>
          <w:cantSplit/>
          <w:jc w:val="center"/>
        </w:trPr>
        <w:tc>
          <w:tcPr>
            <w:tcW w:w="851" w:type="dxa"/>
            <w:vMerge/>
            <w:vAlign w:val="center"/>
          </w:tcPr>
          <w:p w14:paraId="2E9B7773" w14:textId="77777777" w:rsidR="00AF45AA" w:rsidRPr="007E0D9F" w:rsidRDefault="00AF45AA" w:rsidP="002B4D69">
            <w:pPr>
              <w:pStyle w:val="Tabletext"/>
              <w:jc w:val="center"/>
              <w:rPr>
                <w:lang w:val="en-GB"/>
              </w:rPr>
            </w:pPr>
          </w:p>
        </w:tc>
        <w:tc>
          <w:tcPr>
            <w:tcW w:w="3969" w:type="dxa"/>
            <w:vMerge/>
            <w:vAlign w:val="center"/>
          </w:tcPr>
          <w:p w14:paraId="1D4240F5" w14:textId="77777777" w:rsidR="00AF45AA" w:rsidRPr="007E0D9F" w:rsidRDefault="00AF45AA" w:rsidP="002B4D69">
            <w:pPr>
              <w:pStyle w:val="Tabletext"/>
              <w:rPr>
                <w:lang w:val="en-GB"/>
              </w:rPr>
            </w:pPr>
          </w:p>
        </w:tc>
        <w:tc>
          <w:tcPr>
            <w:tcW w:w="2835" w:type="dxa"/>
          </w:tcPr>
          <w:p w14:paraId="11C2CA1A" w14:textId="77777777" w:rsidR="00AF45AA" w:rsidRPr="007E0D9F" w:rsidRDefault="00AF45AA" w:rsidP="002B4D69">
            <w:pPr>
              <w:pStyle w:val="Tabletext"/>
              <w:jc w:val="center"/>
              <w:rPr>
                <w:rtl/>
                <w:lang w:bidi="ar-EG"/>
              </w:rPr>
            </w:pPr>
            <w:r w:rsidRPr="007E0D9F">
              <w:rPr>
                <w:lang w:val="en-GB"/>
              </w:rPr>
              <w:t>*MHz 405-402</w:t>
            </w:r>
          </w:p>
        </w:tc>
        <w:tc>
          <w:tcPr>
            <w:tcW w:w="2835" w:type="dxa"/>
          </w:tcPr>
          <w:p w14:paraId="78D00BC7" w14:textId="77777777" w:rsidR="00AF45AA" w:rsidRPr="007E0D9F" w:rsidRDefault="00AF45AA" w:rsidP="002B4D69">
            <w:pPr>
              <w:pStyle w:val="Tabletext"/>
              <w:jc w:val="center"/>
              <w:rPr>
                <w:rtl/>
                <w:lang w:bidi="ar-EG"/>
              </w:rPr>
            </w:pP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sym w:font="Symbol" w:char="F06D"/>
            </w:r>
            <w:r w:rsidRPr="007E0D9F">
              <w:rPr>
                <w:lang w:val="en-GB"/>
              </w:rPr>
              <w:t>W 25</w:t>
            </w:r>
          </w:p>
        </w:tc>
        <w:tc>
          <w:tcPr>
            <w:tcW w:w="3969" w:type="dxa"/>
            <w:vMerge/>
            <w:vAlign w:val="center"/>
          </w:tcPr>
          <w:p w14:paraId="6060C44E" w14:textId="77777777" w:rsidR="00AF45AA" w:rsidRPr="007E0D9F" w:rsidRDefault="00AF45AA" w:rsidP="002B4D69">
            <w:pPr>
              <w:pStyle w:val="Tabletext"/>
              <w:rPr>
                <w:lang w:val="en-GB"/>
              </w:rPr>
            </w:pPr>
          </w:p>
        </w:tc>
      </w:tr>
      <w:tr w:rsidR="00AF45AA" w:rsidRPr="007E0D9F" w14:paraId="29E36A88" w14:textId="77777777" w:rsidTr="00591CE8">
        <w:trPr>
          <w:cantSplit/>
          <w:jc w:val="center"/>
        </w:trPr>
        <w:tc>
          <w:tcPr>
            <w:tcW w:w="851" w:type="dxa"/>
            <w:vAlign w:val="center"/>
          </w:tcPr>
          <w:p w14:paraId="74DEDFB3" w14:textId="77777777" w:rsidR="00AF45AA" w:rsidRPr="007E0D9F" w:rsidRDefault="00AF45AA" w:rsidP="002B4D69">
            <w:pPr>
              <w:pStyle w:val="Tabletext"/>
              <w:jc w:val="center"/>
              <w:rPr>
                <w:lang w:val="en-GB"/>
              </w:rPr>
            </w:pPr>
            <w:r w:rsidRPr="007E0D9F">
              <w:rPr>
                <w:lang w:val="en-GB"/>
              </w:rPr>
              <w:t>2</w:t>
            </w:r>
          </w:p>
        </w:tc>
        <w:tc>
          <w:tcPr>
            <w:tcW w:w="3969" w:type="dxa"/>
            <w:vAlign w:val="center"/>
          </w:tcPr>
          <w:p w14:paraId="2538D170" w14:textId="77777777" w:rsidR="00AF45AA" w:rsidRPr="007E0D9F" w:rsidRDefault="00AF45AA" w:rsidP="002B4D69">
            <w:pPr>
              <w:pStyle w:val="Tabletext"/>
              <w:rPr>
                <w:lang w:val="en-GB"/>
              </w:rPr>
            </w:pPr>
            <w:r w:rsidRPr="007E0D9F">
              <w:rPr>
                <w:rFonts w:hint="cs"/>
                <w:rtl/>
                <w:lang w:bidi="ar-EG"/>
              </w:rPr>
              <w:t>الأجهزة البيولوجية الطبية</w:t>
            </w:r>
          </w:p>
        </w:tc>
        <w:tc>
          <w:tcPr>
            <w:tcW w:w="2835" w:type="dxa"/>
          </w:tcPr>
          <w:p w14:paraId="0FC76F76" w14:textId="77777777" w:rsidR="00AF45AA" w:rsidRPr="007E0D9F" w:rsidRDefault="00AF45AA" w:rsidP="002B4D69">
            <w:pPr>
              <w:pStyle w:val="Tabletext"/>
              <w:jc w:val="center"/>
              <w:rPr>
                <w:rtl/>
                <w:lang w:bidi="ar-EG"/>
              </w:rPr>
            </w:pPr>
            <w:r w:rsidRPr="007E0D9F">
              <w:rPr>
                <w:lang w:val="en-GB"/>
              </w:rPr>
              <w:t>MHz 40,70-40,66</w:t>
            </w:r>
          </w:p>
        </w:tc>
        <w:tc>
          <w:tcPr>
            <w:tcW w:w="2835" w:type="dxa"/>
          </w:tcPr>
          <w:p w14:paraId="710BB710" w14:textId="77777777" w:rsidR="00AF45AA" w:rsidRPr="007E0D9F" w:rsidRDefault="00AF45AA" w:rsidP="002B4D69">
            <w:pPr>
              <w:pStyle w:val="Tabletext"/>
              <w:jc w:val="center"/>
              <w:rPr>
                <w:lang w:val="en-GB"/>
              </w:rPr>
            </w:pPr>
            <w:r w:rsidRPr="007E0D9F">
              <w:rPr>
                <w:lang w:val="en-GB"/>
              </w:rPr>
              <w:t>1 000 </w:t>
            </w:r>
            <w:r w:rsidRPr="007E0D9F">
              <w:rPr>
                <w:lang w:val="en-GB"/>
              </w:rPr>
              <w:sym w:font="Symbol" w:char="F06D"/>
            </w:r>
            <w:r w:rsidRPr="007E0D9F">
              <w:rPr>
                <w:lang w:val="en-GB"/>
              </w:rPr>
              <w:t>V/m @ 3 m</w:t>
            </w:r>
          </w:p>
        </w:tc>
        <w:tc>
          <w:tcPr>
            <w:tcW w:w="3969" w:type="dxa"/>
            <w:vAlign w:val="center"/>
          </w:tcPr>
          <w:p w14:paraId="697ADFAA" w14:textId="77777777" w:rsidR="00AF45AA" w:rsidRPr="007E0D9F" w:rsidRDefault="00AF45AA" w:rsidP="002B4D69">
            <w:pPr>
              <w:pStyle w:val="Tabletext"/>
              <w:rPr>
                <w:lang w:val="en-GB"/>
              </w:rPr>
            </w:pPr>
          </w:p>
        </w:tc>
      </w:tr>
      <w:tr w:rsidR="00AF45AA" w:rsidRPr="007E0D9F" w14:paraId="466F7646" w14:textId="77777777" w:rsidTr="00591CE8">
        <w:trPr>
          <w:cantSplit/>
          <w:jc w:val="center"/>
        </w:trPr>
        <w:tc>
          <w:tcPr>
            <w:tcW w:w="851" w:type="dxa"/>
            <w:vMerge w:val="restart"/>
            <w:vAlign w:val="center"/>
          </w:tcPr>
          <w:p w14:paraId="147A9ADB" w14:textId="77777777" w:rsidR="00AF45AA" w:rsidRPr="007E0D9F" w:rsidRDefault="00AF45AA" w:rsidP="002B4D69">
            <w:pPr>
              <w:pStyle w:val="Tabletext"/>
              <w:jc w:val="center"/>
              <w:rPr>
                <w:lang w:val="en-GB"/>
              </w:rPr>
            </w:pPr>
            <w:r w:rsidRPr="007E0D9F">
              <w:rPr>
                <w:lang w:val="en-GB"/>
              </w:rPr>
              <w:t>3</w:t>
            </w:r>
          </w:p>
        </w:tc>
        <w:tc>
          <w:tcPr>
            <w:tcW w:w="3969" w:type="dxa"/>
            <w:vMerge w:val="restart"/>
            <w:vAlign w:val="center"/>
          </w:tcPr>
          <w:p w14:paraId="3E9386EB" w14:textId="77777777" w:rsidR="00AF45AA" w:rsidRPr="007E0D9F" w:rsidRDefault="00AF45AA" w:rsidP="002B4D69">
            <w:pPr>
              <w:pStyle w:val="Tabletext"/>
              <w:rPr>
                <w:rtl/>
                <w:lang w:bidi="ar-EG"/>
              </w:rPr>
            </w:pPr>
            <w:r w:rsidRPr="007E0D9F">
              <w:rPr>
                <w:rFonts w:hint="cs"/>
                <w:rtl/>
                <w:lang w:bidi="ar-EG"/>
              </w:rPr>
              <w:t>أجهزة الإنذار</w:t>
            </w:r>
          </w:p>
        </w:tc>
        <w:tc>
          <w:tcPr>
            <w:tcW w:w="2835" w:type="dxa"/>
          </w:tcPr>
          <w:p w14:paraId="3CABCA86" w14:textId="77777777" w:rsidR="00AF45AA" w:rsidRPr="007E0D9F" w:rsidRDefault="00AF45AA" w:rsidP="002B4D69">
            <w:pPr>
              <w:pStyle w:val="Tabletext"/>
              <w:jc w:val="center"/>
              <w:rPr>
                <w:rtl/>
                <w:lang w:bidi="ar-EG"/>
              </w:rPr>
            </w:pPr>
            <w:r w:rsidRPr="007E0D9F">
              <w:rPr>
                <w:lang w:val="en-GB"/>
              </w:rPr>
              <w:t>MHz 868,7-868,6</w:t>
            </w:r>
          </w:p>
        </w:tc>
        <w:tc>
          <w:tcPr>
            <w:tcW w:w="2835" w:type="dxa"/>
          </w:tcPr>
          <w:p w14:paraId="258558C3" w14:textId="77777777" w:rsidR="00AF45AA" w:rsidRPr="007E0D9F" w:rsidRDefault="00AF45AA" w:rsidP="002B4D69">
            <w:pPr>
              <w:pStyle w:val="Tabletext"/>
              <w:jc w:val="center"/>
              <w:rPr>
                <w:rtl/>
                <w:lang w:bidi="ar-EG"/>
              </w:rPr>
            </w:pP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10</w:t>
            </w:r>
          </w:p>
        </w:tc>
        <w:tc>
          <w:tcPr>
            <w:tcW w:w="3969" w:type="dxa"/>
            <w:vMerge w:val="restart"/>
            <w:vAlign w:val="center"/>
          </w:tcPr>
          <w:p w14:paraId="07AB01C4" w14:textId="77777777" w:rsidR="00AF45AA" w:rsidRPr="007E0D9F" w:rsidRDefault="00AF45AA" w:rsidP="002B4D69">
            <w:pPr>
              <w:pStyle w:val="Tabletext"/>
              <w:rPr>
                <w:lang w:val="en-GB"/>
              </w:rPr>
            </w:pPr>
          </w:p>
        </w:tc>
      </w:tr>
      <w:tr w:rsidR="00AF45AA" w:rsidRPr="007E0D9F" w14:paraId="13FA5DD5" w14:textId="77777777" w:rsidTr="00591CE8">
        <w:trPr>
          <w:cantSplit/>
          <w:jc w:val="center"/>
        </w:trPr>
        <w:tc>
          <w:tcPr>
            <w:tcW w:w="851" w:type="dxa"/>
            <w:vMerge/>
            <w:vAlign w:val="center"/>
          </w:tcPr>
          <w:p w14:paraId="3D192C81" w14:textId="77777777" w:rsidR="00AF45AA" w:rsidRPr="007E0D9F" w:rsidRDefault="00AF45AA" w:rsidP="002B4D69">
            <w:pPr>
              <w:pStyle w:val="Tabletext"/>
              <w:jc w:val="center"/>
              <w:rPr>
                <w:lang w:val="en-GB"/>
              </w:rPr>
            </w:pPr>
          </w:p>
        </w:tc>
        <w:tc>
          <w:tcPr>
            <w:tcW w:w="3969" w:type="dxa"/>
            <w:vMerge/>
            <w:vAlign w:val="center"/>
          </w:tcPr>
          <w:p w14:paraId="09CD18DF" w14:textId="77777777" w:rsidR="00AF45AA" w:rsidRPr="007E0D9F" w:rsidRDefault="00AF45AA" w:rsidP="002B4D69">
            <w:pPr>
              <w:pStyle w:val="Tabletext"/>
              <w:rPr>
                <w:lang w:val="en-GB"/>
              </w:rPr>
            </w:pPr>
          </w:p>
        </w:tc>
        <w:tc>
          <w:tcPr>
            <w:tcW w:w="2835" w:type="dxa"/>
          </w:tcPr>
          <w:p w14:paraId="1C3FEBD8" w14:textId="77777777" w:rsidR="00AF45AA" w:rsidRPr="007E0D9F" w:rsidRDefault="00AF45AA" w:rsidP="002B4D69">
            <w:pPr>
              <w:pStyle w:val="Tabletext"/>
              <w:jc w:val="center"/>
              <w:rPr>
                <w:rtl/>
                <w:lang w:bidi="ar-EG"/>
              </w:rPr>
            </w:pPr>
            <w:r w:rsidRPr="007E0D9F">
              <w:rPr>
                <w:lang w:val="en-GB"/>
              </w:rPr>
              <w:t>MHz 869,25-869,2</w:t>
            </w:r>
          </w:p>
        </w:tc>
        <w:tc>
          <w:tcPr>
            <w:tcW w:w="2835" w:type="dxa"/>
          </w:tcPr>
          <w:p w14:paraId="5B478639" w14:textId="77777777" w:rsidR="00AF45AA" w:rsidRPr="007E0D9F" w:rsidRDefault="00AF45AA" w:rsidP="002B4D69">
            <w:pPr>
              <w:pStyle w:val="Tabletext"/>
              <w:jc w:val="center"/>
              <w:rPr>
                <w:rtl/>
                <w:lang w:bidi="ar-EG"/>
              </w:rPr>
            </w:pP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10</w:t>
            </w:r>
          </w:p>
        </w:tc>
        <w:tc>
          <w:tcPr>
            <w:tcW w:w="3969" w:type="dxa"/>
            <w:vMerge/>
            <w:vAlign w:val="center"/>
          </w:tcPr>
          <w:p w14:paraId="61F520DB" w14:textId="77777777" w:rsidR="00AF45AA" w:rsidRPr="007E0D9F" w:rsidRDefault="00AF45AA" w:rsidP="002B4D69">
            <w:pPr>
              <w:pStyle w:val="Tabletext"/>
              <w:rPr>
                <w:lang w:val="en-GB"/>
              </w:rPr>
            </w:pPr>
          </w:p>
        </w:tc>
      </w:tr>
      <w:tr w:rsidR="00AF45AA" w:rsidRPr="007E0D9F" w14:paraId="3675EB34" w14:textId="77777777" w:rsidTr="00591CE8">
        <w:trPr>
          <w:cantSplit/>
          <w:jc w:val="center"/>
        </w:trPr>
        <w:tc>
          <w:tcPr>
            <w:tcW w:w="851" w:type="dxa"/>
            <w:vMerge/>
            <w:vAlign w:val="center"/>
          </w:tcPr>
          <w:p w14:paraId="06EE79EB" w14:textId="77777777" w:rsidR="00AF45AA" w:rsidRPr="007E0D9F" w:rsidRDefault="00AF45AA" w:rsidP="002B4D69">
            <w:pPr>
              <w:pStyle w:val="Tabletext"/>
              <w:jc w:val="center"/>
              <w:rPr>
                <w:lang w:val="en-GB"/>
              </w:rPr>
            </w:pPr>
          </w:p>
        </w:tc>
        <w:tc>
          <w:tcPr>
            <w:tcW w:w="3969" w:type="dxa"/>
            <w:vMerge/>
            <w:vAlign w:val="center"/>
          </w:tcPr>
          <w:p w14:paraId="05C7CF11" w14:textId="77777777" w:rsidR="00AF45AA" w:rsidRPr="007E0D9F" w:rsidRDefault="00AF45AA" w:rsidP="002B4D69">
            <w:pPr>
              <w:pStyle w:val="Tabletext"/>
              <w:rPr>
                <w:lang w:val="en-GB"/>
              </w:rPr>
            </w:pPr>
          </w:p>
        </w:tc>
        <w:tc>
          <w:tcPr>
            <w:tcW w:w="2835" w:type="dxa"/>
          </w:tcPr>
          <w:p w14:paraId="5D5F7679" w14:textId="77777777" w:rsidR="00AF45AA" w:rsidRPr="007E0D9F" w:rsidRDefault="00AF45AA" w:rsidP="002B4D69">
            <w:pPr>
              <w:pStyle w:val="Tabletext"/>
              <w:jc w:val="center"/>
              <w:rPr>
                <w:rtl/>
                <w:lang w:bidi="ar-EG"/>
              </w:rPr>
            </w:pPr>
            <w:r w:rsidRPr="007E0D9F">
              <w:rPr>
                <w:lang w:val="en-GB"/>
              </w:rPr>
              <w:t>MHz 869,3-869,25</w:t>
            </w:r>
          </w:p>
        </w:tc>
        <w:tc>
          <w:tcPr>
            <w:tcW w:w="2835" w:type="dxa"/>
          </w:tcPr>
          <w:p w14:paraId="3250DBBF" w14:textId="77777777" w:rsidR="00AF45AA" w:rsidRPr="007E0D9F" w:rsidRDefault="00AF45AA" w:rsidP="002B4D69">
            <w:pPr>
              <w:pStyle w:val="Tabletext"/>
              <w:jc w:val="center"/>
              <w:rPr>
                <w:rtl/>
                <w:lang w:bidi="ar-EG"/>
              </w:rPr>
            </w:pP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10</w:t>
            </w:r>
          </w:p>
        </w:tc>
        <w:tc>
          <w:tcPr>
            <w:tcW w:w="3969" w:type="dxa"/>
            <w:vMerge/>
            <w:vAlign w:val="center"/>
          </w:tcPr>
          <w:p w14:paraId="630AF56B" w14:textId="77777777" w:rsidR="00AF45AA" w:rsidRPr="007E0D9F" w:rsidRDefault="00AF45AA" w:rsidP="002B4D69">
            <w:pPr>
              <w:pStyle w:val="Tabletext"/>
              <w:rPr>
                <w:lang w:val="en-GB"/>
              </w:rPr>
            </w:pPr>
          </w:p>
        </w:tc>
      </w:tr>
      <w:tr w:rsidR="00AF45AA" w:rsidRPr="007E0D9F" w14:paraId="30034001" w14:textId="77777777" w:rsidTr="00591CE8">
        <w:trPr>
          <w:cantSplit/>
          <w:jc w:val="center"/>
        </w:trPr>
        <w:tc>
          <w:tcPr>
            <w:tcW w:w="851" w:type="dxa"/>
            <w:vMerge/>
            <w:vAlign w:val="center"/>
          </w:tcPr>
          <w:p w14:paraId="64CD01DB" w14:textId="77777777" w:rsidR="00AF45AA" w:rsidRPr="007E0D9F" w:rsidRDefault="00AF45AA" w:rsidP="002B4D69">
            <w:pPr>
              <w:pStyle w:val="Tabletext"/>
              <w:jc w:val="center"/>
              <w:rPr>
                <w:lang w:val="en-GB"/>
              </w:rPr>
            </w:pPr>
          </w:p>
        </w:tc>
        <w:tc>
          <w:tcPr>
            <w:tcW w:w="3969" w:type="dxa"/>
            <w:vMerge/>
            <w:vAlign w:val="center"/>
          </w:tcPr>
          <w:p w14:paraId="27CD11D7" w14:textId="77777777" w:rsidR="00AF45AA" w:rsidRPr="007E0D9F" w:rsidRDefault="00AF45AA" w:rsidP="002B4D69">
            <w:pPr>
              <w:pStyle w:val="Tabletext"/>
              <w:rPr>
                <w:lang w:val="en-GB"/>
              </w:rPr>
            </w:pPr>
          </w:p>
        </w:tc>
        <w:tc>
          <w:tcPr>
            <w:tcW w:w="2835" w:type="dxa"/>
          </w:tcPr>
          <w:p w14:paraId="01323270" w14:textId="77777777" w:rsidR="00AF45AA" w:rsidRPr="007E0D9F" w:rsidRDefault="00AF45AA" w:rsidP="002B4D69">
            <w:pPr>
              <w:pStyle w:val="Tabletext"/>
              <w:jc w:val="center"/>
              <w:rPr>
                <w:rtl/>
                <w:lang w:bidi="ar-EG"/>
              </w:rPr>
            </w:pPr>
            <w:r w:rsidRPr="007E0D9F">
              <w:rPr>
                <w:lang w:val="en-GB"/>
              </w:rPr>
              <w:t>MHz 869,7-869,65</w:t>
            </w:r>
          </w:p>
        </w:tc>
        <w:tc>
          <w:tcPr>
            <w:tcW w:w="2835" w:type="dxa"/>
          </w:tcPr>
          <w:p w14:paraId="7DC5912E" w14:textId="77777777" w:rsidR="00AF45AA" w:rsidRPr="007E0D9F" w:rsidRDefault="00AF45AA" w:rsidP="002B4D69">
            <w:pPr>
              <w:pStyle w:val="Tabletext"/>
              <w:jc w:val="center"/>
              <w:rPr>
                <w:rtl/>
                <w:lang w:bidi="ar-EG"/>
              </w:rPr>
            </w:pP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25</w:t>
            </w:r>
          </w:p>
        </w:tc>
        <w:tc>
          <w:tcPr>
            <w:tcW w:w="3969" w:type="dxa"/>
            <w:vMerge/>
            <w:vAlign w:val="center"/>
          </w:tcPr>
          <w:p w14:paraId="1F5F8F25" w14:textId="77777777" w:rsidR="00AF45AA" w:rsidRPr="007E0D9F" w:rsidRDefault="00AF45AA" w:rsidP="002B4D69">
            <w:pPr>
              <w:pStyle w:val="Tabletext"/>
              <w:rPr>
                <w:lang w:val="en-GB"/>
              </w:rPr>
            </w:pPr>
          </w:p>
        </w:tc>
      </w:tr>
      <w:tr w:rsidR="00AF45AA" w:rsidRPr="007E0D9F" w14:paraId="0B05F53C" w14:textId="77777777" w:rsidTr="00591CE8">
        <w:trPr>
          <w:cantSplit/>
          <w:jc w:val="center"/>
        </w:trPr>
        <w:tc>
          <w:tcPr>
            <w:tcW w:w="851" w:type="dxa"/>
            <w:vMerge w:val="restart"/>
            <w:vAlign w:val="center"/>
          </w:tcPr>
          <w:p w14:paraId="07BB3DBC" w14:textId="77777777" w:rsidR="00AF45AA" w:rsidRPr="007E0D9F" w:rsidRDefault="00AF45AA" w:rsidP="002B4D69">
            <w:pPr>
              <w:pStyle w:val="Tabletext"/>
              <w:jc w:val="center"/>
              <w:rPr>
                <w:lang w:val="en-GB"/>
              </w:rPr>
            </w:pPr>
            <w:r w:rsidRPr="007E0D9F">
              <w:rPr>
                <w:lang w:val="en-GB"/>
              </w:rPr>
              <w:t>4</w:t>
            </w:r>
          </w:p>
        </w:tc>
        <w:tc>
          <w:tcPr>
            <w:tcW w:w="3969" w:type="dxa"/>
            <w:vMerge w:val="restart"/>
            <w:vAlign w:val="center"/>
          </w:tcPr>
          <w:p w14:paraId="353C00D5" w14:textId="77777777" w:rsidR="00AF45AA" w:rsidRPr="007E0D9F" w:rsidRDefault="00AF45AA" w:rsidP="002B4D69">
            <w:pPr>
              <w:pStyle w:val="Tabletext"/>
              <w:rPr>
                <w:lang w:val="en-GB"/>
              </w:rPr>
            </w:pPr>
            <w:r w:rsidRPr="007E0D9F">
              <w:rPr>
                <w:rFonts w:hint="cs"/>
                <w:rtl/>
                <w:lang w:bidi="ar-EG"/>
              </w:rPr>
              <w:t>معدات الكشف عن الحركة والإنذار</w:t>
            </w:r>
          </w:p>
        </w:tc>
        <w:tc>
          <w:tcPr>
            <w:tcW w:w="2835" w:type="dxa"/>
          </w:tcPr>
          <w:p w14:paraId="59F8B34F" w14:textId="77777777" w:rsidR="00AF45AA" w:rsidRPr="007E0D9F" w:rsidRDefault="00AF45AA" w:rsidP="002B4D69">
            <w:pPr>
              <w:pStyle w:val="Tabletext"/>
              <w:jc w:val="center"/>
              <w:rPr>
                <w:rtl/>
                <w:lang w:bidi="ar-EG"/>
              </w:rPr>
            </w:pPr>
            <w:r w:rsidRPr="007E0D9F">
              <w:rPr>
                <w:lang w:val="en-GB"/>
              </w:rPr>
              <w:t>MHz 2 483,5-2 400</w:t>
            </w:r>
          </w:p>
        </w:tc>
        <w:tc>
          <w:tcPr>
            <w:tcW w:w="2835" w:type="dxa"/>
          </w:tcPr>
          <w:p w14:paraId="3503C5ED" w14:textId="77777777" w:rsidR="00AF45AA" w:rsidRPr="007E0D9F" w:rsidRDefault="00AF45AA" w:rsidP="002B4D69">
            <w:pPr>
              <w:pStyle w:val="Tabletext"/>
              <w:jc w:val="center"/>
              <w:rPr>
                <w:rtl/>
                <w:lang w:bidi="ar-EG"/>
              </w:rPr>
            </w:pP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25</w:t>
            </w:r>
          </w:p>
        </w:tc>
        <w:tc>
          <w:tcPr>
            <w:tcW w:w="3969" w:type="dxa"/>
            <w:vMerge w:val="restart"/>
            <w:vAlign w:val="center"/>
          </w:tcPr>
          <w:p w14:paraId="6CCCE1F9" w14:textId="77777777" w:rsidR="00AF45AA" w:rsidRPr="007E0D9F" w:rsidRDefault="00AF45AA" w:rsidP="002B4D69">
            <w:pPr>
              <w:pStyle w:val="Tabletext"/>
              <w:rPr>
                <w:lang w:val="en-GB"/>
              </w:rPr>
            </w:pPr>
          </w:p>
        </w:tc>
      </w:tr>
      <w:tr w:rsidR="00AF45AA" w:rsidRPr="007E0D9F" w14:paraId="7B4A3E4D" w14:textId="77777777" w:rsidTr="00591CE8">
        <w:trPr>
          <w:cantSplit/>
          <w:jc w:val="center"/>
        </w:trPr>
        <w:tc>
          <w:tcPr>
            <w:tcW w:w="851" w:type="dxa"/>
            <w:vMerge/>
            <w:vAlign w:val="center"/>
          </w:tcPr>
          <w:p w14:paraId="7E9DC84C" w14:textId="77777777" w:rsidR="00AF45AA" w:rsidRPr="007E0D9F" w:rsidRDefault="00AF45AA" w:rsidP="002B4D69">
            <w:pPr>
              <w:pStyle w:val="Tabletext"/>
              <w:jc w:val="center"/>
              <w:rPr>
                <w:lang w:val="en-GB"/>
              </w:rPr>
            </w:pPr>
          </w:p>
        </w:tc>
        <w:tc>
          <w:tcPr>
            <w:tcW w:w="3969" w:type="dxa"/>
            <w:vMerge/>
            <w:vAlign w:val="center"/>
          </w:tcPr>
          <w:p w14:paraId="061A1315" w14:textId="77777777" w:rsidR="00AF45AA" w:rsidRPr="007E0D9F" w:rsidRDefault="00AF45AA" w:rsidP="002B4D69">
            <w:pPr>
              <w:pStyle w:val="Tabletext"/>
              <w:rPr>
                <w:lang w:val="en-GB"/>
              </w:rPr>
            </w:pPr>
          </w:p>
        </w:tc>
        <w:tc>
          <w:tcPr>
            <w:tcW w:w="2835" w:type="dxa"/>
          </w:tcPr>
          <w:p w14:paraId="315ACFB1" w14:textId="77777777" w:rsidR="00AF45AA" w:rsidRPr="007E0D9F" w:rsidRDefault="00AF45AA" w:rsidP="002B4D69">
            <w:pPr>
              <w:pStyle w:val="Tabletext"/>
              <w:jc w:val="center"/>
              <w:rPr>
                <w:rtl/>
                <w:lang w:bidi="ar-EG"/>
              </w:rPr>
            </w:pPr>
            <w:r w:rsidRPr="007E0D9F">
              <w:rPr>
                <w:lang w:val="en-GB"/>
              </w:rPr>
              <w:t>MHz 9 500-9 200</w:t>
            </w:r>
          </w:p>
        </w:tc>
        <w:tc>
          <w:tcPr>
            <w:tcW w:w="2835" w:type="dxa"/>
          </w:tcPr>
          <w:p w14:paraId="03DE8296" w14:textId="77777777" w:rsidR="00AF45AA" w:rsidRPr="007E0D9F" w:rsidRDefault="00AF45AA" w:rsidP="002B4D69">
            <w:pPr>
              <w:pStyle w:val="Tabletext"/>
              <w:jc w:val="center"/>
              <w:rPr>
                <w:rtl/>
                <w:lang w:bidi="ar-EG"/>
              </w:rPr>
            </w:pP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25</w:t>
            </w:r>
          </w:p>
        </w:tc>
        <w:tc>
          <w:tcPr>
            <w:tcW w:w="3969" w:type="dxa"/>
            <w:vMerge/>
            <w:vAlign w:val="center"/>
          </w:tcPr>
          <w:p w14:paraId="0A445A56" w14:textId="77777777" w:rsidR="00AF45AA" w:rsidRPr="007E0D9F" w:rsidRDefault="00AF45AA" w:rsidP="002B4D69">
            <w:pPr>
              <w:pStyle w:val="Tabletext"/>
              <w:rPr>
                <w:lang w:val="en-GB"/>
              </w:rPr>
            </w:pPr>
          </w:p>
        </w:tc>
      </w:tr>
      <w:tr w:rsidR="00AF45AA" w:rsidRPr="007E0D9F" w14:paraId="07AAF7E6" w14:textId="77777777" w:rsidTr="00591CE8">
        <w:trPr>
          <w:cantSplit/>
          <w:jc w:val="center"/>
        </w:trPr>
        <w:tc>
          <w:tcPr>
            <w:tcW w:w="851" w:type="dxa"/>
            <w:vMerge/>
            <w:vAlign w:val="center"/>
          </w:tcPr>
          <w:p w14:paraId="6A44FE7D" w14:textId="77777777" w:rsidR="00AF45AA" w:rsidRPr="007E0D9F" w:rsidRDefault="00AF45AA" w:rsidP="002B4D69">
            <w:pPr>
              <w:pStyle w:val="Tabletext"/>
              <w:jc w:val="center"/>
              <w:rPr>
                <w:lang w:val="en-GB"/>
              </w:rPr>
            </w:pPr>
          </w:p>
        </w:tc>
        <w:tc>
          <w:tcPr>
            <w:tcW w:w="3969" w:type="dxa"/>
            <w:vMerge/>
            <w:vAlign w:val="center"/>
          </w:tcPr>
          <w:p w14:paraId="73E3FE9D" w14:textId="77777777" w:rsidR="00AF45AA" w:rsidRPr="007E0D9F" w:rsidRDefault="00AF45AA" w:rsidP="002B4D69">
            <w:pPr>
              <w:pStyle w:val="Tabletext"/>
              <w:rPr>
                <w:lang w:val="en-GB"/>
              </w:rPr>
            </w:pPr>
          </w:p>
        </w:tc>
        <w:tc>
          <w:tcPr>
            <w:tcW w:w="2835" w:type="dxa"/>
          </w:tcPr>
          <w:p w14:paraId="0CABBAE2" w14:textId="77777777" w:rsidR="00AF45AA" w:rsidRPr="007E0D9F" w:rsidRDefault="00AF45AA" w:rsidP="002B4D69">
            <w:pPr>
              <w:pStyle w:val="Tabletext"/>
              <w:jc w:val="center"/>
              <w:rPr>
                <w:rtl/>
                <w:lang w:bidi="ar-EG"/>
              </w:rPr>
            </w:pPr>
            <w:r w:rsidRPr="007E0D9F">
              <w:rPr>
                <w:lang w:val="en-GB"/>
              </w:rPr>
              <w:t>MHz 9 975-9 500</w:t>
            </w:r>
          </w:p>
        </w:tc>
        <w:tc>
          <w:tcPr>
            <w:tcW w:w="2835" w:type="dxa"/>
          </w:tcPr>
          <w:p w14:paraId="332D2EAB" w14:textId="77777777" w:rsidR="00AF45AA" w:rsidRPr="007E0D9F" w:rsidRDefault="00AF45AA" w:rsidP="002B4D69">
            <w:pPr>
              <w:pStyle w:val="Tabletex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25</w:t>
            </w:r>
          </w:p>
        </w:tc>
        <w:tc>
          <w:tcPr>
            <w:tcW w:w="3969" w:type="dxa"/>
            <w:vMerge/>
            <w:vAlign w:val="center"/>
          </w:tcPr>
          <w:p w14:paraId="6764234C" w14:textId="77777777" w:rsidR="00AF45AA" w:rsidRPr="007E0D9F" w:rsidRDefault="00AF45AA" w:rsidP="002B4D69">
            <w:pPr>
              <w:pStyle w:val="Tabletext"/>
              <w:rPr>
                <w:lang w:val="en-GB"/>
              </w:rPr>
            </w:pPr>
          </w:p>
        </w:tc>
      </w:tr>
      <w:tr w:rsidR="00AF45AA" w:rsidRPr="007E0D9F" w14:paraId="170E28F3" w14:textId="77777777" w:rsidTr="00591CE8">
        <w:trPr>
          <w:cantSplit/>
          <w:jc w:val="center"/>
        </w:trPr>
        <w:tc>
          <w:tcPr>
            <w:tcW w:w="851" w:type="dxa"/>
            <w:vMerge/>
            <w:vAlign w:val="center"/>
          </w:tcPr>
          <w:p w14:paraId="44F4EB80" w14:textId="77777777" w:rsidR="00AF45AA" w:rsidRPr="007E0D9F" w:rsidRDefault="00AF45AA" w:rsidP="002B4D69">
            <w:pPr>
              <w:pStyle w:val="Tabletext"/>
              <w:jc w:val="center"/>
              <w:rPr>
                <w:lang w:val="en-GB"/>
              </w:rPr>
            </w:pPr>
          </w:p>
        </w:tc>
        <w:tc>
          <w:tcPr>
            <w:tcW w:w="3969" w:type="dxa"/>
            <w:vMerge/>
            <w:vAlign w:val="center"/>
          </w:tcPr>
          <w:p w14:paraId="02FB6924" w14:textId="77777777" w:rsidR="00AF45AA" w:rsidRPr="007E0D9F" w:rsidRDefault="00AF45AA" w:rsidP="002B4D69">
            <w:pPr>
              <w:pStyle w:val="Tabletext"/>
              <w:rPr>
                <w:lang w:val="en-GB"/>
              </w:rPr>
            </w:pPr>
          </w:p>
        </w:tc>
        <w:tc>
          <w:tcPr>
            <w:tcW w:w="2835" w:type="dxa"/>
          </w:tcPr>
          <w:p w14:paraId="01FD432D" w14:textId="77777777" w:rsidR="00AF45AA" w:rsidRPr="007E0D9F" w:rsidRDefault="00AF45AA" w:rsidP="002B4D69">
            <w:pPr>
              <w:pStyle w:val="Tabletext"/>
              <w:jc w:val="center"/>
              <w:rPr>
                <w:rtl/>
                <w:lang w:bidi="ar-SY"/>
              </w:rPr>
            </w:pPr>
            <w:r w:rsidRPr="007E0D9F">
              <w:rPr>
                <w:lang w:val="en-GB"/>
              </w:rPr>
              <w:t>GHz 14,0-13,4</w:t>
            </w:r>
          </w:p>
        </w:tc>
        <w:tc>
          <w:tcPr>
            <w:tcW w:w="2835" w:type="dxa"/>
          </w:tcPr>
          <w:p w14:paraId="6C06D88F" w14:textId="77777777" w:rsidR="00AF45AA" w:rsidRPr="007E0D9F" w:rsidRDefault="00AF45AA" w:rsidP="002B4D69">
            <w:pPr>
              <w:pStyle w:val="Tabletex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25</w:t>
            </w:r>
          </w:p>
        </w:tc>
        <w:tc>
          <w:tcPr>
            <w:tcW w:w="3969" w:type="dxa"/>
            <w:vMerge/>
            <w:vAlign w:val="center"/>
          </w:tcPr>
          <w:p w14:paraId="5DAED42A" w14:textId="77777777" w:rsidR="00AF45AA" w:rsidRPr="007E0D9F" w:rsidRDefault="00AF45AA" w:rsidP="002B4D69">
            <w:pPr>
              <w:pStyle w:val="Tabletext"/>
              <w:rPr>
                <w:lang w:val="en-GB"/>
              </w:rPr>
            </w:pPr>
          </w:p>
        </w:tc>
      </w:tr>
      <w:tr w:rsidR="00AF45AA" w:rsidRPr="007E0D9F" w14:paraId="3D6CDB61" w14:textId="77777777" w:rsidTr="00591CE8">
        <w:trPr>
          <w:cantSplit/>
          <w:jc w:val="center"/>
        </w:trPr>
        <w:tc>
          <w:tcPr>
            <w:tcW w:w="851" w:type="dxa"/>
            <w:vMerge/>
            <w:vAlign w:val="center"/>
          </w:tcPr>
          <w:p w14:paraId="1545B604" w14:textId="77777777" w:rsidR="00AF45AA" w:rsidRPr="007E0D9F" w:rsidRDefault="00AF45AA" w:rsidP="002B4D69">
            <w:pPr>
              <w:pStyle w:val="Tabletext"/>
              <w:jc w:val="center"/>
              <w:rPr>
                <w:lang w:val="en-GB"/>
              </w:rPr>
            </w:pPr>
          </w:p>
        </w:tc>
        <w:tc>
          <w:tcPr>
            <w:tcW w:w="3969" w:type="dxa"/>
            <w:vMerge/>
            <w:vAlign w:val="center"/>
          </w:tcPr>
          <w:p w14:paraId="2E6472B9" w14:textId="77777777" w:rsidR="00AF45AA" w:rsidRPr="007E0D9F" w:rsidRDefault="00AF45AA" w:rsidP="002B4D69">
            <w:pPr>
              <w:pStyle w:val="Tabletext"/>
              <w:rPr>
                <w:lang w:val="en-GB"/>
              </w:rPr>
            </w:pPr>
          </w:p>
        </w:tc>
        <w:tc>
          <w:tcPr>
            <w:tcW w:w="2835" w:type="dxa"/>
          </w:tcPr>
          <w:p w14:paraId="5E91F0AE" w14:textId="77777777" w:rsidR="00AF45AA" w:rsidRPr="007E0D9F" w:rsidRDefault="00AF45AA" w:rsidP="002B4D69">
            <w:pPr>
              <w:pStyle w:val="Tabletext"/>
              <w:jc w:val="center"/>
              <w:rPr>
                <w:rtl/>
                <w:lang w:bidi="ar-EG"/>
              </w:rPr>
            </w:pPr>
            <w:r w:rsidRPr="007E0D9F">
              <w:rPr>
                <w:lang w:val="en-GB"/>
              </w:rPr>
              <w:t>GHz 24,25-24,05</w:t>
            </w:r>
          </w:p>
        </w:tc>
        <w:tc>
          <w:tcPr>
            <w:tcW w:w="2835" w:type="dxa"/>
          </w:tcPr>
          <w:p w14:paraId="1FCB3C5F" w14:textId="77777777" w:rsidR="00AF45AA" w:rsidRPr="007E0D9F" w:rsidRDefault="00AF45AA" w:rsidP="002B4D69">
            <w:pPr>
              <w:pStyle w:val="Tabletex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100</w:t>
            </w:r>
          </w:p>
        </w:tc>
        <w:tc>
          <w:tcPr>
            <w:tcW w:w="3969" w:type="dxa"/>
            <w:vMerge/>
            <w:vAlign w:val="center"/>
          </w:tcPr>
          <w:p w14:paraId="52D7D756" w14:textId="77777777" w:rsidR="00AF45AA" w:rsidRPr="007E0D9F" w:rsidRDefault="00AF45AA" w:rsidP="002B4D69">
            <w:pPr>
              <w:pStyle w:val="Tabletext"/>
              <w:rPr>
                <w:lang w:val="en-GB"/>
              </w:rPr>
            </w:pPr>
          </w:p>
        </w:tc>
      </w:tr>
      <w:tr w:rsidR="00AF45AA" w:rsidRPr="007E0D9F" w14:paraId="4337054E" w14:textId="77777777" w:rsidTr="00591CE8">
        <w:trPr>
          <w:cantSplit/>
          <w:jc w:val="center"/>
        </w:trPr>
        <w:tc>
          <w:tcPr>
            <w:tcW w:w="851" w:type="dxa"/>
            <w:vMerge w:val="restart"/>
            <w:vAlign w:val="center"/>
          </w:tcPr>
          <w:p w14:paraId="1428E99D" w14:textId="77777777" w:rsidR="00AF45AA" w:rsidRPr="007E0D9F" w:rsidRDefault="00AF45AA" w:rsidP="002B4D69">
            <w:pPr>
              <w:pStyle w:val="Tabletext"/>
              <w:jc w:val="center"/>
              <w:rPr>
                <w:lang w:val="en-GB"/>
              </w:rPr>
            </w:pPr>
            <w:r w:rsidRPr="007E0D9F">
              <w:rPr>
                <w:lang w:val="en-GB"/>
              </w:rPr>
              <w:t>5</w:t>
            </w:r>
          </w:p>
        </w:tc>
        <w:tc>
          <w:tcPr>
            <w:tcW w:w="3969" w:type="dxa"/>
            <w:vMerge w:val="restart"/>
            <w:vAlign w:val="center"/>
          </w:tcPr>
          <w:p w14:paraId="0096E98E" w14:textId="77777777" w:rsidR="00AF45AA" w:rsidRPr="007E0D9F" w:rsidRDefault="00AF45AA" w:rsidP="002B4D69">
            <w:pPr>
              <w:pStyle w:val="Tabletext"/>
              <w:rPr>
                <w:lang w:val="en-GB"/>
              </w:rPr>
            </w:pPr>
            <w:r w:rsidRPr="007E0D9F">
              <w:rPr>
                <w:rFonts w:hint="cs"/>
                <w:rtl/>
                <w:lang w:bidi="ar-EG"/>
              </w:rPr>
              <w:t>معدات الكشف عن الحركة والإنذار</w:t>
            </w:r>
          </w:p>
        </w:tc>
        <w:tc>
          <w:tcPr>
            <w:tcW w:w="2835" w:type="dxa"/>
          </w:tcPr>
          <w:p w14:paraId="388AA4EF" w14:textId="77777777" w:rsidR="00AF45AA" w:rsidRPr="007E0D9F" w:rsidRDefault="00AF45AA" w:rsidP="002B4D69">
            <w:pPr>
              <w:pStyle w:val="Tabletext"/>
              <w:jc w:val="center"/>
              <w:rPr>
                <w:rtl/>
                <w:lang w:bidi="ar-EG"/>
              </w:rPr>
            </w:pPr>
            <w:r w:rsidRPr="007E0D9F">
              <w:rPr>
                <w:lang w:val="en-GB"/>
              </w:rPr>
              <w:t>MHz 2 483,5-2 400</w:t>
            </w:r>
          </w:p>
        </w:tc>
        <w:tc>
          <w:tcPr>
            <w:tcW w:w="2835" w:type="dxa"/>
          </w:tcPr>
          <w:p w14:paraId="39E62F14" w14:textId="77777777" w:rsidR="00AF45AA" w:rsidRPr="007E0D9F" w:rsidRDefault="00AF45AA" w:rsidP="002B4D69">
            <w:pPr>
              <w:pStyle w:val="Tabletex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25</w:t>
            </w:r>
          </w:p>
        </w:tc>
        <w:tc>
          <w:tcPr>
            <w:tcW w:w="3969" w:type="dxa"/>
            <w:vMerge w:val="restart"/>
            <w:vAlign w:val="center"/>
          </w:tcPr>
          <w:p w14:paraId="4EA8F7CB" w14:textId="77777777" w:rsidR="00AF45AA" w:rsidRPr="007E0D9F" w:rsidRDefault="00AF45AA" w:rsidP="002B4D69">
            <w:pPr>
              <w:pStyle w:val="Tabletext"/>
              <w:rPr>
                <w:lang w:val="en-GB"/>
              </w:rPr>
            </w:pPr>
          </w:p>
        </w:tc>
      </w:tr>
      <w:tr w:rsidR="00AF45AA" w:rsidRPr="007E0D9F" w14:paraId="0CBB005F" w14:textId="77777777" w:rsidTr="00591CE8">
        <w:trPr>
          <w:cantSplit/>
          <w:jc w:val="center"/>
        </w:trPr>
        <w:tc>
          <w:tcPr>
            <w:tcW w:w="851" w:type="dxa"/>
            <w:vMerge/>
            <w:vAlign w:val="center"/>
          </w:tcPr>
          <w:p w14:paraId="30D36405" w14:textId="77777777" w:rsidR="00AF45AA" w:rsidRPr="007E0D9F" w:rsidRDefault="00AF45AA" w:rsidP="002B4D69">
            <w:pPr>
              <w:pStyle w:val="Tabletext"/>
              <w:jc w:val="center"/>
              <w:rPr>
                <w:lang w:val="en-GB"/>
              </w:rPr>
            </w:pPr>
          </w:p>
        </w:tc>
        <w:tc>
          <w:tcPr>
            <w:tcW w:w="3969" w:type="dxa"/>
            <w:vMerge/>
            <w:vAlign w:val="center"/>
          </w:tcPr>
          <w:p w14:paraId="38B0CFC3" w14:textId="77777777" w:rsidR="00AF45AA" w:rsidRPr="007E0D9F" w:rsidRDefault="00AF45AA" w:rsidP="002B4D69">
            <w:pPr>
              <w:pStyle w:val="Tabletext"/>
              <w:rPr>
                <w:lang w:val="en-GB"/>
              </w:rPr>
            </w:pPr>
          </w:p>
        </w:tc>
        <w:tc>
          <w:tcPr>
            <w:tcW w:w="2835" w:type="dxa"/>
          </w:tcPr>
          <w:p w14:paraId="721F2B4D" w14:textId="77777777" w:rsidR="00AF45AA" w:rsidRPr="007E0D9F" w:rsidRDefault="00AF45AA" w:rsidP="002B4D69">
            <w:pPr>
              <w:pStyle w:val="Tabletext"/>
              <w:jc w:val="center"/>
              <w:rPr>
                <w:rtl/>
                <w:lang w:bidi="ar-EG"/>
              </w:rPr>
            </w:pPr>
            <w:r w:rsidRPr="007E0D9F">
              <w:rPr>
                <w:lang w:val="en-GB"/>
              </w:rPr>
              <w:t>MHz 9 500-9 200</w:t>
            </w:r>
          </w:p>
        </w:tc>
        <w:tc>
          <w:tcPr>
            <w:tcW w:w="2835" w:type="dxa"/>
          </w:tcPr>
          <w:p w14:paraId="30CD2368" w14:textId="77777777" w:rsidR="00AF45AA" w:rsidRPr="007E0D9F" w:rsidRDefault="00AF45AA" w:rsidP="002B4D69">
            <w:pPr>
              <w:pStyle w:val="Tabletex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25</w:t>
            </w:r>
          </w:p>
        </w:tc>
        <w:tc>
          <w:tcPr>
            <w:tcW w:w="3969" w:type="dxa"/>
            <w:vMerge/>
            <w:vAlign w:val="center"/>
          </w:tcPr>
          <w:p w14:paraId="48D41F21" w14:textId="77777777" w:rsidR="00AF45AA" w:rsidRPr="007E0D9F" w:rsidRDefault="00AF45AA" w:rsidP="002B4D69">
            <w:pPr>
              <w:pStyle w:val="Tabletext"/>
              <w:rPr>
                <w:lang w:val="en-GB"/>
              </w:rPr>
            </w:pPr>
          </w:p>
        </w:tc>
      </w:tr>
      <w:tr w:rsidR="00AF45AA" w:rsidRPr="007E0D9F" w14:paraId="2DE9472E" w14:textId="77777777" w:rsidTr="00591CE8">
        <w:trPr>
          <w:cantSplit/>
          <w:jc w:val="center"/>
        </w:trPr>
        <w:tc>
          <w:tcPr>
            <w:tcW w:w="851" w:type="dxa"/>
            <w:vMerge/>
            <w:vAlign w:val="center"/>
          </w:tcPr>
          <w:p w14:paraId="7D09E5A5" w14:textId="77777777" w:rsidR="00AF45AA" w:rsidRPr="007E0D9F" w:rsidRDefault="00AF45AA" w:rsidP="002B4D69">
            <w:pPr>
              <w:pStyle w:val="Tabletext"/>
              <w:jc w:val="center"/>
              <w:rPr>
                <w:lang w:val="en-GB"/>
              </w:rPr>
            </w:pPr>
          </w:p>
        </w:tc>
        <w:tc>
          <w:tcPr>
            <w:tcW w:w="3969" w:type="dxa"/>
            <w:vMerge/>
            <w:vAlign w:val="center"/>
          </w:tcPr>
          <w:p w14:paraId="7FBBE06D" w14:textId="77777777" w:rsidR="00AF45AA" w:rsidRPr="007E0D9F" w:rsidRDefault="00AF45AA" w:rsidP="002B4D69">
            <w:pPr>
              <w:pStyle w:val="Tabletext"/>
              <w:rPr>
                <w:lang w:val="en-GB"/>
              </w:rPr>
            </w:pPr>
          </w:p>
        </w:tc>
        <w:tc>
          <w:tcPr>
            <w:tcW w:w="2835" w:type="dxa"/>
          </w:tcPr>
          <w:p w14:paraId="659DAE9B" w14:textId="77777777" w:rsidR="00AF45AA" w:rsidRPr="007E0D9F" w:rsidRDefault="00AF45AA" w:rsidP="002B4D69">
            <w:pPr>
              <w:pStyle w:val="Tabletext"/>
              <w:jc w:val="center"/>
              <w:rPr>
                <w:rtl/>
                <w:lang w:bidi="ar-EG"/>
              </w:rPr>
            </w:pPr>
            <w:r w:rsidRPr="007E0D9F">
              <w:rPr>
                <w:lang w:val="en-GB"/>
              </w:rPr>
              <w:t>MHz 9 975-9 500</w:t>
            </w:r>
          </w:p>
        </w:tc>
        <w:tc>
          <w:tcPr>
            <w:tcW w:w="2835" w:type="dxa"/>
          </w:tcPr>
          <w:p w14:paraId="6D4057A2" w14:textId="77777777" w:rsidR="00AF45AA" w:rsidRPr="007E0D9F" w:rsidRDefault="00AF45AA" w:rsidP="002B4D69">
            <w:pPr>
              <w:pStyle w:val="Tabletex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25</w:t>
            </w:r>
          </w:p>
        </w:tc>
        <w:tc>
          <w:tcPr>
            <w:tcW w:w="3969" w:type="dxa"/>
            <w:vMerge/>
            <w:vAlign w:val="center"/>
          </w:tcPr>
          <w:p w14:paraId="586ECE32" w14:textId="77777777" w:rsidR="00AF45AA" w:rsidRPr="007E0D9F" w:rsidRDefault="00AF45AA" w:rsidP="002B4D69">
            <w:pPr>
              <w:pStyle w:val="Tabletext"/>
              <w:rPr>
                <w:lang w:val="en-GB"/>
              </w:rPr>
            </w:pPr>
          </w:p>
        </w:tc>
      </w:tr>
      <w:tr w:rsidR="00AF45AA" w:rsidRPr="007E0D9F" w14:paraId="5ABA8A64" w14:textId="77777777" w:rsidTr="00591CE8">
        <w:trPr>
          <w:cantSplit/>
          <w:jc w:val="center"/>
        </w:trPr>
        <w:tc>
          <w:tcPr>
            <w:tcW w:w="851" w:type="dxa"/>
            <w:vMerge/>
            <w:vAlign w:val="center"/>
          </w:tcPr>
          <w:p w14:paraId="695C8294" w14:textId="77777777" w:rsidR="00AF45AA" w:rsidRPr="007E0D9F" w:rsidRDefault="00AF45AA" w:rsidP="002B4D69">
            <w:pPr>
              <w:pStyle w:val="Tabletext"/>
              <w:jc w:val="center"/>
              <w:rPr>
                <w:lang w:val="en-GB"/>
              </w:rPr>
            </w:pPr>
          </w:p>
        </w:tc>
        <w:tc>
          <w:tcPr>
            <w:tcW w:w="3969" w:type="dxa"/>
            <w:vMerge/>
            <w:vAlign w:val="center"/>
          </w:tcPr>
          <w:p w14:paraId="1D0A63ED" w14:textId="77777777" w:rsidR="00AF45AA" w:rsidRPr="007E0D9F" w:rsidRDefault="00AF45AA" w:rsidP="002B4D69">
            <w:pPr>
              <w:pStyle w:val="Tabletext"/>
              <w:rPr>
                <w:lang w:val="en-GB"/>
              </w:rPr>
            </w:pPr>
          </w:p>
        </w:tc>
        <w:tc>
          <w:tcPr>
            <w:tcW w:w="2835" w:type="dxa"/>
          </w:tcPr>
          <w:p w14:paraId="32A82DC0" w14:textId="77777777" w:rsidR="00AF45AA" w:rsidRPr="007E0D9F" w:rsidRDefault="00AF45AA" w:rsidP="002B4D69">
            <w:pPr>
              <w:pStyle w:val="Tabletext"/>
              <w:jc w:val="center"/>
              <w:rPr>
                <w:rtl/>
                <w:lang w:bidi="ar-EG"/>
              </w:rPr>
            </w:pPr>
            <w:r w:rsidRPr="007E0D9F">
              <w:rPr>
                <w:lang w:val="en-GB"/>
              </w:rPr>
              <w:t>GHz 14,0-13,4</w:t>
            </w:r>
          </w:p>
        </w:tc>
        <w:tc>
          <w:tcPr>
            <w:tcW w:w="2835" w:type="dxa"/>
          </w:tcPr>
          <w:p w14:paraId="78EFF07E" w14:textId="77777777" w:rsidR="00AF45AA" w:rsidRPr="007E0D9F" w:rsidRDefault="00AF45AA" w:rsidP="002B4D69">
            <w:pPr>
              <w:pStyle w:val="Tabletex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25</w:t>
            </w:r>
          </w:p>
        </w:tc>
        <w:tc>
          <w:tcPr>
            <w:tcW w:w="3969" w:type="dxa"/>
            <w:vMerge/>
            <w:vAlign w:val="center"/>
          </w:tcPr>
          <w:p w14:paraId="27EA187F" w14:textId="77777777" w:rsidR="00AF45AA" w:rsidRPr="007E0D9F" w:rsidRDefault="00AF45AA" w:rsidP="002B4D69">
            <w:pPr>
              <w:pStyle w:val="Tabletext"/>
              <w:rPr>
                <w:lang w:val="en-GB"/>
              </w:rPr>
            </w:pPr>
          </w:p>
        </w:tc>
      </w:tr>
      <w:tr w:rsidR="00AF45AA" w:rsidRPr="007E0D9F" w14:paraId="5D54F8B3" w14:textId="77777777" w:rsidTr="00591CE8">
        <w:trPr>
          <w:cantSplit/>
          <w:jc w:val="center"/>
        </w:trPr>
        <w:tc>
          <w:tcPr>
            <w:tcW w:w="851" w:type="dxa"/>
            <w:vMerge/>
            <w:vAlign w:val="center"/>
          </w:tcPr>
          <w:p w14:paraId="415BF864" w14:textId="77777777" w:rsidR="00AF45AA" w:rsidRPr="007E0D9F" w:rsidRDefault="00AF45AA" w:rsidP="002B4D69">
            <w:pPr>
              <w:pStyle w:val="Tabletext"/>
              <w:jc w:val="center"/>
              <w:rPr>
                <w:lang w:val="en-GB"/>
              </w:rPr>
            </w:pPr>
          </w:p>
        </w:tc>
        <w:tc>
          <w:tcPr>
            <w:tcW w:w="3969" w:type="dxa"/>
            <w:vMerge/>
            <w:vAlign w:val="center"/>
          </w:tcPr>
          <w:p w14:paraId="0054FAE9" w14:textId="77777777" w:rsidR="00AF45AA" w:rsidRPr="007E0D9F" w:rsidRDefault="00AF45AA" w:rsidP="002B4D69">
            <w:pPr>
              <w:pStyle w:val="Tabletext"/>
              <w:rPr>
                <w:lang w:val="en-GB"/>
              </w:rPr>
            </w:pPr>
          </w:p>
        </w:tc>
        <w:tc>
          <w:tcPr>
            <w:tcW w:w="2835" w:type="dxa"/>
          </w:tcPr>
          <w:p w14:paraId="572A634E" w14:textId="77777777" w:rsidR="00AF45AA" w:rsidRPr="007E0D9F" w:rsidRDefault="00AF45AA" w:rsidP="002B4D69">
            <w:pPr>
              <w:pStyle w:val="Tabletext"/>
              <w:jc w:val="center"/>
              <w:rPr>
                <w:rtl/>
                <w:lang w:bidi="ar-EG"/>
              </w:rPr>
            </w:pPr>
            <w:r w:rsidRPr="007E0D9F">
              <w:rPr>
                <w:lang w:val="en-GB"/>
              </w:rPr>
              <w:t>GHz 24,25-24,05</w:t>
            </w:r>
          </w:p>
        </w:tc>
        <w:tc>
          <w:tcPr>
            <w:tcW w:w="2835" w:type="dxa"/>
          </w:tcPr>
          <w:p w14:paraId="10309D0E" w14:textId="77777777" w:rsidR="00AF45AA" w:rsidRPr="007E0D9F" w:rsidRDefault="00AF45AA" w:rsidP="002B4D69">
            <w:pPr>
              <w:pStyle w:val="Tabletex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100</w:t>
            </w:r>
          </w:p>
        </w:tc>
        <w:tc>
          <w:tcPr>
            <w:tcW w:w="3969" w:type="dxa"/>
            <w:vMerge/>
            <w:vAlign w:val="center"/>
          </w:tcPr>
          <w:p w14:paraId="3405CB4C" w14:textId="77777777" w:rsidR="00AF45AA" w:rsidRPr="007E0D9F" w:rsidRDefault="00AF45AA" w:rsidP="002B4D69">
            <w:pPr>
              <w:pStyle w:val="Tabletext"/>
              <w:rPr>
                <w:lang w:val="en-GB"/>
              </w:rPr>
            </w:pPr>
          </w:p>
        </w:tc>
      </w:tr>
      <w:tr w:rsidR="00AF45AA" w:rsidRPr="007E0D9F" w14:paraId="747B6B88" w14:textId="77777777" w:rsidTr="00591CE8">
        <w:trPr>
          <w:cantSplit/>
          <w:jc w:val="center"/>
        </w:trPr>
        <w:tc>
          <w:tcPr>
            <w:tcW w:w="851" w:type="dxa"/>
            <w:vMerge w:val="restart"/>
            <w:vAlign w:val="center"/>
          </w:tcPr>
          <w:p w14:paraId="1FD5DFEB" w14:textId="77777777" w:rsidR="00AF45AA" w:rsidRPr="007E0D9F" w:rsidRDefault="00AF45AA" w:rsidP="002B4D69">
            <w:pPr>
              <w:pStyle w:val="Tabletext"/>
              <w:keepNext/>
              <w:keepLines/>
              <w:jc w:val="center"/>
              <w:rPr>
                <w:lang w:val="en-GB"/>
              </w:rPr>
            </w:pPr>
            <w:r w:rsidRPr="007E0D9F">
              <w:rPr>
                <w:lang w:val="en-GB"/>
              </w:rPr>
              <w:lastRenderedPageBreak/>
              <w:t>6</w:t>
            </w:r>
          </w:p>
        </w:tc>
        <w:tc>
          <w:tcPr>
            <w:tcW w:w="3969" w:type="dxa"/>
            <w:vMerge w:val="restart"/>
            <w:vAlign w:val="center"/>
          </w:tcPr>
          <w:p w14:paraId="6AFBFBA2" w14:textId="77777777" w:rsidR="00AF45AA" w:rsidRPr="007E0D9F" w:rsidRDefault="00AF45AA" w:rsidP="002B4D69">
            <w:pPr>
              <w:pStyle w:val="Tabletext"/>
              <w:keepNext/>
              <w:keepLines/>
              <w:rPr>
                <w:rtl/>
                <w:lang w:val="en-GB"/>
              </w:rPr>
            </w:pPr>
            <w:r w:rsidRPr="007E0D9F">
              <w:rPr>
                <w:rFonts w:hint="cs"/>
                <w:rtl/>
                <w:lang w:bidi="ar-EG"/>
              </w:rPr>
              <w:t>تطبيقات ال‍حَث</w:t>
            </w:r>
          </w:p>
        </w:tc>
        <w:tc>
          <w:tcPr>
            <w:tcW w:w="2835" w:type="dxa"/>
          </w:tcPr>
          <w:p w14:paraId="5FF157B5" w14:textId="77777777" w:rsidR="00AF45AA" w:rsidRPr="007E0D9F" w:rsidRDefault="00AF45AA" w:rsidP="002B4D69">
            <w:pPr>
              <w:pStyle w:val="Tabletext"/>
              <w:keepNext/>
              <w:keepLines/>
              <w:jc w:val="center"/>
              <w:rPr>
                <w:rtl/>
                <w:lang w:bidi="ar-EG"/>
              </w:rPr>
            </w:pPr>
            <w:r w:rsidRPr="007E0D9F">
              <w:rPr>
                <w:lang w:val="en-GB"/>
              </w:rPr>
              <w:t>kHz 59,750-9</w:t>
            </w:r>
          </w:p>
        </w:tc>
        <w:tc>
          <w:tcPr>
            <w:tcW w:w="2835" w:type="dxa"/>
          </w:tcPr>
          <w:p w14:paraId="48BE9D49" w14:textId="77777777" w:rsidR="00AF45AA" w:rsidRPr="007E0D9F" w:rsidRDefault="00AF45AA" w:rsidP="002B4D69">
            <w:pPr>
              <w:pStyle w:val="Tabletext"/>
              <w:keepNext/>
              <w:keepLines/>
              <w:jc w:val="center"/>
              <w:rPr>
                <w:lang w:val="en-GB"/>
              </w:rPr>
            </w:pPr>
            <w:r w:rsidRPr="007E0D9F">
              <w:rPr>
                <w:lang w:val="en-GB"/>
              </w:rPr>
              <w:t>72 dB(μA/m) @ 10 m</w:t>
            </w:r>
          </w:p>
        </w:tc>
        <w:tc>
          <w:tcPr>
            <w:tcW w:w="3969" w:type="dxa"/>
            <w:vMerge w:val="restart"/>
            <w:vAlign w:val="center"/>
          </w:tcPr>
          <w:p w14:paraId="53A4CDE3" w14:textId="77777777" w:rsidR="00AF45AA" w:rsidRPr="007E0D9F" w:rsidRDefault="00AF45AA" w:rsidP="002B4D69">
            <w:pPr>
              <w:pStyle w:val="Tabletext"/>
              <w:keepNext/>
              <w:keepLines/>
              <w:rPr>
                <w:lang w:val="en-GB"/>
              </w:rPr>
            </w:pPr>
          </w:p>
        </w:tc>
      </w:tr>
      <w:tr w:rsidR="00AF45AA" w:rsidRPr="007E0D9F" w14:paraId="16369892" w14:textId="77777777" w:rsidTr="00591CE8">
        <w:trPr>
          <w:cantSplit/>
          <w:jc w:val="center"/>
        </w:trPr>
        <w:tc>
          <w:tcPr>
            <w:tcW w:w="851" w:type="dxa"/>
            <w:vMerge/>
            <w:vAlign w:val="center"/>
          </w:tcPr>
          <w:p w14:paraId="3DD93A17" w14:textId="77777777" w:rsidR="00AF45AA" w:rsidRPr="007E0D9F" w:rsidRDefault="00AF45AA" w:rsidP="002B4D69">
            <w:pPr>
              <w:pStyle w:val="Tabletext"/>
              <w:keepNext/>
              <w:keepLines/>
              <w:rPr>
                <w:lang w:val="en-GB"/>
              </w:rPr>
            </w:pPr>
          </w:p>
        </w:tc>
        <w:tc>
          <w:tcPr>
            <w:tcW w:w="3969" w:type="dxa"/>
            <w:vMerge/>
            <w:vAlign w:val="center"/>
          </w:tcPr>
          <w:p w14:paraId="51965D98" w14:textId="77777777" w:rsidR="00AF45AA" w:rsidRPr="007E0D9F" w:rsidRDefault="00AF45AA" w:rsidP="002B4D69">
            <w:pPr>
              <w:pStyle w:val="Tabletext"/>
              <w:keepNext/>
              <w:keepLines/>
              <w:rPr>
                <w:lang w:val="en-GB"/>
              </w:rPr>
            </w:pPr>
          </w:p>
        </w:tc>
        <w:tc>
          <w:tcPr>
            <w:tcW w:w="2835" w:type="dxa"/>
          </w:tcPr>
          <w:p w14:paraId="109176E0" w14:textId="77777777" w:rsidR="00AF45AA" w:rsidRPr="007E0D9F" w:rsidRDefault="00AF45AA" w:rsidP="002B4D69">
            <w:pPr>
              <w:pStyle w:val="Tabletext"/>
              <w:keepNext/>
              <w:keepLines/>
              <w:jc w:val="center"/>
              <w:rPr>
                <w:rtl/>
                <w:lang w:bidi="ar-EG"/>
              </w:rPr>
            </w:pPr>
            <w:r w:rsidRPr="007E0D9F">
              <w:rPr>
                <w:lang w:val="en-GB"/>
              </w:rPr>
              <w:t>kHz 60,250-59,750</w:t>
            </w:r>
          </w:p>
        </w:tc>
        <w:tc>
          <w:tcPr>
            <w:tcW w:w="2835" w:type="dxa"/>
          </w:tcPr>
          <w:p w14:paraId="378A1D02" w14:textId="77777777" w:rsidR="00AF45AA" w:rsidRPr="007E0D9F" w:rsidRDefault="00AF45AA" w:rsidP="002B4D69">
            <w:pPr>
              <w:pStyle w:val="Tabletext"/>
              <w:keepNext/>
              <w:keepLines/>
              <w:jc w:val="center"/>
              <w:rPr>
                <w:lang w:val="en-GB"/>
              </w:rPr>
            </w:pPr>
            <w:r w:rsidRPr="007E0D9F">
              <w:rPr>
                <w:lang w:val="en-GB"/>
              </w:rPr>
              <w:t>42 dB(μA/m) @ 10 m</w:t>
            </w:r>
          </w:p>
        </w:tc>
        <w:tc>
          <w:tcPr>
            <w:tcW w:w="3969" w:type="dxa"/>
            <w:vMerge/>
            <w:vAlign w:val="center"/>
          </w:tcPr>
          <w:p w14:paraId="4887A0F4" w14:textId="77777777" w:rsidR="00AF45AA" w:rsidRPr="007E0D9F" w:rsidRDefault="00AF45AA" w:rsidP="002B4D69">
            <w:pPr>
              <w:pStyle w:val="Tabletext"/>
              <w:keepNext/>
              <w:keepLines/>
              <w:rPr>
                <w:lang w:val="en-GB"/>
              </w:rPr>
            </w:pPr>
          </w:p>
        </w:tc>
      </w:tr>
      <w:tr w:rsidR="00AF45AA" w:rsidRPr="007E0D9F" w14:paraId="00CE9B4D" w14:textId="77777777" w:rsidTr="00591CE8">
        <w:trPr>
          <w:cantSplit/>
          <w:jc w:val="center"/>
        </w:trPr>
        <w:tc>
          <w:tcPr>
            <w:tcW w:w="851" w:type="dxa"/>
            <w:vMerge/>
            <w:vAlign w:val="center"/>
          </w:tcPr>
          <w:p w14:paraId="4787CA0B" w14:textId="77777777" w:rsidR="00AF45AA" w:rsidRPr="007E0D9F" w:rsidRDefault="00AF45AA" w:rsidP="002B4D69">
            <w:pPr>
              <w:pStyle w:val="Tabletext"/>
              <w:keepNext/>
              <w:keepLines/>
              <w:rPr>
                <w:lang w:val="en-GB"/>
              </w:rPr>
            </w:pPr>
          </w:p>
        </w:tc>
        <w:tc>
          <w:tcPr>
            <w:tcW w:w="3969" w:type="dxa"/>
            <w:vMerge/>
            <w:vAlign w:val="center"/>
          </w:tcPr>
          <w:p w14:paraId="3F5ED9E5" w14:textId="77777777" w:rsidR="00AF45AA" w:rsidRPr="007E0D9F" w:rsidRDefault="00AF45AA" w:rsidP="002B4D69">
            <w:pPr>
              <w:pStyle w:val="Tabletext"/>
              <w:keepNext/>
              <w:keepLines/>
              <w:rPr>
                <w:lang w:val="en-GB"/>
              </w:rPr>
            </w:pPr>
          </w:p>
        </w:tc>
        <w:tc>
          <w:tcPr>
            <w:tcW w:w="2835" w:type="dxa"/>
          </w:tcPr>
          <w:p w14:paraId="34D9EE20" w14:textId="77777777" w:rsidR="00AF45AA" w:rsidRPr="007E0D9F" w:rsidRDefault="00AF45AA" w:rsidP="002B4D69">
            <w:pPr>
              <w:pStyle w:val="Tabletext"/>
              <w:keepNext/>
              <w:keepLines/>
              <w:jc w:val="center"/>
              <w:rPr>
                <w:rtl/>
                <w:lang w:bidi="ar-EG"/>
              </w:rPr>
            </w:pPr>
            <w:r w:rsidRPr="007E0D9F">
              <w:rPr>
                <w:lang w:val="en-GB"/>
              </w:rPr>
              <w:t>kHz 70-60,250</w:t>
            </w:r>
          </w:p>
        </w:tc>
        <w:tc>
          <w:tcPr>
            <w:tcW w:w="2835" w:type="dxa"/>
          </w:tcPr>
          <w:p w14:paraId="2791037D" w14:textId="77777777" w:rsidR="00AF45AA" w:rsidRPr="007E0D9F" w:rsidRDefault="00AF45AA" w:rsidP="002B4D69">
            <w:pPr>
              <w:pStyle w:val="Tabletext"/>
              <w:keepNext/>
              <w:keepLines/>
              <w:jc w:val="center"/>
              <w:rPr>
                <w:lang w:val="en-GB"/>
              </w:rPr>
            </w:pPr>
            <w:r w:rsidRPr="007E0D9F">
              <w:rPr>
                <w:lang w:val="en-GB"/>
              </w:rPr>
              <w:t>69 dB(μA/m) @ 10 m</w:t>
            </w:r>
          </w:p>
        </w:tc>
        <w:tc>
          <w:tcPr>
            <w:tcW w:w="3969" w:type="dxa"/>
            <w:vMerge/>
            <w:vAlign w:val="center"/>
          </w:tcPr>
          <w:p w14:paraId="013F9F4A" w14:textId="77777777" w:rsidR="00AF45AA" w:rsidRPr="007E0D9F" w:rsidRDefault="00AF45AA" w:rsidP="002B4D69">
            <w:pPr>
              <w:pStyle w:val="Tabletext"/>
              <w:keepNext/>
              <w:keepLines/>
              <w:rPr>
                <w:lang w:val="en-GB"/>
              </w:rPr>
            </w:pPr>
          </w:p>
        </w:tc>
      </w:tr>
      <w:tr w:rsidR="00AF45AA" w:rsidRPr="007E0D9F" w14:paraId="7CC95CCB" w14:textId="77777777" w:rsidTr="00591CE8">
        <w:trPr>
          <w:cantSplit/>
          <w:jc w:val="center"/>
        </w:trPr>
        <w:tc>
          <w:tcPr>
            <w:tcW w:w="851" w:type="dxa"/>
            <w:vMerge/>
            <w:vAlign w:val="center"/>
          </w:tcPr>
          <w:p w14:paraId="11287C0B" w14:textId="77777777" w:rsidR="00AF45AA" w:rsidRPr="007E0D9F" w:rsidRDefault="00AF45AA" w:rsidP="002B4D69">
            <w:pPr>
              <w:pStyle w:val="Tabletext"/>
              <w:keepNext/>
              <w:keepLines/>
              <w:rPr>
                <w:lang w:val="en-GB"/>
              </w:rPr>
            </w:pPr>
          </w:p>
        </w:tc>
        <w:tc>
          <w:tcPr>
            <w:tcW w:w="3969" w:type="dxa"/>
            <w:vMerge/>
            <w:vAlign w:val="center"/>
          </w:tcPr>
          <w:p w14:paraId="592B7145" w14:textId="77777777" w:rsidR="00AF45AA" w:rsidRPr="007E0D9F" w:rsidRDefault="00AF45AA" w:rsidP="002B4D69">
            <w:pPr>
              <w:pStyle w:val="Tabletext"/>
              <w:keepNext/>
              <w:keepLines/>
              <w:rPr>
                <w:lang w:val="en-GB"/>
              </w:rPr>
            </w:pPr>
          </w:p>
        </w:tc>
        <w:tc>
          <w:tcPr>
            <w:tcW w:w="2835" w:type="dxa"/>
          </w:tcPr>
          <w:p w14:paraId="72A54941" w14:textId="77777777" w:rsidR="00AF45AA" w:rsidRPr="007E0D9F" w:rsidRDefault="00AF45AA" w:rsidP="002B4D69">
            <w:pPr>
              <w:pStyle w:val="Tabletext"/>
              <w:keepNext/>
              <w:keepLines/>
              <w:jc w:val="center"/>
              <w:rPr>
                <w:rtl/>
                <w:lang w:bidi="ar-EG"/>
              </w:rPr>
            </w:pPr>
            <w:r w:rsidRPr="007E0D9F">
              <w:rPr>
                <w:lang w:val="en-GB"/>
              </w:rPr>
              <w:t>kHz 119-70</w:t>
            </w:r>
          </w:p>
        </w:tc>
        <w:tc>
          <w:tcPr>
            <w:tcW w:w="2835" w:type="dxa"/>
          </w:tcPr>
          <w:p w14:paraId="49F83B66" w14:textId="77777777" w:rsidR="00AF45AA" w:rsidRPr="007E0D9F" w:rsidRDefault="00AF45AA" w:rsidP="002B4D69">
            <w:pPr>
              <w:pStyle w:val="Tabletext"/>
              <w:keepNext/>
              <w:keepLines/>
              <w:jc w:val="center"/>
              <w:rPr>
                <w:lang w:val="en-GB"/>
              </w:rPr>
            </w:pPr>
            <w:r w:rsidRPr="007E0D9F">
              <w:rPr>
                <w:lang w:val="en-GB"/>
              </w:rPr>
              <w:t>42 dB(μA/m) @ 10 m</w:t>
            </w:r>
          </w:p>
        </w:tc>
        <w:tc>
          <w:tcPr>
            <w:tcW w:w="3969" w:type="dxa"/>
            <w:vMerge/>
            <w:vAlign w:val="center"/>
          </w:tcPr>
          <w:p w14:paraId="530B8A66" w14:textId="77777777" w:rsidR="00AF45AA" w:rsidRPr="007E0D9F" w:rsidRDefault="00AF45AA" w:rsidP="002B4D69">
            <w:pPr>
              <w:pStyle w:val="Tabletext"/>
              <w:keepNext/>
              <w:keepLines/>
              <w:rPr>
                <w:lang w:val="en-GB"/>
              </w:rPr>
            </w:pPr>
          </w:p>
        </w:tc>
      </w:tr>
      <w:tr w:rsidR="00AF45AA" w:rsidRPr="007E0D9F" w14:paraId="0FEA1B41" w14:textId="77777777" w:rsidTr="00591CE8">
        <w:trPr>
          <w:cantSplit/>
          <w:jc w:val="center"/>
        </w:trPr>
        <w:tc>
          <w:tcPr>
            <w:tcW w:w="851" w:type="dxa"/>
            <w:vMerge/>
            <w:vAlign w:val="center"/>
          </w:tcPr>
          <w:p w14:paraId="53F9CD9B" w14:textId="77777777" w:rsidR="00AF45AA" w:rsidRPr="007E0D9F" w:rsidRDefault="00AF45AA" w:rsidP="002B4D69">
            <w:pPr>
              <w:pStyle w:val="Tabletext"/>
              <w:keepNext/>
              <w:keepLines/>
              <w:rPr>
                <w:lang w:val="en-GB"/>
              </w:rPr>
            </w:pPr>
          </w:p>
        </w:tc>
        <w:tc>
          <w:tcPr>
            <w:tcW w:w="3969" w:type="dxa"/>
            <w:vMerge/>
            <w:vAlign w:val="center"/>
          </w:tcPr>
          <w:p w14:paraId="3151A8DF" w14:textId="77777777" w:rsidR="00AF45AA" w:rsidRPr="007E0D9F" w:rsidRDefault="00AF45AA" w:rsidP="002B4D69">
            <w:pPr>
              <w:pStyle w:val="Tabletext"/>
              <w:keepNext/>
              <w:keepLines/>
              <w:rPr>
                <w:lang w:val="en-GB"/>
              </w:rPr>
            </w:pPr>
          </w:p>
        </w:tc>
        <w:tc>
          <w:tcPr>
            <w:tcW w:w="2835" w:type="dxa"/>
          </w:tcPr>
          <w:p w14:paraId="24C84CA1" w14:textId="77777777" w:rsidR="00AF45AA" w:rsidRPr="007E0D9F" w:rsidRDefault="00AF45AA" w:rsidP="002B4D69">
            <w:pPr>
              <w:pStyle w:val="Tabletext"/>
              <w:keepNext/>
              <w:keepLines/>
              <w:jc w:val="center"/>
              <w:rPr>
                <w:rtl/>
                <w:lang w:bidi="ar-EG"/>
              </w:rPr>
            </w:pPr>
            <w:r w:rsidRPr="007E0D9F">
              <w:rPr>
                <w:lang w:val="en-GB"/>
              </w:rPr>
              <w:t>kHz 135-119</w:t>
            </w:r>
          </w:p>
        </w:tc>
        <w:tc>
          <w:tcPr>
            <w:tcW w:w="2835" w:type="dxa"/>
          </w:tcPr>
          <w:p w14:paraId="33307942" w14:textId="77777777" w:rsidR="00AF45AA" w:rsidRPr="007E0D9F" w:rsidRDefault="00AF45AA" w:rsidP="002B4D69">
            <w:pPr>
              <w:pStyle w:val="Tabletext"/>
              <w:keepNext/>
              <w:keepLines/>
              <w:jc w:val="center"/>
              <w:rPr>
                <w:lang w:val="en-GB"/>
              </w:rPr>
            </w:pPr>
            <w:r w:rsidRPr="007E0D9F">
              <w:rPr>
                <w:lang w:val="en-GB"/>
              </w:rPr>
              <w:t>66 dB(μA/m) @ 10 m</w:t>
            </w:r>
          </w:p>
        </w:tc>
        <w:tc>
          <w:tcPr>
            <w:tcW w:w="3969" w:type="dxa"/>
            <w:vMerge/>
            <w:vAlign w:val="center"/>
          </w:tcPr>
          <w:p w14:paraId="65A8985D" w14:textId="77777777" w:rsidR="00AF45AA" w:rsidRPr="007E0D9F" w:rsidRDefault="00AF45AA" w:rsidP="002B4D69">
            <w:pPr>
              <w:pStyle w:val="Tabletext"/>
              <w:keepNext/>
              <w:keepLines/>
              <w:rPr>
                <w:lang w:val="en-GB"/>
              </w:rPr>
            </w:pPr>
          </w:p>
        </w:tc>
      </w:tr>
      <w:tr w:rsidR="00AF45AA" w:rsidRPr="007E0D9F" w14:paraId="20D7E5B2" w14:textId="77777777" w:rsidTr="00591CE8">
        <w:trPr>
          <w:cantSplit/>
          <w:jc w:val="center"/>
        </w:trPr>
        <w:tc>
          <w:tcPr>
            <w:tcW w:w="851" w:type="dxa"/>
            <w:vMerge/>
            <w:vAlign w:val="center"/>
          </w:tcPr>
          <w:p w14:paraId="23243C92" w14:textId="77777777" w:rsidR="00AF45AA" w:rsidRPr="007E0D9F" w:rsidRDefault="00AF45AA" w:rsidP="002B4D69">
            <w:pPr>
              <w:pStyle w:val="Tabletext"/>
              <w:rPr>
                <w:lang w:val="en-GB"/>
              </w:rPr>
            </w:pPr>
          </w:p>
        </w:tc>
        <w:tc>
          <w:tcPr>
            <w:tcW w:w="3969" w:type="dxa"/>
            <w:vMerge/>
            <w:vAlign w:val="center"/>
          </w:tcPr>
          <w:p w14:paraId="40346A1B" w14:textId="77777777" w:rsidR="00AF45AA" w:rsidRPr="007E0D9F" w:rsidRDefault="00AF45AA" w:rsidP="002B4D69">
            <w:pPr>
              <w:pStyle w:val="Tabletext"/>
              <w:rPr>
                <w:lang w:val="en-GB"/>
              </w:rPr>
            </w:pPr>
          </w:p>
        </w:tc>
        <w:tc>
          <w:tcPr>
            <w:tcW w:w="2835" w:type="dxa"/>
          </w:tcPr>
          <w:p w14:paraId="35D76912" w14:textId="77777777" w:rsidR="00AF45AA" w:rsidRPr="007E0D9F" w:rsidRDefault="00AF45AA" w:rsidP="002B4D69">
            <w:pPr>
              <w:pStyle w:val="Tabletext"/>
              <w:jc w:val="center"/>
              <w:rPr>
                <w:rtl/>
                <w:lang w:bidi="ar-EG"/>
              </w:rPr>
            </w:pPr>
            <w:r w:rsidRPr="007E0D9F">
              <w:rPr>
                <w:lang w:val="en-GB"/>
              </w:rPr>
              <w:t>kHz 140-135</w:t>
            </w:r>
          </w:p>
        </w:tc>
        <w:tc>
          <w:tcPr>
            <w:tcW w:w="2835" w:type="dxa"/>
          </w:tcPr>
          <w:p w14:paraId="23E6BA85" w14:textId="77777777" w:rsidR="00AF45AA" w:rsidRPr="007E0D9F" w:rsidRDefault="00AF45AA" w:rsidP="002B4D69">
            <w:pPr>
              <w:pStyle w:val="Tabletext"/>
              <w:jc w:val="center"/>
              <w:rPr>
                <w:lang w:val="en-GB"/>
              </w:rPr>
            </w:pPr>
            <w:r w:rsidRPr="007E0D9F">
              <w:rPr>
                <w:lang w:val="en-GB"/>
              </w:rPr>
              <w:t>42 dB(μA/m) @ 10 m</w:t>
            </w:r>
          </w:p>
        </w:tc>
        <w:tc>
          <w:tcPr>
            <w:tcW w:w="3969" w:type="dxa"/>
            <w:vMerge/>
            <w:vAlign w:val="center"/>
          </w:tcPr>
          <w:p w14:paraId="658E5821" w14:textId="77777777" w:rsidR="00AF45AA" w:rsidRPr="007E0D9F" w:rsidRDefault="00AF45AA" w:rsidP="002B4D69">
            <w:pPr>
              <w:pStyle w:val="Tabletext"/>
              <w:rPr>
                <w:lang w:val="en-GB"/>
              </w:rPr>
            </w:pPr>
          </w:p>
        </w:tc>
      </w:tr>
      <w:tr w:rsidR="00AF45AA" w:rsidRPr="007E0D9F" w14:paraId="2DC8ADC4" w14:textId="77777777" w:rsidTr="00591CE8">
        <w:trPr>
          <w:cantSplit/>
          <w:jc w:val="center"/>
        </w:trPr>
        <w:tc>
          <w:tcPr>
            <w:tcW w:w="851" w:type="dxa"/>
            <w:vMerge/>
            <w:vAlign w:val="center"/>
          </w:tcPr>
          <w:p w14:paraId="1593B33C" w14:textId="77777777" w:rsidR="00AF45AA" w:rsidRPr="007E0D9F" w:rsidRDefault="00AF45AA" w:rsidP="002B4D69">
            <w:pPr>
              <w:pStyle w:val="Tabletext"/>
              <w:rPr>
                <w:lang w:val="en-GB"/>
              </w:rPr>
            </w:pPr>
          </w:p>
        </w:tc>
        <w:tc>
          <w:tcPr>
            <w:tcW w:w="3969" w:type="dxa"/>
            <w:vMerge/>
            <w:vAlign w:val="center"/>
          </w:tcPr>
          <w:p w14:paraId="5E4FC8E8" w14:textId="77777777" w:rsidR="00AF45AA" w:rsidRPr="007E0D9F" w:rsidRDefault="00AF45AA" w:rsidP="002B4D69">
            <w:pPr>
              <w:pStyle w:val="Tabletext"/>
              <w:rPr>
                <w:lang w:val="en-GB"/>
              </w:rPr>
            </w:pPr>
          </w:p>
        </w:tc>
        <w:tc>
          <w:tcPr>
            <w:tcW w:w="2835" w:type="dxa"/>
          </w:tcPr>
          <w:p w14:paraId="35DB4A64" w14:textId="77777777" w:rsidR="00AF45AA" w:rsidRPr="007E0D9F" w:rsidRDefault="00AF45AA" w:rsidP="002B4D69">
            <w:pPr>
              <w:pStyle w:val="Tabletext"/>
              <w:jc w:val="center"/>
              <w:rPr>
                <w:rtl/>
                <w:lang w:bidi="ar-EG"/>
              </w:rPr>
            </w:pPr>
            <w:r w:rsidRPr="007E0D9F">
              <w:rPr>
                <w:lang w:val="en-GB"/>
              </w:rPr>
              <w:t>kHz 148,5-140</w:t>
            </w:r>
          </w:p>
        </w:tc>
        <w:tc>
          <w:tcPr>
            <w:tcW w:w="2835" w:type="dxa"/>
          </w:tcPr>
          <w:p w14:paraId="38C1BD90" w14:textId="77777777" w:rsidR="00AF45AA" w:rsidRPr="007E0D9F" w:rsidRDefault="00AF45AA" w:rsidP="002B4D69">
            <w:pPr>
              <w:pStyle w:val="Tabletext"/>
              <w:jc w:val="center"/>
              <w:rPr>
                <w:lang w:val="en-GB"/>
              </w:rPr>
            </w:pPr>
            <w:r w:rsidRPr="007E0D9F">
              <w:rPr>
                <w:lang w:val="en-GB"/>
              </w:rPr>
              <w:t>37,7 dB(μA/m) @ 10 m</w:t>
            </w:r>
          </w:p>
        </w:tc>
        <w:tc>
          <w:tcPr>
            <w:tcW w:w="3969" w:type="dxa"/>
            <w:vMerge/>
            <w:vAlign w:val="center"/>
          </w:tcPr>
          <w:p w14:paraId="7B9211FA" w14:textId="77777777" w:rsidR="00AF45AA" w:rsidRPr="007E0D9F" w:rsidRDefault="00AF45AA" w:rsidP="002B4D69">
            <w:pPr>
              <w:pStyle w:val="Tabletext"/>
              <w:rPr>
                <w:lang w:val="en-GB"/>
              </w:rPr>
            </w:pPr>
          </w:p>
        </w:tc>
      </w:tr>
      <w:tr w:rsidR="00AF45AA" w:rsidRPr="007E0D9F" w14:paraId="71BDC3D1" w14:textId="77777777" w:rsidTr="00591CE8">
        <w:trPr>
          <w:cantSplit/>
          <w:jc w:val="center"/>
        </w:trPr>
        <w:tc>
          <w:tcPr>
            <w:tcW w:w="851" w:type="dxa"/>
            <w:vMerge/>
            <w:vAlign w:val="center"/>
          </w:tcPr>
          <w:p w14:paraId="06BEFB1E" w14:textId="77777777" w:rsidR="00AF45AA" w:rsidRPr="007E0D9F" w:rsidRDefault="00AF45AA" w:rsidP="002B4D69">
            <w:pPr>
              <w:pStyle w:val="Tabletext"/>
              <w:rPr>
                <w:lang w:val="en-GB"/>
              </w:rPr>
            </w:pPr>
          </w:p>
        </w:tc>
        <w:tc>
          <w:tcPr>
            <w:tcW w:w="3969" w:type="dxa"/>
            <w:vMerge/>
            <w:vAlign w:val="center"/>
          </w:tcPr>
          <w:p w14:paraId="67B4693D" w14:textId="77777777" w:rsidR="00AF45AA" w:rsidRPr="007E0D9F" w:rsidRDefault="00AF45AA" w:rsidP="002B4D69">
            <w:pPr>
              <w:pStyle w:val="Tabletext"/>
              <w:rPr>
                <w:lang w:val="en-GB"/>
              </w:rPr>
            </w:pPr>
          </w:p>
        </w:tc>
        <w:tc>
          <w:tcPr>
            <w:tcW w:w="2835" w:type="dxa"/>
          </w:tcPr>
          <w:p w14:paraId="0F3643F9" w14:textId="77777777" w:rsidR="00AF45AA" w:rsidRPr="007E0D9F" w:rsidRDefault="00AF45AA" w:rsidP="002B4D69">
            <w:pPr>
              <w:pStyle w:val="Tabletext"/>
              <w:jc w:val="center"/>
              <w:rPr>
                <w:rtl/>
                <w:lang w:bidi="ar-EG"/>
              </w:rPr>
            </w:pPr>
            <w:r w:rsidRPr="007E0D9F">
              <w:rPr>
                <w:lang w:val="en-GB"/>
              </w:rPr>
              <w:t>kHz 3 400-3 155</w:t>
            </w:r>
          </w:p>
        </w:tc>
        <w:tc>
          <w:tcPr>
            <w:tcW w:w="2835" w:type="dxa"/>
          </w:tcPr>
          <w:p w14:paraId="2FDA4FC5" w14:textId="77777777" w:rsidR="00AF45AA" w:rsidRPr="007E0D9F" w:rsidRDefault="00AF45AA" w:rsidP="002B4D69">
            <w:pPr>
              <w:pStyle w:val="Tabletext"/>
              <w:jc w:val="center"/>
              <w:rPr>
                <w:lang w:val="en-GB"/>
              </w:rPr>
            </w:pPr>
            <w:r w:rsidRPr="007E0D9F">
              <w:rPr>
                <w:lang w:val="en-GB"/>
              </w:rPr>
              <w:t>13,5 dB(μA/m) @ 10 m</w:t>
            </w:r>
          </w:p>
        </w:tc>
        <w:tc>
          <w:tcPr>
            <w:tcW w:w="3969" w:type="dxa"/>
            <w:vMerge/>
            <w:vAlign w:val="center"/>
          </w:tcPr>
          <w:p w14:paraId="653307C3" w14:textId="77777777" w:rsidR="00AF45AA" w:rsidRPr="007E0D9F" w:rsidRDefault="00AF45AA" w:rsidP="002B4D69">
            <w:pPr>
              <w:pStyle w:val="Tabletext"/>
              <w:rPr>
                <w:lang w:val="en-GB"/>
              </w:rPr>
            </w:pPr>
          </w:p>
        </w:tc>
      </w:tr>
      <w:tr w:rsidR="00AF45AA" w:rsidRPr="007E0D9F" w14:paraId="064A8803" w14:textId="77777777" w:rsidTr="00591CE8">
        <w:trPr>
          <w:cantSplit/>
          <w:jc w:val="center"/>
        </w:trPr>
        <w:tc>
          <w:tcPr>
            <w:tcW w:w="851" w:type="dxa"/>
            <w:vMerge/>
            <w:vAlign w:val="center"/>
          </w:tcPr>
          <w:p w14:paraId="180E0C0F" w14:textId="77777777" w:rsidR="00AF45AA" w:rsidRPr="007E0D9F" w:rsidRDefault="00AF45AA" w:rsidP="002B4D69">
            <w:pPr>
              <w:pStyle w:val="Tabletext"/>
              <w:rPr>
                <w:lang w:val="en-GB"/>
              </w:rPr>
            </w:pPr>
          </w:p>
        </w:tc>
        <w:tc>
          <w:tcPr>
            <w:tcW w:w="3969" w:type="dxa"/>
            <w:vMerge/>
            <w:vAlign w:val="center"/>
          </w:tcPr>
          <w:p w14:paraId="6DF15AE9" w14:textId="77777777" w:rsidR="00AF45AA" w:rsidRPr="007E0D9F" w:rsidRDefault="00AF45AA" w:rsidP="002B4D69">
            <w:pPr>
              <w:pStyle w:val="Tabletext"/>
              <w:rPr>
                <w:lang w:val="en-GB"/>
              </w:rPr>
            </w:pPr>
          </w:p>
        </w:tc>
        <w:tc>
          <w:tcPr>
            <w:tcW w:w="2835" w:type="dxa"/>
          </w:tcPr>
          <w:p w14:paraId="5F399713" w14:textId="77777777" w:rsidR="00AF45AA" w:rsidRPr="007E0D9F" w:rsidRDefault="00AF45AA" w:rsidP="002B4D69">
            <w:pPr>
              <w:pStyle w:val="Tabletext"/>
              <w:jc w:val="center"/>
              <w:rPr>
                <w:rtl/>
                <w:lang w:bidi="ar-EG"/>
              </w:rPr>
            </w:pPr>
            <w:r w:rsidRPr="007E0D9F">
              <w:rPr>
                <w:lang w:val="en-GB"/>
              </w:rPr>
              <w:t>kHz 6 795-6 765</w:t>
            </w:r>
          </w:p>
        </w:tc>
        <w:tc>
          <w:tcPr>
            <w:tcW w:w="2835" w:type="dxa"/>
          </w:tcPr>
          <w:p w14:paraId="3F65AC9D" w14:textId="77777777" w:rsidR="00AF45AA" w:rsidRPr="007E0D9F" w:rsidRDefault="00AF45AA" w:rsidP="002B4D69">
            <w:pPr>
              <w:pStyle w:val="Tabletext"/>
              <w:jc w:val="center"/>
              <w:rPr>
                <w:lang w:val="en-GB"/>
              </w:rPr>
            </w:pPr>
            <w:r w:rsidRPr="007E0D9F">
              <w:rPr>
                <w:lang w:val="en-GB"/>
              </w:rPr>
              <w:t>42 dB(μA/m) @ 10 m</w:t>
            </w:r>
          </w:p>
        </w:tc>
        <w:tc>
          <w:tcPr>
            <w:tcW w:w="3969" w:type="dxa"/>
            <w:vMerge/>
            <w:vAlign w:val="center"/>
          </w:tcPr>
          <w:p w14:paraId="3A9BCE6A" w14:textId="77777777" w:rsidR="00AF45AA" w:rsidRPr="007E0D9F" w:rsidRDefault="00AF45AA" w:rsidP="002B4D69">
            <w:pPr>
              <w:pStyle w:val="Tabletext"/>
              <w:rPr>
                <w:lang w:val="en-GB"/>
              </w:rPr>
            </w:pPr>
          </w:p>
        </w:tc>
      </w:tr>
      <w:tr w:rsidR="00AF45AA" w:rsidRPr="007E0D9F" w14:paraId="7E5D5DD3" w14:textId="77777777" w:rsidTr="00591CE8">
        <w:trPr>
          <w:cantSplit/>
          <w:jc w:val="center"/>
        </w:trPr>
        <w:tc>
          <w:tcPr>
            <w:tcW w:w="851" w:type="dxa"/>
            <w:vMerge/>
            <w:vAlign w:val="center"/>
          </w:tcPr>
          <w:p w14:paraId="745083D9" w14:textId="77777777" w:rsidR="00AF45AA" w:rsidRPr="007E0D9F" w:rsidRDefault="00AF45AA" w:rsidP="002B4D69">
            <w:pPr>
              <w:pStyle w:val="Tabletext"/>
              <w:rPr>
                <w:lang w:val="en-GB"/>
              </w:rPr>
            </w:pPr>
          </w:p>
        </w:tc>
        <w:tc>
          <w:tcPr>
            <w:tcW w:w="3969" w:type="dxa"/>
            <w:vMerge/>
            <w:vAlign w:val="center"/>
          </w:tcPr>
          <w:p w14:paraId="4FDF14D7" w14:textId="77777777" w:rsidR="00AF45AA" w:rsidRPr="007E0D9F" w:rsidRDefault="00AF45AA" w:rsidP="002B4D69">
            <w:pPr>
              <w:pStyle w:val="Tabletext"/>
              <w:rPr>
                <w:lang w:val="en-GB"/>
              </w:rPr>
            </w:pPr>
          </w:p>
        </w:tc>
        <w:tc>
          <w:tcPr>
            <w:tcW w:w="2835" w:type="dxa"/>
          </w:tcPr>
          <w:p w14:paraId="3C2F636F" w14:textId="77777777" w:rsidR="00AF45AA" w:rsidRPr="007E0D9F" w:rsidRDefault="00AF45AA" w:rsidP="002B4D69">
            <w:pPr>
              <w:pStyle w:val="Tabletext"/>
              <w:jc w:val="center"/>
              <w:rPr>
                <w:rtl/>
                <w:lang w:bidi="ar-EG"/>
              </w:rPr>
            </w:pPr>
            <w:r w:rsidRPr="007E0D9F">
              <w:rPr>
                <w:lang w:val="en-GB"/>
              </w:rPr>
              <w:t>kHz 8 800-7 400</w:t>
            </w:r>
          </w:p>
        </w:tc>
        <w:tc>
          <w:tcPr>
            <w:tcW w:w="2835" w:type="dxa"/>
          </w:tcPr>
          <w:p w14:paraId="01065F50" w14:textId="77777777" w:rsidR="00AF45AA" w:rsidRPr="007E0D9F" w:rsidRDefault="00AF45AA" w:rsidP="002B4D69">
            <w:pPr>
              <w:pStyle w:val="Tabletext"/>
              <w:jc w:val="center"/>
              <w:rPr>
                <w:lang w:val="en-GB"/>
              </w:rPr>
            </w:pPr>
            <w:r w:rsidRPr="007E0D9F">
              <w:rPr>
                <w:lang w:val="en-GB"/>
              </w:rPr>
              <w:t>9 dB(μA/m) @ 10 m</w:t>
            </w:r>
          </w:p>
        </w:tc>
        <w:tc>
          <w:tcPr>
            <w:tcW w:w="3969" w:type="dxa"/>
            <w:vMerge/>
            <w:vAlign w:val="center"/>
          </w:tcPr>
          <w:p w14:paraId="6C832633" w14:textId="77777777" w:rsidR="00AF45AA" w:rsidRPr="007E0D9F" w:rsidRDefault="00AF45AA" w:rsidP="002B4D69">
            <w:pPr>
              <w:pStyle w:val="Tabletext"/>
              <w:rPr>
                <w:lang w:val="en-GB"/>
              </w:rPr>
            </w:pPr>
          </w:p>
        </w:tc>
      </w:tr>
      <w:tr w:rsidR="00AF45AA" w:rsidRPr="007E0D9F" w14:paraId="7FD9D85F" w14:textId="77777777" w:rsidTr="00591CE8">
        <w:trPr>
          <w:cantSplit/>
          <w:jc w:val="center"/>
        </w:trPr>
        <w:tc>
          <w:tcPr>
            <w:tcW w:w="851" w:type="dxa"/>
            <w:vMerge/>
            <w:vAlign w:val="center"/>
          </w:tcPr>
          <w:p w14:paraId="5EE5513A" w14:textId="77777777" w:rsidR="00AF45AA" w:rsidRPr="007E0D9F" w:rsidRDefault="00AF45AA" w:rsidP="002B4D69">
            <w:pPr>
              <w:pStyle w:val="Tabletext"/>
              <w:rPr>
                <w:lang w:val="en-GB"/>
              </w:rPr>
            </w:pPr>
          </w:p>
        </w:tc>
        <w:tc>
          <w:tcPr>
            <w:tcW w:w="3969" w:type="dxa"/>
            <w:vMerge/>
            <w:vAlign w:val="center"/>
          </w:tcPr>
          <w:p w14:paraId="1E69F55D" w14:textId="77777777" w:rsidR="00AF45AA" w:rsidRPr="007E0D9F" w:rsidRDefault="00AF45AA" w:rsidP="002B4D69">
            <w:pPr>
              <w:pStyle w:val="Tabletext"/>
              <w:rPr>
                <w:lang w:val="en-GB"/>
              </w:rPr>
            </w:pPr>
          </w:p>
        </w:tc>
        <w:tc>
          <w:tcPr>
            <w:tcW w:w="2835" w:type="dxa"/>
          </w:tcPr>
          <w:p w14:paraId="61F6BBB6" w14:textId="77777777" w:rsidR="00AF45AA" w:rsidRPr="007E0D9F" w:rsidRDefault="00AF45AA" w:rsidP="002B4D69">
            <w:pPr>
              <w:pStyle w:val="Tabletext"/>
              <w:jc w:val="center"/>
              <w:rPr>
                <w:rtl/>
                <w:lang w:bidi="ar-EG"/>
              </w:rPr>
            </w:pPr>
            <w:r w:rsidRPr="007E0D9F">
              <w:rPr>
                <w:lang w:val="en-GB"/>
              </w:rPr>
              <w:t>MHz 13,567-13,553</w:t>
            </w:r>
          </w:p>
        </w:tc>
        <w:tc>
          <w:tcPr>
            <w:tcW w:w="2835" w:type="dxa"/>
          </w:tcPr>
          <w:p w14:paraId="518C2788" w14:textId="77777777" w:rsidR="00AF45AA" w:rsidRPr="007E0D9F" w:rsidRDefault="00AF45AA" w:rsidP="002B4D69">
            <w:pPr>
              <w:pStyle w:val="Tabletext"/>
              <w:jc w:val="center"/>
              <w:rPr>
                <w:lang w:val="en-GB"/>
              </w:rPr>
            </w:pPr>
            <w:r w:rsidRPr="007E0D9F">
              <w:rPr>
                <w:lang w:val="en-GB"/>
              </w:rPr>
              <w:t>42 dB(μA/m) @ 10 m</w:t>
            </w:r>
          </w:p>
        </w:tc>
        <w:tc>
          <w:tcPr>
            <w:tcW w:w="3969" w:type="dxa"/>
            <w:vMerge/>
            <w:vAlign w:val="center"/>
          </w:tcPr>
          <w:p w14:paraId="08D57443" w14:textId="77777777" w:rsidR="00AF45AA" w:rsidRPr="007E0D9F" w:rsidRDefault="00AF45AA" w:rsidP="002B4D69">
            <w:pPr>
              <w:pStyle w:val="Tabletext"/>
              <w:rPr>
                <w:lang w:val="en-GB"/>
              </w:rPr>
            </w:pPr>
          </w:p>
        </w:tc>
      </w:tr>
      <w:tr w:rsidR="00AF45AA" w:rsidRPr="007E0D9F" w14:paraId="78F25231" w14:textId="77777777" w:rsidTr="00591CE8">
        <w:trPr>
          <w:cantSplit/>
          <w:jc w:val="center"/>
        </w:trPr>
        <w:tc>
          <w:tcPr>
            <w:tcW w:w="851" w:type="dxa"/>
            <w:vMerge/>
            <w:vAlign w:val="center"/>
          </w:tcPr>
          <w:p w14:paraId="634EB0E4" w14:textId="77777777" w:rsidR="00AF45AA" w:rsidRPr="007E0D9F" w:rsidRDefault="00AF45AA" w:rsidP="002B4D69">
            <w:pPr>
              <w:pStyle w:val="Tabletext"/>
              <w:rPr>
                <w:lang w:val="en-GB"/>
              </w:rPr>
            </w:pPr>
          </w:p>
        </w:tc>
        <w:tc>
          <w:tcPr>
            <w:tcW w:w="3969" w:type="dxa"/>
            <w:vMerge/>
            <w:vAlign w:val="center"/>
          </w:tcPr>
          <w:p w14:paraId="5CE508BF" w14:textId="77777777" w:rsidR="00AF45AA" w:rsidRPr="007E0D9F" w:rsidRDefault="00AF45AA" w:rsidP="002B4D69">
            <w:pPr>
              <w:pStyle w:val="Tabletext"/>
              <w:rPr>
                <w:lang w:val="en-GB"/>
              </w:rPr>
            </w:pPr>
          </w:p>
        </w:tc>
        <w:tc>
          <w:tcPr>
            <w:tcW w:w="2835" w:type="dxa"/>
          </w:tcPr>
          <w:p w14:paraId="598D7322" w14:textId="77777777" w:rsidR="00AF45AA" w:rsidRPr="007E0D9F" w:rsidRDefault="00AF45AA" w:rsidP="002B4D69">
            <w:pPr>
              <w:pStyle w:val="Tabletext"/>
              <w:jc w:val="center"/>
              <w:rPr>
                <w:rtl/>
                <w:lang w:bidi="ar-EG"/>
              </w:rPr>
            </w:pPr>
            <w:r w:rsidRPr="007E0D9F">
              <w:rPr>
                <w:lang w:val="en-GB"/>
              </w:rPr>
              <w:t>MHz 27,283-26,957</w:t>
            </w:r>
          </w:p>
        </w:tc>
        <w:tc>
          <w:tcPr>
            <w:tcW w:w="2835" w:type="dxa"/>
          </w:tcPr>
          <w:p w14:paraId="2286C0D6" w14:textId="77777777" w:rsidR="00AF45AA" w:rsidRPr="007E0D9F" w:rsidRDefault="00AF45AA" w:rsidP="002B4D69">
            <w:pPr>
              <w:pStyle w:val="Tabletext"/>
              <w:jc w:val="center"/>
              <w:rPr>
                <w:lang w:val="en-GB"/>
              </w:rPr>
            </w:pPr>
            <w:r w:rsidRPr="007E0D9F">
              <w:rPr>
                <w:lang w:val="en-GB"/>
              </w:rPr>
              <w:t>42 dB(μA/m) @ 10 m</w:t>
            </w:r>
          </w:p>
        </w:tc>
        <w:tc>
          <w:tcPr>
            <w:tcW w:w="3969" w:type="dxa"/>
            <w:vMerge/>
            <w:vAlign w:val="center"/>
          </w:tcPr>
          <w:p w14:paraId="26A09149" w14:textId="77777777" w:rsidR="00AF45AA" w:rsidRPr="007E0D9F" w:rsidRDefault="00AF45AA" w:rsidP="002B4D69">
            <w:pPr>
              <w:pStyle w:val="Tabletext"/>
              <w:rPr>
                <w:lang w:val="en-GB"/>
              </w:rPr>
            </w:pPr>
          </w:p>
        </w:tc>
      </w:tr>
      <w:tr w:rsidR="00AF45AA" w:rsidRPr="007E0D9F" w14:paraId="110F188E" w14:textId="77777777" w:rsidTr="00591CE8">
        <w:trPr>
          <w:cantSplit/>
          <w:jc w:val="center"/>
        </w:trPr>
        <w:tc>
          <w:tcPr>
            <w:tcW w:w="851" w:type="dxa"/>
            <w:vMerge/>
            <w:vAlign w:val="center"/>
          </w:tcPr>
          <w:p w14:paraId="0348163E" w14:textId="77777777" w:rsidR="00AF45AA" w:rsidRPr="007E0D9F" w:rsidRDefault="00AF45AA" w:rsidP="002B4D69">
            <w:pPr>
              <w:pStyle w:val="Tabletext"/>
              <w:rPr>
                <w:lang w:val="en-GB"/>
              </w:rPr>
            </w:pPr>
          </w:p>
        </w:tc>
        <w:tc>
          <w:tcPr>
            <w:tcW w:w="3969" w:type="dxa"/>
            <w:vMerge/>
            <w:vAlign w:val="center"/>
          </w:tcPr>
          <w:p w14:paraId="7F8A067C" w14:textId="77777777" w:rsidR="00AF45AA" w:rsidRPr="007E0D9F" w:rsidRDefault="00AF45AA" w:rsidP="002B4D69">
            <w:pPr>
              <w:pStyle w:val="Tabletext"/>
              <w:rPr>
                <w:lang w:val="en-GB"/>
              </w:rPr>
            </w:pPr>
          </w:p>
        </w:tc>
        <w:tc>
          <w:tcPr>
            <w:tcW w:w="2835" w:type="dxa"/>
          </w:tcPr>
          <w:p w14:paraId="6D27CB91" w14:textId="77777777" w:rsidR="00AF45AA" w:rsidRPr="007E0D9F" w:rsidRDefault="00AF45AA" w:rsidP="002B4D69">
            <w:pPr>
              <w:pStyle w:val="Tabletext"/>
              <w:jc w:val="center"/>
              <w:rPr>
                <w:rtl/>
                <w:lang w:bidi="ar-EG"/>
              </w:rPr>
            </w:pPr>
            <w:r w:rsidRPr="007E0D9F">
              <w:rPr>
                <w:lang w:val="en-GB"/>
              </w:rPr>
              <w:t>MHz 11-10,2</w:t>
            </w:r>
          </w:p>
        </w:tc>
        <w:tc>
          <w:tcPr>
            <w:tcW w:w="2835" w:type="dxa"/>
          </w:tcPr>
          <w:p w14:paraId="2AB968A5" w14:textId="77777777" w:rsidR="00AF45AA" w:rsidRPr="007E0D9F" w:rsidRDefault="00AF45AA" w:rsidP="002B4D69">
            <w:pPr>
              <w:pStyle w:val="Tabletext"/>
              <w:jc w:val="center"/>
            </w:pPr>
            <w:r w:rsidRPr="007E0D9F">
              <w:rPr>
                <w:lang w:val="en-GB"/>
              </w:rPr>
              <w:t>9 dB(μA/m) @ 10 m</w:t>
            </w:r>
          </w:p>
        </w:tc>
        <w:tc>
          <w:tcPr>
            <w:tcW w:w="3969" w:type="dxa"/>
            <w:vMerge/>
            <w:vAlign w:val="center"/>
          </w:tcPr>
          <w:p w14:paraId="25F05C3B" w14:textId="77777777" w:rsidR="00AF45AA" w:rsidRPr="007E0D9F" w:rsidRDefault="00AF45AA" w:rsidP="002B4D69">
            <w:pPr>
              <w:pStyle w:val="Tabletext"/>
              <w:rPr>
                <w:lang w:val="en-GB"/>
              </w:rPr>
            </w:pPr>
          </w:p>
        </w:tc>
      </w:tr>
      <w:tr w:rsidR="00AF45AA" w:rsidRPr="007E0D9F" w14:paraId="3F9EE43E" w14:textId="77777777" w:rsidTr="00591CE8">
        <w:trPr>
          <w:cantSplit/>
          <w:jc w:val="center"/>
        </w:trPr>
        <w:tc>
          <w:tcPr>
            <w:tcW w:w="851" w:type="dxa"/>
            <w:vMerge w:val="restart"/>
            <w:vAlign w:val="center"/>
          </w:tcPr>
          <w:p w14:paraId="0B2DC041" w14:textId="77777777" w:rsidR="00AF45AA" w:rsidRPr="007E0D9F" w:rsidRDefault="00AF45AA" w:rsidP="002B4D69">
            <w:pPr>
              <w:pStyle w:val="Tabletext"/>
              <w:keepNext/>
              <w:jc w:val="center"/>
              <w:rPr>
                <w:rtl/>
                <w:lang w:bidi="ar-EG"/>
              </w:rPr>
            </w:pPr>
            <w:r w:rsidRPr="007E0D9F">
              <w:rPr>
                <w:lang w:val="en-GB"/>
              </w:rPr>
              <w:t>7</w:t>
            </w:r>
          </w:p>
        </w:tc>
        <w:tc>
          <w:tcPr>
            <w:tcW w:w="3969" w:type="dxa"/>
            <w:vMerge w:val="restart"/>
            <w:vAlign w:val="center"/>
          </w:tcPr>
          <w:p w14:paraId="753527B8" w14:textId="77777777" w:rsidR="00AF45AA" w:rsidRPr="007E0D9F" w:rsidRDefault="00AF45AA" w:rsidP="002B4D69">
            <w:pPr>
              <w:pStyle w:val="Tabletext"/>
              <w:keepNext/>
              <w:rPr>
                <w:lang w:val="en-GB"/>
              </w:rPr>
            </w:pPr>
            <w:r w:rsidRPr="007E0D9F">
              <w:rPr>
                <w:rFonts w:hint="cs"/>
                <w:rtl/>
                <w:lang w:bidi="ar-EG"/>
              </w:rPr>
              <w:t>أجهزة قصيرة المدى غير محددة والقياس والتحكم عن بُعد وأجهزة الإنذار وتطبيقات البيانات بوجه عام وغيرها من التطبيقات المماثلة</w:t>
            </w:r>
          </w:p>
        </w:tc>
        <w:tc>
          <w:tcPr>
            <w:tcW w:w="2835" w:type="dxa"/>
          </w:tcPr>
          <w:p w14:paraId="1341C132" w14:textId="77777777" w:rsidR="00AF45AA" w:rsidRPr="007E0D9F" w:rsidRDefault="00AF45AA" w:rsidP="002B4D69">
            <w:pPr>
              <w:pStyle w:val="Tabletext"/>
              <w:keepNext/>
              <w:jc w:val="center"/>
              <w:rPr>
                <w:rtl/>
                <w:lang w:bidi="ar-EG"/>
              </w:rPr>
            </w:pPr>
            <w:r w:rsidRPr="007E0D9F">
              <w:rPr>
                <w:lang w:val="en-GB"/>
              </w:rPr>
              <w:t>kHz 6 795-6 765</w:t>
            </w:r>
          </w:p>
        </w:tc>
        <w:tc>
          <w:tcPr>
            <w:tcW w:w="2835" w:type="dxa"/>
          </w:tcPr>
          <w:p w14:paraId="5C9D5EAC" w14:textId="77777777" w:rsidR="00AF45AA" w:rsidRPr="007E0D9F" w:rsidRDefault="00AF45AA" w:rsidP="002B4D69">
            <w:pPr>
              <w:pStyle w:val="Tabletext"/>
              <w:keepNext/>
              <w:jc w:val="center"/>
              <w:rPr>
                <w:lang w:val="en-GB"/>
              </w:rPr>
            </w:pPr>
            <w:r w:rsidRPr="007E0D9F">
              <w:rPr>
                <w:lang w:val="en-GB"/>
              </w:rPr>
              <w:t>42 dB(μA/m) @ 10 m</w:t>
            </w:r>
          </w:p>
        </w:tc>
        <w:tc>
          <w:tcPr>
            <w:tcW w:w="3969" w:type="dxa"/>
            <w:vMerge w:val="restart"/>
            <w:vAlign w:val="center"/>
          </w:tcPr>
          <w:p w14:paraId="1C45DF94" w14:textId="77777777" w:rsidR="00AF45AA" w:rsidRPr="007E0D9F" w:rsidRDefault="00AF45AA" w:rsidP="002B4D69">
            <w:pPr>
              <w:pStyle w:val="Tabletext"/>
              <w:keepNext/>
              <w:rPr>
                <w:lang w:val="en-GB"/>
              </w:rPr>
            </w:pPr>
          </w:p>
        </w:tc>
      </w:tr>
      <w:tr w:rsidR="00AF45AA" w:rsidRPr="007E0D9F" w14:paraId="77FFB272" w14:textId="77777777" w:rsidTr="00591CE8">
        <w:trPr>
          <w:cantSplit/>
          <w:jc w:val="center"/>
        </w:trPr>
        <w:tc>
          <w:tcPr>
            <w:tcW w:w="851" w:type="dxa"/>
            <w:vMerge/>
            <w:vAlign w:val="center"/>
          </w:tcPr>
          <w:p w14:paraId="4DA6F032" w14:textId="77777777" w:rsidR="00AF45AA" w:rsidRPr="007E0D9F" w:rsidRDefault="00AF45AA" w:rsidP="002B4D69">
            <w:pPr>
              <w:pStyle w:val="Tabletext"/>
              <w:keepNext/>
              <w:rPr>
                <w:lang w:val="en-GB"/>
              </w:rPr>
            </w:pPr>
          </w:p>
        </w:tc>
        <w:tc>
          <w:tcPr>
            <w:tcW w:w="3969" w:type="dxa"/>
            <w:vMerge/>
            <w:vAlign w:val="center"/>
          </w:tcPr>
          <w:p w14:paraId="1859878E" w14:textId="77777777" w:rsidR="00AF45AA" w:rsidRPr="007E0D9F" w:rsidRDefault="00AF45AA" w:rsidP="002B4D69">
            <w:pPr>
              <w:pStyle w:val="Tabletext"/>
              <w:keepNext/>
              <w:rPr>
                <w:lang w:val="en-GB"/>
              </w:rPr>
            </w:pPr>
          </w:p>
        </w:tc>
        <w:tc>
          <w:tcPr>
            <w:tcW w:w="2835" w:type="dxa"/>
          </w:tcPr>
          <w:p w14:paraId="3DB220D0" w14:textId="77777777" w:rsidR="00AF45AA" w:rsidRPr="007E0D9F" w:rsidRDefault="00AF45AA" w:rsidP="002B4D69">
            <w:pPr>
              <w:pStyle w:val="Tabletext"/>
              <w:keepNext/>
              <w:jc w:val="center"/>
              <w:rPr>
                <w:rtl/>
                <w:lang w:bidi="ar-EG"/>
              </w:rPr>
            </w:pPr>
            <w:r w:rsidRPr="007E0D9F">
              <w:rPr>
                <w:lang w:val="en-GB"/>
              </w:rPr>
              <w:t>MHz 13,567-13,553</w:t>
            </w:r>
          </w:p>
        </w:tc>
        <w:tc>
          <w:tcPr>
            <w:tcW w:w="2835" w:type="dxa"/>
          </w:tcPr>
          <w:p w14:paraId="75A19750" w14:textId="77777777" w:rsidR="00AF45AA" w:rsidRPr="007E0D9F" w:rsidRDefault="00AF45AA" w:rsidP="002B4D69">
            <w:pPr>
              <w:pStyle w:val="Tabletext"/>
              <w:keepNext/>
              <w:jc w:val="center"/>
              <w:rPr>
                <w:lang w:val="en-GB"/>
              </w:rPr>
            </w:pPr>
            <w:r w:rsidRPr="007E0D9F">
              <w:rPr>
                <w:lang w:val="en-GB"/>
              </w:rPr>
              <w:t>42 dB(μA/m) @ 10 m</w:t>
            </w:r>
          </w:p>
        </w:tc>
        <w:tc>
          <w:tcPr>
            <w:tcW w:w="3969" w:type="dxa"/>
            <w:vMerge/>
            <w:vAlign w:val="center"/>
          </w:tcPr>
          <w:p w14:paraId="5336CA67" w14:textId="77777777" w:rsidR="00AF45AA" w:rsidRPr="007E0D9F" w:rsidRDefault="00AF45AA" w:rsidP="002B4D69">
            <w:pPr>
              <w:pStyle w:val="Tabletext"/>
              <w:keepNext/>
              <w:rPr>
                <w:lang w:val="en-GB"/>
              </w:rPr>
            </w:pPr>
          </w:p>
        </w:tc>
      </w:tr>
      <w:tr w:rsidR="00AF45AA" w:rsidRPr="007E0D9F" w14:paraId="65441F41" w14:textId="77777777" w:rsidTr="00591CE8">
        <w:trPr>
          <w:cantSplit/>
          <w:jc w:val="center"/>
        </w:trPr>
        <w:tc>
          <w:tcPr>
            <w:tcW w:w="851" w:type="dxa"/>
            <w:vMerge/>
            <w:vAlign w:val="center"/>
          </w:tcPr>
          <w:p w14:paraId="276DC83C" w14:textId="77777777" w:rsidR="00AF45AA" w:rsidRPr="007E0D9F" w:rsidRDefault="00AF45AA" w:rsidP="002B4D69">
            <w:pPr>
              <w:pStyle w:val="Tabletext"/>
              <w:keepNext/>
              <w:rPr>
                <w:lang w:val="en-GB"/>
              </w:rPr>
            </w:pPr>
          </w:p>
        </w:tc>
        <w:tc>
          <w:tcPr>
            <w:tcW w:w="3969" w:type="dxa"/>
            <w:vMerge/>
            <w:vAlign w:val="center"/>
          </w:tcPr>
          <w:p w14:paraId="39A77359" w14:textId="77777777" w:rsidR="00AF45AA" w:rsidRPr="007E0D9F" w:rsidRDefault="00AF45AA" w:rsidP="002B4D69">
            <w:pPr>
              <w:pStyle w:val="Tabletext"/>
              <w:keepNext/>
              <w:rPr>
                <w:lang w:val="en-GB"/>
              </w:rPr>
            </w:pPr>
          </w:p>
        </w:tc>
        <w:tc>
          <w:tcPr>
            <w:tcW w:w="2835" w:type="dxa"/>
          </w:tcPr>
          <w:p w14:paraId="6800F718" w14:textId="77777777" w:rsidR="00AF45AA" w:rsidRPr="007E0D9F" w:rsidRDefault="00AF45AA" w:rsidP="002B4D69">
            <w:pPr>
              <w:pStyle w:val="Tabletext"/>
              <w:keepNext/>
              <w:jc w:val="center"/>
              <w:rPr>
                <w:rtl/>
                <w:lang w:bidi="ar-EG"/>
              </w:rPr>
            </w:pPr>
            <w:r w:rsidRPr="007E0D9F">
              <w:rPr>
                <w:lang w:val="en-GB"/>
              </w:rPr>
              <w:t>MHz 27,283-26,957</w:t>
            </w:r>
          </w:p>
        </w:tc>
        <w:tc>
          <w:tcPr>
            <w:tcW w:w="2835" w:type="dxa"/>
          </w:tcPr>
          <w:p w14:paraId="081444CA" w14:textId="77777777" w:rsidR="00AF45AA" w:rsidRPr="007E0D9F" w:rsidRDefault="00AF45AA" w:rsidP="002B4D69">
            <w:pPr>
              <w:pStyle w:val="Tabletext"/>
              <w:keepNext/>
              <w:jc w:val="center"/>
              <w:rPr>
                <w:lang w:val="en-GB"/>
              </w:rPr>
            </w:pPr>
            <w:r w:rsidRPr="007E0D9F">
              <w:rPr>
                <w:lang w:val="en-GB"/>
              </w:rPr>
              <w:t>10 mW e.r.p. /</w:t>
            </w:r>
            <w:r w:rsidRPr="007E0D9F">
              <w:rPr>
                <w:lang w:val="en-GB"/>
              </w:rPr>
              <w:br/>
              <w:t>42 dB(μA/m) @ 10 m</w:t>
            </w:r>
          </w:p>
        </w:tc>
        <w:tc>
          <w:tcPr>
            <w:tcW w:w="3969" w:type="dxa"/>
            <w:vMerge/>
            <w:vAlign w:val="center"/>
          </w:tcPr>
          <w:p w14:paraId="0C9FB089" w14:textId="77777777" w:rsidR="00AF45AA" w:rsidRPr="007E0D9F" w:rsidRDefault="00AF45AA" w:rsidP="002B4D69">
            <w:pPr>
              <w:pStyle w:val="Tabletext"/>
              <w:keepNext/>
              <w:rPr>
                <w:lang w:val="nl-NL"/>
              </w:rPr>
            </w:pPr>
          </w:p>
        </w:tc>
      </w:tr>
      <w:tr w:rsidR="00AF45AA" w:rsidRPr="007E0D9F" w14:paraId="1976A1F5" w14:textId="77777777" w:rsidTr="00591CE8">
        <w:trPr>
          <w:cantSplit/>
          <w:jc w:val="center"/>
        </w:trPr>
        <w:tc>
          <w:tcPr>
            <w:tcW w:w="851" w:type="dxa"/>
            <w:vMerge/>
            <w:vAlign w:val="center"/>
          </w:tcPr>
          <w:p w14:paraId="016FF641" w14:textId="77777777" w:rsidR="00AF45AA" w:rsidRPr="007E0D9F" w:rsidRDefault="00AF45AA" w:rsidP="002B4D69">
            <w:pPr>
              <w:pStyle w:val="Tabletext"/>
              <w:keepNext/>
              <w:rPr>
                <w:lang w:val="nl-NL"/>
              </w:rPr>
            </w:pPr>
          </w:p>
        </w:tc>
        <w:tc>
          <w:tcPr>
            <w:tcW w:w="3969" w:type="dxa"/>
            <w:vMerge/>
            <w:vAlign w:val="center"/>
          </w:tcPr>
          <w:p w14:paraId="3F46D5D5" w14:textId="77777777" w:rsidR="00AF45AA" w:rsidRPr="007E0D9F" w:rsidRDefault="00AF45AA" w:rsidP="002B4D69">
            <w:pPr>
              <w:pStyle w:val="Tabletext"/>
              <w:keepNext/>
              <w:rPr>
                <w:lang w:val="nl-NL"/>
              </w:rPr>
            </w:pPr>
          </w:p>
        </w:tc>
        <w:tc>
          <w:tcPr>
            <w:tcW w:w="2835" w:type="dxa"/>
          </w:tcPr>
          <w:p w14:paraId="1B862B64" w14:textId="77777777" w:rsidR="00AF45AA" w:rsidRPr="007E0D9F" w:rsidRDefault="00AF45AA" w:rsidP="002B4D69">
            <w:pPr>
              <w:pStyle w:val="Tabletext"/>
              <w:keepNext/>
              <w:jc w:val="center"/>
              <w:rPr>
                <w:rtl/>
                <w:lang w:bidi="ar-EG"/>
              </w:rPr>
            </w:pPr>
            <w:r w:rsidRPr="007E0D9F">
              <w:rPr>
                <w:lang w:val="en-GB"/>
              </w:rPr>
              <w:t>MHz 40,700-40,660</w:t>
            </w:r>
          </w:p>
        </w:tc>
        <w:tc>
          <w:tcPr>
            <w:tcW w:w="2835" w:type="dxa"/>
          </w:tcPr>
          <w:p w14:paraId="053B668F" w14:textId="77777777" w:rsidR="00AF45AA" w:rsidRPr="007E0D9F" w:rsidRDefault="00AF45AA" w:rsidP="002B4D69">
            <w:pPr>
              <w:pStyle w:val="Tabletext"/>
              <w:keepNext/>
              <w:jc w:val="center"/>
              <w:rPr>
                <w:rtl/>
                <w:lang w:bidi="ar-EG"/>
              </w:rPr>
            </w:pP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10</w:t>
            </w:r>
          </w:p>
        </w:tc>
        <w:tc>
          <w:tcPr>
            <w:tcW w:w="3969" w:type="dxa"/>
            <w:vMerge/>
            <w:vAlign w:val="center"/>
          </w:tcPr>
          <w:p w14:paraId="52DA3D83" w14:textId="77777777" w:rsidR="00AF45AA" w:rsidRPr="007E0D9F" w:rsidRDefault="00AF45AA" w:rsidP="002B4D69">
            <w:pPr>
              <w:pStyle w:val="Tabletext"/>
              <w:keepNext/>
              <w:rPr>
                <w:lang w:val="en-GB"/>
              </w:rPr>
            </w:pPr>
          </w:p>
        </w:tc>
      </w:tr>
      <w:tr w:rsidR="00AF45AA" w:rsidRPr="007E0D9F" w14:paraId="457BB1E4" w14:textId="77777777" w:rsidTr="00591CE8">
        <w:trPr>
          <w:cantSplit/>
          <w:jc w:val="center"/>
        </w:trPr>
        <w:tc>
          <w:tcPr>
            <w:tcW w:w="851" w:type="dxa"/>
            <w:vMerge/>
            <w:vAlign w:val="center"/>
          </w:tcPr>
          <w:p w14:paraId="773005E6" w14:textId="77777777" w:rsidR="00AF45AA" w:rsidRPr="007E0D9F" w:rsidRDefault="00AF45AA" w:rsidP="002B4D69">
            <w:pPr>
              <w:pStyle w:val="Tabletext"/>
              <w:keepNext/>
              <w:rPr>
                <w:lang w:val="en-GB"/>
              </w:rPr>
            </w:pPr>
          </w:p>
        </w:tc>
        <w:tc>
          <w:tcPr>
            <w:tcW w:w="3969" w:type="dxa"/>
            <w:vMerge/>
            <w:vAlign w:val="center"/>
          </w:tcPr>
          <w:p w14:paraId="085F36DA" w14:textId="77777777" w:rsidR="00AF45AA" w:rsidRPr="007E0D9F" w:rsidRDefault="00AF45AA" w:rsidP="002B4D69">
            <w:pPr>
              <w:pStyle w:val="Tabletext"/>
              <w:keepNext/>
              <w:rPr>
                <w:lang w:val="en-GB"/>
              </w:rPr>
            </w:pPr>
          </w:p>
        </w:tc>
        <w:tc>
          <w:tcPr>
            <w:tcW w:w="2835" w:type="dxa"/>
          </w:tcPr>
          <w:p w14:paraId="47C80B0F" w14:textId="77777777" w:rsidR="00AF45AA" w:rsidRPr="007E0D9F" w:rsidRDefault="00AF45AA" w:rsidP="002B4D69">
            <w:pPr>
              <w:pStyle w:val="Tabletext"/>
              <w:keepNext/>
              <w:jc w:val="center"/>
              <w:rPr>
                <w:rtl/>
                <w:lang w:bidi="ar-EG"/>
              </w:rPr>
            </w:pPr>
            <w:r w:rsidRPr="007E0D9F">
              <w:rPr>
                <w:lang w:val="en-GB"/>
              </w:rPr>
              <w:t>MHz 138,45-138,2</w:t>
            </w:r>
          </w:p>
        </w:tc>
        <w:tc>
          <w:tcPr>
            <w:tcW w:w="2835" w:type="dxa"/>
          </w:tcPr>
          <w:p w14:paraId="605D0B53" w14:textId="77777777" w:rsidR="00AF45AA" w:rsidRPr="007E0D9F" w:rsidRDefault="00AF45AA" w:rsidP="002B4D69">
            <w:pPr>
              <w:pStyle w:val="Tabletext"/>
              <w:keepNext/>
              <w:jc w:val="center"/>
              <w:rPr>
                <w:rtl/>
                <w:lang w:bidi="ar-EG"/>
              </w:rPr>
            </w:pP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10</w:t>
            </w:r>
          </w:p>
        </w:tc>
        <w:tc>
          <w:tcPr>
            <w:tcW w:w="3969" w:type="dxa"/>
            <w:vMerge/>
            <w:vAlign w:val="center"/>
          </w:tcPr>
          <w:p w14:paraId="6C8856ED" w14:textId="77777777" w:rsidR="00AF45AA" w:rsidRPr="007E0D9F" w:rsidRDefault="00AF45AA" w:rsidP="002B4D69">
            <w:pPr>
              <w:pStyle w:val="Tabletext"/>
              <w:keepNext/>
              <w:rPr>
                <w:lang w:val="en-GB"/>
              </w:rPr>
            </w:pPr>
          </w:p>
        </w:tc>
      </w:tr>
      <w:tr w:rsidR="00AF45AA" w:rsidRPr="007E0D9F" w14:paraId="06082FF1" w14:textId="77777777" w:rsidTr="00591CE8">
        <w:trPr>
          <w:cantSplit/>
          <w:jc w:val="center"/>
        </w:trPr>
        <w:tc>
          <w:tcPr>
            <w:tcW w:w="851" w:type="dxa"/>
            <w:vMerge/>
            <w:vAlign w:val="center"/>
          </w:tcPr>
          <w:p w14:paraId="356451F8" w14:textId="77777777" w:rsidR="00AF45AA" w:rsidRPr="007E0D9F" w:rsidRDefault="00AF45AA" w:rsidP="002B4D69">
            <w:pPr>
              <w:pStyle w:val="Tabletext"/>
              <w:keepNext/>
              <w:rPr>
                <w:lang w:val="en-GB"/>
              </w:rPr>
            </w:pPr>
          </w:p>
        </w:tc>
        <w:tc>
          <w:tcPr>
            <w:tcW w:w="3969" w:type="dxa"/>
            <w:vMerge/>
            <w:vAlign w:val="center"/>
          </w:tcPr>
          <w:p w14:paraId="64A95E46" w14:textId="77777777" w:rsidR="00AF45AA" w:rsidRPr="007E0D9F" w:rsidRDefault="00AF45AA" w:rsidP="002B4D69">
            <w:pPr>
              <w:pStyle w:val="Tabletext"/>
              <w:keepNext/>
              <w:rPr>
                <w:lang w:val="en-GB"/>
              </w:rPr>
            </w:pPr>
          </w:p>
        </w:tc>
        <w:tc>
          <w:tcPr>
            <w:tcW w:w="2835" w:type="dxa"/>
          </w:tcPr>
          <w:p w14:paraId="509292B3" w14:textId="77777777" w:rsidR="00AF45AA" w:rsidRPr="007E0D9F" w:rsidRDefault="00AF45AA" w:rsidP="002B4D69">
            <w:pPr>
              <w:pStyle w:val="Tabletext"/>
              <w:keepNext/>
              <w:jc w:val="center"/>
              <w:rPr>
                <w:rtl/>
                <w:lang w:bidi="ar-EG"/>
              </w:rPr>
            </w:pPr>
            <w:r w:rsidRPr="007E0D9F">
              <w:rPr>
                <w:lang w:val="en-GB"/>
              </w:rPr>
              <w:t>MHz 315</w:t>
            </w:r>
          </w:p>
        </w:tc>
        <w:tc>
          <w:tcPr>
            <w:tcW w:w="2835" w:type="dxa"/>
          </w:tcPr>
          <w:p w14:paraId="2212ACC1" w14:textId="77777777" w:rsidR="00AF45AA" w:rsidRPr="007E0D9F" w:rsidRDefault="00AF45AA" w:rsidP="002B4D69">
            <w:pPr>
              <w:pStyle w:val="Tabletext"/>
              <w:keepNext/>
              <w:jc w:val="center"/>
              <w:rPr>
                <w:rtl/>
                <w:lang w:bidi="ar-EG"/>
              </w:rPr>
            </w:pP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10</w:t>
            </w:r>
          </w:p>
        </w:tc>
        <w:tc>
          <w:tcPr>
            <w:tcW w:w="3969" w:type="dxa"/>
            <w:vMerge/>
            <w:vAlign w:val="center"/>
          </w:tcPr>
          <w:p w14:paraId="417A25C8" w14:textId="77777777" w:rsidR="00AF45AA" w:rsidRPr="007E0D9F" w:rsidRDefault="00AF45AA" w:rsidP="002B4D69">
            <w:pPr>
              <w:pStyle w:val="Tabletext"/>
              <w:keepNext/>
              <w:rPr>
                <w:lang w:val="en-GB"/>
              </w:rPr>
            </w:pPr>
          </w:p>
        </w:tc>
      </w:tr>
      <w:tr w:rsidR="00AF45AA" w:rsidRPr="007E0D9F" w14:paraId="00BCE3C6" w14:textId="77777777" w:rsidTr="00591CE8">
        <w:trPr>
          <w:cantSplit/>
          <w:jc w:val="center"/>
        </w:trPr>
        <w:tc>
          <w:tcPr>
            <w:tcW w:w="851" w:type="dxa"/>
            <w:vMerge/>
            <w:vAlign w:val="center"/>
          </w:tcPr>
          <w:p w14:paraId="0323F291" w14:textId="77777777" w:rsidR="00AF45AA" w:rsidRPr="007E0D9F" w:rsidRDefault="00AF45AA" w:rsidP="002B4D69">
            <w:pPr>
              <w:pStyle w:val="Tabletext"/>
              <w:keepNext/>
              <w:rPr>
                <w:lang w:val="en-GB"/>
              </w:rPr>
            </w:pPr>
          </w:p>
        </w:tc>
        <w:tc>
          <w:tcPr>
            <w:tcW w:w="3969" w:type="dxa"/>
            <w:vMerge/>
            <w:vAlign w:val="center"/>
          </w:tcPr>
          <w:p w14:paraId="151D5921" w14:textId="77777777" w:rsidR="00AF45AA" w:rsidRPr="007E0D9F" w:rsidRDefault="00AF45AA" w:rsidP="002B4D69">
            <w:pPr>
              <w:pStyle w:val="Tabletext"/>
              <w:keepNext/>
              <w:rPr>
                <w:lang w:val="en-GB"/>
              </w:rPr>
            </w:pPr>
          </w:p>
        </w:tc>
        <w:tc>
          <w:tcPr>
            <w:tcW w:w="2835" w:type="dxa"/>
          </w:tcPr>
          <w:p w14:paraId="21F1002A" w14:textId="77777777" w:rsidR="00AF45AA" w:rsidRPr="007E0D9F" w:rsidRDefault="00AF45AA" w:rsidP="002B4D69">
            <w:pPr>
              <w:pStyle w:val="Tabletext"/>
              <w:keepNext/>
              <w:jc w:val="center"/>
              <w:rPr>
                <w:rtl/>
                <w:lang w:bidi="ar-EG"/>
              </w:rPr>
            </w:pPr>
            <w:r w:rsidRPr="007E0D9F">
              <w:rPr>
                <w:lang w:val="en-GB"/>
              </w:rPr>
              <w:t>MHz 434,790-433,050</w:t>
            </w:r>
          </w:p>
        </w:tc>
        <w:tc>
          <w:tcPr>
            <w:tcW w:w="2835" w:type="dxa"/>
          </w:tcPr>
          <w:p w14:paraId="35A00614" w14:textId="77777777" w:rsidR="00AF45AA" w:rsidRPr="007E0D9F" w:rsidRDefault="00AF45AA" w:rsidP="002B4D69">
            <w:pPr>
              <w:pStyle w:val="Tabletext"/>
              <w:keepNext/>
              <w:jc w:val="center"/>
              <w:rPr>
                <w:rtl/>
                <w:lang w:bidi="ar-EG"/>
              </w:rPr>
            </w:pP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10</w:t>
            </w:r>
          </w:p>
        </w:tc>
        <w:tc>
          <w:tcPr>
            <w:tcW w:w="3969" w:type="dxa"/>
            <w:vMerge/>
            <w:vAlign w:val="center"/>
          </w:tcPr>
          <w:p w14:paraId="5715F74B" w14:textId="77777777" w:rsidR="00AF45AA" w:rsidRPr="007E0D9F" w:rsidRDefault="00AF45AA" w:rsidP="002B4D69">
            <w:pPr>
              <w:pStyle w:val="Tabletext"/>
              <w:keepNext/>
              <w:rPr>
                <w:lang w:val="en-GB"/>
              </w:rPr>
            </w:pPr>
          </w:p>
        </w:tc>
      </w:tr>
      <w:tr w:rsidR="00AF45AA" w:rsidRPr="007E0D9F" w14:paraId="46207FDE" w14:textId="77777777" w:rsidTr="00591CE8">
        <w:trPr>
          <w:cantSplit/>
          <w:jc w:val="center"/>
        </w:trPr>
        <w:tc>
          <w:tcPr>
            <w:tcW w:w="851" w:type="dxa"/>
            <w:vMerge/>
            <w:vAlign w:val="center"/>
          </w:tcPr>
          <w:p w14:paraId="697AC924" w14:textId="77777777" w:rsidR="00AF45AA" w:rsidRPr="007E0D9F" w:rsidRDefault="00AF45AA" w:rsidP="002B4D69">
            <w:pPr>
              <w:pStyle w:val="Tabletext"/>
              <w:keepNext/>
              <w:rPr>
                <w:lang w:val="en-GB"/>
              </w:rPr>
            </w:pPr>
          </w:p>
        </w:tc>
        <w:tc>
          <w:tcPr>
            <w:tcW w:w="3969" w:type="dxa"/>
            <w:vMerge/>
            <w:vAlign w:val="center"/>
          </w:tcPr>
          <w:p w14:paraId="26835C59" w14:textId="77777777" w:rsidR="00AF45AA" w:rsidRPr="007E0D9F" w:rsidRDefault="00AF45AA" w:rsidP="002B4D69">
            <w:pPr>
              <w:pStyle w:val="Tabletext"/>
              <w:keepNext/>
              <w:rPr>
                <w:lang w:val="en-GB"/>
              </w:rPr>
            </w:pPr>
          </w:p>
        </w:tc>
        <w:tc>
          <w:tcPr>
            <w:tcW w:w="2835" w:type="dxa"/>
          </w:tcPr>
          <w:p w14:paraId="187A8159" w14:textId="77777777" w:rsidR="00AF45AA" w:rsidRPr="007E0D9F" w:rsidRDefault="00AF45AA" w:rsidP="002B4D69">
            <w:pPr>
              <w:pStyle w:val="Tabletext"/>
              <w:keepNext/>
              <w:jc w:val="center"/>
              <w:rPr>
                <w:rtl/>
                <w:lang w:bidi="ar-EG"/>
              </w:rPr>
            </w:pPr>
            <w:r w:rsidRPr="007E0D9F">
              <w:rPr>
                <w:lang w:val="en-GB"/>
              </w:rPr>
              <w:t>MHz 868,600-868,000</w:t>
            </w:r>
          </w:p>
        </w:tc>
        <w:tc>
          <w:tcPr>
            <w:tcW w:w="2835" w:type="dxa"/>
          </w:tcPr>
          <w:p w14:paraId="2EC103F5" w14:textId="77777777" w:rsidR="00AF45AA" w:rsidRPr="007E0D9F" w:rsidRDefault="00AF45AA" w:rsidP="002B4D69">
            <w:pPr>
              <w:pStyle w:val="Tabletext"/>
              <w:keepNext/>
              <w:jc w:val="center"/>
              <w:rPr>
                <w:rtl/>
                <w:lang w:bidi="ar-EG"/>
              </w:rPr>
            </w:pP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25</w:t>
            </w:r>
          </w:p>
        </w:tc>
        <w:tc>
          <w:tcPr>
            <w:tcW w:w="3969" w:type="dxa"/>
            <w:vMerge/>
            <w:vAlign w:val="center"/>
          </w:tcPr>
          <w:p w14:paraId="3DC19290" w14:textId="77777777" w:rsidR="00AF45AA" w:rsidRPr="007E0D9F" w:rsidRDefault="00AF45AA" w:rsidP="002B4D69">
            <w:pPr>
              <w:pStyle w:val="Tabletext"/>
              <w:keepNext/>
              <w:rPr>
                <w:lang w:val="en-GB"/>
              </w:rPr>
            </w:pPr>
          </w:p>
        </w:tc>
      </w:tr>
      <w:tr w:rsidR="00AF45AA" w:rsidRPr="007E0D9F" w14:paraId="6C3AC3F6" w14:textId="77777777" w:rsidTr="00591CE8">
        <w:trPr>
          <w:cantSplit/>
          <w:jc w:val="center"/>
        </w:trPr>
        <w:tc>
          <w:tcPr>
            <w:tcW w:w="851" w:type="dxa"/>
            <w:vMerge/>
            <w:vAlign w:val="center"/>
          </w:tcPr>
          <w:p w14:paraId="67D65484" w14:textId="77777777" w:rsidR="00AF45AA" w:rsidRPr="007E0D9F" w:rsidRDefault="00AF45AA" w:rsidP="002B4D69">
            <w:pPr>
              <w:pStyle w:val="Tabletext"/>
              <w:keepNext/>
              <w:rPr>
                <w:lang w:val="en-GB"/>
              </w:rPr>
            </w:pPr>
          </w:p>
        </w:tc>
        <w:tc>
          <w:tcPr>
            <w:tcW w:w="3969" w:type="dxa"/>
            <w:vMerge/>
            <w:vAlign w:val="center"/>
          </w:tcPr>
          <w:p w14:paraId="2475493C" w14:textId="77777777" w:rsidR="00AF45AA" w:rsidRPr="007E0D9F" w:rsidRDefault="00AF45AA" w:rsidP="002B4D69">
            <w:pPr>
              <w:pStyle w:val="Tabletext"/>
              <w:keepNext/>
              <w:rPr>
                <w:lang w:val="en-GB"/>
              </w:rPr>
            </w:pPr>
          </w:p>
        </w:tc>
        <w:tc>
          <w:tcPr>
            <w:tcW w:w="2835" w:type="dxa"/>
          </w:tcPr>
          <w:p w14:paraId="4287513F" w14:textId="77777777" w:rsidR="00AF45AA" w:rsidRPr="007E0D9F" w:rsidRDefault="00AF45AA" w:rsidP="002B4D69">
            <w:pPr>
              <w:pStyle w:val="Tabletext"/>
              <w:keepNext/>
              <w:jc w:val="center"/>
              <w:rPr>
                <w:rtl/>
                <w:lang w:bidi="ar-EG"/>
              </w:rPr>
            </w:pPr>
            <w:r w:rsidRPr="007E0D9F">
              <w:rPr>
                <w:lang w:val="en-GB"/>
              </w:rPr>
              <w:t>MHz 869,200-868,700</w:t>
            </w:r>
          </w:p>
        </w:tc>
        <w:tc>
          <w:tcPr>
            <w:tcW w:w="2835" w:type="dxa"/>
          </w:tcPr>
          <w:p w14:paraId="5C44BE8B" w14:textId="77777777" w:rsidR="00AF45AA" w:rsidRPr="007E0D9F" w:rsidRDefault="00AF45AA" w:rsidP="002B4D69">
            <w:pPr>
              <w:pStyle w:val="Tabletext"/>
              <w:keepNext/>
              <w:jc w:val="center"/>
              <w:rPr>
                <w:rtl/>
                <w:lang w:bidi="ar-EG"/>
              </w:rPr>
            </w:pP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25</w:t>
            </w:r>
          </w:p>
        </w:tc>
        <w:tc>
          <w:tcPr>
            <w:tcW w:w="3969" w:type="dxa"/>
            <w:vMerge/>
            <w:vAlign w:val="center"/>
          </w:tcPr>
          <w:p w14:paraId="544EC079" w14:textId="77777777" w:rsidR="00AF45AA" w:rsidRPr="007E0D9F" w:rsidRDefault="00AF45AA" w:rsidP="002B4D69">
            <w:pPr>
              <w:pStyle w:val="Tabletext"/>
              <w:keepNext/>
              <w:rPr>
                <w:lang w:val="en-GB"/>
              </w:rPr>
            </w:pPr>
          </w:p>
        </w:tc>
      </w:tr>
      <w:tr w:rsidR="00AF45AA" w:rsidRPr="007E0D9F" w14:paraId="0597C760" w14:textId="77777777" w:rsidTr="00591CE8">
        <w:trPr>
          <w:cantSplit/>
          <w:jc w:val="center"/>
        </w:trPr>
        <w:tc>
          <w:tcPr>
            <w:tcW w:w="851" w:type="dxa"/>
            <w:vMerge/>
            <w:vAlign w:val="center"/>
          </w:tcPr>
          <w:p w14:paraId="257CA4B0" w14:textId="77777777" w:rsidR="00AF45AA" w:rsidRPr="007E0D9F" w:rsidRDefault="00AF45AA" w:rsidP="002B4D69">
            <w:pPr>
              <w:pStyle w:val="Tabletext"/>
              <w:rPr>
                <w:lang w:val="en-GB"/>
              </w:rPr>
            </w:pPr>
          </w:p>
        </w:tc>
        <w:tc>
          <w:tcPr>
            <w:tcW w:w="3969" w:type="dxa"/>
            <w:vMerge/>
            <w:vAlign w:val="center"/>
          </w:tcPr>
          <w:p w14:paraId="39C6B234" w14:textId="77777777" w:rsidR="00AF45AA" w:rsidRPr="007E0D9F" w:rsidRDefault="00AF45AA" w:rsidP="002B4D69">
            <w:pPr>
              <w:pStyle w:val="Tabletext"/>
              <w:rPr>
                <w:lang w:val="en-GB"/>
              </w:rPr>
            </w:pPr>
          </w:p>
        </w:tc>
        <w:tc>
          <w:tcPr>
            <w:tcW w:w="2835" w:type="dxa"/>
          </w:tcPr>
          <w:p w14:paraId="16AF4C8F" w14:textId="77777777" w:rsidR="00AF45AA" w:rsidRPr="007E0D9F" w:rsidRDefault="00AF45AA" w:rsidP="002B4D69">
            <w:pPr>
              <w:pStyle w:val="Tabletext"/>
              <w:jc w:val="center"/>
              <w:rPr>
                <w:rtl/>
                <w:lang w:bidi="ar-EG"/>
              </w:rPr>
            </w:pPr>
            <w:r w:rsidRPr="007E0D9F">
              <w:rPr>
                <w:lang w:val="en-GB"/>
              </w:rPr>
              <w:t>MHz 869,4-869,3</w:t>
            </w:r>
          </w:p>
        </w:tc>
        <w:tc>
          <w:tcPr>
            <w:tcW w:w="2835" w:type="dxa"/>
          </w:tcPr>
          <w:p w14:paraId="5E18D15B" w14:textId="77777777" w:rsidR="00AF45AA" w:rsidRPr="007E0D9F" w:rsidRDefault="00AF45AA" w:rsidP="002B4D69">
            <w:pPr>
              <w:pStyle w:val="Tabletext"/>
              <w:jc w:val="center"/>
              <w:rPr>
                <w:rtl/>
                <w:lang w:bidi="ar-EG"/>
              </w:rPr>
            </w:pP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25</w:t>
            </w:r>
          </w:p>
        </w:tc>
        <w:tc>
          <w:tcPr>
            <w:tcW w:w="3969" w:type="dxa"/>
            <w:vMerge/>
            <w:vAlign w:val="center"/>
          </w:tcPr>
          <w:p w14:paraId="79246DDE" w14:textId="77777777" w:rsidR="00AF45AA" w:rsidRPr="007E0D9F" w:rsidRDefault="00AF45AA" w:rsidP="002B4D69">
            <w:pPr>
              <w:pStyle w:val="Tabletext"/>
              <w:rPr>
                <w:lang w:val="en-GB"/>
              </w:rPr>
            </w:pPr>
          </w:p>
        </w:tc>
      </w:tr>
      <w:tr w:rsidR="00AF45AA" w:rsidRPr="007E0D9F" w14:paraId="223FE71B" w14:textId="77777777" w:rsidTr="00591CE8">
        <w:trPr>
          <w:cantSplit/>
          <w:jc w:val="center"/>
        </w:trPr>
        <w:tc>
          <w:tcPr>
            <w:tcW w:w="851" w:type="dxa"/>
            <w:vMerge/>
            <w:vAlign w:val="center"/>
          </w:tcPr>
          <w:p w14:paraId="2AC86CBE" w14:textId="77777777" w:rsidR="00AF45AA" w:rsidRPr="007E0D9F" w:rsidRDefault="00AF45AA" w:rsidP="002B4D69">
            <w:pPr>
              <w:pStyle w:val="Tabletext"/>
              <w:rPr>
                <w:lang w:val="en-GB"/>
              </w:rPr>
            </w:pPr>
          </w:p>
        </w:tc>
        <w:tc>
          <w:tcPr>
            <w:tcW w:w="3969" w:type="dxa"/>
            <w:vMerge/>
            <w:vAlign w:val="center"/>
          </w:tcPr>
          <w:p w14:paraId="660077B5" w14:textId="77777777" w:rsidR="00AF45AA" w:rsidRPr="007E0D9F" w:rsidRDefault="00AF45AA" w:rsidP="002B4D69">
            <w:pPr>
              <w:pStyle w:val="Tabletext"/>
              <w:rPr>
                <w:lang w:val="en-GB"/>
              </w:rPr>
            </w:pPr>
          </w:p>
        </w:tc>
        <w:tc>
          <w:tcPr>
            <w:tcW w:w="2835" w:type="dxa"/>
          </w:tcPr>
          <w:p w14:paraId="3AFD4DEB" w14:textId="77777777" w:rsidR="00AF45AA" w:rsidRPr="007E0D9F" w:rsidRDefault="00AF45AA" w:rsidP="002B4D69">
            <w:pPr>
              <w:pStyle w:val="Tabletext"/>
              <w:jc w:val="center"/>
              <w:rPr>
                <w:rtl/>
                <w:lang w:bidi="ar-EG"/>
              </w:rPr>
            </w:pPr>
            <w:r w:rsidRPr="007E0D9F">
              <w:rPr>
                <w:lang w:val="en-GB"/>
              </w:rPr>
              <w:t>MHz 870,000-869,700</w:t>
            </w:r>
          </w:p>
        </w:tc>
        <w:tc>
          <w:tcPr>
            <w:tcW w:w="2835" w:type="dxa"/>
          </w:tcPr>
          <w:p w14:paraId="22A3112E" w14:textId="77777777" w:rsidR="00AF45AA" w:rsidRPr="007E0D9F" w:rsidRDefault="00AF45AA" w:rsidP="002B4D69">
            <w:pPr>
              <w:pStyle w:val="Tabletext"/>
              <w:jc w:val="center"/>
              <w:rPr>
                <w:rtl/>
                <w:lang w:bidi="ar-EG"/>
              </w:rPr>
            </w:pP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5</w:t>
            </w:r>
          </w:p>
        </w:tc>
        <w:tc>
          <w:tcPr>
            <w:tcW w:w="3969" w:type="dxa"/>
            <w:vMerge/>
            <w:vAlign w:val="center"/>
          </w:tcPr>
          <w:p w14:paraId="64D6DF43" w14:textId="77777777" w:rsidR="00AF45AA" w:rsidRPr="007E0D9F" w:rsidRDefault="00AF45AA" w:rsidP="002B4D69">
            <w:pPr>
              <w:pStyle w:val="Tabletext"/>
              <w:rPr>
                <w:lang w:val="en-GB"/>
              </w:rPr>
            </w:pPr>
          </w:p>
        </w:tc>
      </w:tr>
      <w:tr w:rsidR="00AF45AA" w:rsidRPr="007E0D9F" w14:paraId="37B73B96" w14:textId="77777777" w:rsidTr="00591CE8">
        <w:trPr>
          <w:cantSplit/>
          <w:jc w:val="center"/>
        </w:trPr>
        <w:tc>
          <w:tcPr>
            <w:tcW w:w="851" w:type="dxa"/>
            <w:vMerge/>
            <w:vAlign w:val="center"/>
          </w:tcPr>
          <w:p w14:paraId="0891C184" w14:textId="77777777" w:rsidR="00AF45AA" w:rsidRPr="007E0D9F" w:rsidRDefault="00AF45AA" w:rsidP="002B4D69">
            <w:pPr>
              <w:pStyle w:val="Tabletext"/>
              <w:rPr>
                <w:lang w:val="en-GB"/>
              </w:rPr>
            </w:pPr>
          </w:p>
        </w:tc>
        <w:tc>
          <w:tcPr>
            <w:tcW w:w="3969" w:type="dxa"/>
            <w:vMerge/>
            <w:vAlign w:val="center"/>
          </w:tcPr>
          <w:p w14:paraId="5AB99C19" w14:textId="77777777" w:rsidR="00AF45AA" w:rsidRPr="007E0D9F" w:rsidRDefault="00AF45AA" w:rsidP="002B4D69">
            <w:pPr>
              <w:pStyle w:val="Tabletext"/>
              <w:rPr>
                <w:lang w:val="en-GB"/>
              </w:rPr>
            </w:pPr>
          </w:p>
        </w:tc>
        <w:tc>
          <w:tcPr>
            <w:tcW w:w="2835" w:type="dxa"/>
          </w:tcPr>
          <w:p w14:paraId="1DA65F4C" w14:textId="77777777" w:rsidR="00AF45AA" w:rsidRPr="007E0D9F" w:rsidRDefault="00AF45AA" w:rsidP="002B4D69">
            <w:pPr>
              <w:pStyle w:val="Tabletext"/>
              <w:jc w:val="center"/>
              <w:rPr>
                <w:rtl/>
                <w:lang w:bidi="ar-EG"/>
              </w:rPr>
            </w:pPr>
            <w:r w:rsidRPr="007E0D9F">
              <w:rPr>
                <w:lang w:val="en-GB"/>
              </w:rPr>
              <w:t>MHz 2 483,5-2 400</w:t>
            </w:r>
          </w:p>
        </w:tc>
        <w:tc>
          <w:tcPr>
            <w:tcW w:w="2835" w:type="dxa"/>
          </w:tcPr>
          <w:p w14:paraId="12A2B5E3" w14:textId="77777777" w:rsidR="00AF45AA" w:rsidRPr="007E0D9F" w:rsidRDefault="00AF45AA" w:rsidP="002B4D69">
            <w:pPr>
              <w:pStyle w:val="Tabletex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w:t>
            </w:r>
          </w:p>
        </w:tc>
        <w:tc>
          <w:tcPr>
            <w:tcW w:w="3969" w:type="dxa"/>
            <w:vMerge/>
            <w:vAlign w:val="center"/>
          </w:tcPr>
          <w:p w14:paraId="07287FB0" w14:textId="77777777" w:rsidR="00AF45AA" w:rsidRPr="007E0D9F" w:rsidRDefault="00AF45AA" w:rsidP="002B4D69">
            <w:pPr>
              <w:pStyle w:val="Tabletext"/>
              <w:rPr>
                <w:lang w:val="en-GB"/>
              </w:rPr>
            </w:pPr>
          </w:p>
        </w:tc>
      </w:tr>
      <w:tr w:rsidR="00AF45AA" w:rsidRPr="007E0D9F" w14:paraId="62974341" w14:textId="77777777" w:rsidTr="00591CE8">
        <w:trPr>
          <w:cantSplit/>
          <w:jc w:val="center"/>
        </w:trPr>
        <w:tc>
          <w:tcPr>
            <w:tcW w:w="851" w:type="dxa"/>
            <w:vMerge/>
            <w:vAlign w:val="center"/>
          </w:tcPr>
          <w:p w14:paraId="0B75A942" w14:textId="77777777" w:rsidR="00AF45AA" w:rsidRPr="007E0D9F" w:rsidRDefault="00AF45AA" w:rsidP="002B4D69">
            <w:pPr>
              <w:pStyle w:val="Tabletext"/>
              <w:rPr>
                <w:lang w:val="en-GB"/>
              </w:rPr>
            </w:pPr>
          </w:p>
        </w:tc>
        <w:tc>
          <w:tcPr>
            <w:tcW w:w="3969" w:type="dxa"/>
            <w:vMerge/>
            <w:vAlign w:val="center"/>
          </w:tcPr>
          <w:p w14:paraId="3BEB128F" w14:textId="77777777" w:rsidR="00AF45AA" w:rsidRPr="007E0D9F" w:rsidRDefault="00AF45AA" w:rsidP="002B4D69">
            <w:pPr>
              <w:pStyle w:val="Tabletext"/>
              <w:rPr>
                <w:lang w:val="en-GB"/>
              </w:rPr>
            </w:pPr>
          </w:p>
        </w:tc>
        <w:tc>
          <w:tcPr>
            <w:tcW w:w="2835" w:type="dxa"/>
          </w:tcPr>
          <w:p w14:paraId="4433B9A9" w14:textId="77777777" w:rsidR="00AF45AA" w:rsidRPr="007E0D9F" w:rsidRDefault="00AF45AA" w:rsidP="002B4D69">
            <w:pPr>
              <w:pStyle w:val="Tabletext"/>
              <w:jc w:val="center"/>
              <w:rPr>
                <w:rtl/>
                <w:lang w:bidi="ar-EG"/>
              </w:rPr>
            </w:pPr>
            <w:r w:rsidRPr="007E0D9F">
              <w:rPr>
                <w:lang w:val="en-GB"/>
              </w:rPr>
              <w:t>MHz 5 875-5 725</w:t>
            </w:r>
          </w:p>
        </w:tc>
        <w:tc>
          <w:tcPr>
            <w:tcW w:w="2835" w:type="dxa"/>
          </w:tcPr>
          <w:p w14:paraId="0F666DB3" w14:textId="77777777" w:rsidR="00AF45AA" w:rsidRPr="007E0D9F" w:rsidRDefault="00AF45AA" w:rsidP="002B4D69">
            <w:pPr>
              <w:pStyle w:val="Tabletex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25</w:t>
            </w:r>
          </w:p>
        </w:tc>
        <w:tc>
          <w:tcPr>
            <w:tcW w:w="3969" w:type="dxa"/>
            <w:vMerge/>
            <w:vAlign w:val="center"/>
          </w:tcPr>
          <w:p w14:paraId="678B35AE" w14:textId="77777777" w:rsidR="00AF45AA" w:rsidRPr="007E0D9F" w:rsidRDefault="00AF45AA" w:rsidP="002B4D69">
            <w:pPr>
              <w:pStyle w:val="Tabletext"/>
              <w:rPr>
                <w:lang w:val="en-GB"/>
              </w:rPr>
            </w:pPr>
          </w:p>
        </w:tc>
      </w:tr>
      <w:tr w:rsidR="00AF45AA" w:rsidRPr="007E0D9F" w14:paraId="7AB28339" w14:textId="77777777" w:rsidTr="00591CE8">
        <w:trPr>
          <w:cantSplit/>
          <w:jc w:val="center"/>
        </w:trPr>
        <w:tc>
          <w:tcPr>
            <w:tcW w:w="851" w:type="dxa"/>
            <w:vMerge/>
            <w:vAlign w:val="center"/>
          </w:tcPr>
          <w:p w14:paraId="5FFBF5CB" w14:textId="77777777" w:rsidR="00AF45AA" w:rsidRPr="007E0D9F" w:rsidRDefault="00AF45AA" w:rsidP="002B4D69">
            <w:pPr>
              <w:pStyle w:val="Tabletext"/>
              <w:rPr>
                <w:lang w:val="en-GB"/>
              </w:rPr>
            </w:pPr>
          </w:p>
        </w:tc>
        <w:tc>
          <w:tcPr>
            <w:tcW w:w="3969" w:type="dxa"/>
            <w:vMerge/>
            <w:vAlign w:val="center"/>
          </w:tcPr>
          <w:p w14:paraId="60115D23" w14:textId="77777777" w:rsidR="00AF45AA" w:rsidRPr="007E0D9F" w:rsidRDefault="00AF45AA" w:rsidP="002B4D69">
            <w:pPr>
              <w:pStyle w:val="Tabletext"/>
              <w:rPr>
                <w:lang w:val="en-GB"/>
              </w:rPr>
            </w:pPr>
          </w:p>
        </w:tc>
        <w:tc>
          <w:tcPr>
            <w:tcW w:w="2835" w:type="dxa"/>
          </w:tcPr>
          <w:p w14:paraId="152EF33D" w14:textId="77777777" w:rsidR="00AF45AA" w:rsidRPr="007E0D9F" w:rsidRDefault="00AF45AA" w:rsidP="002B4D69">
            <w:pPr>
              <w:pStyle w:val="Tabletext"/>
              <w:jc w:val="center"/>
              <w:rPr>
                <w:rtl/>
                <w:lang w:bidi="ar-EG"/>
              </w:rPr>
            </w:pPr>
            <w:r w:rsidRPr="007E0D9F">
              <w:rPr>
                <w:lang w:val="en-GB"/>
              </w:rPr>
              <w:t>GHz 24,25-24,00</w:t>
            </w:r>
          </w:p>
        </w:tc>
        <w:tc>
          <w:tcPr>
            <w:tcW w:w="2835" w:type="dxa"/>
          </w:tcPr>
          <w:p w14:paraId="453637BD" w14:textId="77777777" w:rsidR="00AF45AA" w:rsidRPr="007E0D9F" w:rsidRDefault="00AF45AA" w:rsidP="002B4D69">
            <w:pPr>
              <w:pStyle w:val="Tabletex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100</w:t>
            </w:r>
          </w:p>
        </w:tc>
        <w:tc>
          <w:tcPr>
            <w:tcW w:w="3969" w:type="dxa"/>
            <w:vMerge/>
            <w:vAlign w:val="center"/>
          </w:tcPr>
          <w:p w14:paraId="4C051990" w14:textId="77777777" w:rsidR="00AF45AA" w:rsidRPr="007E0D9F" w:rsidRDefault="00AF45AA" w:rsidP="002B4D69">
            <w:pPr>
              <w:pStyle w:val="Tabletext"/>
              <w:rPr>
                <w:lang w:val="en-GB"/>
              </w:rPr>
            </w:pPr>
          </w:p>
        </w:tc>
      </w:tr>
      <w:tr w:rsidR="00AF45AA" w:rsidRPr="007E0D9F" w14:paraId="6E3C96DF" w14:textId="77777777" w:rsidTr="00591CE8">
        <w:trPr>
          <w:cantSplit/>
          <w:jc w:val="center"/>
        </w:trPr>
        <w:tc>
          <w:tcPr>
            <w:tcW w:w="851" w:type="dxa"/>
            <w:vMerge/>
            <w:vAlign w:val="center"/>
          </w:tcPr>
          <w:p w14:paraId="2D6120B6" w14:textId="77777777" w:rsidR="00AF45AA" w:rsidRPr="007E0D9F" w:rsidRDefault="00AF45AA" w:rsidP="002B4D69">
            <w:pPr>
              <w:pStyle w:val="Tabletext"/>
              <w:rPr>
                <w:lang w:val="en-GB"/>
              </w:rPr>
            </w:pPr>
          </w:p>
        </w:tc>
        <w:tc>
          <w:tcPr>
            <w:tcW w:w="3969" w:type="dxa"/>
            <w:vMerge/>
            <w:vAlign w:val="center"/>
          </w:tcPr>
          <w:p w14:paraId="0230BB77" w14:textId="77777777" w:rsidR="00AF45AA" w:rsidRPr="007E0D9F" w:rsidRDefault="00AF45AA" w:rsidP="002B4D69">
            <w:pPr>
              <w:pStyle w:val="Tabletext"/>
              <w:rPr>
                <w:lang w:val="en-GB"/>
              </w:rPr>
            </w:pPr>
          </w:p>
        </w:tc>
        <w:tc>
          <w:tcPr>
            <w:tcW w:w="2835" w:type="dxa"/>
          </w:tcPr>
          <w:p w14:paraId="22947370" w14:textId="77777777" w:rsidR="00AF45AA" w:rsidRPr="007E0D9F" w:rsidRDefault="00AF45AA" w:rsidP="002B4D69">
            <w:pPr>
              <w:pStyle w:val="Tabletext"/>
              <w:jc w:val="center"/>
              <w:rPr>
                <w:rtl/>
                <w:lang w:bidi="ar-EG"/>
              </w:rPr>
            </w:pPr>
            <w:r w:rsidRPr="007E0D9F">
              <w:rPr>
                <w:lang w:val="en-GB"/>
              </w:rPr>
              <w:t>GHz 61,5-61,0</w:t>
            </w:r>
          </w:p>
        </w:tc>
        <w:tc>
          <w:tcPr>
            <w:tcW w:w="2835" w:type="dxa"/>
          </w:tcPr>
          <w:p w14:paraId="341D53CD" w14:textId="77777777" w:rsidR="00AF45AA" w:rsidRPr="007E0D9F" w:rsidRDefault="00AF45AA" w:rsidP="002B4D69">
            <w:pPr>
              <w:pStyle w:val="Tabletex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100</w:t>
            </w:r>
          </w:p>
        </w:tc>
        <w:tc>
          <w:tcPr>
            <w:tcW w:w="3969" w:type="dxa"/>
            <w:vMerge/>
            <w:vAlign w:val="center"/>
          </w:tcPr>
          <w:p w14:paraId="6424AE38" w14:textId="77777777" w:rsidR="00AF45AA" w:rsidRPr="007E0D9F" w:rsidRDefault="00AF45AA" w:rsidP="002B4D69">
            <w:pPr>
              <w:pStyle w:val="Tabletext"/>
              <w:rPr>
                <w:lang w:val="en-GB"/>
              </w:rPr>
            </w:pPr>
          </w:p>
        </w:tc>
      </w:tr>
      <w:tr w:rsidR="00AF45AA" w:rsidRPr="007E0D9F" w14:paraId="7FB3EFB7" w14:textId="77777777" w:rsidTr="00591CE8">
        <w:trPr>
          <w:cantSplit/>
          <w:jc w:val="center"/>
        </w:trPr>
        <w:tc>
          <w:tcPr>
            <w:tcW w:w="851" w:type="dxa"/>
            <w:vMerge/>
            <w:vAlign w:val="center"/>
          </w:tcPr>
          <w:p w14:paraId="2574E4DF" w14:textId="77777777" w:rsidR="00AF45AA" w:rsidRPr="007E0D9F" w:rsidRDefault="00AF45AA" w:rsidP="002B4D69">
            <w:pPr>
              <w:pStyle w:val="Tabletext"/>
              <w:rPr>
                <w:lang w:val="en-GB"/>
              </w:rPr>
            </w:pPr>
          </w:p>
        </w:tc>
        <w:tc>
          <w:tcPr>
            <w:tcW w:w="3969" w:type="dxa"/>
            <w:vMerge/>
            <w:vAlign w:val="center"/>
          </w:tcPr>
          <w:p w14:paraId="107CFC3B" w14:textId="77777777" w:rsidR="00AF45AA" w:rsidRPr="007E0D9F" w:rsidRDefault="00AF45AA" w:rsidP="002B4D69">
            <w:pPr>
              <w:pStyle w:val="Tabletext"/>
              <w:rPr>
                <w:lang w:val="en-GB"/>
              </w:rPr>
            </w:pPr>
          </w:p>
        </w:tc>
        <w:tc>
          <w:tcPr>
            <w:tcW w:w="2835" w:type="dxa"/>
          </w:tcPr>
          <w:p w14:paraId="25E52646" w14:textId="77777777" w:rsidR="00AF45AA" w:rsidRPr="007E0D9F" w:rsidRDefault="00AF45AA" w:rsidP="002B4D69">
            <w:pPr>
              <w:pStyle w:val="Tabletext"/>
              <w:jc w:val="center"/>
              <w:rPr>
                <w:rtl/>
                <w:lang w:bidi="ar-EG"/>
              </w:rPr>
            </w:pPr>
            <w:r w:rsidRPr="007E0D9F">
              <w:rPr>
                <w:lang w:val="en-GB"/>
              </w:rPr>
              <w:t>GHz 123-122</w:t>
            </w:r>
          </w:p>
        </w:tc>
        <w:tc>
          <w:tcPr>
            <w:tcW w:w="2835" w:type="dxa"/>
          </w:tcPr>
          <w:p w14:paraId="62F9FFCE" w14:textId="77777777" w:rsidR="00AF45AA" w:rsidRPr="007E0D9F" w:rsidRDefault="00AF45AA" w:rsidP="002B4D69">
            <w:pPr>
              <w:pStyle w:val="Tabletex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100</w:t>
            </w:r>
          </w:p>
        </w:tc>
        <w:tc>
          <w:tcPr>
            <w:tcW w:w="3969" w:type="dxa"/>
            <w:vMerge/>
            <w:vAlign w:val="center"/>
          </w:tcPr>
          <w:p w14:paraId="2BD75A67" w14:textId="77777777" w:rsidR="00AF45AA" w:rsidRPr="007E0D9F" w:rsidRDefault="00AF45AA" w:rsidP="002B4D69">
            <w:pPr>
              <w:pStyle w:val="Tabletext"/>
              <w:rPr>
                <w:lang w:val="en-GB"/>
              </w:rPr>
            </w:pPr>
          </w:p>
        </w:tc>
      </w:tr>
      <w:tr w:rsidR="00AF45AA" w:rsidRPr="007E0D9F" w14:paraId="775A99E7" w14:textId="77777777" w:rsidTr="00591CE8">
        <w:trPr>
          <w:cantSplit/>
          <w:jc w:val="center"/>
        </w:trPr>
        <w:tc>
          <w:tcPr>
            <w:tcW w:w="851" w:type="dxa"/>
            <w:vMerge/>
            <w:vAlign w:val="center"/>
          </w:tcPr>
          <w:p w14:paraId="35003891" w14:textId="77777777" w:rsidR="00AF45AA" w:rsidRPr="007E0D9F" w:rsidRDefault="00AF45AA" w:rsidP="002B4D69">
            <w:pPr>
              <w:pStyle w:val="Tabletext"/>
              <w:rPr>
                <w:lang w:val="en-GB"/>
              </w:rPr>
            </w:pPr>
          </w:p>
        </w:tc>
        <w:tc>
          <w:tcPr>
            <w:tcW w:w="3969" w:type="dxa"/>
            <w:vMerge/>
            <w:vAlign w:val="center"/>
          </w:tcPr>
          <w:p w14:paraId="6486DA88" w14:textId="77777777" w:rsidR="00AF45AA" w:rsidRPr="007E0D9F" w:rsidRDefault="00AF45AA" w:rsidP="002B4D69">
            <w:pPr>
              <w:pStyle w:val="Tabletext"/>
              <w:rPr>
                <w:lang w:val="en-GB"/>
              </w:rPr>
            </w:pPr>
          </w:p>
        </w:tc>
        <w:tc>
          <w:tcPr>
            <w:tcW w:w="2835" w:type="dxa"/>
          </w:tcPr>
          <w:p w14:paraId="247A74AA" w14:textId="77777777" w:rsidR="00AF45AA" w:rsidRPr="007E0D9F" w:rsidRDefault="00AF45AA" w:rsidP="002B4D69">
            <w:pPr>
              <w:pStyle w:val="Tabletext"/>
              <w:jc w:val="center"/>
              <w:rPr>
                <w:rtl/>
                <w:lang w:bidi="ar-EG"/>
              </w:rPr>
            </w:pPr>
            <w:r w:rsidRPr="007E0D9F">
              <w:rPr>
                <w:lang w:val="en-GB"/>
              </w:rPr>
              <w:t>GHz 246-244</w:t>
            </w:r>
          </w:p>
        </w:tc>
        <w:tc>
          <w:tcPr>
            <w:tcW w:w="2835" w:type="dxa"/>
          </w:tcPr>
          <w:p w14:paraId="08DA6EC2" w14:textId="77777777" w:rsidR="00AF45AA" w:rsidRPr="007E0D9F" w:rsidRDefault="00AF45AA" w:rsidP="002B4D69">
            <w:pPr>
              <w:pStyle w:val="Tabletex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100</w:t>
            </w:r>
          </w:p>
        </w:tc>
        <w:tc>
          <w:tcPr>
            <w:tcW w:w="3969" w:type="dxa"/>
            <w:vMerge/>
            <w:vAlign w:val="center"/>
          </w:tcPr>
          <w:p w14:paraId="3ED7C984" w14:textId="77777777" w:rsidR="00AF45AA" w:rsidRPr="007E0D9F" w:rsidRDefault="00AF45AA" w:rsidP="002B4D69">
            <w:pPr>
              <w:pStyle w:val="Tabletext"/>
              <w:rPr>
                <w:lang w:val="en-GB"/>
              </w:rPr>
            </w:pPr>
          </w:p>
        </w:tc>
      </w:tr>
      <w:tr w:rsidR="00AF45AA" w:rsidRPr="007E0D9F" w14:paraId="41F9D63E" w14:textId="77777777" w:rsidTr="00591CE8">
        <w:trPr>
          <w:cantSplit/>
          <w:jc w:val="center"/>
        </w:trPr>
        <w:tc>
          <w:tcPr>
            <w:tcW w:w="851" w:type="dxa"/>
            <w:vMerge w:val="restart"/>
            <w:vAlign w:val="center"/>
          </w:tcPr>
          <w:p w14:paraId="69CF21A9" w14:textId="77777777" w:rsidR="00AF45AA" w:rsidRPr="007E0D9F" w:rsidRDefault="00AF45AA" w:rsidP="002B4D69">
            <w:pPr>
              <w:pStyle w:val="Tabletext"/>
              <w:jc w:val="center"/>
              <w:rPr>
                <w:lang w:val="en-GB"/>
              </w:rPr>
            </w:pPr>
            <w:r w:rsidRPr="007E0D9F">
              <w:rPr>
                <w:lang w:val="en-GB"/>
              </w:rPr>
              <w:t>8</w:t>
            </w:r>
          </w:p>
        </w:tc>
        <w:tc>
          <w:tcPr>
            <w:tcW w:w="3969" w:type="dxa"/>
            <w:vMerge w:val="restart"/>
            <w:vAlign w:val="center"/>
          </w:tcPr>
          <w:p w14:paraId="4A4B3C37" w14:textId="77777777" w:rsidR="00AF45AA" w:rsidRPr="007E0D9F" w:rsidRDefault="00AF45AA" w:rsidP="002B4D69">
            <w:pPr>
              <w:pStyle w:val="Tabletext"/>
              <w:rPr>
                <w:rtl/>
                <w:lang w:val="en-GB"/>
              </w:rPr>
            </w:pPr>
            <w:r w:rsidRPr="007E0D9F">
              <w:rPr>
                <w:rFonts w:hint="cs"/>
                <w:rtl/>
                <w:lang w:bidi="ar-EG"/>
              </w:rPr>
              <w:t>تليماتية الحركة والنقل البري</w:t>
            </w:r>
          </w:p>
        </w:tc>
        <w:tc>
          <w:tcPr>
            <w:tcW w:w="2835" w:type="dxa"/>
          </w:tcPr>
          <w:p w14:paraId="4351F26E" w14:textId="77777777" w:rsidR="00AF45AA" w:rsidRPr="007E0D9F" w:rsidRDefault="00AF45AA" w:rsidP="002B4D69">
            <w:pPr>
              <w:pStyle w:val="Tabletext"/>
              <w:jc w:val="center"/>
              <w:rPr>
                <w:rtl/>
                <w:lang w:bidi="ar-EG"/>
              </w:rPr>
            </w:pPr>
            <w:r w:rsidRPr="007E0D9F">
              <w:rPr>
                <w:lang w:val="en-GB"/>
              </w:rPr>
              <w:t>*MHz 5 805-5 795</w:t>
            </w:r>
          </w:p>
        </w:tc>
        <w:tc>
          <w:tcPr>
            <w:tcW w:w="2835" w:type="dxa"/>
          </w:tcPr>
          <w:p w14:paraId="39CE47BE" w14:textId="77777777" w:rsidR="00AF45AA" w:rsidRPr="007E0D9F" w:rsidRDefault="00AF45AA" w:rsidP="002B4D69">
            <w:pPr>
              <w:pStyle w:val="Tabletex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W 2</w:t>
            </w:r>
          </w:p>
        </w:tc>
        <w:tc>
          <w:tcPr>
            <w:tcW w:w="3969" w:type="dxa"/>
            <w:vMerge w:val="restart"/>
            <w:vAlign w:val="center"/>
          </w:tcPr>
          <w:p w14:paraId="39A31F70" w14:textId="77777777" w:rsidR="00AF45AA" w:rsidRPr="007E0D9F" w:rsidRDefault="00AF45AA" w:rsidP="002B4D69">
            <w:pPr>
              <w:pStyle w:val="Tabletext"/>
              <w:tabs>
                <w:tab w:val="left" w:pos="317"/>
              </w:tabs>
              <w:rPr>
                <w:lang w:val="en-GB"/>
              </w:rPr>
            </w:pPr>
            <w:r w:rsidRPr="007E0D9F">
              <w:rPr>
                <w:lang w:val="en-GB"/>
              </w:rPr>
              <w:t>*</w:t>
            </w:r>
            <w:r w:rsidRPr="007E0D9F">
              <w:rPr>
                <w:rFonts w:hint="cs"/>
                <w:rtl/>
                <w:lang w:bidi="ar-SY"/>
              </w:rPr>
              <w:tab/>
            </w:r>
            <w:r w:rsidRPr="007E0D9F">
              <w:rPr>
                <w:rFonts w:hint="cs"/>
                <w:rtl/>
                <w:lang w:bidi="ar-EG"/>
              </w:rPr>
              <w:t>يتعين الحصول على ترخيص فردي.</w:t>
            </w:r>
          </w:p>
        </w:tc>
      </w:tr>
      <w:tr w:rsidR="00AF45AA" w:rsidRPr="007E0D9F" w14:paraId="665202EB" w14:textId="77777777" w:rsidTr="00591CE8">
        <w:trPr>
          <w:cantSplit/>
          <w:jc w:val="center"/>
        </w:trPr>
        <w:tc>
          <w:tcPr>
            <w:tcW w:w="851" w:type="dxa"/>
            <w:vMerge/>
            <w:vAlign w:val="center"/>
          </w:tcPr>
          <w:p w14:paraId="289CD819" w14:textId="77777777" w:rsidR="00AF45AA" w:rsidRPr="007E0D9F" w:rsidRDefault="00AF45AA" w:rsidP="002B4D69">
            <w:pPr>
              <w:pStyle w:val="Tabletext"/>
              <w:jc w:val="center"/>
              <w:rPr>
                <w:lang w:val="en-GB"/>
              </w:rPr>
            </w:pPr>
          </w:p>
        </w:tc>
        <w:tc>
          <w:tcPr>
            <w:tcW w:w="3969" w:type="dxa"/>
            <w:vMerge/>
            <w:vAlign w:val="center"/>
          </w:tcPr>
          <w:p w14:paraId="241B0D2D" w14:textId="77777777" w:rsidR="00AF45AA" w:rsidRPr="007E0D9F" w:rsidRDefault="00AF45AA" w:rsidP="002B4D69">
            <w:pPr>
              <w:pStyle w:val="Tabletext"/>
              <w:rPr>
                <w:lang w:val="en-GB"/>
              </w:rPr>
            </w:pPr>
          </w:p>
        </w:tc>
        <w:tc>
          <w:tcPr>
            <w:tcW w:w="2835" w:type="dxa"/>
          </w:tcPr>
          <w:p w14:paraId="3CD545DF" w14:textId="77777777" w:rsidR="00AF45AA" w:rsidRPr="007E0D9F" w:rsidRDefault="00AF45AA" w:rsidP="002B4D69">
            <w:pPr>
              <w:pStyle w:val="Tabletext"/>
              <w:jc w:val="center"/>
              <w:rPr>
                <w:rtl/>
                <w:lang w:bidi="ar-EG"/>
              </w:rPr>
            </w:pPr>
            <w:r w:rsidRPr="007E0D9F">
              <w:rPr>
                <w:lang w:val="en-GB"/>
              </w:rPr>
              <w:t>GHz 64-63</w:t>
            </w:r>
          </w:p>
        </w:tc>
        <w:tc>
          <w:tcPr>
            <w:tcW w:w="2835" w:type="dxa"/>
          </w:tcPr>
          <w:p w14:paraId="5CE663A3" w14:textId="77777777" w:rsidR="00AF45AA" w:rsidRPr="007E0D9F" w:rsidRDefault="00AF45AA" w:rsidP="002B4D69">
            <w:pPr>
              <w:pStyle w:val="Tabletex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W 8</w:t>
            </w:r>
          </w:p>
        </w:tc>
        <w:tc>
          <w:tcPr>
            <w:tcW w:w="3969" w:type="dxa"/>
            <w:vMerge/>
            <w:vAlign w:val="center"/>
          </w:tcPr>
          <w:p w14:paraId="0D894613" w14:textId="77777777" w:rsidR="00AF45AA" w:rsidRPr="007E0D9F" w:rsidRDefault="00AF45AA" w:rsidP="002B4D69">
            <w:pPr>
              <w:pStyle w:val="Tabletext"/>
              <w:rPr>
                <w:lang w:val="en-GB"/>
              </w:rPr>
            </w:pPr>
          </w:p>
        </w:tc>
      </w:tr>
      <w:tr w:rsidR="00AF45AA" w:rsidRPr="007E0D9F" w14:paraId="79E9F9BD" w14:textId="77777777" w:rsidTr="00591CE8">
        <w:trPr>
          <w:cantSplit/>
          <w:jc w:val="center"/>
        </w:trPr>
        <w:tc>
          <w:tcPr>
            <w:tcW w:w="851" w:type="dxa"/>
            <w:vMerge/>
            <w:vAlign w:val="center"/>
          </w:tcPr>
          <w:p w14:paraId="7346DE2A" w14:textId="77777777" w:rsidR="00AF45AA" w:rsidRPr="007E0D9F" w:rsidRDefault="00AF45AA" w:rsidP="002B4D69">
            <w:pPr>
              <w:pStyle w:val="Tabletext"/>
              <w:jc w:val="center"/>
              <w:rPr>
                <w:lang w:val="en-GB"/>
              </w:rPr>
            </w:pPr>
          </w:p>
        </w:tc>
        <w:tc>
          <w:tcPr>
            <w:tcW w:w="3969" w:type="dxa"/>
            <w:vMerge/>
            <w:vAlign w:val="center"/>
          </w:tcPr>
          <w:p w14:paraId="00C5E793" w14:textId="77777777" w:rsidR="00AF45AA" w:rsidRPr="007E0D9F" w:rsidRDefault="00AF45AA" w:rsidP="002B4D69">
            <w:pPr>
              <w:pStyle w:val="Tabletext"/>
              <w:rPr>
                <w:lang w:val="en-GB"/>
              </w:rPr>
            </w:pPr>
          </w:p>
        </w:tc>
        <w:tc>
          <w:tcPr>
            <w:tcW w:w="2835" w:type="dxa"/>
          </w:tcPr>
          <w:p w14:paraId="43519EAF" w14:textId="77777777" w:rsidR="00AF45AA" w:rsidRPr="007E0D9F" w:rsidRDefault="00AF45AA" w:rsidP="002B4D69">
            <w:pPr>
              <w:pStyle w:val="Tabletext"/>
              <w:jc w:val="center"/>
              <w:rPr>
                <w:rtl/>
                <w:lang w:bidi="ar-EG"/>
              </w:rPr>
            </w:pPr>
            <w:r w:rsidRPr="007E0D9F">
              <w:rPr>
                <w:lang w:val="en-GB"/>
              </w:rPr>
              <w:t>GHz 77-76</w:t>
            </w:r>
          </w:p>
        </w:tc>
        <w:tc>
          <w:tcPr>
            <w:tcW w:w="2835" w:type="dxa"/>
          </w:tcPr>
          <w:p w14:paraId="2D4186D4" w14:textId="77777777" w:rsidR="00AF45AA" w:rsidRPr="007E0D9F" w:rsidRDefault="00AF45AA" w:rsidP="002B4D69">
            <w:pPr>
              <w:pStyle w:val="Tabletext"/>
              <w:jc w:val="center"/>
              <w:rPr>
                <w:rtl/>
                <w:lang w:bidi="ar-EG"/>
              </w:rPr>
            </w:pPr>
            <w:r w:rsidRPr="007E0D9F">
              <w:rPr>
                <w:rFonts w:hint="cs"/>
                <w:rtl/>
                <w:lang w:bidi="ar-SY"/>
              </w:rPr>
              <w:t xml:space="preserve">الذروة </w:t>
            </w:r>
            <w:r w:rsidRPr="007E0D9F">
              <w:rPr>
                <w:lang w:val="en-GB"/>
              </w:rPr>
              <w:t>dBm 55</w:t>
            </w:r>
          </w:p>
        </w:tc>
        <w:tc>
          <w:tcPr>
            <w:tcW w:w="3969" w:type="dxa"/>
            <w:vMerge/>
            <w:vAlign w:val="center"/>
          </w:tcPr>
          <w:p w14:paraId="45DE3D7F" w14:textId="77777777" w:rsidR="00AF45AA" w:rsidRPr="007E0D9F" w:rsidRDefault="00AF45AA" w:rsidP="002B4D69">
            <w:pPr>
              <w:pStyle w:val="Tabletext"/>
              <w:rPr>
                <w:lang w:val="en-GB"/>
              </w:rPr>
            </w:pPr>
          </w:p>
        </w:tc>
      </w:tr>
      <w:tr w:rsidR="00AF45AA" w:rsidRPr="007E0D9F" w14:paraId="13D69723" w14:textId="77777777" w:rsidTr="00591CE8">
        <w:trPr>
          <w:cantSplit/>
          <w:jc w:val="center"/>
        </w:trPr>
        <w:tc>
          <w:tcPr>
            <w:tcW w:w="851" w:type="dxa"/>
            <w:vMerge w:val="restart"/>
            <w:vAlign w:val="center"/>
          </w:tcPr>
          <w:p w14:paraId="201EC83D" w14:textId="77777777" w:rsidR="00AF45AA" w:rsidRPr="007E0D9F" w:rsidRDefault="00AF45AA" w:rsidP="002B4D69">
            <w:pPr>
              <w:pStyle w:val="Tabletext"/>
              <w:keepNext/>
              <w:jc w:val="center"/>
              <w:rPr>
                <w:lang w:val="en-GB"/>
              </w:rPr>
            </w:pPr>
            <w:r w:rsidRPr="007E0D9F">
              <w:rPr>
                <w:lang w:val="en-GB"/>
              </w:rPr>
              <w:t>9</w:t>
            </w:r>
          </w:p>
        </w:tc>
        <w:tc>
          <w:tcPr>
            <w:tcW w:w="3969" w:type="dxa"/>
            <w:vMerge w:val="restart"/>
            <w:vAlign w:val="center"/>
          </w:tcPr>
          <w:p w14:paraId="57F49A4F" w14:textId="77777777" w:rsidR="00AF45AA" w:rsidRPr="007E0D9F" w:rsidRDefault="00AF45AA" w:rsidP="002B4D69">
            <w:pPr>
              <w:pStyle w:val="Tabletext"/>
              <w:keepNext/>
              <w:rPr>
                <w:lang w:val="en-GB"/>
              </w:rPr>
            </w:pPr>
            <w:r w:rsidRPr="007E0D9F">
              <w:rPr>
                <w:rFonts w:hint="cs"/>
                <w:rtl/>
                <w:lang w:bidi="ar-EG"/>
              </w:rPr>
              <w:t>التطبيقات السمعية اللاسلكية</w:t>
            </w:r>
          </w:p>
        </w:tc>
        <w:tc>
          <w:tcPr>
            <w:tcW w:w="2835" w:type="dxa"/>
          </w:tcPr>
          <w:p w14:paraId="5DD0B3D8" w14:textId="77777777" w:rsidR="00AF45AA" w:rsidRPr="007E0D9F" w:rsidRDefault="00AF45AA" w:rsidP="002B4D69">
            <w:pPr>
              <w:pStyle w:val="Tabletext"/>
              <w:keepNext/>
              <w:jc w:val="center"/>
              <w:rPr>
                <w:rtl/>
                <w:lang w:bidi="ar-EG"/>
              </w:rPr>
            </w:pPr>
            <w:r w:rsidRPr="007E0D9F">
              <w:rPr>
                <w:lang w:val="en-GB"/>
              </w:rPr>
              <w:t>*MHz 73,0-72,0</w:t>
            </w:r>
          </w:p>
        </w:tc>
        <w:tc>
          <w:tcPr>
            <w:tcW w:w="2835" w:type="dxa"/>
          </w:tcPr>
          <w:p w14:paraId="2A905BEF" w14:textId="77777777" w:rsidR="00AF45AA" w:rsidRPr="007E0D9F" w:rsidRDefault="00AF45AA" w:rsidP="002B4D69">
            <w:pPr>
              <w:pStyle w:val="Tabletext"/>
              <w:keepNext/>
              <w:jc w:val="center"/>
              <w:rPr>
                <w:lang w:val="en-GB"/>
              </w:rPr>
            </w:pPr>
            <w:r w:rsidRPr="007E0D9F">
              <w:rPr>
                <w:lang w:val="en-GB"/>
              </w:rPr>
              <w:t>mV/m 80</w:t>
            </w:r>
            <w:r w:rsidRPr="007E0D9F">
              <w:rPr>
                <w:rFonts w:hint="cs"/>
                <w:rtl/>
                <w:lang w:bidi="ar-EG"/>
              </w:rPr>
              <w:t xml:space="preserve"> عند </w:t>
            </w:r>
            <w:r w:rsidRPr="007E0D9F">
              <w:rPr>
                <w:lang w:val="en-GB"/>
              </w:rPr>
              <w:t>3</w:t>
            </w:r>
            <w:r w:rsidRPr="007E0D9F">
              <w:rPr>
                <w:rFonts w:hint="cs"/>
                <w:rtl/>
                <w:lang w:bidi="ar-SY"/>
              </w:rPr>
              <w:t> </w:t>
            </w:r>
            <w:r w:rsidRPr="007E0D9F">
              <w:rPr>
                <w:lang w:val="en-GB"/>
              </w:rPr>
              <w:t>m</w:t>
            </w:r>
            <w:r w:rsidRPr="007E0D9F">
              <w:rPr>
                <w:lang w:val="en-GB"/>
              </w:rPr>
              <w:br/>
            </w:r>
            <w:r w:rsidRPr="007E0D9F">
              <w:rPr>
                <w:rFonts w:hint="cs"/>
                <w:rtl/>
                <w:lang w:bidi="ar-EG"/>
              </w:rPr>
              <w:t>(شدة مجال)</w:t>
            </w:r>
          </w:p>
        </w:tc>
        <w:tc>
          <w:tcPr>
            <w:tcW w:w="3969" w:type="dxa"/>
            <w:vMerge w:val="restart"/>
            <w:vAlign w:val="center"/>
          </w:tcPr>
          <w:p w14:paraId="7F2399F7" w14:textId="060DB444" w:rsidR="00AF45AA" w:rsidRPr="007E0D9F" w:rsidRDefault="00AF45AA" w:rsidP="00FB0905">
            <w:pPr>
              <w:pStyle w:val="Tabletext"/>
              <w:keepNext/>
              <w:tabs>
                <w:tab w:val="left" w:pos="317"/>
              </w:tabs>
              <w:ind w:left="318" w:hanging="318"/>
              <w:jc w:val="both"/>
              <w:rPr>
                <w:lang w:val="en-GB" w:bidi="ar-EG"/>
              </w:rPr>
            </w:pPr>
            <w:r w:rsidRPr="007E0D9F">
              <w:rPr>
                <w:lang w:val="en-GB"/>
              </w:rPr>
              <w:t>*</w:t>
            </w:r>
            <w:r w:rsidRPr="007E0D9F">
              <w:rPr>
                <w:lang w:val="en-GB"/>
              </w:rPr>
              <w:tab/>
            </w:r>
            <w:r w:rsidRPr="007E0D9F">
              <w:rPr>
                <w:rFonts w:hint="cs"/>
                <w:rtl/>
                <w:lang w:bidi="ar-EG"/>
              </w:rPr>
              <w:t>لمساعدات التدقيق فقط. وبالنسبة للأنظمة التماثلية، ينبغي ألاَ</w:t>
            </w:r>
            <w:r w:rsidRPr="007E0D9F">
              <w:rPr>
                <w:rtl/>
                <w:lang w:bidi="ar-EG"/>
              </w:rPr>
              <w:t> </w:t>
            </w:r>
            <w:r w:rsidRPr="007E0D9F">
              <w:rPr>
                <w:rFonts w:hint="cs"/>
                <w:rtl/>
                <w:lang w:bidi="ar-EG"/>
              </w:rPr>
              <w:t xml:space="preserve">يتجاوز الحد الأقصى لعرض النطاق المشغول </w:t>
            </w:r>
            <w:r w:rsidRPr="007E0D9F">
              <w:rPr>
                <w:lang w:val="en-GB"/>
              </w:rPr>
              <w:t>kHz 300</w:t>
            </w:r>
            <w:r w:rsidR="00FB0905">
              <w:rPr>
                <w:rFonts w:hint="cs"/>
                <w:rtl/>
                <w:lang w:val="en-GB"/>
              </w:rPr>
              <w:t>.</w:t>
            </w:r>
          </w:p>
        </w:tc>
      </w:tr>
      <w:tr w:rsidR="00AF45AA" w:rsidRPr="007E0D9F" w14:paraId="1EA966CA" w14:textId="77777777" w:rsidTr="00591CE8">
        <w:trPr>
          <w:cantSplit/>
          <w:jc w:val="center"/>
        </w:trPr>
        <w:tc>
          <w:tcPr>
            <w:tcW w:w="851" w:type="dxa"/>
            <w:vMerge/>
            <w:vAlign w:val="center"/>
          </w:tcPr>
          <w:p w14:paraId="2A70DDAD" w14:textId="77777777" w:rsidR="00AF45AA" w:rsidRPr="007E0D9F" w:rsidRDefault="00AF45AA" w:rsidP="002B4D69">
            <w:pPr>
              <w:pStyle w:val="Tabletext"/>
              <w:rPr>
                <w:lang w:val="en-GB"/>
              </w:rPr>
            </w:pPr>
          </w:p>
        </w:tc>
        <w:tc>
          <w:tcPr>
            <w:tcW w:w="3969" w:type="dxa"/>
            <w:vMerge/>
            <w:vAlign w:val="center"/>
          </w:tcPr>
          <w:p w14:paraId="46F50605" w14:textId="77777777" w:rsidR="00AF45AA" w:rsidRPr="007E0D9F" w:rsidRDefault="00AF45AA" w:rsidP="002B4D69">
            <w:pPr>
              <w:pStyle w:val="Tabletext"/>
              <w:rPr>
                <w:lang w:val="en-GB"/>
              </w:rPr>
            </w:pPr>
          </w:p>
        </w:tc>
        <w:tc>
          <w:tcPr>
            <w:tcW w:w="2835" w:type="dxa"/>
          </w:tcPr>
          <w:p w14:paraId="40F4D54B" w14:textId="77777777" w:rsidR="00AF45AA" w:rsidRPr="007E0D9F" w:rsidRDefault="00AF45AA" w:rsidP="002B4D69">
            <w:pPr>
              <w:pStyle w:val="Tabletext"/>
              <w:jc w:val="center"/>
              <w:rPr>
                <w:rtl/>
                <w:lang w:bidi="ar-EG"/>
              </w:rPr>
            </w:pPr>
            <w:r w:rsidRPr="007E0D9F">
              <w:rPr>
                <w:lang w:val="en-GB"/>
              </w:rPr>
              <w:t>*MHz 76,0-75,4</w:t>
            </w:r>
          </w:p>
        </w:tc>
        <w:tc>
          <w:tcPr>
            <w:tcW w:w="2835" w:type="dxa"/>
          </w:tcPr>
          <w:p w14:paraId="0BA7722B" w14:textId="77777777" w:rsidR="00AF45AA" w:rsidRPr="007E0D9F" w:rsidRDefault="00AF45AA" w:rsidP="002B4D69">
            <w:pPr>
              <w:pStyle w:val="Tabletext"/>
              <w:jc w:val="center"/>
              <w:rPr>
                <w:lang w:val="en-GB"/>
              </w:rPr>
            </w:pPr>
            <w:r w:rsidRPr="007E0D9F">
              <w:rPr>
                <w:lang w:val="en-GB"/>
              </w:rPr>
              <w:t>mV/m 80</w:t>
            </w:r>
            <w:r w:rsidRPr="007E0D9F">
              <w:rPr>
                <w:rFonts w:hint="cs"/>
                <w:rtl/>
                <w:lang w:bidi="ar-EG"/>
              </w:rPr>
              <w:t xml:space="preserve"> عند </w:t>
            </w:r>
            <w:r w:rsidRPr="007E0D9F">
              <w:rPr>
                <w:lang w:val="en-GB"/>
              </w:rPr>
              <w:t>3</w:t>
            </w:r>
            <w:r w:rsidRPr="007E0D9F">
              <w:rPr>
                <w:rFonts w:hint="cs"/>
                <w:rtl/>
                <w:lang w:bidi="ar-SY"/>
              </w:rPr>
              <w:t> </w:t>
            </w:r>
            <w:r w:rsidRPr="007E0D9F">
              <w:rPr>
                <w:lang w:val="en-GB"/>
              </w:rPr>
              <w:t>m</w:t>
            </w:r>
            <w:r w:rsidRPr="007E0D9F">
              <w:rPr>
                <w:lang w:val="en-GB"/>
              </w:rPr>
              <w:br/>
            </w:r>
            <w:r w:rsidRPr="007E0D9F">
              <w:rPr>
                <w:rFonts w:hint="cs"/>
                <w:rtl/>
                <w:lang w:bidi="ar-EG"/>
              </w:rPr>
              <w:t>(شدة مجال)</w:t>
            </w:r>
          </w:p>
        </w:tc>
        <w:tc>
          <w:tcPr>
            <w:tcW w:w="3969" w:type="dxa"/>
            <w:vMerge/>
            <w:vAlign w:val="center"/>
          </w:tcPr>
          <w:p w14:paraId="31D39FE2" w14:textId="77777777" w:rsidR="00AF45AA" w:rsidRPr="007E0D9F" w:rsidRDefault="00AF45AA" w:rsidP="002B4D69">
            <w:pPr>
              <w:pStyle w:val="Tabletext"/>
              <w:rPr>
                <w:lang w:val="en-GB"/>
              </w:rPr>
            </w:pPr>
          </w:p>
        </w:tc>
      </w:tr>
      <w:tr w:rsidR="00AF45AA" w:rsidRPr="007E0D9F" w14:paraId="74AAFBB1" w14:textId="77777777" w:rsidTr="00591CE8">
        <w:trPr>
          <w:cantSplit/>
          <w:jc w:val="center"/>
        </w:trPr>
        <w:tc>
          <w:tcPr>
            <w:tcW w:w="851" w:type="dxa"/>
            <w:vMerge/>
            <w:vAlign w:val="center"/>
          </w:tcPr>
          <w:p w14:paraId="63D90402" w14:textId="77777777" w:rsidR="00AF45AA" w:rsidRPr="007E0D9F" w:rsidRDefault="00AF45AA" w:rsidP="002B4D69">
            <w:pPr>
              <w:pStyle w:val="Tabletext"/>
              <w:rPr>
                <w:lang w:val="en-GB"/>
              </w:rPr>
            </w:pPr>
          </w:p>
        </w:tc>
        <w:tc>
          <w:tcPr>
            <w:tcW w:w="3969" w:type="dxa"/>
            <w:vMerge/>
            <w:vAlign w:val="center"/>
          </w:tcPr>
          <w:p w14:paraId="177BBC83" w14:textId="77777777" w:rsidR="00AF45AA" w:rsidRPr="007E0D9F" w:rsidRDefault="00AF45AA" w:rsidP="002B4D69">
            <w:pPr>
              <w:pStyle w:val="Tabletext"/>
              <w:rPr>
                <w:lang w:val="en-GB"/>
              </w:rPr>
            </w:pPr>
          </w:p>
        </w:tc>
        <w:tc>
          <w:tcPr>
            <w:tcW w:w="2835" w:type="dxa"/>
          </w:tcPr>
          <w:p w14:paraId="00FBA3C4" w14:textId="77777777" w:rsidR="00AF45AA" w:rsidRPr="007E0D9F" w:rsidRDefault="00AF45AA" w:rsidP="002B4D69">
            <w:pPr>
              <w:pStyle w:val="Tabletext"/>
              <w:jc w:val="center"/>
              <w:rPr>
                <w:rtl/>
                <w:lang w:bidi="ar-EG"/>
              </w:rPr>
            </w:pPr>
            <w:r w:rsidRPr="007E0D9F">
              <w:rPr>
                <w:lang w:val="en-GB"/>
              </w:rPr>
              <w:t>MHz 865-863</w:t>
            </w:r>
          </w:p>
        </w:tc>
        <w:tc>
          <w:tcPr>
            <w:tcW w:w="2835" w:type="dxa"/>
          </w:tcPr>
          <w:p w14:paraId="50C65631" w14:textId="77777777" w:rsidR="00AF45AA" w:rsidRPr="007E0D9F" w:rsidRDefault="00AF45AA" w:rsidP="002B4D69">
            <w:pPr>
              <w:pStyle w:val="Tabletext"/>
              <w:jc w:val="center"/>
              <w:rPr>
                <w:rtl/>
                <w:lang w:bidi="ar-EG"/>
              </w:rPr>
            </w:pP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10</w:t>
            </w:r>
          </w:p>
        </w:tc>
        <w:tc>
          <w:tcPr>
            <w:tcW w:w="3969" w:type="dxa"/>
            <w:vMerge/>
            <w:vAlign w:val="center"/>
          </w:tcPr>
          <w:p w14:paraId="63E57449" w14:textId="77777777" w:rsidR="00AF45AA" w:rsidRPr="007E0D9F" w:rsidRDefault="00AF45AA" w:rsidP="002B4D69">
            <w:pPr>
              <w:pStyle w:val="Tabletext"/>
              <w:rPr>
                <w:lang w:val="en-GB"/>
              </w:rPr>
            </w:pPr>
          </w:p>
        </w:tc>
      </w:tr>
      <w:tr w:rsidR="00AF45AA" w:rsidRPr="007E0D9F" w14:paraId="08F57E82" w14:textId="77777777" w:rsidTr="00591CE8">
        <w:trPr>
          <w:cantSplit/>
          <w:jc w:val="center"/>
        </w:trPr>
        <w:tc>
          <w:tcPr>
            <w:tcW w:w="851" w:type="dxa"/>
            <w:vMerge/>
            <w:vAlign w:val="center"/>
          </w:tcPr>
          <w:p w14:paraId="5E86BA12" w14:textId="77777777" w:rsidR="00AF45AA" w:rsidRPr="007E0D9F" w:rsidRDefault="00AF45AA" w:rsidP="002B4D69">
            <w:pPr>
              <w:pStyle w:val="Tabletext"/>
              <w:rPr>
                <w:lang w:val="en-GB"/>
              </w:rPr>
            </w:pPr>
          </w:p>
        </w:tc>
        <w:tc>
          <w:tcPr>
            <w:tcW w:w="3969" w:type="dxa"/>
            <w:vMerge/>
            <w:vAlign w:val="center"/>
          </w:tcPr>
          <w:p w14:paraId="719D3FA5" w14:textId="77777777" w:rsidR="00AF45AA" w:rsidRPr="007E0D9F" w:rsidRDefault="00AF45AA" w:rsidP="002B4D69">
            <w:pPr>
              <w:pStyle w:val="Tabletext"/>
              <w:rPr>
                <w:lang w:val="en-GB"/>
              </w:rPr>
            </w:pPr>
          </w:p>
        </w:tc>
        <w:tc>
          <w:tcPr>
            <w:tcW w:w="2835" w:type="dxa"/>
          </w:tcPr>
          <w:p w14:paraId="389F877D" w14:textId="77777777" w:rsidR="00AF45AA" w:rsidRPr="007E0D9F" w:rsidRDefault="00AF45AA" w:rsidP="002B4D69">
            <w:pPr>
              <w:pStyle w:val="Tabletext"/>
              <w:jc w:val="center"/>
              <w:rPr>
                <w:rtl/>
                <w:lang w:bidi="ar-EG"/>
              </w:rPr>
            </w:pPr>
            <w:r w:rsidRPr="007E0D9F">
              <w:rPr>
                <w:lang w:val="en-GB"/>
              </w:rPr>
              <w:t>MHz 865,0-864,8</w:t>
            </w:r>
          </w:p>
        </w:tc>
        <w:tc>
          <w:tcPr>
            <w:tcW w:w="2835" w:type="dxa"/>
          </w:tcPr>
          <w:p w14:paraId="5B1DABA3" w14:textId="77777777" w:rsidR="00AF45AA" w:rsidRPr="007E0D9F" w:rsidRDefault="00AF45AA" w:rsidP="002B4D69">
            <w:pPr>
              <w:pStyle w:val="Tabletext"/>
              <w:jc w:val="center"/>
              <w:rPr>
                <w:rtl/>
                <w:lang w:bidi="ar-EG"/>
              </w:rPr>
            </w:pP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10</w:t>
            </w:r>
          </w:p>
        </w:tc>
        <w:tc>
          <w:tcPr>
            <w:tcW w:w="3969" w:type="dxa"/>
            <w:vMerge/>
            <w:tcBorders>
              <w:bottom w:val="single" w:sz="4" w:space="0" w:color="auto"/>
            </w:tcBorders>
            <w:vAlign w:val="center"/>
          </w:tcPr>
          <w:p w14:paraId="1C4E7544" w14:textId="77777777" w:rsidR="00AF45AA" w:rsidRPr="007E0D9F" w:rsidRDefault="00AF45AA" w:rsidP="002B4D69">
            <w:pPr>
              <w:pStyle w:val="Tabletext"/>
              <w:rPr>
                <w:lang w:val="en-GB"/>
              </w:rPr>
            </w:pPr>
          </w:p>
        </w:tc>
      </w:tr>
      <w:tr w:rsidR="00AF45AA" w:rsidRPr="007E0D9F" w14:paraId="284AFDF2" w14:textId="77777777" w:rsidTr="00591CE8">
        <w:trPr>
          <w:cantSplit/>
          <w:jc w:val="center"/>
        </w:trPr>
        <w:tc>
          <w:tcPr>
            <w:tcW w:w="851" w:type="dxa"/>
            <w:vMerge w:val="restart"/>
            <w:vAlign w:val="center"/>
          </w:tcPr>
          <w:p w14:paraId="4D02FBAC" w14:textId="77777777" w:rsidR="00AF45AA" w:rsidRPr="007E0D9F" w:rsidRDefault="00AF45AA" w:rsidP="002B4D69">
            <w:pPr>
              <w:pStyle w:val="Tabletext"/>
              <w:jc w:val="center"/>
              <w:rPr>
                <w:lang w:val="en-GB"/>
              </w:rPr>
            </w:pPr>
            <w:r w:rsidRPr="007E0D9F">
              <w:rPr>
                <w:lang w:val="en-GB"/>
              </w:rPr>
              <w:t>10</w:t>
            </w:r>
          </w:p>
        </w:tc>
        <w:tc>
          <w:tcPr>
            <w:tcW w:w="3969" w:type="dxa"/>
            <w:vMerge w:val="restart"/>
            <w:vAlign w:val="center"/>
          </w:tcPr>
          <w:p w14:paraId="067DC30A" w14:textId="77777777" w:rsidR="00AF45AA" w:rsidRPr="007E0D9F" w:rsidRDefault="00AF45AA" w:rsidP="002B4D69">
            <w:pPr>
              <w:pStyle w:val="Tabletext"/>
              <w:rPr>
                <w:lang w:val="en-GB"/>
              </w:rPr>
            </w:pPr>
            <w:r w:rsidRPr="007E0D9F">
              <w:rPr>
                <w:rFonts w:hint="cs"/>
                <w:rtl/>
                <w:lang w:bidi="ar-EG"/>
              </w:rPr>
              <w:t>الميكروفونات اللاسلكية</w:t>
            </w:r>
          </w:p>
        </w:tc>
        <w:tc>
          <w:tcPr>
            <w:tcW w:w="2835" w:type="dxa"/>
          </w:tcPr>
          <w:p w14:paraId="21B00A09" w14:textId="77777777" w:rsidR="00AF45AA" w:rsidRPr="007E0D9F" w:rsidRDefault="00AF45AA" w:rsidP="002B4D69">
            <w:pPr>
              <w:pStyle w:val="Tabletext"/>
              <w:jc w:val="center"/>
              <w:rPr>
                <w:rtl/>
                <w:lang w:bidi="ar-EG"/>
              </w:rPr>
            </w:pPr>
            <w:r w:rsidRPr="007E0D9F">
              <w:rPr>
                <w:lang w:val="en-GB"/>
              </w:rPr>
              <w:t>MHz 47,0-29,7</w:t>
            </w:r>
          </w:p>
        </w:tc>
        <w:tc>
          <w:tcPr>
            <w:tcW w:w="2835" w:type="dxa"/>
          </w:tcPr>
          <w:p w14:paraId="797DC5F8" w14:textId="77777777" w:rsidR="00AF45AA" w:rsidRPr="007E0D9F" w:rsidRDefault="00AF45AA" w:rsidP="002B4D69">
            <w:pPr>
              <w:pStyle w:val="Tabletext"/>
              <w:jc w:val="center"/>
              <w:rPr>
                <w:rtl/>
                <w:lang w:bidi="ar-EG"/>
              </w:rPr>
            </w:pP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2</w:t>
            </w:r>
          </w:p>
        </w:tc>
        <w:tc>
          <w:tcPr>
            <w:tcW w:w="3969" w:type="dxa"/>
            <w:vMerge w:val="restart"/>
            <w:vAlign w:val="center"/>
          </w:tcPr>
          <w:p w14:paraId="6920BEF7" w14:textId="77777777" w:rsidR="00AF45AA" w:rsidRPr="007E0D9F" w:rsidRDefault="00AF45AA" w:rsidP="00FB0905">
            <w:pPr>
              <w:pStyle w:val="Tabletext"/>
              <w:jc w:val="both"/>
              <w:rPr>
                <w:rtl/>
                <w:lang w:bidi="ar-EG"/>
              </w:rPr>
            </w:pPr>
            <w:r w:rsidRPr="007E0D9F">
              <w:rPr>
                <w:rFonts w:hint="cs"/>
                <w:rtl/>
                <w:lang w:bidi="ar-EG"/>
              </w:rPr>
              <w:t xml:space="preserve">مقيد بالقيمة </w:t>
            </w:r>
            <w:r w:rsidRPr="007E0D9F">
              <w:rPr>
                <w:lang w:val="en-GB"/>
              </w:rPr>
              <w:t>mW 50</w:t>
            </w:r>
            <w:r w:rsidRPr="007E0D9F">
              <w:rPr>
                <w:rFonts w:hint="cs"/>
                <w:rtl/>
                <w:lang w:bidi="ar-EG"/>
              </w:rPr>
              <w:t xml:space="preserve"> بالنسبة للميكروفونات المثبتة على</w:t>
            </w:r>
            <w:r w:rsidRPr="007E0D9F">
              <w:rPr>
                <w:rFonts w:hint="eastAsia"/>
                <w:rtl/>
                <w:lang w:bidi="ar-EG"/>
              </w:rPr>
              <w:t> </w:t>
            </w:r>
            <w:r w:rsidRPr="007E0D9F">
              <w:rPr>
                <w:rFonts w:hint="cs"/>
                <w:rtl/>
                <w:lang w:bidi="ar-EG"/>
              </w:rPr>
              <w:t>الجسد.</w:t>
            </w:r>
          </w:p>
        </w:tc>
      </w:tr>
      <w:tr w:rsidR="00AF45AA" w:rsidRPr="007E0D9F" w14:paraId="436C17DF" w14:textId="77777777" w:rsidTr="00591CE8">
        <w:trPr>
          <w:cantSplit/>
          <w:jc w:val="center"/>
        </w:trPr>
        <w:tc>
          <w:tcPr>
            <w:tcW w:w="851" w:type="dxa"/>
            <w:vMerge/>
            <w:vAlign w:val="center"/>
          </w:tcPr>
          <w:p w14:paraId="5FFCFC30" w14:textId="77777777" w:rsidR="00AF45AA" w:rsidRPr="007E0D9F" w:rsidRDefault="00AF45AA" w:rsidP="002B4D69">
            <w:pPr>
              <w:pStyle w:val="Tabletext"/>
              <w:jc w:val="center"/>
              <w:rPr>
                <w:lang w:val="en-GB"/>
              </w:rPr>
            </w:pPr>
          </w:p>
        </w:tc>
        <w:tc>
          <w:tcPr>
            <w:tcW w:w="3969" w:type="dxa"/>
            <w:vMerge/>
            <w:vAlign w:val="center"/>
          </w:tcPr>
          <w:p w14:paraId="07639E06" w14:textId="77777777" w:rsidR="00AF45AA" w:rsidRPr="007E0D9F" w:rsidRDefault="00AF45AA" w:rsidP="002B4D69">
            <w:pPr>
              <w:pStyle w:val="Tabletext"/>
              <w:rPr>
                <w:lang w:val="en-GB"/>
              </w:rPr>
            </w:pPr>
          </w:p>
        </w:tc>
        <w:tc>
          <w:tcPr>
            <w:tcW w:w="2835" w:type="dxa"/>
          </w:tcPr>
          <w:p w14:paraId="13B204D4" w14:textId="77777777" w:rsidR="00AF45AA" w:rsidRPr="007E0D9F" w:rsidRDefault="00AF45AA" w:rsidP="002B4D69">
            <w:pPr>
              <w:pStyle w:val="Tabletext"/>
              <w:jc w:val="center"/>
              <w:rPr>
                <w:rtl/>
                <w:lang w:bidi="ar-EG"/>
              </w:rPr>
            </w:pPr>
            <w:r w:rsidRPr="007E0D9F">
              <w:rPr>
                <w:lang w:val="en-GB"/>
              </w:rPr>
              <w:t>MHz 174,015-173,965</w:t>
            </w:r>
          </w:p>
        </w:tc>
        <w:tc>
          <w:tcPr>
            <w:tcW w:w="2835" w:type="dxa"/>
          </w:tcPr>
          <w:p w14:paraId="2F6FF8C8" w14:textId="77777777" w:rsidR="00AF45AA" w:rsidRPr="007E0D9F" w:rsidRDefault="00AF45AA" w:rsidP="002B4D69">
            <w:pPr>
              <w:pStyle w:val="Tabletext"/>
              <w:jc w:val="center"/>
              <w:rPr>
                <w:rtl/>
                <w:lang w:bidi="ar-EG"/>
              </w:rPr>
            </w:pP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10</w:t>
            </w:r>
          </w:p>
        </w:tc>
        <w:tc>
          <w:tcPr>
            <w:tcW w:w="3969" w:type="dxa"/>
            <w:vMerge/>
            <w:tcBorders>
              <w:top w:val="nil"/>
            </w:tcBorders>
            <w:vAlign w:val="center"/>
          </w:tcPr>
          <w:p w14:paraId="75A7DA3C" w14:textId="77777777" w:rsidR="00AF45AA" w:rsidRPr="007E0D9F" w:rsidRDefault="00AF45AA" w:rsidP="002B4D69">
            <w:pPr>
              <w:pStyle w:val="Tabletext"/>
              <w:rPr>
                <w:lang w:val="en-GB"/>
              </w:rPr>
            </w:pPr>
          </w:p>
        </w:tc>
      </w:tr>
      <w:tr w:rsidR="00AF45AA" w:rsidRPr="007E0D9F" w14:paraId="10B0496C" w14:textId="77777777" w:rsidTr="00591CE8">
        <w:trPr>
          <w:cantSplit/>
          <w:jc w:val="center"/>
        </w:trPr>
        <w:tc>
          <w:tcPr>
            <w:tcW w:w="851" w:type="dxa"/>
            <w:vMerge/>
            <w:vAlign w:val="center"/>
          </w:tcPr>
          <w:p w14:paraId="24DCAB64" w14:textId="77777777" w:rsidR="00AF45AA" w:rsidRPr="007E0D9F" w:rsidRDefault="00AF45AA" w:rsidP="002B4D69">
            <w:pPr>
              <w:pStyle w:val="Tabletext"/>
              <w:jc w:val="center"/>
              <w:rPr>
                <w:lang w:val="en-GB"/>
              </w:rPr>
            </w:pPr>
          </w:p>
        </w:tc>
        <w:tc>
          <w:tcPr>
            <w:tcW w:w="3969" w:type="dxa"/>
            <w:vMerge/>
            <w:vAlign w:val="center"/>
          </w:tcPr>
          <w:p w14:paraId="40A7EBF4" w14:textId="77777777" w:rsidR="00AF45AA" w:rsidRPr="007E0D9F" w:rsidRDefault="00AF45AA" w:rsidP="002B4D69">
            <w:pPr>
              <w:pStyle w:val="Tabletext"/>
              <w:rPr>
                <w:lang w:val="en-GB"/>
              </w:rPr>
            </w:pPr>
          </w:p>
        </w:tc>
        <w:tc>
          <w:tcPr>
            <w:tcW w:w="2835" w:type="dxa"/>
          </w:tcPr>
          <w:p w14:paraId="0513B434" w14:textId="77777777" w:rsidR="00AF45AA" w:rsidRPr="007E0D9F" w:rsidRDefault="00AF45AA" w:rsidP="002B4D69">
            <w:pPr>
              <w:pStyle w:val="Tabletext"/>
              <w:jc w:val="center"/>
              <w:rPr>
                <w:rtl/>
                <w:lang w:bidi="ar-EG"/>
              </w:rPr>
            </w:pPr>
            <w:r w:rsidRPr="007E0D9F">
              <w:rPr>
                <w:lang w:val="en-GB"/>
              </w:rPr>
              <w:t>MHz 216-174</w:t>
            </w:r>
          </w:p>
        </w:tc>
        <w:tc>
          <w:tcPr>
            <w:tcW w:w="2835" w:type="dxa"/>
          </w:tcPr>
          <w:p w14:paraId="5FF4EA15" w14:textId="77777777" w:rsidR="00AF45AA" w:rsidRPr="007E0D9F" w:rsidRDefault="00AF45AA" w:rsidP="002B4D69">
            <w:pPr>
              <w:pStyle w:val="Tabletext"/>
              <w:jc w:val="center"/>
              <w:rPr>
                <w:rtl/>
                <w:lang w:bidi="ar-EG"/>
              </w:rPr>
            </w:pP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10</w:t>
            </w:r>
            <w:r w:rsidRPr="007E0D9F">
              <w:rPr>
                <w:rFonts w:hint="cs"/>
                <w:rtl/>
                <w:lang w:bidi="ar-EG"/>
              </w:rPr>
              <w:t xml:space="preserve">/ </w:t>
            </w:r>
            <w:r w:rsidRPr="007E0D9F">
              <w:rPr>
                <w:rtl/>
                <w:lang w:bidi="ar-EG"/>
              </w:rPr>
              <w:br/>
            </w: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50</w:t>
            </w:r>
          </w:p>
        </w:tc>
        <w:tc>
          <w:tcPr>
            <w:tcW w:w="3969" w:type="dxa"/>
            <w:vMerge/>
            <w:tcBorders>
              <w:top w:val="nil"/>
            </w:tcBorders>
            <w:vAlign w:val="center"/>
          </w:tcPr>
          <w:p w14:paraId="51C51480" w14:textId="77777777" w:rsidR="00AF45AA" w:rsidRPr="007E0D9F" w:rsidRDefault="00AF45AA" w:rsidP="002B4D69">
            <w:pPr>
              <w:pStyle w:val="Tabletext"/>
              <w:rPr>
                <w:lang w:val="en-GB"/>
              </w:rPr>
            </w:pPr>
          </w:p>
        </w:tc>
      </w:tr>
      <w:tr w:rsidR="00AF45AA" w:rsidRPr="007E0D9F" w14:paraId="3661509C" w14:textId="77777777" w:rsidTr="00591CE8">
        <w:trPr>
          <w:cantSplit/>
          <w:jc w:val="center"/>
        </w:trPr>
        <w:tc>
          <w:tcPr>
            <w:tcW w:w="851" w:type="dxa"/>
            <w:vMerge/>
            <w:vAlign w:val="center"/>
          </w:tcPr>
          <w:p w14:paraId="55FD5C52" w14:textId="77777777" w:rsidR="00AF45AA" w:rsidRPr="007E0D9F" w:rsidRDefault="00AF45AA" w:rsidP="002B4D69">
            <w:pPr>
              <w:pStyle w:val="Tabletext"/>
              <w:jc w:val="center"/>
              <w:rPr>
                <w:lang w:val="en-GB"/>
              </w:rPr>
            </w:pPr>
          </w:p>
        </w:tc>
        <w:tc>
          <w:tcPr>
            <w:tcW w:w="3969" w:type="dxa"/>
            <w:vMerge/>
            <w:vAlign w:val="center"/>
          </w:tcPr>
          <w:p w14:paraId="73CB9672" w14:textId="77777777" w:rsidR="00AF45AA" w:rsidRPr="007E0D9F" w:rsidRDefault="00AF45AA" w:rsidP="002B4D69">
            <w:pPr>
              <w:pStyle w:val="Tabletext"/>
              <w:rPr>
                <w:lang w:val="en-GB"/>
              </w:rPr>
            </w:pPr>
          </w:p>
        </w:tc>
        <w:tc>
          <w:tcPr>
            <w:tcW w:w="2835" w:type="dxa"/>
          </w:tcPr>
          <w:p w14:paraId="64577964" w14:textId="77777777" w:rsidR="00AF45AA" w:rsidRPr="007E0D9F" w:rsidRDefault="00AF45AA" w:rsidP="002B4D69">
            <w:pPr>
              <w:pStyle w:val="Tabletext"/>
              <w:jc w:val="center"/>
              <w:rPr>
                <w:rtl/>
                <w:lang w:bidi="ar-EG"/>
              </w:rPr>
            </w:pPr>
            <w:r w:rsidRPr="007E0D9F">
              <w:rPr>
                <w:lang w:val="en-GB"/>
              </w:rPr>
              <w:t>MHz 862-470</w:t>
            </w:r>
          </w:p>
        </w:tc>
        <w:tc>
          <w:tcPr>
            <w:tcW w:w="2835" w:type="dxa"/>
          </w:tcPr>
          <w:p w14:paraId="0AD8D36A" w14:textId="77777777" w:rsidR="00AF45AA" w:rsidRPr="007E0D9F" w:rsidRDefault="00AF45AA" w:rsidP="002B4D69">
            <w:pPr>
              <w:pStyle w:val="Tabletext"/>
              <w:jc w:val="center"/>
              <w:rPr>
                <w:rtl/>
                <w:lang w:bidi="ar-EG"/>
              </w:rPr>
            </w:pP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10</w:t>
            </w:r>
            <w:r w:rsidRPr="007E0D9F">
              <w:rPr>
                <w:rFonts w:hint="cs"/>
                <w:rtl/>
                <w:lang w:bidi="ar-EG"/>
              </w:rPr>
              <w:t xml:space="preserve">/ </w:t>
            </w:r>
            <w:r w:rsidRPr="007E0D9F">
              <w:rPr>
                <w:rtl/>
                <w:lang w:bidi="ar-EG"/>
              </w:rPr>
              <w:br/>
            </w: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50</w:t>
            </w:r>
          </w:p>
        </w:tc>
        <w:tc>
          <w:tcPr>
            <w:tcW w:w="3969" w:type="dxa"/>
            <w:vMerge/>
            <w:tcBorders>
              <w:top w:val="nil"/>
              <w:bottom w:val="single" w:sz="4" w:space="0" w:color="auto"/>
            </w:tcBorders>
            <w:vAlign w:val="center"/>
          </w:tcPr>
          <w:p w14:paraId="3B333411" w14:textId="77777777" w:rsidR="00AF45AA" w:rsidRPr="007E0D9F" w:rsidRDefault="00AF45AA" w:rsidP="002B4D69">
            <w:pPr>
              <w:pStyle w:val="Tabletext"/>
              <w:rPr>
                <w:lang w:val="en-GB"/>
              </w:rPr>
            </w:pPr>
          </w:p>
        </w:tc>
      </w:tr>
      <w:tr w:rsidR="00591CE8" w:rsidRPr="007E0D9F" w14:paraId="7AAC903A" w14:textId="77777777" w:rsidTr="00591CE8">
        <w:trPr>
          <w:cantSplit/>
          <w:jc w:val="center"/>
        </w:trPr>
        <w:tc>
          <w:tcPr>
            <w:tcW w:w="851" w:type="dxa"/>
            <w:vMerge/>
            <w:vAlign w:val="center"/>
          </w:tcPr>
          <w:p w14:paraId="4E5E41BE" w14:textId="77777777" w:rsidR="00591CE8" w:rsidRPr="007E0D9F" w:rsidRDefault="00591CE8" w:rsidP="002B4D69">
            <w:pPr>
              <w:pStyle w:val="Tabletext"/>
              <w:jc w:val="center"/>
              <w:rPr>
                <w:lang w:val="en-GB"/>
              </w:rPr>
            </w:pPr>
          </w:p>
        </w:tc>
        <w:tc>
          <w:tcPr>
            <w:tcW w:w="3969" w:type="dxa"/>
            <w:vMerge/>
            <w:vAlign w:val="center"/>
          </w:tcPr>
          <w:p w14:paraId="110D0465" w14:textId="77777777" w:rsidR="00591CE8" w:rsidRPr="007E0D9F" w:rsidRDefault="00591CE8" w:rsidP="002B4D69">
            <w:pPr>
              <w:pStyle w:val="Tabletext"/>
              <w:rPr>
                <w:lang w:val="en-GB"/>
              </w:rPr>
            </w:pPr>
          </w:p>
        </w:tc>
        <w:tc>
          <w:tcPr>
            <w:tcW w:w="2835" w:type="dxa"/>
          </w:tcPr>
          <w:p w14:paraId="3B6E5F86" w14:textId="77777777" w:rsidR="00591CE8" w:rsidRPr="007E0D9F" w:rsidRDefault="00591CE8" w:rsidP="002B4D69">
            <w:pPr>
              <w:pStyle w:val="Tabletext"/>
              <w:jc w:val="center"/>
              <w:rPr>
                <w:rtl/>
                <w:lang w:bidi="ar-EG"/>
              </w:rPr>
            </w:pPr>
            <w:r w:rsidRPr="007E0D9F">
              <w:rPr>
                <w:lang w:val="en-GB"/>
              </w:rPr>
              <w:t>MHz 865-863</w:t>
            </w:r>
          </w:p>
        </w:tc>
        <w:tc>
          <w:tcPr>
            <w:tcW w:w="2835" w:type="dxa"/>
          </w:tcPr>
          <w:p w14:paraId="14536070" w14:textId="77777777" w:rsidR="00591CE8" w:rsidRPr="007E0D9F" w:rsidRDefault="00591CE8" w:rsidP="002B4D69">
            <w:pPr>
              <w:pStyle w:val="Tabletext"/>
              <w:jc w:val="center"/>
              <w:rPr>
                <w:rtl/>
                <w:lang w:bidi="ar-EG"/>
              </w:rPr>
            </w:pP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10</w:t>
            </w:r>
          </w:p>
        </w:tc>
        <w:tc>
          <w:tcPr>
            <w:tcW w:w="3969" w:type="dxa"/>
            <w:vMerge w:val="restart"/>
            <w:tcBorders>
              <w:top w:val="single" w:sz="4" w:space="0" w:color="auto"/>
            </w:tcBorders>
            <w:vAlign w:val="center"/>
          </w:tcPr>
          <w:p w14:paraId="5DA76A79" w14:textId="77777777" w:rsidR="00591CE8" w:rsidRPr="007E0D9F" w:rsidRDefault="00591CE8" w:rsidP="002B4D69">
            <w:pPr>
              <w:pStyle w:val="Tabletext"/>
              <w:rPr>
                <w:lang w:val="en-GB"/>
              </w:rPr>
            </w:pPr>
          </w:p>
        </w:tc>
      </w:tr>
      <w:tr w:rsidR="00591CE8" w:rsidRPr="007E0D9F" w14:paraId="7DCDB729" w14:textId="77777777" w:rsidTr="00591CE8">
        <w:trPr>
          <w:cantSplit/>
          <w:jc w:val="center"/>
        </w:trPr>
        <w:tc>
          <w:tcPr>
            <w:tcW w:w="851" w:type="dxa"/>
            <w:vMerge/>
            <w:vAlign w:val="center"/>
          </w:tcPr>
          <w:p w14:paraId="4925ECF8" w14:textId="77777777" w:rsidR="00591CE8" w:rsidRPr="007E0D9F" w:rsidRDefault="00591CE8" w:rsidP="002B4D69">
            <w:pPr>
              <w:pStyle w:val="Tabletext"/>
              <w:jc w:val="center"/>
              <w:rPr>
                <w:lang w:val="en-GB"/>
              </w:rPr>
            </w:pPr>
          </w:p>
        </w:tc>
        <w:tc>
          <w:tcPr>
            <w:tcW w:w="3969" w:type="dxa"/>
            <w:vMerge/>
            <w:vAlign w:val="center"/>
          </w:tcPr>
          <w:p w14:paraId="4F00AF26" w14:textId="77777777" w:rsidR="00591CE8" w:rsidRPr="007E0D9F" w:rsidRDefault="00591CE8" w:rsidP="002B4D69">
            <w:pPr>
              <w:pStyle w:val="Tabletext"/>
              <w:rPr>
                <w:lang w:val="en-GB"/>
              </w:rPr>
            </w:pPr>
          </w:p>
        </w:tc>
        <w:tc>
          <w:tcPr>
            <w:tcW w:w="2835" w:type="dxa"/>
          </w:tcPr>
          <w:p w14:paraId="684C2277" w14:textId="77777777" w:rsidR="00591CE8" w:rsidRPr="007E0D9F" w:rsidRDefault="00591CE8" w:rsidP="002B4D69">
            <w:pPr>
              <w:pStyle w:val="Tabletext"/>
              <w:jc w:val="center"/>
              <w:rPr>
                <w:rtl/>
                <w:lang w:bidi="ar-EG"/>
              </w:rPr>
            </w:pPr>
            <w:r w:rsidRPr="007E0D9F">
              <w:rPr>
                <w:lang w:val="en-GB"/>
              </w:rPr>
              <w:t>MHz 1 800-1 785</w:t>
            </w:r>
          </w:p>
        </w:tc>
        <w:tc>
          <w:tcPr>
            <w:tcW w:w="2835" w:type="dxa"/>
          </w:tcPr>
          <w:p w14:paraId="4BD30B04" w14:textId="77777777" w:rsidR="00591CE8" w:rsidRPr="007E0D9F" w:rsidRDefault="00591CE8" w:rsidP="002B4D69">
            <w:pPr>
              <w:pStyle w:val="Tabletext"/>
              <w:jc w:val="center"/>
              <w:rPr>
                <w:rtl/>
                <w:lang w:bidi="ar-EG"/>
              </w:rPr>
            </w:pP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10</w:t>
            </w:r>
            <w:r w:rsidRPr="007E0D9F">
              <w:rPr>
                <w:rFonts w:hint="cs"/>
                <w:rtl/>
                <w:lang w:bidi="ar-EG"/>
              </w:rPr>
              <w:t xml:space="preserve">/ </w:t>
            </w:r>
            <w:r w:rsidRPr="007E0D9F">
              <w:rPr>
                <w:rtl/>
                <w:lang w:bidi="ar-EG"/>
              </w:rPr>
              <w:br/>
            </w: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50</w:t>
            </w:r>
          </w:p>
        </w:tc>
        <w:tc>
          <w:tcPr>
            <w:tcW w:w="3969" w:type="dxa"/>
            <w:vMerge/>
            <w:tcBorders>
              <w:bottom w:val="single" w:sz="4" w:space="0" w:color="auto"/>
            </w:tcBorders>
            <w:vAlign w:val="center"/>
          </w:tcPr>
          <w:p w14:paraId="7A5A85D8" w14:textId="77777777" w:rsidR="00591CE8" w:rsidRPr="007E0D9F" w:rsidRDefault="00591CE8" w:rsidP="002B4D69">
            <w:pPr>
              <w:pStyle w:val="Tabletext"/>
              <w:rPr>
                <w:lang w:val="en-GB"/>
              </w:rPr>
            </w:pPr>
          </w:p>
        </w:tc>
      </w:tr>
      <w:tr w:rsidR="00AF45AA" w:rsidRPr="007E0D9F" w14:paraId="27AFED8C" w14:textId="77777777" w:rsidTr="00591CE8">
        <w:trPr>
          <w:cantSplit/>
          <w:jc w:val="center"/>
        </w:trPr>
        <w:tc>
          <w:tcPr>
            <w:tcW w:w="851" w:type="dxa"/>
            <w:vMerge w:val="restart"/>
            <w:vAlign w:val="center"/>
          </w:tcPr>
          <w:p w14:paraId="57F89E4C" w14:textId="77777777" w:rsidR="00AF45AA" w:rsidRPr="007E0D9F" w:rsidRDefault="00AF45AA" w:rsidP="002B4D69">
            <w:pPr>
              <w:pStyle w:val="Tabletext"/>
              <w:jc w:val="center"/>
              <w:rPr>
                <w:lang w:val="en-GB"/>
              </w:rPr>
            </w:pPr>
            <w:r w:rsidRPr="007E0D9F">
              <w:rPr>
                <w:lang w:val="en-GB"/>
              </w:rPr>
              <w:lastRenderedPageBreak/>
              <w:t>11</w:t>
            </w:r>
          </w:p>
        </w:tc>
        <w:tc>
          <w:tcPr>
            <w:tcW w:w="3969" w:type="dxa"/>
            <w:vMerge w:val="restart"/>
            <w:vAlign w:val="center"/>
          </w:tcPr>
          <w:p w14:paraId="77DDB3EE" w14:textId="77777777" w:rsidR="00AF45AA" w:rsidRPr="007E0D9F" w:rsidRDefault="00AF45AA" w:rsidP="002B4D69">
            <w:pPr>
              <w:pStyle w:val="Tabletext"/>
              <w:rPr>
                <w:lang w:val="en-GB"/>
              </w:rPr>
            </w:pPr>
            <w:r w:rsidRPr="007E0D9F">
              <w:rPr>
                <w:rFonts w:hint="cs"/>
                <w:rtl/>
                <w:lang w:bidi="ar-EG"/>
              </w:rPr>
              <w:t>المرسلات الفيديوية اللاسلكية</w:t>
            </w:r>
          </w:p>
        </w:tc>
        <w:tc>
          <w:tcPr>
            <w:tcW w:w="2835" w:type="dxa"/>
          </w:tcPr>
          <w:p w14:paraId="0F4CA800" w14:textId="77777777" w:rsidR="00AF45AA" w:rsidRPr="007E0D9F" w:rsidRDefault="00AF45AA" w:rsidP="002B4D69">
            <w:pPr>
              <w:pStyle w:val="Tabletext"/>
              <w:jc w:val="center"/>
              <w:rPr>
                <w:rtl/>
                <w:lang w:bidi="ar-EG"/>
              </w:rPr>
            </w:pPr>
            <w:r w:rsidRPr="007E0D9F">
              <w:rPr>
                <w:lang w:val="en-GB"/>
              </w:rPr>
              <w:t>MHz 710-630</w:t>
            </w:r>
          </w:p>
        </w:tc>
        <w:tc>
          <w:tcPr>
            <w:tcW w:w="2835" w:type="dxa"/>
          </w:tcPr>
          <w:p w14:paraId="0AD5C944" w14:textId="77777777" w:rsidR="00AF45AA" w:rsidRPr="007E0D9F" w:rsidRDefault="00AF45AA" w:rsidP="002B4D69">
            <w:pPr>
              <w:pStyle w:val="Tabletext"/>
              <w:jc w:val="center"/>
              <w:rPr>
                <w:lang w:val="en-GB"/>
              </w:rPr>
            </w:pPr>
            <w:r w:rsidRPr="007E0D9F">
              <w:rPr>
                <w:lang w:val="en-GB"/>
              </w:rPr>
              <w:t>dB(</w:t>
            </w:r>
            <w:r w:rsidRPr="007E0D9F">
              <w:rPr>
                <w:lang w:val="en-GB"/>
              </w:rPr>
              <w:sym w:font="Symbol" w:char="F06D"/>
            </w:r>
            <w:r w:rsidRPr="007E0D9F">
              <w:rPr>
                <w:lang w:val="en-GB"/>
              </w:rPr>
              <w:t>V/m) 76</w:t>
            </w:r>
            <w:r w:rsidRPr="007E0D9F">
              <w:rPr>
                <w:rFonts w:hint="cs"/>
                <w:rtl/>
                <w:lang w:bidi="ar-EG"/>
              </w:rPr>
              <w:t xml:space="preserve"> عند </w:t>
            </w:r>
            <w:r w:rsidRPr="007E0D9F">
              <w:rPr>
                <w:lang w:val="en-GB"/>
              </w:rPr>
              <w:t>3</w:t>
            </w:r>
            <w:r w:rsidRPr="007E0D9F">
              <w:rPr>
                <w:rFonts w:hint="cs"/>
                <w:rtl/>
                <w:lang w:bidi="ar-SY"/>
              </w:rPr>
              <w:t> </w:t>
            </w:r>
            <w:r w:rsidRPr="007E0D9F">
              <w:rPr>
                <w:lang w:val="en-GB"/>
              </w:rPr>
              <w:t>m</w:t>
            </w:r>
            <w:r w:rsidRPr="007E0D9F">
              <w:rPr>
                <w:lang w:val="en-GB"/>
              </w:rPr>
              <w:br/>
              <w:t>MHz 8-5</w:t>
            </w:r>
          </w:p>
        </w:tc>
        <w:tc>
          <w:tcPr>
            <w:tcW w:w="3969" w:type="dxa"/>
            <w:vMerge w:val="restart"/>
            <w:tcBorders>
              <w:top w:val="single" w:sz="4" w:space="0" w:color="auto"/>
            </w:tcBorders>
            <w:vAlign w:val="center"/>
          </w:tcPr>
          <w:p w14:paraId="4696F132" w14:textId="77777777" w:rsidR="00AF45AA" w:rsidRPr="007E0D9F" w:rsidRDefault="00AF45AA" w:rsidP="002B4D69">
            <w:pPr>
              <w:pStyle w:val="Tabletext"/>
              <w:rPr>
                <w:lang w:val="en-GB"/>
              </w:rPr>
            </w:pPr>
          </w:p>
        </w:tc>
      </w:tr>
      <w:tr w:rsidR="00AF45AA" w:rsidRPr="007E0D9F" w14:paraId="0AD3C6F4" w14:textId="77777777" w:rsidTr="00591CE8">
        <w:trPr>
          <w:cantSplit/>
          <w:jc w:val="center"/>
        </w:trPr>
        <w:tc>
          <w:tcPr>
            <w:tcW w:w="851" w:type="dxa"/>
            <w:vMerge/>
          </w:tcPr>
          <w:p w14:paraId="2338DA4B" w14:textId="77777777" w:rsidR="00AF45AA" w:rsidRPr="007E0D9F" w:rsidRDefault="00AF45AA" w:rsidP="002B4D69">
            <w:pPr>
              <w:pStyle w:val="Tabletext"/>
              <w:rPr>
                <w:lang w:val="en-GB"/>
              </w:rPr>
            </w:pPr>
          </w:p>
        </w:tc>
        <w:tc>
          <w:tcPr>
            <w:tcW w:w="3969" w:type="dxa"/>
            <w:vMerge/>
          </w:tcPr>
          <w:p w14:paraId="571B3F32" w14:textId="77777777" w:rsidR="00AF45AA" w:rsidRPr="007E0D9F" w:rsidRDefault="00AF45AA" w:rsidP="002B4D69">
            <w:pPr>
              <w:pStyle w:val="Tabletext"/>
              <w:rPr>
                <w:lang w:val="en-GB"/>
              </w:rPr>
            </w:pPr>
          </w:p>
        </w:tc>
        <w:tc>
          <w:tcPr>
            <w:tcW w:w="2835" w:type="dxa"/>
          </w:tcPr>
          <w:p w14:paraId="4B5433BC" w14:textId="77777777" w:rsidR="00AF45AA" w:rsidRPr="007E0D9F" w:rsidRDefault="00AF45AA" w:rsidP="002B4D69">
            <w:pPr>
              <w:pStyle w:val="Tabletext"/>
              <w:jc w:val="center"/>
              <w:rPr>
                <w:rtl/>
                <w:lang w:bidi="ar-EG"/>
              </w:rPr>
            </w:pPr>
            <w:r w:rsidRPr="007E0D9F">
              <w:rPr>
                <w:lang w:val="en-GB"/>
              </w:rPr>
              <w:t>MHz 2 400-2 483,5</w:t>
            </w:r>
            <w:r w:rsidRPr="007E0D9F">
              <w:rPr>
                <w:rFonts w:hint="cs"/>
                <w:rtl/>
                <w:lang w:bidi="ar-SY"/>
              </w:rPr>
              <w:br/>
            </w:r>
            <w:r w:rsidRPr="007E0D9F">
              <w:rPr>
                <w:rFonts w:hint="cs"/>
                <w:rtl/>
                <w:lang w:bidi="ar-EG"/>
              </w:rPr>
              <w:t>(نطاق ضيق)</w:t>
            </w:r>
          </w:p>
        </w:tc>
        <w:tc>
          <w:tcPr>
            <w:tcW w:w="2835" w:type="dxa"/>
          </w:tcPr>
          <w:p w14:paraId="78519394" w14:textId="77777777" w:rsidR="00AF45AA" w:rsidRPr="007E0D9F" w:rsidRDefault="00AF45AA" w:rsidP="002B4D69">
            <w:pPr>
              <w:pStyle w:val="Tabletex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100</w:t>
            </w:r>
          </w:p>
        </w:tc>
        <w:tc>
          <w:tcPr>
            <w:tcW w:w="3969" w:type="dxa"/>
            <w:vMerge/>
            <w:tcBorders>
              <w:top w:val="nil"/>
            </w:tcBorders>
          </w:tcPr>
          <w:p w14:paraId="6C977E43" w14:textId="77777777" w:rsidR="00AF45AA" w:rsidRPr="007E0D9F" w:rsidRDefault="00AF45AA" w:rsidP="002B4D69">
            <w:pPr>
              <w:pStyle w:val="Tabletext"/>
              <w:rPr>
                <w:lang w:val="en-GB"/>
              </w:rPr>
            </w:pPr>
          </w:p>
        </w:tc>
      </w:tr>
    </w:tbl>
    <w:p w14:paraId="798446CB" w14:textId="77777777" w:rsidR="00AF45AA" w:rsidRPr="007E0D9F" w:rsidRDefault="00AF45AA" w:rsidP="0095011E">
      <w:pPr>
        <w:pStyle w:val="headingb0"/>
        <w:bidi/>
        <w:spacing w:after="120"/>
      </w:pPr>
      <w:r w:rsidRPr="007E0D9F">
        <w:rPr>
          <w:rFonts w:hint="cs"/>
          <w:rtl/>
        </w:rPr>
        <w:t>اللوائح التقنية في سنغافورة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
        <w:gridCol w:w="2686"/>
        <w:gridCol w:w="2686"/>
        <w:gridCol w:w="2686"/>
        <w:gridCol w:w="2807"/>
        <w:gridCol w:w="2423"/>
      </w:tblGrid>
      <w:tr w:rsidR="00AF45AA" w:rsidRPr="007E0D9F" w14:paraId="35EC3667" w14:textId="77777777" w:rsidTr="00591CE8">
        <w:trPr>
          <w:tblHeader/>
          <w:jc w:val="center"/>
        </w:trPr>
        <w:tc>
          <w:tcPr>
            <w:tcW w:w="14459" w:type="dxa"/>
            <w:gridSpan w:val="6"/>
            <w:vAlign w:val="center"/>
          </w:tcPr>
          <w:p w14:paraId="629CD6E0" w14:textId="77777777" w:rsidR="00AF45AA" w:rsidRPr="007E0D9F" w:rsidRDefault="00AF45AA" w:rsidP="002B4D69">
            <w:pPr>
              <w:spacing w:before="40" w:after="40" w:line="240" w:lineRule="exact"/>
              <w:jc w:val="center"/>
              <w:rPr>
                <w:b/>
                <w:bCs/>
                <w:sz w:val="18"/>
                <w:szCs w:val="24"/>
              </w:rPr>
            </w:pPr>
            <w:r w:rsidRPr="007E0D9F">
              <w:rPr>
                <w:rFonts w:hint="cs"/>
                <w:b/>
                <w:bCs/>
                <w:sz w:val="18"/>
                <w:szCs w:val="24"/>
                <w:rtl/>
                <w:lang w:bidi="ar-EG"/>
              </w:rPr>
              <w:t>اللوائح التقنية لأجهزة الاتصالات الراديوية قصيرة المدى</w:t>
            </w:r>
          </w:p>
        </w:tc>
      </w:tr>
      <w:tr w:rsidR="00AF45AA" w:rsidRPr="007E0D9F" w14:paraId="2C4E6A76" w14:textId="77777777" w:rsidTr="00591CE8">
        <w:trPr>
          <w:tblHeader/>
          <w:jc w:val="center"/>
        </w:trPr>
        <w:tc>
          <w:tcPr>
            <w:tcW w:w="1002" w:type="dxa"/>
            <w:vAlign w:val="center"/>
          </w:tcPr>
          <w:p w14:paraId="41EFDDE4" w14:textId="77777777" w:rsidR="00AF45AA" w:rsidRPr="007E0D9F" w:rsidRDefault="00AF45AA" w:rsidP="002B4D69">
            <w:pPr>
              <w:spacing w:before="40" w:after="40" w:line="240" w:lineRule="exact"/>
              <w:jc w:val="center"/>
              <w:rPr>
                <w:b/>
                <w:bCs/>
                <w:sz w:val="18"/>
                <w:szCs w:val="24"/>
                <w:rtl/>
                <w:lang w:bidi="ar-EG"/>
              </w:rPr>
            </w:pPr>
            <w:r w:rsidRPr="007E0D9F">
              <w:rPr>
                <w:rFonts w:hint="cs"/>
                <w:b/>
                <w:bCs/>
                <w:sz w:val="18"/>
                <w:szCs w:val="24"/>
                <w:rtl/>
                <w:lang w:bidi="ar-EG"/>
              </w:rPr>
              <w:t>الرقم المسلسل</w:t>
            </w:r>
          </w:p>
        </w:tc>
        <w:tc>
          <w:tcPr>
            <w:tcW w:w="2720" w:type="dxa"/>
            <w:vAlign w:val="center"/>
          </w:tcPr>
          <w:p w14:paraId="2A2050D1" w14:textId="77777777" w:rsidR="00AF45AA" w:rsidRPr="007E0D9F" w:rsidRDefault="00AF45AA" w:rsidP="002B4D69">
            <w:pPr>
              <w:spacing w:before="40" w:after="40" w:line="240" w:lineRule="exact"/>
              <w:jc w:val="center"/>
              <w:rPr>
                <w:b/>
                <w:bCs/>
                <w:sz w:val="18"/>
                <w:szCs w:val="24"/>
              </w:rPr>
            </w:pPr>
            <w:r w:rsidRPr="007E0D9F">
              <w:rPr>
                <w:rFonts w:hint="cs"/>
                <w:b/>
                <w:bCs/>
                <w:sz w:val="18"/>
                <w:szCs w:val="24"/>
                <w:rtl/>
                <w:lang w:bidi="ar-EG"/>
              </w:rPr>
              <w:t>الأنواع النمطية للتطبيقات</w:t>
            </w:r>
          </w:p>
        </w:tc>
        <w:tc>
          <w:tcPr>
            <w:tcW w:w="2720" w:type="dxa"/>
            <w:vAlign w:val="center"/>
          </w:tcPr>
          <w:p w14:paraId="34C9255D" w14:textId="77777777" w:rsidR="00AF45AA" w:rsidRPr="007E0D9F" w:rsidRDefault="00AF45AA" w:rsidP="002B4D69">
            <w:pPr>
              <w:spacing w:before="40" w:after="40" w:line="240" w:lineRule="exact"/>
              <w:jc w:val="center"/>
              <w:rPr>
                <w:b/>
                <w:bCs/>
                <w:sz w:val="18"/>
                <w:szCs w:val="24"/>
              </w:rPr>
            </w:pPr>
            <w:r w:rsidRPr="007E0D9F">
              <w:rPr>
                <w:rFonts w:hint="cs"/>
                <w:b/>
                <w:bCs/>
                <w:sz w:val="18"/>
                <w:szCs w:val="24"/>
                <w:rtl/>
                <w:lang w:bidi="ar-EG"/>
              </w:rPr>
              <w:t>نطاقات التردد/الترددات المرخصة</w:t>
            </w:r>
          </w:p>
        </w:tc>
        <w:tc>
          <w:tcPr>
            <w:tcW w:w="2720" w:type="dxa"/>
            <w:vAlign w:val="center"/>
          </w:tcPr>
          <w:p w14:paraId="23AB268C" w14:textId="77777777" w:rsidR="00AF45AA" w:rsidRPr="007E0D9F" w:rsidRDefault="00AF45AA" w:rsidP="002B4D69">
            <w:pPr>
              <w:spacing w:before="40" w:after="40" w:line="240" w:lineRule="exact"/>
              <w:jc w:val="center"/>
              <w:rPr>
                <w:b/>
                <w:bCs/>
                <w:sz w:val="18"/>
                <w:szCs w:val="24"/>
                <w:rtl/>
                <w:lang w:bidi="ar-EG"/>
              </w:rPr>
            </w:pPr>
            <w:r w:rsidRPr="007E0D9F">
              <w:rPr>
                <w:rFonts w:hint="cs"/>
                <w:b/>
                <w:bCs/>
                <w:sz w:val="18"/>
                <w:szCs w:val="24"/>
                <w:rtl/>
                <w:lang w:bidi="ar-EG"/>
              </w:rPr>
              <w:t>شدة المجال القصوى/</w:t>
            </w:r>
            <w:r w:rsidRPr="007E0D9F">
              <w:rPr>
                <w:b/>
                <w:bCs/>
                <w:sz w:val="18"/>
                <w:szCs w:val="24"/>
              </w:rPr>
              <w:br/>
            </w:r>
            <w:r w:rsidRPr="007E0D9F">
              <w:rPr>
                <w:rFonts w:hint="cs"/>
                <w:b/>
                <w:bCs/>
                <w:sz w:val="18"/>
                <w:szCs w:val="24"/>
                <w:rtl/>
                <w:lang w:bidi="ar-EG"/>
              </w:rPr>
              <w:t xml:space="preserve">قدرة الخرج </w:t>
            </w:r>
            <w:r w:rsidRPr="007E0D9F">
              <w:rPr>
                <w:b/>
                <w:bCs/>
                <w:sz w:val="18"/>
                <w:szCs w:val="24"/>
              </w:rPr>
              <w:t>RF</w:t>
            </w:r>
            <w:r w:rsidRPr="007E0D9F">
              <w:rPr>
                <w:rFonts w:hint="cs"/>
                <w:b/>
                <w:bCs/>
                <w:sz w:val="18"/>
                <w:szCs w:val="24"/>
                <w:rtl/>
                <w:lang w:bidi="ar-EG"/>
              </w:rPr>
              <w:t xml:space="preserve"> القصوى </w:t>
            </w:r>
            <w:r w:rsidRPr="007E0D9F">
              <w:rPr>
                <w:b/>
                <w:bCs/>
                <w:sz w:val="18"/>
                <w:szCs w:val="24"/>
              </w:rPr>
              <w:t>(mW)</w:t>
            </w:r>
          </w:p>
        </w:tc>
        <w:tc>
          <w:tcPr>
            <w:tcW w:w="2843" w:type="dxa"/>
            <w:vAlign w:val="center"/>
          </w:tcPr>
          <w:p w14:paraId="77F28074" w14:textId="77777777" w:rsidR="00AF45AA" w:rsidRPr="007E0D9F" w:rsidRDefault="00AF45AA" w:rsidP="002B4D69">
            <w:pPr>
              <w:spacing w:before="40" w:after="40" w:line="240" w:lineRule="exact"/>
              <w:jc w:val="center"/>
              <w:rPr>
                <w:b/>
                <w:bCs/>
                <w:sz w:val="18"/>
                <w:szCs w:val="24"/>
                <w:rtl/>
                <w:lang w:bidi="ar-EG"/>
              </w:rPr>
            </w:pPr>
            <w:r w:rsidRPr="007E0D9F">
              <w:rPr>
                <w:rFonts w:hint="cs"/>
                <w:b/>
                <w:bCs/>
                <w:sz w:val="18"/>
                <w:szCs w:val="24"/>
                <w:rtl/>
              </w:rPr>
              <w:t>الإرسالات الهامشية للمرسل</w:t>
            </w:r>
          </w:p>
        </w:tc>
        <w:tc>
          <w:tcPr>
            <w:tcW w:w="2454" w:type="dxa"/>
            <w:vAlign w:val="center"/>
          </w:tcPr>
          <w:p w14:paraId="2D36D9CD" w14:textId="77777777" w:rsidR="00AF45AA" w:rsidRPr="007E0D9F" w:rsidRDefault="00AF45AA" w:rsidP="002B4D69">
            <w:pPr>
              <w:spacing w:before="40" w:after="40" w:line="240" w:lineRule="exact"/>
              <w:jc w:val="center"/>
              <w:rPr>
                <w:b/>
                <w:bCs/>
                <w:sz w:val="18"/>
                <w:szCs w:val="24"/>
              </w:rPr>
            </w:pPr>
            <w:r w:rsidRPr="007E0D9F">
              <w:rPr>
                <w:rFonts w:hint="cs"/>
                <w:b/>
                <w:bCs/>
                <w:sz w:val="18"/>
                <w:szCs w:val="24"/>
                <w:rtl/>
              </w:rPr>
              <w:t>ملاحظات</w:t>
            </w:r>
          </w:p>
        </w:tc>
      </w:tr>
      <w:tr w:rsidR="00AF45AA" w:rsidRPr="007E0D9F" w14:paraId="76D2C41F" w14:textId="77777777" w:rsidTr="00591CE8">
        <w:trPr>
          <w:jc w:val="center"/>
        </w:trPr>
        <w:tc>
          <w:tcPr>
            <w:tcW w:w="1002" w:type="dxa"/>
            <w:vMerge w:val="restart"/>
            <w:vAlign w:val="center"/>
          </w:tcPr>
          <w:p w14:paraId="5756F44D" w14:textId="77777777" w:rsidR="00AF45AA" w:rsidRPr="007E0D9F" w:rsidRDefault="00AF45AA" w:rsidP="002B4D69">
            <w:pPr>
              <w:pStyle w:val="Tabletext"/>
              <w:spacing w:before="40" w:after="40" w:line="240" w:lineRule="exact"/>
              <w:jc w:val="center"/>
              <w:rPr>
                <w:lang w:val="en-GB"/>
              </w:rPr>
            </w:pPr>
            <w:r w:rsidRPr="007E0D9F">
              <w:rPr>
                <w:lang w:val="en-GB"/>
              </w:rPr>
              <w:t>1</w:t>
            </w:r>
          </w:p>
        </w:tc>
        <w:tc>
          <w:tcPr>
            <w:tcW w:w="2720" w:type="dxa"/>
            <w:vMerge w:val="restart"/>
            <w:vAlign w:val="center"/>
          </w:tcPr>
          <w:p w14:paraId="3DE71A18" w14:textId="77777777" w:rsidR="00AF45AA" w:rsidRPr="007E0D9F" w:rsidRDefault="00AF45AA" w:rsidP="002B4D69">
            <w:pPr>
              <w:pStyle w:val="Tabletext"/>
              <w:spacing w:before="40" w:after="40" w:line="240" w:lineRule="exact"/>
              <w:rPr>
                <w:rtl/>
                <w:lang w:bidi="ar-EG"/>
              </w:rPr>
            </w:pPr>
            <w:r w:rsidRPr="007E0D9F">
              <w:rPr>
                <w:rFonts w:hint="cs"/>
                <w:rtl/>
                <w:lang w:bidi="ar-SY"/>
              </w:rPr>
              <w:t>أنظمة الحث/</w:t>
            </w:r>
            <w:r w:rsidRPr="007E0D9F">
              <w:rPr>
                <w:rtl/>
                <w:lang w:bidi="ar-SY"/>
              </w:rPr>
              <w:t>التعرف بواسطة الترددات الراديوية</w:t>
            </w:r>
          </w:p>
        </w:tc>
        <w:tc>
          <w:tcPr>
            <w:tcW w:w="2720" w:type="dxa"/>
            <w:vAlign w:val="center"/>
          </w:tcPr>
          <w:p w14:paraId="65E0E8AD" w14:textId="77777777" w:rsidR="00AF45AA" w:rsidRPr="007E0D9F" w:rsidRDefault="00AF45AA" w:rsidP="002B4D69">
            <w:pPr>
              <w:pStyle w:val="Tabletext"/>
              <w:spacing w:before="40" w:after="40" w:line="240" w:lineRule="exact"/>
              <w:jc w:val="center"/>
              <w:rPr>
                <w:rtl/>
                <w:lang w:bidi="ar-EG"/>
              </w:rPr>
            </w:pPr>
            <w:r w:rsidRPr="007E0D9F">
              <w:rPr>
                <w:lang w:val="en-GB"/>
              </w:rPr>
              <w:t>kHz 150-16</w:t>
            </w:r>
          </w:p>
        </w:tc>
        <w:tc>
          <w:tcPr>
            <w:tcW w:w="2720" w:type="dxa"/>
            <w:vAlign w:val="center"/>
          </w:tcPr>
          <w:p w14:paraId="004B2C83" w14:textId="77777777" w:rsidR="00AF45AA" w:rsidRPr="007E0D9F" w:rsidRDefault="00AF45AA" w:rsidP="002B4D69">
            <w:pPr>
              <w:pStyle w:val="Tabletext"/>
              <w:spacing w:before="40" w:after="40" w:line="240" w:lineRule="exact"/>
              <w:jc w:val="center"/>
              <w:rPr>
                <w:lang w:val="en-GB"/>
              </w:rPr>
            </w:pPr>
            <w:r w:rsidRPr="007E0D9F">
              <w:rPr>
                <w:lang w:val="en-GB"/>
              </w:rPr>
              <w:t>≤ 66 dB(μA/m) @ 3 m</w:t>
            </w:r>
          </w:p>
        </w:tc>
        <w:tc>
          <w:tcPr>
            <w:tcW w:w="2843" w:type="dxa"/>
            <w:vAlign w:val="center"/>
          </w:tcPr>
          <w:p w14:paraId="5EF75423" w14:textId="77777777" w:rsidR="00AF45AA" w:rsidRPr="007E0D9F" w:rsidRDefault="00AF45AA" w:rsidP="002B4D69">
            <w:pPr>
              <w:pStyle w:val="Tabletext"/>
              <w:spacing w:before="40" w:after="40" w:line="240" w:lineRule="exact"/>
              <w:rPr>
                <w:rtl/>
                <w:lang w:bidi="ar-EG"/>
              </w:rPr>
            </w:pPr>
            <w:r w:rsidRPr="007E0D9F">
              <w:rPr>
                <w:lang w:val="en-GB"/>
              </w:rPr>
              <w:t>dB 32 ≤</w:t>
            </w:r>
            <w:r w:rsidRPr="007E0D9F">
              <w:rPr>
                <w:rFonts w:hint="cs"/>
                <w:rtl/>
                <w:lang w:bidi="ar-EG"/>
              </w:rPr>
              <w:t xml:space="preserve"> أدنى من الموجة الحاملة على مسافة </w:t>
            </w:r>
            <w:r w:rsidRPr="007E0D9F">
              <w:rPr>
                <w:lang w:val="en-GB"/>
              </w:rPr>
              <w:t>m 3</w:t>
            </w:r>
            <w:r w:rsidRPr="007E0D9F">
              <w:rPr>
                <w:rFonts w:hint="cs"/>
                <w:rtl/>
                <w:lang w:bidi="ar-EG"/>
              </w:rPr>
              <w:t xml:space="preserve"> أو المعيار </w:t>
            </w:r>
            <w:r w:rsidRPr="007E0D9F">
              <w:rPr>
                <w:lang w:val="en-GB"/>
              </w:rPr>
              <w:t>EN 300 224-1</w:t>
            </w:r>
          </w:p>
        </w:tc>
        <w:tc>
          <w:tcPr>
            <w:tcW w:w="2454" w:type="dxa"/>
            <w:tcBorders>
              <w:bottom w:val="nil"/>
            </w:tcBorders>
            <w:vAlign w:val="center"/>
          </w:tcPr>
          <w:p w14:paraId="5163A58C" w14:textId="77777777" w:rsidR="00AF45AA" w:rsidRPr="007E0D9F" w:rsidRDefault="00AF45AA" w:rsidP="002B4D69">
            <w:pPr>
              <w:pStyle w:val="Tabletext"/>
              <w:spacing w:before="40" w:after="40" w:line="240" w:lineRule="exact"/>
              <w:rPr>
                <w:lang w:val="en-GB"/>
              </w:rPr>
            </w:pPr>
          </w:p>
        </w:tc>
      </w:tr>
      <w:tr w:rsidR="00AF45AA" w:rsidRPr="007E0D9F" w14:paraId="48D9B59C" w14:textId="77777777" w:rsidTr="00591CE8">
        <w:trPr>
          <w:jc w:val="center"/>
        </w:trPr>
        <w:tc>
          <w:tcPr>
            <w:tcW w:w="1002" w:type="dxa"/>
            <w:vMerge/>
            <w:vAlign w:val="center"/>
          </w:tcPr>
          <w:p w14:paraId="0EBAD86B" w14:textId="77777777" w:rsidR="00AF45AA" w:rsidRPr="007E0D9F" w:rsidRDefault="00AF45AA" w:rsidP="002B4D69">
            <w:pPr>
              <w:pStyle w:val="Tabletext"/>
              <w:spacing w:before="40" w:after="40" w:line="240" w:lineRule="exact"/>
              <w:jc w:val="center"/>
              <w:rPr>
                <w:lang w:val="en-GB"/>
              </w:rPr>
            </w:pPr>
          </w:p>
        </w:tc>
        <w:tc>
          <w:tcPr>
            <w:tcW w:w="2720" w:type="dxa"/>
            <w:vMerge/>
            <w:vAlign w:val="center"/>
          </w:tcPr>
          <w:p w14:paraId="310D3DCA" w14:textId="77777777" w:rsidR="00AF45AA" w:rsidRPr="007E0D9F" w:rsidRDefault="00AF45AA" w:rsidP="002B4D69">
            <w:pPr>
              <w:pStyle w:val="Tabletext"/>
              <w:spacing w:before="40" w:after="40" w:line="240" w:lineRule="exact"/>
              <w:rPr>
                <w:lang w:val="en-GB"/>
              </w:rPr>
            </w:pPr>
          </w:p>
        </w:tc>
        <w:tc>
          <w:tcPr>
            <w:tcW w:w="2720" w:type="dxa"/>
            <w:vAlign w:val="center"/>
          </w:tcPr>
          <w:p w14:paraId="64083BB5" w14:textId="77777777" w:rsidR="00AF45AA" w:rsidRPr="007E0D9F" w:rsidRDefault="00AF45AA" w:rsidP="002B4D69">
            <w:pPr>
              <w:pStyle w:val="Tabletext"/>
              <w:spacing w:before="40" w:after="40" w:line="240" w:lineRule="exact"/>
              <w:jc w:val="center"/>
              <w:rPr>
                <w:rtl/>
                <w:lang w:bidi="ar-EG"/>
              </w:rPr>
            </w:pPr>
            <w:r w:rsidRPr="007E0D9F">
              <w:rPr>
                <w:lang w:val="en-GB"/>
              </w:rPr>
              <w:t>kHz 5 000-150</w:t>
            </w:r>
          </w:p>
        </w:tc>
        <w:tc>
          <w:tcPr>
            <w:tcW w:w="2720" w:type="dxa"/>
            <w:vAlign w:val="center"/>
          </w:tcPr>
          <w:p w14:paraId="2AE779FA" w14:textId="77777777" w:rsidR="00AF45AA" w:rsidRPr="007E0D9F" w:rsidRDefault="00AF45AA" w:rsidP="002B4D69">
            <w:pPr>
              <w:pStyle w:val="Tabletext"/>
              <w:spacing w:before="40" w:after="40" w:line="240" w:lineRule="exact"/>
              <w:jc w:val="center"/>
              <w:rPr>
                <w:lang w:val="en-GB"/>
              </w:rPr>
            </w:pPr>
            <w:r w:rsidRPr="007E0D9F">
              <w:rPr>
                <w:lang w:val="en-GB"/>
              </w:rPr>
              <w:t>≤ 13</w:t>
            </w:r>
            <w:r w:rsidRPr="007E0D9F">
              <w:t>,</w:t>
            </w:r>
            <w:r w:rsidRPr="007E0D9F">
              <w:rPr>
                <w:lang w:val="en-GB"/>
              </w:rPr>
              <w:t>5 dB(μA/m) @ 10 m</w:t>
            </w:r>
          </w:p>
        </w:tc>
        <w:tc>
          <w:tcPr>
            <w:tcW w:w="2843" w:type="dxa"/>
            <w:vAlign w:val="center"/>
          </w:tcPr>
          <w:p w14:paraId="0D3F42E4" w14:textId="77777777" w:rsidR="00AF45AA" w:rsidRPr="007E0D9F" w:rsidRDefault="00AF45AA" w:rsidP="002B4D69">
            <w:pPr>
              <w:pStyle w:val="Tabletext"/>
              <w:spacing w:before="40" w:after="40" w:line="240" w:lineRule="exact"/>
              <w:rPr>
                <w:lang w:val="en-GB"/>
              </w:rPr>
            </w:pPr>
          </w:p>
        </w:tc>
        <w:tc>
          <w:tcPr>
            <w:tcW w:w="2454" w:type="dxa"/>
            <w:tcBorders>
              <w:top w:val="nil"/>
              <w:bottom w:val="nil"/>
            </w:tcBorders>
            <w:vAlign w:val="center"/>
          </w:tcPr>
          <w:p w14:paraId="4EF5DADA" w14:textId="77777777" w:rsidR="00AF45AA" w:rsidRPr="007E0D9F" w:rsidRDefault="00AF45AA" w:rsidP="002B4D69">
            <w:pPr>
              <w:pStyle w:val="Tabletext"/>
              <w:spacing w:before="40" w:after="40" w:line="240" w:lineRule="exact"/>
              <w:rPr>
                <w:lang w:val="en-GB"/>
              </w:rPr>
            </w:pPr>
          </w:p>
        </w:tc>
      </w:tr>
      <w:tr w:rsidR="00AF45AA" w:rsidRPr="007E0D9F" w14:paraId="66A1027A" w14:textId="77777777" w:rsidTr="00591CE8">
        <w:trPr>
          <w:jc w:val="center"/>
        </w:trPr>
        <w:tc>
          <w:tcPr>
            <w:tcW w:w="1002" w:type="dxa"/>
            <w:vMerge/>
            <w:vAlign w:val="center"/>
          </w:tcPr>
          <w:p w14:paraId="63190866" w14:textId="77777777" w:rsidR="00AF45AA" w:rsidRPr="007E0D9F" w:rsidRDefault="00AF45AA" w:rsidP="002B4D69">
            <w:pPr>
              <w:pStyle w:val="Tabletext"/>
              <w:spacing w:before="40" w:after="40" w:line="240" w:lineRule="exact"/>
              <w:jc w:val="center"/>
              <w:rPr>
                <w:lang w:val="en-GB"/>
              </w:rPr>
            </w:pPr>
          </w:p>
        </w:tc>
        <w:tc>
          <w:tcPr>
            <w:tcW w:w="2720" w:type="dxa"/>
            <w:vMerge/>
            <w:vAlign w:val="center"/>
          </w:tcPr>
          <w:p w14:paraId="52640C04" w14:textId="77777777" w:rsidR="00AF45AA" w:rsidRPr="007E0D9F" w:rsidRDefault="00AF45AA" w:rsidP="002B4D69">
            <w:pPr>
              <w:pStyle w:val="Tabletext"/>
              <w:spacing w:before="40" w:after="40" w:line="240" w:lineRule="exact"/>
              <w:rPr>
                <w:lang w:val="en-GB"/>
              </w:rPr>
            </w:pPr>
          </w:p>
        </w:tc>
        <w:tc>
          <w:tcPr>
            <w:tcW w:w="2720" w:type="dxa"/>
            <w:vAlign w:val="center"/>
          </w:tcPr>
          <w:p w14:paraId="632DE2EC" w14:textId="77777777" w:rsidR="00AF45AA" w:rsidRPr="007E0D9F" w:rsidRDefault="00AF45AA" w:rsidP="002B4D69">
            <w:pPr>
              <w:pStyle w:val="Tabletext"/>
              <w:spacing w:before="40" w:after="40" w:line="240" w:lineRule="exact"/>
              <w:jc w:val="center"/>
              <w:rPr>
                <w:rtl/>
                <w:lang w:bidi="ar-EG"/>
              </w:rPr>
            </w:pPr>
            <w:r w:rsidRPr="007E0D9F">
              <w:rPr>
                <w:lang w:val="en-GB"/>
              </w:rPr>
              <w:t>kHz 6 795-6 765</w:t>
            </w:r>
          </w:p>
        </w:tc>
        <w:tc>
          <w:tcPr>
            <w:tcW w:w="2720" w:type="dxa"/>
            <w:vAlign w:val="center"/>
          </w:tcPr>
          <w:p w14:paraId="72676008" w14:textId="77777777" w:rsidR="00AF45AA" w:rsidRPr="007E0D9F" w:rsidRDefault="00AF45AA" w:rsidP="002B4D69">
            <w:pPr>
              <w:pStyle w:val="Tabletext"/>
              <w:spacing w:before="40" w:after="40" w:line="240" w:lineRule="exact"/>
              <w:jc w:val="center"/>
              <w:rPr>
                <w:lang w:val="en-GB"/>
              </w:rPr>
            </w:pPr>
            <w:r w:rsidRPr="007E0D9F">
              <w:rPr>
                <w:lang w:val="en-GB"/>
              </w:rPr>
              <w:t>≤ 42 dB(μA/m) @ 10 m</w:t>
            </w:r>
          </w:p>
        </w:tc>
        <w:tc>
          <w:tcPr>
            <w:tcW w:w="2843" w:type="dxa"/>
            <w:vAlign w:val="center"/>
          </w:tcPr>
          <w:p w14:paraId="02DC0D1E" w14:textId="77777777" w:rsidR="00AF45AA" w:rsidRPr="007E0D9F" w:rsidRDefault="00AF45AA" w:rsidP="002B4D69">
            <w:pPr>
              <w:pStyle w:val="Tabletext"/>
              <w:spacing w:before="40" w:after="40" w:line="240" w:lineRule="exact"/>
              <w:rPr>
                <w:lang w:val="en-GB"/>
              </w:rPr>
            </w:pPr>
          </w:p>
        </w:tc>
        <w:tc>
          <w:tcPr>
            <w:tcW w:w="2454" w:type="dxa"/>
            <w:tcBorders>
              <w:top w:val="nil"/>
              <w:bottom w:val="nil"/>
            </w:tcBorders>
            <w:vAlign w:val="center"/>
          </w:tcPr>
          <w:p w14:paraId="4EEFF544" w14:textId="77777777" w:rsidR="00AF45AA" w:rsidRPr="007E0D9F" w:rsidRDefault="00AF45AA" w:rsidP="002B4D69">
            <w:pPr>
              <w:pStyle w:val="Tabletext"/>
              <w:spacing w:before="40" w:after="40" w:line="240" w:lineRule="exact"/>
              <w:rPr>
                <w:lang w:val="en-GB"/>
              </w:rPr>
            </w:pPr>
          </w:p>
        </w:tc>
      </w:tr>
      <w:tr w:rsidR="00AF45AA" w:rsidRPr="007E0D9F" w14:paraId="1FAFB889" w14:textId="77777777" w:rsidTr="00591CE8">
        <w:trPr>
          <w:jc w:val="center"/>
        </w:trPr>
        <w:tc>
          <w:tcPr>
            <w:tcW w:w="1002" w:type="dxa"/>
            <w:vMerge/>
            <w:vAlign w:val="center"/>
          </w:tcPr>
          <w:p w14:paraId="49E8EBD2" w14:textId="77777777" w:rsidR="00AF45AA" w:rsidRPr="007E0D9F" w:rsidRDefault="00AF45AA" w:rsidP="002B4D69">
            <w:pPr>
              <w:pStyle w:val="Tabletext"/>
              <w:spacing w:before="40" w:after="40" w:line="240" w:lineRule="exact"/>
              <w:jc w:val="center"/>
              <w:rPr>
                <w:lang w:val="en-GB"/>
              </w:rPr>
            </w:pPr>
          </w:p>
        </w:tc>
        <w:tc>
          <w:tcPr>
            <w:tcW w:w="2720" w:type="dxa"/>
            <w:vMerge/>
            <w:vAlign w:val="center"/>
          </w:tcPr>
          <w:p w14:paraId="07ABA78B" w14:textId="77777777" w:rsidR="00AF45AA" w:rsidRPr="007E0D9F" w:rsidRDefault="00AF45AA" w:rsidP="002B4D69">
            <w:pPr>
              <w:pStyle w:val="Tabletext"/>
              <w:spacing w:before="40" w:after="40" w:line="240" w:lineRule="exact"/>
              <w:rPr>
                <w:lang w:val="en-GB"/>
              </w:rPr>
            </w:pPr>
          </w:p>
        </w:tc>
        <w:tc>
          <w:tcPr>
            <w:tcW w:w="2720" w:type="dxa"/>
            <w:vAlign w:val="center"/>
          </w:tcPr>
          <w:p w14:paraId="5F472136" w14:textId="77777777" w:rsidR="00AF45AA" w:rsidRPr="007E0D9F" w:rsidRDefault="00AF45AA" w:rsidP="002B4D69">
            <w:pPr>
              <w:pStyle w:val="Tabletext"/>
              <w:spacing w:before="40" w:after="40" w:line="240" w:lineRule="exact"/>
              <w:jc w:val="center"/>
              <w:rPr>
                <w:rtl/>
                <w:lang w:bidi="ar-EG"/>
              </w:rPr>
            </w:pPr>
            <w:r w:rsidRPr="007E0D9F">
              <w:rPr>
                <w:lang w:val="en-GB"/>
              </w:rPr>
              <w:t>kHz 8 800-7 400</w:t>
            </w:r>
          </w:p>
        </w:tc>
        <w:tc>
          <w:tcPr>
            <w:tcW w:w="2720" w:type="dxa"/>
            <w:vAlign w:val="center"/>
          </w:tcPr>
          <w:p w14:paraId="46D20AC7" w14:textId="77777777" w:rsidR="00AF45AA" w:rsidRPr="007E0D9F" w:rsidRDefault="00AF45AA" w:rsidP="002B4D69">
            <w:pPr>
              <w:pStyle w:val="Tabletext"/>
              <w:spacing w:before="40" w:after="40" w:line="240" w:lineRule="exact"/>
              <w:jc w:val="center"/>
              <w:rPr>
                <w:lang w:val="en-GB"/>
              </w:rPr>
            </w:pPr>
            <w:r w:rsidRPr="007E0D9F">
              <w:rPr>
                <w:lang w:val="en-GB"/>
              </w:rPr>
              <w:t>≤ 9 dB(μA/m) @ 10 m</w:t>
            </w:r>
          </w:p>
        </w:tc>
        <w:tc>
          <w:tcPr>
            <w:tcW w:w="2843" w:type="dxa"/>
            <w:vAlign w:val="center"/>
          </w:tcPr>
          <w:p w14:paraId="02F45F4B" w14:textId="77777777" w:rsidR="00AF45AA" w:rsidRPr="007E0D9F" w:rsidRDefault="00AF45AA" w:rsidP="002B4D69">
            <w:pPr>
              <w:pStyle w:val="Tabletext"/>
              <w:spacing w:before="40" w:after="40" w:line="240" w:lineRule="exact"/>
              <w:rPr>
                <w:lang w:val="en-GB"/>
              </w:rPr>
            </w:pPr>
          </w:p>
        </w:tc>
        <w:tc>
          <w:tcPr>
            <w:tcW w:w="2454" w:type="dxa"/>
            <w:tcBorders>
              <w:top w:val="nil"/>
              <w:bottom w:val="nil"/>
            </w:tcBorders>
            <w:vAlign w:val="center"/>
          </w:tcPr>
          <w:p w14:paraId="73F88268" w14:textId="77777777" w:rsidR="00AF45AA" w:rsidRPr="007E0D9F" w:rsidRDefault="00AF45AA" w:rsidP="002B4D69">
            <w:pPr>
              <w:pStyle w:val="Tabletext"/>
              <w:spacing w:before="40" w:after="40" w:line="240" w:lineRule="exact"/>
              <w:rPr>
                <w:lang w:val="en-GB"/>
              </w:rPr>
            </w:pPr>
          </w:p>
        </w:tc>
      </w:tr>
      <w:tr w:rsidR="00AF45AA" w:rsidRPr="007E0D9F" w14:paraId="5D57C3B8" w14:textId="77777777" w:rsidTr="00591CE8">
        <w:trPr>
          <w:jc w:val="center"/>
        </w:trPr>
        <w:tc>
          <w:tcPr>
            <w:tcW w:w="1002" w:type="dxa"/>
            <w:vAlign w:val="center"/>
          </w:tcPr>
          <w:p w14:paraId="334727C7" w14:textId="77777777" w:rsidR="00AF45AA" w:rsidRPr="007E0D9F" w:rsidRDefault="00AF45AA" w:rsidP="002B4D69">
            <w:pPr>
              <w:pStyle w:val="Tabletext"/>
              <w:spacing w:before="40" w:after="40" w:line="240" w:lineRule="exact"/>
              <w:jc w:val="center"/>
              <w:rPr>
                <w:lang w:val="en-GB"/>
              </w:rPr>
            </w:pPr>
            <w:r w:rsidRPr="007E0D9F">
              <w:rPr>
                <w:lang w:val="en-GB"/>
              </w:rPr>
              <w:t>2</w:t>
            </w:r>
          </w:p>
        </w:tc>
        <w:tc>
          <w:tcPr>
            <w:tcW w:w="2720" w:type="dxa"/>
            <w:vMerge w:val="restart"/>
            <w:vAlign w:val="center"/>
          </w:tcPr>
          <w:p w14:paraId="4BCDC61F" w14:textId="77777777" w:rsidR="00AF45AA" w:rsidRPr="007E0D9F" w:rsidRDefault="00AF45AA" w:rsidP="002B4D69">
            <w:pPr>
              <w:pStyle w:val="Tabletext"/>
              <w:spacing w:before="40" w:after="40" w:line="240" w:lineRule="exact"/>
              <w:rPr>
                <w:lang w:val="en-GB"/>
              </w:rPr>
            </w:pPr>
            <w:r w:rsidRPr="007E0D9F">
              <w:rPr>
                <w:rFonts w:hint="cs"/>
                <w:rtl/>
                <w:lang w:bidi="ar-EG"/>
              </w:rPr>
              <w:t>أنظمة الكشف الراديوي والإنذار</w:t>
            </w:r>
          </w:p>
        </w:tc>
        <w:tc>
          <w:tcPr>
            <w:tcW w:w="2720" w:type="dxa"/>
            <w:vAlign w:val="center"/>
          </w:tcPr>
          <w:p w14:paraId="30368262" w14:textId="77777777" w:rsidR="00AF45AA" w:rsidRPr="007E0D9F" w:rsidRDefault="00AF45AA" w:rsidP="002B4D69">
            <w:pPr>
              <w:pStyle w:val="Tabletext"/>
              <w:spacing w:before="40" w:after="40" w:line="240" w:lineRule="exact"/>
              <w:jc w:val="center"/>
              <w:rPr>
                <w:rtl/>
                <w:lang w:bidi="ar-EG"/>
              </w:rPr>
            </w:pPr>
            <w:r w:rsidRPr="007E0D9F">
              <w:rPr>
                <w:lang w:val="en-GB"/>
              </w:rPr>
              <w:t>MHz 0,150- 0,016</w:t>
            </w:r>
          </w:p>
        </w:tc>
        <w:tc>
          <w:tcPr>
            <w:tcW w:w="2720" w:type="dxa"/>
            <w:vAlign w:val="center"/>
          </w:tcPr>
          <w:p w14:paraId="3634AB64" w14:textId="77777777" w:rsidR="00AF45AA" w:rsidRPr="007E0D9F" w:rsidRDefault="00AF45AA" w:rsidP="002B4D69">
            <w:pPr>
              <w:pStyle w:val="Tabletext"/>
              <w:spacing w:before="40" w:after="40" w:line="240" w:lineRule="exact"/>
              <w:jc w:val="center"/>
              <w:rPr>
                <w:lang w:val="en-GB"/>
              </w:rPr>
            </w:pPr>
            <w:r w:rsidRPr="007E0D9F">
              <w:rPr>
                <w:lang w:val="en-GB"/>
              </w:rPr>
              <w:t>≤ 100 dB(μ</w:t>
            </w:r>
            <w:r w:rsidRPr="007E0D9F">
              <w:t>V</w:t>
            </w:r>
            <w:r w:rsidRPr="007E0D9F">
              <w:rPr>
                <w:lang w:val="en-GB"/>
              </w:rPr>
              <w:t>/m) @ 3 m</w:t>
            </w:r>
          </w:p>
        </w:tc>
        <w:tc>
          <w:tcPr>
            <w:tcW w:w="2843" w:type="dxa"/>
            <w:vAlign w:val="center"/>
          </w:tcPr>
          <w:p w14:paraId="1D9FE13D" w14:textId="77777777" w:rsidR="00AF45AA" w:rsidRPr="007E0D9F" w:rsidRDefault="00AF45AA" w:rsidP="002B4D69">
            <w:pPr>
              <w:pStyle w:val="Tabletext"/>
              <w:spacing w:before="40" w:after="40" w:line="240" w:lineRule="exact"/>
              <w:rPr>
                <w:rtl/>
                <w:lang w:bidi="ar-EG"/>
              </w:rPr>
            </w:pPr>
            <w:r w:rsidRPr="007E0D9F">
              <w:rPr>
                <w:lang w:val="en-GB"/>
              </w:rPr>
              <w:t>dB 32 ≤</w:t>
            </w:r>
            <w:r w:rsidRPr="007E0D9F">
              <w:rPr>
                <w:rFonts w:hint="cs"/>
                <w:rtl/>
                <w:lang w:bidi="ar-EG"/>
              </w:rPr>
              <w:t xml:space="preserve"> أدنى من الموجة الحاملة على مسافة </w:t>
            </w:r>
            <w:r w:rsidRPr="007E0D9F">
              <w:rPr>
                <w:lang w:val="en-GB"/>
              </w:rPr>
              <w:t>m 3</w:t>
            </w:r>
            <w:r w:rsidRPr="007E0D9F">
              <w:rPr>
                <w:rFonts w:hint="cs"/>
                <w:rtl/>
                <w:lang w:bidi="ar-EG"/>
              </w:rPr>
              <w:t xml:space="preserve"> أو المعيار </w:t>
            </w:r>
            <w:r w:rsidRPr="007E0D9F">
              <w:rPr>
                <w:lang w:val="en-GB"/>
              </w:rPr>
              <w:t>EN 300 330-1</w:t>
            </w:r>
          </w:p>
        </w:tc>
        <w:tc>
          <w:tcPr>
            <w:tcW w:w="2454" w:type="dxa"/>
            <w:tcBorders>
              <w:top w:val="nil"/>
              <w:bottom w:val="nil"/>
            </w:tcBorders>
            <w:vAlign w:val="center"/>
          </w:tcPr>
          <w:p w14:paraId="1990A6B2" w14:textId="77777777" w:rsidR="00AF45AA" w:rsidRPr="007E0D9F" w:rsidRDefault="00AF45AA" w:rsidP="002B4D69">
            <w:pPr>
              <w:pStyle w:val="Tabletext"/>
              <w:spacing w:before="40" w:after="40" w:line="240" w:lineRule="exact"/>
              <w:rPr>
                <w:lang w:val="en-GB"/>
              </w:rPr>
            </w:pPr>
          </w:p>
        </w:tc>
      </w:tr>
      <w:tr w:rsidR="00AF45AA" w:rsidRPr="007E0D9F" w14:paraId="58811C36" w14:textId="77777777" w:rsidTr="00591CE8">
        <w:trPr>
          <w:jc w:val="center"/>
        </w:trPr>
        <w:tc>
          <w:tcPr>
            <w:tcW w:w="1002" w:type="dxa"/>
            <w:vAlign w:val="center"/>
          </w:tcPr>
          <w:p w14:paraId="0AFC4782" w14:textId="77777777" w:rsidR="00AF45AA" w:rsidRPr="007E0D9F" w:rsidRDefault="00AF45AA" w:rsidP="002B4D69">
            <w:pPr>
              <w:pStyle w:val="Tabletext"/>
              <w:spacing w:before="40" w:after="40" w:line="240" w:lineRule="exact"/>
              <w:jc w:val="center"/>
              <w:rPr>
                <w:lang w:val="en-GB"/>
              </w:rPr>
            </w:pPr>
            <w:r w:rsidRPr="007E0D9F">
              <w:rPr>
                <w:lang w:val="en-GB"/>
              </w:rPr>
              <w:t>3</w:t>
            </w:r>
          </w:p>
        </w:tc>
        <w:tc>
          <w:tcPr>
            <w:tcW w:w="2720" w:type="dxa"/>
            <w:vMerge/>
            <w:vAlign w:val="center"/>
          </w:tcPr>
          <w:p w14:paraId="0B4FFBA7" w14:textId="77777777" w:rsidR="00AF45AA" w:rsidRPr="007E0D9F" w:rsidRDefault="00AF45AA" w:rsidP="002B4D69">
            <w:pPr>
              <w:pStyle w:val="Tabletext"/>
              <w:spacing w:before="40" w:after="40" w:line="240" w:lineRule="exact"/>
              <w:rPr>
                <w:lang w:val="en-GB"/>
              </w:rPr>
            </w:pPr>
          </w:p>
        </w:tc>
        <w:tc>
          <w:tcPr>
            <w:tcW w:w="2720" w:type="dxa"/>
            <w:vAlign w:val="center"/>
          </w:tcPr>
          <w:p w14:paraId="1675FCB4" w14:textId="77777777" w:rsidR="00AF45AA" w:rsidRPr="007E0D9F" w:rsidRDefault="00AF45AA" w:rsidP="002B4D69">
            <w:pPr>
              <w:pStyle w:val="Tabletext"/>
              <w:spacing w:before="40" w:after="40" w:line="240" w:lineRule="exact"/>
              <w:jc w:val="center"/>
              <w:rPr>
                <w:rtl/>
                <w:lang w:bidi="ar-EG"/>
              </w:rPr>
            </w:pPr>
            <w:r w:rsidRPr="007E0D9F">
              <w:rPr>
                <w:lang w:val="en-GB"/>
              </w:rPr>
              <w:t>MHz 13,567- 13,553</w:t>
            </w:r>
          </w:p>
        </w:tc>
        <w:tc>
          <w:tcPr>
            <w:tcW w:w="2720" w:type="dxa"/>
            <w:vAlign w:val="center"/>
          </w:tcPr>
          <w:p w14:paraId="476C405C" w14:textId="77777777" w:rsidR="00AF45AA" w:rsidRPr="007E0D9F" w:rsidRDefault="00AF45AA" w:rsidP="002B4D69">
            <w:pPr>
              <w:pStyle w:val="Tabletext"/>
              <w:spacing w:before="40" w:after="40" w:line="240" w:lineRule="exact"/>
              <w:jc w:val="center"/>
              <w:rPr>
                <w:lang w:val="en-GB"/>
              </w:rPr>
            </w:pPr>
            <w:r w:rsidRPr="007E0D9F">
              <w:rPr>
                <w:lang w:val="en-GB"/>
              </w:rPr>
              <w:t>≤ 94 dB(μV/m) @ 10 m</w:t>
            </w:r>
          </w:p>
        </w:tc>
        <w:tc>
          <w:tcPr>
            <w:tcW w:w="2843" w:type="dxa"/>
            <w:vAlign w:val="center"/>
          </w:tcPr>
          <w:p w14:paraId="1EEDE164" w14:textId="77777777" w:rsidR="00AF45AA" w:rsidRPr="007E0D9F" w:rsidRDefault="00AF45AA" w:rsidP="002B4D69">
            <w:pPr>
              <w:pStyle w:val="Tabletext"/>
              <w:spacing w:before="40" w:after="40" w:line="240" w:lineRule="exact"/>
              <w:rPr>
                <w:lang w:val="en-GB"/>
              </w:rPr>
            </w:pPr>
          </w:p>
        </w:tc>
        <w:tc>
          <w:tcPr>
            <w:tcW w:w="2454" w:type="dxa"/>
            <w:tcBorders>
              <w:top w:val="nil"/>
              <w:bottom w:val="nil"/>
            </w:tcBorders>
            <w:vAlign w:val="center"/>
          </w:tcPr>
          <w:p w14:paraId="26EC763F" w14:textId="77777777" w:rsidR="00AF45AA" w:rsidRPr="007E0D9F" w:rsidRDefault="00AF45AA" w:rsidP="002B4D69">
            <w:pPr>
              <w:pStyle w:val="Tabletext"/>
              <w:spacing w:before="40" w:after="40" w:line="240" w:lineRule="exact"/>
              <w:rPr>
                <w:lang w:val="en-GB"/>
              </w:rPr>
            </w:pPr>
          </w:p>
        </w:tc>
      </w:tr>
      <w:tr w:rsidR="00AF45AA" w:rsidRPr="007E0D9F" w14:paraId="3521CB3F" w14:textId="77777777" w:rsidTr="00591CE8">
        <w:trPr>
          <w:jc w:val="center"/>
        </w:trPr>
        <w:tc>
          <w:tcPr>
            <w:tcW w:w="1002" w:type="dxa"/>
            <w:vAlign w:val="center"/>
          </w:tcPr>
          <w:p w14:paraId="6C242ED6" w14:textId="77777777" w:rsidR="00AF45AA" w:rsidRPr="007E0D9F" w:rsidRDefault="00AF45AA" w:rsidP="002B4D69">
            <w:pPr>
              <w:pStyle w:val="Tabletext"/>
              <w:spacing w:before="40" w:after="40" w:line="240" w:lineRule="exact"/>
              <w:jc w:val="center"/>
              <w:rPr>
                <w:lang w:val="en-GB"/>
              </w:rPr>
            </w:pPr>
            <w:r w:rsidRPr="007E0D9F">
              <w:rPr>
                <w:lang w:val="en-GB"/>
              </w:rPr>
              <w:t>4</w:t>
            </w:r>
          </w:p>
        </w:tc>
        <w:tc>
          <w:tcPr>
            <w:tcW w:w="2720" w:type="dxa"/>
            <w:vMerge/>
            <w:vAlign w:val="center"/>
          </w:tcPr>
          <w:p w14:paraId="4325C52C" w14:textId="77777777" w:rsidR="00AF45AA" w:rsidRPr="007E0D9F" w:rsidRDefault="00AF45AA" w:rsidP="002B4D69">
            <w:pPr>
              <w:pStyle w:val="Tabletext"/>
              <w:spacing w:before="40" w:after="40" w:line="240" w:lineRule="exact"/>
              <w:rPr>
                <w:lang w:val="en-GB"/>
              </w:rPr>
            </w:pPr>
          </w:p>
        </w:tc>
        <w:tc>
          <w:tcPr>
            <w:tcW w:w="2720" w:type="dxa"/>
            <w:vAlign w:val="center"/>
          </w:tcPr>
          <w:p w14:paraId="1B0A0586" w14:textId="77777777" w:rsidR="00AF45AA" w:rsidRPr="007E0D9F" w:rsidRDefault="00AF45AA" w:rsidP="002B4D69">
            <w:pPr>
              <w:pStyle w:val="Tabletext"/>
              <w:spacing w:before="40" w:after="40" w:line="240" w:lineRule="exact"/>
              <w:jc w:val="center"/>
              <w:rPr>
                <w:rtl/>
                <w:lang w:bidi="ar-EG"/>
              </w:rPr>
            </w:pPr>
            <w:r w:rsidRPr="007E0D9F">
              <w:rPr>
                <w:lang w:val="de-CH"/>
              </w:rPr>
              <w:t>MHz 146,50-146,35</w:t>
            </w:r>
            <w:r w:rsidRPr="007E0D9F">
              <w:rPr>
                <w:lang w:val="de-CH"/>
              </w:rPr>
              <w:br/>
              <w:t>MHz 240,30-240,15</w:t>
            </w:r>
            <w:r w:rsidRPr="007E0D9F">
              <w:rPr>
                <w:lang w:val="de-CH"/>
              </w:rPr>
              <w:br/>
              <w:t>MHz 300,30-300,00</w:t>
            </w:r>
            <w:r w:rsidRPr="007E0D9F">
              <w:rPr>
                <w:lang w:val="de-CH"/>
              </w:rPr>
              <w:br/>
              <w:t>MHz 316,00-312,00</w:t>
            </w:r>
            <w:r w:rsidRPr="007E0D9F">
              <w:rPr>
                <w:lang w:val="de-CH"/>
              </w:rPr>
              <w:br/>
              <w:t>MHz 444,80-444,40</w:t>
            </w:r>
          </w:p>
        </w:tc>
        <w:tc>
          <w:tcPr>
            <w:tcW w:w="2720" w:type="dxa"/>
            <w:vAlign w:val="center"/>
          </w:tcPr>
          <w:p w14:paraId="6A82A5AB" w14:textId="77777777" w:rsidR="00AF45AA" w:rsidRPr="007E0D9F" w:rsidRDefault="00AF45AA" w:rsidP="002B4D69">
            <w:pPr>
              <w:pStyle w:val="Tabletext"/>
              <w:spacing w:before="40" w:after="40" w:line="240" w:lineRule="exact"/>
              <w:jc w:val="center"/>
              <w:rPr>
                <w:rtl/>
                <w:lang w:bidi="ar-EG"/>
              </w:rPr>
            </w:pPr>
            <w:r w:rsidRPr="007E0D9F">
              <w:rPr>
                <w:lang w:val="en-GB"/>
              </w:rPr>
              <w:t>≤ 100 mW (e.r.p.)</w:t>
            </w:r>
          </w:p>
        </w:tc>
        <w:tc>
          <w:tcPr>
            <w:tcW w:w="2843" w:type="dxa"/>
            <w:vAlign w:val="center"/>
          </w:tcPr>
          <w:p w14:paraId="311A6F9B" w14:textId="77777777" w:rsidR="00AF45AA" w:rsidRPr="007E0D9F" w:rsidRDefault="00AF45AA" w:rsidP="002B4D69">
            <w:pPr>
              <w:pStyle w:val="Tabletext"/>
              <w:spacing w:before="40" w:after="40" w:line="240" w:lineRule="exact"/>
              <w:rPr>
                <w:rtl/>
                <w:lang w:bidi="ar-EG"/>
              </w:rPr>
            </w:pPr>
            <w:r w:rsidRPr="007E0D9F">
              <w:rPr>
                <w:lang w:val="en-GB"/>
              </w:rPr>
              <w:t>dB 32 ≤</w:t>
            </w:r>
            <w:r w:rsidRPr="007E0D9F">
              <w:rPr>
                <w:rFonts w:hint="cs"/>
                <w:rtl/>
                <w:lang w:bidi="ar-EG"/>
              </w:rPr>
              <w:t xml:space="preserve"> أدنى من الموجة الحاملة على مسافة </w:t>
            </w:r>
            <w:r w:rsidRPr="007E0D9F">
              <w:rPr>
                <w:lang w:val="en-GB"/>
              </w:rPr>
              <w:t>m 3</w:t>
            </w:r>
            <w:r w:rsidRPr="007E0D9F">
              <w:rPr>
                <w:rFonts w:hint="cs"/>
                <w:rtl/>
                <w:lang w:bidi="ar-EG"/>
              </w:rPr>
              <w:t xml:space="preserve"> أو المعيار </w:t>
            </w:r>
            <w:r w:rsidRPr="007E0D9F">
              <w:rPr>
                <w:lang w:val="en-GB"/>
              </w:rPr>
              <w:t>EN 300 220-1</w:t>
            </w:r>
          </w:p>
        </w:tc>
        <w:tc>
          <w:tcPr>
            <w:tcW w:w="2454" w:type="dxa"/>
            <w:tcBorders>
              <w:top w:val="nil"/>
              <w:bottom w:val="nil"/>
            </w:tcBorders>
            <w:vAlign w:val="center"/>
          </w:tcPr>
          <w:p w14:paraId="5E386905" w14:textId="77777777" w:rsidR="00AF45AA" w:rsidRPr="007E0D9F" w:rsidRDefault="00AF45AA" w:rsidP="002B4D69">
            <w:pPr>
              <w:pStyle w:val="Tabletext"/>
              <w:spacing w:before="40" w:after="40" w:line="240" w:lineRule="exact"/>
              <w:rPr>
                <w:lang w:val="en-GB"/>
              </w:rPr>
            </w:pPr>
          </w:p>
        </w:tc>
      </w:tr>
      <w:tr w:rsidR="00AF45AA" w:rsidRPr="007E0D9F" w14:paraId="2474FBA4" w14:textId="77777777" w:rsidTr="00591CE8">
        <w:trPr>
          <w:jc w:val="center"/>
        </w:trPr>
        <w:tc>
          <w:tcPr>
            <w:tcW w:w="1002" w:type="dxa"/>
            <w:vAlign w:val="center"/>
          </w:tcPr>
          <w:p w14:paraId="6C7EEEF9" w14:textId="77777777" w:rsidR="00AF45AA" w:rsidRPr="007E0D9F" w:rsidRDefault="00AF45AA" w:rsidP="002B4D69">
            <w:pPr>
              <w:pStyle w:val="Tabletext"/>
              <w:spacing w:before="40" w:after="40" w:line="240" w:lineRule="exact"/>
              <w:jc w:val="center"/>
              <w:rPr>
                <w:lang w:val="en-GB"/>
              </w:rPr>
            </w:pPr>
            <w:r w:rsidRPr="007E0D9F">
              <w:rPr>
                <w:lang w:val="en-GB"/>
              </w:rPr>
              <w:t>5</w:t>
            </w:r>
          </w:p>
        </w:tc>
        <w:tc>
          <w:tcPr>
            <w:tcW w:w="2720" w:type="dxa"/>
            <w:vMerge w:val="restart"/>
            <w:vAlign w:val="center"/>
          </w:tcPr>
          <w:p w14:paraId="5CA2C469" w14:textId="77777777" w:rsidR="00AF45AA" w:rsidRPr="007E0D9F" w:rsidRDefault="00AF45AA" w:rsidP="002B4D69">
            <w:pPr>
              <w:pStyle w:val="Tabletext"/>
              <w:spacing w:before="40" w:after="40" w:line="240" w:lineRule="exact"/>
              <w:rPr>
                <w:lang w:val="en-GB"/>
              </w:rPr>
            </w:pPr>
            <w:r w:rsidRPr="007E0D9F">
              <w:rPr>
                <w:rFonts w:hint="cs"/>
                <w:rtl/>
                <w:lang w:bidi="ar-EG"/>
              </w:rPr>
              <w:t>الميكروفونات اللاسلكية</w:t>
            </w:r>
          </w:p>
        </w:tc>
        <w:tc>
          <w:tcPr>
            <w:tcW w:w="2720" w:type="dxa"/>
            <w:vAlign w:val="center"/>
          </w:tcPr>
          <w:p w14:paraId="6B55D705" w14:textId="77777777" w:rsidR="00AF45AA" w:rsidRPr="007E0D9F" w:rsidRDefault="00AF45AA" w:rsidP="002B4D69">
            <w:pPr>
              <w:pStyle w:val="Tabletext"/>
              <w:spacing w:before="40" w:after="40" w:line="240" w:lineRule="exact"/>
              <w:jc w:val="center"/>
              <w:rPr>
                <w:rtl/>
                <w:lang w:bidi="ar-EG"/>
              </w:rPr>
            </w:pPr>
            <w:r w:rsidRPr="007E0D9F">
              <w:rPr>
                <w:lang w:val="en-GB"/>
              </w:rPr>
              <w:t>MHz 1,60-0,51</w:t>
            </w:r>
          </w:p>
        </w:tc>
        <w:tc>
          <w:tcPr>
            <w:tcW w:w="2720" w:type="dxa"/>
            <w:vAlign w:val="center"/>
          </w:tcPr>
          <w:p w14:paraId="5726C3B7" w14:textId="77777777" w:rsidR="00AF45AA" w:rsidRPr="007E0D9F" w:rsidRDefault="00AF45AA" w:rsidP="002B4D69">
            <w:pPr>
              <w:pStyle w:val="Tabletext"/>
              <w:spacing w:before="40" w:after="40" w:line="240" w:lineRule="exact"/>
              <w:jc w:val="center"/>
              <w:rPr>
                <w:lang w:val="en-GB"/>
              </w:rPr>
            </w:pPr>
            <w:r w:rsidRPr="007E0D9F">
              <w:rPr>
                <w:lang w:val="en-GB"/>
              </w:rPr>
              <w:t>≤ 57 dB(μV/m) @ 3 m</w:t>
            </w:r>
          </w:p>
        </w:tc>
        <w:tc>
          <w:tcPr>
            <w:tcW w:w="2843" w:type="dxa"/>
            <w:vAlign w:val="center"/>
          </w:tcPr>
          <w:p w14:paraId="052F28B6" w14:textId="77777777" w:rsidR="00AF45AA" w:rsidRPr="007E0D9F" w:rsidRDefault="00AF45AA" w:rsidP="002B4D69">
            <w:pPr>
              <w:pStyle w:val="Tabletext"/>
              <w:spacing w:before="40" w:after="40" w:line="240" w:lineRule="exact"/>
              <w:rPr>
                <w:lang w:val="en-GB"/>
              </w:rPr>
            </w:pPr>
          </w:p>
        </w:tc>
        <w:tc>
          <w:tcPr>
            <w:tcW w:w="2454" w:type="dxa"/>
            <w:tcBorders>
              <w:top w:val="nil"/>
              <w:bottom w:val="nil"/>
            </w:tcBorders>
            <w:vAlign w:val="center"/>
          </w:tcPr>
          <w:p w14:paraId="7D3990CD" w14:textId="77777777" w:rsidR="00AF45AA" w:rsidRPr="007E0D9F" w:rsidRDefault="00AF45AA" w:rsidP="002B4D69">
            <w:pPr>
              <w:pStyle w:val="Tabletext"/>
              <w:spacing w:before="40" w:after="40" w:line="240" w:lineRule="exact"/>
              <w:rPr>
                <w:lang w:val="en-GB"/>
              </w:rPr>
            </w:pPr>
          </w:p>
        </w:tc>
      </w:tr>
      <w:tr w:rsidR="00AF45AA" w:rsidRPr="007E0D9F" w14:paraId="53B151EA" w14:textId="77777777" w:rsidTr="00591CE8">
        <w:trPr>
          <w:jc w:val="center"/>
        </w:trPr>
        <w:tc>
          <w:tcPr>
            <w:tcW w:w="1002" w:type="dxa"/>
            <w:vAlign w:val="center"/>
          </w:tcPr>
          <w:p w14:paraId="36E67D19" w14:textId="77777777" w:rsidR="00AF45AA" w:rsidRPr="007E0D9F" w:rsidRDefault="00AF45AA" w:rsidP="002B4D69">
            <w:pPr>
              <w:pStyle w:val="Tabletext"/>
              <w:spacing w:before="40" w:after="40" w:line="240" w:lineRule="exact"/>
              <w:jc w:val="center"/>
              <w:rPr>
                <w:lang w:val="en-GB"/>
              </w:rPr>
            </w:pPr>
            <w:r w:rsidRPr="007E0D9F">
              <w:rPr>
                <w:lang w:val="en-GB"/>
              </w:rPr>
              <w:t>6</w:t>
            </w:r>
          </w:p>
        </w:tc>
        <w:tc>
          <w:tcPr>
            <w:tcW w:w="2720" w:type="dxa"/>
            <w:vMerge/>
            <w:vAlign w:val="center"/>
          </w:tcPr>
          <w:p w14:paraId="4359FC9A" w14:textId="77777777" w:rsidR="00AF45AA" w:rsidRPr="007E0D9F" w:rsidRDefault="00AF45AA" w:rsidP="002B4D69">
            <w:pPr>
              <w:pStyle w:val="Tabletext"/>
              <w:spacing w:before="40" w:after="40" w:line="240" w:lineRule="exact"/>
              <w:rPr>
                <w:lang w:val="en-GB"/>
              </w:rPr>
            </w:pPr>
          </w:p>
        </w:tc>
        <w:tc>
          <w:tcPr>
            <w:tcW w:w="2720" w:type="dxa"/>
            <w:vAlign w:val="center"/>
          </w:tcPr>
          <w:p w14:paraId="6E3C7596" w14:textId="77777777" w:rsidR="00AF45AA" w:rsidRPr="007E0D9F" w:rsidRDefault="00AF45AA" w:rsidP="002B4D69">
            <w:pPr>
              <w:pStyle w:val="Tabletext"/>
              <w:spacing w:before="40" w:after="40" w:line="240" w:lineRule="exact"/>
              <w:jc w:val="center"/>
              <w:rPr>
                <w:rtl/>
                <w:lang w:bidi="ar-EG"/>
              </w:rPr>
            </w:pPr>
            <w:r w:rsidRPr="007E0D9F">
              <w:rPr>
                <w:lang w:val="en-GB"/>
              </w:rPr>
              <w:t>MHz 40,70-40,66</w:t>
            </w:r>
          </w:p>
        </w:tc>
        <w:tc>
          <w:tcPr>
            <w:tcW w:w="2720" w:type="dxa"/>
            <w:vAlign w:val="center"/>
          </w:tcPr>
          <w:p w14:paraId="2077ECF0" w14:textId="77777777" w:rsidR="00AF45AA" w:rsidRPr="007E0D9F" w:rsidRDefault="00AF45AA" w:rsidP="002B4D69">
            <w:pPr>
              <w:pStyle w:val="Tabletext"/>
              <w:spacing w:before="40" w:after="40" w:line="240" w:lineRule="exact"/>
              <w:jc w:val="center"/>
              <w:rPr>
                <w:lang w:val="en-GB"/>
              </w:rPr>
            </w:pPr>
            <w:r w:rsidRPr="007E0D9F">
              <w:rPr>
                <w:lang w:val="en-GB"/>
              </w:rPr>
              <w:t>≤ 65 dB(μV/m) @ 10 m</w:t>
            </w:r>
          </w:p>
        </w:tc>
        <w:tc>
          <w:tcPr>
            <w:tcW w:w="2843" w:type="dxa"/>
            <w:vAlign w:val="center"/>
          </w:tcPr>
          <w:p w14:paraId="33C966F7" w14:textId="77777777" w:rsidR="00AF45AA" w:rsidRPr="007E0D9F" w:rsidRDefault="00AF45AA" w:rsidP="002B4D69">
            <w:pPr>
              <w:pStyle w:val="Tabletext"/>
              <w:spacing w:before="40" w:after="40" w:line="240" w:lineRule="exact"/>
              <w:rPr>
                <w:lang w:val="en-GB"/>
              </w:rPr>
            </w:pPr>
          </w:p>
        </w:tc>
        <w:tc>
          <w:tcPr>
            <w:tcW w:w="2454" w:type="dxa"/>
            <w:tcBorders>
              <w:top w:val="nil"/>
              <w:bottom w:val="nil"/>
            </w:tcBorders>
            <w:vAlign w:val="center"/>
          </w:tcPr>
          <w:p w14:paraId="507FD8E9" w14:textId="77777777" w:rsidR="00AF45AA" w:rsidRPr="007E0D9F" w:rsidRDefault="00AF45AA" w:rsidP="002B4D69">
            <w:pPr>
              <w:pStyle w:val="Tabletext"/>
              <w:spacing w:before="40" w:after="40" w:line="240" w:lineRule="exact"/>
              <w:rPr>
                <w:lang w:val="en-GB"/>
              </w:rPr>
            </w:pPr>
          </w:p>
        </w:tc>
      </w:tr>
      <w:tr w:rsidR="00AF45AA" w:rsidRPr="007E0D9F" w14:paraId="5EA797A9" w14:textId="77777777" w:rsidTr="00194AC2">
        <w:trPr>
          <w:jc w:val="center"/>
        </w:trPr>
        <w:tc>
          <w:tcPr>
            <w:tcW w:w="1002" w:type="dxa"/>
            <w:tcBorders>
              <w:bottom w:val="single" w:sz="4" w:space="0" w:color="auto"/>
            </w:tcBorders>
            <w:vAlign w:val="center"/>
          </w:tcPr>
          <w:p w14:paraId="54A04DBB" w14:textId="77777777" w:rsidR="00AF45AA" w:rsidRPr="007E0D9F" w:rsidRDefault="00AF45AA" w:rsidP="002B4D69">
            <w:pPr>
              <w:pStyle w:val="Tabletext"/>
              <w:spacing w:before="40" w:after="40" w:line="240" w:lineRule="exact"/>
              <w:jc w:val="center"/>
              <w:rPr>
                <w:lang w:val="en-GB"/>
              </w:rPr>
            </w:pPr>
            <w:r w:rsidRPr="007E0D9F">
              <w:rPr>
                <w:lang w:val="en-GB"/>
              </w:rPr>
              <w:t>7</w:t>
            </w:r>
          </w:p>
        </w:tc>
        <w:tc>
          <w:tcPr>
            <w:tcW w:w="2720" w:type="dxa"/>
            <w:vMerge/>
            <w:tcBorders>
              <w:bottom w:val="single" w:sz="4" w:space="0" w:color="auto"/>
            </w:tcBorders>
            <w:vAlign w:val="center"/>
          </w:tcPr>
          <w:p w14:paraId="24D2E2F7" w14:textId="77777777" w:rsidR="00AF45AA" w:rsidRPr="007E0D9F" w:rsidRDefault="00AF45AA" w:rsidP="002B4D69">
            <w:pPr>
              <w:pStyle w:val="Tabletext"/>
              <w:spacing w:before="40" w:after="40" w:line="240" w:lineRule="exact"/>
              <w:rPr>
                <w:lang w:val="en-GB"/>
              </w:rPr>
            </w:pPr>
          </w:p>
        </w:tc>
        <w:tc>
          <w:tcPr>
            <w:tcW w:w="2720" w:type="dxa"/>
            <w:tcBorders>
              <w:bottom w:val="single" w:sz="4" w:space="0" w:color="auto"/>
            </w:tcBorders>
            <w:vAlign w:val="center"/>
          </w:tcPr>
          <w:p w14:paraId="4959E403" w14:textId="77777777" w:rsidR="00AF45AA" w:rsidRPr="007E0D9F" w:rsidRDefault="00AF45AA" w:rsidP="002B4D69">
            <w:pPr>
              <w:pStyle w:val="Tabletext"/>
              <w:spacing w:before="40" w:after="40" w:line="240" w:lineRule="exact"/>
              <w:jc w:val="center"/>
              <w:rPr>
                <w:rtl/>
                <w:lang w:bidi="ar-EG"/>
              </w:rPr>
            </w:pPr>
            <w:r w:rsidRPr="007E0D9F">
              <w:rPr>
                <w:lang w:val="en-GB"/>
              </w:rPr>
              <w:t>MHz 108,00-88,00</w:t>
            </w:r>
          </w:p>
        </w:tc>
        <w:tc>
          <w:tcPr>
            <w:tcW w:w="2720" w:type="dxa"/>
            <w:tcBorders>
              <w:bottom w:val="single" w:sz="4" w:space="0" w:color="auto"/>
            </w:tcBorders>
            <w:vAlign w:val="center"/>
          </w:tcPr>
          <w:p w14:paraId="188D2F78" w14:textId="77777777" w:rsidR="00AF45AA" w:rsidRPr="007E0D9F" w:rsidRDefault="00AF45AA" w:rsidP="002B4D69">
            <w:pPr>
              <w:pStyle w:val="Tabletext"/>
              <w:spacing w:before="40" w:after="40" w:line="240" w:lineRule="exact"/>
              <w:jc w:val="center"/>
              <w:rPr>
                <w:lang w:val="en-GB"/>
              </w:rPr>
            </w:pPr>
            <w:r w:rsidRPr="007E0D9F">
              <w:rPr>
                <w:lang w:val="en-GB"/>
              </w:rPr>
              <w:t>≤ 60 dB(μV/m) @ 10 m</w:t>
            </w:r>
          </w:p>
        </w:tc>
        <w:tc>
          <w:tcPr>
            <w:tcW w:w="2843" w:type="dxa"/>
            <w:tcBorders>
              <w:bottom w:val="single" w:sz="4" w:space="0" w:color="auto"/>
            </w:tcBorders>
            <w:vAlign w:val="center"/>
          </w:tcPr>
          <w:p w14:paraId="7B62C30A" w14:textId="77777777" w:rsidR="00AF45AA" w:rsidRPr="007E0D9F" w:rsidRDefault="00AF45AA" w:rsidP="002B4D69">
            <w:pPr>
              <w:pStyle w:val="Tabletext"/>
              <w:spacing w:before="40" w:after="40" w:line="240" w:lineRule="exact"/>
              <w:rPr>
                <w:lang w:val="en-GB"/>
              </w:rPr>
            </w:pPr>
          </w:p>
        </w:tc>
        <w:tc>
          <w:tcPr>
            <w:tcW w:w="2454" w:type="dxa"/>
            <w:tcBorders>
              <w:top w:val="nil"/>
              <w:bottom w:val="single" w:sz="4" w:space="0" w:color="auto"/>
            </w:tcBorders>
            <w:vAlign w:val="center"/>
          </w:tcPr>
          <w:p w14:paraId="16E15C88" w14:textId="77777777" w:rsidR="00AF45AA" w:rsidRPr="007E0D9F" w:rsidRDefault="00AF45AA" w:rsidP="002B4D69">
            <w:pPr>
              <w:pStyle w:val="Tabletext"/>
              <w:spacing w:before="40" w:after="40" w:line="240" w:lineRule="exact"/>
              <w:rPr>
                <w:lang w:val="en-GB"/>
              </w:rPr>
            </w:pPr>
          </w:p>
        </w:tc>
      </w:tr>
      <w:tr w:rsidR="00AF45AA" w:rsidRPr="007E0D9F" w14:paraId="1410D6A5" w14:textId="77777777" w:rsidTr="00194AC2">
        <w:trPr>
          <w:jc w:val="center"/>
        </w:trPr>
        <w:tc>
          <w:tcPr>
            <w:tcW w:w="1002" w:type="dxa"/>
            <w:tcBorders>
              <w:top w:val="single" w:sz="4" w:space="0" w:color="auto"/>
            </w:tcBorders>
            <w:vAlign w:val="center"/>
          </w:tcPr>
          <w:p w14:paraId="5E720875" w14:textId="77777777" w:rsidR="00AF45AA" w:rsidRPr="007E0D9F" w:rsidRDefault="00AF45AA" w:rsidP="002B4D69">
            <w:pPr>
              <w:pStyle w:val="Tabletext"/>
              <w:spacing w:before="40" w:after="40" w:line="240" w:lineRule="exact"/>
              <w:jc w:val="center"/>
              <w:rPr>
                <w:lang w:val="en-GB"/>
              </w:rPr>
            </w:pPr>
            <w:r w:rsidRPr="007E0D9F">
              <w:rPr>
                <w:lang w:val="en-GB"/>
              </w:rPr>
              <w:lastRenderedPageBreak/>
              <w:t>8</w:t>
            </w:r>
          </w:p>
        </w:tc>
        <w:tc>
          <w:tcPr>
            <w:tcW w:w="2720" w:type="dxa"/>
            <w:vMerge/>
            <w:tcBorders>
              <w:top w:val="single" w:sz="4" w:space="0" w:color="auto"/>
            </w:tcBorders>
            <w:vAlign w:val="center"/>
          </w:tcPr>
          <w:p w14:paraId="57BB5714" w14:textId="77777777" w:rsidR="00AF45AA" w:rsidRPr="007E0D9F" w:rsidRDefault="00AF45AA" w:rsidP="002B4D69">
            <w:pPr>
              <w:pStyle w:val="Tabletext"/>
              <w:spacing w:before="40" w:after="40" w:line="240" w:lineRule="exact"/>
              <w:rPr>
                <w:lang w:val="en-GB"/>
              </w:rPr>
            </w:pPr>
          </w:p>
        </w:tc>
        <w:tc>
          <w:tcPr>
            <w:tcW w:w="2720" w:type="dxa"/>
            <w:tcBorders>
              <w:top w:val="single" w:sz="4" w:space="0" w:color="auto"/>
            </w:tcBorders>
            <w:vAlign w:val="center"/>
          </w:tcPr>
          <w:p w14:paraId="49088DA8" w14:textId="77777777" w:rsidR="00AF45AA" w:rsidRPr="007E0D9F" w:rsidRDefault="00AF45AA" w:rsidP="002B4D69">
            <w:pPr>
              <w:pStyle w:val="Tabletext"/>
              <w:spacing w:before="40" w:after="40" w:line="240" w:lineRule="exact"/>
              <w:jc w:val="center"/>
              <w:rPr>
                <w:rtl/>
                <w:lang w:bidi="ar-EG"/>
              </w:rPr>
            </w:pPr>
            <w:r w:rsidRPr="007E0D9F">
              <w:rPr>
                <w:lang w:val="en-GB"/>
              </w:rPr>
              <w:t>MHz 806,00-470,00</w:t>
            </w:r>
          </w:p>
        </w:tc>
        <w:tc>
          <w:tcPr>
            <w:tcW w:w="2720" w:type="dxa"/>
            <w:tcBorders>
              <w:top w:val="single" w:sz="4" w:space="0" w:color="auto"/>
            </w:tcBorders>
            <w:vAlign w:val="center"/>
          </w:tcPr>
          <w:p w14:paraId="682F3561" w14:textId="77777777" w:rsidR="00AF45AA" w:rsidRPr="007E0D9F" w:rsidRDefault="00AF45AA" w:rsidP="002B4D69">
            <w:pPr>
              <w:pStyle w:val="Tabletext"/>
              <w:spacing w:before="40" w:after="40" w:line="240" w:lineRule="exact"/>
              <w:jc w:val="center"/>
              <w:rPr>
                <w:lang w:val="en-GB"/>
              </w:rPr>
            </w:pPr>
            <w:r w:rsidRPr="007E0D9F">
              <w:rPr>
                <w:lang w:val="en-GB"/>
              </w:rPr>
              <w:t>≤ 10 mW (e.r.p.)</w:t>
            </w:r>
          </w:p>
        </w:tc>
        <w:tc>
          <w:tcPr>
            <w:tcW w:w="2843" w:type="dxa"/>
            <w:tcBorders>
              <w:top w:val="single" w:sz="4" w:space="0" w:color="auto"/>
            </w:tcBorders>
            <w:vAlign w:val="center"/>
          </w:tcPr>
          <w:p w14:paraId="761FB1C9" w14:textId="77777777" w:rsidR="00AF45AA" w:rsidRPr="007E0D9F" w:rsidRDefault="00AF45AA" w:rsidP="002B4D69">
            <w:pPr>
              <w:pStyle w:val="Tabletext"/>
              <w:spacing w:before="40" w:after="40" w:line="240" w:lineRule="exact"/>
              <w:rPr>
                <w:lang w:val="en-GB"/>
              </w:rPr>
            </w:pPr>
          </w:p>
        </w:tc>
        <w:tc>
          <w:tcPr>
            <w:tcW w:w="2454" w:type="dxa"/>
            <w:tcBorders>
              <w:top w:val="single" w:sz="4" w:space="0" w:color="auto"/>
              <w:bottom w:val="nil"/>
            </w:tcBorders>
            <w:vAlign w:val="center"/>
          </w:tcPr>
          <w:p w14:paraId="38F46D46" w14:textId="77777777" w:rsidR="00AF45AA" w:rsidRPr="007E0D9F" w:rsidRDefault="00AF45AA" w:rsidP="002B4D69">
            <w:pPr>
              <w:pStyle w:val="Tabletext"/>
              <w:spacing w:before="40" w:after="40" w:line="240" w:lineRule="exact"/>
              <w:rPr>
                <w:lang w:val="en-GB"/>
              </w:rPr>
            </w:pPr>
          </w:p>
        </w:tc>
      </w:tr>
      <w:tr w:rsidR="00AF45AA" w:rsidRPr="007E0D9F" w14:paraId="22082A71" w14:textId="77777777" w:rsidTr="00591CE8">
        <w:trPr>
          <w:jc w:val="center"/>
        </w:trPr>
        <w:tc>
          <w:tcPr>
            <w:tcW w:w="1002" w:type="dxa"/>
            <w:vMerge w:val="restart"/>
            <w:vAlign w:val="center"/>
          </w:tcPr>
          <w:p w14:paraId="650744F7" w14:textId="77777777" w:rsidR="00AF45AA" w:rsidRPr="007E0D9F" w:rsidRDefault="00AF45AA" w:rsidP="002B4D69">
            <w:pPr>
              <w:pStyle w:val="Tabletext"/>
              <w:spacing w:before="40" w:after="40" w:line="240" w:lineRule="exact"/>
              <w:jc w:val="center"/>
              <w:rPr>
                <w:lang w:val="en-GB"/>
              </w:rPr>
            </w:pPr>
            <w:r w:rsidRPr="007E0D9F">
              <w:rPr>
                <w:lang w:val="en-GB"/>
              </w:rPr>
              <w:t>9</w:t>
            </w:r>
          </w:p>
        </w:tc>
        <w:tc>
          <w:tcPr>
            <w:tcW w:w="2720" w:type="dxa"/>
            <w:vMerge w:val="restart"/>
            <w:vAlign w:val="center"/>
          </w:tcPr>
          <w:p w14:paraId="62EDAD71" w14:textId="77777777" w:rsidR="00AF45AA" w:rsidRPr="007E0D9F" w:rsidRDefault="00AF45AA" w:rsidP="002B4D69">
            <w:pPr>
              <w:pStyle w:val="Tabletext"/>
              <w:spacing w:before="40" w:after="40" w:line="240" w:lineRule="exact"/>
              <w:rPr>
                <w:lang w:val="en-GB"/>
              </w:rPr>
            </w:pPr>
            <w:r w:rsidRPr="007E0D9F">
              <w:rPr>
                <w:rFonts w:hint="cs"/>
                <w:rtl/>
                <w:lang w:bidi="ar-EG"/>
              </w:rPr>
              <w:t>الميكروفونات اللاسلكية، مساعدات السمع/أجهزة المساعدة السمعية</w:t>
            </w:r>
          </w:p>
        </w:tc>
        <w:tc>
          <w:tcPr>
            <w:tcW w:w="2720" w:type="dxa"/>
            <w:vAlign w:val="center"/>
          </w:tcPr>
          <w:p w14:paraId="5323AF9A" w14:textId="77777777" w:rsidR="00AF45AA" w:rsidRPr="007E0D9F" w:rsidRDefault="00AF45AA" w:rsidP="002B4D69">
            <w:pPr>
              <w:pStyle w:val="Tabletext"/>
              <w:spacing w:before="40" w:after="40" w:line="240" w:lineRule="exact"/>
              <w:jc w:val="center"/>
              <w:rPr>
                <w:rtl/>
                <w:lang w:bidi="ar-EG"/>
              </w:rPr>
            </w:pPr>
            <w:r w:rsidRPr="007E0D9F">
              <w:rPr>
                <w:lang w:val="en-GB"/>
              </w:rPr>
              <w:t>MHz 175,00-169,40</w:t>
            </w:r>
          </w:p>
        </w:tc>
        <w:tc>
          <w:tcPr>
            <w:tcW w:w="2720" w:type="dxa"/>
            <w:vAlign w:val="center"/>
          </w:tcPr>
          <w:p w14:paraId="1B1481D6" w14:textId="77777777" w:rsidR="00AF45AA" w:rsidRPr="007E0D9F" w:rsidRDefault="00AF45AA" w:rsidP="002B4D69">
            <w:pPr>
              <w:pStyle w:val="Tabletext"/>
              <w:spacing w:before="40" w:after="40" w:line="240" w:lineRule="exact"/>
              <w:jc w:val="center"/>
              <w:rPr>
                <w:lang w:val="en-GB"/>
              </w:rPr>
            </w:pPr>
            <w:r w:rsidRPr="007E0D9F">
              <w:rPr>
                <w:lang w:val="en-GB"/>
              </w:rPr>
              <w:t>≤ 500 mW (e.r.p.)</w:t>
            </w:r>
          </w:p>
        </w:tc>
        <w:tc>
          <w:tcPr>
            <w:tcW w:w="2843" w:type="dxa"/>
            <w:vMerge w:val="restart"/>
            <w:vAlign w:val="center"/>
          </w:tcPr>
          <w:p w14:paraId="7CC5AEE1" w14:textId="77777777" w:rsidR="00AF45AA" w:rsidRPr="007E0D9F" w:rsidRDefault="00AF45AA" w:rsidP="002B4D69">
            <w:pPr>
              <w:pStyle w:val="Tabletext"/>
              <w:spacing w:before="40" w:after="40" w:line="240" w:lineRule="exact"/>
              <w:rPr>
                <w:rtl/>
                <w:lang w:bidi="ar-EG"/>
              </w:rPr>
            </w:pPr>
            <w:r w:rsidRPr="007E0D9F">
              <w:rPr>
                <w:lang w:val="en-GB"/>
              </w:rPr>
              <w:t>dB 32 ≤</w:t>
            </w:r>
            <w:r w:rsidRPr="007E0D9F">
              <w:rPr>
                <w:rFonts w:hint="cs"/>
                <w:rtl/>
                <w:lang w:bidi="ar-EG"/>
              </w:rPr>
              <w:t xml:space="preserve"> أدنى من الموجة الحاملة على مسافة </w:t>
            </w:r>
            <w:r w:rsidRPr="007E0D9F">
              <w:rPr>
                <w:lang w:val="en-GB"/>
              </w:rPr>
              <w:t>m 3</w:t>
            </w:r>
            <w:r w:rsidRPr="007E0D9F">
              <w:rPr>
                <w:rFonts w:hint="cs"/>
                <w:rtl/>
                <w:lang w:bidi="ar-EG"/>
              </w:rPr>
              <w:t xml:space="preserve"> أو المعيار </w:t>
            </w:r>
            <w:r w:rsidRPr="007E0D9F">
              <w:rPr>
                <w:lang w:val="en-GB"/>
              </w:rPr>
              <w:t>EN 300 220-1</w:t>
            </w:r>
          </w:p>
        </w:tc>
        <w:tc>
          <w:tcPr>
            <w:tcW w:w="2454" w:type="dxa"/>
            <w:tcBorders>
              <w:top w:val="nil"/>
              <w:bottom w:val="nil"/>
            </w:tcBorders>
            <w:vAlign w:val="center"/>
          </w:tcPr>
          <w:p w14:paraId="46D2DA29" w14:textId="77777777" w:rsidR="00AF45AA" w:rsidRPr="007E0D9F" w:rsidRDefault="00AF45AA" w:rsidP="002B4D69">
            <w:pPr>
              <w:pStyle w:val="Tabletext"/>
              <w:spacing w:before="40" w:after="40" w:line="240" w:lineRule="exact"/>
              <w:rPr>
                <w:lang w:val="en-GB"/>
              </w:rPr>
            </w:pPr>
          </w:p>
        </w:tc>
      </w:tr>
      <w:tr w:rsidR="00AF45AA" w:rsidRPr="007E0D9F" w14:paraId="0481735E" w14:textId="77777777" w:rsidTr="00591CE8">
        <w:trPr>
          <w:jc w:val="center"/>
        </w:trPr>
        <w:tc>
          <w:tcPr>
            <w:tcW w:w="1002" w:type="dxa"/>
            <w:vMerge/>
            <w:vAlign w:val="center"/>
          </w:tcPr>
          <w:p w14:paraId="2E50F8D5" w14:textId="77777777" w:rsidR="00AF45AA" w:rsidRPr="007E0D9F" w:rsidRDefault="00AF45AA" w:rsidP="002B4D69">
            <w:pPr>
              <w:pStyle w:val="Tabletext"/>
              <w:spacing w:before="40" w:after="40" w:line="240" w:lineRule="exact"/>
              <w:jc w:val="center"/>
              <w:rPr>
                <w:lang w:val="en-GB"/>
              </w:rPr>
            </w:pPr>
          </w:p>
        </w:tc>
        <w:tc>
          <w:tcPr>
            <w:tcW w:w="2720" w:type="dxa"/>
            <w:vMerge/>
            <w:vAlign w:val="center"/>
          </w:tcPr>
          <w:p w14:paraId="7366DDAA" w14:textId="77777777" w:rsidR="00AF45AA" w:rsidRPr="007E0D9F" w:rsidRDefault="00AF45AA" w:rsidP="002B4D69">
            <w:pPr>
              <w:pStyle w:val="Tabletext"/>
              <w:spacing w:before="40" w:after="40" w:line="240" w:lineRule="exact"/>
              <w:rPr>
                <w:lang w:val="en-GB"/>
              </w:rPr>
            </w:pPr>
          </w:p>
        </w:tc>
        <w:tc>
          <w:tcPr>
            <w:tcW w:w="2720" w:type="dxa"/>
            <w:vAlign w:val="center"/>
          </w:tcPr>
          <w:p w14:paraId="4C52BE3D" w14:textId="77777777" w:rsidR="00AF45AA" w:rsidRPr="007E0D9F" w:rsidRDefault="00AF45AA" w:rsidP="002B4D69">
            <w:pPr>
              <w:pStyle w:val="Tabletext"/>
              <w:spacing w:before="40" w:after="40" w:line="240" w:lineRule="exact"/>
              <w:jc w:val="center"/>
              <w:rPr>
                <w:rtl/>
                <w:lang w:bidi="ar-EG"/>
              </w:rPr>
            </w:pPr>
            <w:r w:rsidRPr="007E0D9F">
              <w:rPr>
                <w:lang w:val="en-GB"/>
              </w:rPr>
              <w:t>MHz 200,00-180,00</w:t>
            </w:r>
            <w:r w:rsidRPr="007E0D9F">
              <w:rPr>
                <w:lang w:val="en-GB"/>
              </w:rPr>
              <w:br/>
              <w:t>MHz 507,00-487,00</w:t>
            </w:r>
          </w:p>
        </w:tc>
        <w:tc>
          <w:tcPr>
            <w:tcW w:w="2720" w:type="dxa"/>
            <w:vAlign w:val="center"/>
          </w:tcPr>
          <w:p w14:paraId="1D591130" w14:textId="77777777" w:rsidR="00AF45AA" w:rsidRPr="007E0D9F" w:rsidRDefault="00AF45AA" w:rsidP="002B4D69">
            <w:pPr>
              <w:pStyle w:val="Tabletext"/>
              <w:spacing w:before="40" w:after="40" w:line="240" w:lineRule="exact"/>
              <w:jc w:val="center"/>
              <w:rPr>
                <w:lang w:val="en-GB"/>
              </w:rPr>
            </w:pPr>
            <w:r w:rsidRPr="007E0D9F">
              <w:rPr>
                <w:lang w:val="en-GB"/>
              </w:rPr>
              <w:t>≤ 112 dB(μV/m) @ 10 m</w:t>
            </w:r>
          </w:p>
        </w:tc>
        <w:tc>
          <w:tcPr>
            <w:tcW w:w="2843" w:type="dxa"/>
            <w:vMerge/>
            <w:vAlign w:val="center"/>
          </w:tcPr>
          <w:p w14:paraId="7CF52EE8" w14:textId="77777777" w:rsidR="00AF45AA" w:rsidRPr="007E0D9F" w:rsidRDefault="00AF45AA" w:rsidP="002B4D69">
            <w:pPr>
              <w:pStyle w:val="Tabletext"/>
              <w:spacing w:before="40" w:after="40" w:line="240" w:lineRule="exact"/>
              <w:rPr>
                <w:lang w:val="en-GB"/>
              </w:rPr>
            </w:pPr>
          </w:p>
        </w:tc>
        <w:tc>
          <w:tcPr>
            <w:tcW w:w="2454" w:type="dxa"/>
            <w:tcBorders>
              <w:top w:val="nil"/>
              <w:bottom w:val="single" w:sz="4" w:space="0" w:color="auto"/>
            </w:tcBorders>
            <w:vAlign w:val="center"/>
          </w:tcPr>
          <w:p w14:paraId="65157DA1" w14:textId="77777777" w:rsidR="00AF45AA" w:rsidRPr="007E0D9F" w:rsidRDefault="00AF45AA" w:rsidP="002B4D69">
            <w:pPr>
              <w:pStyle w:val="Tabletext"/>
              <w:spacing w:before="40" w:after="40" w:line="240" w:lineRule="exact"/>
              <w:rPr>
                <w:lang w:val="en-GB"/>
              </w:rPr>
            </w:pPr>
          </w:p>
        </w:tc>
      </w:tr>
      <w:tr w:rsidR="00AF45AA" w:rsidRPr="007E0D9F" w14:paraId="09EFA437" w14:textId="77777777" w:rsidTr="00591CE8">
        <w:trPr>
          <w:jc w:val="center"/>
        </w:trPr>
        <w:tc>
          <w:tcPr>
            <w:tcW w:w="1002" w:type="dxa"/>
            <w:vMerge w:val="restart"/>
            <w:vAlign w:val="center"/>
          </w:tcPr>
          <w:p w14:paraId="75338382" w14:textId="77777777" w:rsidR="00AF45AA" w:rsidRPr="007E0D9F" w:rsidRDefault="00AF45AA" w:rsidP="002B4D69">
            <w:pPr>
              <w:pStyle w:val="Tabletext"/>
              <w:keepNext/>
              <w:spacing w:before="40" w:after="40" w:line="240" w:lineRule="exact"/>
              <w:jc w:val="center"/>
              <w:rPr>
                <w:lang w:val="en-GB"/>
              </w:rPr>
            </w:pPr>
            <w:r w:rsidRPr="007E0D9F">
              <w:rPr>
                <w:lang w:val="en-GB"/>
              </w:rPr>
              <w:t>10</w:t>
            </w:r>
          </w:p>
        </w:tc>
        <w:tc>
          <w:tcPr>
            <w:tcW w:w="2720" w:type="dxa"/>
            <w:vMerge w:val="restart"/>
            <w:vAlign w:val="center"/>
          </w:tcPr>
          <w:p w14:paraId="5449126E" w14:textId="77777777" w:rsidR="00AF45AA" w:rsidRPr="007E0D9F" w:rsidRDefault="00AF45AA" w:rsidP="002B4D69">
            <w:pPr>
              <w:pStyle w:val="Tabletext"/>
              <w:keepNext/>
              <w:spacing w:before="40" w:after="40" w:line="240" w:lineRule="exact"/>
              <w:rPr>
                <w:lang w:val="en-GB"/>
              </w:rPr>
            </w:pPr>
            <w:r w:rsidRPr="007E0D9F">
              <w:rPr>
                <w:rFonts w:hint="cs"/>
                <w:rtl/>
                <w:lang w:bidi="ar-EG"/>
              </w:rPr>
              <w:t>التحكم عن بُعد في أبواب المرآب والكاميرات والألعاب وغيرها من الأجهزة المتنوعة</w:t>
            </w:r>
          </w:p>
        </w:tc>
        <w:tc>
          <w:tcPr>
            <w:tcW w:w="2720" w:type="dxa"/>
            <w:vAlign w:val="center"/>
          </w:tcPr>
          <w:p w14:paraId="1254D7B6" w14:textId="77777777" w:rsidR="00AF45AA" w:rsidRPr="007E0D9F" w:rsidRDefault="00AF45AA" w:rsidP="002B4D69">
            <w:pPr>
              <w:pStyle w:val="Tabletext"/>
              <w:keepNext/>
              <w:spacing w:before="40" w:after="40" w:line="240" w:lineRule="exact"/>
              <w:jc w:val="center"/>
              <w:rPr>
                <w:rtl/>
                <w:lang w:bidi="ar-EG"/>
              </w:rPr>
            </w:pPr>
            <w:r w:rsidRPr="007E0D9F">
              <w:rPr>
                <w:lang w:val="en-GB"/>
              </w:rPr>
              <w:t>MHz 27,28-26,96</w:t>
            </w:r>
          </w:p>
        </w:tc>
        <w:tc>
          <w:tcPr>
            <w:tcW w:w="2720" w:type="dxa"/>
            <w:vAlign w:val="center"/>
          </w:tcPr>
          <w:p w14:paraId="5BE41B1C" w14:textId="77777777" w:rsidR="00AF45AA" w:rsidRPr="007E0D9F" w:rsidRDefault="00AF45AA" w:rsidP="002B4D69">
            <w:pPr>
              <w:pStyle w:val="Tabletext"/>
              <w:keepNext/>
              <w:bidi w:val="0"/>
              <w:spacing w:before="40" w:after="40" w:line="240" w:lineRule="exact"/>
              <w:jc w:val="center"/>
              <w:rPr>
                <w:rtl/>
                <w:lang w:bidi="ar-EG"/>
              </w:rPr>
            </w:pPr>
            <w:r w:rsidRPr="007E0D9F">
              <w:rPr>
                <w:vertAlign w:val="superscript"/>
                <w:lang w:val="en-GB"/>
              </w:rPr>
              <w:t>(5)</w:t>
            </w:r>
            <w:r w:rsidRPr="007E0D9F">
              <w:rPr>
                <w:lang w:val="en-GB"/>
              </w:rPr>
              <w:t xml:space="preserve"> ≤ 100 mW (e.r.p.)</w:t>
            </w:r>
          </w:p>
        </w:tc>
        <w:tc>
          <w:tcPr>
            <w:tcW w:w="2843" w:type="dxa"/>
            <w:vAlign w:val="center"/>
          </w:tcPr>
          <w:p w14:paraId="58F0F1A3" w14:textId="77777777" w:rsidR="00AF45AA" w:rsidRPr="007E0D9F" w:rsidRDefault="00AF45AA" w:rsidP="002B4D69">
            <w:pPr>
              <w:pStyle w:val="Tabletext"/>
              <w:keepNext/>
              <w:spacing w:before="40" w:after="40" w:line="240" w:lineRule="exact"/>
              <w:rPr>
                <w:rtl/>
                <w:lang w:bidi="ar-EG"/>
              </w:rPr>
            </w:pPr>
            <w:r w:rsidRPr="007E0D9F">
              <w:rPr>
                <w:lang w:val="en-GB"/>
              </w:rPr>
              <w:t>dB 32 ≤</w:t>
            </w:r>
            <w:r w:rsidRPr="007E0D9F">
              <w:rPr>
                <w:rFonts w:hint="cs"/>
                <w:rtl/>
                <w:lang w:bidi="ar-EG"/>
              </w:rPr>
              <w:t xml:space="preserve"> أدنى من الموجة الحاملة على مسافة </w:t>
            </w:r>
            <w:r w:rsidRPr="007E0D9F">
              <w:rPr>
                <w:lang w:val="en-GB"/>
              </w:rPr>
              <w:t>m 3</w:t>
            </w:r>
            <w:r w:rsidRPr="007E0D9F">
              <w:rPr>
                <w:rFonts w:hint="cs"/>
                <w:rtl/>
                <w:lang w:bidi="ar-EG"/>
              </w:rPr>
              <w:t xml:space="preserve"> أو المعيار </w:t>
            </w:r>
            <w:r w:rsidRPr="007E0D9F">
              <w:rPr>
                <w:lang w:val="en-GB"/>
              </w:rPr>
              <w:t>EN 300 220-1</w:t>
            </w:r>
          </w:p>
        </w:tc>
        <w:tc>
          <w:tcPr>
            <w:tcW w:w="2454" w:type="dxa"/>
            <w:tcBorders>
              <w:top w:val="single" w:sz="4" w:space="0" w:color="auto"/>
              <w:bottom w:val="nil"/>
            </w:tcBorders>
            <w:vAlign w:val="center"/>
          </w:tcPr>
          <w:p w14:paraId="2E72ECB5" w14:textId="77777777" w:rsidR="00AF45AA" w:rsidRPr="007E0D9F" w:rsidRDefault="00AF45AA" w:rsidP="002B4D69">
            <w:pPr>
              <w:pStyle w:val="Tabletext"/>
              <w:keepNext/>
              <w:spacing w:before="40" w:after="40" w:line="240" w:lineRule="exact"/>
              <w:rPr>
                <w:lang w:val="en-GB"/>
              </w:rPr>
            </w:pPr>
          </w:p>
        </w:tc>
      </w:tr>
      <w:tr w:rsidR="00AF45AA" w:rsidRPr="007E0D9F" w14:paraId="41750475" w14:textId="77777777" w:rsidTr="00591CE8">
        <w:trPr>
          <w:jc w:val="center"/>
        </w:trPr>
        <w:tc>
          <w:tcPr>
            <w:tcW w:w="1002" w:type="dxa"/>
            <w:vMerge/>
            <w:vAlign w:val="center"/>
          </w:tcPr>
          <w:p w14:paraId="497B77E5" w14:textId="77777777" w:rsidR="00AF45AA" w:rsidRPr="007E0D9F" w:rsidRDefault="00AF45AA" w:rsidP="002B4D69">
            <w:pPr>
              <w:pStyle w:val="Tabletext"/>
              <w:keepNext/>
              <w:spacing w:before="40" w:after="40" w:line="240" w:lineRule="exact"/>
              <w:rPr>
                <w:lang w:val="en-GB"/>
              </w:rPr>
            </w:pPr>
          </w:p>
        </w:tc>
        <w:tc>
          <w:tcPr>
            <w:tcW w:w="2720" w:type="dxa"/>
            <w:vMerge/>
            <w:vAlign w:val="center"/>
          </w:tcPr>
          <w:p w14:paraId="20B36296" w14:textId="77777777" w:rsidR="00AF45AA" w:rsidRPr="007E0D9F" w:rsidRDefault="00AF45AA" w:rsidP="002B4D69">
            <w:pPr>
              <w:pStyle w:val="Tabletext"/>
              <w:keepNext/>
              <w:spacing w:before="40" w:after="40" w:line="240" w:lineRule="exact"/>
              <w:rPr>
                <w:lang w:val="en-GB"/>
              </w:rPr>
            </w:pPr>
          </w:p>
        </w:tc>
        <w:tc>
          <w:tcPr>
            <w:tcW w:w="2720" w:type="dxa"/>
            <w:vAlign w:val="center"/>
          </w:tcPr>
          <w:p w14:paraId="1CD9D888" w14:textId="77777777" w:rsidR="00AF45AA" w:rsidRPr="007E0D9F" w:rsidRDefault="00AF45AA" w:rsidP="002B4D69">
            <w:pPr>
              <w:pStyle w:val="Tabletext"/>
              <w:keepNext/>
              <w:spacing w:before="40" w:after="40" w:line="240" w:lineRule="exact"/>
              <w:jc w:val="center"/>
              <w:rPr>
                <w:rtl/>
                <w:lang w:bidi="ar-EG"/>
              </w:rPr>
            </w:pPr>
            <w:r w:rsidRPr="007E0D9F">
              <w:rPr>
                <w:lang w:val="en-GB"/>
              </w:rPr>
              <w:t>MHz 35,225-34,995</w:t>
            </w:r>
          </w:p>
        </w:tc>
        <w:tc>
          <w:tcPr>
            <w:tcW w:w="2720" w:type="dxa"/>
            <w:vAlign w:val="center"/>
          </w:tcPr>
          <w:p w14:paraId="6C548A2F" w14:textId="77777777" w:rsidR="00AF45AA" w:rsidRPr="007E0D9F" w:rsidRDefault="00AF45AA" w:rsidP="002B4D69">
            <w:pPr>
              <w:pStyle w:val="Tabletext"/>
              <w:keepNext/>
              <w:spacing w:before="40" w:after="40" w:line="240" w:lineRule="exact"/>
              <w:jc w:val="center"/>
              <w:rPr>
                <w:lang w:val="en-GB"/>
              </w:rPr>
            </w:pPr>
            <w:r w:rsidRPr="007E0D9F">
              <w:rPr>
                <w:lang w:val="en-GB"/>
              </w:rPr>
              <w:t>≤ 100 mW (e.r.p.)</w:t>
            </w:r>
          </w:p>
        </w:tc>
        <w:tc>
          <w:tcPr>
            <w:tcW w:w="2843" w:type="dxa"/>
            <w:vAlign w:val="center"/>
          </w:tcPr>
          <w:p w14:paraId="0246106F" w14:textId="77777777" w:rsidR="00AF45AA" w:rsidRPr="007E0D9F" w:rsidRDefault="00AF45AA" w:rsidP="002B4D69">
            <w:pPr>
              <w:pStyle w:val="Tabletext"/>
              <w:keepNext/>
              <w:spacing w:before="40" w:after="40" w:line="240" w:lineRule="exact"/>
              <w:rPr>
                <w:lang w:val="en-GB"/>
              </w:rPr>
            </w:pPr>
          </w:p>
        </w:tc>
        <w:tc>
          <w:tcPr>
            <w:tcW w:w="2454" w:type="dxa"/>
            <w:tcBorders>
              <w:top w:val="nil"/>
              <w:bottom w:val="nil"/>
            </w:tcBorders>
            <w:vAlign w:val="center"/>
          </w:tcPr>
          <w:p w14:paraId="54F12067" w14:textId="77777777" w:rsidR="00AF45AA" w:rsidRPr="007E0D9F" w:rsidRDefault="00AF45AA" w:rsidP="002B4D69">
            <w:pPr>
              <w:pStyle w:val="Tabletext"/>
              <w:keepNext/>
              <w:spacing w:before="40" w:after="40" w:line="240" w:lineRule="exact"/>
              <w:rPr>
                <w:lang w:val="en-GB"/>
              </w:rPr>
            </w:pPr>
          </w:p>
        </w:tc>
      </w:tr>
      <w:tr w:rsidR="00AF45AA" w:rsidRPr="007E0D9F" w14:paraId="089F5054" w14:textId="77777777" w:rsidTr="00591CE8">
        <w:trPr>
          <w:jc w:val="center"/>
        </w:trPr>
        <w:tc>
          <w:tcPr>
            <w:tcW w:w="1002" w:type="dxa"/>
            <w:vMerge/>
            <w:vAlign w:val="center"/>
          </w:tcPr>
          <w:p w14:paraId="4138E2B5" w14:textId="77777777" w:rsidR="00AF45AA" w:rsidRPr="007E0D9F" w:rsidRDefault="00AF45AA" w:rsidP="002B4D69">
            <w:pPr>
              <w:pStyle w:val="Tabletext"/>
              <w:keepNext/>
              <w:spacing w:before="40" w:after="40" w:line="240" w:lineRule="exact"/>
              <w:rPr>
                <w:lang w:val="en-GB"/>
              </w:rPr>
            </w:pPr>
          </w:p>
        </w:tc>
        <w:tc>
          <w:tcPr>
            <w:tcW w:w="2720" w:type="dxa"/>
            <w:vMerge/>
            <w:vAlign w:val="center"/>
          </w:tcPr>
          <w:p w14:paraId="3E5E0A4D" w14:textId="77777777" w:rsidR="00AF45AA" w:rsidRPr="007E0D9F" w:rsidRDefault="00AF45AA" w:rsidP="002B4D69">
            <w:pPr>
              <w:pStyle w:val="Tabletext"/>
              <w:keepNext/>
              <w:spacing w:before="40" w:after="40" w:line="240" w:lineRule="exact"/>
              <w:rPr>
                <w:lang w:val="en-GB"/>
              </w:rPr>
            </w:pPr>
          </w:p>
        </w:tc>
        <w:tc>
          <w:tcPr>
            <w:tcW w:w="2720" w:type="dxa"/>
            <w:vAlign w:val="center"/>
          </w:tcPr>
          <w:p w14:paraId="38BE0FEE" w14:textId="77777777" w:rsidR="00AF45AA" w:rsidRPr="007E0D9F" w:rsidRDefault="00AF45AA" w:rsidP="002B4D69">
            <w:pPr>
              <w:pStyle w:val="Tabletext"/>
              <w:keepNext/>
              <w:spacing w:before="40" w:after="40" w:line="240" w:lineRule="exact"/>
              <w:jc w:val="center"/>
              <w:rPr>
                <w:rtl/>
                <w:lang w:bidi="ar-EG"/>
              </w:rPr>
            </w:pPr>
            <w:r w:rsidRPr="007E0D9F">
              <w:rPr>
                <w:lang w:val="en-GB"/>
              </w:rPr>
              <w:t>MHz 40,695-40,665</w:t>
            </w:r>
          </w:p>
        </w:tc>
        <w:tc>
          <w:tcPr>
            <w:tcW w:w="2720" w:type="dxa"/>
            <w:vAlign w:val="center"/>
          </w:tcPr>
          <w:p w14:paraId="6E75DCC6" w14:textId="77777777" w:rsidR="00AF45AA" w:rsidRPr="007E0D9F" w:rsidRDefault="00AF45AA" w:rsidP="002B4D69">
            <w:pPr>
              <w:pStyle w:val="Tabletext"/>
              <w:keepNext/>
              <w:spacing w:before="40" w:after="40" w:line="240" w:lineRule="exact"/>
              <w:jc w:val="center"/>
              <w:rPr>
                <w:lang w:val="en-GB"/>
              </w:rPr>
            </w:pPr>
            <w:r w:rsidRPr="007E0D9F">
              <w:rPr>
                <w:lang w:val="en-GB"/>
              </w:rPr>
              <w:t>≤ 500 mW (e.r.p.)</w:t>
            </w:r>
          </w:p>
        </w:tc>
        <w:tc>
          <w:tcPr>
            <w:tcW w:w="2843" w:type="dxa"/>
            <w:vAlign w:val="center"/>
          </w:tcPr>
          <w:p w14:paraId="3AA3846D" w14:textId="77777777" w:rsidR="00AF45AA" w:rsidRPr="007E0D9F" w:rsidRDefault="00AF45AA" w:rsidP="002B4D69">
            <w:pPr>
              <w:pStyle w:val="Tabletext"/>
              <w:keepNext/>
              <w:spacing w:before="40" w:after="40" w:line="240" w:lineRule="exact"/>
              <w:rPr>
                <w:lang w:val="en-GB"/>
              </w:rPr>
            </w:pPr>
          </w:p>
        </w:tc>
        <w:tc>
          <w:tcPr>
            <w:tcW w:w="2454" w:type="dxa"/>
            <w:tcBorders>
              <w:top w:val="nil"/>
              <w:bottom w:val="nil"/>
            </w:tcBorders>
            <w:vAlign w:val="center"/>
          </w:tcPr>
          <w:p w14:paraId="2E1C240A" w14:textId="77777777" w:rsidR="00AF45AA" w:rsidRPr="007E0D9F" w:rsidRDefault="00AF45AA" w:rsidP="002B4D69">
            <w:pPr>
              <w:pStyle w:val="Tabletext"/>
              <w:keepNext/>
              <w:spacing w:before="40" w:after="40" w:line="240" w:lineRule="exact"/>
              <w:rPr>
                <w:lang w:val="en-GB"/>
              </w:rPr>
            </w:pPr>
          </w:p>
        </w:tc>
      </w:tr>
      <w:tr w:rsidR="00AF45AA" w:rsidRPr="007E0D9F" w14:paraId="2D079B87" w14:textId="77777777" w:rsidTr="00591CE8">
        <w:trPr>
          <w:jc w:val="center"/>
        </w:trPr>
        <w:tc>
          <w:tcPr>
            <w:tcW w:w="1002" w:type="dxa"/>
            <w:vMerge/>
            <w:vAlign w:val="center"/>
          </w:tcPr>
          <w:p w14:paraId="62D95EEF" w14:textId="77777777" w:rsidR="00AF45AA" w:rsidRPr="007E0D9F" w:rsidRDefault="00AF45AA" w:rsidP="002B4D69">
            <w:pPr>
              <w:pStyle w:val="Tabletext"/>
              <w:spacing w:before="40" w:after="40" w:line="240" w:lineRule="exact"/>
              <w:rPr>
                <w:lang w:val="en-GB"/>
              </w:rPr>
            </w:pPr>
          </w:p>
        </w:tc>
        <w:tc>
          <w:tcPr>
            <w:tcW w:w="2720" w:type="dxa"/>
            <w:vMerge/>
            <w:vAlign w:val="center"/>
          </w:tcPr>
          <w:p w14:paraId="481BEE69" w14:textId="77777777" w:rsidR="00AF45AA" w:rsidRPr="007E0D9F" w:rsidRDefault="00AF45AA" w:rsidP="002B4D69">
            <w:pPr>
              <w:pStyle w:val="Tabletext"/>
              <w:spacing w:before="40" w:after="40" w:line="240" w:lineRule="exact"/>
              <w:rPr>
                <w:lang w:val="en-GB"/>
              </w:rPr>
            </w:pPr>
          </w:p>
        </w:tc>
        <w:tc>
          <w:tcPr>
            <w:tcW w:w="2720" w:type="dxa"/>
            <w:vAlign w:val="center"/>
          </w:tcPr>
          <w:p w14:paraId="72960816" w14:textId="77777777" w:rsidR="00AF45AA" w:rsidRPr="007E0D9F" w:rsidRDefault="00AF45AA" w:rsidP="002B4D69">
            <w:pPr>
              <w:pStyle w:val="Tabletext"/>
              <w:spacing w:before="40" w:after="40" w:line="240" w:lineRule="exact"/>
              <w:jc w:val="center"/>
              <w:rPr>
                <w:rtl/>
                <w:lang w:bidi="ar-EG"/>
              </w:rPr>
            </w:pPr>
            <w:r w:rsidRPr="007E0D9F">
              <w:rPr>
                <w:lang w:val="en-GB"/>
              </w:rPr>
              <w:t>MHz 40,83-40,77</w:t>
            </w:r>
          </w:p>
        </w:tc>
        <w:tc>
          <w:tcPr>
            <w:tcW w:w="2720" w:type="dxa"/>
            <w:vAlign w:val="center"/>
          </w:tcPr>
          <w:p w14:paraId="00C11AF3" w14:textId="77777777" w:rsidR="00AF45AA" w:rsidRPr="007E0D9F" w:rsidRDefault="00AF45AA" w:rsidP="002B4D69">
            <w:pPr>
              <w:pStyle w:val="Tabletext"/>
              <w:spacing w:before="40" w:after="40" w:line="240" w:lineRule="exact"/>
              <w:rPr>
                <w:lang w:val="en-GB"/>
              </w:rPr>
            </w:pPr>
          </w:p>
        </w:tc>
        <w:tc>
          <w:tcPr>
            <w:tcW w:w="2843" w:type="dxa"/>
            <w:vAlign w:val="center"/>
          </w:tcPr>
          <w:p w14:paraId="0B337F92" w14:textId="77777777" w:rsidR="00AF45AA" w:rsidRPr="007E0D9F" w:rsidRDefault="00AF45AA" w:rsidP="002B4D69">
            <w:pPr>
              <w:pStyle w:val="Tabletext"/>
              <w:spacing w:before="40" w:after="40" w:line="240" w:lineRule="exact"/>
              <w:rPr>
                <w:lang w:val="en-GB"/>
              </w:rPr>
            </w:pPr>
          </w:p>
        </w:tc>
        <w:tc>
          <w:tcPr>
            <w:tcW w:w="2454" w:type="dxa"/>
            <w:tcBorders>
              <w:top w:val="nil"/>
              <w:bottom w:val="nil"/>
            </w:tcBorders>
            <w:vAlign w:val="center"/>
          </w:tcPr>
          <w:p w14:paraId="51B1CCB8" w14:textId="77777777" w:rsidR="00AF45AA" w:rsidRPr="007E0D9F" w:rsidRDefault="00AF45AA" w:rsidP="002B4D69">
            <w:pPr>
              <w:pStyle w:val="Tabletext"/>
              <w:spacing w:before="40" w:after="40" w:line="240" w:lineRule="exact"/>
              <w:rPr>
                <w:lang w:val="en-GB"/>
              </w:rPr>
            </w:pPr>
          </w:p>
        </w:tc>
      </w:tr>
      <w:tr w:rsidR="00AF45AA" w:rsidRPr="007E0D9F" w14:paraId="7F45C767" w14:textId="77777777" w:rsidTr="00591CE8">
        <w:trPr>
          <w:jc w:val="center"/>
        </w:trPr>
        <w:tc>
          <w:tcPr>
            <w:tcW w:w="1002" w:type="dxa"/>
            <w:vMerge/>
            <w:vAlign w:val="center"/>
          </w:tcPr>
          <w:p w14:paraId="17E662C3" w14:textId="77777777" w:rsidR="00AF45AA" w:rsidRPr="007E0D9F" w:rsidRDefault="00AF45AA" w:rsidP="002B4D69">
            <w:pPr>
              <w:pStyle w:val="Tabletext"/>
              <w:spacing w:before="40" w:after="40" w:line="240" w:lineRule="exact"/>
              <w:rPr>
                <w:lang w:val="en-GB"/>
              </w:rPr>
            </w:pPr>
          </w:p>
        </w:tc>
        <w:tc>
          <w:tcPr>
            <w:tcW w:w="2720" w:type="dxa"/>
            <w:vMerge/>
            <w:vAlign w:val="center"/>
          </w:tcPr>
          <w:p w14:paraId="7C6788B6" w14:textId="77777777" w:rsidR="00AF45AA" w:rsidRPr="007E0D9F" w:rsidRDefault="00AF45AA" w:rsidP="002B4D69">
            <w:pPr>
              <w:pStyle w:val="Tabletext"/>
              <w:spacing w:before="40" w:after="40" w:line="240" w:lineRule="exact"/>
              <w:rPr>
                <w:lang w:val="en-GB"/>
              </w:rPr>
            </w:pPr>
          </w:p>
        </w:tc>
        <w:tc>
          <w:tcPr>
            <w:tcW w:w="2720" w:type="dxa"/>
            <w:vAlign w:val="center"/>
          </w:tcPr>
          <w:p w14:paraId="2AF49EF6" w14:textId="77777777" w:rsidR="00AF45AA" w:rsidRPr="007E0D9F" w:rsidRDefault="00AF45AA" w:rsidP="002B4D69">
            <w:pPr>
              <w:pStyle w:val="Tabletext"/>
              <w:spacing w:before="40" w:after="40" w:line="240" w:lineRule="exact"/>
              <w:jc w:val="center"/>
              <w:rPr>
                <w:rtl/>
                <w:lang w:bidi="ar-EG"/>
              </w:rPr>
            </w:pPr>
            <w:r w:rsidRPr="007E0D9F">
              <w:rPr>
                <w:lang w:val="en-GB"/>
              </w:rPr>
              <w:t>MHz 72,21-72,13</w:t>
            </w:r>
          </w:p>
        </w:tc>
        <w:tc>
          <w:tcPr>
            <w:tcW w:w="2720" w:type="dxa"/>
            <w:vAlign w:val="center"/>
          </w:tcPr>
          <w:p w14:paraId="05830C20" w14:textId="77777777" w:rsidR="00AF45AA" w:rsidRPr="007E0D9F" w:rsidRDefault="00AF45AA" w:rsidP="002B4D69">
            <w:pPr>
              <w:pStyle w:val="Tabletext"/>
              <w:spacing w:before="40" w:after="40" w:line="240" w:lineRule="exact"/>
              <w:rPr>
                <w:lang w:val="en-GB"/>
              </w:rPr>
            </w:pPr>
          </w:p>
        </w:tc>
        <w:tc>
          <w:tcPr>
            <w:tcW w:w="2843" w:type="dxa"/>
            <w:vAlign w:val="center"/>
          </w:tcPr>
          <w:p w14:paraId="0F74E96A" w14:textId="77777777" w:rsidR="00AF45AA" w:rsidRPr="007E0D9F" w:rsidRDefault="00AF45AA" w:rsidP="002B4D69">
            <w:pPr>
              <w:pStyle w:val="Tabletext"/>
              <w:spacing w:before="40" w:after="40" w:line="240" w:lineRule="exact"/>
              <w:rPr>
                <w:lang w:val="en-GB"/>
              </w:rPr>
            </w:pPr>
          </w:p>
        </w:tc>
        <w:tc>
          <w:tcPr>
            <w:tcW w:w="2454" w:type="dxa"/>
            <w:tcBorders>
              <w:top w:val="nil"/>
              <w:bottom w:val="single" w:sz="4" w:space="0" w:color="auto"/>
            </w:tcBorders>
            <w:vAlign w:val="center"/>
          </w:tcPr>
          <w:p w14:paraId="132B4D6B" w14:textId="77777777" w:rsidR="00AF45AA" w:rsidRPr="007E0D9F" w:rsidRDefault="00AF45AA" w:rsidP="002B4D69">
            <w:pPr>
              <w:pStyle w:val="Tabletext"/>
              <w:spacing w:before="40" w:after="40" w:line="240" w:lineRule="exact"/>
              <w:rPr>
                <w:lang w:val="en-GB"/>
              </w:rPr>
            </w:pPr>
          </w:p>
        </w:tc>
      </w:tr>
      <w:tr w:rsidR="00AF45AA" w:rsidRPr="007E0D9F" w14:paraId="2D469215" w14:textId="77777777" w:rsidTr="00591CE8">
        <w:trPr>
          <w:jc w:val="center"/>
        </w:trPr>
        <w:tc>
          <w:tcPr>
            <w:tcW w:w="1002" w:type="dxa"/>
            <w:vAlign w:val="center"/>
          </w:tcPr>
          <w:p w14:paraId="32FFA9D6" w14:textId="77777777" w:rsidR="00AF45AA" w:rsidRPr="007E0D9F" w:rsidRDefault="00AF45AA" w:rsidP="002B4D69">
            <w:pPr>
              <w:pStyle w:val="Tabletext"/>
              <w:spacing w:before="40" w:after="40" w:line="240" w:lineRule="exact"/>
              <w:jc w:val="center"/>
              <w:rPr>
                <w:lang w:val="en-GB"/>
              </w:rPr>
            </w:pPr>
            <w:r w:rsidRPr="007E0D9F">
              <w:rPr>
                <w:lang w:val="en-GB"/>
              </w:rPr>
              <w:t>11</w:t>
            </w:r>
          </w:p>
        </w:tc>
        <w:tc>
          <w:tcPr>
            <w:tcW w:w="2720" w:type="dxa"/>
            <w:vAlign w:val="center"/>
          </w:tcPr>
          <w:p w14:paraId="1523547B" w14:textId="77777777" w:rsidR="00AF45AA" w:rsidRPr="007E0D9F" w:rsidRDefault="00AF45AA" w:rsidP="002B4D69">
            <w:pPr>
              <w:pStyle w:val="Tabletext"/>
              <w:spacing w:before="40" w:after="40" w:line="240" w:lineRule="exact"/>
              <w:rPr>
                <w:lang w:val="en-GB"/>
              </w:rPr>
            </w:pPr>
            <w:r w:rsidRPr="007E0D9F">
              <w:rPr>
                <w:rFonts w:hint="cs"/>
                <w:rtl/>
                <w:lang w:bidi="ar-EG"/>
              </w:rPr>
              <w:t>التحكم عن بُعد في النماذج المصغرة للطائرات والطائرات الشراعية والقياس عن بُعد وأنظمة الكشف والإنذار</w:t>
            </w:r>
          </w:p>
        </w:tc>
        <w:tc>
          <w:tcPr>
            <w:tcW w:w="2720" w:type="dxa"/>
            <w:vAlign w:val="center"/>
          </w:tcPr>
          <w:p w14:paraId="076CAF14" w14:textId="77777777" w:rsidR="00AF45AA" w:rsidRPr="007E0D9F" w:rsidRDefault="00AF45AA" w:rsidP="002B4D69">
            <w:pPr>
              <w:pStyle w:val="Tabletext"/>
              <w:spacing w:before="40" w:after="40" w:line="240" w:lineRule="exact"/>
              <w:jc w:val="center"/>
              <w:rPr>
                <w:rtl/>
                <w:lang w:bidi="ar-EG"/>
              </w:rPr>
            </w:pPr>
            <w:r w:rsidRPr="007E0D9F">
              <w:rPr>
                <w:lang w:val="en-GB"/>
              </w:rPr>
              <w:t>MHz 27,28-26,96</w:t>
            </w:r>
            <w:r w:rsidRPr="007E0D9F">
              <w:rPr>
                <w:lang w:val="en-GB"/>
              </w:rPr>
              <w:br/>
              <w:t>MHz 30,00-29,70</w:t>
            </w:r>
          </w:p>
        </w:tc>
        <w:tc>
          <w:tcPr>
            <w:tcW w:w="2720" w:type="dxa"/>
            <w:vAlign w:val="center"/>
          </w:tcPr>
          <w:p w14:paraId="6F85552D" w14:textId="77777777" w:rsidR="00AF45AA" w:rsidRPr="007E0D9F" w:rsidRDefault="00AF45AA" w:rsidP="002B4D69">
            <w:pPr>
              <w:pStyle w:val="Tabletext"/>
              <w:spacing w:before="40" w:after="40" w:line="240" w:lineRule="exact"/>
              <w:jc w:val="center"/>
              <w:rPr>
                <w:lang w:val="en-GB"/>
              </w:rPr>
            </w:pPr>
            <w:r w:rsidRPr="007E0D9F">
              <w:rPr>
                <w:lang w:val="en-GB"/>
              </w:rPr>
              <w:t>≤ 500 mW (e.r.p.)</w:t>
            </w:r>
          </w:p>
        </w:tc>
        <w:tc>
          <w:tcPr>
            <w:tcW w:w="2843" w:type="dxa"/>
            <w:vAlign w:val="center"/>
          </w:tcPr>
          <w:p w14:paraId="6921810D" w14:textId="77777777" w:rsidR="00AF45AA" w:rsidRPr="007E0D9F" w:rsidRDefault="00AF45AA" w:rsidP="002B4D69">
            <w:pPr>
              <w:pStyle w:val="Tabletext"/>
              <w:spacing w:before="40" w:after="40" w:line="240" w:lineRule="exact"/>
              <w:rPr>
                <w:lang w:val="en-GB"/>
              </w:rPr>
            </w:pPr>
          </w:p>
        </w:tc>
        <w:tc>
          <w:tcPr>
            <w:tcW w:w="2454" w:type="dxa"/>
            <w:tcBorders>
              <w:top w:val="single" w:sz="4" w:space="0" w:color="auto"/>
              <w:bottom w:val="single" w:sz="4" w:space="0" w:color="auto"/>
            </w:tcBorders>
            <w:vAlign w:val="center"/>
          </w:tcPr>
          <w:p w14:paraId="4560CA88" w14:textId="77777777" w:rsidR="00AF45AA" w:rsidRPr="007E0D9F" w:rsidRDefault="00AF45AA" w:rsidP="002B4D69">
            <w:pPr>
              <w:pStyle w:val="Tabletext"/>
              <w:spacing w:before="40" w:after="40" w:line="240" w:lineRule="exact"/>
              <w:rPr>
                <w:lang w:val="en-GB"/>
              </w:rPr>
            </w:pPr>
          </w:p>
        </w:tc>
      </w:tr>
      <w:tr w:rsidR="00AF45AA" w:rsidRPr="007E0D9F" w14:paraId="61A1DF08" w14:textId="77777777" w:rsidTr="00591CE8">
        <w:trPr>
          <w:jc w:val="center"/>
        </w:trPr>
        <w:tc>
          <w:tcPr>
            <w:tcW w:w="1002" w:type="dxa"/>
            <w:vAlign w:val="center"/>
          </w:tcPr>
          <w:p w14:paraId="075EFED5" w14:textId="77777777" w:rsidR="00AF45AA" w:rsidRPr="007E0D9F" w:rsidRDefault="00AF45AA" w:rsidP="002B4D69">
            <w:pPr>
              <w:pStyle w:val="Tabletext"/>
              <w:spacing w:before="40" w:after="40" w:line="240" w:lineRule="exact"/>
              <w:jc w:val="center"/>
              <w:rPr>
                <w:lang w:val="en-GB"/>
              </w:rPr>
            </w:pPr>
            <w:r w:rsidRPr="007E0D9F">
              <w:rPr>
                <w:lang w:val="en-GB"/>
              </w:rPr>
              <w:t>12</w:t>
            </w:r>
          </w:p>
        </w:tc>
        <w:tc>
          <w:tcPr>
            <w:tcW w:w="2720" w:type="dxa"/>
            <w:vAlign w:val="center"/>
          </w:tcPr>
          <w:p w14:paraId="6262E4A1" w14:textId="77777777" w:rsidR="00AF45AA" w:rsidRPr="007E0D9F" w:rsidRDefault="00AF45AA" w:rsidP="002B4D69">
            <w:pPr>
              <w:pStyle w:val="Tabletext"/>
              <w:spacing w:before="40" w:after="40" w:line="240" w:lineRule="exact"/>
              <w:rPr>
                <w:lang w:val="en-GB"/>
              </w:rPr>
            </w:pPr>
            <w:r w:rsidRPr="007E0D9F">
              <w:rPr>
                <w:rFonts w:hint="cs"/>
                <w:rtl/>
                <w:lang w:bidi="ar-EG"/>
              </w:rPr>
              <w:t>التحكم عن بُعد في الأوناش ومعدات التحميل</w:t>
            </w:r>
          </w:p>
        </w:tc>
        <w:tc>
          <w:tcPr>
            <w:tcW w:w="2720" w:type="dxa"/>
            <w:vAlign w:val="center"/>
          </w:tcPr>
          <w:p w14:paraId="06E9D79F" w14:textId="77777777" w:rsidR="00AF45AA" w:rsidRPr="007E0D9F" w:rsidRDefault="00AF45AA" w:rsidP="002B4D69">
            <w:pPr>
              <w:pStyle w:val="Tabletext"/>
              <w:spacing w:before="40" w:after="40" w:line="240" w:lineRule="exact"/>
              <w:jc w:val="center"/>
              <w:rPr>
                <w:rtl/>
                <w:lang w:bidi="ar-EG"/>
              </w:rPr>
            </w:pPr>
            <w:r w:rsidRPr="007E0D9F">
              <w:rPr>
                <w:lang w:val="en-GB"/>
              </w:rPr>
              <w:t>MHz 170,275</w:t>
            </w:r>
            <w:r w:rsidRPr="007E0D9F">
              <w:rPr>
                <w:lang w:val="en-GB"/>
              </w:rPr>
              <w:br/>
              <w:t>MHz 170,375</w:t>
            </w:r>
            <w:r w:rsidRPr="007E0D9F">
              <w:rPr>
                <w:lang w:val="en-GB"/>
              </w:rPr>
              <w:br/>
              <w:t>MHz 173,575</w:t>
            </w:r>
            <w:r w:rsidRPr="007E0D9F">
              <w:rPr>
                <w:lang w:val="en-GB"/>
              </w:rPr>
              <w:br/>
              <w:t>MHz 173,675</w:t>
            </w:r>
            <w:r w:rsidRPr="007E0D9F">
              <w:rPr>
                <w:lang w:val="en-GB"/>
              </w:rPr>
              <w:br/>
              <w:t>MHz 451,750</w:t>
            </w:r>
            <w:r w:rsidRPr="007E0D9F">
              <w:rPr>
                <w:lang w:val="en-GB"/>
              </w:rPr>
              <w:br/>
              <w:t>MHz 452,000</w:t>
            </w:r>
            <w:r w:rsidRPr="007E0D9F">
              <w:rPr>
                <w:lang w:val="en-GB"/>
              </w:rPr>
              <w:br/>
              <w:t>MHz 452,050</w:t>
            </w:r>
            <w:r w:rsidRPr="007E0D9F">
              <w:rPr>
                <w:lang w:val="en-GB"/>
              </w:rPr>
              <w:br/>
              <w:t>MHz 452,325</w:t>
            </w:r>
          </w:p>
        </w:tc>
        <w:tc>
          <w:tcPr>
            <w:tcW w:w="2720" w:type="dxa"/>
            <w:vAlign w:val="center"/>
          </w:tcPr>
          <w:p w14:paraId="5401AE26" w14:textId="77777777" w:rsidR="00AF45AA" w:rsidRPr="007E0D9F" w:rsidRDefault="00AF45AA" w:rsidP="002B4D69">
            <w:pPr>
              <w:pStyle w:val="Tabletext"/>
              <w:spacing w:before="40" w:after="40" w:line="240" w:lineRule="exact"/>
              <w:jc w:val="center"/>
              <w:rPr>
                <w:lang w:val="en-GB"/>
              </w:rPr>
            </w:pPr>
            <w:r w:rsidRPr="007E0D9F">
              <w:rPr>
                <w:lang w:val="en-GB"/>
              </w:rPr>
              <w:t>≤ 1 000 mW (e.r.p.)</w:t>
            </w:r>
          </w:p>
        </w:tc>
        <w:tc>
          <w:tcPr>
            <w:tcW w:w="2843" w:type="dxa"/>
            <w:vAlign w:val="center"/>
          </w:tcPr>
          <w:p w14:paraId="5F82DB45" w14:textId="77777777" w:rsidR="00AF45AA" w:rsidRPr="007E0D9F" w:rsidRDefault="00AF45AA" w:rsidP="002B4D69">
            <w:pPr>
              <w:pStyle w:val="Tabletext"/>
              <w:spacing w:before="40" w:after="40" w:line="240" w:lineRule="exact"/>
              <w:rPr>
                <w:lang w:val="en-GB"/>
              </w:rPr>
            </w:pPr>
          </w:p>
        </w:tc>
        <w:tc>
          <w:tcPr>
            <w:tcW w:w="2454" w:type="dxa"/>
            <w:tcBorders>
              <w:top w:val="single" w:sz="4" w:space="0" w:color="auto"/>
              <w:bottom w:val="single" w:sz="4" w:space="0" w:color="auto"/>
            </w:tcBorders>
            <w:vAlign w:val="center"/>
          </w:tcPr>
          <w:p w14:paraId="3A22BC62" w14:textId="77777777" w:rsidR="00AF45AA" w:rsidRPr="007E0D9F" w:rsidRDefault="00AF45AA" w:rsidP="002B4D69">
            <w:pPr>
              <w:pStyle w:val="Tabletext"/>
              <w:spacing w:before="40" w:after="40" w:line="240" w:lineRule="exact"/>
              <w:rPr>
                <w:lang w:val="en-GB"/>
              </w:rPr>
            </w:pPr>
            <w:r w:rsidRPr="007E0D9F">
              <w:rPr>
                <w:rFonts w:hint="cs"/>
                <w:rtl/>
                <w:lang w:bidi="ar-EG"/>
              </w:rPr>
              <w:t>تتم الموافقة على التشغيل في إطار هذه الأحكام بصفة استثنائية.</w:t>
            </w:r>
          </w:p>
        </w:tc>
      </w:tr>
      <w:tr w:rsidR="00AF45AA" w:rsidRPr="007E0D9F" w14:paraId="21629A1F" w14:textId="77777777" w:rsidTr="00591CE8">
        <w:trPr>
          <w:jc w:val="center"/>
        </w:trPr>
        <w:tc>
          <w:tcPr>
            <w:tcW w:w="1002" w:type="dxa"/>
            <w:vAlign w:val="center"/>
          </w:tcPr>
          <w:p w14:paraId="19F6112C" w14:textId="77777777" w:rsidR="00AF45AA" w:rsidRPr="007E0D9F" w:rsidRDefault="00AF45AA" w:rsidP="002B4D69">
            <w:pPr>
              <w:pStyle w:val="Tabletext"/>
              <w:spacing w:before="40" w:after="40" w:line="240" w:lineRule="exact"/>
              <w:jc w:val="center"/>
              <w:rPr>
                <w:lang w:val="en-GB"/>
              </w:rPr>
            </w:pPr>
            <w:r w:rsidRPr="007E0D9F">
              <w:rPr>
                <w:lang w:val="en-GB"/>
              </w:rPr>
              <w:t>13</w:t>
            </w:r>
          </w:p>
        </w:tc>
        <w:tc>
          <w:tcPr>
            <w:tcW w:w="2720" w:type="dxa"/>
            <w:vMerge w:val="restart"/>
            <w:vAlign w:val="center"/>
          </w:tcPr>
          <w:p w14:paraId="0FFD819B" w14:textId="77777777" w:rsidR="00AF45AA" w:rsidRPr="007E0D9F" w:rsidRDefault="00AF45AA" w:rsidP="002B4D69">
            <w:pPr>
              <w:pStyle w:val="Tabletext"/>
              <w:spacing w:before="40" w:after="40" w:line="240" w:lineRule="exact"/>
              <w:rPr>
                <w:rtl/>
                <w:lang w:bidi="ar-EG"/>
              </w:rPr>
            </w:pPr>
            <w:r w:rsidRPr="007E0D9F">
              <w:rPr>
                <w:rFonts w:hint="cs"/>
                <w:rtl/>
                <w:lang w:bidi="ar-EG"/>
              </w:rPr>
              <w:t>أنظمة الاستدعاء الراديوي في الموقع</w:t>
            </w:r>
          </w:p>
        </w:tc>
        <w:tc>
          <w:tcPr>
            <w:tcW w:w="2720" w:type="dxa"/>
            <w:vAlign w:val="center"/>
          </w:tcPr>
          <w:p w14:paraId="0B61C8C4" w14:textId="77777777" w:rsidR="00AF45AA" w:rsidRPr="007E0D9F" w:rsidRDefault="00AF45AA" w:rsidP="002B4D69">
            <w:pPr>
              <w:pStyle w:val="Tabletext"/>
              <w:spacing w:before="40" w:after="40" w:line="240" w:lineRule="exact"/>
              <w:jc w:val="center"/>
              <w:rPr>
                <w:rtl/>
                <w:lang w:bidi="ar-EG"/>
              </w:rPr>
            </w:pPr>
            <w:r w:rsidRPr="007E0D9F">
              <w:rPr>
                <w:lang w:val="en-GB"/>
              </w:rPr>
              <w:t>MHz 27,28-26,96</w:t>
            </w:r>
            <w:r w:rsidRPr="007E0D9F">
              <w:rPr>
                <w:lang w:val="en-GB"/>
              </w:rPr>
              <w:br/>
              <w:t>MHz 40,70-40,66</w:t>
            </w:r>
          </w:p>
        </w:tc>
        <w:tc>
          <w:tcPr>
            <w:tcW w:w="2720" w:type="dxa"/>
            <w:vAlign w:val="center"/>
          </w:tcPr>
          <w:p w14:paraId="415FB62F" w14:textId="77777777" w:rsidR="00AF45AA" w:rsidRPr="007E0D9F" w:rsidRDefault="00AF45AA" w:rsidP="002B4D69">
            <w:pPr>
              <w:pStyle w:val="Tabletext"/>
              <w:spacing w:before="40" w:after="40" w:line="240" w:lineRule="exact"/>
              <w:jc w:val="center"/>
              <w:rPr>
                <w:lang w:val="en-GB"/>
              </w:rPr>
            </w:pPr>
            <w:r w:rsidRPr="007E0D9F">
              <w:rPr>
                <w:lang w:val="en-GB"/>
              </w:rPr>
              <w:t>≤ 3 000 mW (</w:t>
            </w:r>
            <w:proofErr w:type="gramStart"/>
            <w:r w:rsidRPr="007E0D9F">
              <w:rPr>
                <w:lang w:val="en-GB"/>
              </w:rPr>
              <w:t>e.r.p.)</w:t>
            </w:r>
            <w:r w:rsidRPr="007E0D9F">
              <w:rPr>
                <w:vertAlign w:val="superscript"/>
                <w:lang w:val="en-GB"/>
              </w:rPr>
              <w:t>(</w:t>
            </w:r>
            <w:proofErr w:type="gramEnd"/>
            <w:r w:rsidRPr="007E0D9F">
              <w:rPr>
                <w:vertAlign w:val="superscript"/>
                <w:lang w:val="en-GB"/>
              </w:rPr>
              <w:t>5)</w:t>
            </w:r>
          </w:p>
        </w:tc>
        <w:tc>
          <w:tcPr>
            <w:tcW w:w="2843" w:type="dxa"/>
            <w:vAlign w:val="center"/>
          </w:tcPr>
          <w:p w14:paraId="0FDCFEA5" w14:textId="77777777" w:rsidR="00AF45AA" w:rsidRPr="007E0D9F" w:rsidRDefault="00AF45AA" w:rsidP="002B4D69">
            <w:pPr>
              <w:pStyle w:val="Tabletext"/>
              <w:spacing w:before="40" w:after="40" w:line="240" w:lineRule="exact"/>
              <w:rPr>
                <w:rtl/>
                <w:lang w:bidi="ar-EG"/>
              </w:rPr>
            </w:pPr>
            <w:r w:rsidRPr="007E0D9F">
              <w:rPr>
                <w:lang w:val="en-GB"/>
              </w:rPr>
              <w:t>dB 32 ≤</w:t>
            </w:r>
            <w:r w:rsidRPr="007E0D9F">
              <w:rPr>
                <w:rFonts w:hint="cs"/>
                <w:rtl/>
                <w:lang w:bidi="ar-EG"/>
              </w:rPr>
              <w:t xml:space="preserve"> أدنى من الموجة الحاملة على مسافة </w:t>
            </w:r>
            <w:r w:rsidRPr="007E0D9F">
              <w:rPr>
                <w:lang w:val="en-GB"/>
              </w:rPr>
              <w:t>m </w:t>
            </w:r>
            <w:proofErr w:type="gramStart"/>
            <w:r w:rsidRPr="007E0D9F">
              <w:rPr>
                <w:lang w:val="en-GB"/>
              </w:rPr>
              <w:t>3</w:t>
            </w:r>
            <w:r w:rsidRPr="007E0D9F">
              <w:rPr>
                <w:rFonts w:hint="cs"/>
                <w:rtl/>
                <w:lang w:bidi="ar-EG"/>
              </w:rPr>
              <w:t>؛</w:t>
            </w:r>
            <w:proofErr w:type="gramEnd"/>
          </w:p>
          <w:p w14:paraId="2C21C40E" w14:textId="77777777" w:rsidR="00AF45AA" w:rsidRPr="007E0D9F" w:rsidRDefault="00AF45AA" w:rsidP="002B4D69">
            <w:pPr>
              <w:pStyle w:val="Tabletext"/>
              <w:spacing w:before="40" w:after="40" w:line="240" w:lineRule="exact"/>
              <w:rPr>
                <w:rtl/>
                <w:lang w:bidi="ar-EG"/>
              </w:rPr>
            </w:pPr>
            <w:r w:rsidRPr="007E0D9F">
              <w:rPr>
                <w:rFonts w:hint="cs"/>
                <w:rtl/>
                <w:lang w:bidi="ar-EG"/>
              </w:rPr>
              <w:t xml:space="preserve">أو المعيار </w:t>
            </w:r>
            <w:r w:rsidRPr="007E0D9F">
              <w:rPr>
                <w:lang w:val="en-GB"/>
              </w:rPr>
              <w:t>EN 300 135-1</w:t>
            </w:r>
            <w:r w:rsidRPr="007E0D9F">
              <w:rPr>
                <w:rFonts w:hint="cs"/>
                <w:rtl/>
                <w:lang w:bidi="ar-EG"/>
              </w:rPr>
              <w:t>؛</w:t>
            </w:r>
          </w:p>
          <w:p w14:paraId="266B04D6" w14:textId="77777777" w:rsidR="00AF45AA" w:rsidRPr="007E0D9F" w:rsidRDefault="00AF45AA" w:rsidP="002B4D69">
            <w:pPr>
              <w:pStyle w:val="Tabletext"/>
              <w:spacing w:before="40" w:after="40" w:line="240" w:lineRule="exact"/>
              <w:rPr>
                <w:rtl/>
                <w:lang w:bidi="ar-EG"/>
              </w:rPr>
            </w:pPr>
            <w:r w:rsidRPr="007E0D9F">
              <w:rPr>
                <w:rFonts w:hint="cs"/>
                <w:rtl/>
                <w:lang w:bidi="ar-EG"/>
              </w:rPr>
              <w:t xml:space="preserve">أو المعيار </w:t>
            </w:r>
            <w:r w:rsidRPr="007E0D9F">
              <w:rPr>
                <w:lang w:val="en-GB"/>
              </w:rPr>
              <w:t>EN 300 433-1</w:t>
            </w:r>
            <w:r w:rsidRPr="007E0D9F">
              <w:rPr>
                <w:rFonts w:hint="cs"/>
                <w:rtl/>
                <w:lang w:bidi="ar-EG"/>
              </w:rPr>
              <w:t>؛</w:t>
            </w:r>
          </w:p>
          <w:p w14:paraId="72A53E9C" w14:textId="77777777" w:rsidR="00AF45AA" w:rsidRPr="007E0D9F" w:rsidRDefault="00AF45AA" w:rsidP="002B4D69">
            <w:pPr>
              <w:pStyle w:val="Tabletext"/>
              <w:spacing w:before="40" w:after="40" w:line="240" w:lineRule="exact"/>
              <w:rPr>
                <w:rtl/>
                <w:lang w:bidi="ar-EG"/>
              </w:rPr>
            </w:pPr>
            <w:r w:rsidRPr="007E0D9F">
              <w:rPr>
                <w:rFonts w:hint="cs"/>
                <w:rtl/>
                <w:lang w:bidi="ar-EG"/>
              </w:rPr>
              <w:t xml:space="preserve">أو المعيار </w:t>
            </w:r>
            <w:r w:rsidRPr="007E0D9F">
              <w:rPr>
                <w:lang w:val="en-GB"/>
              </w:rPr>
              <w:t>EN 300 224-1</w:t>
            </w:r>
          </w:p>
        </w:tc>
        <w:tc>
          <w:tcPr>
            <w:tcW w:w="2454" w:type="dxa"/>
            <w:tcBorders>
              <w:top w:val="single" w:sz="4" w:space="0" w:color="auto"/>
              <w:bottom w:val="single" w:sz="4" w:space="0" w:color="auto"/>
            </w:tcBorders>
            <w:vAlign w:val="center"/>
          </w:tcPr>
          <w:p w14:paraId="485FE1B4" w14:textId="77777777" w:rsidR="00AF45AA" w:rsidRPr="007E0D9F" w:rsidRDefault="00AF45AA" w:rsidP="002B4D69">
            <w:pPr>
              <w:pStyle w:val="Tabletext"/>
              <w:spacing w:before="40" w:after="40" w:line="240" w:lineRule="exact"/>
              <w:rPr>
                <w:lang w:val="en-GB"/>
              </w:rPr>
            </w:pPr>
            <w:r w:rsidRPr="007E0D9F">
              <w:rPr>
                <w:rFonts w:hint="cs"/>
                <w:rtl/>
                <w:lang w:bidi="ar-EG"/>
              </w:rPr>
              <w:t>تتم الموافقة على التشغيل في إطار هذه الأحكام بصفة استثنائية.</w:t>
            </w:r>
          </w:p>
        </w:tc>
      </w:tr>
      <w:tr w:rsidR="00AF45AA" w:rsidRPr="007E0D9F" w14:paraId="461D612C" w14:textId="77777777" w:rsidTr="00591CE8">
        <w:trPr>
          <w:jc w:val="center"/>
        </w:trPr>
        <w:tc>
          <w:tcPr>
            <w:tcW w:w="1002" w:type="dxa"/>
            <w:vAlign w:val="center"/>
          </w:tcPr>
          <w:p w14:paraId="5EBF6808" w14:textId="77777777" w:rsidR="00AF45AA" w:rsidRPr="007E0D9F" w:rsidRDefault="00AF45AA" w:rsidP="002B4D69">
            <w:pPr>
              <w:pStyle w:val="Tabletext"/>
              <w:spacing w:before="40" w:after="40" w:line="240" w:lineRule="exact"/>
              <w:jc w:val="center"/>
              <w:rPr>
                <w:lang w:val="en-GB"/>
              </w:rPr>
            </w:pPr>
            <w:r w:rsidRPr="007E0D9F">
              <w:rPr>
                <w:lang w:val="en-GB"/>
              </w:rPr>
              <w:t>14</w:t>
            </w:r>
          </w:p>
        </w:tc>
        <w:tc>
          <w:tcPr>
            <w:tcW w:w="2720" w:type="dxa"/>
            <w:vMerge/>
            <w:vAlign w:val="center"/>
          </w:tcPr>
          <w:p w14:paraId="7006F3C3" w14:textId="77777777" w:rsidR="00AF45AA" w:rsidRPr="007E0D9F" w:rsidRDefault="00AF45AA" w:rsidP="002B4D69">
            <w:pPr>
              <w:pStyle w:val="Tabletext"/>
              <w:spacing w:before="40" w:after="40" w:line="240" w:lineRule="exact"/>
              <w:rPr>
                <w:lang w:val="en-GB"/>
              </w:rPr>
            </w:pPr>
          </w:p>
        </w:tc>
        <w:tc>
          <w:tcPr>
            <w:tcW w:w="2720" w:type="dxa"/>
            <w:vAlign w:val="center"/>
          </w:tcPr>
          <w:p w14:paraId="55C27F84" w14:textId="77777777" w:rsidR="00AF45AA" w:rsidRPr="007E0D9F" w:rsidRDefault="00AF45AA" w:rsidP="002B4D69">
            <w:pPr>
              <w:pStyle w:val="Tabletext"/>
              <w:spacing w:before="40" w:after="40" w:line="240" w:lineRule="exact"/>
              <w:jc w:val="center"/>
              <w:rPr>
                <w:rtl/>
                <w:lang w:bidi="ar-EG"/>
              </w:rPr>
            </w:pPr>
            <w:r w:rsidRPr="007E0D9F">
              <w:rPr>
                <w:lang w:val="en-GB"/>
              </w:rPr>
              <w:t>MHz 151,125</w:t>
            </w:r>
            <w:r w:rsidRPr="007E0D9F">
              <w:rPr>
                <w:lang w:val="en-GB"/>
              </w:rPr>
              <w:br/>
              <w:t>MHz 151,150</w:t>
            </w:r>
          </w:p>
        </w:tc>
        <w:tc>
          <w:tcPr>
            <w:tcW w:w="2720" w:type="dxa"/>
            <w:vAlign w:val="center"/>
          </w:tcPr>
          <w:p w14:paraId="21A2D893" w14:textId="77777777" w:rsidR="00AF45AA" w:rsidRPr="007E0D9F" w:rsidRDefault="00AF45AA" w:rsidP="002B4D69">
            <w:pPr>
              <w:pStyle w:val="Tabletext"/>
              <w:spacing w:before="40" w:after="40" w:line="240" w:lineRule="exact"/>
              <w:jc w:val="center"/>
              <w:rPr>
                <w:lang w:val="en-GB"/>
              </w:rPr>
            </w:pPr>
            <w:r w:rsidRPr="007E0D9F">
              <w:rPr>
                <w:lang w:val="en-GB"/>
              </w:rPr>
              <w:t>≤ 3 000 mW (e.r.p.)</w:t>
            </w:r>
          </w:p>
        </w:tc>
        <w:tc>
          <w:tcPr>
            <w:tcW w:w="2843" w:type="dxa"/>
            <w:vAlign w:val="center"/>
          </w:tcPr>
          <w:p w14:paraId="7F5B4F46" w14:textId="77777777" w:rsidR="00AF45AA" w:rsidRPr="007E0D9F" w:rsidRDefault="00AF45AA" w:rsidP="002B4D69">
            <w:pPr>
              <w:pStyle w:val="Tabletext"/>
              <w:spacing w:before="40" w:after="40" w:line="240" w:lineRule="exact"/>
              <w:rPr>
                <w:rtl/>
                <w:lang w:bidi="ar-EG"/>
              </w:rPr>
            </w:pPr>
            <w:r w:rsidRPr="007E0D9F">
              <w:rPr>
                <w:lang w:val="en-GB"/>
              </w:rPr>
              <w:t>dB 60 ≤</w:t>
            </w:r>
            <w:r w:rsidRPr="007E0D9F">
              <w:rPr>
                <w:rFonts w:hint="cs"/>
                <w:rtl/>
                <w:lang w:bidi="ar-EG"/>
              </w:rPr>
              <w:t xml:space="preserve"> أدنى</w:t>
            </w:r>
            <w:r w:rsidRPr="007E0D9F">
              <w:rPr>
                <w:rFonts w:hint="cs"/>
                <w:rtl/>
                <w:lang w:bidi="ar-SY"/>
              </w:rPr>
              <w:t xml:space="preserve"> من</w:t>
            </w:r>
            <w:r w:rsidRPr="007E0D9F">
              <w:rPr>
                <w:rFonts w:hint="cs"/>
                <w:rtl/>
                <w:lang w:bidi="ar-EG"/>
              </w:rPr>
              <w:t xml:space="preserve"> الموجة الحاملة فوق </w:t>
            </w:r>
            <w:r w:rsidRPr="007E0D9F">
              <w:rPr>
                <w:lang w:val="en-GB"/>
              </w:rPr>
              <w:t>kHz 100</w:t>
            </w:r>
            <w:r w:rsidRPr="007E0D9F">
              <w:rPr>
                <w:rFonts w:hint="cs"/>
                <w:rtl/>
                <w:lang w:bidi="ar-EG"/>
              </w:rPr>
              <w:t xml:space="preserve"> إلى </w:t>
            </w:r>
            <w:r w:rsidRPr="007E0D9F">
              <w:rPr>
                <w:lang w:val="en-GB"/>
              </w:rPr>
              <w:t>MHz 2 000</w:t>
            </w:r>
            <w:r w:rsidRPr="007E0D9F">
              <w:rPr>
                <w:rFonts w:hint="cs"/>
                <w:rtl/>
                <w:lang w:bidi="ar-EG"/>
              </w:rPr>
              <w:t xml:space="preserve"> أو المعيار </w:t>
            </w:r>
            <w:r w:rsidRPr="007E0D9F">
              <w:rPr>
                <w:lang w:val="en-GB"/>
              </w:rPr>
              <w:t>EN 300 224-1</w:t>
            </w:r>
          </w:p>
        </w:tc>
        <w:tc>
          <w:tcPr>
            <w:tcW w:w="2454" w:type="dxa"/>
            <w:tcBorders>
              <w:top w:val="single" w:sz="4" w:space="0" w:color="auto"/>
              <w:bottom w:val="single" w:sz="4" w:space="0" w:color="auto"/>
            </w:tcBorders>
            <w:vAlign w:val="center"/>
          </w:tcPr>
          <w:p w14:paraId="6CFD2265" w14:textId="77777777" w:rsidR="00AF45AA" w:rsidRPr="007E0D9F" w:rsidRDefault="00AF45AA" w:rsidP="002B4D69">
            <w:pPr>
              <w:pStyle w:val="Tabletext"/>
              <w:spacing w:before="40" w:after="40" w:line="240" w:lineRule="exact"/>
              <w:rPr>
                <w:lang w:val="en-GB"/>
              </w:rPr>
            </w:pPr>
          </w:p>
        </w:tc>
      </w:tr>
      <w:tr w:rsidR="00AF45AA" w:rsidRPr="007E0D9F" w14:paraId="551F3A00" w14:textId="77777777" w:rsidTr="00591CE8">
        <w:trPr>
          <w:jc w:val="center"/>
        </w:trPr>
        <w:tc>
          <w:tcPr>
            <w:tcW w:w="1002" w:type="dxa"/>
            <w:vMerge w:val="restart"/>
            <w:vAlign w:val="center"/>
          </w:tcPr>
          <w:p w14:paraId="70259EC9" w14:textId="77777777" w:rsidR="00AF45AA" w:rsidRPr="007E0D9F" w:rsidRDefault="00AF45AA" w:rsidP="002B4D69">
            <w:pPr>
              <w:pStyle w:val="Tabletext"/>
              <w:keepNext/>
              <w:spacing w:before="40" w:after="40" w:line="240" w:lineRule="exact"/>
              <w:jc w:val="center"/>
              <w:rPr>
                <w:lang w:val="en-GB"/>
              </w:rPr>
            </w:pPr>
            <w:r w:rsidRPr="007E0D9F">
              <w:rPr>
                <w:lang w:val="en-GB"/>
              </w:rPr>
              <w:lastRenderedPageBreak/>
              <w:t>15</w:t>
            </w:r>
          </w:p>
        </w:tc>
        <w:tc>
          <w:tcPr>
            <w:tcW w:w="2720" w:type="dxa"/>
            <w:vMerge w:val="restart"/>
            <w:vAlign w:val="center"/>
          </w:tcPr>
          <w:p w14:paraId="6E4981FF" w14:textId="77777777" w:rsidR="00AF45AA" w:rsidRPr="007E0D9F" w:rsidRDefault="00AF45AA" w:rsidP="002B4D69">
            <w:pPr>
              <w:pStyle w:val="Tabletext"/>
              <w:keepNext/>
              <w:spacing w:before="40" w:after="40" w:line="240" w:lineRule="exact"/>
              <w:rPr>
                <w:lang w:val="en-GB"/>
              </w:rPr>
            </w:pPr>
            <w:r w:rsidRPr="007E0D9F">
              <w:rPr>
                <w:rFonts w:hint="cs"/>
                <w:rtl/>
                <w:lang w:bidi="ar-EG"/>
              </w:rPr>
              <w:t>القياس عن بُعد للأغراض الطبية والبيولوجية</w:t>
            </w:r>
          </w:p>
        </w:tc>
        <w:tc>
          <w:tcPr>
            <w:tcW w:w="2720" w:type="dxa"/>
            <w:vAlign w:val="center"/>
          </w:tcPr>
          <w:p w14:paraId="150D12F1" w14:textId="77777777" w:rsidR="00AF45AA" w:rsidRPr="007E0D9F" w:rsidRDefault="00AF45AA" w:rsidP="002B4D69">
            <w:pPr>
              <w:pStyle w:val="Tabletext"/>
              <w:keepNext/>
              <w:spacing w:before="40" w:after="40" w:line="240" w:lineRule="exact"/>
              <w:jc w:val="center"/>
              <w:rPr>
                <w:rtl/>
                <w:lang w:bidi="ar-EG"/>
              </w:rPr>
            </w:pPr>
            <w:r w:rsidRPr="007E0D9F">
              <w:rPr>
                <w:lang w:val="en-GB"/>
              </w:rPr>
              <w:t>MHz 41,00-40,50</w:t>
            </w:r>
          </w:p>
        </w:tc>
        <w:tc>
          <w:tcPr>
            <w:tcW w:w="2720" w:type="dxa"/>
            <w:vAlign w:val="center"/>
          </w:tcPr>
          <w:p w14:paraId="319C7268" w14:textId="77777777" w:rsidR="00AF45AA" w:rsidRPr="007E0D9F" w:rsidRDefault="00AF45AA" w:rsidP="002B4D69">
            <w:pPr>
              <w:pStyle w:val="Tabletext"/>
              <w:keepNext/>
              <w:spacing w:before="40" w:after="40" w:line="240" w:lineRule="exact"/>
              <w:jc w:val="center"/>
              <w:rPr>
                <w:lang w:val="en-GB"/>
              </w:rPr>
            </w:pPr>
            <w:r w:rsidRPr="007E0D9F">
              <w:rPr>
                <w:lang w:val="en-GB"/>
              </w:rPr>
              <w:t>≤ 0,01 mW (e.r.p.)</w:t>
            </w:r>
          </w:p>
        </w:tc>
        <w:tc>
          <w:tcPr>
            <w:tcW w:w="2843" w:type="dxa"/>
            <w:vAlign w:val="center"/>
          </w:tcPr>
          <w:p w14:paraId="59DDC4DD" w14:textId="77777777" w:rsidR="00AF45AA" w:rsidRPr="007E0D9F" w:rsidRDefault="00AF45AA" w:rsidP="002B4D69">
            <w:pPr>
              <w:pStyle w:val="Tabletext"/>
              <w:keepNext/>
              <w:spacing w:before="40" w:after="40" w:line="240" w:lineRule="exact"/>
              <w:rPr>
                <w:rtl/>
                <w:lang w:bidi="ar-EG"/>
              </w:rPr>
            </w:pPr>
            <w:r w:rsidRPr="007E0D9F">
              <w:rPr>
                <w:lang w:val="en-GB"/>
              </w:rPr>
              <w:t>dB 32 ≤</w:t>
            </w:r>
            <w:r w:rsidRPr="007E0D9F">
              <w:rPr>
                <w:rFonts w:hint="cs"/>
                <w:rtl/>
                <w:lang w:bidi="ar-EG"/>
              </w:rPr>
              <w:t xml:space="preserve"> أدنى من الموجة الحاملة على مسافة </w:t>
            </w:r>
            <w:r w:rsidRPr="007E0D9F">
              <w:rPr>
                <w:lang w:val="en-GB"/>
              </w:rPr>
              <w:t>m 3</w:t>
            </w:r>
            <w:r w:rsidRPr="007E0D9F">
              <w:rPr>
                <w:rFonts w:hint="cs"/>
                <w:rtl/>
                <w:lang w:bidi="ar-EG"/>
              </w:rPr>
              <w:t xml:space="preserve"> أو المعيار </w:t>
            </w:r>
            <w:r w:rsidRPr="007E0D9F">
              <w:rPr>
                <w:lang w:val="en-GB"/>
              </w:rPr>
              <w:t>EN 300 220-1</w:t>
            </w:r>
          </w:p>
        </w:tc>
        <w:tc>
          <w:tcPr>
            <w:tcW w:w="2454" w:type="dxa"/>
            <w:tcBorders>
              <w:top w:val="single" w:sz="4" w:space="0" w:color="auto"/>
              <w:bottom w:val="nil"/>
            </w:tcBorders>
            <w:vAlign w:val="center"/>
          </w:tcPr>
          <w:p w14:paraId="2BD63E42" w14:textId="77777777" w:rsidR="00AF45AA" w:rsidRPr="007E0D9F" w:rsidRDefault="00AF45AA" w:rsidP="002B4D69">
            <w:pPr>
              <w:pStyle w:val="Tabletext"/>
              <w:keepNext/>
              <w:spacing w:before="40" w:after="40" w:line="240" w:lineRule="exact"/>
              <w:rPr>
                <w:lang w:val="en-GB"/>
              </w:rPr>
            </w:pPr>
          </w:p>
        </w:tc>
      </w:tr>
      <w:tr w:rsidR="00AF45AA" w:rsidRPr="007E0D9F" w14:paraId="3C485248" w14:textId="77777777" w:rsidTr="00591CE8">
        <w:trPr>
          <w:jc w:val="center"/>
        </w:trPr>
        <w:tc>
          <w:tcPr>
            <w:tcW w:w="1002" w:type="dxa"/>
            <w:vMerge/>
            <w:vAlign w:val="center"/>
          </w:tcPr>
          <w:p w14:paraId="2A00EB8A" w14:textId="77777777" w:rsidR="00AF45AA" w:rsidRPr="007E0D9F" w:rsidRDefault="00AF45AA" w:rsidP="002B4D69">
            <w:pPr>
              <w:pStyle w:val="Tabletext"/>
              <w:keepNext/>
              <w:spacing w:before="40" w:after="40" w:line="240" w:lineRule="exact"/>
              <w:jc w:val="center"/>
              <w:rPr>
                <w:lang w:val="en-GB"/>
              </w:rPr>
            </w:pPr>
          </w:p>
        </w:tc>
        <w:tc>
          <w:tcPr>
            <w:tcW w:w="2720" w:type="dxa"/>
            <w:vMerge/>
            <w:vAlign w:val="center"/>
          </w:tcPr>
          <w:p w14:paraId="0058E94C" w14:textId="77777777" w:rsidR="00AF45AA" w:rsidRPr="007E0D9F" w:rsidRDefault="00AF45AA" w:rsidP="002B4D69">
            <w:pPr>
              <w:pStyle w:val="Tabletext"/>
              <w:keepNext/>
              <w:spacing w:before="40" w:after="40" w:line="240" w:lineRule="exact"/>
              <w:rPr>
                <w:lang w:val="en-GB"/>
              </w:rPr>
            </w:pPr>
          </w:p>
        </w:tc>
        <w:tc>
          <w:tcPr>
            <w:tcW w:w="2720" w:type="dxa"/>
            <w:vAlign w:val="center"/>
          </w:tcPr>
          <w:p w14:paraId="6DFACC1E" w14:textId="77777777" w:rsidR="00AF45AA" w:rsidRPr="007E0D9F" w:rsidRDefault="00AF45AA" w:rsidP="002B4D69">
            <w:pPr>
              <w:pStyle w:val="Tabletext"/>
              <w:keepNext/>
              <w:spacing w:before="40" w:after="40" w:line="240" w:lineRule="exact"/>
              <w:jc w:val="center"/>
              <w:rPr>
                <w:rtl/>
                <w:lang w:bidi="ar-EG"/>
              </w:rPr>
            </w:pPr>
            <w:r w:rsidRPr="007E0D9F">
              <w:rPr>
                <w:lang w:val="en-GB"/>
              </w:rPr>
              <w:t>MHz 217,00-216,00</w:t>
            </w:r>
          </w:p>
        </w:tc>
        <w:tc>
          <w:tcPr>
            <w:tcW w:w="2720" w:type="dxa"/>
            <w:vAlign w:val="center"/>
          </w:tcPr>
          <w:p w14:paraId="49758DFD" w14:textId="77777777" w:rsidR="00AF45AA" w:rsidRPr="007E0D9F" w:rsidRDefault="00AF45AA" w:rsidP="002B4D69">
            <w:pPr>
              <w:pStyle w:val="Tabletext"/>
              <w:keepNext/>
              <w:spacing w:before="40" w:after="40" w:line="240" w:lineRule="exact"/>
              <w:jc w:val="center"/>
              <w:rPr>
                <w:rtl/>
                <w:lang w:bidi="ar-EG"/>
              </w:rPr>
            </w:pPr>
            <w:r w:rsidRPr="007E0D9F">
              <w:rPr>
                <w:lang w:val="en-GB"/>
              </w:rPr>
              <w:t>μW 25 &lt;</w:t>
            </w:r>
            <w:r w:rsidRPr="007E0D9F">
              <w:rPr>
                <w:rFonts w:hint="cs"/>
                <w:rtl/>
                <w:lang w:bidi="ar-EG"/>
              </w:rPr>
              <w:t xml:space="preserve"> إلى</w:t>
            </w:r>
          </w:p>
          <w:p w14:paraId="3DD50B23" w14:textId="77777777" w:rsidR="00AF45AA" w:rsidRPr="007E0D9F" w:rsidRDefault="00AF45AA" w:rsidP="002B4D69">
            <w:pPr>
              <w:pStyle w:val="Tabletext"/>
              <w:keepNext/>
              <w:spacing w:before="40" w:after="40" w:line="240" w:lineRule="exact"/>
              <w:jc w:val="center"/>
              <w:rPr>
                <w:rtl/>
                <w:lang w:bidi="ar-EG"/>
              </w:rPr>
            </w:pPr>
            <w:r w:rsidRPr="007E0D9F">
              <w:rPr>
                <w:lang w:val="en-GB"/>
              </w:rPr>
              <w:t>(e.r.p.) mW 100 ≥</w:t>
            </w:r>
          </w:p>
        </w:tc>
        <w:tc>
          <w:tcPr>
            <w:tcW w:w="2843" w:type="dxa"/>
            <w:vAlign w:val="center"/>
          </w:tcPr>
          <w:p w14:paraId="31190A98" w14:textId="77777777" w:rsidR="00AF45AA" w:rsidRPr="007E0D9F" w:rsidRDefault="00AF45AA" w:rsidP="002B4D69">
            <w:pPr>
              <w:pStyle w:val="Tabletext"/>
              <w:keepNext/>
              <w:spacing w:before="40" w:after="40" w:line="240" w:lineRule="exact"/>
              <w:rPr>
                <w:lang w:val="en-GB"/>
              </w:rPr>
            </w:pPr>
          </w:p>
        </w:tc>
        <w:tc>
          <w:tcPr>
            <w:tcW w:w="2454" w:type="dxa"/>
            <w:tcBorders>
              <w:top w:val="nil"/>
              <w:bottom w:val="nil"/>
            </w:tcBorders>
            <w:vAlign w:val="center"/>
          </w:tcPr>
          <w:p w14:paraId="28B82AA2" w14:textId="77777777" w:rsidR="00AF45AA" w:rsidRPr="007E0D9F" w:rsidRDefault="00AF45AA" w:rsidP="002B4D69">
            <w:pPr>
              <w:pStyle w:val="Tabletext"/>
              <w:keepNext/>
              <w:spacing w:before="40" w:after="40" w:line="240" w:lineRule="exact"/>
              <w:rPr>
                <w:lang w:val="en-GB"/>
              </w:rPr>
            </w:pPr>
          </w:p>
        </w:tc>
      </w:tr>
      <w:tr w:rsidR="00AF45AA" w:rsidRPr="007E0D9F" w14:paraId="1D6BF6C5" w14:textId="77777777" w:rsidTr="00591CE8">
        <w:trPr>
          <w:jc w:val="center"/>
        </w:trPr>
        <w:tc>
          <w:tcPr>
            <w:tcW w:w="1002" w:type="dxa"/>
            <w:vMerge/>
            <w:vAlign w:val="center"/>
          </w:tcPr>
          <w:p w14:paraId="3D896E4C" w14:textId="77777777" w:rsidR="00AF45AA" w:rsidRPr="007E0D9F" w:rsidRDefault="00AF45AA" w:rsidP="002B4D69">
            <w:pPr>
              <w:pStyle w:val="Tabletext"/>
              <w:spacing w:before="40" w:after="40" w:line="240" w:lineRule="exact"/>
              <w:jc w:val="center"/>
              <w:rPr>
                <w:lang w:val="en-GB"/>
              </w:rPr>
            </w:pPr>
          </w:p>
        </w:tc>
        <w:tc>
          <w:tcPr>
            <w:tcW w:w="2720" w:type="dxa"/>
            <w:vMerge/>
            <w:vAlign w:val="center"/>
          </w:tcPr>
          <w:p w14:paraId="5C5920CA" w14:textId="77777777" w:rsidR="00AF45AA" w:rsidRPr="007E0D9F" w:rsidRDefault="00AF45AA" w:rsidP="002B4D69">
            <w:pPr>
              <w:pStyle w:val="Tabletext"/>
              <w:spacing w:before="40" w:after="40" w:line="240" w:lineRule="exact"/>
              <w:rPr>
                <w:lang w:val="en-GB"/>
              </w:rPr>
            </w:pPr>
          </w:p>
        </w:tc>
        <w:tc>
          <w:tcPr>
            <w:tcW w:w="2720" w:type="dxa"/>
            <w:vAlign w:val="center"/>
          </w:tcPr>
          <w:p w14:paraId="624BD4A6" w14:textId="77777777" w:rsidR="00AF45AA" w:rsidRPr="007E0D9F" w:rsidRDefault="00AF45AA" w:rsidP="002B4D69">
            <w:pPr>
              <w:pStyle w:val="Tabletext"/>
              <w:spacing w:before="40" w:after="40" w:line="240" w:lineRule="exact"/>
              <w:jc w:val="center"/>
              <w:rPr>
                <w:rtl/>
                <w:lang w:bidi="ar-EG"/>
              </w:rPr>
            </w:pPr>
            <w:r w:rsidRPr="007E0D9F">
              <w:rPr>
                <w:lang w:val="en-GB"/>
              </w:rPr>
              <w:t>MHz 454,50-454,00</w:t>
            </w:r>
          </w:p>
        </w:tc>
        <w:tc>
          <w:tcPr>
            <w:tcW w:w="2720" w:type="dxa"/>
            <w:vAlign w:val="center"/>
          </w:tcPr>
          <w:p w14:paraId="1229DA65" w14:textId="77777777" w:rsidR="00AF45AA" w:rsidRPr="007E0D9F" w:rsidRDefault="00AF45AA" w:rsidP="002B4D69">
            <w:pPr>
              <w:pStyle w:val="Tabletext"/>
              <w:spacing w:before="40" w:after="40" w:line="240" w:lineRule="exact"/>
              <w:jc w:val="center"/>
              <w:rPr>
                <w:lang w:val="en-GB"/>
              </w:rPr>
            </w:pPr>
            <w:r w:rsidRPr="007E0D9F">
              <w:rPr>
                <w:lang w:val="en-GB"/>
              </w:rPr>
              <w:t>≤ 2 mW (e.r.p.)</w:t>
            </w:r>
          </w:p>
        </w:tc>
        <w:tc>
          <w:tcPr>
            <w:tcW w:w="2843" w:type="dxa"/>
            <w:vAlign w:val="center"/>
          </w:tcPr>
          <w:p w14:paraId="6AAC125B" w14:textId="77777777" w:rsidR="00AF45AA" w:rsidRPr="007E0D9F" w:rsidRDefault="00AF45AA" w:rsidP="002B4D69">
            <w:pPr>
              <w:pStyle w:val="Tabletext"/>
              <w:spacing w:before="40" w:after="40" w:line="240" w:lineRule="exact"/>
              <w:rPr>
                <w:lang w:val="en-GB"/>
              </w:rPr>
            </w:pPr>
          </w:p>
        </w:tc>
        <w:tc>
          <w:tcPr>
            <w:tcW w:w="2454" w:type="dxa"/>
            <w:tcBorders>
              <w:top w:val="nil"/>
              <w:bottom w:val="nil"/>
            </w:tcBorders>
            <w:vAlign w:val="center"/>
          </w:tcPr>
          <w:p w14:paraId="664919B4" w14:textId="77777777" w:rsidR="00AF45AA" w:rsidRPr="007E0D9F" w:rsidRDefault="00AF45AA" w:rsidP="002B4D69">
            <w:pPr>
              <w:pStyle w:val="Tabletext"/>
              <w:spacing w:before="40" w:after="40" w:line="240" w:lineRule="exact"/>
              <w:rPr>
                <w:lang w:val="en-GB"/>
              </w:rPr>
            </w:pPr>
          </w:p>
        </w:tc>
      </w:tr>
      <w:tr w:rsidR="00AF45AA" w:rsidRPr="007E0D9F" w14:paraId="52C2BE4F" w14:textId="77777777" w:rsidTr="00591CE8">
        <w:trPr>
          <w:jc w:val="center"/>
        </w:trPr>
        <w:tc>
          <w:tcPr>
            <w:tcW w:w="1002" w:type="dxa"/>
            <w:vAlign w:val="center"/>
          </w:tcPr>
          <w:p w14:paraId="51E69804" w14:textId="77777777" w:rsidR="00AF45AA" w:rsidRPr="007E0D9F" w:rsidRDefault="00AF45AA" w:rsidP="002B4D69">
            <w:pPr>
              <w:pStyle w:val="Tabletext"/>
              <w:spacing w:before="40" w:after="40" w:line="240" w:lineRule="exact"/>
              <w:jc w:val="center"/>
              <w:rPr>
                <w:lang w:val="en-GB"/>
              </w:rPr>
            </w:pPr>
            <w:r w:rsidRPr="007E0D9F">
              <w:rPr>
                <w:lang w:val="en-GB"/>
              </w:rPr>
              <w:t>16</w:t>
            </w:r>
          </w:p>
        </w:tc>
        <w:tc>
          <w:tcPr>
            <w:tcW w:w="2720" w:type="dxa"/>
            <w:vMerge/>
            <w:vAlign w:val="center"/>
          </w:tcPr>
          <w:p w14:paraId="1662B0FD" w14:textId="77777777" w:rsidR="00AF45AA" w:rsidRPr="007E0D9F" w:rsidRDefault="00AF45AA" w:rsidP="002B4D69">
            <w:pPr>
              <w:pStyle w:val="Tabletext"/>
              <w:spacing w:before="40" w:after="40" w:line="240" w:lineRule="exact"/>
              <w:rPr>
                <w:lang w:val="en-GB"/>
              </w:rPr>
            </w:pPr>
          </w:p>
        </w:tc>
        <w:tc>
          <w:tcPr>
            <w:tcW w:w="2720" w:type="dxa"/>
            <w:vAlign w:val="center"/>
          </w:tcPr>
          <w:p w14:paraId="632CA416" w14:textId="77777777" w:rsidR="00AF45AA" w:rsidRPr="007E0D9F" w:rsidRDefault="00AF45AA" w:rsidP="002B4D69">
            <w:pPr>
              <w:pStyle w:val="Tabletext"/>
              <w:spacing w:before="40" w:after="40" w:line="240" w:lineRule="exact"/>
              <w:jc w:val="center"/>
              <w:rPr>
                <w:rtl/>
                <w:lang w:bidi="ar-EG"/>
              </w:rPr>
            </w:pPr>
            <w:r w:rsidRPr="007E0D9F">
              <w:rPr>
                <w:lang w:val="en-GB"/>
              </w:rPr>
              <w:t>MHz 1 432,00-1 427,00</w:t>
            </w:r>
          </w:p>
        </w:tc>
        <w:tc>
          <w:tcPr>
            <w:tcW w:w="2720" w:type="dxa"/>
            <w:vAlign w:val="center"/>
          </w:tcPr>
          <w:p w14:paraId="429FD973" w14:textId="77777777" w:rsidR="00AF45AA" w:rsidRPr="007E0D9F" w:rsidRDefault="00AF45AA" w:rsidP="002B4D69">
            <w:pPr>
              <w:pStyle w:val="Tabletext"/>
              <w:spacing w:before="40" w:after="40" w:line="240" w:lineRule="exact"/>
              <w:jc w:val="center"/>
              <w:rPr>
                <w:rtl/>
                <w:lang w:bidi="ar-EG"/>
              </w:rPr>
            </w:pPr>
            <w:r w:rsidRPr="007E0D9F">
              <w:rPr>
                <w:lang w:val="en-GB"/>
              </w:rPr>
              <w:t>μW 25 &lt;</w:t>
            </w:r>
            <w:r w:rsidRPr="007E0D9F">
              <w:rPr>
                <w:rFonts w:hint="cs"/>
                <w:rtl/>
                <w:lang w:bidi="ar-EG"/>
              </w:rPr>
              <w:t xml:space="preserve"> إلى</w:t>
            </w:r>
          </w:p>
          <w:p w14:paraId="0965FB7B" w14:textId="77777777" w:rsidR="00AF45AA" w:rsidRPr="007E0D9F" w:rsidRDefault="00AF45AA" w:rsidP="002B4D69">
            <w:pPr>
              <w:pStyle w:val="Tabletext"/>
              <w:spacing w:before="40" w:after="40" w:line="240" w:lineRule="exact"/>
              <w:jc w:val="center"/>
              <w:rPr>
                <w:rtl/>
                <w:lang w:bidi="ar-EG"/>
              </w:rPr>
            </w:pPr>
            <w:r w:rsidRPr="007E0D9F">
              <w:rPr>
                <w:lang w:val="en-GB"/>
              </w:rPr>
              <w:t>(e.r.p.) mW 100 ≥</w:t>
            </w:r>
          </w:p>
        </w:tc>
        <w:tc>
          <w:tcPr>
            <w:tcW w:w="2843" w:type="dxa"/>
            <w:vAlign w:val="center"/>
          </w:tcPr>
          <w:p w14:paraId="286D43F9" w14:textId="77777777" w:rsidR="00AF45AA" w:rsidRPr="007E0D9F" w:rsidRDefault="00AF45AA" w:rsidP="002B4D69">
            <w:pPr>
              <w:pStyle w:val="Tabletext"/>
              <w:spacing w:before="40" w:after="40" w:line="240" w:lineRule="exact"/>
              <w:rPr>
                <w:lang w:val="en-GB"/>
              </w:rPr>
            </w:pPr>
            <w:r w:rsidRPr="007E0D9F">
              <w:rPr>
                <w:rFonts w:hint="cs"/>
                <w:rtl/>
                <w:lang w:bidi="ar-EG"/>
              </w:rPr>
              <w:t>الجزء</w:t>
            </w:r>
            <w:r w:rsidRPr="007E0D9F">
              <w:rPr>
                <w:rtl/>
                <w:lang w:bidi="ar-EG"/>
              </w:rPr>
              <w:t> </w:t>
            </w:r>
            <w:r w:rsidRPr="007E0D9F">
              <w:rPr>
                <w:lang w:val="en-GB"/>
              </w:rPr>
              <w:t>15</w:t>
            </w:r>
            <w:r w:rsidRPr="007E0D9F">
              <w:rPr>
                <w:rFonts w:hint="cs"/>
                <w:rtl/>
                <w:lang w:bidi="ar-EG"/>
              </w:rPr>
              <w:t xml:space="preserve"> من </w:t>
            </w:r>
            <w:r w:rsidRPr="007E0D9F">
              <w:rPr>
                <w:lang w:val="en-GB"/>
              </w:rPr>
              <w:t>FCC</w:t>
            </w:r>
            <w:r w:rsidRPr="007E0D9F">
              <w:rPr>
                <w:rFonts w:hint="cs"/>
                <w:rtl/>
                <w:lang w:bidi="ar-EG"/>
              </w:rPr>
              <w:t xml:space="preserve"> </w:t>
            </w:r>
            <w:r w:rsidRPr="007E0D9F">
              <w:rPr>
                <w:rtl/>
                <w:lang w:bidi="ar-EG"/>
              </w:rPr>
              <w:br/>
            </w:r>
            <w:r w:rsidRPr="007E0D9F">
              <w:rPr>
                <w:rFonts w:hint="cs"/>
                <w:rtl/>
                <w:lang w:bidi="ar-EG"/>
              </w:rPr>
              <w:t xml:space="preserve">أو المعيار </w:t>
            </w:r>
            <w:r w:rsidRPr="007E0D9F">
              <w:rPr>
                <w:lang w:val="en-GB"/>
              </w:rPr>
              <w:t>EN 300 440-1</w:t>
            </w:r>
          </w:p>
        </w:tc>
        <w:tc>
          <w:tcPr>
            <w:tcW w:w="2454" w:type="dxa"/>
            <w:tcBorders>
              <w:top w:val="nil"/>
              <w:bottom w:val="nil"/>
            </w:tcBorders>
            <w:vAlign w:val="center"/>
          </w:tcPr>
          <w:p w14:paraId="02D57A55" w14:textId="77777777" w:rsidR="00AF45AA" w:rsidRPr="007E0D9F" w:rsidRDefault="00AF45AA" w:rsidP="002B4D69">
            <w:pPr>
              <w:pStyle w:val="Tabletext"/>
              <w:spacing w:before="40" w:after="40" w:line="240" w:lineRule="exact"/>
              <w:rPr>
                <w:lang w:val="en-GB"/>
              </w:rPr>
            </w:pPr>
          </w:p>
        </w:tc>
      </w:tr>
      <w:tr w:rsidR="00AF45AA" w:rsidRPr="007E0D9F" w14:paraId="0F3860C7" w14:textId="77777777" w:rsidTr="00591CE8">
        <w:trPr>
          <w:jc w:val="center"/>
        </w:trPr>
        <w:tc>
          <w:tcPr>
            <w:tcW w:w="1002" w:type="dxa"/>
            <w:vAlign w:val="center"/>
          </w:tcPr>
          <w:p w14:paraId="140BB5B8" w14:textId="77777777" w:rsidR="00AF45AA" w:rsidRPr="007E0D9F" w:rsidRDefault="00AF45AA" w:rsidP="002B4D69">
            <w:pPr>
              <w:pStyle w:val="Tabletext"/>
              <w:spacing w:before="40" w:after="40" w:line="240" w:lineRule="exact"/>
              <w:jc w:val="center"/>
              <w:rPr>
                <w:lang w:val="en-GB"/>
              </w:rPr>
            </w:pPr>
            <w:r w:rsidRPr="007E0D9F">
              <w:rPr>
                <w:lang w:val="en-GB"/>
              </w:rPr>
              <w:t>17</w:t>
            </w:r>
          </w:p>
        </w:tc>
        <w:tc>
          <w:tcPr>
            <w:tcW w:w="2720" w:type="dxa"/>
            <w:vMerge/>
            <w:vAlign w:val="center"/>
          </w:tcPr>
          <w:p w14:paraId="2047163C" w14:textId="77777777" w:rsidR="00AF45AA" w:rsidRPr="007E0D9F" w:rsidRDefault="00AF45AA" w:rsidP="002B4D69">
            <w:pPr>
              <w:pStyle w:val="Tabletext"/>
              <w:spacing w:before="40" w:after="40" w:line="240" w:lineRule="exact"/>
              <w:rPr>
                <w:lang w:val="en-GB"/>
              </w:rPr>
            </w:pPr>
          </w:p>
        </w:tc>
        <w:tc>
          <w:tcPr>
            <w:tcW w:w="2720" w:type="dxa"/>
            <w:vAlign w:val="center"/>
          </w:tcPr>
          <w:p w14:paraId="622CACB9" w14:textId="77777777" w:rsidR="00AF45AA" w:rsidRPr="007E0D9F" w:rsidRDefault="00AF45AA" w:rsidP="002B4D69">
            <w:pPr>
              <w:pStyle w:val="Tabletext"/>
              <w:spacing w:before="40" w:after="40" w:line="240" w:lineRule="exact"/>
              <w:jc w:val="center"/>
              <w:rPr>
                <w:lang w:val="en-GB"/>
              </w:rPr>
            </w:pPr>
            <w:r w:rsidRPr="007E0D9F">
              <w:rPr>
                <w:rFonts w:hint="cs"/>
                <w:rtl/>
                <w:lang w:bidi="ar-SY"/>
              </w:rPr>
              <w:t>جميع الترددات</w:t>
            </w:r>
          </w:p>
        </w:tc>
        <w:tc>
          <w:tcPr>
            <w:tcW w:w="2720" w:type="dxa"/>
            <w:vAlign w:val="center"/>
          </w:tcPr>
          <w:p w14:paraId="66EB267F" w14:textId="77777777" w:rsidR="00AF45AA" w:rsidRPr="007E0D9F" w:rsidRDefault="00AF45AA" w:rsidP="002B4D69">
            <w:pPr>
              <w:pStyle w:val="Tabletext"/>
              <w:spacing w:before="40" w:after="40" w:line="240" w:lineRule="exact"/>
              <w:jc w:val="center"/>
              <w:rPr>
                <w:lang w:val="en-GB"/>
              </w:rPr>
            </w:pPr>
            <w:r w:rsidRPr="007E0D9F">
              <w:rPr>
                <w:lang w:val="en-GB"/>
              </w:rPr>
              <w:t>≤ 25 μW (e.r.p.)</w:t>
            </w:r>
          </w:p>
        </w:tc>
        <w:tc>
          <w:tcPr>
            <w:tcW w:w="2843" w:type="dxa"/>
            <w:vAlign w:val="center"/>
          </w:tcPr>
          <w:p w14:paraId="6630C88D" w14:textId="77777777" w:rsidR="00AF45AA" w:rsidRPr="007E0D9F" w:rsidRDefault="00AF45AA" w:rsidP="002B4D69">
            <w:pPr>
              <w:pStyle w:val="Tabletext"/>
              <w:spacing w:before="40" w:after="40" w:line="240" w:lineRule="exact"/>
              <w:rPr>
                <w:rtl/>
                <w:lang w:bidi="ar-EG"/>
              </w:rPr>
            </w:pPr>
            <w:r w:rsidRPr="007E0D9F">
              <w:rPr>
                <w:rFonts w:hint="cs"/>
                <w:rtl/>
                <w:lang w:bidi="ar-EG"/>
              </w:rPr>
              <w:t>الجزء</w:t>
            </w:r>
            <w:r w:rsidRPr="007E0D9F">
              <w:rPr>
                <w:rtl/>
                <w:lang w:bidi="ar-EG"/>
              </w:rPr>
              <w:t> </w:t>
            </w:r>
            <w:r w:rsidRPr="007E0D9F">
              <w:rPr>
                <w:lang w:val="en-GB"/>
              </w:rPr>
              <w:t>15</w:t>
            </w:r>
            <w:r w:rsidRPr="007E0D9F">
              <w:rPr>
                <w:rFonts w:hint="cs"/>
                <w:rtl/>
                <w:lang w:bidi="ar-EG"/>
              </w:rPr>
              <w:t xml:space="preserve"> من </w:t>
            </w:r>
            <w:r w:rsidRPr="007E0D9F">
              <w:rPr>
                <w:lang w:val="en-GB"/>
              </w:rPr>
              <w:t>FCC</w:t>
            </w:r>
            <w:r w:rsidRPr="007E0D9F">
              <w:rPr>
                <w:rFonts w:hint="cs"/>
                <w:rtl/>
                <w:lang w:bidi="ar-EG"/>
              </w:rPr>
              <w:t xml:space="preserve"> </w:t>
            </w:r>
            <w:r w:rsidRPr="007E0D9F">
              <w:rPr>
                <w:rtl/>
                <w:lang w:bidi="ar-EG"/>
              </w:rPr>
              <w:br/>
            </w:r>
            <w:r w:rsidRPr="007E0D9F">
              <w:rPr>
                <w:rFonts w:hint="cs"/>
                <w:rtl/>
                <w:lang w:bidi="ar-EG"/>
              </w:rPr>
              <w:t xml:space="preserve">أو المعيار </w:t>
            </w:r>
            <w:r w:rsidRPr="007E0D9F">
              <w:rPr>
                <w:lang w:val="en-GB"/>
              </w:rPr>
              <w:t>EN 300 220-1</w:t>
            </w:r>
          </w:p>
          <w:p w14:paraId="788AB112" w14:textId="77777777" w:rsidR="00AF45AA" w:rsidRPr="007E0D9F" w:rsidRDefault="00AF45AA" w:rsidP="002B4D69">
            <w:pPr>
              <w:pStyle w:val="Tabletext"/>
              <w:spacing w:before="40" w:after="40" w:line="240" w:lineRule="exact"/>
              <w:rPr>
                <w:rtl/>
                <w:lang w:bidi="ar-EG"/>
              </w:rPr>
            </w:pPr>
            <w:r w:rsidRPr="007E0D9F">
              <w:rPr>
                <w:rFonts w:hint="cs"/>
                <w:rtl/>
                <w:lang w:bidi="ar-EG"/>
              </w:rPr>
              <w:t xml:space="preserve">أو المعيار </w:t>
            </w:r>
            <w:r w:rsidRPr="007E0D9F">
              <w:rPr>
                <w:lang w:val="en-GB"/>
              </w:rPr>
              <w:t>EN 300 330-1</w:t>
            </w:r>
          </w:p>
          <w:p w14:paraId="7BB7F64C" w14:textId="77777777" w:rsidR="00AF45AA" w:rsidRPr="007E0D9F" w:rsidRDefault="00AF45AA" w:rsidP="002B4D69">
            <w:pPr>
              <w:pStyle w:val="Tabletext"/>
              <w:spacing w:before="40" w:after="40" w:line="240" w:lineRule="exact"/>
              <w:rPr>
                <w:rtl/>
                <w:lang w:bidi="ar-EG"/>
              </w:rPr>
            </w:pPr>
            <w:r w:rsidRPr="007E0D9F">
              <w:rPr>
                <w:rFonts w:hint="cs"/>
                <w:rtl/>
                <w:lang w:bidi="ar-EG"/>
              </w:rPr>
              <w:t xml:space="preserve">أو المعيار </w:t>
            </w:r>
            <w:r w:rsidRPr="007E0D9F">
              <w:rPr>
                <w:lang w:val="en-GB"/>
              </w:rPr>
              <w:t>EN 300 440-1</w:t>
            </w:r>
          </w:p>
        </w:tc>
        <w:tc>
          <w:tcPr>
            <w:tcW w:w="2454" w:type="dxa"/>
            <w:tcBorders>
              <w:top w:val="nil"/>
              <w:bottom w:val="single" w:sz="4" w:space="0" w:color="auto"/>
            </w:tcBorders>
            <w:vAlign w:val="center"/>
          </w:tcPr>
          <w:p w14:paraId="5B70BE10" w14:textId="77777777" w:rsidR="00AF45AA" w:rsidRPr="007E0D9F" w:rsidRDefault="00AF45AA" w:rsidP="002B4D69">
            <w:pPr>
              <w:pStyle w:val="Tabletext"/>
              <w:spacing w:before="40" w:after="40" w:line="240" w:lineRule="exact"/>
              <w:rPr>
                <w:lang w:val="fr-FR"/>
              </w:rPr>
            </w:pPr>
          </w:p>
        </w:tc>
      </w:tr>
      <w:tr w:rsidR="00AF45AA" w:rsidRPr="007E0D9F" w14:paraId="3954BA47" w14:textId="77777777" w:rsidTr="00591CE8">
        <w:trPr>
          <w:jc w:val="center"/>
        </w:trPr>
        <w:tc>
          <w:tcPr>
            <w:tcW w:w="1002" w:type="dxa"/>
            <w:vAlign w:val="center"/>
          </w:tcPr>
          <w:p w14:paraId="00E57A87" w14:textId="77777777" w:rsidR="00AF45AA" w:rsidRPr="007E0D9F" w:rsidRDefault="00AF45AA" w:rsidP="002B4D69">
            <w:pPr>
              <w:pStyle w:val="Tabletext"/>
              <w:spacing w:before="40" w:after="40" w:line="240" w:lineRule="exact"/>
              <w:jc w:val="center"/>
              <w:rPr>
                <w:lang w:val="en-GB"/>
              </w:rPr>
            </w:pPr>
            <w:r w:rsidRPr="007E0D9F">
              <w:rPr>
                <w:lang w:val="en-GB"/>
              </w:rPr>
              <w:t>18</w:t>
            </w:r>
          </w:p>
        </w:tc>
        <w:tc>
          <w:tcPr>
            <w:tcW w:w="2720" w:type="dxa"/>
            <w:vAlign w:val="center"/>
          </w:tcPr>
          <w:p w14:paraId="7E9A4469" w14:textId="77777777" w:rsidR="00AF45AA" w:rsidRPr="007E0D9F" w:rsidRDefault="00AF45AA" w:rsidP="002B4D69">
            <w:pPr>
              <w:pStyle w:val="Tabletext"/>
              <w:spacing w:before="40" w:after="40" w:line="240" w:lineRule="exact"/>
              <w:rPr>
                <w:lang w:val="en-GB"/>
              </w:rPr>
            </w:pPr>
            <w:r w:rsidRPr="007E0D9F">
              <w:rPr>
                <w:rFonts w:hint="cs"/>
                <w:rtl/>
                <w:lang w:bidi="ar-EG"/>
              </w:rPr>
              <w:t>المودمات اللاسلكية وأنظمة اتصالات البيانات</w:t>
            </w:r>
          </w:p>
        </w:tc>
        <w:tc>
          <w:tcPr>
            <w:tcW w:w="2720" w:type="dxa"/>
            <w:vAlign w:val="center"/>
          </w:tcPr>
          <w:p w14:paraId="7F3F7943" w14:textId="77777777" w:rsidR="00AF45AA" w:rsidRPr="007E0D9F" w:rsidRDefault="00AF45AA" w:rsidP="002B4D69">
            <w:pPr>
              <w:pStyle w:val="Tabletext"/>
              <w:spacing w:before="40" w:after="40" w:line="240" w:lineRule="exact"/>
              <w:jc w:val="center"/>
              <w:rPr>
                <w:rtl/>
                <w:lang w:bidi="ar-EG"/>
              </w:rPr>
            </w:pPr>
            <w:r w:rsidRPr="007E0D9F">
              <w:rPr>
                <w:lang w:val="en-GB"/>
              </w:rPr>
              <w:t>MHz 72,080</w:t>
            </w:r>
            <w:r w:rsidRPr="007E0D9F">
              <w:rPr>
                <w:lang w:val="en-GB"/>
              </w:rPr>
              <w:br/>
              <w:t>MHz 72,200</w:t>
            </w:r>
            <w:r w:rsidRPr="007E0D9F">
              <w:rPr>
                <w:lang w:val="en-GB"/>
              </w:rPr>
              <w:br/>
              <w:t>MHz 72,400</w:t>
            </w:r>
            <w:r w:rsidRPr="007E0D9F">
              <w:rPr>
                <w:lang w:val="en-GB"/>
              </w:rPr>
              <w:br/>
              <w:t>MHz 72,600</w:t>
            </w:r>
            <w:r w:rsidRPr="007E0D9F">
              <w:rPr>
                <w:lang w:val="en-GB"/>
              </w:rPr>
              <w:br/>
              <w:t>MHz 162,875/158,275</w:t>
            </w:r>
            <w:r w:rsidRPr="007E0D9F">
              <w:rPr>
                <w:lang w:val="en-GB"/>
              </w:rPr>
              <w:br/>
              <w:t>MHz 162,925/158,325</w:t>
            </w:r>
            <w:r w:rsidRPr="007E0D9F">
              <w:rPr>
                <w:lang w:val="en-GB"/>
              </w:rPr>
              <w:br/>
              <w:t>MHz 458,7250/453,7250</w:t>
            </w:r>
            <w:r w:rsidRPr="007E0D9F">
              <w:rPr>
                <w:lang w:val="en-GB"/>
              </w:rPr>
              <w:br/>
              <w:t>MHz 458,7375/453,7375</w:t>
            </w:r>
            <w:r w:rsidRPr="007E0D9F">
              <w:rPr>
                <w:lang w:val="en-GB"/>
              </w:rPr>
              <w:br/>
              <w:t>MHz 458,7500/453,7500</w:t>
            </w:r>
            <w:r w:rsidRPr="007E0D9F">
              <w:rPr>
                <w:lang w:val="en-GB"/>
              </w:rPr>
              <w:br/>
              <w:t>MHz 458,7625/453,7625</w:t>
            </w:r>
          </w:p>
        </w:tc>
        <w:tc>
          <w:tcPr>
            <w:tcW w:w="2720" w:type="dxa"/>
            <w:vAlign w:val="center"/>
          </w:tcPr>
          <w:p w14:paraId="411BF427" w14:textId="77777777" w:rsidR="00AF45AA" w:rsidRPr="007E0D9F" w:rsidRDefault="00AF45AA" w:rsidP="002B4D69">
            <w:pPr>
              <w:pStyle w:val="Tabletext"/>
              <w:bidi w:val="0"/>
              <w:spacing w:before="40" w:after="40" w:line="240" w:lineRule="exact"/>
              <w:jc w:val="center"/>
              <w:rPr>
                <w:lang w:val="en-GB"/>
              </w:rPr>
            </w:pPr>
            <w:r w:rsidRPr="007E0D9F">
              <w:rPr>
                <w:lang w:val="en-GB"/>
              </w:rPr>
              <w:t>≤ 1 000 mW (e.r.p.)</w:t>
            </w:r>
            <w:r w:rsidRPr="007E0D9F">
              <w:rPr>
                <w:vertAlign w:val="superscript"/>
                <w:lang w:val="en-GB"/>
              </w:rPr>
              <w:t xml:space="preserve"> (5)</w:t>
            </w:r>
          </w:p>
        </w:tc>
        <w:tc>
          <w:tcPr>
            <w:tcW w:w="2843" w:type="dxa"/>
            <w:vAlign w:val="center"/>
          </w:tcPr>
          <w:p w14:paraId="68725CE6" w14:textId="77777777" w:rsidR="00AF45AA" w:rsidRPr="007E0D9F" w:rsidRDefault="00AF45AA" w:rsidP="002B4D69">
            <w:pPr>
              <w:pStyle w:val="Tabletext"/>
              <w:spacing w:before="40" w:after="40" w:line="240" w:lineRule="exact"/>
              <w:rPr>
                <w:rtl/>
                <w:lang w:bidi="ar-EG"/>
              </w:rPr>
            </w:pPr>
            <w:r w:rsidRPr="007E0D9F">
              <w:rPr>
                <w:lang w:val="en-GB"/>
              </w:rPr>
              <w:t>dB 43 ≤</w:t>
            </w:r>
            <w:r w:rsidRPr="007E0D9F">
              <w:rPr>
                <w:rFonts w:hint="cs"/>
                <w:rtl/>
                <w:lang w:bidi="ar-EG"/>
              </w:rPr>
              <w:t xml:space="preserve"> أدنى من الموجة الحاملة فوق </w:t>
            </w:r>
            <w:r w:rsidRPr="007E0D9F">
              <w:rPr>
                <w:lang w:val="en-GB"/>
              </w:rPr>
              <w:t>kHz 100</w:t>
            </w:r>
            <w:r w:rsidRPr="007E0D9F">
              <w:rPr>
                <w:rFonts w:hint="cs"/>
                <w:rtl/>
                <w:lang w:bidi="ar-EG"/>
              </w:rPr>
              <w:t xml:space="preserve"> حتى </w:t>
            </w:r>
            <w:r w:rsidRPr="007E0D9F">
              <w:rPr>
                <w:lang w:val="en-GB"/>
              </w:rPr>
              <w:t>MHz </w:t>
            </w:r>
            <w:proofErr w:type="gramStart"/>
            <w:r w:rsidRPr="007E0D9F">
              <w:rPr>
                <w:lang w:val="en-GB"/>
              </w:rPr>
              <w:t>2 000</w:t>
            </w:r>
            <w:r w:rsidRPr="007E0D9F">
              <w:rPr>
                <w:rFonts w:hint="cs"/>
                <w:rtl/>
                <w:lang w:bidi="ar-EG"/>
              </w:rPr>
              <w:t>؛</w:t>
            </w:r>
            <w:proofErr w:type="gramEnd"/>
          </w:p>
          <w:p w14:paraId="0662D081" w14:textId="77777777" w:rsidR="00AF45AA" w:rsidRPr="007E0D9F" w:rsidRDefault="00AF45AA" w:rsidP="002B4D69">
            <w:pPr>
              <w:pStyle w:val="Tabletext"/>
              <w:spacing w:before="40" w:after="40" w:line="240" w:lineRule="exact"/>
              <w:rPr>
                <w:rtl/>
                <w:lang w:bidi="ar-EG"/>
              </w:rPr>
            </w:pPr>
            <w:r w:rsidRPr="007E0D9F">
              <w:rPr>
                <w:rFonts w:hint="cs"/>
                <w:rtl/>
                <w:lang w:bidi="ar-EG"/>
              </w:rPr>
              <w:t xml:space="preserve">أو المعيار </w:t>
            </w:r>
            <w:r w:rsidRPr="007E0D9F">
              <w:rPr>
                <w:lang w:val="en-GB"/>
              </w:rPr>
              <w:t>EN 300 390-1</w:t>
            </w:r>
          </w:p>
          <w:p w14:paraId="17E59C63" w14:textId="77777777" w:rsidR="00AF45AA" w:rsidRPr="007E0D9F" w:rsidRDefault="00AF45AA" w:rsidP="002B4D69">
            <w:pPr>
              <w:pStyle w:val="Tabletext"/>
              <w:spacing w:before="40" w:after="40" w:line="240" w:lineRule="exact"/>
              <w:rPr>
                <w:rtl/>
                <w:lang w:bidi="ar-EG"/>
              </w:rPr>
            </w:pPr>
            <w:r w:rsidRPr="007E0D9F">
              <w:rPr>
                <w:rFonts w:hint="cs"/>
                <w:rtl/>
                <w:lang w:bidi="ar-EG"/>
              </w:rPr>
              <w:t xml:space="preserve">أو المعيار </w:t>
            </w:r>
            <w:r w:rsidRPr="007E0D9F">
              <w:rPr>
                <w:lang w:val="en-GB"/>
              </w:rPr>
              <w:t>EN 300 113-1</w:t>
            </w:r>
          </w:p>
        </w:tc>
        <w:tc>
          <w:tcPr>
            <w:tcW w:w="2454" w:type="dxa"/>
            <w:tcBorders>
              <w:top w:val="single" w:sz="4" w:space="0" w:color="auto"/>
              <w:bottom w:val="nil"/>
            </w:tcBorders>
            <w:vAlign w:val="center"/>
          </w:tcPr>
          <w:p w14:paraId="5EAD4C4B" w14:textId="77777777" w:rsidR="00AF45AA" w:rsidRPr="007E0D9F" w:rsidRDefault="00AF45AA" w:rsidP="002B4D69">
            <w:pPr>
              <w:pStyle w:val="Tabletext"/>
              <w:spacing w:before="40" w:after="40" w:line="240" w:lineRule="exact"/>
              <w:rPr>
                <w:lang w:val="en-GB"/>
              </w:rPr>
            </w:pPr>
          </w:p>
        </w:tc>
      </w:tr>
      <w:tr w:rsidR="00AF45AA" w:rsidRPr="007E0D9F" w14:paraId="3A6A8530" w14:textId="77777777" w:rsidTr="00591CE8">
        <w:trPr>
          <w:jc w:val="center"/>
        </w:trPr>
        <w:tc>
          <w:tcPr>
            <w:tcW w:w="1002" w:type="dxa"/>
            <w:vAlign w:val="center"/>
          </w:tcPr>
          <w:p w14:paraId="027B1841" w14:textId="77777777" w:rsidR="00AF45AA" w:rsidRPr="007E0D9F" w:rsidRDefault="00AF45AA" w:rsidP="002B4D69">
            <w:pPr>
              <w:pStyle w:val="Tabletext"/>
              <w:spacing w:before="40" w:after="40" w:line="240" w:lineRule="exact"/>
              <w:jc w:val="center"/>
              <w:rPr>
                <w:lang w:val="en-GB"/>
              </w:rPr>
            </w:pPr>
            <w:r w:rsidRPr="007E0D9F">
              <w:rPr>
                <w:lang w:val="en-GB"/>
              </w:rPr>
              <w:t>19</w:t>
            </w:r>
          </w:p>
        </w:tc>
        <w:tc>
          <w:tcPr>
            <w:tcW w:w="2720" w:type="dxa"/>
            <w:vAlign w:val="center"/>
          </w:tcPr>
          <w:p w14:paraId="475E1CA7" w14:textId="77777777" w:rsidR="00AF45AA" w:rsidRPr="007E0D9F" w:rsidRDefault="00AF45AA" w:rsidP="002B4D69">
            <w:pPr>
              <w:pStyle w:val="Tabletext"/>
              <w:spacing w:before="40" w:after="40" w:line="240" w:lineRule="exact"/>
              <w:rPr>
                <w:lang w:val="en-GB"/>
              </w:rPr>
            </w:pPr>
            <w:r w:rsidRPr="007E0D9F">
              <w:rPr>
                <w:rFonts w:hint="cs"/>
                <w:rtl/>
                <w:lang w:bidi="ar-EG"/>
              </w:rPr>
              <w:t>أنظمة الرادارات قصيرة المدى مثل أنظمة التحكم الأوتوماتي في السرعة والتحذير من الاصطدام في المركبات</w:t>
            </w:r>
          </w:p>
        </w:tc>
        <w:tc>
          <w:tcPr>
            <w:tcW w:w="2720" w:type="dxa"/>
            <w:vAlign w:val="center"/>
          </w:tcPr>
          <w:p w14:paraId="007DFE80" w14:textId="77777777" w:rsidR="00AF45AA" w:rsidRPr="007E0D9F" w:rsidRDefault="00AF45AA" w:rsidP="002B4D69">
            <w:pPr>
              <w:pStyle w:val="Tabletext"/>
              <w:spacing w:before="40" w:after="40" w:line="240" w:lineRule="exact"/>
              <w:jc w:val="center"/>
              <w:rPr>
                <w:rtl/>
                <w:lang w:bidi="ar-EG"/>
              </w:rPr>
            </w:pPr>
            <w:r w:rsidRPr="007E0D9F">
              <w:rPr>
                <w:lang w:val="en-GB"/>
              </w:rPr>
              <w:t>GHz 77-76</w:t>
            </w:r>
          </w:p>
        </w:tc>
        <w:tc>
          <w:tcPr>
            <w:tcW w:w="2720" w:type="dxa"/>
            <w:vAlign w:val="center"/>
          </w:tcPr>
          <w:p w14:paraId="7C993815" w14:textId="77777777" w:rsidR="00AF45AA" w:rsidRPr="007E0D9F" w:rsidRDefault="00AF45AA" w:rsidP="002B4D69">
            <w:pPr>
              <w:pStyle w:val="Tabletext"/>
              <w:spacing w:before="40" w:after="40" w:line="240" w:lineRule="exact"/>
              <w:jc w:val="center"/>
              <w:rPr>
                <w:rtl/>
                <w:lang w:bidi="ar-EG"/>
              </w:rPr>
            </w:pPr>
            <w:r w:rsidRPr="007E0D9F">
              <w:rPr>
                <w:lang w:val="en-GB"/>
              </w:rPr>
              <w:t>(e.r.p.) dBm 37 ≥</w:t>
            </w:r>
            <w:r w:rsidRPr="007E0D9F">
              <w:rPr>
                <w:rFonts w:hint="cs"/>
                <w:rtl/>
                <w:lang w:bidi="ar-EG"/>
              </w:rPr>
              <w:t xml:space="preserve"> عندما تكون المركبة متحركة</w:t>
            </w:r>
          </w:p>
          <w:p w14:paraId="1D0977B1" w14:textId="77777777" w:rsidR="00AF45AA" w:rsidRPr="007E0D9F" w:rsidRDefault="00AF45AA" w:rsidP="002B4D69">
            <w:pPr>
              <w:pStyle w:val="Tabletext"/>
              <w:spacing w:before="40" w:after="40" w:line="240" w:lineRule="exact"/>
              <w:jc w:val="center"/>
              <w:rPr>
                <w:rtl/>
                <w:lang w:bidi="ar-EG"/>
              </w:rPr>
            </w:pPr>
            <w:r w:rsidRPr="007E0D9F">
              <w:rPr>
                <w:lang w:val="en-GB"/>
              </w:rPr>
              <w:t>(e.r.p.) dBm 23,5 ≥</w:t>
            </w:r>
            <w:r w:rsidRPr="007E0D9F">
              <w:rPr>
                <w:rFonts w:hint="cs"/>
                <w:rtl/>
                <w:lang w:bidi="ar-EG"/>
              </w:rPr>
              <w:t xml:space="preserve"> عندما تكون المركبة ثابتة</w:t>
            </w:r>
          </w:p>
        </w:tc>
        <w:tc>
          <w:tcPr>
            <w:tcW w:w="2843" w:type="dxa"/>
            <w:vAlign w:val="center"/>
          </w:tcPr>
          <w:p w14:paraId="0F417C46" w14:textId="77777777" w:rsidR="00AF45AA" w:rsidRPr="007E0D9F" w:rsidRDefault="00AF45AA" w:rsidP="002B4D69">
            <w:pPr>
              <w:pStyle w:val="Tabletext"/>
              <w:spacing w:before="40" w:after="40" w:line="240" w:lineRule="exact"/>
              <w:rPr>
                <w:lang w:val="en-GB"/>
              </w:rPr>
            </w:pPr>
            <w:r w:rsidRPr="007E0D9F">
              <w:rPr>
                <w:rFonts w:hint="cs"/>
                <w:rtl/>
                <w:lang w:bidi="ar-EG"/>
              </w:rPr>
              <w:t xml:space="preserve">الفقرة </w:t>
            </w:r>
            <w:r w:rsidRPr="007E0D9F">
              <w:rPr>
                <w:lang w:val="en-GB"/>
              </w:rPr>
              <w:t>253.15</w:t>
            </w:r>
            <w:r w:rsidRPr="007E0D9F">
              <w:rPr>
                <w:rFonts w:hint="cs"/>
                <w:rtl/>
                <w:lang w:bidi="ar-EG"/>
              </w:rPr>
              <w:t>(ج) من الجزء</w:t>
            </w:r>
            <w:r w:rsidRPr="007E0D9F">
              <w:rPr>
                <w:rtl/>
                <w:lang w:bidi="ar-EG"/>
              </w:rPr>
              <w:t> </w:t>
            </w:r>
            <w:r w:rsidRPr="007E0D9F">
              <w:rPr>
                <w:lang w:val="en-GB"/>
              </w:rPr>
              <w:t>15</w:t>
            </w:r>
            <w:r w:rsidRPr="007E0D9F">
              <w:rPr>
                <w:rFonts w:hint="cs"/>
                <w:rtl/>
                <w:lang w:bidi="ar-EG"/>
              </w:rPr>
              <w:t xml:space="preserve"> من</w:t>
            </w:r>
            <w:r w:rsidRPr="007E0D9F">
              <w:rPr>
                <w:rFonts w:hint="eastAsia"/>
                <w:rtl/>
                <w:lang w:bidi="ar-EG"/>
              </w:rPr>
              <w:t> </w:t>
            </w:r>
            <w:r w:rsidRPr="007E0D9F">
              <w:rPr>
                <w:lang w:val="en-GB"/>
              </w:rPr>
              <w:t>FCC</w:t>
            </w:r>
            <w:r w:rsidRPr="007E0D9F">
              <w:rPr>
                <w:rFonts w:hint="cs"/>
                <w:rtl/>
                <w:lang w:bidi="ar-EG"/>
              </w:rPr>
              <w:t xml:space="preserve"> أو المعيار </w:t>
            </w:r>
            <w:r w:rsidRPr="007E0D9F">
              <w:rPr>
                <w:lang w:val="en-GB"/>
              </w:rPr>
              <w:t>EN 301 091</w:t>
            </w:r>
          </w:p>
        </w:tc>
        <w:tc>
          <w:tcPr>
            <w:tcW w:w="2454" w:type="dxa"/>
            <w:tcBorders>
              <w:top w:val="nil"/>
              <w:bottom w:val="nil"/>
            </w:tcBorders>
            <w:vAlign w:val="center"/>
          </w:tcPr>
          <w:p w14:paraId="5E493B08" w14:textId="77777777" w:rsidR="00AF45AA" w:rsidRPr="007E0D9F" w:rsidRDefault="00AF45AA" w:rsidP="002B4D69">
            <w:pPr>
              <w:pStyle w:val="Tabletext"/>
              <w:spacing w:before="40" w:after="40" w:line="240" w:lineRule="exact"/>
              <w:rPr>
                <w:lang w:val="fr-CH"/>
              </w:rPr>
            </w:pPr>
          </w:p>
        </w:tc>
      </w:tr>
      <w:tr w:rsidR="00AF45AA" w:rsidRPr="007E0D9F" w14:paraId="69136162" w14:textId="77777777" w:rsidTr="00591CE8">
        <w:trPr>
          <w:jc w:val="center"/>
        </w:trPr>
        <w:tc>
          <w:tcPr>
            <w:tcW w:w="1002" w:type="dxa"/>
            <w:vAlign w:val="center"/>
          </w:tcPr>
          <w:p w14:paraId="23844FC4" w14:textId="77777777" w:rsidR="00AF45AA" w:rsidRPr="007E0D9F" w:rsidRDefault="00AF45AA" w:rsidP="002B4D69">
            <w:pPr>
              <w:pStyle w:val="Tabletext"/>
              <w:spacing w:before="40" w:after="40" w:line="240" w:lineRule="exact"/>
              <w:jc w:val="center"/>
              <w:rPr>
                <w:lang w:val="en-GB"/>
              </w:rPr>
            </w:pPr>
            <w:r w:rsidRPr="007E0D9F">
              <w:rPr>
                <w:lang w:val="en-GB"/>
              </w:rPr>
              <w:t>20</w:t>
            </w:r>
          </w:p>
        </w:tc>
        <w:tc>
          <w:tcPr>
            <w:tcW w:w="2720" w:type="dxa"/>
            <w:vAlign w:val="center"/>
          </w:tcPr>
          <w:p w14:paraId="25F4D710" w14:textId="77777777" w:rsidR="00AF45AA" w:rsidRPr="007E0D9F" w:rsidRDefault="00AF45AA" w:rsidP="002B4D69">
            <w:pPr>
              <w:pStyle w:val="Tabletext"/>
              <w:spacing w:before="40" w:after="40" w:line="240" w:lineRule="exact"/>
              <w:rPr>
                <w:lang w:val="en-GB"/>
              </w:rPr>
            </w:pPr>
            <w:r w:rsidRPr="007E0D9F">
              <w:rPr>
                <w:rFonts w:hint="cs"/>
                <w:rtl/>
                <w:lang w:bidi="ar-EG"/>
              </w:rPr>
              <w:t>أنظمة القياس والتحكم الراديوي عن بُعد</w:t>
            </w:r>
          </w:p>
        </w:tc>
        <w:tc>
          <w:tcPr>
            <w:tcW w:w="2720" w:type="dxa"/>
            <w:vAlign w:val="center"/>
          </w:tcPr>
          <w:p w14:paraId="3CEB57E1" w14:textId="77777777" w:rsidR="00AF45AA" w:rsidRPr="007E0D9F" w:rsidRDefault="00AF45AA" w:rsidP="002B4D69">
            <w:pPr>
              <w:pStyle w:val="Tabletext"/>
              <w:spacing w:before="40" w:after="40" w:line="240" w:lineRule="exact"/>
              <w:jc w:val="center"/>
              <w:rPr>
                <w:rtl/>
                <w:lang w:bidi="ar-EG"/>
              </w:rPr>
            </w:pPr>
            <w:r w:rsidRPr="007E0D9F">
              <w:rPr>
                <w:lang w:val="en-GB"/>
              </w:rPr>
              <w:t>MHz 434,79-433,05</w:t>
            </w:r>
          </w:p>
        </w:tc>
        <w:tc>
          <w:tcPr>
            <w:tcW w:w="2720" w:type="dxa"/>
            <w:vAlign w:val="center"/>
          </w:tcPr>
          <w:p w14:paraId="2B972F20" w14:textId="77777777" w:rsidR="00AF45AA" w:rsidRPr="007E0D9F" w:rsidRDefault="00AF45AA" w:rsidP="002B4D69">
            <w:pPr>
              <w:pStyle w:val="Tabletext"/>
              <w:spacing w:before="40" w:after="40" w:line="240" w:lineRule="exact"/>
              <w:jc w:val="center"/>
              <w:rPr>
                <w:lang w:val="en-GB"/>
              </w:rPr>
            </w:pPr>
            <w:r w:rsidRPr="007E0D9F">
              <w:rPr>
                <w:lang w:val="en-GB"/>
              </w:rPr>
              <w:t>≤ 10 mW (e.r.p.)</w:t>
            </w:r>
          </w:p>
        </w:tc>
        <w:tc>
          <w:tcPr>
            <w:tcW w:w="2843" w:type="dxa"/>
            <w:vAlign w:val="center"/>
          </w:tcPr>
          <w:p w14:paraId="61F7B70A" w14:textId="77777777" w:rsidR="00AF45AA" w:rsidRPr="007E0D9F" w:rsidRDefault="00AF45AA" w:rsidP="002B4D69">
            <w:pPr>
              <w:pStyle w:val="Tabletext"/>
              <w:spacing w:before="40" w:after="40" w:line="240" w:lineRule="exact"/>
              <w:rPr>
                <w:rtl/>
                <w:lang w:bidi="ar-EG"/>
              </w:rPr>
            </w:pPr>
            <w:r w:rsidRPr="007E0D9F">
              <w:rPr>
                <w:lang w:val="en-GB"/>
              </w:rPr>
              <w:t>dB 32 ≤</w:t>
            </w:r>
            <w:r w:rsidRPr="007E0D9F">
              <w:rPr>
                <w:rFonts w:hint="cs"/>
                <w:rtl/>
                <w:lang w:bidi="ar-EG"/>
              </w:rPr>
              <w:t xml:space="preserve"> أدنى من الموجة الحاملة على مسافة </w:t>
            </w:r>
            <w:r w:rsidRPr="007E0D9F">
              <w:rPr>
                <w:lang w:val="en-GB"/>
              </w:rPr>
              <w:t>m 3</w:t>
            </w:r>
            <w:r w:rsidRPr="007E0D9F">
              <w:rPr>
                <w:rFonts w:hint="cs"/>
                <w:rtl/>
                <w:lang w:bidi="ar-EG"/>
              </w:rPr>
              <w:t xml:space="preserve"> أو المعيار </w:t>
            </w:r>
            <w:r w:rsidRPr="007E0D9F">
              <w:rPr>
                <w:lang w:val="en-GB"/>
              </w:rPr>
              <w:t>EN 300 220-1</w:t>
            </w:r>
          </w:p>
        </w:tc>
        <w:tc>
          <w:tcPr>
            <w:tcW w:w="2454" w:type="dxa"/>
            <w:tcBorders>
              <w:top w:val="nil"/>
              <w:bottom w:val="single" w:sz="4" w:space="0" w:color="auto"/>
            </w:tcBorders>
            <w:vAlign w:val="center"/>
          </w:tcPr>
          <w:p w14:paraId="7735E15B" w14:textId="77777777" w:rsidR="00AF45AA" w:rsidRPr="007E0D9F" w:rsidRDefault="00AF45AA" w:rsidP="002B4D69">
            <w:pPr>
              <w:pStyle w:val="Tabletext"/>
              <w:spacing w:before="40" w:after="40" w:line="240" w:lineRule="exact"/>
              <w:rPr>
                <w:lang w:val="en-GB"/>
              </w:rPr>
            </w:pPr>
          </w:p>
        </w:tc>
      </w:tr>
      <w:tr w:rsidR="00AF45AA" w:rsidRPr="007E0D9F" w14:paraId="2BD0620F" w14:textId="77777777" w:rsidTr="00591CE8">
        <w:trPr>
          <w:jc w:val="center"/>
        </w:trPr>
        <w:tc>
          <w:tcPr>
            <w:tcW w:w="1002" w:type="dxa"/>
            <w:vAlign w:val="center"/>
          </w:tcPr>
          <w:p w14:paraId="278BDA39" w14:textId="77777777" w:rsidR="00AF45AA" w:rsidRPr="007E0D9F" w:rsidRDefault="00AF45AA" w:rsidP="002B4D69">
            <w:pPr>
              <w:pStyle w:val="Tabletext"/>
              <w:spacing w:before="40" w:after="40" w:line="240" w:lineRule="exact"/>
              <w:jc w:val="center"/>
              <w:rPr>
                <w:lang w:val="en-GB"/>
              </w:rPr>
            </w:pPr>
            <w:r w:rsidRPr="007E0D9F">
              <w:rPr>
                <w:lang w:val="en-GB"/>
              </w:rPr>
              <w:lastRenderedPageBreak/>
              <w:t>21</w:t>
            </w:r>
          </w:p>
        </w:tc>
        <w:tc>
          <w:tcPr>
            <w:tcW w:w="2720" w:type="dxa"/>
            <w:vAlign w:val="center"/>
          </w:tcPr>
          <w:p w14:paraId="3B3F8C95" w14:textId="77777777" w:rsidR="00AF45AA" w:rsidRPr="007E0D9F" w:rsidRDefault="00AF45AA" w:rsidP="002B4D69">
            <w:pPr>
              <w:pStyle w:val="Tabletext"/>
              <w:spacing w:before="40" w:after="40" w:line="240" w:lineRule="exact"/>
              <w:rPr>
                <w:lang w:val="en-GB"/>
              </w:rPr>
            </w:pPr>
            <w:r w:rsidRPr="007E0D9F">
              <w:rPr>
                <w:rFonts w:hint="cs"/>
                <w:rtl/>
                <w:lang w:bidi="ar-SY"/>
              </w:rPr>
              <w:t>القياس والتحكم الراديوي عن بُعد وأنظمة التعرف بواسطة الترددات الراديوية</w:t>
            </w:r>
          </w:p>
        </w:tc>
        <w:tc>
          <w:tcPr>
            <w:tcW w:w="2720" w:type="dxa"/>
            <w:vAlign w:val="center"/>
          </w:tcPr>
          <w:p w14:paraId="1000FBBC" w14:textId="77777777" w:rsidR="00AF45AA" w:rsidRPr="007E0D9F" w:rsidRDefault="00AF45AA" w:rsidP="002B4D69">
            <w:pPr>
              <w:pStyle w:val="Tabletext"/>
              <w:spacing w:before="40" w:after="40" w:line="240" w:lineRule="exact"/>
              <w:jc w:val="center"/>
              <w:rPr>
                <w:rtl/>
                <w:lang w:bidi="ar-EG"/>
              </w:rPr>
            </w:pPr>
            <w:r w:rsidRPr="007E0D9F">
              <w:rPr>
                <w:lang w:val="en-GB"/>
              </w:rPr>
              <w:t>MHz 869-866</w:t>
            </w:r>
            <w:r w:rsidRPr="007E0D9F">
              <w:rPr>
                <w:lang w:val="en-GB"/>
              </w:rPr>
              <w:br/>
              <w:t>MHz 925-920</w:t>
            </w:r>
          </w:p>
        </w:tc>
        <w:tc>
          <w:tcPr>
            <w:tcW w:w="2720" w:type="dxa"/>
            <w:vAlign w:val="center"/>
          </w:tcPr>
          <w:p w14:paraId="10C61957" w14:textId="77777777" w:rsidR="00AF45AA" w:rsidRPr="007E0D9F" w:rsidRDefault="00AF45AA" w:rsidP="002B4D69">
            <w:pPr>
              <w:pStyle w:val="Tabletext"/>
              <w:bidi w:val="0"/>
              <w:spacing w:before="40" w:after="40" w:line="240" w:lineRule="exact"/>
              <w:jc w:val="center"/>
              <w:rPr>
                <w:lang w:val="en-GB"/>
              </w:rPr>
            </w:pPr>
            <w:r w:rsidRPr="007E0D9F">
              <w:rPr>
                <w:lang w:val="en-GB"/>
              </w:rPr>
              <w:t>≤ 500 mW (</w:t>
            </w:r>
            <w:proofErr w:type="gramStart"/>
            <w:r w:rsidRPr="007E0D9F">
              <w:rPr>
                <w:lang w:val="en-GB"/>
              </w:rPr>
              <w:t>e.r.p.)</w:t>
            </w:r>
            <w:r w:rsidRPr="007E0D9F">
              <w:rPr>
                <w:vertAlign w:val="superscript"/>
                <w:lang w:val="en-GB"/>
              </w:rPr>
              <w:t>(</w:t>
            </w:r>
            <w:proofErr w:type="gramEnd"/>
            <w:r w:rsidRPr="007E0D9F">
              <w:rPr>
                <w:vertAlign w:val="superscript"/>
                <w:lang w:val="en-GB"/>
              </w:rPr>
              <w:t>5)</w:t>
            </w:r>
          </w:p>
        </w:tc>
        <w:tc>
          <w:tcPr>
            <w:tcW w:w="2843" w:type="dxa"/>
            <w:vAlign w:val="center"/>
          </w:tcPr>
          <w:p w14:paraId="1AC6E15F" w14:textId="77777777" w:rsidR="00AF45AA" w:rsidRPr="007E0D9F" w:rsidRDefault="00AF45AA" w:rsidP="002B4D69">
            <w:pPr>
              <w:pStyle w:val="Tabletext"/>
              <w:spacing w:before="40" w:after="40" w:line="240" w:lineRule="exact"/>
              <w:rPr>
                <w:rtl/>
                <w:lang w:bidi="ar-EG"/>
              </w:rPr>
            </w:pPr>
            <w:r w:rsidRPr="007E0D9F">
              <w:rPr>
                <w:lang w:val="en-GB"/>
              </w:rPr>
              <w:t>dB 32 ≤</w:t>
            </w:r>
            <w:r w:rsidRPr="007E0D9F">
              <w:rPr>
                <w:rFonts w:hint="cs"/>
                <w:rtl/>
                <w:lang w:bidi="ar-EG"/>
              </w:rPr>
              <w:t xml:space="preserve"> أدنى من الموجة الحاملة على مسافة</w:t>
            </w:r>
            <w:r w:rsidRPr="007E0D9F">
              <w:rPr>
                <w:rFonts w:hint="eastAsia"/>
                <w:rtl/>
                <w:lang w:bidi="ar-EG"/>
              </w:rPr>
              <w:t> </w:t>
            </w:r>
            <w:r w:rsidRPr="007E0D9F">
              <w:rPr>
                <w:lang w:val="en-GB"/>
              </w:rPr>
              <w:t>m 3</w:t>
            </w:r>
            <w:r w:rsidRPr="007E0D9F">
              <w:rPr>
                <w:rFonts w:hint="cs"/>
                <w:rtl/>
                <w:lang w:bidi="ar-EG"/>
              </w:rPr>
              <w:t>؛</w:t>
            </w:r>
            <w:r w:rsidRPr="007E0D9F">
              <w:rPr>
                <w:rFonts w:hint="cs"/>
                <w:rtl/>
                <w:lang w:bidi="ar-EG"/>
              </w:rPr>
              <w:br/>
              <w:t xml:space="preserve">أو المعيار </w:t>
            </w:r>
            <w:r w:rsidRPr="007E0D9F">
              <w:rPr>
                <w:lang w:val="en-GB"/>
              </w:rPr>
              <w:t>EN 300 220-1</w:t>
            </w:r>
            <w:r w:rsidRPr="007E0D9F">
              <w:rPr>
                <w:rtl/>
                <w:lang w:bidi="ar-EG"/>
              </w:rPr>
              <w:br/>
            </w:r>
            <w:r w:rsidRPr="007E0D9F">
              <w:rPr>
                <w:rFonts w:hint="cs"/>
                <w:rtl/>
                <w:lang w:bidi="ar-EG"/>
              </w:rPr>
              <w:t xml:space="preserve">أو المعيار </w:t>
            </w:r>
            <w:r w:rsidRPr="007E0D9F">
              <w:rPr>
                <w:lang w:val="en-GB"/>
              </w:rPr>
              <w:t>EN 302 208</w:t>
            </w:r>
          </w:p>
        </w:tc>
        <w:tc>
          <w:tcPr>
            <w:tcW w:w="2454" w:type="dxa"/>
            <w:tcBorders>
              <w:top w:val="single" w:sz="4" w:space="0" w:color="auto"/>
              <w:bottom w:val="single" w:sz="4" w:space="0" w:color="auto"/>
            </w:tcBorders>
            <w:vAlign w:val="center"/>
          </w:tcPr>
          <w:p w14:paraId="5AC0A6EB" w14:textId="77777777" w:rsidR="00AF45AA" w:rsidRPr="007E0D9F" w:rsidRDefault="00AF45AA" w:rsidP="002B4D69">
            <w:pPr>
              <w:pStyle w:val="Tabletext"/>
              <w:spacing w:before="40" w:after="40" w:line="240" w:lineRule="exact"/>
              <w:rPr>
                <w:lang w:val="en-GB"/>
              </w:rPr>
            </w:pPr>
          </w:p>
        </w:tc>
      </w:tr>
      <w:tr w:rsidR="00AF45AA" w:rsidRPr="007E0D9F" w14:paraId="07EAFD11" w14:textId="77777777" w:rsidTr="00591CE8">
        <w:trPr>
          <w:jc w:val="center"/>
        </w:trPr>
        <w:tc>
          <w:tcPr>
            <w:tcW w:w="1002" w:type="dxa"/>
            <w:vAlign w:val="center"/>
          </w:tcPr>
          <w:p w14:paraId="744EA75F" w14:textId="77777777" w:rsidR="00AF45AA" w:rsidRPr="007E0D9F" w:rsidRDefault="00AF45AA" w:rsidP="002B4D69">
            <w:pPr>
              <w:pStyle w:val="Tabletext"/>
              <w:spacing w:before="40" w:after="40" w:line="240" w:lineRule="exact"/>
              <w:jc w:val="center"/>
              <w:rPr>
                <w:lang w:val="en-GB"/>
              </w:rPr>
            </w:pPr>
            <w:r w:rsidRPr="007E0D9F">
              <w:rPr>
                <w:lang w:val="en-GB"/>
              </w:rPr>
              <w:t>22</w:t>
            </w:r>
          </w:p>
        </w:tc>
        <w:tc>
          <w:tcPr>
            <w:tcW w:w="2720" w:type="dxa"/>
            <w:vAlign w:val="center"/>
          </w:tcPr>
          <w:p w14:paraId="0877E41F" w14:textId="77777777" w:rsidR="00AF45AA" w:rsidRPr="007E0D9F" w:rsidRDefault="00AF45AA" w:rsidP="002B4D69">
            <w:pPr>
              <w:pStyle w:val="Tabletext"/>
              <w:spacing w:before="40" w:after="40" w:line="240" w:lineRule="exact"/>
              <w:rPr>
                <w:lang w:val="en-GB"/>
              </w:rPr>
            </w:pPr>
            <w:r w:rsidRPr="007E0D9F">
              <w:rPr>
                <w:rFonts w:hint="cs"/>
                <w:rtl/>
                <w:lang w:bidi="ar-SY"/>
              </w:rPr>
              <w:t>أنظمة التعرف بواسطة الترددات الراديوية</w:t>
            </w:r>
          </w:p>
        </w:tc>
        <w:tc>
          <w:tcPr>
            <w:tcW w:w="2720" w:type="dxa"/>
            <w:vAlign w:val="center"/>
          </w:tcPr>
          <w:p w14:paraId="7A772F6E" w14:textId="77777777" w:rsidR="00AF45AA" w:rsidRPr="007E0D9F" w:rsidRDefault="00AF45AA" w:rsidP="002B4D69">
            <w:pPr>
              <w:pStyle w:val="Tabletext"/>
              <w:spacing w:before="40" w:after="40" w:line="240" w:lineRule="exact"/>
              <w:jc w:val="center"/>
              <w:rPr>
                <w:rtl/>
                <w:lang w:bidi="ar-EG"/>
              </w:rPr>
            </w:pPr>
            <w:r w:rsidRPr="007E0D9F">
              <w:rPr>
                <w:lang w:val="en-GB"/>
              </w:rPr>
              <w:t>MHz 925-920</w:t>
            </w:r>
          </w:p>
        </w:tc>
        <w:tc>
          <w:tcPr>
            <w:tcW w:w="2720" w:type="dxa"/>
            <w:vAlign w:val="center"/>
          </w:tcPr>
          <w:p w14:paraId="49639BAD" w14:textId="77777777" w:rsidR="00AF45AA" w:rsidRPr="007E0D9F" w:rsidRDefault="00AF45AA" w:rsidP="002B4D69">
            <w:pPr>
              <w:pStyle w:val="Tabletext"/>
              <w:bidi w:val="0"/>
              <w:spacing w:before="40" w:after="40" w:line="240" w:lineRule="exact"/>
              <w:jc w:val="center"/>
              <w:rPr>
                <w:rtl/>
                <w:lang w:bidi="ar-EG"/>
              </w:rPr>
            </w:pPr>
            <w:r w:rsidRPr="007E0D9F">
              <w:rPr>
                <w:lang w:val="en-GB"/>
              </w:rPr>
              <w:t>&gt; 500 mW (e.r.p.)</w:t>
            </w:r>
            <w:r w:rsidRPr="007E0D9F">
              <w:rPr>
                <w:rStyle w:val="FootnoteReference"/>
                <w:lang w:val="en-GB"/>
              </w:rPr>
              <w:t xml:space="preserve"> </w:t>
            </w:r>
            <w:r w:rsidRPr="007E0D9F">
              <w:rPr>
                <w:lang w:val="en-GB"/>
              </w:rPr>
              <w:br/>
              <w:t>≤ 2 000 mW (e.r.p.)</w:t>
            </w:r>
          </w:p>
        </w:tc>
        <w:tc>
          <w:tcPr>
            <w:tcW w:w="2843" w:type="dxa"/>
            <w:vAlign w:val="center"/>
          </w:tcPr>
          <w:p w14:paraId="0D581A7C" w14:textId="77777777" w:rsidR="00AF45AA" w:rsidRPr="007E0D9F" w:rsidRDefault="00AF45AA" w:rsidP="002B4D69">
            <w:pPr>
              <w:pStyle w:val="Tabletext"/>
              <w:spacing w:before="40" w:after="40" w:line="240" w:lineRule="exact"/>
              <w:rPr>
                <w:rtl/>
                <w:lang w:bidi="ar-EG"/>
              </w:rPr>
            </w:pPr>
            <w:r w:rsidRPr="007E0D9F">
              <w:rPr>
                <w:lang w:val="en-GB"/>
              </w:rPr>
              <w:t>dB 32 ≤</w:t>
            </w:r>
            <w:r w:rsidRPr="007E0D9F">
              <w:rPr>
                <w:rFonts w:hint="cs"/>
                <w:rtl/>
                <w:lang w:bidi="ar-EG"/>
              </w:rPr>
              <w:t xml:space="preserve"> أدنى من الموجة الحاملة على مسافة</w:t>
            </w:r>
            <w:r w:rsidRPr="007E0D9F">
              <w:rPr>
                <w:rFonts w:hint="eastAsia"/>
                <w:rtl/>
                <w:lang w:bidi="ar-EG"/>
              </w:rPr>
              <w:t> </w:t>
            </w:r>
            <w:r w:rsidRPr="007E0D9F">
              <w:rPr>
                <w:lang w:val="en-GB"/>
              </w:rPr>
              <w:t>m 3</w:t>
            </w:r>
            <w:r w:rsidRPr="007E0D9F">
              <w:rPr>
                <w:rFonts w:hint="cs"/>
                <w:rtl/>
                <w:lang w:bidi="ar-EG"/>
              </w:rPr>
              <w:t>؛</w:t>
            </w:r>
            <w:r w:rsidRPr="007E0D9F">
              <w:rPr>
                <w:rFonts w:hint="cs"/>
                <w:rtl/>
                <w:lang w:bidi="ar-EG"/>
              </w:rPr>
              <w:br/>
              <w:t xml:space="preserve">أو المعيار </w:t>
            </w:r>
            <w:r w:rsidRPr="007E0D9F">
              <w:rPr>
                <w:lang w:val="en-GB"/>
              </w:rPr>
              <w:t>EN 300 220-1</w:t>
            </w:r>
            <w:r w:rsidRPr="007E0D9F">
              <w:rPr>
                <w:rtl/>
                <w:lang w:bidi="ar-EG"/>
              </w:rPr>
              <w:br/>
            </w:r>
            <w:r w:rsidRPr="007E0D9F">
              <w:rPr>
                <w:rFonts w:hint="cs"/>
                <w:rtl/>
                <w:lang w:bidi="ar-EG"/>
              </w:rPr>
              <w:t xml:space="preserve">أو المعيار </w:t>
            </w:r>
            <w:r w:rsidRPr="007E0D9F">
              <w:rPr>
                <w:lang w:val="en-GB"/>
              </w:rPr>
              <w:t>EN 302 208</w:t>
            </w:r>
          </w:p>
        </w:tc>
        <w:tc>
          <w:tcPr>
            <w:tcW w:w="2454" w:type="dxa"/>
            <w:tcBorders>
              <w:top w:val="single" w:sz="4" w:space="0" w:color="auto"/>
              <w:bottom w:val="single" w:sz="4" w:space="0" w:color="auto"/>
            </w:tcBorders>
            <w:vAlign w:val="center"/>
          </w:tcPr>
          <w:p w14:paraId="07FCCA56" w14:textId="4CE3CBFD" w:rsidR="00AF45AA" w:rsidRPr="007E0D9F" w:rsidRDefault="00AF45AA" w:rsidP="00FB0905">
            <w:pPr>
              <w:pStyle w:val="Tabletext"/>
              <w:spacing w:before="40" w:after="40" w:line="240" w:lineRule="exact"/>
              <w:jc w:val="both"/>
              <w:rPr>
                <w:rtl/>
                <w:lang w:bidi="ar-SY"/>
              </w:rPr>
            </w:pPr>
            <w:r w:rsidRPr="007E0D9F">
              <w:rPr>
                <w:rFonts w:hint="cs"/>
                <w:rtl/>
                <w:lang w:bidi="ar-SY"/>
              </w:rPr>
              <w:t xml:space="preserve">يُسمح فقط لأنظمة التعرف بواسطة الترددات الراديوية العاملة في النطاق </w:t>
            </w:r>
            <w:r w:rsidRPr="007E0D9F">
              <w:rPr>
                <w:lang w:val="en-GB"/>
              </w:rPr>
              <w:t>MHz 925</w:t>
            </w:r>
            <w:r w:rsidRPr="007E0D9F">
              <w:t>-</w:t>
            </w:r>
            <w:r w:rsidRPr="007E0D9F">
              <w:rPr>
                <w:lang w:val="en-GB"/>
              </w:rPr>
              <w:t>920</w:t>
            </w:r>
            <w:r w:rsidRPr="007E0D9F">
              <w:rPr>
                <w:rFonts w:hint="cs"/>
                <w:rtl/>
                <w:lang w:bidi="ar-SY"/>
              </w:rPr>
              <w:t xml:space="preserve"> بالإرسال بقدرة </w:t>
            </w:r>
            <w:r w:rsidR="00FB0905">
              <w:rPr>
                <w:lang w:bidi="ar-SY"/>
              </w:rPr>
              <w:t>(</w:t>
            </w:r>
            <w:r w:rsidRPr="007E0D9F">
              <w:rPr>
                <w:lang w:val="en-GB"/>
              </w:rPr>
              <w:t>e.r.p.</w:t>
            </w:r>
            <w:r w:rsidR="00FB0905">
              <w:rPr>
                <w:lang w:val="en-GB"/>
              </w:rPr>
              <w:t>)</w:t>
            </w:r>
            <w:r w:rsidRPr="007E0D9F">
              <w:rPr>
                <w:rFonts w:hint="cs"/>
                <w:rtl/>
                <w:lang w:bidi="ar-SY"/>
              </w:rPr>
              <w:t xml:space="preserve"> تتراوح بين </w:t>
            </w:r>
            <w:r w:rsidRPr="007E0D9F">
              <w:rPr>
                <w:lang w:val="en-GB"/>
              </w:rPr>
              <w:t>mW 500</w:t>
            </w:r>
            <w:r w:rsidRPr="007E0D9F">
              <w:rPr>
                <w:rFonts w:hint="cs"/>
                <w:rtl/>
                <w:lang w:bidi="ar-SY"/>
              </w:rPr>
              <w:t xml:space="preserve"> و</w:t>
            </w:r>
            <w:r w:rsidRPr="007E0D9F">
              <w:rPr>
                <w:lang w:val="en-GB"/>
              </w:rPr>
              <w:t>mW 2 000</w:t>
            </w:r>
            <w:r w:rsidRPr="007E0D9F">
              <w:rPr>
                <w:rFonts w:hint="cs"/>
                <w:rtl/>
                <w:lang w:bidi="ar-SY"/>
              </w:rPr>
              <w:t xml:space="preserve"> وتُمنح الموافقة لهذا الاستعمال بشكل استثنائي.</w:t>
            </w:r>
          </w:p>
        </w:tc>
      </w:tr>
      <w:tr w:rsidR="00AF45AA" w:rsidRPr="007E0D9F" w14:paraId="46CAF3EE" w14:textId="77777777" w:rsidTr="00591CE8">
        <w:trPr>
          <w:jc w:val="center"/>
        </w:trPr>
        <w:tc>
          <w:tcPr>
            <w:tcW w:w="1002" w:type="dxa"/>
            <w:vAlign w:val="center"/>
          </w:tcPr>
          <w:p w14:paraId="5CFB3503" w14:textId="77777777" w:rsidR="00AF45AA" w:rsidRPr="007E0D9F" w:rsidRDefault="00AF45AA" w:rsidP="002B4D69">
            <w:pPr>
              <w:pStyle w:val="Tabletext"/>
              <w:spacing w:before="40" w:after="40" w:line="240" w:lineRule="exact"/>
              <w:jc w:val="center"/>
              <w:rPr>
                <w:lang w:val="en-GB"/>
              </w:rPr>
            </w:pPr>
            <w:r w:rsidRPr="007E0D9F">
              <w:rPr>
                <w:lang w:val="en-GB"/>
              </w:rPr>
              <w:t>23</w:t>
            </w:r>
          </w:p>
        </w:tc>
        <w:tc>
          <w:tcPr>
            <w:tcW w:w="2720" w:type="dxa"/>
            <w:vMerge w:val="restart"/>
            <w:vAlign w:val="center"/>
          </w:tcPr>
          <w:p w14:paraId="2C2DAB01" w14:textId="77777777" w:rsidR="00AF45AA" w:rsidRPr="007E0D9F" w:rsidRDefault="00AF45AA" w:rsidP="002B4D69">
            <w:pPr>
              <w:pStyle w:val="Tabletext"/>
              <w:spacing w:before="40" w:after="40" w:line="240" w:lineRule="exact"/>
              <w:rPr>
                <w:rtl/>
                <w:lang w:bidi="ar-EG"/>
              </w:rPr>
            </w:pPr>
            <w:r w:rsidRPr="007E0D9F">
              <w:rPr>
                <w:rFonts w:hint="cs"/>
                <w:rtl/>
                <w:lang w:bidi="ar-EG"/>
              </w:rPr>
              <w:t>المرسلات الفيديوية اللاسلكية والتطبيقات الأخرى للأجهزة قصيرة المدى</w:t>
            </w:r>
          </w:p>
        </w:tc>
        <w:tc>
          <w:tcPr>
            <w:tcW w:w="2720" w:type="dxa"/>
            <w:vAlign w:val="center"/>
          </w:tcPr>
          <w:p w14:paraId="6F0602F4" w14:textId="77777777" w:rsidR="00AF45AA" w:rsidRPr="007E0D9F" w:rsidRDefault="00AF45AA" w:rsidP="002B4D69">
            <w:pPr>
              <w:pStyle w:val="Tabletext"/>
              <w:spacing w:before="40" w:after="40" w:line="240" w:lineRule="exact"/>
              <w:jc w:val="center"/>
              <w:rPr>
                <w:rtl/>
                <w:lang w:bidi="ar-EG"/>
              </w:rPr>
            </w:pPr>
            <w:r w:rsidRPr="007E0D9F">
              <w:rPr>
                <w:lang w:val="en-GB"/>
              </w:rPr>
              <w:t>GHz 2,4835-2,4000</w:t>
            </w:r>
          </w:p>
        </w:tc>
        <w:tc>
          <w:tcPr>
            <w:tcW w:w="2720" w:type="dxa"/>
            <w:vAlign w:val="center"/>
          </w:tcPr>
          <w:p w14:paraId="54AC3051" w14:textId="77777777" w:rsidR="00AF45AA" w:rsidRPr="007E0D9F" w:rsidRDefault="00AF45AA" w:rsidP="002B4D69">
            <w:pPr>
              <w:pStyle w:val="Tabletext"/>
              <w:bidi w:val="0"/>
              <w:spacing w:before="40" w:after="40" w:line="240" w:lineRule="exact"/>
              <w:jc w:val="center"/>
              <w:rPr>
                <w:lang w:val="en-GB"/>
              </w:rPr>
            </w:pPr>
            <w:r w:rsidRPr="007E0D9F">
              <w:rPr>
                <w:lang w:val="en-GB"/>
              </w:rPr>
              <w:t>≤ 100 mW (</w:t>
            </w:r>
            <w:proofErr w:type="gramStart"/>
            <w:r w:rsidRPr="007E0D9F">
              <w:rPr>
                <w:lang w:val="en-GB"/>
              </w:rPr>
              <w:t>e.i.r.p.)</w:t>
            </w:r>
            <w:r w:rsidRPr="007E0D9F">
              <w:rPr>
                <w:vertAlign w:val="superscript"/>
                <w:lang w:val="en-GB"/>
              </w:rPr>
              <w:t>(</w:t>
            </w:r>
            <w:proofErr w:type="gramEnd"/>
            <w:r w:rsidRPr="007E0D9F">
              <w:rPr>
                <w:vertAlign w:val="superscript"/>
                <w:lang w:val="en-GB"/>
              </w:rPr>
              <w:t>6)</w:t>
            </w:r>
          </w:p>
        </w:tc>
        <w:tc>
          <w:tcPr>
            <w:tcW w:w="2843" w:type="dxa"/>
            <w:vAlign w:val="center"/>
          </w:tcPr>
          <w:p w14:paraId="6CC67FFF" w14:textId="77777777" w:rsidR="00AF45AA" w:rsidRPr="007E0D9F" w:rsidRDefault="00AF45AA" w:rsidP="002B4D69">
            <w:pPr>
              <w:pStyle w:val="Tabletext"/>
              <w:spacing w:before="40" w:after="40" w:line="240" w:lineRule="exact"/>
              <w:rPr>
                <w:lang w:val="en-GB"/>
              </w:rPr>
            </w:pPr>
            <w:r w:rsidRPr="007E0D9F">
              <w:rPr>
                <w:rFonts w:hint="cs"/>
                <w:rtl/>
                <w:lang w:bidi="ar-EG"/>
              </w:rPr>
              <w:t xml:space="preserve">الفقرة </w:t>
            </w:r>
            <w:r w:rsidRPr="007E0D9F">
              <w:t>209.15</w:t>
            </w:r>
            <w:r w:rsidRPr="007E0D9F">
              <w:rPr>
                <w:rFonts w:hint="cs"/>
                <w:rtl/>
                <w:lang w:bidi="ar-EG"/>
              </w:rPr>
              <w:t xml:space="preserve"> أو الفقرة </w:t>
            </w:r>
            <w:r w:rsidRPr="007E0D9F">
              <w:rPr>
                <w:lang w:val="en-GB"/>
              </w:rPr>
              <w:t>209.15</w:t>
            </w:r>
            <w:r w:rsidRPr="007E0D9F">
              <w:rPr>
                <w:rFonts w:hint="cs"/>
                <w:rtl/>
                <w:lang w:bidi="ar-EG"/>
              </w:rPr>
              <w:t>(د) من</w:t>
            </w:r>
            <w:r w:rsidRPr="007E0D9F">
              <w:rPr>
                <w:rFonts w:hint="eastAsia"/>
                <w:rtl/>
                <w:lang w:bidi="ar-EG"/>
              </w:rPr>
              <w:t> </w:t>
            </w:r>
            <w:r w:rsidRPr="007E0D9F">
              <w:rPr>
                <w:rFonts w:hint="cs"/>
                <w:rtl/>
                <w:lang w:bidi="ar-EG"/>
              </w:rPr>
              <w:t>الجزء</w:t>
            </w:r>
            <w:r w:rsidRPr="007E0D9F">
              <w:rPr>
                <w:rtl/>
                <w:lang w:bidi="ar-EG"/>
              </w:rPr>
              <w:t> </w:t>
            </w:r>
            <w:r w:rsidRPr="007E0D9F">
              <w:rPr>
                <w:lang w:val="en-GB"/>
              </w:rPr>
              <w:t>15</w:t>
            </w:r>
            <w:r w:rsidRPr="007E0D9F">
              <w:rPr>
                <w:rFonts w:hint="cs"/>
                <w:rtl/>
                <w:lang w:bidi="ar-EG"/>
              </w:rPr>
              <w:t xml:space="preserve"> من</w:t>
            </w:r>
            <w:r w:rsidRPr="007E0D9F">
              <w:rPr>
                <w:rFonts w:hint="eastAsia"/>
                <w:rtl/>
                <w:lang w:bidi="ar-EG"/>
              </w:rPr>
              <w:t> </w:t>
            </w:r>
            <w:r w:rsidRPr="007E0D9F">
              <w:rPr>
                <w:lang w:val="en-GB"/>
              </w:rPr>
              <w:t>FCC</w:t>
            </w:r>
            <w:r w:rsidRPr="007E0D9F">
              <w:rPr>
                <w:rFonts w:hint="cs"/>
                <w:rtl/>
                <w:lang w:bidi="ar-EG"/>
              </w:rPr>
              <w:t xml:space="preserve"> أو المعيار </w:t>
            </w:r>
            <w:r w:rsidRPr="007E0D9F">
              <w:rPr>
                <w:lang w:val="en-GB"/>
              </w:rPr>
              <w:t>EN 300 440-1</w:t>
            </w:r>
          </w:p>
        </w:tc>
        <w:tc>
          <w:tcPr>
            <w:tcW w:w="2454" w:type="dxa"/>
            <w:tcBorders>
              <w:top w:val="single" w:sz="4" w:space="0" w:color="auto"/>
              <w:bottom w:val="nil"/>
            </w:tcBorders>
            <w:vAlign w:val="center"/>
          </w:tcPr>
          <w:p w14:paraId="16293B0C" w14:textId="77777777" w:rsidR="00AF45AA" w:rsidRPr="007E0D9F" w:rsidRDefault="00AF45AA" w:rsidP="002B4D69">
            <w:pPr>
              <w:pStyle w:val="Tabletext"/>
              <w:spacing w:before="40" w:after="40" w:line="240" w:lineRule="exact"/>
              <w:rPr>
                <w:lang w:val="fr-CH"/>
              </w:rPr>
            </w:pPr>
          </w:p>
        </w:tc>
      </w:tr>
      <w:tr w:rsidR="00AF45AA" w:rsidRPr="007E0D9F" w14:paraId="70149519" w14:textId="77777777" w:rsidTr="00591CE8">
        <w:trPr>
          <w:jc w:val="center"/>
        </w:trPr>
        <w:tc>
          <w:tcPr>
            <w:tcW w:w="1002" w:type="dxa"/>
            <w:vAlign w:val="center"/>
          </w:tcPr>
          <w:p w14:paraId="72FCD09E" w14:textId="77777777" w:rsidR="00AF45AA" w:rsidRPr="007E0D9F" w:rsidRDefault="00AF45AA" w:rsidP="002B4D69">
            <w:pPr>
              <w:pStyle w:val="Tabletext"/>
              <w:spacing w:before="40" w:after="40" w:line="240" w:lineRule="exact"/>
              <w:jc w:val="center"/>
              <w:rPr>
                <w:lang w:val="en-GB"/>
              </w:rPr>
            </w:pPr>
            <w:r w:rsidRPr="007E0D9F">
              <w:rPr>
                <w:lang w:val="en-GB"/>
              </w:rPr>
              <w:t>24</w:t>
            </w:r>
          </w:p>
        </w:tc>
        <w:tc>
          <w:tcPr>
            <w:tcW w:w="2720" w:type="dxa"/>
            <w:vMerge/>
            <w:vAlign w:val="center"/>
          </w:tcPr>
          <w:p w14:paraId="67DC3176" w14:textId="77777777" w:rsidR="00AF45AA" w:rsidRPr="007E0D9F" w:rsidRDefault="00AF45AA" w:rsidP="002B4D69">
            <w:pPr>
              <w:pStyle w:val="Tabletext"/>
              <w:spacing w:before="40" w:after="40" w:line="240" w:lineRule="exact"/>
              <w:rPr>
                <w:lang w:val="en-GB"/>
              </w:rPr>
            </w:pPr>
          </w:p>
        </w:tc>
        <w:tc>
          <w:tcPr>
            <w:tcW w:w="2720" w:type="dxa"/>
            <w:vAlign w:val="center"/>
          </w:tcPr>
          <w:p w14:paraId="056263A6" w14:textId="77777777" w:rsidR="00AF45AA" w:rsidRPr="007E0D9F" w:rsidRDefault="00AF45AA" w:rsidP="002B4D69">
            <w:pPr>
              <w:pStyle w:val="Tabletext"/>
              <w:spacing w:before="40" w:after="40" w:line="240" w:lineRule="exact"/>
              <w:jc w:val="center"/>
              <w:rPr>
                <w:rtl/>
                <w:lang w:bidi="ar-EG"/>
              </w:rPr>
            </w:pPr>
            <w:r w:rsidRPr="007E0D9F">
              <w:rPr>
                <w:lang w:val="en-GB"/>
              </w:rPr>
              <w:t>GHz 10,55-10,50</w:t>
            </w:r>
          </w:p>
        </w:tc>
        <w:tc>
          <w:tcPr>
            <w:tcW w:w="2720" w:type="dxa"/>
            <w:vAlign w:val="center"/>
          </w:tcPr>
          <w:p w14:paraId="2A957A5F" w14:textId="77777777" w:rsidR="00AF45AA" w:rsidRPr="007E0D9F" w:rsidRDefault="00AF45AA" w:rsidP="002B4D69">
            <w:pPr>
              <w:pStyle w:val="Tabletext"/>
              <w:bidi w:val="0"/>
              <w:spacing w:before="40" w:after="40" w:line="240" w:lineRule="exact"/>
              <w:jc w:val="center"/>
              <w:rPr>
                <w:lang w:val="en-GB"/>
              </w:rPr>
            </w:pPr>
            <w:r w:rsidRPr="007E0D9F">
              <w:rPr>
                <w:lang w:val="en-GB"/>
              </w:rPr>
              <w:t>≤ 117 dB(μV/m) @ 10 m</w:t>
            </w:r>
          </w:p>
        </w:tc>
        <w:tc>
          <w:tcPr>
            <w:tcW w:w="2843" w:type="dxa"/>
            <w:vAlign w:val="center"/>
          </w:tcPr>
          <w:p w14:paraId="438468A7" w14:textId="77777777" w:rsidR="00AF45AA" w:rsidRPr="007E0D9F" w:rsidRDefault="00AF45AA" w:rsidP="002B4D69">
            <w:pPr>
              <w:pStyle w:val="Tabletext"/>
              <w:spacing w:before="40" w:after="40" w:line="240" w:lineRule="exact"/>
              <w:rPr>
                <w:lang w:val="en-GB"/>
              </w:rPr>
            </w:pPr>
          </w:p>
        </w:tc>
        <w:tc>
          <w:tcPr>
            <w:tcW w:w="2454" w:type="dxa"/>
            <w:tcBorders>
              <w:top w:val="nil"/>
              <w:bottom w:val="single" w:sz="4" w:space="0" w:color="auto"/>
            </w:tcBorders>
            <w:vAlign w:val="center"/>
          </w:tcPr>
          <w:p w14:paraId="49AF95D9" w14:textId="77777777" w:rsidR="00AF45AA" w:rsidRPr="007E0D9F" w:rsidRDefault="00AF45AA" w:rsidP="002B4D69">
            <w:pPr>
              <w:pStyle w:val="Tabletext"/>
              <w:spacing w:before="40" w:after="40" w:line="240" w:lineRule="exact"/>
              <w:rPr>
                <w:lang w:val="en-GB"/>
              </w:rPr>
            </w:pPr>
          </w:p>
        </w:tc>
      </w:tr>
      <w:tr w:rsidR="00AF45AA" w:rsidRPr="007E0D9F" w14:paraId="1C87EA87" w14:textId="77777777" w:rsidTr="00591CE8">
        <w:trPr>
          <w:jc w:val="center"/>
        </w:trPr>
        <w:tc>
          <w:tcPr>
            <w:tcW w:w="1002" w:type="dxa"/>
            <w:vAlign w:val="center"/>
          </w:tcPr>
          <w:p w14:paraId="60A8D62B" w14:textId="77777777" w:rsidR="00AF45AA" w:rsidRPr="007E0D9F" w:rsidRDefault="00AF45AA" w:rsidP="002B4D69">
            <w:pPr>
              <w:pStyle w:val="Tabletext"/>
              <w:spacing w:before="40" w:after="40" w:line="240" w:lineRule="exact"/>
              <w:jc w:val="center"/>
              <w:rPr>
                <w:lang w:val="en-GB"/>
              </w:rPr>
            </w:pPr>
            <w:r w:rsidRPr="007E0D9F">
              <w:rPr>
                <w:lang w:val="en-GB"/>
              </w:rPr>
              <w:t>25</w:t>
            </w:r>
          </w:p>
        </w:tc>
        <w:tc>
          <w:tcPr>
            <w:tcW w:w="2720" w:type="dxa"/>
            <w:vMerge/>
            <w:vAlign w:val="center"/>
          </w:tcPr>
          <w:p w14:paraId="482D13A6" w14:textId="77777777" w:rsidR="00AF45AA" w:rsidRPr="007E0D9F" w:rsidRDefault="00AF45AA" w:rsidP="002B4D69">
            <w:pPr>
              <w:pStyle w:val="Tabletext"/>
              <w:spacing w:before="40" w:after="40" w:line="240" w:lineRule="exact"/>
              <w:rPr>
                <w:lang w:val="en-GB"/>
              </w:rPr>
            </w:pPr>
          </w:p>
        </w:tc>
        <w:tc>
          <w:tcPr>
            <w:tcW w:w="2720" w:type="dxa"/>
            <w:vAlign w:val="center"/>
          </w:tcPr>
          <w:p w14:paraId="0457B3F4" w14:textId="77777777" w:rsidR="00AF45AA" w:rsidRPr="007E0D9F" w:rsidRDefault="00AF45AA" w:rsidP="002B4D69">
            <w:pPr>
              <w:pStyle w:val="Tabletext"/>
              <w:spacing w:before="40" w:after="40" w:line="240" w:lineRule="exact"/>
              <w:jc w:val="center"/>
              <w:rPr>
                <w:rtl/>
                <w:lang w:bidi="ar-EG"/>
              </w:rPr>
            </w:pPr>
            <w:r w:rsidRPr="007E0D9F">
              <w:rPr>
                <w:lang w:val="en-GB"/>
              </w:rPr>
              <w:t>GHz 24,25-24,00</w:t>
            </w:r>
          </w:p>
        </w:tc>
        <w:tc>
          <w:tcPr>
            <w:tcW w:w="2720" w:type="dxa"/>
            <w:vAlign w:val="center"/>
          </w:tcPr>
          <w:p w14:paraId="339F59A7" w14:textId="77777777" w:rsidR="00AF45AA" w:rsidRPr="007E0D9F" w:rsidRDefault="00AF45AA" w:rsidP="002B4D69">
            <w:pPr>
              <w:pStyle w:val="Tabletext"/>
              <w:bidi w:val="0"/>
              <w:spacing w:before="40" w:after="40" w:line="240" w:lineRule="exact"/>
              <w:jc w:val="center"/>
              <w:rPr>
                <w:rtl/>
                <w:lang w:bidi="ar-EG"/>
              </w:rPr>
            </w:pPr>
            <w:r w:rsidRPr="007E0D9F">
              <w:rPr>
                <w:lang w:val="en-GB"/>
              </w:rPr>
              <w:t>≤ 100 mW (e.i.r.p.)</w:t>
            </w:r>
          </w:p>
        </w:tc>
        <w:tc>
          <w:tcPr>
            <w:tcW w:w="2843" w:type="dxa"/>
            <w:vAlign w:val="center"/>
          </w:tcPr>
          <w:p w14:paraId="033F367C" w14:textId="77777777" w:rsidR="00AF45AA" w:rsidRPr="007E0D9F" w:rsidRDefault="00AF45AA" w:rsidP="002B4D69">
            <w:pPr>
              <w:pStyle w:val="Tabletext"/>
              <w:spacing w:before="40" w:after="40" w:line="240" w:lineRule="exact"/>
              <w:rPr>
                <w:lang w:val="en-GB"/>
              </w:rPr>
            </w:pPr>
          </w:p>
        </w:tc>
        <w:tc>
          <w:tcPr>
            <w:tcW w:w="2454" w:type="dxa"/>
            <w:tcBorders>
              <w:top w:val="single" w:sz="4" w:space="0" w:color="auto"/>
              <w:bottom w:val="single" w:sz="4" w:space="0" w:color="auto"/>
            </w:tcBorders>
            <w:vAlign w:val="center"/>
          </w:tcPr>
          <w:p w14:paraId="2B19EC38" w14:textId="77777777" w:rsidR="00AF45AA" w:rsidRPr="007E0D9F" w:rsidRDefault="00AF45AA" w:rsidP="00FB0905">
            <w:pPr>
              <w:pStyle w:val="Tabletext"/>
              <w:spacing w:before="40" w:after="40" w:line="240" w:lineRule="exact"/>
              <w:jc w:val="both"/>
              <w:rPr>
                <w:lang w:val="en-GB"/>
              </w:rPr>
            </w:pPr>
            <w:r w:rsidRPr="007E0D9F">
              <w:rPr>
                <w:rFonts w:hint="cs"/>
                <w:rtl/>
                <w:lang w:bidi="ar-EG"/>
              </w:rPr>
              <w:t>غير مسموح بتشغيل أجهزة التصويب الرادارية.</w:t>
            </w:r>
          </w:p>
        </w:tc>
      </w:tr>
      <w:tr w:rsidR="00AF45AA" w:rsidRPr="007E0D9F" w14:paraId="17E276D4" w14:textId="77777777" w:rsidTr="00591CE8">
        <w:trPr>
          <w:jc w:val="center"/>
        </w:trPr>
        <w:tc>
          <w:tcPr>
            <w:tcW w:w="1002" w:type="dxa"/>
            <w:vAlign w:val="center"/>
          </w:tcPr>
          <w:p w14:paraId="253D00C8" w14:textId="77777777" w:rsidR="00AF45AA" w:rsidRPr="007E0D9F" w:rsidRDefault="00AF45AA" w:rsidP="002B4D69">
            <w:pPr>
              <w:pStyle w:val="Tabletext"/>
              <w:spacing w:before="40" w:after="40" w:line="240" w:lineRule="exact"/>
              <w:jc w:val="center"/>
              <w:rPr>
                <w:lang w:val="en-GB"/>
              </w:rPr>
            </w:pPr>
            <w:r w:rsidRPr="007E0D9F">
              <w:rPr>
                <w:lang w:val="en-GB"/>
              </w:rPr>
              <w:t>26</w:t>
            </w:r>
          </w:p>
        </w:tc>
        <w:tc>
          <w:tcPr>
            <w:tcW w:w="2720" w:type="dxa"/>
            <w:vAlign w:val="center"/>
          </w:tcPr>
          <w:p w14:paraId="3053B3ED" w14:textId="77777777" w:rsidR="00AF45AA" w:rsidRPr="007E0D9F" w:rsidRDefault="00AF45AA" w:rsidP="002B4D69">
            <w:pPr>
              <w:pStyle w:val="Tabletext"/>
              <w:spacing w:before="40" w:after="40" w:line="240" w:lineRule="exact"/>
              <w:rPr>
                <w:rtl/>
                <w:lang w:bidi="ar-EG"/>
              </w:rPr>
            </w:pPr>
            <w:r w:rsidRPr="007E0D9F">
              <w:rPr>
                <w:rFonts w:hint="cs"/>
                <w:rtl/>
                <w:lang w:bidi="ar-EG"/>
              </w:rPr>
              <w:t>بلوتوث</w:t>
            </w:r>
          </w:p>
        </w:tc>
        <w:tc>
          <w:tcPr>
            <w:tcW w:w="2720" w:type="dxa"/>
            <w:vAlign w:val="center"/>
          </w:tcPr>
          <w:p w14:paraId="162A5894" w14:textId="77777777" w:rsidR="00AF45AA" w:rsidRPr="007E0D9F" w:rsidRDefault="00AF45AA" w:rsidP="002B4D69">
            <w:pPr>
              <w:pStyle w:val="Tabletext"/>
              <w:spacing w:before="40" w:after="40" w:line="240" w:lineRule="exact"/>
              <w:jc w:val="center"/>
              <w:rPr>
                <w:rtl/>
                <w:lang w:bidi="ar-EG"/>
              </w:rPr>
            </w:pPr>
            <w:r w:rsidRPr="007E0D9F">
              <w:rPr>
                <w:lang w:val="en-GB"/>
              </w:rPr>
              <w:t>GHz 2,4835-2,4000</w:t>
            </w:r>
          </w:p>
        </w:tc>
        <w:tc>
          <w:tcPr>
            <w:tcW w:w="2720" w:type="dxa"/>
            <w:vAlign w:val="center"/>
          </w:tcPr>
          <w:p w14:paraId="7194D232" w14:textId="77777777" w:rsidR="00AF45AA" w:rsidRPr="007E0D9F" w:rsidRDefault="00AF45AA" w:rsidP="002B4D69">
            <w:pPr>
              <w:pStyle w:val="Tabletext"/>
              <w:bidi w:val="0"/>
              <w:spacing w:before="40" w:after="40" w:line="240" w:lineRule="exact"/>
              <w:jc w:val="center"/>
              <w:rPr>
                <w:rtl/>
                <w:lang w:bidi="ar-EG"/>
              </w:rPr>
            </w:pPr>
            <w:r w:rsidRPr="007E0D9F">
              <w:rPr>
                <w:lang w:val="en-GB"/>
              </w:rPr>
              <w:t>≤ 100 mW (e.i.r.p.)</w:t>
            </w:r>
            <w:r w:rsidRPr="007E0D9F">
              <w:rPr>
                <w:vertAlign w:val="superscript"/>
                <w:lang w:val="en-GB"/>
              </w:rPr>
              <w:t xml:space="preserve"> (6)</w:t>
            </w:r>
          </w:p>
        </w:tc>
        <w:tc>
          <w:tcPr>
            <w:tcW w:w="2843" w:type="dxa"/>
            <w:vAlign w:val="center"/>
          </w:tcPr>
          <w:p w14:paraId="7550BD59" w14:textId="77777777" w:rsidR="00AF45AA" w:rsidRPr="007E0D9F" w:rsidRDefault="00AF45AA" w:rsidP="002B4D69">
            <w:pPr>
              <w:pStyle w:val="Tabletext"/>
              <w:spacing w:before="40" w:after="40" w:line="240" w:lineRule="exact"/>
              <w:rPr>
                <w:lang w:val="en-GB"/>
              </w:rPr>
            </w:pPr>
            <w:r w:rsidRPr="007E0D9F">
              <w:rPr>
                <w:rFonts w:hint="cs"/>
                <w:rtl/>
                <w:lang w:bidi="ar-EG"/>
              </w:rPr>
              <w:t xml:space="preserve">الفقرة </w:t>
            </w:r>
            <w:r w:rsidRPr="007E0D9F">
              <w:rPr>
                <w:lang w:val="en-GB"/>
              </w:rPr>
              <w:t>209.15</w:t>
            </w:r>
            <w:r w:rsidRPr="007E0D9F">
              <w:rPr>
                <w:rFonts w:hint="cs"/>
                <w:rtl/>
                <w:lang w:bidi="ar-EG"/>
              </w:rPr>
              <w:t xml:space="preserve"> من الجزء</w:t>
            </w:r>
            <w:r w:rsidRPr="007E0D9F">
              <w:rPr>
                <w:rtl/>
                <w:lang w:bidi="ar-EG"/>
              </w:rPr>
              <w:t> </w:t>
            </w:r>
            <w:r w:rsidRPr="007E0D9F">
              <w:rPr>
                <w:lang w:val="en-GB"/>
              </w:rPr>
              <w:t>15</w:t>
            </w:r>
            <w:r w:rsidRPr="007E0D9F">
              <w:rPr>
                <w:rFonts w:hint="cs"/>
                <w:rtl/>
                <w:lang w:bidi="ar-EG"/>
              </w:rPr>
              <w:t xml:space="preserve"> من</w:t>
            </w:r>
            <w:r w:rsidRPr="007E0D9F">
              <w:rPr>
                <w:rFonts w:hint="eastAsia"/>
                <w:rtl/>
                <w:lang w:bidi="ar-EG"/>
              </w:rPr>
              <w:t> </w:t>
            </w:r>
            <w:r w:rsidRPr="007E0D9F">
              <w:rPr>
                <w:lang w:val="en-GB"/>
              </w:rPr>
              <w:t>FCC</w:t>
            </w:r>
            <w:r w:rsidRPr="007E0D9F">
              <w:rPr>
                <w:rFonts w:hint="cs"/>
                <w:rtl/>
                <w:lang w:bidi="ar-EG"/>
              </w:rPr>
              <w:t xml:space="preserve"> أو المعيار </w:t>
            </w:r>
            <w:r w:rsidRPr="007E0D9F">
              <w:rPr>
                <w:lang w:val="en-GB"/>
              </w:rPr>
              <w:t>EN 300 328</w:t>
            </w:r>
          </w:p>
        </w:tc>
        <w:tc>
          <w:tcPr>
            <w:tcW w:w="2454" w:type="dxa"/>
            <w:tcBorders>
              <w:top w:val="single" w:sz="4" w:space="0" w:color="auto"/>
              <w:bottom w:val="single" w:sz="4" w:space="0" w:color="auto"/>
            </w:tcBorders>
            <w:vAlign w:val="center"/>
          </w:tcPr>
          <w:p w14:paraId="357D02D5" w14:textId="77777777" w:rsidR="00AF45AA" w:rsidRPr="007E0D9F" w:rsidRDefault="00AF45AA" w:rsidP="002B4D69">
            <w:pPr>
              <w:pStyle w:val="Tabletext"/>
              <w:spacing w:before="40" w:after="40" w:line="240" w:lineRule="exact"/>
              <w:rPr>
                <w:lang w:val="en-GB"/>
              </w:rPr>
            </w:pPr>
          </w:p>
        </w:tc>
      </w:tr>
      <w:tr w:rsidR="00AF45AA" w:rsidRPr="007E0D9F" w14:paraId="71EB3D9C" w14:textId="77777777" w:rsidTr="00591CE8">
        <w:trPr>
          <w:jc w:val="center"/>
        </w:trPr>
        <w:tc>
          <w:tcPr>
            <w:tcW w:w="1002" w:type="dxa"/>
            <w:vAlign w:val="center"/>
          </w:tcPr>
          <w:p w14:paraId="65F56780" w14:textId="77777777" w:rsidR="00AF45AA" w:rsidRPr="007E0D9F" w:rsidRDefault="00AF45AA" w:rsidP="002B4D69">
            <w:pPr>
              <w:pStyle w:val="Tabletext"/>
              <w:spacing w:before="40" w:after="40" w:line="240" w:lineRule="exact"/>
              <w:jc w:val="center"/>
              <w:rPr>
                <w:lang w:val="en-GB"/>
              </w:rPr>
            </w:pPr>
            <w:r w:rsidRPr="007E0D9F">
              <w:rPr>
                <w:lang w:val="en-GB"/>
              </w:rPr>
              <w:t>27</w:t>
            </w:r>
          </w:p>
        </w:tc>
        <w:tc>
          <w:tcPr>
            <w:tcW w:w="2720" w:type="dxa"/>
            <w:vAlign w:val="center"/>
          </w:tcPr>
          <w:p w14:paraId="12907417" w14:textId="77777777" w:rsidR="00AF45AA" w:rsidRPr="007E0D9F" w:rsidRDefault="00AF45AA" w:rsidP="002B4D69">
            <w:pPr>
              <w:pStyle w:val="Tabletext"/>
              <w:spacing w:before="40" w:after="40" w:line="240" w:lineRule="exact"/>
              <w:rPr>
                <w:lang w:val="en-GB"/>
              </w:rPr>
            </w:pPr>
            <w:r w:rsidRPr="007E0D9F">
              <w:rPr>
                <w:rFonts w:hint="cs"/>
                <w:rtl/>
                <w:lang w:bidi="ar-SY"/>
              </w:rPr>
              <w:t>شبكات محلية لاسلكية فقط</w:t>
            </w:r>
          </w:p>
        </w:tc>
        <w:tc>
          <w:tcPr>
            <w:tcW w:w="2720" w:type="dxa"/>
            <w:vAlign w:val="center"/>
          </w:tcPr>
          <w:p w14:paraId="4AC260FC" w14:textId="77777777" w:rsidR="00AF45AA" w:rsidRPr="007E0D9F" w:rsidRDefault="00AF45AA" w:rsidP="002B4D69">
            <w:pPr>
              <w:pStyle w:val="Tabletext"/>
              <w:spacing w:before="40" w:after="40" w:line="240" w:lineRule="exact"/>
              <w:jc w:val="center"/>
              <w:rPr>
                <w:rtl/>
                <w:lang w:bidi="ar-EG"/>
              </w:rPr>
            </w:pPr>
            <w:r w:rsidRPr="007E0D9F">
              <w:rPr>
                <w:lang w:val="en-GB"/>
              </w:rPr>
              <w:t>GHz 2,4835-2,4000</w:t>
            </w:r>
          </w:p>
        </w:tc>
        <w:tc>
          <w:tcPr>
            <w:tcW w:w="2720" w:type="dxa"/>
            <w:vAlign w:val="center"/>
          </w:tcPr>
          <w:p w14:paraId="1E0F7A17" w14:textId="77777777" w:rsidR="00AF45AA" w:rsidRPr="007E0D9F" w:rsidRDefault="00AF45AA" w:rsidP="002B4D69">
            <w:pPr>
              <w:pStyle w:val="Tabletext"/>
              <w:bidi w:val="0"/>
              <w:spacing w:before="40" w:after="40" w:line="240" w:lineRule="exact"/>
              <w:jc w:val="center"/>
              <w:rPr>
                <w:lang w:val="en-GB"/>
              </w:rPr>
            </w:pPr>
            <w:r w:rsidRPr="007E0D9F">
              <w:rPr>
                <w:lang w:val="en-GB"/>
              </w:rPr>
              <w:t>≤ 200 mW (e.i.r.p.)</w:t>
            </w:r>
          </w:p>
        </w:tc>
        <w:tc>
          <w:tcPr>
            <w:tcW w:w="2843" w:type="dxa"/>
            <w:vAlign w:val="center"/>
          </w:tcPr>
          <w:p w14:paraId="52CB9654" w14:textId="77777777" w:rsidR="00AF45AA" w:rsidRPr="007E0D9F" w:rsidRDefault="00AF45AA" w:rsidP="002B4D69">
            <w:pPr>
              <w:pStyle w:val="Tabletext"/>
              <w:spacing w:before="40" w:after="40" w:line="240" w:lineRule="exact"/>
              <w:rPr>
                <w:lang w:val="en-GB"/>
              </w:rPr>
            </w:pPr>
          </w:p>
        </w:tc>
        <w:tc>
          <w:tcPr>
            <w:tcW w:w="2454" w:type="dxa"/>
            <w:tcBorders>
              <w:top w:val="single" w:sz="4" w:space="0" w:color="auto"/>
              <w:bottom w:val="single" w:sz="4" w:space="0" w:color="auto"/>
            </w:tcBorders>
            <w:vAlign w:val="center"/>
          </w:tcPr>
          <w:p w14:paraId="6752E36A" w14:textId="77777777" w:rsidR="00AF45AA" w:rsidRPr="007E0D9F" w:rsidRDefault="00AF45AA" w:rsidP="00FB0905">
            <w:pPr>
              <w:pStyle w:val="Tabletext"/>
              <w:spacing w:before="40" w:after="40" w:line="240" w:lineRule="exact"/>
              <w:jc w:val="both"/>
              <w:rPr>
                <w:lang w:val="en-GB"/>
              </w:rPr>
            </w:pPr>
            <w:r w:rsidRPr="007E0D9F">
              <w:rPr>
                <w:rFonts w:hint="cs"/>
                <w:rtl/>
                <w:lang w:bidi="ar-SY"/>
              </w:rPr>
              <w:t xml:space="preserve">في التشغيلات غير المحلية تُمنح </w:t>
            </w:r>
            <w:r w:rsidRPr="007E0D9F">
              <w:rPr>
                <w:rtl/>
                <w:lang w:bidi="ar-SY"/>
              </w:rPr>
              <w:t>الشبكات المحلية اللاسلكية</w:t>
            </w:r>
            <w:r w:rsidRPr="007E0D9F">
              <w:rPr>
                <w:rFonts w:hint="cs"/>
                <w:rtl/>
                <w:lang w:bidi="ar-SY"/>
              </w:rPr>
              <w:t xml:space="preserve"> الموافقة بصورة استثنائية.</w:t>
            </w:r>
          </w:p>
        </w:tc>
      </w:tr>
      <w:tr w:rsidR="00AF45AA" w:rsidRPr="007E0D9F" w14:paraId="2EF6487C" w14:textId="77777777" w:rsidTr="00591CE8">
        <w:trPr>
          <w:jc w:val="center"/>
        </w:trPr>
        <w:tc>
          <w:tcPr>
            <w:tcW w:w="1002" w:type="dxa"/>
            <w:vAlign w:val="center"/>
          </w:tcPr>
          <w:p w14:paraId="68A77D49" w14:textId="77777777" w:rsidR="00AF45AA" w:rsidRPr="007E0D9F" w:rsidRDefault="00AF45AA" w:rsidP="002B4D69">
            <w:pPr>
              <w:pStyle w:val="Tabletext"/>
              <w:spacing w:before="40" w:after="40" w:line="240" w:lineRule="exact"/>
              <w:jc w:val="center"/>
              <w:rPr>
                <w:lang w:val="en-GB"/>
              </w:rPr>
            </w:pPr>
            <w:r w:rsidRPr="007E0D9F">
              <w:rPr>
                <w:lang w:val="en-GB"/>
              </w:rPr>
              <w:t>28</w:t>
            </w:r>
          </w:p>
        </w:tc>
        <w:tc>
          <w:tcPr>
            <w:tcW w:w="2720" w:type="dxa"/>
            <w:vAlign w:val="center"/>
          </w:tcPr>
          <w:p w14:paraId="7C7E3DD8" w14:textId="77777777" w:rsidR="00AF45AA" w:rsidRPr="007E0D9F" w:rsidRDefault="00AF45AA" w:rsidP="002B4D69">
            <w:pPr>
              <w:pStyle w:val="Tabletext"/>
              <w:spacing w:before="40" w:after="40" w:line="240" w:lineRule="exact"/>
              <w:rPr>
                <w:lang w:val="en-GB"/>
              </w:rPr>
            </w:pPr>
            <w:r w:rsidRPr="007E0D9F">
              <w:rPr>
                <w:rFonts w:hint="cs"/>
                <w:rtl/>
                <w:lang w:bidi="ar-SY"/>
              </w:rPr>
              <w:t>تطبيقات الأجهزة قصيرة المدى</w:t>
            </w:r>
          </w:p>
        </w:tc>
        <w:tc>
          <w:tcPr>
            <w:tcW w:w="2720" w:type="dxa"/>
            <w:vAlign w:val="center"/>
          </w:tcPr>
          <w:p w14:paraId="12178FFE" w14:textId="77777777" w:rsidR="00AF45AA" w:rsidRPr="007E0D9F" w:rsidRDefault="00AF45AA" w:rsidP="002B4D69">
            <w:pPr>
              <w:pStyle w:val="Tabletext"/>
              <w:spacing w:before="40" w:after="40" w:line="240" w:lineRule="exact"/>
              <w:jc w:val="center"/>
              <w:rPr>
                <w:rtl/>
                <w:lang w:bidi="ar-EG"/>
              </w:rPr>
            </w:pPr>
            <w:r w:rsidRPr="007E0D9F">
              <w:rPr>
                <w:lang w:val="en-GB"/>
              </w:rPr>
              <w:t>GHz 5,850-5,725</w:t>
            </w:r>
          </w:p>
        </w:tc>
        <w:tc>
          <w:tcPr>
            <w:tcW w:w="2720" w:type="dxa"/>
            <w:vAlign w:val="center"/>
          </w:tcPr>
          <w:p w14:paraId="2CFBB4F4" w14:textId="77777777" w:rsidR="00AF45AA" w:rsidRPr="007E0D9F" w:rsidRDefault="00AF45AA" w:rsidP="002B4D69">
            <w:pPr>
              <w:pStyle w:val="Tabletext"/>
              <w:bidi w:val="0"/>
              <w:spacing w:before="40" w:after="40" w:line="240" w:lineRule="exact"/>
              <w:jc w:val="center"/>
              <w:rPr>
                <w:lang w:val="en-GB"/>
              </w:rPr>
            </w:pPr>
            <w:r w:rsidRPr="007E0D9F">
              <w:rPr>
                <w:lang w:val="en-GB"/>
              </w:rPr>
              <w:t>≤ 100 mW (e.i.r.p.)</w:t>
            </w:r>
          </w:p>
        </w:tc>
        <w:tc>
          <w:tcPr>
            <w:tcW w:w="2843" w:type="dxa"/>
            <w:vAlign w:val="center"/>
          </w:tcPr>
          <w:p w14:paraId="4F59B886" w14:textId="77777777" w:rsidR="00AF45AA" w:rsidRPr="007E0D9F" w:rsidRDefault="00AF45AA" w:rsidP="002B4D69">
            <w:pPr>
              <w:pStyle w:val="Tabletext"/>
              <w:spacing w:before="40" w:after="40" w:line="240" w:lineRule="exact"/>
              <w:rPr>
                <w:lang w:val="en-GB"/>
              </w:rPr>
            </w:pPr>
            <w:r w:rsidRPr="007E0D9F">
              <w:rPr>
                <w:rFonts w:hint="cs"/>
                <w:rtl/>
                <w:lang w:bidi="ar-EG"/>
              </w:rPr>
              <w:t xml:space="preserve">الفقرة </w:t>
            </w:r>
            <w:r w:rsidRPr="007E0D9F">
              <w:rPr>
                <w:lang w:val="en-GB"/>
              </w:rPr>
              <w:t>209.15</w:t>
            </w:r>
            <w:r w:rsidRPr="007E0D9F">
              <w:rPr>
                <w:rFonts w:hint="cs"/>
                <w:rtl/>
                <w:lang w:bidi="ar-EG"/>
              </w:rPr>
              <w:t xml:space="preserve"> من الجزء</w:t>
            </w:r>
            <w:r w:rsidRPr="007E0D9F">
              <w:rPr>
                <w:rtl/>
                <w:lang w:bidi="ar-EG"/>
              </w:rPr>
              <w:t> </w:t>
            </w:r>
            <w:r w:rsidRPr="007E0D9F">
              <w:rPr>
                <w:lang w:val="en-GB"/>
              </w:rPr>
              <w:t>15</w:t>
            </w:r>
            <w:r w:rsidRPr="007E0D9F">
              <w:rPr>
                <w:rFonts w:hint="cs"/>
                <w:rtl/>
                <w:lang w:bidi="ar-EG"/>
              </w:rPr>
              <w:t xml:space="preserve"> من</w:t>
            </w:r>
            <w:r w:rsidRPr="007E0D9F">
              <w:rPr>
                <w:rFonts w:hint="eastAsia"/>
                <w:rtl/>
                <w:lang w:bidi="ar-EG"/>
              </w:rPr>
              <w:t> </w:t>
            </w:r>
            <w:r w:rsidRPr="007E0D9F">
              <w:rPr>
                <w:lang w:val="en-GB"/>
              </w:rPr>
              <w:t>FCC</w:t>
            </w:r>
          </w:p>
        </w:tc>
        <w:tc>
          <w:tcPr>
            <w:tcW w:w="2454" w:type="dxa"/>
            <w:tcBorders>
              <w:top w:val="single" w:sz="4" w:space="0" w:color="auto"/>
              <w:bottom w:val="single" w:sz="4" w:space="0" w:color="auto"/>
            </w:tcBorders>
            <w:vAlign w:val="center"/>
          </w:tcPr>
          <w:p w14:paraId="4008DC40" w14:textId="77777777" w:rsidR="00AF45AA" w:rsidRPr="007E0D9F" w:rsidRDefault="00AF45AA" w:rsidP="00FB0905">
            <w:pPr>
              <w:pStyle w:val="Tabletext"/>
              <w:spacing w:before="40" w:after="40" w:line="240" w:lineRule="exact"/>
              <w:jc w:val="both"/>
              <w:rPr>
                <w:lang w:val="en-GB"/>
              </w:rPr>
            </w:pPr>
          </w:p>
        </w:tc>
      </w:tr>
      <w:tr w:rsidR="00AF45AA" w:rsidRPr="007E0D9F" w14:paraId="53892770" w14:textId="77777777" w:rsidTr="00591CE8">
        <w:trPr>
          <w:jc w:val="center"/>
        </w:trPr>
        <w:tc>
          <w:tcPr>
            <w:tcW w:w="1002" w:type="dxa"/>
            <w:vAlign w:val="center"/>
          </w:tcPr>
          <w:p w14:paraId="39479098" w14:textId="77777777" w:rsidR="00AF45AA" w:rsidRPr="007E0D9F" w:rsidRDefault="00AF45AA" w:rsidP="002B4D69">
            <w:pPr>
              <w:pStyle w:val="Tabletext"/>
              <w:spacing w:before="40" w:after="40" w:line="240" w:lineRule="exact"/>
              <w:jc w:val="center"/>
              <w:rPr>
                <w:lang w:val="en-GB"/>
              </w:rPr>
            </w:pPr>
            <w:r w:rsidRPr="007E0D9F">
              <w:rPr>
                <w:lang w:val="en-GB"/>
              </w:rPr>
              <w:t>29</w:t>
            </w:r>
          </w:p>
        </w:tc>
        <w:tc>
          <w:tcPr>
            <w:tcW w:w="2720" w:type="dxa"/>
            <w:vMerge w:val="restart"/>
            <w:vAlign w:val="center"/>
          </w:tcPr>
          <w:p w14:paraId="0982DF01" w14:textId="77777777" w:rsidR="00AF45AA" w:rsidRPr="007E0D9F" w:rsidRDefault="00AF45AA" w:rsidP="002B4D69">
            <w:pPr>
              <w:pStyle w:val="Tabletext"/>
              <w:spacing w:before="40" w:after="40" w:line="240" w:lineRule="exact"/>
              <w:rPr>
                <w:lang w:val="en-GB"/>
              </w:rPr>
            </w:pPr>
            <w:r w:rsidRPr="007E0D9F">
              <w:rPr>
                <w:rFonts w:hint="cs"/>
                <w:rtl/>
                <w:lang w:bidi="ar-SY"/>
              </w:rPr>
              <w:t>شبكات محلية لاسلكية ونفاذ عريض النطاق فقط</w:t>
            </w:r>
          </w:p>
        </w:tc>
        <w:tc>
          <w:tcPr>
            <w:tcW w:w="2720" w:type="dxa"/>
            <w:vAlign w:val="center"/>
          </w:tcPr>
          <w:p w14:paraId="7CB1DD49" w14:textId="77777777" w:rsidR="00AF45AA" w:rsidRPr="007E0D9F" w:rsidRDefault="00AF45AA" w:rsidP="002B4D69">
            <w:pPr>
              <w:pStyle w:val="Tabletext"/>
              <w:spacing w:before="40" w:after="40" w:line="240" w:lineRule="exact"/>
              <w:jc w:val="center"/>
              <w:rPr>
                <w:rtl/>
                <w:lang w:bidi="ar-EG"/>
              </w:rPr>
            </w:pPr>
            <w:r w:rsidRPr="007E0D9F">
              <w:rPr>
                <w:lang w:val="en-GB"/>
              </w:rPr>
              <w:t>GHz 5,850-5,725</w:t>
            </w:r>
          </w:p>
        </w:tc>
        <w:tc>
          <w:tcPr>
            <w:tcW w:w="2720" w:type="dxa"/>
            <w:vAlign w:val="center"/>
          </w:tcPr>
          <w:p w14:paraId="4E833500" w14:textId="77777777" w:rsidR="00AF45AA" w:rsidRPr="007E0D9F" w:rsidRDefault="00AF45AA" w:rsidP="002B4D69">
            <w:pPr>
              <w:pStyle w:val="Tabletext"/>
              <w:keepNext/>
              <w:keepLines/>
              <w:bidi w:val="0"/>
              <w:spacing w:before="40" w:after="40" w:line="240" w:lineRule="exact"/>
              <w:jc w:val="center"/>
              <w:rPr>
                <w:lang w:val="en-GB"/>
              </w:rPr>
            </w:pPr>
            <w:r w:rsidRPr="007E0D9F">
              <w:rPr>
                <w:lang w:val="en-GB"/>
              </w:rPr>
              <w:t>≤ 1 000 mW (e.i.r.p.)</w:t>
            </w:r>
          </w:p>
        </w:tc>
        <w:tc>
          <w:tcPr>
            <w:tcW w:w="2843" w:type="dxa"/>
            <w:vAlign w:val="center"/>
          </w:tcPr>
          <w:p w14:paraId="1A952807" w14:textId="77777777" w:rsidR="00AF45AA" w:rsidRPr="007E0D9F" w:rsidRDefault="00AF45AA" w:rsidP="002B4D69">
            <w:pPr>
              <w:pStyle w:val="Tabletext"/>
              <w:spacing w:before="40" w:after="40" w:line="240" w:lineRule="exact"/>
              <w:rPr>
                <w:lang w:val="en-GB"/>
              </w:rPr>
            </w:pPr>
          </w:p>
        </w:tc>
        <w:tc>
          <w:tcPr>
            <w:tcW w:w="2454" w:type="dxa"/>
            <w:tcBorders>
              <w:top w:val="single" w:sz="4" w:space="0" w:color="auto"/>
              <w:bottom w:val="single" w:sz="4" w:space="0" w:color="auto"/>
            </w:tcBorders>
            <w:vAlign w:val="center"/>
          </w:tcPr>
          <w:p w14:paraId="672D6504" w14:textId="77777777" w:rsidR="00AF45AA" w:rsidRPr="007E0D9F" w:rsidRDefault="00AF45AA" w:rsidP="00FB0905">
            <w:pPr>
              <w:pStyle w:val="Tabletext"/>
              <w:spacing w:before="40" w:after="40" w:line="240" w:lineRule="exact"/>
              <w:jc w:val="both"/>
              <w:rPr>
                <w:lang w:val="en-GB"/>
              </w:rPr>
            </w:pPr>
            <w:r w:rsidRPr="007E0D9F">
              <w:rPr>
                <w:rFonts w:hint="cs"/>
                <w:rtl/>
                <w:lang w:bidi="ar-EG"/>
              </w:rPr>
              <w:t>تُمنح عمليات التشغيل غير المحلية الموافقة بصورة استثنائية.</w:t>
            </w:r>
          </w:p>
        </w:tc>
      </w:tr>
      <w:tr w:rsidR="00AF45AA" w:rsidRPr="007E0D9F" w14:paraId="7F75AB53" w14:textId="77777777" w:rsidTr="00591CE8">
        <w:trPr>
          <w:jc w:val="center"/>
        </w:trPr>
        <w:tc>
          <w:tcPr>
            <w:tcW w:w="1002" w:type="dxa"/>
            <w:vAlign w:val="center"/>
          </w:tcPr>
          <w:p w14:paraId="4FBADD7C" w14:textId="77777777" w:rsidR="00AF45AA" w:rsidRPr="007E0D9F" w:rsidRDefault="00AF45AA" w:rsidP="002B4D69">
            <w:pPr>
              <w:pStyle w:val="Tabletext"/>
              <w:spacing w:before="40" w:after="40" w:line="240" w:lineRule="exact"/>
              <w:jc w:val="center"/>
              <w:rPr>
                <w:lang w:val="en-GB"/>
              </w:rPr>
            </w:pPr>
            <w:r w:rsidRPr="007E0D9F">
              <w:rPr>
                <w:lang w:val="en-GB"/>
              </w:rPr>
              <w:t>30</w:t>
            </w:r>
          </w:p>
        </w:tc>
        <w:tc>
          <w:tcPr>
            <w:tcW w:w="2720" w:type="dxa"/>
            <w:vMerge/>
            <w:vAlign w:val="center"/>
          </w:tcPr>
          <w:p w14:paraId="4ECFCA2B" w14:textId="77777777" w:rsidR="00AF45AA" w:rsidRPr="007E0D9F" w:rsidRDefault="00AF45AA" w:rsidP="002B4D69">
            <w:pPr>
              <w:pStyle w:val="Tabletext"/>
              <w:spacing w:before="40" w:after="40" w:line="240" w:lineRule="exact"/>
              <w:rPr>
                <w:lang w:val="en-GB"/>
              </w:rPr>
            </w:pPr>
          </w:p>
        </w:tc>
        <w:tc>
          <w:tcPr>
            <w:tcW w:w="2720" w:type="dxa"/>
            <w:vAlign w:val="center"/>
          </w:tcPr>
          <w:p w14:paraId="148BB196" w14:textId="77777777" w:rsidR="00AF45AA" w:rsidRPr="007E0D9F" w:rsidRDefault="00AF45AA" w:rsidP="002B4D69">
            <w:pPr>
              <w:pStyle w:val="Tabletext"/>
              <w:spacing w:before="40" w:after="40" w:line="240" w:lineRule="exact"/>
              <w:jc w:val="center"/>
              <w:rPr>
                <w:rtl/>
                <w:lang w:bidi="ar-EG"/>
              </w:rPr>
            </w:pPr>
            <w:r w:rsidRPr="007E0D9F">
              <w:rPr>
                <w:lang w:val="en-GB"/>
              </w:rPr>
              <w:t>GHz 5,850-5,725</w:t>
            </w:r>
          </w:p>
        </w:tc>
        <w:tc>
          <w:tcPr>
            <w:tcW w:w="2720" w:type="dxa"/>
            <w:vAlign w:val="center"/>
          </w:tcPr>
          <w:p w14:paraId="4E28726D" w14:textId="77777777" w:rsidR="00AF45AA" w:rsidRPr="007E0D9F" w:rsidRDefault="00AF45AA" w:rsidP="002B4D69">
            <w:pPr>
              <w:pStyle w:val="Tabletext"/>
              <w:keepNext/>
              <w:keepLines/>
              <w:bidi w:val="0"/>
              <w:spacing w:before="40" w:after="40" w:line="240" w:lineRule="exact"/>
              <w:jc w:val="center"/>
              <w:rPr>
                <w:lang w:val="en-GB"/>
              </w:rPr>
            </w:pPr>
            <w:r w:rsidRPr="007E0D9F">
              <w:rPr>
                <w:lang w:val="en-GB"/>
              </w:rPr>
              <w:t>&gt; 1 000 mW (e.i.r.p.)</w:t>
            </w:r>
            <w:r w:rsidRPr="007E0D9F">
              <w:rPr>
                <w:lang w:val="en-GB"/>
              </w:rPr>
              <w:br/>
              <w:t>≤ 4 000 mW (e.i.r.p.)</w:t>
            </w:r>
          </w:p>
        </w:tc>
        <w:tc>
          <w:tcPr>
            <w:tcW w:w="2843" w:type="dxa"/>
            <w:vAlign w:val="center"/>
          </w:tcPr>
          <w:p w14:paraId="00BA9C83" w14:textId="77777777" w:rsidR="00AF45AA" w:rsidRPr="007E0D9F" w:rsidRDefault="00AF45AA" w:rsidP="002B4D69">
            <w:pPr>
              <w:pStyle w:val="Tabletext"/>
              <w:spacing w:before="40" w:after="40" w:line="240" w:lineRule="exact"/>
              <w:rPr>
                <w:lang w:val="en-GB"/>
              </w:rPr>
            </w:pPr>
          </w:p>
        </w:tc>
        <w:tc>
          <w:tcPr>
            <w:tcW w:w="2454" w:type="dxa"/>
            <w:tcBorders>
              <w:top w:val="single" w:sz="4" w:space="0" w:color="auto"/>
              <w:bottom w:val="single" w:sz="4" w:space="0" w:color="auto"/>
            </w:tcBorders>
            <w:vAlign w:val="center"/>
          </w:tcPr>
          <w:p w14:paraId="12130A0F" w14:textId="77777777" w:rsidR="00AF45AA" w:rsidRPr="007E0D9F" w:rsidRDefault="00AF45AA" w:rsidP="00FB0905">
            <w:pPr>
              <w:pStyle w:val="Tabletext"/>
              <w:spacing w:before="40" w:after="40" w:line="240" w:lineRule="exact"/>
              <w:jc w:val="both"/>
              <w:rPr>
                <w:lang w:val="en-GB"/>
              </w:rPr>
            </w:pPr>
            <w:r w:rsidRPr="007E0D9F">
              <w:rPr>
                <w:rFonts w:hint="cs"/>
                <w:rtl/>
                <w:lang w:bidi="ar-EG"/>
              </w:rPr>
              <w:t>يصرَّح التشغيل في إطار هذا الحكم على أساس استثنائي.</w:t>
            </w:r>
          </w:p>
        </w:tc>
      </w:tr>
      <w:tr w:rsidR="00AF45AA" w:rsidRPr="007E0D9F" w14:paraId="35101AF4" w14:textId="77777777" w:rsidTr="00591CE8">
        <w:trPr>
          <w:jc w:val="center"/>
        </w:trPr>
        <w:tc>
          <w:tcPr>
            <w:tcW w:w="1002" w:type="dxa"/>
            <w:vAlign w:val="center"/>
          </w:tcPr>
          <w:p w14:paraId="603A9E9A" w14:textId="77777777" w:rsidR="00AF45AA" w:rsidRPr="007E0D9F" w:rsidRDefault="00AF45AA" w:rsidP="002B4D69">
            <w:pPr>
              <w:pStyle w:val="Tabletext"/>
              <w:spacing w:before="40" w:after="40" w:line="240" w:lineRule="exact"/>
              <w:jc w:val="center"/>
              <w:rPr>
                <w:lang w:val="en-GB"/>
              </w:rPr>
            </w:pPr>
            <w:r w:rsidRPr="007E0D9F">
              <w:rPr>
                <w:lang w:val="en-GB"/>
              </w:rPr>
              <w:t>31</w:t>
            </w:r>
          </w:p>
        </w:tc>
        <w:tc>
          <w:tcPr>
            <w:tcW w:w="2720" w:type="dxa"/>
            <w:vAlign w:val="center"/>
          </w:tcPr>
          <w:p w14:paraId="43E35D86" w14:textId="77777777" w:rsidR="00AF45AA" w:rsidRPr="007E0D9F" w:rsidRDefault="00AF45AA" w:rsidP="002B4D69">
            <w:pPr>
              <w:pStyle w:val="Tabletext"/>
              <w:spacing w:before="40" w:after="40" w:line="240" w:lineRule="exact"/>
              <w:rPr>
                <w:lang w:val="en-GB"/>
              </w:rPr>
            </w:pPr>
            <w:r w:rsidRPr="007E0D9F">
              <w:rPr>
                <w:rFonts w:hint="cs"/>
                <w:rtl/>
                <w:lang w:bidi="ar-SY"/>
              </w:rPr>
              <w:t>شبكات محلية لاسلكية</w:t>
            </w:r>
          </w:p>
        </w:tc>
        <w:tc>
          <w:tcPr>
            <w:tcW w:w="2720" w:type="dxa"/>
            <w:vAlign w:val="center"/>
          </w:tcPr>
          <w:p w14:paraId="0487C6E2" w14:textId="77777777" w:rsidR="00AF45AA" w:rsidRPr="007E0D9F" w:rsidRDefault="00AF45AA" w:rsidP="002B4D69">
            <w:pPr>
              <w:pStyle w:val="Tabletext"/>
              <w:spacing w:before="40" w:after="40" w:line="240" w:lineRule="exact"/>
              <w:jc w:val="center"/>
              <w:rPr>
                <w:rtl/>
                <w:lang w:bidi="ar-EG"/>
              </w:rPr>
            </w:pPr>
            <w:r w:rsidRPr="007E0D9F">
              <w:rPr>
                <w:lang w:val="en-GB"/>
              </w:rPr>
              <w:t>GHz 5,350-5,150</w:t>
            </w:r>
          </w:p>
        </w:tc>
        <w:tc>
          <w:tcPr>
            <w:tcW w:w="2720" w:type="dxa"/>
            <w:vAlign w:val="center"/>
          </w:tcPr>
          <w:p w14:paraId="67E58079" w14:textId="77777777" w:rsidR="00AF45AA" w:rsidRPr="007E0D9F" w:rsidRDefault="00AF45AA" w:rsidP="002B4D69">
            <w:pPr>
              <w:pStyle w:val="Tabletext"/>
              <w:spacing w:before="40" w:after="40" w:line="240" w:lineRule="exact"/>
              <w:jc w:val="center"/>
              <w:rPr>
                <w:lang w:val="en-GB"/>
              </w:rPr>
            </w:pPr>
            <w:r w:rsidRPr="007E0D9F">
              <w:rPr>
                <w:lang w:val="en-GB"/>
              </w:rPr>
              <w:t>&gt; 100 mW (</w:t>
            </w:r>
            <w:proofErr w:type="gramStart"/>
            <w:r w:rsidRPr="007E0D9F">
              <w:rPr>
                <w:lang w:val="en-GB"/>
              </w:rPr>
              <w:t>e.i.r.p.)</w:t>
            </w:r>
            <w:r w:rsidRPr="007E0D9F">
              <w:rPr>
                <w:vertAlign w:val="superscript"/>
                <w:lang w:val="en-GB"/>
              </w:rPr>
              <w:t>(</w:t>
            </w:r>
            <w:proofErr w:type="gramEnd"/>
            <w:r w:rsidRPr="007E0D9F">
              <w:rPr>
                <w:vertAlign w:val="superscript"/>
                <w:lang w:val="en-GB"/>
              </w:rPr>
              <w:t>6)</w:t>
            </w:r>
            <w:r w:rsidRPr="007E0D9F">
              <w:rPr>
                <w:lang w:val="en-GB"/>
              </w:rPr>
              <w:br/>
              <w:t>≤ 200 mW (e.i.r.p.)</w:t>
            </w:r>
          </w:p>
        </w:tc>
        <w:tc>
          <w:tcPr>
            <w:tcW w:w="2843" w:type="dxa"/>
            <w:vAlign w:val="center"/>
          </w:tcPr>
          <w:p w14:paraId="6A7EA0E2" w14:textId="77777777" w:rsidR="00AF45AA" w:rsidRPr="007E0D9F" w:rsidRDefault="00AF45AA" w:rsidP="002B4D69">
            <w:pPr>
              <w:pStyle w:val="Tabletext"/>
              <w:spacing w:before="40" w:after="40" w:line="240" w:lineRule="exact"/>
              <w:rPr>
                <w:lang w:val="en-GB"/>
              </w:rPr>
            </w:pPr>
            <w:r w:rsidRPr="007E0D9F">
              <w:rPr>
                <w:rFonts w:hint="cs"/>
                <w:rtl/>
                <w:lang w:bidi="ar-EG"/>
              </w:rPr>
              <w:t xml:space="preserve">الفقرة </w:t>
            </w:r>
            <w:r w:rsidRPr="007E0D9F">
              <w:rPr>
                <w:lang w:val="en-GB"/>
              </w:rPr>
              <w:t>407.15</w:t>
            </w:r>
            <w:r w:rsidRPr="007E0D9F">
              <w:rPr>
                <w:rFonts w:hint="cs"/>
                <w:rtl/>
                <w:lang w:bidi="ar-EG"/>
              </w:rPr>
              <w:t xml:space="preserve"> (ب) من الجزء</w:t>
            </w:r>
            <w:r w:rsidRPr="007E0D9F">
              <w:rPr>
                <w:rtl/>
                <w:lang w:bidi="ar-EG"/>
              </w:rPr>
              <w:t> </w:t>
            </w:r>
            <w:r w:rsidRPr="007E0D9F">
              <w:rPr>
                <w:lang w:val="en-GB"/>
              </w:rPr>
              <w:t>15</w:t>
            </w:r>
            <w:r w:rsidRPr="007E0D9F">
              <w:rPr>
                <w:rFonts w:hint="cs"/>
                <w:rtl/>
                <w:lang w:bidi="ar-EG"/>
              </w:rPr>
              <w:t xml:space="preserve"> من</w:t>
            </w:r>
            <w:r w:rsidRPr="007E0D9F">
              <w:rPr>
                <w:rFonts w:hint="eastAsia"/>
                <w:rtl/>
                <w:lang w:bidi="ar-EG"/>
              </w:rPr>
              <w:t> </w:t>
            </w:r>
            <w:r w:rsidRPr="007E0D9F">
              <w:rPr>
                <w:lang w:val="en-GB"/>
              </w:rPr>
              <w:t>FCC</w:t>
            </w:r>
            <w:r w:rsidRPr="007E0D9F">
              <w:rPr>
                <w:rFonts w:hint="cs"/>
                <w:rtl/>
                <w:lang w:bidi="ar-EG"/>
              </w:rPr>
              <w:t xml:space="preserve"> أو المعيار </w:t>
            </w:r>
            <w:r w:rsidRPr="007E0D9F">
              <w:rPr>
                <w:lang w:val="en-GB"/>
              </w:rPr>
              <w:t>EN 301 893</w:t>
            </w:r>
          </w:p>
        </w:tc>
        <w:tc>
          <w:tcPr>
            <w:tcW w:w="2454" w:type="dxa"/>
            <w:tcBorders>
              <w:top w:val="single" w:sz="4" w:space="0" w:color="auto"/>
              <w:bottom w:val="single" w:sz="4" w:space="0" w:color="auto"/>
            </w:tcBorders>
            <w:vAlign w:val="center"/>
          </w:tcPr>
          <w:p w14:paraId="16EEF2C5" w14:textId="77777777" w:rsidR="00AF45AA" w:rsidRPr="007E0D9F" w:rsidRDefault="00AF45AA" w:rsidP="00FB0905">
            <w:pPr>
              <w:pStyle w:val="Tabletext"/>
              <w:spacing w:before="40" w:after="40" w:line="240" w:lineRule="exact"/>
              <w:jc w:val="both"/>
              <w:rPr>
                <w:rtl/>
                <w:lang w:bidi="ar-EG"/>
              </w:rPr>
            </w:pPr>
            <w:r w:rsidRPr="007E0D9F">
              <w:rPr>
                <w:rFonts w:hint="cs"/>
                <w:rtl/>
                <w:lang w:bidi="ar-SY"/>
              </w:rPr>
              <w:t xml:space="preserve">يجب على </w:t>
            </w:r>
            <w:r w:rsidRPr="007E0D9F">
              <w:rPr>
                <w:rtl/>
                <w:lang w:bidi="ar-SY"/>
              </w:rPr>
              <w:t>الشبكات المحلية</w:t>
            </w:r>
            <w:r w:rsidRPr="007E0D9F">
              <w:rPr>
                <w:rFonts w:hint="cs"/>
                <w:rtl/>
                <w:lang w:bidi="ar-EG"/>
              </w:rPr>
              <w:t xml:space="preserve"> اللاسلكية العاملة في النطاق </w:t>
            </w:r>
            <w:r w:rsidRPr="007E0D9F">
              <w:rPr>
                <w:lang w:val="en-GB"/>
              </w:rPr>
              <w:t>GHz 5,350</w:t>
            </w:r>
            <w:r w:rsidRPr="007E0D9F">
              <w:rPr>
                <w:lang w:val="en-GB"/>
              </w:rPr>
              <w:noBreakHyphen/>
              <w:t>5,250</w:t>
            </w:r>
            <w:r w:rsidRPr="007E0D9F">
              <w:rPr>
                <w:rFonts w:hint="cs"/>
                <w:rtl/>
                <w:lang w:bidi="ar-EG"/>
              </w:rPr>
              <w:t xml:space="preserve"> في إطار هذا الحكم استخدام آلية الانتقاء </w:t>
            </w:r>
            <w:r w:rsidRPr="007E0D9F">
              <w:rPr>
                <w:rFonts w:hint="cs"/>
                <w:rtl/>
                <w:lang w:bidi="ar-EG"/>
              </w:rPr>
              <w:lastRenderedPageBreak/>
              <w:t>الدنيا في الترددات ووسيلة للتحكم في قدرة الإرسال.</w:t>
            </w:r>
          </w:p>
          <w:p w14:paraId="67E41BEC" w14:textId="77777777" w:rsidR="00AF45AA" w:rsidRPr="007E0D9F" w:rsidRDefault="00AF45AA" w:rsidP="00FB0905">
            <w:pPr>
              <w:pStyle w:val="Tabletext"/>
              <w:spacing w:before="40" w:after="40" w:line="240" w:lineRule="exact"/>
              <w:jc w:val="both"/>
              <w:rPr>
                <w:lang w:val="en-GB"/>
              </w:rPr>
            </w:pPr>
            <w:r w:rsidRPr="007E0D9F">
              <w:rPr>
                <w:rFonts w:hint="cs"/>
                <w:rtl/>
                <w:lang w:bidi="ar-EG"/>
              </w:rPr>
              <w:t>يصرَّح التشغيل في إطار هذا الحكم على أساس استثنائي.</w:t>
            </w:r>
          </w:p>
        </w:tc>
      </w:tr>
      <w:tr w:rsidR="00AF45AA" w:rsidRPr="007E0D9F" w14:paraId="4B7CF7C1" w14:textId="77777777" w:rsidTr="00591CE8">
        <w:trPr>
          <w:jc w:val="center"/>
        </w:trPr>
        <w:tc>
          <w:tcPr>
            <w:tcW w:w="1002" w:type="dxa"/>
            <w:tcBorders>
              <w:bottom w:val="single" w:sz="4" w:space="0" w:color="auto"/>
            </w:tcBorders>
            <w:vAlign w:val="center"/>
          </w:tcPr>
          <w:p w14:paraId="45E6E3E6" w14:textId="77777777" w:rsidR="00AF45AA" w:rsidRPr="007E0D9F" w:rsidRDefault="00AF45AA" w:rsidP="002B4D69">
            <w:pPr>
              <w:pStyle w:val="Tabletext"/>
              <w:spacing w:before="40" w:after="40" w:line="240" w:lineRule="exact"/>
              <w:jc w:val="center"/>
              <w:rPr>
                <w:lang w:val="en-GB"/>
              </w:rPr>
            </w:pPr>
            <w:r w:rsidRPr="007E0D9F">
              <w:rPr>
                <w:lang w:val="en-GB"/>
              </w:rPr>
              <w:lastRenderedPageBreak/>
              <w:t>32</w:t>
            </w:r>
          </w:p>
        </w:tc>
        <w:tc>
          <w:tcPr>
            <w:tcW w:w="2720" w:type="dxa"/>
            <w:tcBorders>
              <w:bottom w:val="single" w:sz="4" w:space="0" w:color="auto"/>
            </w:tcBorders>
            <w:vAlign w:val="center"/>
          </w:tcPr>
          <w:p w14:paraId="45C1BF8D" w14:textId="77777777" w:rsidR="00AF45AA" w:rsidRPr="007E0D9F" w:rsidRDefault="00AF45AA" w:rsidP="002B4D69">
            <w:pPr>
              <w:pStyle w:val="Tabletext"/>
              <w:spacing w:before="40" w:after="40" w:line="240" w:lineRule="exact"/>
              <w:rPr>
                <w:rtl/>
                <w:lang w:bidi="ar-EG"/>
              </w:rPr>
            </w:pPr>
            <w:r w:rsidRPr="007E0D9F">
              <w:rPr>
                <w:rFonts w:hint="cs"/>
                <w:rtl/>
                <w:lang w:bidi="ar-SY"/>
              </w:rPr>
              <w:t>شبكات محلية لاسلكية</w:t>
            </w:r>
          </w:p>
        </w:tc>
        <w:tc>
          <w:tcPr>
            <w:tcW w:w="2720" w:type="dxa"/>
            <w:tcBorders>
              <w:bottom w:val="single" w:sz="4" w:space="0" w:color="auto"/>
            </w:tcBorders>
            <w:vAlign w:val="center"/>
          </w:tcPr>
          <w:p w14:paraId="34DE6BA0" w14:textId="77777777" w:rsidR="00AF45AA" w:rsidRPr="007E0D9F" w:rsidRDefault="00AF45AA" w:rsidP="002B4D69">
            <w:pPr>
              <w:pStyle w:val="Tabletext"/>
              <w:spacing w:before="40" w:after="40" w:line="240" w:lineRule="exact"/>
              <w:jc w:val="center"/>
              <w:rPr>
                <w:rtl/>
                <w:lang w:bidi="ar-EG"/>
              </w:rPr>
            </w:pPr>
            <w:r w:rsidRPr="007E0D9F">
              <w:rPr>
                <w:lang w:val="en-GB"/>
              </w:rPr>
              <w:t>GHz 5,350- 5,150</w:t>
            </w:r>
          </w:p>
        </w:tc>
        <w:tc>
          <w:tcPr>
            <w:tcW w:w="2720" w:type="dxa"/>
            <w:tcBorders>
              <w:bottom w:val="single" w:sz="4" w:space="0" w:color="auto"/>
            </w:tcBorders>
            <w:vAlign w:val="center"/>
          </w:tcPr>
          <w:p w14:paraId="53D3A613" w14:textId="77777777" w:rsidR="00AF45AA" w:rsidRPr="007E0D9F" w:rsidRDefault="00AF45AA" w:rsidP="002B4D69">
            <w:pPr>
              <w:pStyle w:val="Tabletext"/>
              <w:spacing w:before="40" w:after="40" w:line="240" w:lineRule="exact"/>
              <w:jc w:val="center"/>
              <w:rPr>
                <w:lang w:val="en-GB"/>
              </w:rPr>
            </w:pPr>
            <w:r w:rsidRPr="007E0D9F">
              <w:rPr>
                <w:lang w:val="en-GB"/>
              </w:rPr>
              <w:t>≤ 100 mW (e.i.r.p.)</w:t>
            </w:r>
          </w:p>
        </w:tc>
        <w:tc>
          <w:tcPr>
            <w:tcW w:w="2843" w:type="dxa"/>
            <w:tcBorders>
              <w:bottom w:val="single" w:sz="4" w:space="0" w:color="auto"/>
            </w:tcBorders>
            <w:vAlign w:val="center"/>
          </w:tcPr>
          <w:p w14:paraId="799715A5" w14:textId="77777777" w:rsidR="00AF45AA" w:rsidRPr="007E0D9F" w:rsidRDefault="00AF45AA" w:rsidP="002B4D69">
            <w:pPr>
              <w:pStyle w:val="Tabletext"/>
              <w:spacing w:before="40" w:after="40" w:line="240" w:lineRule="exact"/>
              <w:rPr>
                <w:lang w:val="en-GB"/>
              </w:rPr>
            </w:pPr>
            <w:r w:rsidRPr="007E0D9F">
              <w:rPr>
                <w:rFonts w:hint="cs"/>
                <w:rtl/>
                <w:lang w:bidi="ar-EG"/>
              </w:rPr>
              <w:t xml:space="preserve">الفقرة </w:t>
            </w:r>
            <w:r w:rsidRPr="007E0D9F">
              <w:rPr>
                <w:lang w:val="en-GB"/>
              </w:rPr>
              <w:t>407.15</w:t>
            </w:r>
            <w:r w:rsidRPr="007E0D9F">
              <w:rPr>
                <w:rFonts w:hint="cs"/>
                <w:rtl/>
                <w:lang w:bidi="ar-EG"/>
              </w:rPr>
              <w:t xml:space="preserve"> (ب) من الجزء</w:t>
            </w:r>
            <w:r w:rsidRPr="007E0D9F">
              <w:rPr>
                <w:rtl/>
                <w:lang w:bidi="ar-EG"/>
              </w:rPr>
              <w:t> </w:t>
            </w:r>
            <w:r w:rsidRPr="007E0D9F">
              <w:rPr>
                <w:lang w:val="en-GB"/>
              </w:rPr>
              <w:t>15</w:t>
            </w:r>
            <w:r w:rsidRPr="007E0D9F">
              <w:rPr>
                <w:rFonts w:hint="cs"/>
                <w:rtl/>
                <w:lang w:bidi="ar-EG"/>
              </w:rPr>
              <w:t xml:space="preserve"> من</w:t>
            </w:r>
            <w:r w:rsidRPr="007E0D9F">
              <w:rPr>
                <w:rFonts w:hint="eastAsia"/>
                <w:rtl/>
                <w:lang w:bidi="ar-EG"/>
              </w:rPr>
              <w:t> </w:t>
            </w:r>
            <w:r w:rsidRPr="007E0D9F">
              <w:rPr>
                <w:lang w:val="en-GB"/>
              </w:rPr>
              <w:t>FCC</w:t>
            </w:r>
            <w:r w:rsidRPr="007E0D9F">
              <w:rPr>
                <w:rFonts w:hint="cs"/>
                <w:rtl/>
                <w:lang w:bidi="ar-EG"/>
              </w:rPr>
              <w:t xml:space="preserve"> أو المعيار </w:t>
            </w:r>
            <w:r w:rsidRPr="007E0D9F">
              <w:rPr>
                <w:lang w:val="en-GB"/>
              </w:rPr>
              <w:t>EN 301 893</w:t>
            </w:r>
          </w:p>
        </w:tc>
        <w:tc>
          <w:tcPr>
            <w:tcW w:w="2454" w:type="dxa"/>
            <w:tcBorders>
              <w:top w:val="single" w:sz="4" w:space="0" w:color="auto"/>
              <w:bottom w:val="single" w:sz="4" w:space="0" w:color="auto"/>
            </w:tcBorders>
            <w:vAlign w:val="center"/>
          </w:tcPr>
          <w:p w14:paraId="3426469D" w14:textId="77777777" w:rsidR="00AF45AA" w:rsidRPr="007E0D9F" w:rsidRDefault="00AF45AA" w:rsidP="00FB0905">
            <w:pPr>
              <w:pStyle w:val="Tabletext"/>
              <w:spacing w:before="40" w:after="40" w:line="240" w:lineRule="exact"/>
              <w:jc w:val="both"/>
              <w:rPr>
                <w:rtl/>
                <w:lang w:bidi="ar-EG"/>
              </w:rPr>
            </w:pPr>
            <w:r w:rsidRPr="007E0D9F">
              <w:rPr>
                <w:rFonts w:hint="cs"/>
                <w:rtl/>
                <w:lang w:bidi="ar-SY"/>
              </w:rPr>
              <w:t xml:space="preserve">يجب على </w:t>
            </w:r>
            <w:r w:rsidRPr="007E0D9F">
              <w:rPr>
                <w:rtl/>
                <w:lang w:bidi="ar-SY"/>
              </w:rPr>
              <w:t>الشبكات المحلية</w:t>
            </w:r>
            <w:r w:rsidRPr="007E0D9F">
              <w:rPr>
                <w:rFonts w:hint="cs"/>
                <w:rtl/>
                <w:lang w:bidi="ar-EG"/>
              </w:rPr>
              <w:t xml:space="preserve"> اللاسلكية العاملة في إطار هذا الحكم استخدام وظيفة الانتقاء الدينامي للترددات في مدى الترددات </w:t>
            </w:r>
            <w:r w:rsidRPr="007E0D9F">
              <w:rPr>
                <w:lang w:val="en-GB"/>
              </w:rPr>
              <w:t>GHz 5,350-5,250</w:t>
            </w:r>
            <w:r w:rsidRPr="007E0D9F">
              <w:rPr>
                <w:rFonts w:hint="cs"/>
                <w:rtl/>
                <w:lang w:bidi="ar-EG"/>
              </w:rPr>
              <w:t>.</w:t>
            </w:r>
          </w:p>
          <w:p w14:paraId="3B6FCFA0" w14:textId="77777777" w:rsidR="00AF45AA" w:rsidRPr="007E0D9F" w:rsidRDefault="00AF45AA" w:rsidP="00FB0905">
            <w:pPr>
              <w:pStyle w:val="Tabletext"/>
              <w:spacing w:before="40" w:after="40" w:line="240" w:lineRule="exact"/>
              <w:jc w:val="both"/>
              <w:rPr>
                <w:lang w:val="en-GB"/>
              </w:rPr>
            </w:pPr>
            <w:r w:rsidRPr="007E0D9F">
              <w:rPr>
                <w:rFonts w:hint="cs"/>
                <w:rtl/>
                <w:lang w:bidi="ar-EG"/>
              </w:rPr>
              <w:t>يصرَّح التشغيل في إطار هذا الحكم على أساس استثنائي</w:t>
            </w:r>
            <w:r w:rsidRPr="007E0D9F">
              <w:rPr>
                <w:rFonts w:hint="cs"/>
                <w:rtl/>
                <w:lang w:bidi="ar-SY"/>
              </w:rPr>
              <w:t>.</w:t>
            </w:r>
          </w:p>
        </w:tc>
      </w:tr>
      <w:tr w:rsidR="00AF45AA" w:rsidRPr="007E0D9F" w14:paraId="3120BD44" w14:textId="77777777" w:rsidTr="00591CE8">
        <w:trPr>
          <w:trHeight w:val="1327"/>
          <w:jc w:val="center"/>
        </w:trPr>
        <w:tc>
          <w:tcPr>
            <w:tcW w:w="14459" w:type="dxa"/>
            <w:gridSpan w:val="6"/>
            <w:tcBorders>
              <w:left w:val="nil"/>
              <w:bottom w:val="nil"/>
              <w:right w:val="nil"/>
            </w:tcBorders>
            <w:vAlign w:val="center"/>
          </w:tcPr>
          <w:p w14:paraId="14397DA9" w14:textId="77777777" w:rsidR="00AF45AA" w:rsidRPr="007E0D9F" w:rsidRDefault="00AF45AA" w:rsidP="002B4D69">
            <w:pPr>
              <w:pStyle w:val="Tablelegend0"/>
              <w:tabs>
                <w:tab w:val="clear" w:pos="284"/>
              </w:tabs>
              <w:spacing w:before="40" w:line="240" w:lineRule="exact"/>
              <w:rPr>
                <w:rtl/>
                <w:lang w:bidi="ar-EG"/>
              </w:rPr>
            </w:pPr>
            <w:r w:rsidRPr="007E0D9F">
              <w:rPr>
                <w:vertAlign w:val="superscript"/>
                <w:lang w:val="en-GB"/>
              </w:rPr>
              <w:t>(5)</w:t>
            </w:r>
            <w:r w:rsidRPr="007E0D9F">
              <w:rPr>
                <w:lang w:val="en-GB"/>
              </w:rPr>
              <w:tab/>
            </w:r>
            <w:r w:rsidRPr="007E0D9F">
              <w:rPr>
                <w:rFonts w:hint="cs"/>
                <w:rtl/>
                <w:lang w:bidi="ar-EG"/>
              </w:rPr>
              <w:t xml:space="preserve">تشير القدرة المشعة الفعّالة </w:t>
            </w:r>
            <w:r w:rsidRPr="007E0D9F">
              <w:rPr>
                <w:lang w:val="en-GB"/>
              </w:rPr>
              <w:t>(e.r.p.)</w:t>
            </w:r>
            <w:r w:rsidRPr="007E0D9F">
              <w:rPr>
                <w:rFonts w:hint="cs"/>
                <w:rtl/>
                <w:lang w:bidi="ar-EG"/>
              </w:rPr>
              <w:t xml:space="preserve"> إلى إشعاع ثنائي أقطاب بتوليف نصف موجة والمستعمل للترددات أدنى من </w:t>
            </w:r>
            <w:r w:rsidRPr="007E0D9F">
              <w:rPr>
                <w:lang w:val="en-GB"/>
              </w:rPr>
              <w:t>GHz 1</w:t>
            </w:r>
            <w:r w:rsidRPr="007E0D9F">
              <w:rPr>
                <w:rFonts w:hint="cs"/>
                <w:rtl/>
                <w:lang w:bidi="ar-EG"/>
              </w:rPr>
              <w:t>.</w:t>
            </w:r>
          </w:p>
          <w:p w14:paraId="7C966800" w14:textId="05853A17" w:rsidR="00AF45AA" w:rsidRPr="007E0D9F" w:rsidRDefault="00AF45AA" w:rsidP="002B4D69">
            <w:pPr>
              <w:pStyle w:val="Tablelegend0"/>
              <w:tabs>
                <w:tab w:val="clear" w:pos="284"/>
              </w:tabs>
              <w:spacing w:before="40" w:line="240" w:lineRule="exact"/>
              <w:ind w:left="567" w:hanging="567"/>
              <w:rPr>
                <w:rtl/>
                <w:lang w:bidi="ar-EG"/>
              </w:rPr>
            </w:pPr>
            <w:r w:rsidRPr="007E0D9F">
              <w:rPr>
                <w:vertAlign w:val="superscript"/>
                <w:lang w:val="en-GB"/>
              </w:rPr>
              <w:t>(6)</w:t>
            </w:r>
            <w:r w:rsidRPr="007E0D9F">
              <w:rPr>
                <w:lang w:val="en-GB"/>
              </w:rPr>
              <w:tab/>
            </w:r>
            <w:r w:rsidRPr="007E0D9F">
              <w:rPr>
                <w:rFonts w:hint="cs"/>
                <w:rtl/>
                <w:lang w:bidi="ar-EG"/>
              </w:rPr>
              <w:t xml:space="preserve">القدرة المشعة المكافئة المتناحية </w:t>
            </w:r>
            <w:r w:rsidRPr="007E0D9F">
              <w:rPr>
                <w:lang w:val="en-GB"/>
              </w:rPr>
              <w:t>(e.i.r.p.)</w:t>
            </w:r>
            <w:r w:rsidRPr="007E0D9F">
              <w:rPr>
                <w:rFonts w:hint="cs"/>
                <w:rtl/>
                <w:lang w:bidi="ar-EG"/>
              </w:rPr>
              <w:t xml:space="preserve"> هي ناتج القدرة الواصلة إلى الهوائي وكسب الهوائي الأقصى نسبة إلى هوائي متناحٍ والمستعملة للترددات فوق </w:t>
            </w:r>
            <w:r w:rsidRPr="007E0D9F">
              <w:rPr>
                <w:lang w:val="en-GB"/>
              </w:rPr>
              <w:t>GHz 1</w:t>
            </w:r>
            <w:r w:rsidRPr="007E0D9F">
              <w:rPr>
                <w:rFonts w:hint="cs"/>
                <w:rtl/>
                <w:lang w:bidi="ar-EG"/>
              </w:rPr>
              <w:t xml:space="preserve">. هناك فارق ثابت مقداره </w:t>
            </w:r>
            <w:r w:rsidRPr="007E0D9F">
              <w:rPr>
                <w:lang w:val="en-GB"/>
              </w:rPr>
              <w:t>dB 2,15</w:t>
            </w:r>
            <w:r w:rsidRPr="007E0D9F">
              <w:rPr>
                <w:rFonts w:hint="cs"/>
                <w:rtl/>
                <w:lang w:bidi="ar-EG"/>
              </w:rPr>
              <w:t xml:space="preserve"> بين القدرة </w:t>
            </w:r>
            <w:r w:rsidR="00FB0905">
              <w:rPr>
                <w:lang w:bidi="ar-EG"/>
              </w:rPr>
              <w:t>(</w:t>
            </w:r>
            <w:r w:rsidRPr="007E0D9F">
              <w:rPr>
                <w:lang w:val="en-GB"/>
              </w:rPr>
              <w:t>e.i.r.p.</w:t>
            </w:r>
            <w:r w:rsidR="00FB0905">
              <w:rPr>
                <w:lang w:val="en-GB"/>
              </w:rPr>
              <w:t>)</w:t>
            </w:r>
            <w:r w:rsidRPr="007E0D9F">
              <w:rPr>
                <w:rFonts w:hint="cs"/>
                <w:rtl/>
                <w:lang w:bidi="ar-EG"/>
              </w:rPr>
              <w:t xml:space="preserve"> والقدرة</w:t>
            </w:r>
            <w:r w:rsidRPr="007E0D9F">
              <w:rPr>
                <w:rFonts w:hint="eastAsia"/>
                <w:rtl/>
                <w:lang w:bidi="ar-EG"/>
              </w:rPr>
              <w:t> </w:t>
            </w:r>
            <w:proofErr w:type="gramStart"/>
            <w:r w:rsidRPr="007E0D9F">
              <w:rPr>
                <w:lang w:val="en-GB"/>
              </w:rPr>
              <w:t>e.r.p.</w:t>
            </w:r>
            <w:r w:rsidRPr="007E0D9F">
              <w:rPr>
                <w:rFonts w:hint="cs"/>
                <w:rtl/>
                <w:lang w:bidi="ar-EG"/>
              </w:rPr>
              <w:t>.</w:t>
            </w:r>
            <w:proofErr w:type="gramEnd"/>
            <w:r w:rsidRPr="007E0D9F">
              <w:rPr>
                <w:rFonts w:hint="cs"/>
                <w:rtl/>
                <w:lang w:bidi="ar-EG"/>
              </w:rPr>
              <w:t xml:space="preserve"> </w:t>
            </w:r>
            <w:r w:rsidR="00591CE8">
              <w:rPr>
                <w:lang w:val="en-GB"/>
              </w:rPr>
              <w:t>(</w:t>
            </w:r>
            <w:r w:rsidRPr="007E0D9F">
              <w:rPr>
                <w:lang w:val="en-GB"/>
              </w:rPr>
              <w:t>e.i.r.p. (dBm) = e.r.p. (dBm) + 2,15</w:t>
            </w:r>
            <w:r w:rsidR="00591CE8">
              <w:rPr>
                <w:lang w:val="en-GB"/>
              </w:rPr>
              <w:t>)</w:t>
            </w:r>
            <w:r w:rsidRPr="007E0D9F">
              <w:rPr>
                <w:rFonts w:hint="cs"/>
                <w:rtl/>
                <w:lang w:bidi="ar-EG"/>
              </w:rPr>
              <w:t>.</w:t>
            </w:r>
          </w:p>
        </w:tc>
      </w:tr>
    </w:tbl>
    <w:p w14:paraId="50099785" w14:textId="77777777" w:rsidR="00AF45AA" w:rsidRPr="007E0D9F" w:rsidRDefault="00AF45AA" w:rsidP="00AF45AA">
      <w:pPr>
        <w:pStyle w:val="headingb0"/>
        <w:pageBreakBefore/>
        <w:bidi/>
        <w:spacing w:after="120"/>
      </w:pPr>
      <w:r w:rsidRPr="007E0D9F">
        <w:rPr>
          <w:rFonts w:hint="cs"/>
          <w:rtl/>
        </w:rPr>
        <w:lastRenderedPageBreak/>
        <w:t>اللوائح التقنية في فيتنام</w:t>
      </w:r>
    </w:p>
    <w:p w14:paraId="1B069D8A" w14:textId="77777777" w:rsidR="00AF45AA" w:rsidRPr="007E0D9F" w:rsidRDefault="00AF45AA" w:rsidP="00AF45AA">
      <w:pPr>
        <w:spacing w:after="120"/>
        <w:rPr>
          <w:spacing w:val="-4"/>
          <w:rtl/>
          <w:lang w:bidi="ar-EG"/>
        </w:rPr>
      </w:pPr>
      <w:r w:rsidRPr="007E0D9F">
        <w:rPr>
          <w:rFonts w:hint="cs"/>
          <w:spacing w:val="-4"/>
          <w:rtl/>
          <w:lang w:bidi="ar-EG"/>
        </w:rPr>
        <w:t xml:space="preserve">يتضمن قرار وزارة المعلومات والاتصالات رقم </w:t>
      </w:r>
      <w:r w:rsidRPr="007E0D9F">
        <w:rPr>
          <w:spacing w:val="-4"/>
        </w:rPr>
        <w:t>36/2009/TT</w:t>
      </w:r>
      <w:r w:rsidRPr="007E0D9F">
        <w:rPr>
          <w:spacing w:val="-4"/>
        </w:rPr>
        <w:noBreakHyphen/>
        <w:t>BTTTT</w:t>
      </w:r>
      <w:r w:rsidRPr="007E0D9F">
        <w:rPr>
          <w:rFonts w:hint="cs"/>
          <w:spacing w:val="-4"/>
          <w:rtl/>
          <w:lang w:bidi="ar-EG"/>
        </w:rPr>
        <w:t xml:space="preserve"> بتاريخ </w:t>
      </w:r>
      <w:r w:rsidRPr="007E0D9F">
        <w:rPr>
          <w:spacing w:val="-4"/>
        </w:rPr>
        <w:t>2009/12/03</w:t>
      </w:r>
      <w:r w:rsidRPr="007E0D9F">
        <w:rPr>
          <w:rFonts w:hint="cs"/>
          <w:spacing w:val="-4"/>
          <w:rtl/>
          <w:lang w:bidi="ar-EG"/>
        </w:rPr>
        <w:t xml:space="preserve"> متطلبات تقنية فردية لكل نوع من أنواع الأجهزة قصيرة المدى. وتُعرض المتطلبات المشتركة في الجدول أدناه:</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4"/>
        <w:gridCol w:w="2216"/>
        <w:gridCol w:w="2216"/>
        <w:gridCol w:w="4143"/>
        <w:gridCol w:w="4869"/>
      </w:tblGrid>
      <w:tr w:rsidR="00AF45AA" w:rsidRPr="007E0D9F" w14:paraId="28B6297B" w14:textId="77777777" w:rsidTr="00591CE8">
        <w:trPr>
          <w:cantSplit/>
          <w:tblHeader/>
          <w:jc w:val="center"/>
        </w:trPr>
        <w:tc>
          <w:tcPr>
            <w:tcW w:w="14624" w:type="dxa"/>
            <w:gridSpan w:val="5"/>
            <w:vAlign w:val="center"/>
          </w:tcPr>
          <w:p w14:paraId="67D670E7" w14:textId="77777777" w:rsidR="00AF45AA" w:rsidRPr="007E0D9F" w:rsidRDefault="00AF45AA" w:rsidP="002B4D69">
            <w:pPr>
              <w:pStyle w:val="Tablehead1"/>
            </w:pPr>
            <w:r w:rsidRPr="007E0D9F">
              <w:rPr>
                <w:rFonts w:hint="cs"/>
                <w:rtl/>
                <w:lang w:bidi="ar-EG"/>
              </w:rPr>
              <w:t>المتطلبات التقنية لأجهزة الاتصالات الراديوية قصيرة المدى</w:t>
            </w:r>
          </w:p>
        </w:tc>
      </w:tr>
      <w:tr w:rsidR="00AF45AA" w:rsidRPr="007E0D9F" w14:paraId="7491CDBE" w14:textId="77777777" w:rsidTr="00591CE8">
        <w:trPr>
          <w:cantSplit/>
          <w:tblHeader/>
          <w:jc w:val="center"/>
        </w:trPr>
        <w:tc>
          <w:tcPr>
            <w:tcW w:w="851" w:type="dxa"/>
            <w:vAlign w:val="center"/>
          </w:tcPr>
          <w:p w14:paraId="6F622C2C" w14:textId="77777777" w:rsidR="00AF45AA" w:rsidRPr="007E0D9F" w:rsidRDefault="00AF45AA" w:rsidP="002B4D69">
            <w:pPr>
              <w:pStyle w:val="Tablehead1"/>
            </w:pPr>
          </w:p>
        </w:tc>
        <w:tc>
          <w:tcPr>
            <w:tcW w:w="2268" w:type="dxa"/>
            <w:vAlign w:val="center"/>
          </w:tcPr>
          <w:p w14:paraId="244581AE" w14:textId="77777777" w:rsidR="00AF45AA" w:rsidRPr="007E0D9F" w:rsidRDefault="00AF45AA" w:rsidP="002B4D69">
            <w:pPr>
              <w:pStyle w:val="Tablehead1"/>
            </w:pPr>
            <w:r w:rsidRPr="007E0D9F">
              <w:rPr>
                <w:rFonts w:hint="cs"/>
                <w:rtl/>
                <w:lang w:bidi="ar-EG"/>
              </w:rPr>
              <w:t>نطاق التردد</w:t>
            </w:r>
            <w:r w:rsidRPr="007E0D9F">
              <w:br/>
              <w:t>(MHz)</w:t>
            </w:r>
          </w:p>
        </w:tc>
        <w:tc>
          <w:tcPr>
            <w:tcW w:w="2268" w:type="dxa"/>
            <w:vAlign w:val="center"/>
          </w:tcPr>
          <w:p w14:paraId="198CC70E" w14:textId="77777777" w:rsidR="00AF45AA" w:rsidRPr="007E0D9F" w:rsidRDefault="00AF45AA" w:rsidP="002B4D69">
            <w:pPr>
              <w:pStyle w:val="Tablehead1"/>
            </w:pPr>
            <w:r w:rsidRPr="007E0D9F">
              <w:rPr>
                <w:rFonts w:hint="cs"/>
                <w:rtl/>
                <w:lang w:bidi="ar-EG"/>
              </w:rPr>
              <w:t>البث</w:t>
            </w:r>
            <w:r w:rsidRPr="007E0D9F">
              <w:rPr>
                <w:rFonts w:hint="cs"/>
                <w:rtl/>
                <w:lang w:bidi="ar-EG"/>
              </w:rPr>
              <w:br/>
              <w:t>(القدرة القصوى)</w:t>
            </w:r>
          </w:p>
        </w:tc>
        <w:tc>
          <w:tcPr>
            <w:tcW w:w="4246" w:type="dxa"/>
            <w:vAlign w:val="center"/>
          </w:tcPr>
          <w:p w14:paraId="48BD2B91" w14:textId="77777777" w:rsidR="00AF45AA" w:rsidRPr="007E0D9F" w:rsidRDefault="00AF45AA" w:rsidP="002B4D69">
            <w:pPr>
              <w:pStyle w:val="Tablehead1"/>
            </w:pPr>
            <w:r w:rsidRPr="007E0D9F">
              <w:rPr>
                <w:rFonts w:hint="cs"/>
                <w:rtl/>
                <w:lang w:bidi="ar-EG"/>
              </w:rPr>
              <w:t>البث الهامشي</w:t>
            </w:r>
            <w:r w:rsidRPr="007E0D9F">
              <w:rPr>
                <w:rtl/>
                <w:lang w:bidi="ar-EG"/>
              </w:rPr>
              <w:br/>
            </w:r>
            <w:r w:rsidRPr="007E0D9F">
              <w:rPr>
                <w:rFonts w:hint="cs"/>
                <w:rtl/>
                <w:lang w:bidi="ar-EG"/>
              </w:rPr>
              <w:t>(القدرة القصوى أو الحد الأدنى من التدهور)</w:t>
            </w:r>
          </w:p>
        </w:tc>
        <w:tc>
          <w:tcPr>
            <w:tcW w:w="4991" w:type="dxa"/>
            <w:vAlign w:val="center"/>
          </w:tcPr>
          <w:p w14:paraId="1C3D3E75" w14:textId="77777777" w:rsidR="00AF45AA" w:rsidRPr="007E0D9F" w:rsidRDefault="00AF45AA" w:rsidP="002B4D69">
            <w:pPr>
              <w:pStyle w:val="Tablehead1"/>
            </w:pPr>
            <w:r w:rsidRPr="007E0D9F">
              <w:rPr>
                <w:rFonts w:hint="cs"/>
                <w:rtl/>
                <w:lang w:bidi="ar-EG"/>
              </w:rPr>
              <w:t>نوع الأجهزة أو التطبيقات</w:t>
            </w:r>
          </w:p>
        </w:tc>
      </w:tr>
      <w:tr w:rsidR="00AF45AA" w:rsidRPr="007E0D9F" w14:paraId="496C9960" w14:textId="77777777" w:rsidTr="00591CE8">
        <w:trPr>
          <w:cantSplit/>
          <w:tblHeader/>
          <w:jc w:val="center"/>
        </w:trPr>
        <w:tc>
          <w:tcPr>
            <w:tcW w:w="851" w:type="dxa"/>
            <w:vAlign w:val="center"/>
          </w:tcPr>
          <w:p w14:paraId="188ED78E" w14:textId="77777777" w:rsidR="00AF45AA" w:rsidRPr="007E0D9F" w:rsidRDefault="00AF45AA" w:rsidP="002B4D69">
            <w:pPr>
              <w:pStyle w:val="Tablehead1"/>
            </w:pPr>
          </w:p>
        </w:tc>
        <w:tc>
          <w:tcPr>
            <w:tcW w:w="2268" w:type="dxa"/>
            <w:vAlign w:val="center"/>
          </w:tcPr>
          <w:p w14:paraId="3AF01ADC" w14:textId="77777777" w:rsidR="00AF45AA" w:rsidRPr="007E0D9F" w:rsidRDefault="00AF45AA" w:rsidP="002B4D69">
            <w:pPr>
              <w:pStyle w:val="Tablehead1"/>
              <w:rPr>
                <w:rtl/>
              </w:rPr>
            </w:pPr>
            <w:r w:rsidRPr="007E0D9F">
              <w:rPr>
                <w:rFonts w:hint="cs"/>
                <w:rtl/>
              </w:rPr>
              <w:t>أ</w:t>
            </w:r>
          </w:p>
        </w:tc>
        <w:tc>
          <w:tcPr>
            <w:tcW w:w="2268" w:type="dxa"/>
            <w:vAlign w:val="center"/>
          </w:tcPr>
          <w:p w14:paraId="28432D36" w14:textId="77777777" w:rsidR="00AF45AA" w:rsidRPr="007E0D9F" w:rsidRDefault="00AF45AA" w:rsidP="002B4D69">
            <w:pPr>
              <w:pStyle w:val="Tablehead1"/>
            </w:pPr>
            <w:r w:rsidRPr="007E0D9F">
              <w:rPr>
                <w:rFonts w:hint="cs"/>
                <w:rtl/>
              </w:rPr>
              <w:t>ب</w:t>
            </w:r>
          </w:p>
        </w:tc>
        <w:tc>
          <w:tcPr>
            <w:tcW w:w="4246" w:type="dxa"/>
            <w:vAlign w:val="center"/>
          </w:tcPr>
          <w:p w14:paraId="342A2871" w14:textId="77777777" w:rsidR="00AF45AA" w:rsidRPr="007E0D9F" w:rsidRDefault="00AF45AA" w:rsidP="002B4D69">
            <w:pPr>
              <w:pStyle w:val="Tablehead1"/>
            </w:pPr>
            <w:r w:rsidRPr="007E0D9F">
              <w:rPr>
                <w:rFonts w:hint="cs"/>
                <w:rtl/>
              </w:rPr>
              <w:t>ج</w:t>
            </w:r>
          </w:p>
        </w:tc>
        <w:tc>
          <w:tcPr>
            <w:tcW w:w="4991" w:type="dxa"/>
            <w:vAlign w:val="center"/>
          </w:tcPr>
          <w:p w14:paraId="505E36E4" w14:textId="77777777" w:rsidR="00AF45AA" w:rsidRPr="007E0D9F" w:rsidRDefault="00AF45AA" w:rsidP="002B4D69">
            <w:pPr>
              <w:pStyle w:val="Tablehead1"/>
            </w:pPr>
            <w:r w:rsidRPr="007E0D9F">
              <w:rPr>
                <w:rFonts w:hint="cs"/>
                <w:rtl/>
              </w:rPr>
              <w:t>د</w:t>
            </w:r>
          </w:p>
        </w:tc>
      </w:tr>
      <w:tr w:rsidR="00AF45AA" w:rsidRPr="007E0D9F" w14:paraId="4463C7CB" w14:textId="77777777" w:rsidTr="00591CE8">
        <w:trPr>
          <w:cantSplit/>
          <w:jc w:val="center"/>
        </w:trPr>
        <w:tc>
          <w:tcPr>
            <w:tcW w:w="851" w:type="dxa"/>
            <w:vMerge w:val="restart"/>
            <w:vAlign w:val="center"/>
          </w:tcPr>
          <w:p w14:paraId="6644DBD4" w14:textId="77777777" w:rsidR="00AF45AA" w:rsidRPr="007E0D9F" w:rsidRDefault="00AF45AA" w:rsidP="002B4D69">
            <w:pPr>
              <w:pStyle w:val="Tabletext"/>
              <w:jc w:val="center"/>
              <w:rPr>
                <w:lang w:val="en-GB"/>
              </w:rPr>
            </w:pPr>
            <w:r w:rsidRPr="007E0D9F">
              <w:rPr>
                <w:lang w:val="en-GB"/>
              </w:rPr>
              <w:t>1</w:t>
            </w:r>
          </w:p>
        </w:tc>
        <w:tc>
          <w:tcPr>
            <w:tcW w:w="2268" w:type="dxa"/>
            <w:vMerge w:val="restart"/>
            <w:vAlign w:val="center"/>
          </w:tcPr>
          <w:p w14:paraId="7AB239B1" w14:textId="77777777" w:rsidR="00AF45AA" w:rsidRPr="007E0D9F" w:rsidRDefault="00AF45AA" w:rsidP="002B4D69">
            <w:pPr>
              <w:pStyle w:val="Tabletext"/>
              <w:jc w:val="center"/>
              <w:rPr>
                <w:rtl/>
                <w:lang w:bidi="ar-EG"/>
              </w:rPr>
            </w:pPr>
            <w:r w:rsidRPr="007E0D9F">
              <w:rPr>
                <w:lang w:val="en-GB"/>
              </w:rPr>
              <w:t>0,150-0,115</w:t>
            </w:r>
          </w:p>
        </w:tc>
        <w:tc>
          <w:tcPr>
            <w:tcW w:w="2268" w:type="dxa"/>
            <w:vMerge w:val="restart"/>
            <w:vAlign w:val="center"/>
          </w:tcPr>
          <w:p w14:paraId="225C27CD" w14:textId="77777777" w:rsidR="00AF45AA" w:rsidRPr="007E0D9F" w:rsidRDefault="00AF45AA" w:rsidP="002B4D69">
            <w:pPr>
              <w:pStyle w:val="Tabletext"/>
              <w:jc w:val="center"/>
              <w:rPr>
                <w:rtl/>
                <w:lang w:bidi="ar-EG"/>
              </w:rPr>
            </w:pPr>
            <w:r w:rsidRPr="007E0D9F">
              <w:rPr>
                <w:lang w:val="en-GB"/>
              </w:rPr>
              <w:t>mW 4,5 ≥</w:t>
            </w:r>
            <w:r w:rsidRPr="007E0D9F">
              <w:rPr>
                <w:rFonts w:hint="cs"/>
                <w:rtl/>
                <w:lang w:bidi="ar-EG"/>
              </w:rPr>
              <w:t xml:space="preserve"> </w:t>
            </w:r>
            <w:r w:rsidRPr="007E0D9F">
              <w:rPr>
                <w:lang w:val="en-GB"/>
              </w:rPr>
              <w:t>(e.r.p.)</w:t>
            </w:r>
          </w:p>
        </w:tc>
        <w:tc>
          <w:tcPr>
            <w:tcW w:w="4246" w:type="dxa"/>
            <w:vMerge w:val="restart"/>
            <w:vAlign w:val="center"/>
          </w:tcPr>
          <w:p w14:paraId="446F978C" w14:textId="77777777" w:rsidR="00AF45AA" w:rsidRPr="007E0D9F" w:rsidRDefault="00AF45AA" w:rsidP="002B4D69">
            <w:pPr>
              <w:pStyle w:val="Tabletext"/>
              <w:jc w:val="center"/>
              <w:rPr>
                <w:lang w:val="en-GB"/>
              </w:rPr>
            </w:pPr>
            <w:r w:rsidRPr="007E0D9F">
              <w:rPr>
                <w:rFonts w:hint="cs"/>
                <w:rtl/>
                <w:lang w:bidi="ar-SY"/>
              </w:rPr>
              <w:t>التفاصيل</w:t>
            </w:r>
            <w:r w:rsidRPr="007E0D9F">
              <w:rPr>
                <w:vertAlign w:val="superscript"/>
                <w:lang w:val="en-GB"/>
              </w:rPr>
              <w:t xml:space="preserve"> (7)</w:t>
            </w:r>
          </w:p>
        </w:tc>
        <w:tc>
          <w:tcPr>
            <w:tcW w:w="4991" w:type="dxa"/>
            <w:vAlign w:val="center"/>
          </w:tcPr>
          <w:p w14:paraId="0815B8EB" w14:textId="77777777" w:rsidR="00AF45AA" w:rsidRPr="007E0D9F" w:rsidRDefault="00AF45AA" w:rsidP="002B4D69">
            <w:pPr>
              <w:pStyle w:val="Tabletext"/>
              <w:rPr>
                <w:lang w:val="en-GB"/>
              </w:rPr>
            </w:pPr>
            <w:r w:rsidRPr="007E0D9F">
              <w:rPr>
                <w:rFonts w:hint="cs"/>
                <w:rtl/>
                <w:lang w:bidi="ar-EG"/>
              </w:rPr>
              <w:t>أنظمة الإنذار والكشف الراديوي</w:t>
            </w:r>
          </w:p>
        </w:tc>
      </w:tr>
      <w:tr w:rsidR="00AF45AA" w:rsidRPr="007E0D9F" w14:paraId="49F7E9A1" w14:textId="77777777" w:rsidTr="00591CE8">
        <w:trPr>
          <w:cantSplit/>
          <w:jc w:val="center"/>
        </w:trPr>
        <w:tc>
          <w:tcPr>
            <w:tcW w:w="851" w:type="dxa"/>
            <w:vMerge/>
            <w:vAlign w:val="center"/>
          </w:tcPr>
          <w:p w14:paraId="42F487F8" w14:textId="77777777" w:rsidR="00AF45AA" w:rsidRPr="007E0D9F" w:rsidRDefault="00AF45AA" w:rsidP="002B4D69">
            <w:pPr>
              <w:pStyle w:val="Tabletext"/>
              <w:jc w:val="center"/>
              <w:rPr>
                <w:lang w:val="en-GB"/>
              </w:rPr>
            </w:pPr>
          </w:p>
        </w:tc>
        <w:tc>
          <w:tcPr>
            <w:tcW w:w="2268" w:type="dxa"/>
            <w:vMerge/>
            <w:vAlign w:val="center"/>
          </w:tcPr>
          <w:p w14:paraId="3A110B0A" w14:textId="77777777" w:rsidR="00AF45AA" w:rsidRPr="007E0D9F" w:rsidRDefault="00AF45AA" w:rsidP="002B4D69">
            <w:pPr>
              <w:pStyle w:val="Tabletext"/>
              <w:jc w:val="center"/>
              <w:rPr>
                <w:lang w:val="en-GB"/>
              </w:rPr>
            </w:pPr>
          </w:p>
        </w:tc>
        <w:tc>
          <w:tcPr>
            <w:tcW w:w="2268" w:type="dxa"/>
            <w:vMerge/>
            <w:vAlign w:val="center"/>
          </w:tcPr>
          <w:p w14:paraId="3AE13F39" w14:textId="77777777" w:rsidR="00AF45AA" w:rsidRPr="007E0D9F" w:rsidRDefault="00AF45AA" w:rsidP="002B4D69">
            <w:pPr>
              <w:pStyle w:val="Tabletext"/>
              <w:jc w:val="center"/>
              <w:rPr>
                <w:lang w:val="en-GB"/>
              </w:rPr>
            </w:pPr>
          </w:p>
        </w:tc>
        <w:tc>
          <w:tcPr>
            <w:tcW w:w="4246" w:type="dxa"/>
            <w:vMerge/>
            <w:vAlign w:val="center"/>
          </w:tcPr>
          <w:p w14:paraId="6E433736" w14:textId="77777777" w:rsidR="00AF45AA" w:rsidRPr="007E0D9F" w:rsidRDefault="00AF45AA" w:rsidP="002B4D69">
            <w:pPr>
              <w:pStyle w:val="Tabletext"/>
              <w:jc w:val="center"/>
              <w:rPr>
                <w:i/>
                <w:iCs/>
                <w:lang w:val="en-GB"/>
              </w:rPr>
            </w:pPr>
          </w:p>
        </w:tc>
        <w:tc>
          <w:tcPr>
            <w:tcW w:w="4991" w:type="dxa"/>
            <w:vAlign w:val="center"/>
          </w:tcPr>
          <w:p w14:paraId="23A9F3BA" w14:textId="77777777" w:rsidR="00AF45AA" w:rsidRPr="007E0D9F" w:rsidRDefault="00AF45AA" w:rsidP="002B4D69">
            <w:pPr>
              <w:pStyle w:val="Tabletext"/>
              <w:rPr>
                <w:lang w:val="en-GB"/>
              </w:rPr>
            </w:pPr>
            <w:r w:rsidRPr="007E0D9F">
              <w:rPr>
                <w:rtl/>
                <w:lang w:bidi="ar-SY"/>
              </w:rPr>
              <w:t>التعرف بواسطة الترددات الراديوية</w:t>
            </w:r>
          </w:p>
        </w:tc>
      </w:tr>
      <w:tr w:rsidR="00AF45AA" w:rsidRPr="007E0D9F" w14:paraId="1F49338C" w14:textId="77777777" w:rsidTr="00591CE8">
        <w:trPr>
          <w:cantSplit/>
          <w:jc w:val="center"/>
        </w:trPr>
        <w:tc>
          <w:tcPr>
            <w:tcW w:w="851" w:type="dxa"/>
            <w:vMerge/>
            <w:vAlign w:val="center"/>
          </w:tcPr>
          <w:p w14:paraId="46CAB522" w14:textId="77777777" w:rsidR="00AF45AA" w:rsidRPr="007E0D9F" w:rsidRDefault="00AF45AA" w:rsidP="002B4D69">
            <w:pPr>
              <w:pStyle w:val="Tabletext"/>
              <w:jc w:val="center"/>
              <w:rPr>
                <w:lang w:val="en-GB"/>
              </w:rPr>
            </w:pPr>
          </w:p>
        </w:tc>
        <w:tc>
          <w:tcPr>
            <w:tcW w:w="2268" w:type="dxa"/>
            <w:vMerge/>
            <w:vAlign w:val="center"/>
          </w:tcPr>
          <w:p w14:paraId="6993A58D" w14:textId="77777777" w:rsidR="00AF45AA" w:rsidRPr="007E0D9F" w:rsidRDefault="00AF45AA" w:rsidP="002B4D69">
            <w:pPr>
              <w:pStyle w:val="Tabletext"/>
              <w:jc w:val="center"/>
              <w:rPr>
                <w:lang w:val="en-GB"/>
              </w:rPr>
            </w:pPr>
          </w:p>
        </w:tc>
        <w:tc>
          <w:tcPr>
            <w:tcW w:w="2268" w:type="dxa"/>
            <w:vMerge/>
            <w:vAlign w:val="center"/>
          </w:tcPr>
          <w:p w14:paraId="60430802" w14:textId="77777777" w:rsidR="00AF45AA" w:rsidRPr="007E0D9F" w:rsidRDefault="00AF45AA" w:rsidP="002B4D69">
            <w:pPr>
              <w:pStyle w:val="Tabletext"/>
              <w:jc w:val="center"/>
              <w:rPr>
                <w:lang w:val="en-GB"/>
              </w:rPr>
            </w:pPr>
          </w:p>
        </w:tc>
        <w:tc>
          <w:tcPr>
            <w:tcW w:w="4246" w:type="dxa"/>
            <w:vMerge/>
            <w:vAlign w:val="center"/>
          </w:tcPr>
          <w:p w14:paraId="06972340" w14:textId="77777777" w:rsidR="00AF45AA" w:rsidRPr="007E0D9F" w:rsidRDefault="00AF45AA" w:rsidP="002B4D69">
            <w:pPr>
              <w:pStyle w:val="Tabletext"/>
              <w:jc w:val="center"/>
              <w:rPr>
                <w:i/>
                <w:iCs/>
                <w:lang w:val="en-GB"/>
              </w:rPr>
            </w:pPr>
          </w:p>
        </w:tc>
        <w:tc>
          <w:tcPr>
            <w:tcW w:w="4991" w:type="dxa"/>
            <w:vAlign w:val="center"/>
          </w:tcPr>
          <w:p w14:paraId="6F2FFEA7" w14:textId="77777777" w:rsidR="00AF45AA" w:rsidRPr="007E0D9F" w:rsidRDefault="00AF45AA" w:rsidP="002B4D69">
            <w:pPr>
              <w:pStyle w:val="Tabletext"/>
              <w:rPr>
                <w:lang w:val="en-GB"/>
              </w:rPr>
            </w:pPr>
            <w:r w:rsidRPr="007E0D9F">
              <w:rPr>
                <w:rFonts w:hint="cs"/>
                <w:rtl/>
                <w:lang w:bidi="ar-EG"/>
              </w:rPr>
              <w:t>التحكم الراديوي عن بُعد</w:t>
            </w:r>
          </w:p>
        </w:tc>
      </w:tr>
      <w:tr w:rsidR="00AF45AA" w:rsidRPr="007E0D9F" w14:paraId="334C48B9" w14:textId="77777777" w:rsidTr="00591CE8">
        <w:trPr>
          <w:cantSplit/>
          <w:jc w:val="center"/>
        </w:trPr>
        <w:tc>
          <w:tcPr>
            <w:tcW w:w="851" w:type="dxa"/>
            <w:vAlign w:val="center"/>
          </w:tcPr>
          <w:p w14:paraId="564B4478" w14:textId="77777777" w:rsidR="00AF45AA" w:rsidRPr="007E0D9F" w:rsidRDefault="00AF45AA" w:rsidP="002B4D69">
            <w:pPr>
              <w:pStyle w:val="Tabletext"/>
              <w:jc w:val="center"/>
              <w:rPr>
                <w:lang w:val="en-GB"/>
              </w:rPr>
            </w:pPr>
            <w:r w:rsidRPr="007E0D9F">
              <w:rPr>
                <w:lang w:val="en-GB"/>
              </w:rPr>
              <w:t>2</w:t>
            </w:r>
          </w:p>
        </w:tc>
        <w:tc>
          <w:tcPr>
            <w:tcW w:w="2268" w:type="dxa"/>
            <w:vAlign w:val="center"/>
          </w:tcPr>
          <w:p w14:paraId="208E9BCB" w14:textId="77777777" w:rsidR="00AF45AA" w:rsidRPr="007E0D9F" w:rsidRDefault="00AF45AA" w:rsidP="002B4D69">
            <w:pPr>
              <w:pStyle w:val="Tabletext"/>
              <w:jc w:val="center"/>
              <w:rPr>
                <w:rtl/>
                <w:lang w:bidi="ar-SY"/>
              </w:rPr>
            </w:pPr>
            <w:r w:rsidRPr="007E0D9F">
              <w:rPr>
                <w:lang w:val="en-GB"/>
              </w:rPr>
              <w:t>11-10,2</w:t>
            </w:r>
          </w:p>
        </w:tc>
        <w:tc>
          <w:tcPr>
            <w:tcW w:w="2268" w:type="dxa"/>
            <w:vAlign w:val="center"/>
          </w:tcPr>
          <w:p w14:paraId="19FB7950" w14:textId="77777777" w:rsidR="00AF45AA" w:rsidRPr="007E0D9F" w:rsidRDefault="00AF45AA" w:rsidP="002B4D69">
            <w:pPr>
              <w:pStyle w:val="Tabletext"/>
              <w:jc w:val="center"/>
              <w:rPr>
                <w:rtl/>
                <w:lang w:bidi="ar-EG"/>
              </w:rPr>
            </w:pPr>
            <w:r w:rsidRPr="007E0D9F">
              <w:rPr>
                <w:lang w:val="en-GB"/>
              </w:rPr>
              <w:t>µW 4,5 ≥</w:t>
            </w:r>
            <w:r w:rsidRPr="007E0D9F">
              <w:rPr>
                <w:rFonts w:hint="cs"/>
                <w:rtl/>
                <w:lang w:bidi="ar-EG"/>
              </w:rPr>
              <w:t xml:space="preserve"> </w:t>
            </w:r>
            <w:r w:rsidRPr="007E0D9F">
              <w:rPr>
                <w:lang w:val="en-GB"/>
              </w:rPr>
              <w:t>(e.r.p.)</w:t>
            </w:r>
          </w:p>
        </w:tc>
        <w:tc>
          <w:tcPr>
            <w:tcW w:w="4246" w:type="dxa"/>
            <w:vMerge/>
            <w:vAlign w:val="center"/>
          </w:tcPr>
          <w:p w14:paraId="5F69BF3D" w14:textId="77777777" w:rsidR="00AF45AA" w:rsidRPr="007E0D9F" w:rsidRDefault="00AF45AA" w:rsidP="002B4D69">
            <w:pPr>
              <w:pStyle w:val="Tabletext"/>
              <w:jc w:val="center"/>
              <w:rPr>
                <w:i/>
                <w:iCs/>
                <w:lang w:val="en-GB"/>
              </w:rPr>
            </w:pPr>
          </w:p>
        </w:tc>
        <w:tc>
          <w:tcPr>
            <w:tcW w:w="4991" w:type="dxa"/>
            <w:vAlign w:val="center"/>
          </w:tcPr>
          <w:p w14:paraId="76DA6471" w14:textId="77777777" w:rsidR="00AF45AA" w:rsidRPr="007E0D9F" w:rsidRDefault="00AF45AA" w:rsidP="002B4D69">
            <w:pPr>
              <w:pStyle w:val="Tabletext"/>
              <w:rPr>
                <w:lang w:val="en-GB"/>
              </w:rPr>
            </w:pPr>
            <w:r w:rsidRPr="007E0D9F">
              <w:rPr>
                <w:rFonts w:hint="cs"/>
                <w:rtl/>
                <w:lang w:bidi="ar-EG"/>
              </w:rPr>
              <w:t>الأنظمة السمعية اللاسلكية لأغراض مساعدات السمع</w:t>
            </w:r>
          </w:p>
        </w:tc>
      </w:tr>
      <w:tr w:rsidR="00AF45AA" w:rsidRPr="007E0D9F" w14:paraId="7A9A34DE" w14:textId="77777777" w:rsidTr="00591CE8">
        <w:trPr>
          <w:cantSplit/>
          <w:jc w:val="center"/>
        </w:trPr>
        <w:tc>
          <w:tcPr>
            <w:tcW w:w="851" w:type="dxa"/>
            <w:vMerge w:val="restart"/>
            <w:vAlign w:val="center"/>
          </w:tcPr>
          <w:p w14:paraId="108EBCD9" w14:textId="77777777" w:rsidR="00AF45AA" w:rsidRPr="007E0D9F" w:rsidRDefault="00AF45AA" w:rsidP="002B4D69">
            <w:pPr>
              <w:pStyle w:val="Tabletext"/>
              <w:jc w:val="center"/>
              <w:rPr>
                <w:lang w:val="en-GB"/>
              </w:rPr>
            </w:pPr>
            <w:r w:rsidRPr="007E0D9F">
              <w:rPr>
                <w:lang w:val="en-GB"/>
              </w:rPr>
              <w:t>3</w:t>
            </w:r>
          </w:p>
        </w:tc>
        <w:tc>
          <w:tcPr>
            <w:tcW w:w="2268" w:type="dxa"/>
            <w:vMerge w:val="restart"/>
            <w:vAlign w:val="center"/>
          </w:tcPr>
          <w:p w14:paraId="4EEF89ED" w14:textId="77777777" w:rsidR="00AF45AA" w:rsidRPr="007E0D9F" w:rsidRDefault="00AF45AA" w:rsidP="002B4D69">
            <w:pPr>
              <w:pStyle w:val="Tabletext"/>
              <w:jc w:val="center"/>
              <w:rPr>
                <w:lang w:val="en-GB"/>
              </w:rPr>
            </w:pPr>
            <w:r w:rsidRPr="007E0D9F">
              <w:rPr>
                <w:lang w:val="en-GB"/>
              </w:rPr>
              <w:t>13,567-13,553</w:t>
            </w:r>
          </w:p>
        </w:tc>
        <w:tc>
          <w:tcPr>
            <w:tcW w:w="2268" w:type="dxa"/>
            <w:vMerge w:val="restart"/>
            <w:vAlign w:val="center"/>
          </w:tcPr>
          <w:p w14:paraId="568B32AC" w14:textId="77777777" w:rsidR="00AF45AA" w:rsidRPr="007E0D9F" w:rsidRDefault="00AF45AA" w:rsidP="002B4D69">
            <w:pPr>
              <w:pStyle w:val="Tabletext"/>
              <w:jc w:val="center"/>
              <w:rPr>
                <w:rtl/>
                <w:lang w:bidi="ar-EG"/>
              </w:rPr>
            </w:pPr>
            <w:r w:rsidRPr="007E0D9F">
              <w:rPr>
                <w:lang w:val="en-GB"/>
              </w:rPr>
              <w:t>mW 4,5 ≥</w:t>
            </w:r>
            <w:r w:rsidRPr="007E0D9F">
              <w:rPr>
                <w:rFonts w:hint="cs"/>
                <w:rtl/>
                <w:lang w:bidi="ar-EG"/>
              </w:rPr>
              <w:t xml:space="preserve"> </w:t>
            </w:r>
            <w:r w:rsidRPr="007E0D9F">
              <w:rPr>
                <w:lang w:val="en-GB"/>
              </w:rPr>
              <w:t>(e.r.p.)</w:t>
            </w:r>
          </w:p>
        </w:tc>
        <w:tc>
          <w:tcPr>
            <w:tcW w:w="4246" w:type="dxa"/>
            <w:vMerge/>
            <w:vAlign w:val="center"/>
          </w:tcPr>
          <w:p w14:paraId="3523C7B4" w14:textId="77777777" w:rsidR="00AF45AA" w:rsidRPr="007E0D9F" w:rsidRDefault="00AF45AA" w:rsidP="002B4D69">
            <w:pPr>
              <w:pStyle w:val="Tabletext"/>
              <w:jc w:val="center"/>
              <w:rPr>
                <w:lang w:val="en-GB"/>
              </w:rPr>
            </w:pPr>
          </w:p>
        </w:tc>
        <w:tc>
          <w:tcPr>
            <w:tcW w:w="4991" w:type="dxa"/>
            <w:vAlign w:val="center"/>
          </w:tcPr>
          <w:p w14:paraId="38B1085A" w14:textId="77777777" w:rsidR="00AF45AA" w:rsidRPr="007E0D9F" w:rsidRDefault="00AF45AA" w:rsidP="002B4D69">
            <w:pPr>
              <w:pStyle w:val="Tabletext"/>
              <w:rPr>
                <w:lang w:val="en-GB"/>
              </w:rPr>
            </w:pPr>
            <w:r w:rsidRPr="007E0D9F">
              <w:rPr>
                <w:rFonts w:hint="cs"/>
                <w:rtl/>
                <w:lang w:bidi="ar-EG"/>
              </w:rPr>
              <w:t>أنظمة الإنذار والكشف الراديوي</w:t>
            </w:r>
          </w:p>
        </w:tc>
      </w:tr>
      <w:tr w:rsidR="00AF45AA" w:rsidRPr="007E0D9F" w14:paraId="220B7712" w14:textId="77777777" w:rsidTr="00591CE8">
        <w:trPr>
          <w:cantSplit/>
          <w:jc w:val="center"/>
        </w:trPr>
        <w:tc>
          <w:tcPr>
            <w:tcW w:w="851" w:type="dxa"/>
            <w:vMerge/>
            <w:vAlign w:val="center"/>
          </w:tcPr>
          <w:p w14:paraId="08EB1021" w14:textId="77777777" w:rsidR="00AF45AA" w:rsidRPr="007E0D9F" w:rsidRDefault="00AF45AA" w:rsidP="002B4D69">
            <w:pPr>
              <w:pStyle w:val="Tabletext"/>
              <w:jc w:val="center"/>
              <w:rPr>
                <w:lang w:val="en-GB"/>
              </w:rPr>
            </w:pPr>
          </w:p>
        </w:tc>
        <w:tc>
          <w:tcPr>
            <w:tcW w:w="2268" w:type="dxa"/>
            <w:vMerge/>
            <w:vAlign w:val="center"/>
          </w:tcPr>
          <w:p w14:paraId="3CD66F9F" w14:textId="77777777" w:rsidR="00AF45AA" w:rsidRPr="007E0D9F" w:rsidRDefault="00AF45AA" w:rsidP="002B4D69">
            <w:pPr>
              <w:pStyle w:val="Tabletext"/>
              <w:jc w:val="center"/>
              <w:rPr>
                <w:lang w:val="en-GB"/>
              </w:rPr>
            </w:pPr>
          </w:p>
        </w:tc>
        <w:tc>
          <w:tcPr>
            <w:tcW w:w="2268" w:type="dxa"/>
            <w:vMerge/>
            <w:vAlign w:val="center"/>
          </w:tcPr>
          <w:p w14:paraId="0984F1FE" w14:textId="77777777" w:rsidR="00AF45AA" w:rsidRPr="007E0D9F" w:rsidRDefault="00AF45AA" w:rsidP="002B4D69">
            <w:pPr>
              <w:pStyle w:val="Tabletext"/>
              <w:jc w:val="center"/>
              <w:rPr>
                <w:lang w:val="en-GB"/>
              </w:rPr>
            </w:pPr>
          </w:p>
        </w:tc>
        <w:tc>
          <w:tcPr>
            <w:tcW w:w="4246" w:type="dxa"/>
            <w:vMerge/>
            <w:vAlign w:val="center"/>
          </w:tcPr>
          <w:p w14:paraId="4C445ED6" w14:textId="77777777" w:rsidR="00AF45AA" w:rsidRPr="007E0D9F" w:rsidRDefault="00AF45AA" w:rsidP="002B4D69">
            <w:pPr>
              <w:pStyle w:val="Tabletext"/>
              <w:jc w:val="center"/>
              <w:rPr>
                <w:i/>
                <w:iCs/>
                <w:lang w:val="en-GB"/>
              </w:rPr>
            </w:pPr>
          </w:p>
        </w:tc>
        <w:tc>
          <w:tcPr>
            <w:tcW w:w="4991" w:type="dxa"/>
            <w:vAlign w:val="center"/>
          </w:tcPr>
          <w:p w14:paraId="75F70F1B" w14:textId="77777777" w:rsidR="00AF45AA" w:rsidRPr="007E0D9F" w:rsidRDefault="00AF45AA" w:rsidP="002B4D69">
            <w:pPr>
              <w:pStyle w:val="Tabletext"/>
              <w:rPr>
                <w:lang w:val="en-GB"/>
              </w:rPr>
            </w:pPr>
            <w:r w:rsidRPr="007E0D9F">
              <w:rPr>
                <w:rtl/>
                <w:lang w:bidi="ar-SY"/>
              </w:rPr>
              <w:t>التعرف بواسطة الترددات الراديوية</w:t>
            </w:r>
          </w:p>
        </w:tc>
      </w:tr>
      <w:tr w:rsidR="00AF45AA" w:rsidRPr="007E0D9F" w14:paraId="08829227" w14:textId="77777777" w:rsidTr="00591CE8">
        <w:trPr>
          <w:cantSplit/>
          <w:jc w:val="center"/>
        </w:trPr>
        <w:tc>
          <w:tcPr>
            <w:tcW w:w="851" w:type="dxa"/>
            <w:vMerge/>
            <w:vAlign w:val="center"/>
          </w:tcPr>
          <w:p w14:paraId="2CE3B58C" w14:textId="77777777" w:rsidR="00AF45AA" w:rsidRPr="007E0D9F" w:rsidRDefault="00AF45AA" w:rsidP="002B4D69">
            <w:pPr>
              <w:pStyle w:val="Tabletext"/>
              <w:jc w:val="center"/>
              <w:rPr>
                <w:lang w:val="en-GB"/>
              </w:rPr>
            </w:pPr>
          </w:p>
        </w:tc>
        <w:tc>
          <w:tcPr>
            <w:tcW w:w="2268" w:type="dxa"/>
            <w:vMerge/>
            <w:vAlign w:val="center"/>
          </w:tcPr>
          <w:p w14:paraId="36B884B1" w14:textId="77777777" w:rsidR="00AF45AA" w:rsidRPr="007E0D9F" w:rsidRDefault="00AF45AA" w:rsidP="002B4D69">
            <w:pPr>
              <w:pStyle w:val="Tabletext"/>
              <w:jc w:val="center"/>
              <w:rPr>
                <w:lang w:val="en-GB"/>
              </w:rPr>
            </w:pPr>
          </w:p>
        </w:tc>
        <w:tc>
          <w:tcPr>
            <w:tcW w:w="2268" w:type="dxa"/>
            <w:vMerge/>
            <w:vAlign w:val="center"/>
          </w:tcPr>
          <w:p w14:paraId="5FC7430E" w14:textId="77777777" w:rsidR="00AF45AA" w:rsidRPr="007E0D9F" w:rsidRDefault="00AF45AA" w:rsidP="002B4D69">
            <w:pPr>
              <w:pStyle w:val="Tabletext"/>
              <w:jc w:val="center"/>
              <w:rPr>
                <w:lang w:val="en-GB"/>
              </w:rPr>
            </w:pPr>
          </w:p>
        </w:tc>
        <w:tc>
          <w:tcPr>
            <w:tcW w:w="4246" w:type="dxa"/>
            <w:vMerge/>
            <w:vAlign w:val="center"/>
          </w:tcPr>
          <w:p w14:paraId="7A64583C" w14:textId="77777777" w:rsidR="00AF45AA" w:rsidRPr="007E0D9F" w:rsidRDefault="00AF45AA" w:rsidP="002B4D69">
            <w:pPr>
              <w:pStyle w:val="Tabletext"/>
              <w:jc w:val="center"/>
              <w:rPr>
                <w:i/>
                <w:iCs/>
                <w:lang w:val="en-GB"/>
              </w:rPr>
            </w:pPr>
          </w:p>
        </w:tc>
        <w:tc>
          <w:tcPr>
            <w:tcW w:w="4991" w:type="dxa"/>
            <w:vAlign w:val="center"/>
          </w:tcPr>
          <w:p w14:paraId="7699E211" w14:textId="77777777" w:rsidR="00AF45AA" w:rsidRPr="007E0D9F" w:rsidRDefault="00AF45AA" w:rsidP="002B4D69">
            <w:pPr>
              <w:pStyle w:val="Tabletext"/>
              <w:rPr>
                <w:lang w:val="en-GB"/>
              </w:rPr>
            </w:pPr>
            <w:r w:rsidRPr="007E0D9F">
              <w:rPr>
                <w:rFonts w:hint="cs"/>
                <w:rtl/>
                <w:lang w:bidi="ar-EG"/>
              </w:rPr>
              <w:t>تطبيقات أخرى</w:t>
            </w:r>
          </w:p>
        </w:tc>
      </w:tr>
      <w:tr w:rsidR="00AF45AA" w:rsidRPr="007E0D9F" w14:paraId="5CACB0EB" w14:textId="77777777" w:rsidTr="00591CE8">
        <w:trPr>
          <w:cantSplit/>
          <w:jc w:val="center"/>
        </w:trPr>
        <w:tc>
          <w:tcPr>
            <w:tcW w:w="851" w:type="dxa"/>
            <w:vMerge w:val="restart"/>
            <w:vAlign w:val="center"/>
          </w:tcPr>
          <w:p w14:paraId="142D8BE8" w14:textId="77777777" w:rsidR="00AF45AA" w:rsidRPr="007E0D9F" w:rsidRDefault="00AF45AA" w:rsidP="002B4D69">
            <w:pPr>
              <w:pStyle w:val="Tabletext"/>
              <w:jc w:val="center"/>
              <w:rPr>
                <w:lang w:val="en-GB"/>
              </w:rPr>
            </w:pPr>
            <w:r w:rsidRPr="007E0D9F">
              <w:rPr>
                <w:lang w:val="en-GB"/>
              </w:rPr>
              <w:t>4</w:t>
            </w:r>
          </w:p>
        </w:tc>
        <w:tc>
          <w:tcPr>
            <w:tcW w:w="2268" w:type="dxa"/>
            <w:vMerge w:val="restart"/>
            <w:vAlign w:val="center"/>
          </w:tcPr>
          <w:p w14:paraId="325CFD6D" w14:textId="77777777" w:rsidR="00AF45AA" w:rsidRPr="007E0D9F" w:rsidRDefault="00AF45AA" w:rsidP="002B4D69">
            <w:pPr>
              <w:pStyle w:val="Tabletext"/>
              <w:jc w:val="center"/>
              <w:rPr>
                <w:lang w:val="en-GB"/>
              </w:rPr>
            </w:pPr>
            <w:r w:rsidRPr="007E0D9F">
              <w:rPr>
                <w:lang w:val="en-GB"/>
              </w:rPr>
              <w:t>27,283-26,957</w:t>
            </w:r>
          </w:p>
        </w:tc>
        <w:tc>
          <w:tcPr>
            <w:tcW w:w="2268" w:type="dxa"/>
            <w:vMerge w:val="restart"/>
            <w:vAlign w:val="center"/>
          </w:tcPr>
          <w:p w14:paraId="347316A4" w14:textId="77777777" w:rsidR="00AF45AA" w:rsidRPr="007E0D9F" w:rsidRDefault="00AF45AA" w:rsidP="002B4D69">
            <w:pPr>
              <w:pStyle w:val="Tabletext"/>
              <w:jc w:val="center"/>
              <w:rPr>
                <w:rtl/>
                <w:lang w:bidi="ar-EG"/>
              </w:rPr>
            </w:pPr>
            <w:r w:rsidRPr="007E0D9F">
              <w:rPr>
                <w:lang w:val="en-GB"/>
              </w:rPr>
              <w:t>mW 100 ≥</w:t>
            </w:r>
            <w:r w:rsidRPr="007E0D9F">
              <w:rPr>
                <w:rFonts w:hint="cs"/>
                <w:rtl/>
                <w:lang w:bidi="ar-EG"/>
              </w:rPr>
              <w:t xml:space="preserve"> </w:t>
            </w:r>
            <w:r w:rsidRPr="007E0D9F">
              <w:rPr>
                <w:lang w:val="en-GB"/>
              </w:rPr>
              <w:t>(e.r.p.)</w:t>
            </w:r>
          </w:p>
        </w:tc>
        <w:tc>
          <w:tcPr>
            <w:tcW w:w="4246" w:type="dxa"/>
            <w:vMerge w:val="restart"/>
            <w:vAlign w:val="center"/>
          </w:tcPr>
          <w:p w14:paraId="3E385577" w14:textId="77777777" w:rsidR="00AF45AA" w:rsidRPr="007E0D9F" w:rsidRDefault="00AF45AA" w:rsidP="002B4D69">
            <w:pPr>
              <w:pStyle w:val="Tabletext"/>
              <w:jc w:val="center"/>
              <w:rPr>
                <w:rtl/>
                <w:lang w:bidi="ar-EG"/>
              </w:rPr>
            </w:pPr>
            <w:r w:rsidRPr="007E0D9F">
              <w:rPr>
                <w:lang w:val="en-GB"/>
              </w:rPr>
              <w:t>dBc 40 ≤</w:t>
            </w:r>
            <w:r w:rsidRPr="007E0D9F">
              <w:rPr>
                <w:rFonts w:hint="cs"/>
                <w:rtl/>
                <w:lang w:bidi="ar-EG"/>
              </w:rPr>
              <w:t xml:space="preserve"> عند خرج المرسل</w:t>
            </w:r>
          </w:p>
        </w:tc>
        <w:tc>
          <w:tcPr>
            <w:tcW w:w="4991" w:type="dxa"/>
            <w:vAlign w:val="center"/>
          </w:tcPr>
          <w:p w14:paraId="12337F70" w14:textId="77777777" w:rsidR="00AF45AA" w:rsidRPr="007E0D9F" w:rsidRDefault="00AF45AA" w:rsidP="002B4D69">
            <w:pPr>
              <w:pStyle w:val="Tabletext"/>
              <w:rPr>
                <w:lang w:val="en-GB"/>
              </w:rPr>
            </w:pPr>
            <w:r w:rsidRPr="007E0D9F">
              <w:rPr>
                <w:rFonts w:hint="cs"/>
                <w:rtl/>
                <w:lang w:bidi="ar-EG"/>
              </w:rPr>
              <w:t>التحكم الراديوي عن بُعد</w:t>
            </w:r>
          </w:p>
        </w:tc>
      </w:tr>
      <w:tr w:rsidR="00AF45AA" w:rsidRPr="007E0D9F" w14:paraId="150897F5" w14:textId="77777777" w:rsidTr="00591CE8">
        <w:trPr>
          <w:cantSplit/>
          <w:jc w:val="center"/>
        </w:trPr>
        <w:tc>
          <w:tcPr>
            <w:tcW w:w="851" w:type="dxa"/>
            <w:vMerge/>
            <w:vAlign w:val="center"/>
          </w:tcPr>
          <w:p w14:paraId="680C2147" w14:textId="77777777" w:rsidR="00AF45AA" w:rsidRPr="007E0D9F" w:rsidRDefault="00AF45AA" w:rsidP="002B4D69">
            <w:pPr>
              <w:pStyle w:val="Tabletext"/>
              <w:jc w:val="center"/>
              <w:rPr>
                <w:lang w:val="en-GB"/>
              </w:rPr>
            </w:pPr>
          </w:p>
        </w:tc>
        <w:tc>
          <w:tcPr>
            <w:tcW w:w="2268" w:type="dxa"/>
            <w:vMerge/>
            <w:vAlign w:val="center"/>
          </w:tcPr>
          <w:p w14:paraId="34658EF0" w14:textId="77777777" w:rsidR="00AF45AA" w:rsidRPr="007E0D9F" w:rsidRDefault="00AF45AA" w:rsidP="002B4D69">
            <w:pPr>
              <w:pStyle w:val="Tabletext"/>
              <w:jc w:val="center"/>
              <w:rPr>
                <w:lang w:val="en-GB"/>
              </w:rPr>
            </w:pPr>
          </w:p>
        </w:tc>
        <w:tc>
          <w:tcPr>
            <w:tcW w:w="2268" w:type="dxa"/>
            <w:vMerge/>
            <w:vAlign w:val="center"/>
          </w:tcPr>
          <w:p w14:paraId="3729677A" w14:textId="77777777" w:rsidR="00AF45AA" w:rsidRPr="007E0D9F" w:rsidRDefault="00AF45AA" w:rsidP="002B4D69">
            <w:pPr>
              <w:pStyle w:val="Tabletext"/>
              <w:jc w:val="center"/>
              <w:rPr>
                <w:lang w:val="en-GB"/>
              </w:rPr>
            </w:pPr>
          </w:p>
        </w:tc>
        <w:tc>
          <w:tcPr>
            <w:tcW w:w="4246" w:type="dxa"/>
            <w:vMerge/>
            <w:vAlign w:val="center"/>
          </w:tcPr>
          <w:p w14:paraId="4A738870" w14:textId="77777777" w:rsidR="00AF45AA" w:rsidRPr="007E0D9F" w:rsidRDefault="00AF45AA" w:rsidP="002B4D69">
            <w:pPr>
              <w:pStyle w:val="Tabletext"/>
              <w:jc w:val="center"/>
              <w:rPr>
                <w:lang w:val="en-GB"/>
              </w:rPr>
            </w:pPr>
          </w:p>
        </w:tc>
        <w:tc>
          <w:tcPr>
            <w:tcW w:w="4991" w:type="dxa"/>
            <w:vAlign w:val="center"/>
          </w:tcPr>
          <w:p w14:paraId="4D4617B7" w14:textId="77777777" w:rsidR="00AF45AA" w:rsidRPr="007E0D9F" w:rsidRDefault="00AF45AA" w:rsidP="002B4D69">
            <w:pPr>
              <w:pStyle w:val="Tabletext"/>
              <w:rPr>
                <w:lang w:val="en-GB"/>
              </w:rPr>
            </w:pPr>
            <w:r w:rsidRPr="007E0D9F">
              <w:rPr>
                <w:rFonts w:hint="cs"/>
                <w:rtl/>
                <w:lang w:bidi="ar-EG"/>
              </w:rPr>
              <w:t>القياس الراديوي عن بُعد</w:t>
            </w:r>
          </w:p>
        </w:tc>
      </w:tr>
      <w:tr w:rsidR="00AF45AA" w:rsidRPr="007E0D9F" w14:paraId="4B3595F2" w14:textId="77777777" w:rsidTr="00591CE8">
        <w:trPr>
          <w:cantSplit/>
          <w:jc w:val="center"/>
        </w:trPr>
        <w:tc>
          <w:tcPr>
            <w:tcW w:w="851" w:type="dxa"/>
            <w:vMerge/>
            <w:vAlign w:val="center"/>
          </w:tcPr>
          <w:p w14:paraId="05BA48A1" w14:textId="77777777" w:rsidR="00AF45AA" w:rsidRPr="007E0D9F" w:rsidRDefault="00AF45AA" w:rsidP="002B4D69">
            <w:pPr>
              <w:pStyle w:val="Tabletext"/>
              <w:jc w:val="center"/>
              <w:rPr>
                <w:lang w:val="en-GB"/>
              </w:rPr>
            </w:pPr>
          </w:p>
        </w:tc>
        <w:tc>
          <w:tcPr>
            <w:tcW w:w="2268" w:type="dxa"/>
            <w:vMerge/>
            <w:vAlign w:val="center"/>
          </w:tcPr>
          <w:p w14:paraId="56810BEC" w14:textId="77777777" w:rsidR="00AF45AA" w:rsidRPr="007E0D9F" w:rsidRDefault="00AF45AA" w:rsidP="002B4D69">
            <w:pPr>
              <w:pStyle w:val="Tabletext"/>
              <w:jc w:val="center"/>
              <w:rPr>
                <w:lang w:val="en-GB"/>
              </w:rPr>
            </w:pPr>
          </w:p>
        </w:tc>
        <w:tc>
          <w:tcPr>
            <w:tcW w:w="2268" w:type="dxa"/>
            <w:vMerge/>
            <w:vAlign w:val="center"/>
          </w:tcPr>
          <w:p w14:paraId="2FB348DB" w14:textId="77777777" w:rsidR="00AF45AA" w:rsidRPr="007E0D9F" w:rsidRDefault="00AF45AA" w:rsidP="002B4D69">
            <w:pPr>
              <w:pStyle w:val="Tabletext"/>
              <w:jc w:val="center"/>
              <w:rPr>
                <w:lang w:val="en-GB"/>
              </w:rPr>
            </w:pPr>
          </w:p>
        </w:tc>
        <w:tc>
          <w:tcPr>
            <w:tcW w:w="4246" w:type="dxa"/>
            <w:vMerge/>
            <w:vAlign w:val="center"/>
          </w:tcPr>
          <w:p w14:paraId="0BFED786" w14:textId="77777777" w:rsidR="00AF45AA" w:rsidRPr="007E0D9F" w:rsidRDefault="00AF45AA" w:rsidP="002B4D69">
            <w:pPr>
              <w:pStyle w:val="Tabletext"/>
              <w:jc w:val="center"/>
              <w:rPr>
                <w:lang w:val="en-GB"/>
              </w:rPr>
            </w:pPr>
          </w:p>
        </w:tc>
        <w:tc>
          <w:tcPr>
            <w:tcW w:w="4991" w:type="dxa"/>
            <w:vAlign w:val="center"/>
          </w:tcPr>
          <w:p w14:paraId="4A9EDA9D" w14:textId="77777777" w:rsidR="00AF45AA" w:rsidRPr="007E0D9F" w:rsidRDefault="00AF45AA" w:rsidP="002B4D69">
            <w:pPr>
              <w:pStyle w:val="Tabletext"/>
              <w:rPr>
                <w:lang w:val="en-GB"/>
              </w:rPr>
            </w:pPr>
            <w:r w:rsidRPr="007E0D9F">
              <w:rPr>
                <w:rFonts w:hint="cs"/>
                <w:rtl/>
                <w:lang w:bidi="ar-EG"/>
              </w:rPr>
              <w:t>تطبيقات أخرى</w:t>
            </w:r>
          </w:p>
        </w:tc>
      </w:tr>
      <w:tr w:rsidR="00AF45AA" w:rsidRPr="007E0D9F" w14:paraId="10172688" w14:textId="77777777" w:rsidTr="00591CE8">
        <w:trPr>
          <w:cantSplit/>
          <w:jc w:val="center"/>
        </w:trPr>
        <w:tc>
          <w:tcPr>
            <w:tcW w:w="851" w:type="dxa"/>
            <w:vMerge w:val="restart"/>
            <w:vAlign w:val="center"/>
          </w:tcPr>
          <w:p w14:paraId="61C647BE" w14:textId="77777777" w:rsidR="00AF45AA" w:rsidRPr="007E0D9F" w:rsidRDefault="00AF45AA" w:rsidP="002B4D69">
            <w:pPr>
              <w:pStyle w:val="Tabletext"/>
              <w:jc w:val="center"/>
              <w:rPr>
                <w:lang w:val="en-GB"/>
              </w:rPr>
            </w:pPr>
            <w:r w:rsidRPr="007E0D9F">
              <w:rPr>
                <w:lang w:val="en-GB"/>
              </w:rPr>
              <w:t>5</w:t>
            </w:r>
          </w:p>
        </w:tc>
        <w:tc>
          <w:tcPr>
            <w:tcW w:w="2268" w:type="dxa"/>
            <w:vMerge w:val="restart"/>
            <w:vAlign w:val="center"/>
          </w:tcPr>
          <w:p w14:paraId="0EBB3445" w14:textId="77777777" w:rsidR="00AF45AA" w:rsidRPr="007E0D9F" w:rsidRDefault="00AF45AA" w:rsidP="002B4D69">
            <w:pPr>
              <w:pStyle w:val="Tabletext"/>
              <w:jc w:val="center"/>
              <w:rPr>
                <w:lang w:val="en-GB"/>
              </w:rPr>
            </w:pPr>
            <w:r w:rsidRPr="007E0D9F">
              <w:rPr>
                <w:lang w:val="en-GB"/>
              </w:rPr>
              <w:t>30,00-29,70</w:t>
            </w:r>
          </w:p>
        </w:tc>
        <w:tc>
          <w:tcPr>
            <w:tcW w:w="2268" w:type="dxa"/>
            <w:vMerge w:val="restart"/>
            <w:vAlign w:val="center"/>
          </w:tcPr>
          <w:p w14:paraId="3ED0F24A" w14:textId="77777777" w:rsidR="00AF45AA" w:rsidRPr="007E0D9F" w:rsidRDefault="00AF45AA" w:rsidP="002B4D69">
            <w:pPr>
              <w:pStyle w:val="Tabletext"/>
              <w:jc w:val="center"/>
              <w:rPr>
                <w:rtl/>
                <w:lang w:bidi="ar-EG"/>
              </w:rPr>
            </w:pPr>
            <w:r w:rsidRPr="007E0D9F">
              <w:rPr>
                <w:lang w:val="en-GB"/>
              </w:rPr>
              <w:t>mW 100 ≥</w:t>
            </w:r>
            <w:r w:rsidRPr="007E0D9F">
              <w:rPr>
                <w:rFonts w:hint="cs"/>
                <w:rtl/>
                <w:lang w:bidi="ar-EG"/>
              </w:rPr>
              <w:t xml:space="preserve"> </w:t>
            </w:r>
            <w:r w:rsidRPr="007E0D9F">
              <w:rPr>
                <w:lang w:val="en-GB"/>
              </w:rPr>
              <w:t>(e.r.p.)</w:t>
            </w:r>
          </w:p>
        </w:tc>
        <w:tc>
          <w:tcPr>
            <w:tcW w:w="4246" w:type="dxa"/>
            <w:vMerge w:val="restart"/>
            <w:vAlign w:val="center"/>
          </w:tcPr>
          <w:p w14:paraId="70EBD5B3" w14:textId="77777777" w:rsidR="00AF45AA" w:rsidRPr="007E0D9F" w:rsidRDefault="00AF45AA" w:rsidP="002B4D69">
            <w:pPr>
              <w:pStyle w:val="Tabletext"/>
              <w:jc w:val="center"/>
              <w:rPr>
                <w:rtl/>
                <w:lang w:bidi="ar-EG"/>
              </w:rPr>
            </w:pPr>
            <w:r w:rsidRPr="007E0D9F">
              <w:rPr>
                <w:lang w:val="en-GB"/>
              </w:rPr>
              <w:t>dBc 40 ≤</w:t>
            </w:r>
            <w:r w:rsidRPr="007E0D9F">
              <w:rPr>
                <w:rFonts w:hint="cs"/>
                <w:rtl/>
                <w:lang w:bidi="ar-EG"/>
              </w:rPr>
              <w:t xml:space="preserve"> عند خرج المرسل</w:t>
            </w:r>
          </w:p>
        </w:tc>
        <w:tc>
          <w:tcPr>
            <w:tcW w:w="4991" w:type="dxa"/>
            <w:vAlign w:val="center"/>
          </w:tcPr>
          <w:p w14:paraId="2272258C" w14:textId="77777777" w:rsidR="00AF45AA" w:rsidRPr="007E0D9F" w:rsidRDefault="00AF45AA" w:rsidP="002B4D69">
            <w:pPr>
              <w:pStyle w:val="Tabletext"/>
              <w:rPr>
                <w:lang w:val="en-GB"/>
              </w:rPr>
            </w:pPr>
            <w:r w:rsidRPr="007E0D9F">
              <w:rPr>
                <w:rFonts w:hint="cs"/>
                <w:rtl/>
                <w:lang w:bidi="ar-EG"/>
              </w:rPr>
              <w:t>التحكم الراديوي عن بُعد</w:t>
            </w:r>
          </w:p>
        </w:tc>
      </w:tr>
      <w:tr w:rsidR="00AF45AA" w:rsidRPr="007E0D9F" w14:paraId="7F010678" w14:textId="77777777" w:rsidTr="00591CE8">
        <w:trPr>
          <w:cantSplit/>
          <w:jc w:val="center"/>
        </w:trPr>
        <w:tc>
          <w:tcPr>
            <w:tcW w:w="851" w:type="dxa"/>
            <w:vMerge/>
            <w:vAlign w:val="center"/>
          </w:tcPr>
          <w:p w14:paraId="632DEB7F" w14:textId="77777777" w:rsidR="00AF45AA" w:rsidRPr="007E0D9F" w:rsidRDefault="00AF45AA" w:rsidP="002B4D69">
            <w:pPr>
              <w:pStyle w:val="Tabletext"/>
              <w:jc w:val="center"/>
              <w:rPr>
                <w:lang w:val="en-GB"/>
              </w:rPr>
            </w:pPr>
          </w:p>
        </w:tc>
        <w:tc>
          <w:tcPr>
            <w:tcW w:w="2268" w:type="dxa"/>
            <w:vMerge/>
            <w:vAlign w:val="center"/>
          </w:tcPr>
          <w:p w14:paraId="73B05AE6" w14:textId="77777777" w:rsidR="00AF45AA" w:rsidRPr="007E0D9F" w:rsidRDefault="00AF45AA" w:rsidP="002B4D69">
            <w:pPr>
              <w:pStyle w:val="Tabletext"/>
              <w:jc w:val="center"/>
              <w:rPr>
                <w:lang w:val="en-GB"/>
              </w:rPr>
            </w:pPr>
          </w:p>
        </w:tc>
        <w:tc>
          <w:tcPr>
            <w:tcW w:w="2268" w:type="dxa"/>
            <w:vMerge/>
            <w:vAlign w:val="center"/>
          </w:tcPr>
          <w:p w14:paraId="4F9C1BBF" w14:textId="77777777" w:rsidR="00AF45AA" w:rsidRPr="007E0D9F" w:rsidRDefault="00AF45AA" w:rsidP="002B4D69">
            <w:pPr>
              <w:pStyle w:val="Tabletext"/>
              <w:jc w:val="center"/>
              <w:rPr>
                <w:lang w:val="en-GB"/>
              </w:rPr>
            </w:pPr>
          </w:p>
        </w:tc>
        <w:tc>
          <w:tcPr>
            <w:tcW w:w="4246" w:type="dxa"/>
            <w:vMerge/>
            <w:vAlign w:val="center"/>
          </w:tcPr>
          <w:p w14:paraId="32E14155" w14:textId="77777777" w:rsidR="00AF45AA" w:rsidRPr="007E0D9F" w:rsidRDefault="00AF45AA" w:rsidP="002B4D69">
            <w:pPr>
              <w:pStyle w:val="Tabletext"/>
              <w:jc w:val="center"/>
              <w:rPr>
                <w:lang w:val="en-GB"/>
              </w:rPr>
            </w:pPr>
          </w:p>
        </w:tc>
        <w:tc>
          <w:tcPr>
            <w:tcW w:w="4991" w:type="dxa"/>
            <w:vAlign w:val="center"/>
          </w:tcPr>
          <w:p w14:paraId="069436A5" w14:textId="77777777" w:rsidR="00AF45AA" w:rsidRPr="007E0D9F" w:rsidRDefault="00AF45AA" w:rsidP="002B4D69">
            <w:pPr>
              <w:pStyle w:val="Tabletext"/>
              <w:rPr>
                <w:lang w:val="en-GB"/>
              </w:rPr>
            </w:pPr>
            <w:r w:rsidRPr="007E0D9F">
              <w:rPr>
                <w:rFonts w:hint="cs"/>
                <w:rtl/>
                <w:lang w:bidi="ar-EG"/>
              </w:rPr>
              <w:t>أنظمة الإنذار والكشف الراديوي</w:t>
            </w:r>
          </w:p>
        </w:tc>
      </w:tr>
      <w:tr w:rsidR="00AF45AA" w:rsidRPr="007E0D9F" w14:paraId="652957B6" w14:textId="77777777" w:rsidTr="00591CE8">
        <w:trPr>
          <w:cantSplit/>
          <w:jc w:val="center"/>
        </w:trPr>
        <w:tc>
          <w:tcPr>
            <w:tcW w:w="851" w:type="dxa"/>
            <w:vMerge/>
            <w:vAlign w:val="center"/>
          </w:tcPr>
          <w:p w14:paraId="65622214" w14:textId="77777777" w:rsidR="00AF45AA" w:rsidRPr="007E0D9F" w:rsidRDefault="00AF45AA" w:rsidP="002B4D69">
            <w:pPr>
              <w:pStyle w:val="Tabletext"/>
              <w:jc w:val="center"/>
              <w:rPr>
                <w:lang w:val="en-GB"/>
              </w:rPr>
            </w:pPr>
          </w:p>
        </w:tc>
        <w:tc>
          <w:tcPr>
            <w:tcW w:w="2268" w:type="dxa"/>
            <w:vMerge/>
            <w:vAlign w:val="center"/>
          </w:tcPr>
          <w:p w14:paraId="00C2361B" w14:textId="77777777" w:rsidR="00AF45AA" w:rsidRPr="007E0D9F" w:rsidRDefault="00AF45AA" w:rsidP="002B4D69">
            <w:pPr>
              <w:pStyle w:val="Tabletext"/>
              <w:jc w:val="center"/>
              <w:rPr>
                <w:lang w:val="en-GB"/>
              </w:rPr>
            </w:pPr>
          </w:p>
        </w:tc>
        <w:tc>
          <w:tcPr>
            <w:tcW w:w="2268" w:type="dxa"/>
            <w:vMerge/>
            <w:vAlign w:val="center"/>
          </w:tcPr>
          <w:p w14:paraId="35A25F4F" w14:textId="77777777" w:rsidR="00AF45AA" w:rsidRPr="007E0D9F" w:rsidRDefault="00AF45AA" w:rsidP="002B4D69">
            <w:pPr>
              <w:pStyle w:val="Tabletext"/>
              <w:jc w:val="center"/>
              <w:rPr>
                <w:lang w:val="en-GB"/>
              </w:rPr>
            </w:pPr>
          </w:p>
        </w:tc>
        <w:tc>
          <w:tcPr>
            <w:tcW w:w="4246" w:type="dxa"/>
            <w:vMerge/>
            <w:vAlign w:val="center"/>
          </w:tcPr>
          <w:p w14:paraId="312F27B4" w14:textId="77777777" w:rsidR="00AF45AA" w:rsidRPr="007E0D9F" w:rsidRDefault="00AF45AA" w:rsidP="002B4D69">
            <w:pPr>
              <w:pStyle w:val="Tabletext"/>
              <w:jc w:val="center"/>
              <w:rPr>
                <w:lang w:val="en-GB"/>
              </w:rPr>
            </w:pPr>
          </w:p>
        </w:tc>
        <w:tc>
          <w:tcPr>
            <w:tcW w:w="4991" w:type="dxa"/>
            <w:vAlign w:val="center"/>
          </w:tcPr>
          <w:p w14:paraId="7912E6B3" w14:textId="77777777" w:rsidR="00AF45AA" w:rsidRPr="007E0D9F" w:rsidRDefault="00AF45AA" w:rsidP="002B4D69">
            <w:pPr>
              <w:pStyle w:val="Tabletext"/>
              <w:rPr>
                <w:lang w:val="en-GB"/>
              </w:rPr>
            </w:pPr>
            <w:r w:rsidRPr="007E0D9F">
              <w:rPr>
                <w:rFonts w:hint="cs"/>
                <w:rtl/>
                <w:lang w:bidi="ar-EG"/>
              </w:rPr>
              <w:t>القياس الراديوي عن بُعد</w:t>
            </w:r>
          </w:p>
        </w:tc>
      </w:tr>
      <w:tr w:rsidR="00AF45AA" w:rsidRPr="007E0D9F" w14:paraId="2AD1C3CC" w14:textId="77777777" w:rsidTr="00591CE8">
        <w:trPr>
          <w:cantSplit/>
          <w:jc w:val="center"/>
        </w:trPr>
        <w:tc>
          <w:tcPr>
            <w:tcW w:w="851" w:type="dxa"/>
            <w:vAlign w:val="center"/>
          </w:tcPr>
          <w:p w14:paraId="7E16D687" w14:textId="77777777" w:rsidR="00AF45AA" w:rsidRPr="007E0D9F" w:rsidRDefault="00AF45AA" w:rsidP="002B4D69">
            <w:pPr>
              <w:pStyle w:val="Tabletext"/>
              <w:jc w:val="center"/>
              <w:rPr>
                <w:lang w:val="en-GB"/>
              </w:rPr>
            </w:pPr>
            <w:r w:rsidRPr="007E0D9F">
              <w:rPr>
                <w:lang w:val="en-GB"/>
              </w:rPr>
              <w:t>6</w:t>
            </w:r>
          </w:p>
        </w:tc>
        <w:tc>
          <w:tcPr>
            <w:tcW w:w="2268" w:type="dxa"/>
            <w:vAlign w:val="center"/>
          </w:tcPr>
          <w:p w14:paraId="4D30EB15" w14:textId="77777777" w:rsidR="00AF45AA" w:rsidRPr="007E0D9F" w:rsidRDefault="00AF45AA" w:rsidP="002B4D69">
            <w:pPr>
              <w:pStyle w:val="Tabletext"/>
              <w:jc w:val="center"/>
              <w:rPr>
                <w:lang w:val="en-GB"/>
              </w:rPr>
            </w:pPr>
            <w:r w:rsidRPr="007E0D9F">
              <w:rPr>
                <w:lang w:val="en-GB"/>
              </w:rPr>
              <w:t>35,225-34,995</w:t>
            </w:r>
          </w:p>
        </w:tc>
        <w:tc>
          <w:tcPr>
            <w:tcW w:w="2268" w:type="dxa"/>
            <w:vAlign w:val="center"/>
          </w:tcPr>
          <w:p w14:paraId="68B77026" w14:textId="77777777" w:rsidR="00AF45AA" w:rsidRPr="007E0D9F" w:rsidRDefault="00AF45AA" w:rsidP="002B4D69">
            <w:pPr>
              <w:pStyle w:val="Tabletext"/>
              <w:jc w:val="center"/>
              <w:rPr>
                <w:rtl/>
                <w:lang w:bidi="ar-EG"/>
              </w:rPr>
            </w:pPr>
            <w:r w:rsidRPr="007E0D9F">
              <w:rPr>
                <w:lang w:val="en-GB"/>
              </w:rPr>
              <w:t>mW 100 ≥</w:t>
            </w:r>
            <w:r w:rsidRPr="007E0D9F">
              <w:rPr>
                <w:rFonts w:hint="cs"/>
                <w:rtl/>
                <w:lang w:bidi="ar-EG"/>
              </w:rPr>
              <w:t xml:space="preserve"> </w:t>
            </w:r>
            <w:r w:rsidRPr="007E0D9F">
              <w:rPr>
                <w:lang w:val="en-GB"/>
              </w:rPr>
              <w:t>(e.r.p.)</w:t>
            </w:r>
          </w:p>
        </w:tc>
        <w:tc>
          <w:tcPr>
            <w:tcW w:w="4246" w:type="dxa"/>
            <w:vAlign w:val="center"/>
          </w:tcPr>
          <w:p w14:paraId="605654BE" w14:textId="77777777" w:rsidR="00AF45AA" w:rsidRPr="007E0D9F" w:rsidRDefault="00AF45AA" w:rsidP="002B4D69">
            <w:pPr>
              <w:pStyle w:val="Tabletext"/>
              <w:jc w:val="center"/>
              <w:rPr>
                <w:rtl/>
                <w:lang w:bidi="ar-EG"/>
              </w:rPr>
            </w:pPr>
            <w:r w:rsidRPr="007E0D9F">
              <w:rPr>
                <w:lang w:val="en-GB"/>
              </w:rPr>
              <w:t>dBc 40 ≤</w:t>
            </w:r>
            <w:r w:rsidRPr="007E0D9F">
              <w:rPr>
                <w:rFonts w:hint="cs"/>
                <w:rtl/>
                <w:lang w:bidi="ar-EG"/>
              </w:rPr>
              <w:t xml:space="preserve"> عند خرج المرسل</w:t>
            </w:r>
          </w:p>
        </w:tc>
        <w:tc>
          <w:tcPr>
            <w:tcW w:w="4991" w:type="dxa"/>
            <w:vAlign w:val="center"/>
          </w:tcPr>
          <w:p w14:paraId="6AFDEF49" w14:textId="77777777" w:rsidR="00AF45AA" w:rsidRPr="007E0D9F" w:rsidRDefault="00AF45AA" w:rsidP="002B4D69">
            <w:pPr>
              <w:pStyle w:val="Tabletext"/>
              <w:rPr>
                <w:lang w:val="en-GB"/>
              </w:rPr>
            </w:pPr>
            <w:r w:rsidRPr="007E0D9F">
              <w:rPr>
                <w:rFonts w:hint="cs"/>
                <w:rtl/>
                <w:lang w:bidi="ar-EG"/>
              </w:rPr>
              <w:t>التحكم الراديوي عن بُعد</w:t>
            </w:r>
          </w:p>
        </w:tc>
      </w:tr>
      <w:tr w:rsidR="00AF45AA" w:rsidRPr="007E0D9F" w14:paraId="5F873577" w14:textId="77777777" w:rsidTr="00591CE8">
        <w:trPr>
          <w:cantSplit/>
          <w:jc w:val="center"/>
        </w:trPr>
        <w:tc>
          <w:tcPr>
            <w:tcW w:w="851" w:type="dxa"/>
            <w:vAlign w:val="center"/>
          </w:tcPr>
          <w:p w14:paraId="4C5141C0" w14:textId="77777777" w:rsidR="00AF45AA" w:rsidRPr="007E0D9F" w:rsidRDefault="00AF45AA" w:rsidP="002B4D69">
            <w:pPr>
              <w:pStyle w:val="Tabletext"/>
              <w:jc w:val="center"/>
              <w:rPr>
                <w:lang w:val="en-GB"/>
              </w:rPr>
            </w:pPr>
            <w:r w:rsidRPr="007E0D9F">
              <w:rPr>
                <w:lang w:val="en-GB"/>
              </w:rPr>
              <w:t>7</w:t>
            </w:r>
          </w:p>
        </w:tc>
        <w:tc>
          <w:tcPr>
            <w:tcW w:w="2268" w:type="dxa"/>
            <w:vAlign w:val="center"/>
          </w:tcPr>
          <w:p w14:paraId="64543804" w14:textId="77777777" w:rsidR="00AF45AA" w:rsidRPr="007E0D9F" w:rsidRDefault="00AF45AA" w:rsidP="002B4D69">
            <w:pPr>
              <w:pStyle w:val="Tabletext"/>
              <w:jc w:val="center"/>
              <w:rPr>
                <w:lang w:val="en-GB"/>
              </w:rPr>
            </w:pPr>
            <w:r w:rsidRPr="007E0D9F">
              <w:rPr>
                <w:lang w:val="en-GB"/>
              </w:rPr>
              <w:t>40,98-40,02</w:t>
            </w:r>
          </w:p>
        </w:tc>
        <w:tc>
          <w:tcPr>
            <w:tcW w:w="2268" w:type="dxa"/>
            <w:vAlign w:val="center"/>
          </w:tcPr>
          <w:p w14:paraId="0DF5E66B" w14:textId="77777777" w:rsidR="00AF45AA" w:rsidRPr="007E0D9F" w:rsidRDefault="00AF45AA" w:rsidP="002B4D69">
            <w:pPr>
              <w:pStyle w:val="Tabletext"/>
              <w:jc w:val="center"/>
              <w:rPr>
                <w:rtl/>
                <w:lang w:bidi="ar-EG"/>
              </w:rPr>
            </w:pPr>
            <w:r w:rsidRPr="007E0D9F">
              <w:rPr>
                <w:lang w:val="en-GB"/>
              </w:rPr>
              <w:t>mW 100 ≥</w:t>
            </w:r>
            <w:r w:rsidRPr="007E0D9F">
              <w:rPr>
                <w:rFonts w:hint="cs"/>
                <w:rtl/>
                <w:lang w:bidi="ar-EG"/>
              </w:rPr>
              <w:t xml:space="preserve"> </w:t>
            </w:r>
            <w:r w:rsidRPr="007E0D9F">
              <w:rPr>
                <w:lang w:val="en-GB"/>
              </w:rPr>
              <w:t>(e.r.p.)</w:t>
            </w:r>
          </w:p>
        </w:tc>
        <w:tc>
          <w:tcPr>
            <w:tcW w:w="4246" w:type="dxa"/>
            <w:vAlign w:val="center"/>
          </w:tcPr>
          <w:p w14:paraId="2D955F1A" w14:textId="77777777" w:rsidR="00AF45AA" w:rsidRPr="007E0D9F" w:rsidRDefault="00AF45AA" w:rsidP="002B4D69">
            <w:pPr>
              <w:pStyle w:val="Tabletext"/>
              <w:jc w:val="center"/>
              <w:rPr>
                <w:rtl/>
                <w:lang w:bidi="ar-EG"/>
              </w:rPr>
            </w:pPr>
            <w:r w:rsidRPr="007E0D9F">
              <w:rPr>
                <w:lang w:val="en-GB"/>
              </w:rPr>
              <w:t>dBc 40 ≤</w:t>
            </w:r>
            <w:r w:rsidRPr="007E0D9F">
              <w:rPr>
                <w:rFonts w:hint="cs"/>
                <w:rtl/>
                <w:lang w:bidi="ar-EG"/>
              </w:rPr>
              <w:t xml:space="preserve"> عند خرج المرسل</w:t>
            </w:r>
          </w:p>
        </w:tc>
        <w:tc>
          <w:tcPr>
            <w:tcW w:w="4991" w:type="dxa"/>
            <w:vAlign w:val="center"/>
          </w:tcPr>
          <w:p w14:paraId="566E462E" w14:textId="77777777" w:rsidR="00AF45AA" w:rsidRPr="007E0D9F" w:rsidRDefault="00AF45AA" w:rsidP="002B4D69">
            <w:pPr>
              <w:pStyle w:val="Tabletext"/>
              <w:rPr>
                <w:lang w:val="en-GB"/>
              </w:rPr>
            </w:pPr>
            <w:r w:rsidRPr="007E0D9F">
              <w:rPr>
                <w:rFonts w:hint="cs"/>
                <w:rtl/>
                <w:lang w:bidi="ar-EG"/>
              </w:rPr>
              <w:t>التحكم عن بُعد في النماذج المصغرة للطائرات (ذات التحكم الراديوي عن بُعد)</w:t>
            </w:r>
          </w:p>
        </w:tc>
      </w:tr>
      <w:tr w:rsidR="00AF45AA" w:rsidRPr="007E0D9F" w14:paraId="0C1F4466" w14:textId="77777777" w:rsidTr="00591CE8">
        <w:trPr>
          <w:cantSplit/>
          <w:jc w:val="center"/>
        </w:trPr>
        <w:tc>
          <w:tcPr>
            <w:tcW w:w="851" w:type="dxa"/>
            <w:vMerge w:val="restart"/>
            <w:vAlign w:val="center"/>
          </w:tcPr>
          <w:p w14:paraId="611AFF81" w14:textId="77777777" w:rsidR="00AF45AA" w:rsidRPr="007E0D9F" w:rsidRDefault="00AF45AA" w:rsidP="002B4D69">
            <w:pPr>
              <w:pStyle w:val="Tabletext"/>
              <w:jc w:val="center"/>
              <w:rPr>
                <w:lang w:val="en-GB"/>
              </w:rPr>
            </w:pPr>
            <w:r w:rsidRPr="007E0D9F">
              <w:rPr>
                <w:lang w:val="en-GB"/>
              </w:rPr>
              <w:t>8</w:t>
            </w:r>
          </w:p>
        </w:tc>
        <w:tc>
          <w:tcPr>
            <w:tcW w:w="2268" w:type="dxa"/>
            <w:vMerge w:val="restart"/>
            <w:vAlign w:val="center"/>
          </w:tcPr>
          <w:p w14:paraId="63C8D991" w14:textId="77777777" w:rsidR="00AF45AA" w:rsidRPr="007E0D9F" w:rsidRDefault="00AF45AA" w:rsidP="002B4D69">
            <w:pPr>
              <w:pStyle w:val="Tabletext"/>
              <w:jc w:val="center"/>
              <w:rPr>
                <w:lang w:val="en-GB"/>
              </w:rPr>
            </w:pPr>
            <w:r w:rsidRPr="007E0D9F">
              <w:rPr>
                <w:lang w:val="en-GB"/>
              </w:rPr>
              <w:t>40,7-40,66</w:t>
            </w:r>
          </w:p>
        </w:tc>
        <w:tc>
          <w:tcPr>
            <w:tcW w:w="2268" w:type="dxa"/>
            <w:vMerge w:val="restart"/>
            <w:vAlign w:val="center"/>
          </w:tcPr>
          <w:p w14:paraId="2B4F8A7C" w14:textId="77777777" w:rsidR="00AF45AA" w:rsidRPr="007E0D9F" w:rsidRDefault="00AF45AA" w:rsidP="002B4D69">
            <w:pPr>
              <w:pStyle w:val="Tabletext"/>
              <w:jc w:val="center"/>
              <w:rPr>
                <w:rtl/>
                <w:lang w:bidi="ar-EG"/>
              </w:rPr>
            </w:pPr>
            <w:r w:rsidRPr="007E0D9F">
              <w:rPr>
                <w:lang w:val="en-GB"/>
              </w:rPr>
              <w:t>mW 100 ≥</w:t>
            </w:r>
            <w:r w:rsidRPr="007E0D9F">
              <w:rPr>
                <w:rFonts w:hint="cs"/>
                <w:rtl/>
                <w:lang w:bidi="ar-EG"/>
              </w:rPr>
              <w:t xml:space="preserve"> </w:t>
            </w:r>
            <w:r w:rsidRPr="007E0D9F">
              <w:rPr>
                <w:lang w:val="en-GB"/>
              </w:rPr>
              <w:t>(e.r.p.)</w:t>
            </w:r>
          </w:p>
        </w:tc>
        <w:tc>
          <w:tcPr>
            <w:tcW w:w="4246" w:type="dxa"/>
            <w:vMerge w:val="restart"/>
            <w:vAlign w:val="center"/>
          </w:tcPr>
          <w:p w14:paraId="258085B9" w14:textId="77777777" w:rsidR="00AF45AA" w:rsidRPr="007E0D9F" w:rsidRDefault="00AF45AA" w:rsidP="002B4D69">
            <w:pPr>
              <w:pStyle w:val="Tabletext"/>
              <w:jc w:val="center"/>
              <w:rPr>
                <w:rtl/>
                <w:lang w:bidi="ar-EG"/>
              </w:rPr>
            </w:pPr>
            <w:r w:rsidRPr="007E0D9F">
              <w:rPr>
                <w:lang w:val="en-GB"/>
              </w:rPr>
              <w:t>dBc 40 ≤</w:t>
            </w:r>
            <w:r w:rsidRPr="007E0D9F">
              <w:rPr>
                <w:rFonts w:hint="cs"/>
                <w:rtl/>
                <w:lang w:bidi="ar-EG"/>
              </w:rPr>
              <w:t xml:space="preserve"> عند خرج المرسل</w:t>
            </w:r>
          </w:p>
        </w:tc>
        <w:tc>
          <w:tcPr>
            <w:tcW w:w="4991" w:type="dxa"/>
            <w:vAlign w:val="center"/>
          </w:tcPr>
          <w:p w14:paraId="4E96D968" w14:textId="77777777" w:rsidR="00AF45AA" w:rsidRPr="007E0D9F" w:rsidRDefault="00AF45AA" w:rsidP="002B4D69">
            <w:pPr>
              <w:pStyle w:val="Tabletext"/>
              <w:rPr>
                <w:lang w:val="en-GB"/>
              </w:rPr>
            </w:pPr>
            <w:r w:rsidRPr="007E0D9F">
              <w:rPr>
                <w:rFonts w:hint="cs"/>
                <w:rtl/>
                <w:lang w:bidi="ar-EG"/>
              </w:rPr>
              <w:t>الأنظمة السمعية اللاسلكية</w:t>
            </w:r>
          </w:p>
        </w:tc>
      </w:tr>
      <w:tr w:rsidR="00AF45AA" w:rsidRPr="007E0D9F" w14:paraId="1A47F513" w14:textId="77777777" w:rsidTr="00591CE8">
        <w:trPr>
          <w:cantSplit/>
          <w:jc w:val="center"/>
        </w:trPr>
        <w:tc>
          <w:tcPr>
            <w:tcW w:w="851" w:type="dxa"/>
            <w:vMerge/>
            <w:vAlign w:val="center"/>
          </w:tcPr>
          <w:p w14:paraId="268FB9D3" w14:textId="77777777" w:rsidR="00AF45AA" w:rsidRPr="007E0D9F" w:rsidRDefault="00AF45AA" w:rsidP="002B4D69">
            <w:pPr>
              <w:pStyle w:val="Tabletext"/>
              <w:rPr>
                <w:lang w:val="en-GB"/>
              </w:rPr>
            </w:pPr>
          </w:p>
        </w:tc>
        <w:tc>
          <w:tcPr>
            <w:tcW w:w="2268" w:type="dxa"/>
            <w:vMerge/>
            <w:vAlign w:val="center"/>
          </w:tcPr>
          <w:p w14:paraId="72D8930A" w14:textId="77777777" w:rsidR="00AF45AA" w:rsidRPr="007E0D9F" w:rsidRDefault="00AF45AA" w:rsidP="002B4D69">
            <w:pPr>
              <w:pStyle w:val="Tabletext"/>
              <w:rPr>
                <w:lang w:val="en-GB"/>
              </w:rPr>
            </w:pPr>
          </w:p>
        </w:tc>
        <w:tc>
          <w:tcPr>
            <w:tcW w:w="2268" w:type="dxa"/>
            <w:vMerge/>
            <w:vAlign w:val="center"/>
          </w:tcPr>
          <w:p w14:paraId="798DDA18" w14:textId="77777777" w:rsidR="00AF45AA" w:rsidRPr="007E0D9F" w:rsidRDefault="00AF45AA" w:rsidP="002B4D69">
            <w:pPr>
              <w:pStyle w:val="Tabletext"/>
              <w:rPr>
                <w:lang w:val="en-GB"/>
              </w:rPr>
            </w:pPr>
          </w:p>
        </w:tc>
        <w:tc>
          <w:tcPr>
            <w:tcW w:w="4246" w:type="dxa"/>
            <w:vMerge/>
            <w:vAlign w:val="center"/>
          </w:tcPr>
          <w:p w14:paraId="51F4C779" w14:textId="77777777" w:rsidR="00AF45AA" w:rsidRPr="007E0D9F" w:rsidRDefault="00AF45AA" w:rsidP="002B4D69">
            <w:pPr>
              <w:pStyle w:val="Tabletext"/>
              <w:rPr>
                <w:lang w:val="en-GB"/>
              </w:rPr>
            </w:pPr>
          </w:p>
        </w:tc>
        <w:tc>
          <w:tcPr>
            <w:tcW w:w="4991" w:type="dxa"/>
            <w:vAlign w:val="center"/>
          </w:tcPr>
          <w:p w14:paraId="3695576E" w14:textId="77777777" w:rsidR="00AF45AA" w:rsidRPr="007E0D9F" w:rsidRDefault="00AF45AA" w:rsidP="002B4D69">
            <w:pPr>
              <w:pStyle w:val="Tabletext"/>
              <w:rPr>
                <w:lang w:val="en-GB"/>
              </w:rPr>
            </w:pPr>
            <w:r w:rsidRPr="007E0D9F">
              <w:rPr>
                <w:rFonts w:hint="cs"/>
                <w:rtl/>
                <w:lang w:bidi="ar-EG"/>
              </w:rPr>
              <w:t>التحكم الراديوي عن بُعد</w:t>
            </w:r>
          </w:p>
        </w:tc>
      </w:tr>
      <w:tr w:rsidR="00AF45AA" w:rsidRPr="007E0D9F" w14:paraId="0E9FE513" w14:textId="77777777" w:rsidTr="00591CE8">
        <w:trPr>
          <w:cantSplit/>
          <w:jc w:val="center"/>
        </w:trPr>
        <w:tc>
          <w:tcPr>
            <w:tcW w:w="851" w:type="dxa"/>
            <w:vMerge/>
            <w:vAlign w:val="center"/>
          </w:tcPr>
          <w:p w14:paraId="559192C6" w14:textId="77777777" w:rsidR="00AF45AA" w:rsidRPr="007E0D9F" w:rsidRDefault="00AF45AA" w:rsidP="002B4D69">
            <w:pPr>
              <w:pStyle w:val="Tabletext"/>
              <w:rPr>
                <w:lang w:val="en-GB"/>
              </w:rPr>
            </w:pPr>
          </w:p>
        </w:tc>
        <w:tc>
          <w:tcPr>
            <w:tcW w:w="2268" w:type="dxa"/>
            <w:vMerge/>
            <w:vAlign w:val="center"/>
          </w:tcPr>
          <w:p w14:paraId="4CB88A99" w14:textId="77777777" w:rsidR="00AF45AA" w:rsidRPr="007E0D9F" w:rsidRDefault="00AF45AA" w:rsidP="002B4D69">
            <w:pPr>
              <w:pStyle w:val="Tabletext"/>
              <w:rPr>
                <w:lang w:val="en-GB"/>
              </w:rPr>
            </w:pPr>
          </w:p>
        </w:tc>
        <w:tc>
          <w:tcPr>
            <w:tcW w:w="2268" w:type="dxa"/>
            <w:vMerge/>
            <w:vAlign w:val="center"/>
          </w:tcPr>
          <w:p w14:paraId="5EA9F329" w14:textId="77777777" w:rsidR="00AF45AA" w:rsidRPr="007E0D9F" w:rsidRDefault="00AF45AA" w:rsidP="002B4D69">
            <w:pPr>
              <w:pStyle w:val="Tabletext"/>
              <w:rPr>
                <w:lang w:val="en-GB"/>
              </w:rPr>
            </w:pPr>
          </w:p>
        </w:tc>
        <w:tc>
          <w:tcPr>
            <w:tcW w:w="4246" w:type="dxa"/>
            <w:vMerge/>
            <w:vAlign w:val="center"/>
          </w:tcPr>
          <w:p w14:paraId="38E25518" w14:textId="77777777" w:rsidR="00AF45AA" w:rsidRPr="007E0D9F" w:rsidRDefault="00AF45AA" w:rsidP="002B4D69">
            <w:pPr>
              <w:pStyle w:val="Tabletext"/>
              <w:rPr>
                <w:lang w:val="en-GB"/>
              </w:rPr>
            </w:pPr>
          </w:p>
        </w:tc>
        <w:tc>
          <w:tcPr>
            <w:tcW w:w="4991" w:type="dxa"/>
            <w:vAlign w:val="center"/>
          </w:tcPr>
          <w:p w14:paraId="5DE75475" w14:textId="77777777" w:rsidR="00AF45AA" w:rsidRPr="007E0D9F" w:rsidRDefault="00AF45AA" w:rsidP="002B4D69">
            <w:pPr>
              <w:pStyle w:val="Tabletext"/>
              <w:rPr>
                <w:lang w:val="en-GB"/>
              </w:rPr>
            </w:pPr>
            <w:r w:rsidRPr="007E0D9F">
              <w:rPr>
                <w:rFonts w:hint="cs"/>
                <w:rtl/>
                <w:lang w:bidi="ar-EG"/>
              </w:rPr>
              <w:t>تطبيقات أخرى</w:t>
            </w:r>
          </w:p>
        </w:tc>
      </w:tr>
      <w:tr w:rsidR="00AF45AA" w:rsidRPr="007E0D9F" w14:paraId="23EF4437" w14:textId="77777777" w:rsidTr="00591CE8">
        <w:trPr>
          <w:cantSplit/>
          <w:jc w:val="center"/>
        </w:trPr>
        <w:tc>
          <w:tcPr>
            <w:tcW w:w="851" w:type="dxa"/>
            <w:vAlign w:val="center"/>
          </w:tcPr>
          <w:p w14:paraId="2723B1D7" w14:textId="77777777" w:rsidR="00AF45AA" w:rsidRPr="007E0D9F" w:rsidRDefault="00AF45AA" w:rsidP="002B4D69">
            <w:pPr>
              <w:pStyle w:val="Tabletext"/>
              <w:jc w:val="center"/>
              <w:rPr>
                <w:lang w:val="en-GB"/>
              </w:rPr>
            </w:pPr>
            <w:r w:rsidRPr="007E0D9F">
              <w:rPr>
                <w:lang w:val="en-GB"/>
              </w:rPr>
              <w:t>9</w:t>
            </w:r>
          </w:p>
        </w:tc>
        <w:tc>
          <w:tcPr>
            <w:tcW w:w="2268" w:type="dxa"/>
            <w:vAlign w:val="center"/>
          </w:tcPr>
          <w:p w14:paraId="1F6A57D4" w14:textId="77777777" w:rsidR="00AF45AA" w:rsidRPr="007E0D9F" w:rsidRDefault="00AF45AA" w:rsidP="002B4D69">
            <w:pPr>
              <w:pStyle w:val="Tabletext"/>
              <w:jc w:val="center"/>
              <w:rPr>
                <w:lang w:val="en-GB"/>
              </w:rPr>
            </w:pPr>
            <w:r w:rsidRPr="007E0D9F">
              <w:rPr>
                <w:lang w:val="en-GB"/>
              </w:rPr>
              <w:t>41,00-40,50</w:t>
            </w:r>
          </w:p>
        </w:tc>
        <w:tc>
          <w:tcPr>
            <w:tcW w:w="2268" w:type="dxa"/>
            <w:vAlign w:val="center"/>
          </w:tcPr>
          <w:p w14:paraId="4DB827DF" w14:textId="77777777" w:rsidR="00AF45AA" w:rsidRPr="007E0D9F" w:rsidRDefault="00AF45AA" w:rsidP="002B4D69">
            <w:pPr>
              <w:pStyle w:val="Tabletext"/>
              <w:jc w:val="center"/>
              <w:rPr>
                <w:rtl/>
                <w:lang w:bidi="ar-EG"/>
              </w:rPr>
            </w:pPr>
            <w:r w:rsidRPr="007E0D9F">
              <w:rPr>
                <w:lang w:val="en-GB"/>
              </w:rPr>
              <w:sym w:font="Symbol" w:char="F06D"/>
            </w:r>
            <w:r w:rsidRPr="007E0D9F">
              <w:rPr>
                <w:lang w:val="en-GB"/>
              </w:rPr>
              <w:t>W 10 ≥</w:t>
            </w:r>
            <w:r w:rsidRPr="007E0D9F">
              <w:rPr>
                <w:rFonts w:hint="cs"/>
                <w:rtl/>
                <w:lang w:bidi="ar-EG"/>
              </w:rPr>
              <w:t xml:space="preserve"> </w:t>
            </w:r>
            <w:r w:rsidRPr="007E0D9F">
              <w:rPr>
                <w:lang w:val="en-GB"/>
              </w:rPr>
              <w:t>(e.r.p.)</w:t>
            </w:r>
          </w:p>
        </w:tc>
        <w:tc>
          <w:tcPr>
            <w:tcW w:w="4246" w:type="dxa"/>
            <w:vAlign w:val="center"/>
          </w:tcPr>
          <w:p w14:paraId="2CDE7745" w14:textId="77777777" w:rsidR="00AF45AA" w:rsidRPr="007E0D9F" w:rsidRDefault="00AF45AA" w:rsidP="002B4D69">
            <w:pPr>
              <w:pStyle w:val="Tabletext"/>
              <w:jc w:val="center"/>
              <w:rPr>
                <w:rtl/>
                <w:lang w:bidi="ar-EG"/>
              </w:rPr>
            </w:pPr>
            <w:r w:rsidRPr="007E0D9F">
              <w:rPr>
                <w:lang w:val="en-GB"/>
              </w:rPr>
              <w:t>dBc 32 ≤</w:t>
            </w:r>
            <w:r w:rsidRPr="007E0D9F">
              <w:rPr>
                <w:rFonts w:hint="cs"/>
                <w:rtl/>
                <w:lang w:bidi="ar-EG"/>
              </w:rPr>
              <w:t xml:space="preserve"> عند خرج المرسل</w:t>
            </w:r>
          </w:p>
        </w:tc>
        <w:tc>
          <w:tcPr>
            <w:tcW w:w="4991" w:type="dxa"/>
            <w:vAlign w:val="center"/>
          </w:tcPr>
          <w:p w14:paraId="6D926310" w14:textId="77777777" w:rsidR="00AF45AA" w:rsidRPr="007E0D9F" w:rsidRDefault="00AF45AA" w:rsidP="002B4D69">
            <w:pPr>
              <w:pStyle w:val="Tabletext"/>
              <w:rPr>
                <w:lang w:val="en-GB"/>
              </w:rPr>
            </w:pPr>
            <w:r w:rsidRPr="007E0D9F">
              <w:rPr>
                <w:rFonts w:hint="cs"/>
                <w:rtl/>
                <w:lang w:bidi="ar-EG"/>
              </w:rPr>
              <w:t>القياس عن بُعد لأغراض الطبية والبيولوجية</w:t>
            </w:r>
          </w:p>
        </w:tc>
      </w:tr>
      <w:tr w:rsidR="00AF45AA" w:rsidRPr="007E0D9F" w14:paraId="0905EA84" w14:textId="77777777" w:rsidTr="00591CE8">
        <w:trPr>
          <w:cantSplit/>
          <w:jc w:val="center"/>
        </w:trPr>
        <w:tc>
          <w:tcPr>
            <w:tcW w:w="851" w:type="dxa"/>
            <w:vAlign w:val="center"/>
          </w:tcPr>
          <w:p w14:paraId="2D18BEEF" w14:textId="77777777" w:rsidR="00AF45AA" w:rsidRPr="007E0D9F" w:rsidRDefault="00AF45AA" w:rsidP="002B4D69">
            <w:pPr>
              <w:pStyle w:val="Tabletext"/>
              <w:jc w:val="center"/>
              <w:rPr>
                <w:lang w:val="en-GB"/>
              </w:rPr>
            </w:pPr>
            <w:r w:rsidRPr="007E0D9F">
              <w:rPr>
                <w:lang w:val="en-GB"/>
              </w:rPr>
              <w:lastRenderedPageBreak/>
              <w:t>10</w:t>
            </w:r>
          </w:p>
        </w:tc>
        <w:tc>
          <w:tcPr>
            <w:tcW w:w="2268" w:type="dxa"/>
            <w:vAlign w:val="center"/>
          </w:tcPr>
          <w:p w14:paraId="29619F35" w14:textId="77777777" w:rsidR="00AF45AA" w:rsidRPr="007E0D9F" w:rsidRDefault="00AF45AA" w:rsidP="002B4D69">
            <w:pPr>
              <w:pStyle w:val="Tabletext"/>
              <w:jc w:val="center"/>
              <w:rPr>
                <w:lang w:val="en-GB"/>
              </w:rPr>
            </w:pPr>
            <w:r w:rsidRPr="007E0D9F">
              <w:rPr>
                <w:lang w:val="en-GB"/>
              </w:rPr>
              <w:t>44,00-43,71</w:t>
            </w:r>
            <w:r w:rsidRPr="007E0D9F">
              <w:rPr>
                <w:lang w:val="en-GB"/>
              </w:rPr>
              <w:br/>
              <w:t>46,98-46,60</w:t>
            </w:r>
            <w:r w:rsidRPr="007E0D9F">
              <w:rPr>
                <w:lang w:val="en-GB"/>
              </w:rPr>
              <w:br/>
              <w:t>49,51-48,75</w:t>
            </w:r>
            <w:r w:rsidRPr="007E0D9F">
              <w:rPr>
                <w:lang w:val="en-GB"/>
              </w:rPr>
              <w:br/>
              <w:t>50,00-49,66</w:t>
            </w:r>
          </w:p>
        </w:tc>
        <w:tc>
          <w:tcPr>
            <w:tcW w:w="2268" w:type="dxa"/>
            <w:vAlign w:val="center"/>
          </w:tcPr>
          <w:p w14:paraId="21257991" w14:textId="77777777" w:rsidR="00AF45AA" w:rsidRPr="007E0D9F" w:rsidRDefault="00AF45AA" w:rsidP="002B4D69">
            <w:pPr>
              <w:pStyle w:val="Tabletext"/>
              <w:jc w:val="center"/>
              <w:rPr>
                <w:rtl/>
                <w:lang w:bidi="ar-EG"/>
              </w:rPr>
            </w:pPr>
            <w:r w:rsidRPr="007E0D9F">
              <w:rPr>
                <w:lang w:val="en-GB"/>
              </w:rPr>
              <w:sym w:font="Symbol" w:char="F06D"/>
            </w:r>
            <w:r w:rsidRPr="007E0D9F">
              <w:rPr>
                <w:lang w:val="en-GB"/>
              </w:rPr>
              <w:t>W 183 ≥</w:t>
            </w:r>
            <w:r w:rsidRPr="007E0D9F">
              <w:rPr>
                <w:rFonts w:hint="cs"/>
                <w:rtl/>
                <w:lang w:bidi="ar-EG"/>
              </w:rPr>
              <w:t xml:space="preserve"> </w:t>
            </w:r>
            <w:r w:rsidRPr="007E0D9F">
              <w:rPr>
                <w:lang w:val="en-GB"/>
              </w:rPr>
              <w:t>(e.r.p.)</w:t>
            </w:r>
          </w:p>
        </w:tc>
        <w:tc>
          <w:tcPr>
            <w:tcW w:w="4246" w:type="dxa"/>
            <w:vAlign w:val="center"/>
          </w:tcPr>
          <w:p w14:paraId="35B563D4" w14:textId="77777777" w:rsidR="00AF45AA" w:rsidRPr="007E0D9F" w:rsidRDefault="00AF45AA" w:rsidP="002B4D69">
            <w:pPr>
              <w:pStyle w:val="Tabletext"/>
              <w:jc w:val="center"/>
              <w:rPr>
                <w:lang w:val="en-GB"/>
              </w:rPr>
            </w:pPr>
            <w:r w:rsidRPr="007E0D9F">
              <w:rPr>
                <w:lang w:val="en-GB"/>
              </w:rPr>
              <w:t>dBc 32 ≤</w:t>
            </w:r>
            <w:r w:rsidRPr="007E0D9F">
              <w:rPr>
                <w:rFonts w:hint="cs"/>
                <w:rtl/>
                <w:lang w:bidi="ar-EG"/>
              </w:rPr>
              <w:t xml:space="preserve"> عند </w:t>
            </w:r>
            <w:r w:rsidRPr="007E0D9F">
              <w:rPr>
                <w:lang w:val="en-GB"/>
              </w:rPr>
              <w:t>m 3</w:t>
            </w:r>
          </w:p>
        </w:tc>
        <w:tc>
          <w:tcPr>
            <w:tcW w:w="4991" w:type="dxa"/>
            <w:vAlign w:val="center"/>
          </w:tcPr>
          <w:p w14:paraId="0AC37FAE" w14:textId="77777777" w:rsidR="00AF45AA" w:rsidRPr="007E0D9F" w:rsidRDefault="00AF45AA" w:rsidP="002B4D69">
            <w:pPr>
              <w:pStyle w:val="Tabletext"/>
              <w:rPr>
                <w:lang w:val="en-GB"/>
              </w:rPr>
            </w:pPr>
            <w:r w:rsidRPr="007E0D9F">
              <w:rPr>
                <w:rtl/>
                <w:lang w:bidi="ar-SY"/>
              </w:rPr>
              <w:t>الهاتف اللاسلكي</w:t>
            </w:r>
          </w:p>
        </w:tc>
      </w:tr>
      <w:tr w:rsidR="00AF45AA" w:rsidRPr="007E0D9F" w14:paraId="4D9A1C22" w14:textId="77777777" w:rsidTr="00591CE8">
        <w:trPr>
          <w:cantSplit/>
          <w:jc w:val="center"/>
        </w:trPr>
        <w:tc>
          <w:tcPr>
            <w:tcW w:w="851" w:type="dxa"/>
            <w:vAlign w:val="center"/>
          </w:tcPr>
          <w:p w14:paraId="43027530" w14:textId="77777777" w:rsidR="00AF45AA" w:rsidRPr="007E0D9F" w:rsidRDefault="00AF45AA" w:rsidP="002B4D69">
            <w:pPr>
              <w:pStyle w:val="Tabletext"/>
              <w:jc w:val="center"/>
              <w:rPr>
                <w:lang w:val="en-GB"/>
              </w:rPr>
            </w:pPr>
            <w:r w:rsidRPr="007E0D9F">
              <w:rPr>
                <w:lang w:val="en-GB"/>
              </w:rPr>
              <w:t>11</w:t>
            </w:r>
          </w:p>
        </w:tc>
        <w:tc>
          <w:tcPr>
            <w:tcW w:w="2268" w:type="dxa"/>
            <w:vAlign w:val="center"/>
          </w:tcPr>
          <w:p w14:paraId="505684DC" w14:textId="77777777" w:rsidR="00AF45AA" w:rsidRPr="007E0D9F" w:rsidRDefault="00AF45AA" w:rsidP="002B4D69">
            <w:pPr>
              <w:pStyle w:val="Tabletext"/>
              <w:jc w:val="center"/>
              <w:rPr>
                <w:lang w:val="en-GB"/>
              </w:rPr>
            </w:pPr>
            <w:r w:rsidRPr="007E0D9F">
              <w:rPr>
                <w:lang w:val="en-GB"/>
              </w:rPr>
              <w:t>50,99-50,01</w:t>
            </w:r>
          </w:p>
        </w:tc>
        <w:tc>
          <w:tcPr>
            <w:tcW w:w="2268" w:type="dxa"/>
            <w:vAlign w:val="center"/>
          </w:tcPr>
          <w:p w14:paraId="2233BE45" w14:textId="77777777" w:rsidR="00AF45AA" w:rsidRPr="007E0D9F" w:rsidRDefault="00AF45AA" w:rsidP="002B4D69">
            <w:pPr>
              <w:pStyle w:val="Tabletext"/>
              <w:jc w:val="center"/>
              <w:rPr>
                <w:rtl/>
                <w:lang w:bidi="ar-EG"/>
              </w:rPr>
            </w:pPr>
            <w:r w:rsidRPr="007E0D9F">
              <w:rPr>
                <w:lang w:val="en-GB"/>
              </w:rPr>
              <w:t>mW 100 ≥</w:t>
            </w:r>
            <w:r w:rsidRPr="007E0D9F">
              <w:rPr>
                <w:rFonts w:hint="cs"/>
                <w:rtl/>
                <w:lang w:bidi="ar-EG"/>
              </w:rPr>
              <w:t xml:space="preserve"> </w:t>
            </w:r>
            <w:r w:rsidRPr="007E0D9F">
              <w:rPr>
                <w:lang w:val="en-GB"/>
              </w:rPr>
              <w:t>(e.r.p.)</w:t>
            </w:r>
          </w:p>
        </w:tc>
        <w:tc>
          <w:tcPr>
            <w:tcW w:w="4246" w:type="dxa"/>
            <w:vAlign w:val="center"/>
          </w:tcPr>
          <w:p w14:paraId="36172872" w14:textId="77777777" w:rsidR="00AF45AA" w:rsidRPr="007E0D9F" w:rsidRDefault="00AF45AA" w:rsidP="002B4D69">
            <w:pPr>
              <w:pStyle w:val="Tabletext"/>
              <w:jc w:val="center"/>
              <w:rPr>
                <w:rtl/>
                <w:lang w:bidi="ar-EG"/>
              </w:rPr>
            </w:pPr>
            <w:r w:rsidRPr="007E0D9F">
              <w:rPr>
                <w:lang w:val="en-GB"/>
              </w:rPr>
              <w:t>dBc 40 ≤</w:t>
            </w:r>
            <w:r w:rsidRPr="007E0D9F">
              <w:rPr>
                <w:rFonts w:hint="cs"/>
                <w:rtl/>
                <w:lang w:bidi="ar-EG"/>
              </w:rPr>
              <w:t xml:space="preserve"> عند خرج المرسل</w:t>
            </w:r>
          </w:p>
        </w:tc>
        <w:tc>
          <w:tcPr>
            <w:tcW w:w="4991" w:type="dxa"/>
            <w:vAlign w:val="center"/>
          </w:tcPr>
          <w:p w14:paraId="31776CEA" w14:textId="77777777" w:rsidR="00AF45AA" w:rsidRPr="007E0D9F" w:rsidRDefault="00AF45AA" w:rsidP="002B4D69">
            <w:pPr>
              <w:pStyle w:val="Tabletext"/>
              <w:rPr>
                <w:lang w:val="en-GB"/>
              </w:rPr>
            </w:pPr>
            <w:r w:rsidRPr="007E0D9F">
              <w:rPr>
                <w:rFonts w:hint="cs"/>
                <w:rtl/>
                <w:lang w:bidi="ar-EG"/>
              </w:rPr>
              <w:t>التحكم عن بُعد في النماذج المصغرة للطائرات (ذات إمكانية التحكم الراديوي عن بُ</w:t>
            </w:r>
          </w:p>
        </w:tc>
      </w:tr>
      <w:tr w:rsidR="00AF45AA" w:rsidRPr="007E0D9F" w14:paraId="5996CD6C" w14:textId="77777777" w:rsidTr="00591CE8">
        <w:trPr>
          <w:cantSplit/>
          <w:jc w:val="center"/>
        </w:trPr>
        <w:tc>
          <w:tcPr>
            <w:tcW w:w="851" w:type="dxa"/>
            <w:vAlign w:val="center"/>
          </w:tcPr>
          <w:p w14:paraId="2C361700" w14:textId="77777777" w:rsidR="00AF45AA" w:rsidRPr="007E0D9F" w:rsidRDefault="00AF45AA" w:rsidP="002B4D69">
            <w:pPr>
              <w:pStyle w:val="Tabletext"/>
              <w:jc w:val="center"/>
              <w:rPr>
                <w:lang w:val="en-GB"/>
              </w:rPr>
            </w:pPr>
            <w:r w:rsidRPr="007E0D9F">
              <w:rPr>
                <w:lang w:val="en-GB"/>
              </w:rPr>
              <w:t>12</w:t>
            </w:r>
          </w:p>
        </w:tc>
        <w:tc>
          <w:tcPr>
            <w:tcW w:w="2268" w:type="dxa"/>
            <w:vAlign w:val="center"/>
          </w:tcPr>
          <w:p w14:paraId="321D1BE4" w14:textId="77777777" w:rsidR="00AF45AA" w:rsidRPr="007E0D9F" w:rsidRDefault="00AF45AA" w:rsidP="002B4D69">
            <w:pPr>
              <w:pStyle w:val="Tabletext"/>
              <w:jc w:val="center"/>
              <w:rPr>
                <w:lang w:val="en-GB"/>
              </w:rPr>
            </w:pPr>
            <w:r w:rsidRPr="007E0D9F">
              <w:rPr>
                <w:lang w:val="en-GB"/>
              </w:rPr>
              <w:t>72,99-72,00</w:t>
            </w:r>
          </w:p>
        </w:tc>
        <w:tc>
          <w:tcPr>
            <w:tcW w:w="2268" w:type="dxa"/>
            <w:vAlign w:val="center"/>
          </w:tcPr>
          <w:p w14:paraId="21C3B8D8" w14:textId="77777777" w:rsidR="00AF45AA" w:rsidRPr="007E0D9F" w:rsidRDefault="00AF45AA" w:rsidP="002B4D69">
            <w:pPr>
              <w:pStyle w:val="Tabletext"/>
              <w:jc w:val="center"/>
              <w:rPr>
                <w:rtl/>
                <w:lang w:bidi="ar-EG"/>
              </w:rPr>
            </w:pPr>
            <w:r w:rsidRPr="007E0D9F">
              <w:rPr>
                <w:lang w:val="en-GB"/>
              </w:rPr>
              <w:t>W 1 ≥</w:t>
            </w:r>
            <w:r w:rsidRPr="007E0D9F">
              <w:rPr>
                <w:rFonts w:hint="cs"/>
                <w:rtl/>
                <w:lang w:bidi="ar-EG"/>
              </w:rPr>
              <w:t xml:space="preserve"> </w:t>
            </w:r>
            <w:r w:rsidRPr="007E0D9F">
              <w:rPr>
                <w:lang w:val="en-GB"/>
              </w:rPr>
              <w:t>(e.r.p.)</w:t>
            </w:r>
          </w:p>
        </w:tc>
        <w:tc>
          <w:tcPr>
            <w:tcW w:w="4246" w:type="dxa"/>
            <w:vAlign w:val="center"/>
          </w:tcPr>
          <w:p w14:paraId="6C970717" w14:textId="77777777" w:rsidR="00AF45AA" w:rsidRPr="007E0D9F" w:rsidRDefault="00AF45AA" w:rsidP="002B4D69">
            <w:pPr>
              <w:pStyle w:val="Tabletext"/>
              <w:jc w:val="center"/>
              <w:rPr>
                <w:rtl/>
                <w:lang w:bidi="ar-EG"/>
              </w:rPr>
            </w:pPr>
            <w:r w:rsidRPr="007E0D9F">
              <w:rPr>
                <w:lang w:val="en-GB"/>
              </w:rPr>
              <w:t>dBc 40 ≤</w:t>
            </w:r>
            <w:r w:rsidRPr="007E0D9F">
              <w:rPr>
                <w:rFonts w:hint="cs"/>
                <w:rtl/>
                <w:lang w:bidi="ar-EG"/>
              </w:rPr>
              <w:t xml:space="preserve"> عند خرج المرسل</w:t>
            </w:r>
          </w:p>
        </w:tc>
        <w:tc>
          <w:tcPr>
            <w:tcW w:w="4991" w:type="dxa"/>
            <w:vAlign w:val="center"/>
          </w:tcPr>
          <w:p w14:paraId="78F7E846" w14:textId="77777777" w:rsidR="00AF45AA" w:rsidRPr="007E0D9F" w:rsidRDefault="00AF45AA" w:rsidP="002B4D69">
            <w:pPr>
              <w:pStyle w:val="Tabletext"/>
              <w:rPr>
                <w:lang w:val="en-GB"/>
              </w:rPr>
            </w:pPr>
            <w:r w:rsidRPr="007E0D9F">
              <w:rPr>
                <w:rFonts w:hint="cs"/>
                <w:rtl/>
                <w:lang w:bidi="ar-EG"/>
              </w:rPr>
              <w:t>التحكم الراديوي عن بُعد في النماذج المصغرة للطائرات (ذات التحكم الراديوي عن بُعد)</w:t>
            </w:r>
          </w:p>
        </w:tc>
      </w:tr>
      <w:tr w:rsidR="00AF45AA" w:rsidRPr="007E0D9F" w14:paraId="7A1E4808" w14:textId="77777777" w:rsidTr="00591CE8">
        <w:trPr>
          <w:cantSplit/>
          <w:jc w:val="center"/>
        </w:trPr>
        <w:tc>
          <w:tcPr>
            <w:tcW w:w="851" w:type="dxa"/>
            <w:vMerge w:val="restart"/>
            <w:vAlign w:val="center"/>
          </w:tcPr>
          <w:p w14:paraId="09539C27" w14:textId="77777777" w:rsidR="00AF45AA" w:rsidRPr="007E0D9F" w:rsidRDefault="00AF45AA" w:rsidP="002B4D69">
            <w:pPr>
              <w:pStyle w:val="Tabletext"/>
              <w:jc w:val="center"/>
              <w:rPr>
                <w:lang w:val="en-GB"/>
              </w:rPr>
            </w:pPr>
            <w:r w:rsidRPr="007E0D9F">
              <w:rPr>
                <w:lang w:val="en-GB"/>
              </w:rPr>
              <w:t>13</w:t>
            </w:r>
          </w:p>
        </w:tc>
        <w:tc>
          <w:tcPr>
            <w:tcW w:w="2268" w:type="dxa"/>
            <w:vMerge w:val="restart"/>
            <w:vAlign w:val="center"/>
          </w:tcPr>
          <w:p w14:paraId="679A3791" w14:textId="77777777" w:rsidR="00AF45AA" w:rsidRPr="007E0D9F" w:rsidRDefault="00AF45AA" w:rsidP="002B4D69">
            <w:pPr>
              <w:pStyle w:val="Tabletext"/>
              <w:jc w:val="center"/>
              <w:rPr>
                <w:rtl/>
                <w:lang w:bidi="ar-SY"/>
              </w:rPr>
            </w:pPr>
            <w:r w:rsidRPr="007E0D9F">
              <w:rPr>
                <w:lang w:val="en-GB"/>
              </w:rPr>
              <w:t>108-88</w:t>
            </w:r>
          </w:p>
        </w:tc>
        <w:tc>
          <w:tcPr>
            <w:tcW w:w="2268" w:type="dxa"/>
            <w:vAlign w:val="center"/>
          </w:tcPr>
          <w:p w14:paraId="2252A6BF" w14:textId="77777777" w:rsidR="00AF45AA" w:rsidRPr="007E0D9F" w:rsidRDefault="00AF45AA" w:rsidP="002B4D69">
            <w:pPr>
              <w:pStyle w:val="Tabletext"/>
              <w:jc w:val="center"/>
              <w:rPr>
                <w:rtl/>
                <w:lang w:bidi="ar-EG"/>
              </w:rPr>
            </w:pPr>
            <w:r w:rsidRPr="007E0D9F">
              <w:rPr>
                <w:lang w:val="en-GB"/>
              </w:rPr>
              <w:sym w:font="Symbol" w:char="F06D"/>
            </w:r>
            <w:r w:rsidRPr="007E0D9F">
              <w:rPr>
                <w:lang w:val="en-GB"/>
              </w:rPr>
              <w:t>W 3 ≥</w:t>
            </w:r>
            <w:r w:rsidRPr="007E0D9F">
              <w:rPr>
                <w:rFonts w:hint="cs"/>
                <w:rtl/>
                <w:lang w:bidi="ar-EG"/>
              </w:rPr>
              <w:t xml:space="preserve"> </w:t>
            </w:r>
            <w:r w:rsidRPr="007E0D9F">
              <w:rPr>
                <w:lang w:val="en-GB"/>
              </w:rPr>
              <w:t>(e.r.p.)</w:t>
            </w:r>
          </w:p>
        </w:tc>
        <w:tc>
          <w:tcPr>
            <w:tcW w:w="4246" w:type="dxa"/>
            <w:vMerge w:val="restart"/>
            <w:vAlign w:val="center"/>
          </w:tcPr>
          <w:p w14:paraId="57D3A488" w14:textId="77777777" w:rsidR="00AF45AA" w:rsidRPr="007E0D9F" w:rsidRDefault="00AF45AA" w:rsidP="002B4D69">
            <w:pPr>
              <w:pStyle w:val="Tabletext"/>
              <w:jc w:val="center"/>
              <w:rPr>
                <w:rtl/>
                <w:lang w:bidi="ar-EG"/>
              </w:rPr>
            </w:pPr>
            <w:r w:rsidRPr="007E0D9F">
              <w:rPr>
                <w:lang w:val="en-GB"/>
              </w:rPr>
              <w:t>dBc 32 ≤</w:t>
            </w:r>
            <w:r w:rsidRPr="007E0D9F">
              <w:rPr>
                <w:rFonts w:hint="cs"/>
                <w:rtl/>
                <w:lang w:bidi="ar-EG"/>
              </w:rPr>
              <w:t xml:space="preserve"> عند </w:t>
            </w:r>
            <w:r w:rsidRPr="007E0D9F">
              <w:rPr>
                <w:lang w:val="en-GB"/>
              </w:rPr>
              <w:t>m 3</w:t>
            </w:r>
          </w:p>
        </w:tc>
        <w:tc>
          <w:tcPr>
            <w:tcW w:w="4991" w:type="dxa"/>
            <w:vAlign w:val="center"/>
          </w:tcPr>
          <w:p w14:paraId="6D5BE99E" w14:textId="77777777" w:rsidR="00AF45AA" w:rsidRPr="007E0D9F" w:rsidRDefault="00AF45AA" w:rsidP="002B4D69">
            <w:pPr>
              <w:pStyle w:val="Tabletext"/>
              <w:rPr>
                <w:lang w:val="en-GB"/>
              </w:rPr>
            </w:pPr>
            <w:r w:rsidRPr="007E0D9F">
              <w:rPr>
                <w:rFonts w:hint="cs"/>
                <w:rtl/>
                <w:lang w:bidi="ar-EG"/>
              </w:rPr>
              <w:t>الأنظمة السمعية اللاسلكية (باستثناء المرسلات ذات التشكيل الترددي)</w:t>
            </w:r>
          </w:p>
        </w:tc>
      </w:tr>
      <w:tr w:rsidR="00AF45AA" w:rsidRPr="007E0D9F" w14:paraId="2FEBDD1B" w14:textId="77777777" w:rsidTr="00591CE8">
        <w:trPr>
          <w:cantSplit/>
          <w:jc w:val="center"/>
        </w:trPr>
        <w:tc>
          <w:tcPr>
            <w:tcW w:w="851" w:type="dxa"/>
            <w:vMerge/>
            <w:vAlign w:val="center"/>
          </w:tcPr>
          <w:p w14:paraId="76BE6200" w14:textId="77777777" w:rsidR="00AF45AA" w:rsidRPr="007E0D9F" w:rsidRDefault="00AF45AA" w:rsidP="002B4D69">
            <w:pPr>
              <w:pStyle w:val="Tabletext"/>
              <w:jc w:val="center"/>
              <w:rPr>
                <w:lang w:val="en-GB"/>
              </w:rPr>
            </w:pPr>
          </w:p>
        </w:tc>
        <w:tc>
          <w:tcPr>
            <w:tcW w:w="2268" w:type="dxa"/>
            <w:vMerge/>
            <w:vAlign w:val="center"/>
          </w:tcPr>
          <w:p w14:paraId="00C28706" w14:textId="77777777" w:rsidR="00AF45AA" w:rsidRPr="007E0D9F" w:rsidRDefault="00AF45AA" w:rsidP="002B4D69">
            <w:pPr>
              <w:pStyle w:val="Tabletext"/>
              <w:jc w:val="center"/>
              <w:rPr>
                <w:lang w:val="en-GB"/>
              </w:rPr>
            </w:pPr>
          </w:p>
        </w:tc>
        <w:tc>
          <w:tcPr>
            <w:tcW w:w="2268" w:type="dxa"/>
            <w:vAlign w:val="center"/>
          </w:tcPr>
          <w:p w14:paraId="41C2AFBF" w14:textId="77777777" w:rsidR="00AF45AA" w:rsidRPr="007E0D9F" w:rsidRDefault="00AF45AA" w:rsidP="002B4D69">
            <w:pPr>
              <w:pStyle w:val="Tabletext"/>
              <w:jc w:val="center"/>
              <w:rPr>
                <w:rtl/>
                <w:lang w:bidi="ar-EG"/>
              </w:rPr>
            </w:pPr>
            <w:r w:rsidRPr="007E0D9F">
              <w:rPr>
                <w:lang w:val="en-GB"/>
              </w:rPr>
              <w:t>nW 20 ≥</w:t>
            </w:r>
            <w:r w:rsidRPr="007E0D9F">
              <w:rPr>
                <w:rFonts w:hint="cs"/>
                <w:rtl/>
                <w:lang w:bidi="ar-EG"/>
              </w:rPr>
              <w:t xml:space="preserve"> </w:t>
            </w:r>
            <w:r w:rsidRPr="007E0D9F">
              <w:rPr>
                <w:lang w:val="en-GB"/>
              </w:rPr>
              <w:t>(e.r.p.)</w:t>
            </w:r>
          </w:p>
        </w:tc>
        <w:tc>
          <w:tcPr>
            <w:tcW w:w="4246" w:type="dxa"/>
            <w:vMerge/>
            <w:vAlign w:val="center"/>
          </w:tcPr>
          <w:p w14:paraId="64DCFF90" w14:textId="77777777" w:rsidR="00AF45AA" w:rsidRPr="007E0D9F" w:rsidRDefault="00AF45AA" w:rsidP="002B4D69">
            <w:pPr>
              <w:pStyle w:val="Tabletext"/>
              <w:jc w:val="center"/>
              <w:rPr>
                <w:lang w:val="en-GB"/>
              </w:rPr>
            </w:pPr>
          </w:p>
        </w:tc>
        <w:tc>
          <w:tcPr>
            <w:tcW w:w="4991" w:type="dxa"/>
            <w:vAlign w:val="center"/>
          </w:tcPr>
          <w:p w14:paraId="0D452011" w14:textId="77777777" w:rsidR="00AF45AA" w:rsidRPr="007E0D9F" w:rsidRDefault="00AF45AA" w:rsidP="002B4D69">
            <w:pPr>
              <w:pStyle w:val="Tabletext"/>
              <w:rPr>
                <w:lang w:val="en-GB"/>
              </w:rPr>
            </w:pPr>
            <w:r w:rsidRPr="007E0D9F">
              <w:rPr>
                <w:rFonts w:hint="cs"/>
                <w:rtl/>
                <w:lang w:bidi="ar-EG"/>
              </w:rPr>
              <w:t>المرسلات بالتشكيل الترددي (من الأنظمة السمعية اللاسلكية)</w:t>
            </w:r>
          </w:p>
        </w:tc>
      </w:tr>
      <w:tr w:rsidR="00AF45AA" w:rsidRPr="007E0D9F" w14:paraId="6C950A4D" w14:textId="77777777" w:rsidTr="00591CE8">
        <w:trPr>
          <w:cantSplit/>
          <w:jc w:val="center"/>
        </w:trPr>
        <w:tc>
          <w:tcPr>
            <w:tcW w:w="851" w:type="dxa"/>
            <w:vAlign w:val="center"/>
          </w:tcPr>
          <w:p w14:paraId="068E1FBE" w14:textId="77777777" w:rsidR="00AF45AA" w:rsidRPr="007E0D9F" w:rsidRDefault="00AF45AA" w:rsidP="002B4D69">
            <w:pPr>
              <w:pStyle w:val="Tabletext"/>
              <w:jc w:val="center"/>
              <w:rPr>
                <w:lang w:val="en-GB"/>
              </w:rPr>
            </w:pPr>
            <w:r w:rsidRPr="007E0D9F">
              <w:rPr>
                <w:lang w:val="en-GB"/>
              </w:rPr>
              <w:t>14</w:t>
            </w:r>
          </w:p>
        </w:tc>
        <w:tc>
          <w:tcPr>
            <w:tcW w:w="2268" w:type="dxa"/>
            <w:vAlign w:val="center"/>
          </w:tcPr>
          <w:p w14:paraId="156461B7" w14:textId="77777777" w:rsidR="00AF45AA" w:rsidRPr="007E0D9F" w:rsidRDefault="00AF45AA" w:rsidP="002B4D69">
            <w:pPr>
              <w:pStyle w:val="Tabletext"/>
              <w:jc w:val="center"/>
              <w:rPr>
                <w:lang w:val="en-GB"/>
              </w:rPr>
            </w:pPr>
            <w:r w:rsidRPr="007E0D9F">
              <w:rPr>
                <w:lang w:val="en-GB"/>
              </w:rPr>
              <w:t>146,50-146,35</w:t>
            </w:r>
          </w:p>
        </w:tc>
        <w:tc>
          <w:tcPr>
            <w:tcW w:w="2268" w:type="dxa"/>
            <w:vAlign w:val="center"/>
          </w:tcPr>
          <w:p w14:paraId="47056AF8" w14:textId="77777777" w:rsidR="00AF45AA" w:rsidRPr="007E0D9F" w:rsidRDefault="00AF45AA" w:rsidP="002B4D69">
            <w:pPr>
              <w:pStyle w:val="Tabletext"/>
              <w:jc w:val="center"/>
              <w:rPr>
                <w:rtl/>
                <w:lang w:bidi="ar-EG"/>
              </w:rPr>
            </w:pPr>
            <w:r w:rsidRPr="007E0D9F">
              <w:rPr>
                <w:lang w:val="en-GB"/>
              </w:rPr>
              <w:t>mW 100 ≥</w:t>
            </w:r>
            <w:r w:rsidRPr="007E0D9F">
              <w:rPr>
                <w:rFonts w:hint="cs"/>
                <w:rtl/>
                <w:lang w:bidi="ar-EG"/>
              </w:rPr>
              <w:t xml:space="preserve"> </w:t>
            </w:r>
            <w:r w:rsidRPr="007E0D9F">
              <w:rPr>
                <w:lang w:val="en-GB"/>
              </w:rPr>
              <w:t>(e.r.p.)</w:t>
            </w:r>
          </w:p>
        </w:tc>
        <w:tc>
          <w:tcPr>
            <w:tcW w:w="4246" w:type="dxa"/>
            <w:vAlign w:val="center"/>
          </w:tcPr>
          <w:p w14:paraId="35E57C7E" w14:textId="77777777" w:rsidR="00AF45AA" w:rsidRPr="007E0D9F" w:rsidRDefault="00AF45AA" w:rsidP="002B4D69">
            <w:pPr>
              <w:pStyle w:val="Tabletext"/>
              <w:jc w:val="center"/>
              <w:rPr>
                <w:rtl/>
                <w:lang w:bidi="ar-EG"/>
              </w:rPr>
            </w:pPr>
            <w:r w:rsidRPr="007E0D9F">
              <w:rPr>
                <w:lang w:val="en-GB"/>
              </w:rPr>
              <w:t>dBc 40 ≤</w:t>
            </w:r>
            <w:r w:rsidRPr="007E0D9F">
              <w:rPr>
                <w:rFonts w:hint="cs"/>
                <w:rtl/>
                <w:lang w:bidi="ar-EG"/>
              </w:rPr>
              <w:t xml:space="preserve"> عند خرج المرسل</w:t>
            </w:r>
          </w:p>
        </w:tc>
        <w:tc>
          <w:tcPr>
            <w:tcW w:w="4991" w:type="dxa"/>
            <w:vAlign w:val="center"/>
          </w:tcPr>
          <w:p w14:paraId="3FE5C3CB" w14:textId="77777777" w:rsidR="00AF45AA" w:rsidRPr="007E0D9F" w:rsidRDefault="00AF45AA" w:rsidP="002B4D69">
            <w:pPr>
              <w:pStyle w:val="Tabletext"/>
              <w:rPr>
                <w:lang w:val="en-GB"/>
              </w:rPr>
            </w:pPr>
            <w:r w:rsidRPr="007E0D9F">
              <w:rPr>
                <w:rFonts w:hint="cs"/>
                <w:rtl/>
                <w:lang w:bidi="ar-EG"/>
              </w:rPr>
              <w:t>أنظمة الإنذار والكشف الراديوية</w:t>
            </w:r>
          </w:p>
        </w:tc>
      </w:tr>
      <w:tr w:rsidR="00AF45AA" w:rsidRPr="007E0D9F" w14:paraId="0D053BF3" w14:textId="77777777" w:rsidTr="00591CE8">
        <w:trPr>
          <w:cantSplit/>
          <w:jc w:val="center"/>
        </w:trPr>
        <w:tc>
          <w:tcPr>
            <w:tcW w:w="851" w:type="dxa"/>
            <w:vAlign w:val="center"/>
          </w:tcPr>
          <w:p w14:paraId="2CB917B9" w14:textId="77777777" w:rsidR="00AF45AA" w:rsidRPr="007E0D9F" w:rsidRDefault="00AF45AA" w:rsidP="002B4D69">
            <w:pPr>
              <w:pStyle w:val="Tabletext"/>
              <w:jc w:val="center"/>
              <w:rPr>
                <w:lang w:val="en-GB"/>
              </w:rPr>
            </w:pPr>
            <w:r w:rsidRPr="007E0D9F">
              <w:rPr>
                <w:lang w:val="en-GB"/>
              </w:rPr>
              <w:t>15</w:t>
            </w:r>
          </w:p>
        </w:tc>
        <w:tc>
          <w:tcPr>
            <w:tcW w:w="2268" w:type="dxa"/>
            <w:vAlign w:val="center"/>
          </w:tcPr>
          <w:p w14:paraId="53CFCF79" w14:textId="77777777" w:rsidR="00AF45AA" w:rsidRPr="007E0D9F" w:rsidRDefault="00AF45AA" w:rsidP="002B4D69">
            <w:pPr>
              <w:pStyle w:val="Tabletext"/>
              <w:jc w:val="center"/>
              <w:rPr>
                <w:lang w:val="en-GB"/>
              </w:rPr>
            </w:pPr>
            <w:r w:rsidRPr="007E0D9F">
              <w:rPr>
                <w:lang w:val="en-GB"/>
              </w:rPr>
              <w:t>182,975-182,025</w:t>
            </w:r>
          </w:p>
        </w:tc>
        <w:tc>
          <w:tcPr>
            <w:tcW w:w="2268" w:type="dxa"/>
            <w:vAlign w:val="center"/>
          </w:tcPr>
          <w:p w14:paraId="665748CB" w14:textId="77777777" w:rsidR="00AF45AA" w:rsidRPr="007E0D9F" w:rsidRDefault="00AF45AA" w:rsidP="002B4D69">
            <w:pPr>
              <w:pStyle w:val="Tabletext"/>
              <w:jc w:val="center"/>
              <w:rPr>
                <w:rtl/>
                <w:lang w:bidi="ar-EG"/>
              </w:rPr>
            </w:pPr>
            <w:r w:rsidRPr="007E0D9F">
              <w:rPr>
                <w:lang w:val="en-GB"/>
              </w:rPr>
              <w:t>mW 30 ≥</w:t>
            </w:r>
            <w:r w:rsidRPr="007E0D9F">
              <w:rPr>
                <w:rFonts w:hint="cs"/>
                <w:rtl/>
                <w:lang w:bidi="ar-EG"/>
              </w:rPr>
              <w:t xml:space="preserve"> </w:t>
            </w:r>
            <w:r w:rsidRPr="007E0D9F">
              <w:rPr>
                <w:lang w:val="en-GB"/>
              </w:rPr>
              <w:t>(e.r.p.)</w:t>
            </w:r>
          </w:p>
        </w:tc>
        <w:tc>
          <w:tcPr>
            <w:tcW w:w="4246" w:type="dxa"/>
            <w:vAlign w:val="center"/>
          </w:tcPr>
          <w:p w14:paraId="3D908CE8" w14:textId="77777777" w:rsidR="00AF45AA" w:rsidRPr="007E0D9F" w:rsidRDefault="00AF45AA" w:rsidP="002B4D69">
            <w:pPr>
              <w:pStyle w:val="Tabletext"/>
              <w:jc w:val="center"/>
              <w:rPr>
                <w:rtl/>
                <w:lang w:bidi="ar-EG"/>
              </w:rPr>
            </w:pPr>
            <w:r w:rsidRPr="007E0D9F">
              <w:rPr>
                <w:lang w:val="en-GB"/>
              </w:rPr>
              <w:t>dBc 40 ≤</w:t>
            </w:r>
            <w:r w:rsidRPr="007E0D9F">
              <w:rPr>
                <w:rFonts w:hint="cs"/>
                <w:rtl/>
                <w:lang w:bidi="ar-EG"/>
              </w:rPr>
              <w:t xml:space="preserve"> عند خرج المرسل</w:t>
            </w:r>
          </w:p>
        </w:tc>
        <w:tc>
          <w:tcPr>
            <w:tcW w:w="4991" w:type="dxa"/>
            <w:vAlign w:val="center"/>
          </w:tcPr>
          <w:p w14:paraId="6D7A6F1A" w14:textId="77777777" w:rsidR="00AF45AA" w:rsidRPr="007E0D9F" w:rsidRDefault="00AF45AA" w:rsidP="002B4D69">
            <w:pPr>
              <w:pStyle w:val="Tabletext"/>
              <w:rPr>
                <w:lang w:val="en-GB"/>
              </w:rPr>
            </w:pPr>
            <w:r w:rsidRPr="007E0D9F">
              <w:rPr>
                <w:rFonts w:hint="cs"/>
                <w:rtl/>
                <w:lang w:bidi="ar-EG"/>
              </w:rPr>
              <w:t>الأنظمة السمعية اللاسلكية</w:t>
            </w:r>
          </w:p>
        </w:tc>
      </w:tr>
      <w:tr w:rsidR="00AF45AA" w:rsidRPr="007E0D9F" w14:paraId="5591BA3C" w14:textId="77777777" w:rsidTr="00591CE8">
        <w:trPr>
          <w:cantSplit/>
          <w:jc w:val="center"/>
        </w:trPr>
        <w:tc>
          <w:tcPr>
            <w:tcW w:w="851" w:type="dxa"/>
            <w:vAlign w:val="center"/>
          </w:tcPr>
          <w:p w14:paraId="1CD9845D" w14:textId="77777777" w:rsidR="00AF45AA" w:rsidRPr="007E0D9F" w:rsidRDefault="00AF45AA" w:rsidP="002B4D69">
            <w:pPr>
              <w:pStyle w:val="Tabletext"/>
              <w:jc w:val="center"/>
              <w:rPr>
                <w:lang w:val="en-GB"/>
              </w:rPr>
            </w:pPr>
            <w:r w:rsidRPr="007E0D9F">
              <w:rPr>
                <w:lang w:val="en-GB"/>
              </w:rPr>
              <w:t>16</w:t>
            </w:r>
          </w:p>
        </w:tc>
        <w:tc>
          <w:tcPr>
            <w:tcW w:w="2268" w:type="dxa"/>
            <w:vAlign w:val="center"/>
          </w:tcPr>
          <w:p w14:paraId="5FB7A845" w14:textId="77777777" w:rsidR="00AF45AA" w:rsidRPr="007E0D9F" w:rsidRDefault="00AF45AA" w:rsidP="002B4D69">
            <w:pPr>
              <w:pStyle w:val="Tabletext"/>
              <w:jc w:val="center"/>
              <w:rPr>
                <w:rtl/>
                <w:lang w:bidi="ar-SY"/>
              </w:rPr>
            </w:pPr>
            <w:r w:rsidRPr="007E0D9F">
              <w:rPr>
                <w:lang w:val="en-GB"/>
              </w:rPr>
              <w:t>217-216</w:t>
            </w:r>
          </w:p>
        </w:tc>
        <w:tc>
          <w:tcPr>
            <w:tcW w:w="2268" w:type="dxa"/>
            <w:vAlign w:val="center"/>
          </w:tcPr>
          <w:p w14:paraId="23BF39A8" w14:textId="77777777" w:rsidR="00AF45AA" w:rsidRPr="007E0D9F" w:rsidRDefault="00AF45AA" w:rsidP="002B4D69">
            <w:pPr>
              <w:pStyle w:val="Tabletext"/>
              <w:jc w:val="center"/>
              <w:rPr>
                <w:rtl/>
                <w:lang w:bidi="ar-EG"/>
              </w:rPr>
            </w:pPr>
            <w:r w:rsidRPr="007E0D9F">
              <w:rPr>
                <w:lang w:val="en-GB"/>
              </w:rPr>
              <w:t>µW 10 ≥</w:t>
            </w:r>
            <w:r w:rsidRPr="007E0D9F">
              <w:rPr>
                <w:rFonts w:hint="cs"/>
                <w:rtl/>
                <w:lang w:bidi="ar-EG"/>
              </w:rPr>
              <w:t xml:space="preserve"> </w:t>
            </w:r>
            <w:r w:rsidRPr="007E0D9F">
              <w:rPr>
                <w:lang w:val="en-GB"/>
              </w:rPr>
              <w:t>(e.r.p.)</w:t>
            </w:r>
          </w:p>
        </w:tc>
        <w:tc>
          <w:tcPr>
            <w:tcW w:w="4246" w:type="dxa"/>
            <w:vAlign w:val="center"/>
          </w:tcPr>
          <w:p w14:paraId="7A13ACA8" w14:textId="77777777" w:rsidR="00AF45AA" w:rsidRPr="007E0D9F" w:rsidRDefault="00AF45AA" w:rsidP="002B4D69">
            <w:pPr>
              <w:pStyle w:val="Tabletext"/>
              <w:jc w:val="center"/>
              <w:rPr>
                <w:rtl/>
                <w:lang w:bidi="ar-EG"/>
              </w:rPr>
            </w:pPr>
            <w:r w:rsidRPr="007E0D9F">
              <w:rPr>
                <w:lang w:val="en-GB"/>
              </w:rPr>
              <w:t>dBc 40 ≤</w:t>
            </w:r>
            <w:r w:rsidRPr="007E0D9F">
              <w:rPr>
                <w:rFonts w:hint="cs"/>
                <w:rtl/>
                <w:lang w:bidi="ar-EG"/>
              </w:rPr>
              <w:t xml:space="preserve"> عند خرج المرسل</w:t>
            </w:r>
          </w:p>
        </w:tc>
        <w:tc>
          <w:tcPr>
            <w:tcW w:w="4991" w:type="dxa"/>
            <w:vAlign w:val="center"/>
          </w:tcPr>
          <w:p w14:paraId="5FD3A5EF" w14:textId="77777777" w:rsidR="00AF45AA" w:rsidRPr="007E0D9F" w:rsidRDefault="00AF45AA" w:rsidP="002B4D69">
            <w:pPr>
              <w:pStyle w:val="Tabletext"/>
              <w:rPr>
                <w:lang w:val="en-GB"/>
              </w:rPr>
            </w:pPr>
            <w:r w:rsidRPr="007E0D9F">
              <w:rPr>
                <w:rFonts w:hint="cs"/>
                <w:rtl/>
                <w:lang w:bidi="ar-EG"/>
              </w:rPr>
              <w:t>القياس عن بُعد للأغراض الطبية والبيولوجية</w:t>
            </w:r>
          </w:p>
        </w:tc>
      </w:tr>
      <w:tr w:rsidR="00AF45AA" w:rsidRPr="007E0D9F" w14:paraId="55E99ADD" w14:textId="77777777" w:rsidTr="00591CE8">
        <w:trPr>
          <w:cantSplit/>
          <w:jc w:val="center"/>
        </w:trPr>
        <w:tc>
          <w:tcPr>
            <w:tcW w:w="851" w:type="dxa"/>
            <w:vAlign w:val="center"/>
          </w:tcPr>
          <w:p w14:paraId="52A265AA" w14:textId="77777777" w:rsidR="00AF45AA" w:rsidRPr="007E0D9F" w:rsidRDefault="00AF45AA" w:rsidP="002B4D69">
            <w:pPr>
              <w:pStyle w:val="Tabletext"/>
              <w:jc w:val="center"/>
              <w:rPr>
                <w:lang w:val="en-GB"/>
              </w:rPr>
            </w:pPr>
            <w:r w:rsidRPr="007E0D9F">
              <w:rPr>
                <w:lang w:val="en-GB"/>
              </w:rPr>
              <w:t>17</w:t>
            </w:r>
          </w:p>
        </w:tc>
        <w:tc>
          <w:tcPr>
            <w:tcW w:w="2268" w:type="dxa"/>
            <w:vAlign w:val="center"/>
          </w:tcPr>
          <w:p w14:paraId="3B230ABE" w14:textId="77777777" w:rsidR="00AF45AA" w:rsidRPr="007E0D9F" w:rsidRDefault="00AF45AA" w:rsidP="002B4D69">
            <w:pPr>
              <w:pStyle w:val="Tabletext"/>
              <w:jc w:val="center"/>
              <w:rPr>
                <w:lang w:val="en-GB"/>
              </w:rPr>
            </w:pPr>
            <w:r w:rsidRPr="007E0D9F">
              <w:rPr>
                <w:lang w:val="en-GB"/>
              </w:rPr>
              <w:t>217,975-217,025</w:t>
            </w:r>
          </w:p>
        </w:tc>
        <w:tc>
          <w:tcPr>
            <w:tcW w:w="2268" w:type="dxa"/>
            <w:vAlign w:val="center"/>
          </w:tcPr>
          <w:p w14:paraId="4A5FE8A6" w14:textId="77777777" w:rsidR="00AF45AA" w:rsidRPr="007E0D9F" w:rsidRDefault="00AF45AA" w:rsidP="002B4D69">
            <w:pPr>
              <w:pStyle w:val="Tabletext"/>
              <w:jc w:val="center"/>
              <w:rPr>
                <w:rtl/>
                <w:lang w:bidi="ar-EG"/>
              </w:rPr>
            </w:pPr>
            <w:r w:rsidRPr="007E0D9F">
              <w:rPr>
                <w:lang w:val="en-GB"/>
              </w:rPr>
              <w:t>mW 30 ≥</w:t>
            </w:r>
            <w:r w:rsidRPr="007E0D9F">
              <w:rPr>
                <w:rFonts w:hint="cs"/>
                <w:rtl/>
                <w:lang w:bidi="ar-EG"/>
              </w:rPr>
              <w:t xml:space="preserve"> </w:t>
            </w:r>
            <w:r w:rsidRPr="007E0D9F">
              <w:rPr>
                <w:lang w:val="en-GB"/>
              </w:rPr>
              <w:t>(e.r.p.)</w:t>
            </w:r>
          </w:p>
        </w:tc>
        <w:tc>
          <w:tcPr>
            <w:tcW w:w="4246" w:type="dxa"/>
            <w:vAlign w:val="center"/>
          </w:tcPr>
          <w:p w14:paraId="5C6D0909" w14:textId="77777777" w:rsidR="00AF45AA" w:rsidRPr="007E0D9F" w:rsidRDefault="00AF45AA" w:rsidP="002B4D69">
            <w:pPr>
              <w:pStyle w:val="Tabletext"/>
              <w:jc w:val="center"/>
              <w:rPr>
                <w:rtl/>
                <w:lang w:bidi="ar-EG"/>
              </w:rPr>
            </w:pPr>
            <w:r w:rsidRPr="007E0D9F">
              <w:rPr>
                <w:lang w:val="en-GB"/>
              </w:rPr>
              <w:t>dBc 40 ≤</w:t>
            </w:r>
            <w:r w:rsidRPr="007E0D9F">
              <w:rPr>
                <w:rFonts w:hint="cs"/>
                <w:rtl/>
                <w:lang w:bidi="ar-EG"/>
              </w:rPr>
              <w:t xml:space="preserve"> عند خرج المرسل</w:t>
            </w:r>
          </w:p>
        </w:tc>
        <w:tc>
          <w:tcPr>
            <w:tcW w:w="4991" w:type="dxa"/>
            <w:vAlign w:val="center"/>
          </w:tcPr>
          <w:p w14:paraId="5E008B37" w14:textId="77777777" w:rsidR="00AF45AA" w:rsidRPr="007E0D9F" w:rsidRDefault="00AF45AA" w:rsidP="002B4D69">
            <w:pPr>
              <w:pStyle w:val="Tabletext"/>
              <w:rPr>
                <w:lang w:val="en-GB"/>
              </w:rPr>
            </w:pPr>
            <w:r w:rsidRPr="007E0D9F">
              <w:rPr>
                <w:rFonts w:hint="cs"/>
                <w:rtl/>
                <w:lang w:bidi="ar-EG"/>
              </w:rPr>
              <w:t>الأنظمة السمعية اللاسلكية</w:t>
            </w:r>
          </w:p>
        </w:tc>
      </w:tr>
      <w:tr w:rsidR="00AF45AA" w:rsidRPr="007E0D9F" w14:paraId="06F43B4D" w14:textId="77777777" w:rsidTr="00591CE8">
        <w:trPr>
          <w:cantSplit/>
          <w:jc w:val="center"/>
        </w:trPr>
        <w:tc>
          <w:tcPr>
            <w:tcW w:w="851" w:type="dxa"/>
            <w:vAlign w:val="center"/>
          </w:tcPr>
          <w:p w14:paraId="7DE700F9" w14:textId="77777777" w:rsidR="00AF45AA" w:rsidRPr="007E0D9F" w:rsidRDefault="00AF45AA" w:rsidP="002B4D69">
            <w:pPr>
              <w:pStyle w:val="Tabletext"/>
              <w:jc w:val="center"/>
              <w:rPr>
                <w:lang w:val="en-GB"/>
              </w:rPr>
            </w:pPr>
            <w:r w:rsidRPr="007E0D9F">
              <w:rPr>
                <w:lang w:val="en-GB"/>
              </w:rPr>
              <w:t>18</w:t>
            </w:r>
          </w:p>
        </w:tc>
        <w:tc>
          <w:tcPr>
            <w:tcW w:w="2268" w:type="dxa"/>
            <w:vAlign w:val="center"/>
          </w:tcPr>
          <w:p w14:paraId="221D57DB" w14:textId="77777777" w:rsidR="00AF45AA" w:rsidRPr="007E0D9F" w:rsidRDefault="00AF45AA" w:rsidP="002B4D69">
            <w:pPr>
              <w:pStyle w:val="Tabletext"/>
              <w:jc w:val="center"/>
              <w:rPr>
                <w:lang w:val="en-GB"/>
              </w:rPr>
            </w:pPr>
            <w:r w:rsidRPr="007E0D9F">
              <w:rPr>
                <w:lang w:val="en-GB"/>
              </w:rPr>
              <w:t>218,475-218,025</w:t>
            </w:r>
          </w:p>
        </w:tc>
        <w:tc>
          <w:tcPr>
            <w:tcW w:w="2268" w:type="dxa"/>
            <w:vAlign w:val="center"/>
          </w:tcPr>
          <w:p w14:paraId="5AC028BA" w14:textId="77777777" w:rsidR="00AF45AA" w:rsidRPr="007E0D9F" w:rsidRDefault="00AF45AA" w:rsidP="002B4D69">
            <w:pPr>
              <w:pStyle w:val="Tabletext"/>
              <w:jc w:val="center"/>
              <w:rPr>
                <w:rtl/>
                <w:lang w:bidi="ar-EG"/>
              </w:rPr>
            </w:pPr>
            <w:r w:rsidRPr="007E0D9F">
              <w:rPr>
                <w:lang w:val="en-GB"/>
              </w:rPr>
              <w:t>mW 30 ≥</w:t>
            </w:r>
            <w:r w:rsidRPr="007E0D9F">
              <w:rPr>
                <w:rFonts w:hint="cs"/>
                <w:rtl/>
                <w:lang w:bidi="ar-EG"/>
              </w:rPr>
              <w:t xml:space="preserve"> </w:t>
            </w:r>
            <w:r w:rsidRPr="007E0D9F">
              <w:rPr>
                <w:lang w:val="en-GB"/>
              </w:rPr>
              <w:t>(e.r.p.)</w:t>
            </w:r>
          </w:p>
        </w:tc>
        <w:tc>
          <w:tcPr>
            <w:tcW w:w="4246" w:type="dxa"/>
            <w:vAlign w:val="center"/>
          </w:tcPr>
          <w:p w14:paraId="18E73BF1" w14:textId="77777777" w:rsidR="00AF45AA" w:rsidRPr="007E0D9F" w:rsidRDefault="00AF45AA" w:rsidP="002B4D69">
            <w:pPr>
              <w:pStyle w:val="Tabletext"/>
              <w:jc w:val="center"/>
              <w:rPr>
                <w:rtl/>
                <w:lang w:bidi="ar-EG"/>
              </w:rPr>
            </w:pPr>
            <w:r w:rsidRPr="007E0D9F">
              <w:rPr>
                <w:lang w:val="en-GB"/>
              </w:rPr>
              <w:t>dBc 40 ≤</w:t>
            </w:r>
            <w:r w:rsidRPr="007E0D9F">
              <w:rPr>
                <w:rFonts w:hint="cs"/>
                <w:rtl/>
                <w:lang w:bidi="ar-EG"/>
              </w:rPr>
              <w:t xml:space="preserve"> عند خرج المرسل</w:t>
            </w:r>
          </w:p>
        </w:tc>
        <w:tc>
          <w:tcPr>
            <w:tcW w:w="4991" w:type="dxa"/>
            <w:vAlign w:val="center"/>
          </w:tcPr>
          <w:p w14:paraId="79F35441" w14:textId="77777777" w:rsidR="00AF45AA" w:rsidRPr="007E0D9F" w:rsidRDefault="00AF45AA" w:rsidP="002B4D69">
            <w:pPr>
              <w:pStyle w:val="Tabletext"/>
              <w:rPr>
                <w:lang w:val="en-GB"/>
              </w:rPr>
            </w:pPr>
            <w:r w:rsidRPr="007E0D9F">
              <w:rPr>
                <w:rFonts w:hint="cs"/>
                <w:rtl/>
                <w:lang w:bidi="ar-EG"/>
              </w:rPr>
              <w:t>الأنظمة السمعية اللاسلكية</w:t>
            </w:r>
          </w:p>
        </w:tc>
      </w:tr>
      <w:tr w:rsidR="00AF45AA" w:rsidRPr="007E0D9F" w14:paraId="38AEF838" w14:textId="77777777" w:rsidTr="00591CE8">
        <w:trPr>
          <w:cantSplit/>
          <w:jc w:val="center"/>
        </w:trPr>
        <w:tc>
          <w:tcPr>
            <w:tcW w:w="851" w:type="dxa"/>
            <w:vAlign w:val="center"/>
          </w:tcPr>
          <w:p w14:paraId="6293ABD9" w14:textId="77777777" w:rsidR="00AF45AA" w:rsidRPr="007E0D9F" w:rsidRDefault="00AF45AA" w:rsidP="002B4D69">
            <w:pPr>
              <w:pStyle w:val="Tabletext"/>
              <w:jc w:val="center"/>
              <w:rPr>
                <w:lang w:val="en-GB"/>
              </w:rPr>
            </w:pPr>
            <w:r w:rsidRPr="007E0D9F">
              <w:rPr>
                <w:lang w:val="en-GB"/>
              </w:rPr>
              <w:t>19</w:t>
            </w:r>
          </w:p>
        </w:tc>
        <w:tc>
          <w:tcPr>
            <w:tcW w:w="2268" w:type="dxa"/>
            <w:vAlign w:val="center"/>
          </w:tcPr>
          <w:p w14:paraId="56348A7C" w14:textId="77777777" w:rsidR="00AF45AA" w:rsidRPr="007E0D9F" w:rsidRDefault="00AF45AA" w:rsidP="002B4D69">
            <w:pPr>
              <w:pStyle w:val="Tabletext"/>
              <w:jc w:val="center"/>
              <w:rPr>
                <w:lang w:val="en-GB"/>
              </w:rPr>
            </w:pPr>
            <w:r w:rsidRPr="007E0D9F">
              <w:rPr>
                <w:lang w:val="en-GB"/>
              </w:rPr>
              <w:t>240,30-240,15</w:t>
            </w:r>
          </w:p>
        </w:tc>
        <w:tc>
          <w:tcPr>
            <w:tcW w:w="2268" w:type="dxa"/>
            <w:vAlign w:val="center"/>
          </w:tcPr>
          <w:p w14:paraId="38B18B0B" w14:textId="77777777" w:rsidR="00AF45AA" w:rsidRPr="007E0D9F" w:rsidRDefault="00AF45AA" w:rsidP="002B4D69">
            <w:pPr>
              <w:pStyle w:val="Tabletext"/>
              <w:jc w:val="center"/>
              <w:rPr>
                <w:rtl/>
                <w:lang w:bidi="ar-EG"/>
              </w:rPr>
            </w:pPr>
            <w:r w:rsidRPr="007E0D9F">
              <w:rPr>
                <w:lang w:val="en-GB"/>
              </w:rPr>
              <w:t>mW 100 ≥</w:t>
            </w:r>
            <w:r w:rsidRPr="007E0D9F">
              <w:rPr>
                <w:rFonts w:hint="cs"/>
                <w:rtl/>
                <w:lang w:bidi="ar-EG"/>
              </w:rPr>
              <w:t xml:space="preserve"> </w:t>
            </w:r>
            <w:r w:rsidRPr="007E0D9F">
              <w:rPr>
                <w:lang w:val="en-GB"/>
              </w:rPr>
              <w:t>(e.r.p.)</w:t>
            </w:r>
          </w:p>
        </w:tc>
        <w:tc>
          <w:tcPr>
            <w:tcW w:w="4246" w:type="dxa"/>
            <w:vAlign w:val="center"/>
          </w:tcPr>
          <w:p w14:paraId="0E2FF03A" w14:textId="77777777" w:rsidR="00AF45AA" w:rsidRPr="007E0D9F" w:rsidRDefault="00AF45AA" w:rsidP="002B4D69">
            <w:pPr>
              <w:pStyle w:val="Tabletext"/>
              <w:jc w:val="center"/>
              <w:rPr>
                <w:rtl/>
                <w:lang w:bidi="ar-EG"/>
              </w:rPr>
            </w:pPr>
            <w:r w:rsidRPr="007E0D9F">
              <w:rPr>
                <w:lang w:val="en-GB"/>
              </w:rPr>
              <w:t>dBc 40 ≤</w:t>
            </w:r>
            <w:r w:rsidRPr="007E0D9F">
              <w:rPr>
                <w:rFonts w:hint="cs"/>
                <w:rtl/>
                <w:lang w:bidi="ar-EG"/>
              </w:rPr>
              <w:t xml:space="preserve"> عند خرج المرسل</w:t>
            </w:r>
          </w:p>
        </w:tc>
        <w:tc>
          <w:tcPr>
            <w:tcW w:w="4991" w:type="dxa"/>
            <w:vAlign w:val="center"/>
          </w:tcPr>
          <w:p w14:paraId="601FA2A2" w14:textId="77777777" w:rsidR="00AF45AA" w:rsidRPr="007E0D9F" w:rsidRDefault="00AF45AA" w:rsidP="002B4D69">
            <w:pPr>
              <w:pStyle w:val="Tabletext"/>
              <w:rPr>
                <w:lang w:val="en-GB"/>
              </w:rPr>
            </w:pPr>
            <w:r w:rsidRPr="007E0D9F">
              <w:rPr>
                <w:rFonts w:hint="cs"/>
                <w:rtl/>
                <w:lang w:bidi="ar-EG"/>
              </w:rPr>
              <w:t>أنظمة الإنذار والكشف الراديوية</w:t>
            </w:r>
          </w:p>
        </w:tc>
      </w:tr>
      <w:tr w:rsidR="00AF45AA" w:rsidRPr="007E0D9F" w14:paraId="4CE18E6F" w14:textId="77777777" w:rsidTr="00591CE8">
        <w:trPr>
          <w:cantSplit/>
          <w:jc w:val="center"/>
        </w:trPr>
        <w:tc>
          <w:tcPr>
            <w:tcW w:w="851" w:type="dxa"/>
            <w:vAlign w:val="center"/>
          </w:tcPr>
          <w:p w14:paraId="2B754E3E" w14:textId="77777777" w:rsidR="00AF45AA" w:rsidRPr="007E0D9F" w:rsidRDefault="00AF45AA" w:rsidP="002B4D69">
            <w:pPr>
              <w:pStyle w:val="Tabletext"/>
              <w:jc w:val="center"/>
              <w:rPr>
                <w:lang w:val="en-GB"/>
              </w:rPr>
            </w:pPr>
            <w:r w:rsidRPr="007E0D9F">
              <w:rPr>
                <w:lang w:val="en-GB"/>
              </w:rPr>
              <w:t>20</w:t>
            </w:r>
          </w:p>
        </w:tc>
        <w:tc>
          <w:tcPr>
            <w:tcW w:w="2268" w:type="dxa"/>
            <w:vAlign w:val="center"/>
          </w:tcPr>
          <w:p w14:paraId="4E476874" w14:textId="77777777" w:rsidR="00AF45AA" w:rsidRPr="007E0D9F" w:rsidRDefault="00AF45AA" w:rsidP="002B4D69">
            <w:pPr>
              <w:pStyle w:val="Tabletext"/>
              <w:jc w:val="center"/>
              <w:rPr>
                <w:lang w:val="en-GB"/>
              </w:rPr>
            </w:pPr>
            <w:r w:rsidRPr="007E0D9F">
              <w:rPr>
                <w:lang w:val="en-GB"/>
              </w:rPr>
              <w:t>300,33-300,00</w:t>
            </w:r>
          </w:p>
        </w:tc>
        <w:tc>
          <w:tcPr>
            <w:tcW w:w="2268" w:type="dxa"/>
            <w:vAlign w:val="center"/>
          </w:tcPr>
          <w:p w14:paraId="247F125E" w14:textId="77777777" w:rsidR="00AF45AA" w:rsidRPr="007E0D9F" w:rsidRDefault="00AF45AA" w:rsidP="002B4D69">
            <w:pPr>
              <w:pStyle w:val="Tabletext"/>
              <w:jc w:val="center"/>
              <w:rPr>
                <w:rtl/>
                <w:lang w:bidi="ar-EG"/>
              </w:rPr>
            </w:pPr>
            <w:r w:rsidRPr="007E0D9F">
              <w:rPr>
                <w:lang w:val="en-GB"/>
              </w:rPr>
              <w:t>mW 100 ≥</w:t>
            </w:r>
            <w:r w:rsidRPr="007E0D9F">
              <w:rPr>
                <w:rFonts w:hint="cs"/>
                <w:rtl/>
                <w:lang w:bidi="ar-EG"/>
              </w:rPr>
              <w:t xml:space="preserve"> </w:t>
            </w:r>
            <w:r w:rsidRPr="007E0D9F">
              <w:rPr>
                <w:lang w:val="en-GB"/>
              </w:rPr>
              <w:t>(e.r.p.)</w:t>
            </w:r>
          </w:p>
        </w:tc>
        <w:tc>
          <w:tcPr>
            <w:tcW w:w="4246" w:type="dxa"/>
            <w:vAlign w:val="center"/>
          </w:tcPr>
          <w:p w14:paraId="39F06D07" w14:textId="77777777" w:rsidR="00AF45AA" w:rsidRPr="007E0D9F" w:rsidRDefault="00AF45AA" w:rsidP="002B4D69">
            <w:pPr>
              <w:pStyle w:val="Tabletext"/>
              <w:jc w:val="center"/>
              <w:rPr>
                <w:rtl/>
                <w:lang w:bidi="ar-EG"/>
              </w:rPr>
            </w:pPr>
            <w:r w:rsidRPr="007E0D9F">
              <w:rPr>
                <w:lang w:val="en-GB"/>
              </w:rPr>
              <w:t>dBc 40 ≤</w:t>
            </w:r>
            <w:r w:rsidRPr="007E0D9F">
              <w:rPr>
                <w:rFonts w:hint="cs"/>
                <w:rtl/>
                <w:lang w:bidi="ar-EG"/>
              </w:rPr>
              <w:t xml:space="preserve"> عند خرج المرسل</w:t>
            </w:r>
          </w:p>
        </w:tc>
        <w:tc>
          <w:tcPr>
            <w:tcW w:w="4991" w:type="dxa"/>
            <w:vAlign w:val="center"/>
          </w:tcPr>
          <w:p w14:paraId="579366F4" w14:textId="77777777" w:rsidR="00AF45AA" w:rsidRPr="007E0D9F" w:rsidRDefault="00AF45AA" w:rsidP="002B4D69">
            <w:pPr>
              <w:pStyle w:val="Tabletext"/>
              <w:rPr>
                <w:lang w:val="en-GB"/>
              </w:rPr>
            </w:pPr>
            <w:r w:rsidRPr="007E0D9F">
              <w:rPr>
                <w:rFonts w:hint="cs"/>
                <w:rtl/>
                <w:lang w:bidi="ar-EG"/>
              </w:rPr>
              <w:t>أنظمة الإنذار والكشف الراديوية</w:t>
            </w:r>
          </w:p>
        </w:tc>
      </w:tr>
      <w:tr w:rsidR="00AF45AA" w:rsidRPr="007E0D9F" w14:paraId="5A62A983" w14:textId="77777777" w:rsidTr="00591CE8">
        <w:trPr>
          <w:cantSplit/>
          <w:jc w:val="center"/>
        </w:trPr>
        <w:tc>
          <w:tcPr>
            <w:tcW w:w="851" w:type="dxa"/>
            <w:vMerge w:val="restart"/>
            <w:vAlign w:val="center"/>
          </w:tcPr>
          <w:p w14:paraId="04221278" w14:textId="77777777" w:rsidR="00AF45AA" w:rsidRPr="007E0D9F" w:rsidRDefault="00AF45AA" w:rsidP="002B4D69">
            <w:pPr>
              <w:pStyle w:val="Tabletext"/>
              <w:jc w:val="center"/>
              <w:rPr>
                <w:lang w:val="en-GB"/>
              </w:rPr>
            </w:pPr>
            <w:r w:rsidRPr="007E0D9F">
              <w:rPr>
                <w:lang w:val="en-GB"/>
              </w:rPr>
              <w:t>21</w:t>
            </w:r>
          </w:p>
        </w:tc>
        <w:tc>
          <w:tcPr>
            <w:tcW w:w="2268" w:type="dxa"/>
            <w:vMerge w:val="restart"/>
            <w:vAlign w:val="center"/>
          </w:tcPr>
          <w:p w14:paraId="2A2B266A" w14:textId="77777777" w:rsidR="00AF45AA" w:rsidRPr="007E0D9F" w:rsidRDefault="00AF45AA" w:rsidP="002B4D69">
            <w:pPr>
              <w:pStyle w:val="Tabletext"/>
              <w:jc w:val="center"/>
              <w:rPr>
                <w:lang w:val="en-GB"/>
              </w:rPr>
            </w:pPr>
            <w:r w:rsidRPr="007E0D9F">
              <w:rPr>
                <w:lang w:val="en-GB"/>
              </w:rPr>
              <w:t>316-312</w:t>
            </w:r>
          </w:p>
        </w:tc>
        <w:tc>
          <w:tcPr>
            <w:tcW w:w="2268" w:type="dxa"/>
            <w:vMerge w:val="restart"/>
            <w:vAlign w:val="center"/>
          </w:tcPr>
          <w:p w14:paraId="546D796A" w14:textId="77777777" w:rsidR="00AF45AA" w:rsidRPr="007E0D9F" w:rsidRDefault="00AF45AA" w:rsidP="002B4D69">
            <w:pPr>
              <w:pStyle w:val="Tabletext"/>
              <w:jc w:val="center"/>
              <w:rPr>
                <w:rtl/>
                <w:lang w:bidi="ar-EG"/>
              </w:rPr>
            </w:pPr>
            <w:r w:rsidRPr="007E0D9F">
              <w:rPr>
                <w:lang w:val="en-GB"/>
              </w:rPr>
              <w:t>mW 100 ≥</w:t>
            </w:r>
            <w:r w:rsidRPr="007E0D9F">
              <w:rPr>
                <w:rFonts w:hint="cs"/>
                <w:rtl/>
                <w:lang w:bidi="ar-EG"/>
              </w:rPr>
              <w:t xml:space="preserve"> </w:t>
            </w:r>
            <w:r w:rsidRPr="007E0D9F">
              <w:rPr>
                <w:lang w:val="en-GB"/>
              </w:rPr>
              <w:t>(e.r.p.)</w:t>
            </w:r>
          </w:p>
        </w:tc>
        <w:tc>
          <w:tcPr>
            <w:tcW w:w="4246" w:type="dxa"/>
            <w:vMerge w:val="restart"/>
            <w:vAlign w:val="center"/>
          </w:tcPr>
          <w:p w14:paraId="06D7A73C" w14:textId="77777777" w:rsidR="00AF45AA" w:rsidRPr="007E0D9F" w:rsidRDefault="00AF45AA" w:rsidP="002B4D69">
            <w:pPr>
              <w:pStyle w:val="Tabletext"/>
              <w:jc w:val="center"/>
              <w:rPr>
                <w:rtl/>
                <w:lang w:bidi="ar-EG"/>
              </w:rPr>
            </w:pPr>
            <w:r w:rsidRPr="007E0D9F">
              <w:rPr>
                <w:lang w:val="en-GB"/>
              </w:rPr>
              <w:t>dBc 40 ≤</w:t>
            </w:r>
            <w:r w:rsidRPr="007E0D9F">
              <w:rPr>
                <w:rFonts w:hint="cs"/>
                <w:rtl/>
                <w:lang w:bidi="ar-EG"/>
              </w:rPr>
              <w:t xml:space="preserve"> عند خرج المرسل</w:t>
            </w:r>
          </w:p>
        </w:tc>
        <w:tc>
          <w:tcPr>
            <w:tcW w:w="4991" w:type="dxa"/>
            <w:vAlign w:val="center"/>
          </w:tcPr>
          <w:p w14:paraId="1A376677" w14:textId="77777777" w:rsidR="00AF45AA" w:rsidRPr="007E0D9F" w:rsidRDefault="00AF45AA" w:rsidP="002B4D69">
            <w:pPr>
              <w:pStyle w:val="Tabletext"/>
              <w:rPr>
                <w:lang w:val="en-GB"/>
              </w:rPr>
            </w:pPr>
            <w:r w:rsidRPr="007E0D9F">
              <w:rPr>
                <w:rFonts w:hint="cs"/>
                <w:rtl/>
                <w:lang w:bidi="ar-EG"/>
              </w:rPr>
              <w:t>أنظمة الإنذار والكشف الراديوية</w:t>
            </w:r>
          </w:p>
        </w:tc>
      </w:tr>
      <w:tr w:rsidR="00AF45AA" w:rsidRPr="007E0D9F" w14:paraId="4F4836B1" w14:textId="77777777" w:rsidTr="00591CE8">
        <w:trPr>
          <w:cantSplit/>
          <w:jc w:val="center"/>
        </w:trPr>
        <w:tc>
          <w:tcPr>
            <w:tcW w:w="851" w:type="dxa"/>
            <w:vMerge/>
            <w:vAlign w:val="center"/>
          </w:tcPr>
          <w:p w14:paraId="160DEEF8" w14:textId="77777777" w:rsidR="00AF45AA" w:rsidRPr="007E0D9F" w:rsidRDefault="00AF45AA" w:rsidP="002B4D69">
            <w:pPr>
              <w:pStyle w:val="Tabletext"/>
              <w:jc w:val="center"/>
              <w:rPr>
                <w:lang w:val="en-GB"/>
              </w:rPr>
            </w:pPr>
          </w:p>
        </w:tc>
        <w:tc>
          <w:tcPr>
            <w:tcW w:w="2268" w:type="dxa"/>
            <w:vMerge/>
            <w:vAlign w:val="center"/>
          </w:tcPr>
          <w:p w14:paraId="2F95548B" w14:textId="77777777" w:rsidR="00AF45AA" w:rsidRPr="007E0D9F" w:rsidRDefault="00AF45AA" w:rsidP="002B4D69">
            <w:pPr>
              <w:pStyle w:val="Tabletext"/>
              <w:jc w:val="center"/>
              <w:rPr>
                <w:lang w:val="en-GB"/>
              </w:rPr>
            </w:pPr>
          </w:p>
        </w:tc>
        <w:tc>
          <w:tcPr>
            <w:tcW w:w="2268" w:type="dxa"/>
            <w:vMerge/>
            <w:vAlign w:val="center"/>
          </w:tcPr>
          <w:p w14:paraId="0ED93808" w14:textId="77777777" w:rsidR="00AF45AA" w:rsidRPr="007E0D9F" w:rsidRDefault="00AF45AA" w:rsidP="002B4D69">
            <w:pPr>
              <w:pStyle w:val="Tabletext"/>
              <w:jc w:val="center"/>
              <w:rPr>
                <w:lang w:val="en-GB"/>
              </w:rPr>
            </w:pPr>
          </w:p>
        </w:tc>
        <w:tc>
          <w:tcPr>
            <w:tcW w:w="4246" w:type="dxa"/>
            <w:vMerge/>
            <w:vAlign w:val="center"/>
          </w:tcPr>
          <w:p w14:paraId="3E475516" w14:textId="77777777" w:rsidR="00AF45AA" w:rsidRPr="007E0D9F" w:rsidRDefault="00AF45AA" w:rsidP="002B4D69">
            <w:pPr>
              <w:pStyle w:val="Tabletext"/>
              <w:jc w:val="center"/>
              <w:rPr>
                <w:lang w:val="en-GB"/>
              </w:rPr>
            </w:pPr>
          </w:p>
        </w:tc>
        <w:tc>
          <w:tcPr>
            <w:tcW w:w="4991" w:type="dxa"/>
            <w:vAlign w:val="center"/>
          </w:tcPr>
          <w:p w14:paraId="51980016" w14:textId="77777777" w:rsidR="00AF45AA" w:rsidRPr="007E0D9F" w:rsidRDefault="00AF45AA" w:rsidP="002B4D69">
            <w:pPr>
              <w:pStyle w:val="Tabletext"/>
              <w:rPr>
                <w:lang w:val="en-GB"/>
              </w:rPr>
            </w:pPr>
            <w:r w:rsidRPr="007E0D9F">
              <w:rPr>
                <w:rFonts w:hint="cs"/>
                <w:rtl/>
                <w:lang w:bidi="ar-EG"/>
              </w:rPr>
              <w:t>التحكم الراديوي عن بُعد</w:t>
            </w:r>
          </w:p>
        </w:tc>
      </w:tr>
      <w:tr w:rsidR="00AF45AA" w:rsidRPr="007E0D9F" w14:paraId="1981ACCD" w14:textId="77777777" w:rsidTr="00591CE8">
        <w:trPr>
          <w:cantSplit/>
          <w:jc w:val="center"/>
        </w:trPr>
        <w:tc>
          <w:tcPr>
            <w:tcW w:w="851" w:type="dxa"/>
            <w:vAlign w:val="center"/>
          </w:tcPr>
          <w:p w14:paraId="2066F0F4" w14:textId="77777777" w:rsidR="00AF45AA" w:rsidRPr="007E0D9F" w:rsidRDefault="00AF45AA" w:rsidP="002B4D69">
            <w:pPr>
              <w:pStyle w:val="Tabletext"/>
              <w:jc w:val="center"/>
              <w:rPr>
                <w:lang w:val="en-GB"/>
              </w:rPr>
            </w:pPr>
            <w:r w:rsidRPr="007E0D9F">
              <w:rPr>
                <w:lang w:val="en-GB"/>
              </w:rPr>
              <w:t>22</w:t>
            </w:r>
          </w:p>
        </w:tc>
        <w:tc>
          <w:tcPr>
            <w:tcW w:w="2268" w:type="dxa"/>
            <w:vAlign w:val="center"/>
          </w:tcPr>
          <w:p w14:paraId="28369383" w14:textId="77777777" w:rsidR="00AF45AA" w:rsidRPr="007E0D9F" w:rsidRDefault="00AF45AA" w:rsidP="002B4D69">
            <w:pPr>
              <w:pStyle w:val="Tabletext"/>
              <w:jc w:val="center"/>
              <w:rPr>
                <w:rtl/>
                <w:lang w:bidi="ar-SY"/>
              </w:rPr>
            </w:pPr>
            <w:r w:rsidRPr="007E0D9F">
              <w:rPr>
                <w:lang w:val="en-GB"/>
              </w:rPr>
              <w:t>406-401</w:t>
            </w:r>
          </w:p>
        </w:tc>
        <w:tc>
          <w:tcPr>
            <w:tcW w:w="2268" w:type="dxa"/>
            <w:vAlign w:val="center"/>
          </w:tcPr>
          <w:p w14:paraId="50C5DE62" w14:textId="77777777" w:rsidR="00AF45AA" w:rsidRPr="007E0D9F" w:rsidRDefault="00AF45AA" w:rsidP="002B4D69">
            <w:pPr>
              <w:pStyle w:val="Tabletext"/>
              <w:jc w:val="center"/>
              <w:rPr>
                <w:rtl/>
                <w:lang w:bidi="ar-EG"/>
              </w:rPr>
            </w:pPr>
            <w:r w:rsidRPr="007E0D9F">
              <w:rPr>
                <w:lang w:val="en-GB"/>
              </w:rPr>
              <w:sym w:font="Symbol" w:char="F06D"/>
            </w:r>
            <w:r w:rsidRPr="007E0D9F">
              <w:rPr>
                <w:lang w:val="en-GB"/>
              </w:rPr>
              <w:t>W 25 ≥</w:t>
            </w:r>
            <w:r w:rsidRPr="007E0D9F">
              <w:rPr>
                <w:rFonts w:hint="cs"/>
                <w:rtl/>
                <w:lang w:bidi="ar-EG"/>
              </w:rPr>
              <w:t xml:space="preserve"> </w:t>
            </w:r>
            <w:r w:rsidRPr="007E0D9F">
              <w:rPr>
                <w:lang w:val="en-GB"/>
              </w:rPr>
              <w:t>(e.r.p.)</w:t>
            </w:r>
          </w:p>
        </w:tc>
        <w:tc>
          <w:tcPr>
            <w:tcW w:w="4246" w:type="dxa"/>
            <w:vMerge w:val="restart"/>
            <w:vAlign w:val="center"/>
          </w:tcPr>
          <w:p w14:paraId="51F12E9E" w14:textId="77777777" w:rsidR="00AF45AA" w:rsidRPr="007E0D9F" w:rsidRDefault="00AF45AA" w:rsidP="002B4D69">
            <w:pPr>
              <w:pStyle w:val="Tabletext"/>
              <w:jc w:val="center"/>
              <w:rPr>
                <w:lang w:val="en-GB"/>
              </w:rPr>
            </w:pPr>
            <w:proofErr w:type="gramStart"/>
            <w:r w:rsidRPr="007E0D9F">
              <w:rPr>
                <w:rFonts w:hint="cs"/>
                <w:rtl/>
                <w:lang w:bidi="ar-SY"/>
              </w:rPr>
              <w:t>التفاصيل</w:t>
            </w:r>
            <w:r w:rsidRPr="007E0D9F">
              <w:rPr>
                <w:vertAlign w:val="superscript"/>
                <w:lang w:val="en-GB"/>
              </w:rPr>
              <w:t>(</w:t>
            </w:r>
            <w:proofErr w:type="gramEnd"/>
            <w:r w:rsidRPr="007E0D9F">
              <w:rPr>
                <w:vertAlign w:val="superscript"/>
                <w:lang w:val="en-GB"/>
              </w:rPr>
              <w:t>8)</w:t>
            </w:r>
          </w:p>
        </w:tc>
        <w:tc>
          <w:tcPr>
            <w:tcW w:w="4991" w:type="dxa"/>
            <w:vAlign w:val="center"/>
          </w:tcPr>
          <w:p w14:paraId="2C963526" w14:textId="77777777" w:rsidR="00AF45AA" w:rsidRPr="007E0D9F" w:rsidRDefault="00AF45AA" w:rsidP="002B4D69">
            <w:pPr>
              <w:pStyle w:val="Tabletext"/>
              <w:rPr>
                <w:lang w:val="en-GB"/>
              </w:rPr>
            </w:pPr>
            <w:r w:rsidRPr="007E0D9F">
              <w:rPr>
                <w:rFonts w:hint="cs"/>
                <w:rtl/>
                <w:lang w:bidi="ar-EG"/>
              </w:rPr>
              <w:t>أنظمة الاتصالات الخاصة بالمغروسات الطبية</w:t>
            </w:r>
          </w:p>
        </w:tc>
      </w:tr>
      <w:tr w:rsidR="00AF45AA" w:rsidRPr="007E0D9F" w14:paraId="180C12B8" w14:textId="77777777" w:rsidTr="00591CE8">
        <w:trPr>
          <w:cantSplit/>
          <w:jc w:val="center"/>
        </w:trPr>
        <w:tc>
          <w:tcPr>
            <w:tcW w:w="851" w:type="dxa"/>
            <w:vAlign w:val="center"/>
          </w:tcPr>
          <w:p w14:paraId="1ECEFE94" w14:textId="77777777" w:rsidR="00AF45AA" w:rsidRPr="007E0D9F" w:rsidRDefault="00AF45AA" w:rsidP="002B4D69">
            <w:pPr>
              <w:pStyle w:val="Tabletext"/>
              <w:jc w:val="center"/>
              <w:rPr>
                <w:lang w:val="en-GB"/>
              </w:rPr>
            </w:pPr>
            <w:r w:rsidRPr="007E0D9F">
              <w:rPr>
                <w:lang w:val="en-GB"/>
              </w:rPr>
              <w:t>23</w:t>
            </w:r>
          </w:p>
        </w:tc>
        <w:tc>
          <w:tcPr>
            <w:tcW w:w="2268" w:type="dxa"/>
            <w:vAlign w:val="center"/>
          </w:tcPr>
          <w:p w14:paraId="06093FE6" w14:textId="77777777" w:rsidR="00AF45AA" w:rsidRPr="007E0D9F" w:rsidRDefault="00AF45AA" w:rsidP="002B4D69">
            <w:pPr>
              <w:pStyle w:val="Tabletext"/>
              <w:jc w:val="center"/>
              <w:rPr>
                <w:rtl/>
                <w:lang w:bidi="ar-SY"/>
              </w:rPr>
            </w:pPr>
            <w:r w:rsidRPr="007E0D9F">
              <w:rPr>
                <w:lang w:val="en-GB"/>
              </w:rPr>
              <w:t>405-402</w:t>
            </w:r>
            <w:r w:rsidRPr="007E0D9F">
              <w:rPr>
                <w:lang w:val="en-GB"/>
              </w:rPr>
              <w:br/>
              <w:t>403,8-403,5</w:t>
            </w:r>
            <w:r w:rsidRPr="007E0D9F">
              <w:rPr>
                <w:lang w:val="en-GB"/>
              </w:rPr>
              <w:br/>
              <w:t>406-405</w:t>
            </w:r>
          </w:p>
        </w:tc>
        <w:tc>
          <w:tcPr>
            <w:tcW w:w="2268" w:type="dxa"/>
            <w:vAlign w:val="center"/>
          </w:tcPr>
          <w:p w14:paraId="2BE4FCA6" w14:textId="77777777" w:rsidR="00AF45AA" w:rsidRPr="007E0D9F" w:rsidRDefault="00AF45AA" w:rsidP="002B4D69">
            <w:pPr>
              <w:pStyle w:val="Tabletext"/>
              <w:jc w:val="center"/>
              <w:rPr>
                <w:rtl/>
                <w:lang w:bidi="ar-EG"/>
              </w:rPr>
            </w:pPr>
            <w:r w:rsidRPr="007E0D9F">
              <w:rPr>
                <w:lang w:val="en-GB"/>
              </w:rPr>
              <w:t>nW 100 ≥</w:t>
            </w:r>
            <w:r w:rsidRPr="007E0D9F">
              <w:rPr>
                <w:rFonts w:hint="cs"/>
                <w:rtl/>
                <w:lang w:bidi="ar-EG"/>
              </w:rPr>
              <w:t xml:space="preserve"> </w:t>
            </w:r>
            <w:r w:rsidRPr="007E0D9F">
              <w:rPr>
                <w:lang w:val="en-GB"/>
              </w:rPr>
              <w:t>(e.r.p.)</w:t>
            </w:r>
          </w:p>
        </w:tc>
        <w:tc>
          <w:tcPr>
            <w:tcW w:w="4246" w:type="dxa"/>
            <w:vMerge/>
            <w:vAlign w:val="center"/>
          </w:tcPr>
          <w:p w14:paraId="0ABD3896" w14:textId="77777777" w:rsidR="00AF45AA" w:rsidRPr="007E0D9F" w:rsidRDefault="00AF45AA" w:rsidP="002B4D69">
            <w:pPr>
              <w:pStyle w:val="Tabletext"/>
              <w:rPr>
                <w:lang w:val="en-GB"/>
              </w:rPr>
            </w:pPr>
          </w:p>
        </w:tc>
        <w:tc>
          <w:tcPr>
            <w:tcW w:w="4991" w:type="dxa"/>
            <w:vAlign w:val="center"/>
          </w:tcPr>
          <w:p w14:paraId="18308286" w14:textId="77777777" w:rsidR="00AF45AA" w:rsidRPr="007E0D9F" w:rsidRDefault="00AF45AA" w:rsidP="002B4D69">
            <w:pPr>
              <w:pStyle w:val="Tabletext"/>
              <w:rPr>
                <w:rtl/>
                <w:lang w:bidi="ar-EG"/>
              </w:rPr>
            </w:pPr>
            <w:r w:rsidRPr="007E0D9F">
              <w:rPr>
                <w:rFonts w:hint="cs"/>
                <w:rtl/>
                <w:lang w:bidi="ar-EG"/>
              </w:rPr>
              <w:t xml:space="preserve">الأنظمة </w:t>
            </w:r>
            <w:r w:rsidRPr="007E0D9F">
              <w:rPr>
                <w:lang w:val="en-GB"/>
              </w:rPr>
              <w:t>MITS</w:t>
            </w:r>
          </w:p>
        </w:tc>
      </w:tr>
      <w:tr w:rsidR="00AF45AA" w:rsidRPr="007E0D9F" w14:paraId="0671A04A" w14:textId="77777777" w:rsidTr="00591CE8">
        <w:trPr>
          <w:cantSplit/>
          <w:jc w:val="center"/>
        </w:trPr>
        <w:tc>
          <w:tcPr>
            <w:tcW w:w="851" w:type="dxa"/>
            <w:vMerge w:val="restart"/>
            <w:vAlign w:val="center"/>
          </w:tcPr>
          <w:p w14:paraId="2236CDA0" w14:textId="77777777" w:rsidR="00AF45AA" w:rsidRPr="007E0D9F" w:rsidRDefault="00AF45AA" w:rsidP="002B4D69">
            <w:pPr>
              <w:pStyle w:val="Tabletext"/>
              <w:pageBreakBefore/>
              <w:jc w:val="center"/>
              <w:rPr>
                <w:lang w:val="en-GB"/>
              </w:rPr>
            </w:pPr>
            <w:r w:rsidRPr="007E0D9F">
              <w:rPr>
                <w:lang w:val="en-GB"/>
              </w:rPr>
              <w:lastRenderedPageBreak/>
              <w:t>24</w:t>
            </w:r>
          </w:p>
        </w:tc>
        <w:tc>
          <w:tcPr>
            <w:tcW w:w="2268" w:type="dxa"/>
            <w:vMerge w:val="restart"/>
            <w:vAlign w:val="center"/>
          </w:tcPr>
          <w:p w14:paraId="2B7B301E" w14:textId="77777777" w:rsidR="00AF45AA" w:rsidRPr="007E0D9F" w:rsidRDefault="00AF45AA" w:rsidP="002B4D69">
            <w:pPr>
              <w:pStyle w:val="Tabletext"/>
              <w:pageBreakBefore/>
              <w:jc w:val="center"/>
              <w:rPr>
                <w:lang w:val="en-GB"/>
              </w:rPr>
            </w:pPr>
            <w:r w:rsidRPr="007E0D9F">
              <w:rPr>
                <w:lang w:val="en-GB"/>
              </w:rPr>
              <w:t>434,79-433,05</w:t>
            </w:r>
          </w:p>
        </w:tc>
        <w:tc>
          <w:tcPr>
            <w:tcW w:w="2268" w:type="dxa"/>
            <w:vMerge w:val="restart"/>
            <w:vAlign w:val="center"/>
          </w:tcPr>
          <w:p w14:paraId="2FF1C332" w14:textId="77777777" w:rsidR="00AF45AA" w:rsidRPr="007E0D9F" w:rsidRDefault="00AF45AA" w:rsidP="002B4D69">
            <w:pPr>
              <w:pStyle w:val="Tabletext"/>
              <w:pageBreakBefore/>
              <w:jc w:val="center"/>
              <w:rPr>
                <w:rtl/>
                <w:lang w:bidi="ar-EG"/>
              </w:rPr>
            </w:pPr>
            <w:r w:rsidRPr="007E0D9F">
              <w:rPr>
                <w:lang w:val="en-GB"/>
              </w:rPr>
              <w:t>mW 10 ≥</w:t>
            </w:r>
            <w:r w:rsidRPr="007E0D9F">
              <w:rPr>
                <w:rFonts w:hint="cs"/>
                <w:rtl/>
                <w:lang w:bidi="ar-EG"/>
              </w:rPr>
              <w:t xml:space="preserve"> </w:t>
            </w:r>
            <w:r w:rsidRPr="007E0D9F">
              <w:rPr>
                <w:lang w:val="en-GB"/>
              </w:rPr>
              <w:t>(e.r.p.)</w:t>
            </w:r>
          </w:p>
        </w:tc>
        <w:tc>
          <w:tcPr>
            <w:tcW w:w="4246" w:type="dxa"/>
            <w:vAlign w:val="center"/>
          </w:tcPr>
          <w:p w14:paraId="68DA15E6" w14:textId="77777777" w:rsidR="00AF45AA" w:rsidRPr="007E0D9F" w:rsidRDefault="00AF45AA" w:rsidP="002B4D69">
            <w:pPr>
              <w:pStyle w:val="Tabletext"/>
              <w:pageBreakBefore/>
              <w:jc w:val="center"/>
              <w:rPr>
                <w:rtl/>
                <w:lang w:bidi="ar-EG"/>
              </w:rPr>
            </w:pPr>
            <w:r w:rsidRPr="007E0D9F">
              <w:rPr>
                <w:lang w:val="en-GB"/>
              </w:rPr>
              <w:t>dBc 32 ≤</w:t>
            </w:r>
            <w:r w:rsidRPr="007E0D9F">
              <w:rPr>
                <w:rFonts w:hint="cs"/>
                <w:rtl/>
                <w:lang w:bidi="ar-EG"/>
              </w:rPr>
              <w:t xml:space="preserve"> عند </w:t>
            </w:r>
            <w:r w:rsidRPr="007E0D9F">
              <w:rPr>
                <w:lang w:val="en-GB"/>
              </w:rPr>
              <w:t>m 3</w:t>
            </w:r>
          </w:p>
        </w:tc>
        <w:tc>
          <w:tcPr>
            <w:tcW w:w="4991" w:type="dxa"/>
            <w:vAlign w:val="center"/>
          </w:tcPr>
          <w:p w14:paraId="1187165D" w14:textId="77777777" w:rsidR="00AF45AA" w:rsidRPr="007E0D9F" w:rsidRDefault="00AF45AA" w:rsidP="002B4D69">
            <w:pPr>
              <w:pStyle w:val="Tabletext"/>
              <w:pageBreakBefore/>
              <w:rPr>
                <w:lang w:val="en-GB"/>
              </w:rPr>
            </w:pPr>
            <w:r w:rsidRPr="007E0D9F">
              <w:rPr>
                <w:rtl/>
                <w:lang w:bidi="ar-SY"/>
              </w:rPr>
              <w:t>التع</w:t>
            </w:r>
            <w:r>
              <w:rPr>
                <w:rFonts w:hint="cs"/>
                <w:rtl/>
                <w:lang w:bidi="ar-SY"/>
              </w:rPr>
              <w:t>رُّ</w:t>
            </w:r>
            <w:r w:rsidRPr="007E0D9F">
              <w:rPr>
                <w:rtl/>
                <w:lang w:bidi="ar-SY"/>
              </w:rPr>
              <w:t>ف بواسطة الترددات الراديوية</w:t>
            </w:r>
          </w:p>
        </w:tc>
      </w:tr>
      <w:tr w:rsidR="00AF45AA" w:rsidRPr="007E0D9F" w14:paraId="0BB375C9" w14:textId="77777777" w:rsidTr="00591CE8">
        <w:trPr>
          <w:cantSplit/>
          <w:jc w:val="center"/>
        </w:trPr>
        <w:tc>
          <w:tcPr>
            <w:tcW w:w="851" w:type="dxa"/>
            <w:vMerge/>
            <w:vAlign w:val="center"/>
          </w:tcPr>
          <w:p w14:paraId="501EFAB1" w14:textId="77777777" w:rsidR="00AF45AA" w:rsidRPr="007E0D9F" w:rsidRDefault="00AF45AA" w:rsidP="002B4D69">
            <w:pPr>
              <w:pStyle w:val="Tabletext"/>
              <w:jc w:val="center"/>
              <w:rPr>
                <w:lang w:val="en-GB"/>
              </w:rPr>
            </w:pPr>
          </w:p>
        </w:tc>
        <w:tc>
          <w:tcPr>
            <w:tcW w:w="2268" w:type="dxa"/>
            <w:vMerge/>
            <w:vAlign w:val="center"/>
          </w:tcPr>
          <w:p w14:paraId="4F8440E6" w14:textId="77777777" w:rsidR="00AF45AA" w:rsidRPr="007E0D9F" w:rsidRDefault="00AF45AA" w:rsidP="002B4D69">
            <w:pPr>
              <w:pStyle w:val="Tabletext"/>
              <w:jc w:val="center"/>
              <w:rPr>
                <w:lang w:val="en-GB"/>
              </w:rPr>
            </w:pPr>
          </w:p>
        </w:tc>
        <w:tc>
          <w:tcPr>
            <w:tcW w:w="2268" w:type="dxa"/>
            <w:vMerge/>
            <w:vAlign w:val="center"/>
          </w:tcPr>
          <w:p w14:paraId="1FBAA746" w14:textId="77777777" w:rsidR="00AF45AA" w:rsidRPr="007E0D9F" w:rsidRDefault="00AF45AA" w:rsidP="002B4D69">
            <w:pPr>
              <w:pStyle w:val="Tabletext"/>
              <w:jc w:val="center"/>
              <w:rPr>
                <w:lang w:val="en-GB"/>
              </w:rPr>
            </w:pPr>
          </w:p>
        </w:tc>
        <w:tc>
          <w:tcPr>
            <w:tcW w:w="4246" w:type="dxa"/>
            <w:vMerge w:val="restart"/>
            <w:vAlign w:val="center"/>
          </w:tcPr>
          <w:p w14:paraId="56AFFB99" w14:textId="77777777" w:rsidR="00AF45AA" w:rsidRPr="007E0D9F" w:rsidRDefault="00AF45AA" w:rsidP="002B4D69">
            <w:pPr>
              <w:pStyle w:val="Tabletext"/>
              <w:jc w:val="center"/>
              <w:rPr>
                <w:rtl/>
                <w:lang w:bidi="ar-EG"/>
              </w:rPr>
            </w:pPr>
            <w:r w:rsidRPr="007E0D9F">
              <w:rPr>
                <w:lang w:val="en-GB"/>
              </w:rPr>
              <w:t>dBc 40 ≤</w:t>
            </w:r>
            <w:r w:rsidRPr="007E0D9F">
              <w:rPr>
                <w:rFonts w:hint="cs"/>
                <w:rtl/>
                <w:lang w:bidi="ar-EG"/>
              </w:rPr>
              <w:t xml:space="preserve"> عند خرج المرسل</w:t>
            </w:r>
          </w:p>
        </w:tc>
        <w:tc>
          <w:tcPr>
            <w:tcW w:w="4991" w:type="dxa"/>
            <w:vAlign w:val="center"/>
          </w:tcPr>
          <w:p w14:paraId="38540E40" w14:textId="77777777" w:rsidR="00AF45AA" w:rsidRPr="007E0D9F" w:rsidRDefault="00AF45AA" w:rsidP="002B4D69">
            <w:pPr>
              <w:pStyle w:val="Tabletext"/>
              <w:rPr>
                <w:lang w:val="en-GB"/>
              </w:rPr>
            </w:pPr>
            <w:r w:rsidRPr="007E0D9F">
              <w:rPr>
                <w:rFonts w:hint="cs"/>
                <w:rtl/>
                <w:lang w:bidi="ar-EG"/>
              </w:rPr>
              <w:t>التحكم الراديوي عن بُعد</w:t>
            </w:r>
          </w:p>
        </w:tc>
      </w:tr>
      <w:tr w:rsidR="00AF45AA" w:rsidRPr="007E0D9F" w14:paraId="27F02638" w14:textId="77777777" w:rsidTr="00591CE8">
        <w:trPr>
          <w:cantSplit/>
          <w:jc w:val="center"/>
        </w:trPr>
        <w:tc>
          <w:tcPr>
            <w:tcW w:w="851" w:type="dxa"/>
            <w:vMerge/>
            <w:vAlign w:val="center"/>
          </w:tcPr>
          <w:p w14:paraId="7EBA4CE6" w14:textId="77777777" w:rsidR="00AF45AA" w:rsidRPr="007E0D9F" w:rsidRDefault="00AF45AA" w:rsidP="002B4D69">
            <w:pPr>
              <w:pStyle w:val="Tabletext"/>
              <w:jc w:val="center"/>
              <w:rPr>
                <w:lang w:val="en-GB"/>
              </w:rPr>
            </w:pPr>
          </w:p>
        </w:tc>
        <w:tc>
          <w:tcPr>
            <w:tcW w:w="2268" w:type="dxa"/>
            <w:vMerge/>
            <w:vAlign w:val="center"/>
          </w:tcPr>
          <w:p w14:paraId="4C250C30" w14:textId="77777777" w:rsidR="00AF45AA" w:rsidRPr="007E0D9F" w:rsidRDefault="00AF45AA" w:rsidP="002B4D69">
            <w:pPr>
              <w:pStyle w:val="Tabletext"/>
              <w:jc w:val="center"/>
              <w:rPr>
                <w:lang w:val="en-GB"/>
              </w:rPr>
            </w:pPr>
          </w:p>
        </w:tc>
        <w:tc>
          <w:tcPr>
            <w:tcW w:w="2268" w:type="dxa"/>
            <w:vMerge/>
            <w:vAlign w:val="center"/>
          </w:tcPr>
          <w:p w14:paraId="4451785C" w14:textId="77777777" w:rsidR="00AF45AA" w:rsidRPr="007E0D9F" w:rsidRDefault="00AF45AA" w:rsidP="002B4D69">
            <w:pPr>
              <w:pStyle w:val="Tabletext"/>
              <w:jc w:val="center"/>
              <w:rPr>
                <w:lang w:val="en-GB"/>
              </w:rPr>
            </w:pPr>
          </w:p>
        </w:tc>
        <w:tc>
          <w:tcPr>
            <w:tcW w:w="4246" w:type="dxa"/>
            <w:vMerge/>
            <w:vAlign w:val="center"/>
          </w:tcPr>
          <w:p w14:paraId="048342FC" w14:textId="77777777" w:rsidR="00AF45AA" w:rsidRPr="007E0D9F" w:rsidRDefault="00AF45AA" w:rsidP="002B4D69">
            <w:pPr>
              <w:pStyle w:val="Tabletext"/>
              <w:jc w:val="center"/>
              <w:rPr>
                <w:lang w:val="en-GB"/>
              </w:rPr>
            </w:pPr>
          </w:p>
        </w:tc>
        <w:tc>
          <w:tcPr>
            <w:tcW w:w="4991" w:type="dxa"/>
            <w:vAlign w:val="center"/>
          </w:tcPr>
          <w:p w14:paraId="3AAD5DB1" w14:textId="77777777" w:rsidR="00AF45AA" w:rsidRPr="007E0D9F" w:rsidRDefault="00AF45AA" w:rsidP="002B4D69">
            <w:pPr>
              <w:pStyle w:val="Tabletext"/>
              <w:rPr>
                <w:lang w:val="en-GB"/>
              </w:rPr>
            </w:pPr>
            <w:r w:rsidRPr="007E0D9F">
              <w:rPr>
                <w:rFonts w:hint="cs"/>
                <w:rtl/>
                <w:lang w:bidi="ar-EG"/>
              </w:rPr>
              <w:t>القياس الراديوي عن بُعد</w:t>
            </w:r>
          </w:p>
        </w:tc>
      </w:tr>
      <w:tr w:rsidR="00AF45AA" w:rsidRPr="007E0D9F" w14:paraId="033F06D1" w14:textId="77777777" w:rsidTr="00591CE8">
        <w:trPr>
          <w:cantSplit/>
          <w:jc w:val="center"/>
        </w:trPr>
        <w:tc>
          <w:tcPr>
            <w:tcW w:w="851" w:type="dxa"/>
            <w:vAlign w:val="center"/>
          </w:tcPr>
          <w:p w14:paraId="42F700CB" w14:textId="77777777" w:rsidR="00AF45AA" w:rsidRPr="007E0D9F" w:rsidRDefault="00AF45AA" w:rsidP="002B4D69">
            <w:pPr>
              <w:pStyle w:val="Tabletext"/>
              <w:jc w:val="center"/>
              <w:rPr>
                <w:lang w:val="en-GB"/>
              </w:rPr>
            </w:pPr>
            <w:r w:rsidRPr="007E0D9F">
              <w:rPr>
                <w:lang w:val="en-GB"/>
              </w:rPr>
              <w:t>25</w:t>
            </w:r>
          </w:p>
        </w:tc>
        <w:tc>
          <w:tcPr>
            <w:tcW w:w="2268" w:type="dxa"/>
            <w:vAlign w:val="center"/>
          </w:tcPr>
          <w:p w14:paraId="18E64C68" w14:textId="77777777" w:rsidR="00AF45AA" w:rsidRPr="007E0D9F" w:rsidRDefault="00AF45AA" w:rsidP="002B4D69">
            <w:pPr>
              <w:pStyle w:val="Tabletext"/>
              <w:jc w:val="center"/>
              <w:rPr>
                <w:lang w:val="en-GB"/>
              </w:rPr>
            </w:pPr>
            <w:r w:rsidRPr="007E0D9F">
              <w:rPr>
                <w:lang w:val="en-GB"/>
              </w:rPr>
              <w:t>444,80-444,40</w:t>
            </w:r>
          </w:p>
        </w:tc>
        <w:tc>
          <w:tcPr>
            <w:tcW w:w="2268" w:type="dxa"/>
            <w:vAlign w:val="center"/>
          </w:tcPr>
          <w:p w14:paraId="560DF165" w14:textId="77777777" w:rsidR="00AF45AA" w:rsidRPr="007E0D9F" w:rsidRDefault="00AF45AA" w:rsidP="002B4D69">
            <w:pPr>
              <w:pStyle w:val="Tabletext"/>
              <w:jc w:val="center"/>
              <w:rPr>
                <w:rtl/>
                <w:lang w:bidi="ar-EG"/>
              </w:rPr>
            </w:pPr>
            <w:r w:rsidRPr="007E0D9F">
              <w:rPr>
                <w:lang w:val="en-GB"/>
              </w:rPr>
              <w:t>mW 100 ≥</w:t>
            </w:r>
            <w:r w:rsidRPr="007E0D9F">
              <w:rPr>
                <w:rFonts w:hint="cs"/>
                <w:rtl/>
                <w:lang w:bidi="ar-EG"/>
              </w:rPr>
              <w:t xml:space="preserve"> </w:t>
            </w:r>
            <w:r w:rsidRPr="007E0D9F">
              <w:rPr>
                <w:lang w:val="en-GB"/>
              </w:rPr>
              <w:t>(e.r.p.)</w:t>
            </w:r>
          </w:p>
        </w:tc>
        <w:tc>
          <w:tcPr>
            <w:tcW w:w="4246" w:type="dxa"/>
            <w:vAlign w:val="center"/>
          </w:tcPr>
          <w:p w14:paraId="6FF291B2" w14:textId="77777777" w:rsidR="00AF45AA" w:rsidRPr="007E0D9F" w:rsidRDefault="00AF45AA" w:rsidP="002B4D69">
            <w:pPr>
              <w:pStyle w:val="Tabletext"/>
              <w:jc w:val="center"/>
              <w:rPr>
                <w:rtl/>
                <w:lang w:bidi="ar-EG"/>
              </w:rPr>
            </w:pPr>
            <w:r w:rsidRPr="007E0D9F">
              <w:rPr>
                <w:lang w:val="en-GB"/>
              </w:rPr>
              <w:t>dBc 40 ≤</w:t>
            </w:r>
            <w:r w:rsidRPr="007E0D9F">
              <w:rPr>
                <w:rFonts w:hint="cs"/>
                <w:rtl/>
                <w:lang w:bidi="ar-EG"/>
              </w:rPr>
              <w:t xml:space="preserve"> عند خرج المرسل</w:t>
            </w:r>
          </w:p>
        </w:tc>
        <w:tc>
          <w:tcPr>
            <w:tcW w:w="4991" w:type="dxa"/>
            <w:vAlign w:val="center"/>
          </w:tcPr>
          <w:p w14:paraId="47CC49FB" w14:textId="77777777" w:rsidR="00AF45AA" w:rsidRPr="007E0D9F" w:rsidRDefault="00AF45AA" w:rsidP="002B4D69">
            <w:pPr>
              <w:pStyle w:val="Tabletext"/>
              <w:rPr>
                <w:lang w:val="en-GB"/>
              </w:rPr>
            </w:pPr>
            <w:r w:rsidRPr="007E0D9F">
              <w:rPr>
                <w:rFonts w:hint="cs"/>
                <w:rtl/>
                <w:lang w:bidi="ar-EG"/>
              </w:rPr>
              <w:t>أنظمة الإنذار والكشف الراديوية</w:t>
            </w:r>
          </w:p>
        </w:tc>
      </w:tr>
      <w:tr w:rsidR="00AF45AA" w:rsidRPr="007E0D9F" w14:paraId="11128924" w14:textId="77777777" w:rsidTr="00591CE8">
        <w:trPr>
          <w:cantSplit/>
          <w:jc w:val="center"/>
        </w:trPr>
        <w:tc>
          <w:tcPr>
            <w:tcW w:w="851" w:type="dxa"/>
            <w:vAlign w:val="center"/>
          </w:tcPr>
          <w:p w14:paraId="23F5313B" w14:textId="77777777" w:rsidR="00AF45AA" w:rsidRPr="007E0D9F" w:rsidRDefault="00AF45AA" w:rsidP="002B4D69">
            <w:pPr>
              <w:pStyle w:val="Tabletext"/>
              <w:jc w:val="center"/>
              <w:rPr>
                <w:lang w:val="en-GB"/>
              </w:rPr>
            </w:pPr>
            <w:r w:rsidRPr="007E0D9F">
              <w:rPr>
                <w:lang w:val="en-GB"/>
              </w:rPr>
              <w:t>26</w:t>
            </w:r>
          </w:p>
        </w:tc>
        <w:tc>
          <w:tcPr>
            <w:tcW w:w="2268" w:type="dxa"/>
            <w:vAlign w:val="center"/>
          </w:tcPr>
          <w:p w14:paraId="106E6BD9" w14:textId="77777777" w:rsidR="00AF45AA" w:rsidRPr="007E0D9F" w:rsidRDefault="00AF45AA" w:rsidP="002B4D69">
            <w:pPr>
              <w:pStyle w:val="Tabletext"/>
              <w:jc w:val="center"/>
              <w:rPr>
                <w:lang w:val="en-GB"/>
              </w:rPr>
            </w:pPr>
            <w:r w:rsidRPr="007E0D9F">
              <w:rPr>
                <w:lang w:val="en-GB"/>
              </w:rPr>
              <w:t>470,725-470,075</w:t>
            </w:r>
          </w:p>
        </w:tc>
        <w:tc>
          <w:tcPr>
            <w:tcW w:w="2268" w:type="dxa"/>
            <w:vAlign w:val="center"/>
          </w:tcPr>
          <w:p w14:paraId="772C0BEA" w14:textId="77777777" w:rsidR="00AF45AA" w:rsidRPr="007E0D9F" w:rsidRDefault="00AF45AA" w:rsidP="002B4D69">
            <w:pPr>
              <w:pStyle w:val="Tabletext"/>
              <w:jc w:val="center"/>
              <w:rPr>
                <w:rtl/>
                <w:lang w:bidi="ar-EG"/>
              </w:rPr>
            </w:pPr>
            <w:r w:rsidRPr="007E0D9F">
              <w:rPr>
                <w:lang w:val="en-GB"/>
              </w:rPr>
              <w:t>mW 10 ≥</w:t>
            </w:r>
            <w:r w:rsidRPr="007E0D9F">
              <w:rPr>
                <w:rFonts w:hint="cs"/>
                <w:rtl/>
                <w:lang w:bidi="ar-EG"/>
              </w:rPr>
              <w:t xml:space="preserve"> </w:t>
            </w:r>
            <w:r w:rsidRPr="007E0D9F">
              <w:rPr>
                <w:lang w:val="en-GB"/>
              </w:rPr>
              <w:t>(e.r.p.)</w:t>
            </w:r>
          </w:p>
        </w:tc>
        <w:tc>
          <w:tcPr>
            <w:tcW w:w="4246" w:type="dxa"/>
            <w:vAlign w:val="center"/>
          </w:tcPr>
          <w:p w14:paraId="6FD21707" w14:textId="77777777" w:rsidR="00AF45AA" w:rsidRPr="007E0D9F" w:rsidRDefault="00AF45AA" w:rsidP="002B4D69">
            <w:pPr>
              <w:pStyle w:val="Tabletext"/>
              <w:jc w:val="center"/>
              <w:rPr>
                <w:rtl/>
                <w:lang w:bidi="ar-EG"/>
              </w:rPr>
            </w:pPr>
            <w:r w:rsidRPr="007E0D9F">
              <w:rPr>
                <w:lang w:val="en-GB"/>
              </w:rPr>
              <w:t>dBc 40 ≤</w:t>
            </w:r>
            <w:r w:rsidRPr="007E0D9F">
              <w:rPr>
                <w:rFonts w:hint="cs"/>
                <w:rtl/>
                <w:lang w:bidi="ar-EG"/>
              </w:rPr>
              <w:t xml:space="preserve"> عند خرج المرسل</w:t>
            </w:r>
          </w:p>
        </w:tc>
        <w:tc>
          <w:tcPr>
            <w:tcW w:w="4991" w:type="dxa"/>
            <w:vAlign w:val="center"/>
          </w:tcPr>
          <w:p w14:paraId="69CA4DAB" w14:textId="77777777" w:rsidR="00AF45AA" w:rsidRPr="007E0D9F" w:rsidRDefault="00AF45AA" w:rsidP="002B4D69">
            <w:pPr>
              <w:pStyle w:val="Tabletext"/>
              <w:rPr>
                <w:lang w:val="en-GB"/>
              </w:rPr>
            </w:pPr>
            <w:r w:rsidRPr="007E0D9F">
              <w:rPr>
                <w:rFonts w:hint="cs"/>
                <w:rtl/>
                <w:lang w:bidi="ar-EG"/>
              </w:rPr>
              <w:t>الأنظمة السمعية اللاسلكية</w:t>
            </w:r>
          </w:p>
        </w:tc>
      </w:tr>
      <w:tr w:rsidR="00AF45AA" w:rsidRPr="007E0D9F" w14:paraId="65D44FFC" w14:textId="77777777" w:rsidTr="00591CE8">
        <w:trPr>
          <w:cantSplit/>
          <w:jc w:val="center"/>
        </w:trPr>
        <w:tc>
          <w:tcPr>
            <w:tcW w:w="851" w:type="dxa"/>
            <w:vAlign w:val="center"/>
          </w:tcPr>
          <w:p w14:paraId="0F23F2C3" w14:textId="77777777" w:rsidR="00AF45AA" w:rsidRPr="007E0D9F" w:rsidRDefault="00AF45AA" w:rsidP="002B4D69">
            <w:pPr>
              <w:pStyle w:val="Tabletext"/>
              <w:jc w:val="center"/>
              <w:rPr>
                <w:lang w:val="en-GB"/>
              </w:rPr>
            </w:pPr>
            <w:r w:rsidRPr="007E0D9F">
              <w:rPr>
                <w:lang w:val="en-GB"/>
              </w:rPr>
              <w:t>27</w:t>
            </w:r>
          </w:p>
        </w:tc>
        <w:tc>
          <w:tcPr>
            <w:tcW w:w="2268" w:type="dxa"/>
            <w:vAlign w:val="center"/>
          </w:tcPr>
          <w:p w14:paraId="7124DDA8" w14:textId="77777777" w:rsidR="00AF45AA" w:rsidRPr="007E0D9F" w:rsidRDefault="00AF45AA" w:rsidP="002B4D69">
            <w:pPr>
              <w:pStyle w:val="Tabletext"/>
              <w:jc w:val="center"/>
              <w:rPr>
                <w:lang w:val="en-GB"/>
              </w:rPr>
            </w:pPr>
            <w:r w:rsidRPr="007E0D9F">
              <w:rPr>
                <w:lang w:val="en-GB"/>
              </w:rPr>
              <w:t>488,00-482,19</w:t>
            </w:r>
          </w:p>
        </w:tc>
        <w:tc>
          <w:tcPr>
            <w:tcW w:w="2268" w:type="dxa"/>
            <w:vAlign w:val="center"/>
          </w:tcPr>
          <w:p w14:paraId="2E58666D" w14:textId="77777777" w:rsidR="00AF45AA" w:rsidRPr="007E0D9F" w:rsidRDefault="00AF45AA" w:rsidP="002B4D69">
            <w:pPr>
              <w:pStyle w:val="Tabletext"/>
              <w:jc w:val="center"/>
              <w:rPr>
                <w:rtl/>
                <w:lang w:bidi="ar-EG"/>
              </w:rPr>
            </w:pPr>
            <w:r w:rsidRPr="007E0D9F">
              <w:rPr>
                <w:lang w:val="en-GB"/>
              </w:rPr>
              <w:t>mW 30 ≥</w:t>
            </w:r>
            <w:r w:rsidRPr="007E0D9F">
              <w:rPr>
                <w:rFonts w:hint="cs"/>
                <w:rtl/>
                <w:lang w:bidi="ar-EG"/>
              </w:rPr>
              <w:t xml:space="preserve"> </w:t>
            </w:r>
            <w:r w:rsidRPr="007E0D9F">
              <w:rPr>
                <w:lang w:val="en-GB"/>
              </w:rPr>
              <w:t>(e.r.p.)</w:t>
            </w:r>
          </w:p>
        </w:tc>
        <w:tc>
          <w:tcPr>
            <w:tcW w:w="4246" w:type="dxa"/>
            <w:vAlign w:val="center"/>
          </w:tcPr>
          <w:p w14:paraId="105E28C2" w14:textId="77777777" w:rsidR="00AF45AA" w:rsidRPr="007E0D9F" w:rsidRDefault="00AF45AA" w:rsidP="002B4D69">
            <w:pPr>
              <w:pStyle w:val="Tabletext"/>
              <w:jc w:val="center"/>
              <w:rPr>
                <w:rtl/>
                <w:lang w:bidi="ar-EG"/>
              </w:rPr>
            </w:pPr>
            <w:r w:rsidRPr="007E0D9F">
              <w:rPr>
                <w:lang w:val="en-GB"/>
              </w:rPr>
              <w:t>dBc 40 ≤</w:t>
            </w:r>
            <w:r w:rsidRPr="007E0D9F">
              <w:rPr>
                <w:rFonts w:hint="cs"/>
                <w:rtl/>
                <w:lang w:bidi="ar-EG"/>
              </w:rPr>
              <w:t xml:space="preserve"> عند خرج المرسل</w:t>
            </w:r>
          </w:p>
        </w:tc>
        <w:tc>
          <w:tcPr>
            <w:tcW w:w="4991" w:type="dxa"/>
            <w:vAlign w:val="center"/>
          </w:tcPr>
          <w:p w14:paraId="074E670F" w14:textId="77777777" w:rsidR="00AF45AA" w:rsidRPr="007E0D9F" w:rsidRDefault="00AF45AA" w:rsidP="002B4D69">
            <w:pPr>
              <w:pStyle w:val="Tabletext"/>
              <w:rPr>
                <w:lang w:val="en-GB"/>
              </w:rPr>
            </w:pPr>
            <w:r w:rsidRPr="007E0D9F">
              <w:rPr>
                <w:rFonts w:hint="cs"/>
                <w:rtl/>
                <w:lang w:bidi="ar-EG"/>
              </w:rPr>
              <w:t>الأنظمة السمعية اللاسلكية</w:t>
            </w:r>
          </w:p>
        </w:tc>
      </w:tr>
      <w:tr w:rsidR="00AF45AA" w:rsidRPr="007E0D9F" w14:paraId="64EE27A9" w14:textId="77777777" w:rsidTr="00591CE8">
        <w:trPr>
          <w:cantSplit/>
          <w:jc w:val="center"/>
        </w:trPr>
        <w:tc>
          <w:tcPr>
            <w:tcW w:w="851" w:type="dxa"/>
            <w:vAlign w:val="center"/>
          </w:tcPr>
          <w:p w14:paraId="1D0D76D4" w14:textId="77777777" w:rsidR="00AF45AA" w:rsidRPr="007E0D9F" w:rsidRDefault="00AF45AA" w:rsidP="002B4D69">
            <w:pPr>
              <w:pStyle w:val="Tabletext"/>
              <w:jc w:val="center"/>
              <w:rPr>
                <w:lang w:val="en-GB"/>
              </w:rPr>
            </w:pPr>
            <w:r w:rsidRPr="007E0D9F">
              <w:rPr>
                <w:lang w:val="en-GB"/>
              </w:rPr>
              <w:t>28</w:t>
            </w:r>
          </w:p>
        </w:tc>
        <w:tc>
          <w:tcPr>
            <w:tcW w:w="2268" w:type="dxa"/>
            <w:vAlign w:val="center"/>
          </w:tcPr>
          <w:p w14:paraId="2894554B" w14:textId="77777777" w:rsidR="00AF45AA" w:rsidRPr="007E0D9F" w:rsidRDefault="00AF45AA" w:rsidP="002B4D69">
            <w:pPr>
              <w:pStyle w:val="Tabletext"/>
              <w:jc w:val="center"/>
              <w:rPr>
                <w:lang w:val="en-GB"/>
              </w:rPr>
            </w:pPr>
            <w:r w:rsidRPr="007E0D9F">
              <w:rPr>
                <w:lang w:val="en-GB"/>
              </w:rPr>
              <w:t>822-821</w:t>
            </w:r>
          </w:p>
        </w:tc>
        <w:tc>
          <w:tcPr>
            <w:tcW w:w="2268" w:type="dxa"/>
            <w:vAlign w:val="center"/>
          </w:tcPr>
          <w:p w14:paraId="5D98F383" w14:textId="77777777" w:rsidR="00AF45AA" w:rsidRPr="007E0D9F" w:rsidRDefault="00AF45AA" w:rsidP="002B4D69">
            <w:pPr>
              <w:pStyle w:val="Tabletext"/>
              <w:jc w:val="center"/>
              <w:rPr>
                <w:rtl/>
                <w:lang w:bidi="ar-EG"/>
              </w:rPr>
            </w:pPr>
            <w:r w:rsidRPr="007E0D9F">
              <w:rPr>
                <w:lang w:val="en-GB"/>
              </w:rPr>
              <w:t>µW 183 ≥</w:t>
            </w:r>
            <w:r w:rsidRPr="007E0D9F">
              <w:rPr>
                <w:rFonts w:hint="cs"/>
                <w:rtl/>
                <w:lang w:bidi="ar-EG"/>
              </w:rPr>
              <w:t xml:space="preserve"> </w:t>
            </w:r>
            <w:r w:rsidRPr="007E0D9F">
              <w:rPr>
                <w:lang w:val="en-GB"/>
              </w:rPr>
              <w:t>(e.r.p.)</w:t>
            </w:r>
          </w:p>
        </w:tc>
        <w:tc>
          <w:tcPr>
            <w:tcW w:w="4246" w:type="dxa"/>
            <w:vAlign w:val="center"/>
          </w:tcPr>
          <w:p w14:paraId="4FC2DD8D" w14:textId="77777777" w:rsidR="00AF45AA" w:rsidRPr="007E0D9F" w:rsidRDefault="00AF45AA" w:rsidP="002B4D69">
            <w:pPr>
              <w:pStyle w:val="Tabletext"/>
              <w:jc w:val="center"/>
              <w:rPr>
                <w:rtl/>
                <w:lang w:bidi="ar-EG"/>
              </w:rPr>
            </w:pPr>
            <w:r w:rsidRPr="007E0D9F">
              <w:rPr>
                <w:lang w:val="en-GB"/>
              </w:rPr>
              <w:t>dBc 32 ≤</w:t>
            </w:r>
            <w:r w:rsidRPr="007E0D9F">
              <w:rPr>
                <w:rFonts w:hint="cs"/>
                <w:rtl/>
                <w:lang w:bidi="ar-EG"/>
              </w:rPr>
              <w:t xml:space="preserve"> عند </w:t>
            </w:r>
            <w:r w:rsidRPr="007E0D9F">
              <w:rPr>
                <w:lang w:val="en-GB"/>
              </w:rPr>
              <w:t>m 3</w:t>
            </w:r>
          </w:p>
        </w:tc>
        <w:tc>
          <w:tcPr>
            <w:tcW w:w="4991" w:type="dxa"/>
            <w:vAlign w:val="center"/>
          </w:tcPr>
          <w:p w14:paraId="01BA58D2" w14:textId="77777777" w:rsidR="00AF45AA" w:rsidRPr="007E0D9F" w:rsidRDefault="00AF45AA" w:rsidP="002B4D69">
            <w:pPr>
              <w:pStyle w:val="Tabletext"/>
              <w:rPr>
                <w:lang w:val="en-GB"/>
              </w:rPr>
            </w:pPr>
            <w:r w:rsidRPr="007E0D9F">
              <w:rPr>
                <w:rtl/>
                <w:lang w:bidi="ar-SY"/>
              </w:rPr>
              <w:t>الهاتف اللاسلكي</w:t>
            </w:r>
          </w:p>
        </w:tc>
      </w:tr>
      <w:tr w:rsidR="00AF45AA" w:rsidRPr="007E0D9F" w14:paraId="3C1114B3" w14:textId="77777777" w:rsidTr="00591CE8">
        <w:trPr>
          <w:cantSplit/>
          <w:jc w:val="center"/>
        </w:trPr>
        <w:tc>
          <w:tcPr>
            <w:tcW w:w="851" w:type="dxa"/>
            <w:vAlign w:val="center"/>
          </w:tcPr>
          <w:p w14:paraId="1F746128" w14:textId="77777777" w:rsidR="00AF45AA" w:rsidRPr="007E0D9F" w:rsidRDefault="00AF45AA" w:rsidP="002B4D69">
            <w:pPr>
              <w:pStyle w:val="Tabletext"/>
              <w:jc w:val="center"/>
              <w:rPr>
                <w:lang w:val="en-GB"/>
              </w:rPr>
            </w:pPr>
            <w:r w:rsidRPr="007E0D9F">
              <w:rPr>
                <w:lang w:val="en-GB"/>
              </w:rPr>
              <w:t>29</w:t>
            </w:r>
          </w:p>
        </w:tc>
        <w:tc>
          <w:tcPr>
            <w:tcW w:w="2268" w:type="dxa"/>
            <w:vAlign w:val="center"/>
          </w:tcPr>
          <w:p w14:paraId="4EBFEF15" w14:textId="77777777" w:rsidR="00AF45AA" w:rsidRPr="007E0D9F" w:rsidRDefault="00AF45AA" w:rsidP="002B4D69">
            <w:pPr>
              <w:pStyle w:val="Tabletext"/>
              <w:jc w:val="center"/>
              <w:rPr>
                <w:lang w:val="en-GB"/>
              </w:rPr>
            </w:pPr>
            <w:r w:rsidRPr="007E0D9F">
              <w:rPr>
                <w:lang w:val="en-GB"/>
              </w:rPr>
              <w:t>868-866</w:t>
            </w:r>
          </w:p>
        </w:tc>
        <w:tc>
          <w:tcPr>
            <w:tcW w:w="2268" w:type="dxa"/>
            <w:vAlign w:val="center"/>
          </w:tcPr>
          <w:p w14:paraId="3443D145" w14:textId="77777777" w:rsidR="00AF45AA" w:rsidRPr="007E0D9F" w:rsidRDefault="00AF45AA" w:rsidP="002B4D69">
            <w:pPr>
              <w:pStyle w:val="Tabletext"/>
              <w:jc w:val="center"/>
              <w:rPr>
                <w:rtl/>
                <w:lang w:bidi="ar-EG"/>
              </w:rPr>
            </w:pPr>
            <w:r w:rsidRPr="007E0D9F">
              <w:rPr>
                <w:lang w:val="en-GB"/>
              </w:rPr>
              <w:t>mW 500 ≥</w:t>
            </w:r>
            <w:r w:rsidRPr="007E0D9F">
              <w:rPr>
                <w:rFonts w:hint="cs"/>
                <w:rtl/>
                <w:lang w:bidi="ar-EG"/>
              </w:rPr>
              <w:t xml:space="preserve"> </w:t>
            </w:r>
            <w:r w:rsidRPr="007E0D9F">
              <w:rPr>
                <w:lang w:val="en-GB"/>
              </w:rPr>
              <w:t>(e.r.p.)</w:t>
            </w:r>
          </w:p>
        </w:tc>
        <w:tc>
          <w:tcPr>
            <w:tcW w:w="4246" w:type="dxa"/>
            <w:vAlign w:val="center"/>
          </w:tcPr>
          <w:p w14:paraId="28C01956" w14:textId="77777777" w:rsidR="00AF45AA" w:rsidRPr="007E0D9F" w:rsidRDefault="00AF45AA" w:rsidP="002B4D69">
            <w:pPr>
              <w:pStyle w:val="Tabletext"/>
              <w:jc w:val="center"/>
              <w:rPr>
                <w:rtl/>
                <w:lang w:bidi="ar-EG"/>
              </w:rPr>
            </w:pPr>
            <w:r w:rsidRPr="007E0D9F">
              <w:rPr>
                <w:lang w:val="en-GB"/>
              </w:rPr>
              <w:t>dBc 32 ≤</w:t>
            </w:r>
            <w:r w:rsidRPr="007E0D9F">
              <w:rPr>
                <w:rFonts w:hint="cs"/>
                <w:rtl/>
                <w:lang w:bidi="ar-EG"/>
              </w:rPr>
              <w:t xml:space="preserve"> عند خرج المرسل</w:t>
            </w:r>
          </w:p>
        </w:tc>
        <w:tc>
          <w:tcPr>
            <w:tcW w:w="4991" w:type="dxa"/>
            <w:vAlign w:val="center"/>
          </w:tcPr>
          <w:p w14:paraId="6C98C6D7" w14:textId="77777777" w:rsidR="00AF45AA" w:rsidRPr="007E0D9F" w:rsidRDefault="00AF45AA" w:rsidP="002B4D69">
            <w:pPr>
              <w:pStyle w:val="Tabletext"/>
              <w:rPr>
                <w:lang w:val="en-GB"/>
              </w:rPr>
            </w:pPr>
            <w:r w:rsidRPr="007E0D9F">
              <w:rPr>
                <w:rtl/>
                <w:lang w:bidi="ar-SY"/>
              </w:rPr>
              <w:t>التعرف بواسطة الترددات الراديوية</w:t>
            </w:r>
          </w:p>
        </w:tc>
      </w:tr>
      <w:tr w:rsidR="00AF45AA" w:rsidRPr="007E0D9F" w14:paraId="5E373211" w14:textId="77777777" w:rsidTr="00591CE8">
        <w:trPr>
          <w:cantSplit/>
          <w:jc w:val="center"/>
        </w:trPr>
        <w:tc>
          <w:tcPr>
            <w:tcW w:w="851" w:type="dxa"/>
            <w:vAlign w:val="center"/>
          </w:tcPr>
          <w:p w14:paraId="7653F4C2" w14:textId="77777777" w:rsidR="00AF45AA" w:rsidRPr="007E0D9F" w:rsidRDefault="00AF45AA" w:rsidP="002B4D69">
            <w:pPr>
              <w:pStyle w:val="Tabletext"/>
              <w:jc w:val="center"/>
              <w:rPr>
                <w:lang w:val="en-GB"/>
              </w:rPr>
            </w:pPr>
            <w:r w:rsidRPr="007E0D9F">
              <w:rPr>
                <w:lang w:val="en-GB"/>
              </w:rPr>
              <w:t>30</w:t>
            </w:r>
          </w:p>
        </w:tc>
        <w:tc>
          <w:tcPr>
            <w:tcW w:w="2268" w:type="dxa"/>
            <w:vAlign w:val="center"/>
          </w:tcPr>
          <w:p w14:paraId="0DE1BF99" w14:textId="77777777" w:rsidR="00AF45AA" w:rsidRPr="007E0D9F" w:rsidRDefault="00AF45AA" w:rsidP="002B4D69">
            <w:pPr>
              <w:pStyle w:val="Tabletext"/>
              <w:jc w:val="center"/>
              <w:rPr>
                <w:lang w:val="en-GB"/>
              </w:rPr>
            </w:pPr>
            <w:r w:rsidRPr="007E0D9F">
              <w:rPr>
                <w:lang w:val="en-GB"/>
              </w:rPr>
              <w:t>925-920</w:t>
            </w:r>
          </w:p>
        </w:tc>
        <w:tc>
          <w:tcPr>
            <w:tcW w:w="2268" w:type="dxa"/>
            <w:vAlign w:val="center"/>
          </w:tcPr>
          <w:p w14:paraId="288013A5" w14:textId="77777777" w:rsidR="00AF45AA" w:rsidRPr="007E0D9F" w:rsidRDefault="00AF45AA" w:rsidP="002B4D69">
            <w:pPr>
              <w:pStyle w:val="Tabletext"/>
              <w:jc w:val="center"/>
              <w:rPr>
                <w:rtl/>
                <w:lang w:bidi="ar-EG"/>
              </w:rPr>
            </w:pPr>
            <w:r w:rsidRPr="007E0D9F">
              <w:rPr>
                <w:lang w:val="en-GB"/>
              </w:rPr>
              <w:t>mW 500 ≥</w:t>
            </w:r>
            <w:r w:rsidRPr="007E0D9F">
              <w:rPr>
                <w:rFonts w:hint="cs"/>
                <w:rtl/>
                <w:lang w:bidi="ar-EG"/>
              </w:rPr>
              <w:t xml:space="preserve"> </w:t>
            </w:r>
            <w:r w:rsidRPr="007E0D9F">
              <w:rPr>
                <w:lang w:val="en-GB"/>
              </w:rPr>
              <w:t>(e.r.p.)</w:t>
            </w:r>
          </w:p>
        </w:tc>
        <w:tc>
          <w:tcPr>
            <w:tcW w:w="4246" w:type="dxa"/>
            <w:vAlign w:val="center"/>
          </w:tcPr>
          <w:p w14:paraId="547E6A38" w14:textId="77777777" w:rsidR="00AF45AA" w:rsidRPr="007E0D9F" w:rsidRDefault="00AF45AA" w:rsidP="002B4D69">
            <w:pPr>
              <w:pStyle w:val="Tabletext"/>
              <w:jc w:val="center"/>
              <w:rPr>
                <w:rtl/>
                <w:lang w:bidi="ar-EG"/>
              </w:rPr>
            </w:pPr>
            <w:r w:rsidRPr="007E0D9F">
              <w:rPr>
                <w:lang w:val="en-GB"/>
              </w:rPr>
              <w:t>dBc 32 ≤</w:t>
            </w:r>
            <w:r w:rsidRPr="007E0D9F">
              <w:rPr>
                <w:rFonts w:hint="cs"/>
                <w:rtl/>
                <w:lang w:bidi="ar-EG"/>
              </w:rPr>
              <w:t xml:space="preserve"> عند خرج المرسل</w:t>
            </w:r>
          </w:p>
        </w:tc>
        <w:tc>
          <w:tcPr>
            <w:tcW w:w="4991" w:type="dxa"/>
            <w:vAlign w:val="center"/>
          </w:tcPr>
          <w:p w14:paraId="10BDD8EA" w14:textId="77777777" w:rsidR="00AF45AA" w:rsidRPr="007E0D9F" w:rsidRDefault="00AF45AA" w:rsidP="002B4D69">
            <w:pPr>
              <w:pStyle w:val="Tabletext"/>
              <w:rPr>
                <w:lang w:val="en-GB"/>
              </w:rPr>
            </w:pPr>
            <w:r w:rsidRPr="007E0D9F">
              <w:rPr>
                <w:rtl/>
                <w:lang w:bidi="ar-SY"/>
              </w:rPr>
              <w:t>التعرف بواسطة الترددات الراديوية</w:t>
            </w:r>
          </w:p>
        </w:tc>
      </w:tr>
      <w:tr w:rsidR="00AF45AA" w:rsidRPr="007E0D9F" w14:paraId="28845AE3" w14:textId="77777777" w:rsidTr="00591CE8">
        <w:trPr>
          <w:cantSplit/>
          <w:jc w:val="center"/>
        </w:trPr>
        <w:tc>
          <w:tcPr>
            <w:tcW w:w="851" w:type="dxa"/>
            <w:vAlign w:val="center"/>
          </w:tcPr>
          <w:p w14:paraId="0688A4B3" w14:textId="77777777" w:rsidR="00AF45AA" w:rsidRPr="007E0D9F" w:rsidRDefault="00AF45AA" w:rsidP="002B4D69">
            <w:pPr>
              <w:pStyle w:val="Tabletext"/>
              <w:jc w:val="center"/>
              <w:rPr>
                <w:lang w:val="en-GB"/>
              </w:rPr>
            </w:pPr>
            <w:r w:rsidRPr="007E0D9F">
              <w:rPr>
                <w:lang w:val="en-GB"/>
              </w:rPr>
              <w:t>31</w:t>
            </w:r>
          </w:p>
        </w:tc>
        <w:tc>
          <w:tcPr>
            <w:tcW w:w="2268" w:type="dxa"/>
            <w:vAlign w:val="center"/>
          </w:tcPr>
          <w:p w14:paraId="4323176E" w14:textId="77777777" w:rsidR="00AF45AA" w:rsidRPr="007E0D9F" w:rsidRDefault="00AF45AA" w:rsidP="002B4D69">
            <w:pPr>
              <w:pStyle w:val="Tabletext"/>
              <w:jc w:val="center"/>
              <w:rPr>
                <w:rtl/>
                <w:lang w:bidi="ar-SY"/>
              </w:rPr>
            </w:pPr>
            <w:r w:rsidRPr="007E0D9F">
              <w:rPr>
                <w:lang w:val="en-GB"/>
              </w:rPr>
              <w:t>925-924</w:t>
            </w:r>
          </w:p>
        </w:tc>
        <w:tc>
          <w:tcPr>
            <w:tcW w:w="2268" w:type="dxa"/>
            <w:vAlign w:val="center"/>
          </w:tcPr>
          <w:p w14:paraId="3446BDD7" w14:textId="77777777" w:rsidR="00AF45AA" w:rsidRPr="007E0D9F" w:rsidRDefault="00AF45AA" w:rsidP="002B4D69">
            <w:pPr>
              <w:pStyle w:val="Tabletext"/>
              <w:jc w:val="center"/>
              <w:rPr>
                <w:rtl/>
                <w:lang w:bidi="ar-EG"/>
              </w:rPr>
            </w:pPr>
            <w:r w:rsidRPr="007E0D9F">
              <w:rPr>
                <w:lang w:val="en-GB"/>
              </w:rPr>
              <w:sym w:font="Symbol" w:char="F06D"/>
            </w:r>
            <w:r w:rsidRPr="007E0D9F">
              <w:rPr>
                <w:lang w:val="en-GB"/>
              </w:rPr>
              <w:t>W 183 ≥</w:t>
            </w:r>
            <w:r w:rsidRPr="007E0D9F">
              <w:rPr>
                <w:rFonts w:hint="cs"/>
                <w:rtl/>
                <w:lang w:bidi="ar-EG"/>
              </w:rPr>
              <w:t xml:space="preserve"> </w:t>
            </w:r>
            <w:r w:rsidRPr="007E0D9F">
              <w:rPr>
                <w:lang w:val="en-GB"/>
              </w:rPr>
              <w:t>(e.r.p.)</w:t>
            </w:r>
          </w:p>
        </w:tc>
        <w:tc>
          <w:tcPr>
            <w:tcW w:w="4246" w:type="dxa"/>
            <w:vAlign w:val="center"/>
          </w:tcPr>
          <w:p w14:paraId="18EDA3A5" w14:textId="77777777" w:rsidR="00AF45AA" w:rsidRPr="007E0D9F" w:rsidRDefault="00AF45AA" w:rsidP="002B4D69">
            <w:pPr>
              <w:pStyle w:val="Tabletext"/>
              <w:jc w:val="center"/>
              <w:rPr>
                <w:rtl/>
                <w:lang w:bidi="ar-EG"/>
              </w:rPr>
            </w:pPr>
            <w:r w:rsidRPr="007E0D9F">
              <w:rPr>
                <w:lang w:val="en-GB"/>
              </w:rPr>
              <w:t>dBc 32 ≤</w:t>
            </w:r>
            <w:r w:rsidRPr="007E0D9F">
              <w:rPr>
                <w:rFonts w:hint="cs"/>
                <w:rtl/>
                <w:lang w:bidi="ar-EG"/>
              </w:rPr>
              <w:t xml:space="preserve"> عند </w:t>
            </w:r>
            <w:r w:rsidRPr="007E0D9F">
              <w:rPr>
                <w:lang w:val="en-GB"/>
              </w:rPr>
              <w:t>m 3</w:t>
            </w:r>
          </w:p>
        </w:tc>
        <w:tc>
          <w:tcPr>
            <w:tcW w:w="4991" w:type="dxa"/>
            <w:vAlign w:val="center"/>
          </w:tcPr>
          <w:p w14:paraId="6FABAFCE" w14:textId="77777777" w:rsidR="00AF45AA" w:rsidRPr="007E0D9F" w:rsidRDefault="00AF45AA" w:rsidP="002B4D69">
            <w:pPr>
              <w:pStyle w:val="Tabletext"/>
              <w:rPr>
                <w:lang w:val="en-GB"/>
              </w:rPr>
            </w:pPr>
            <w:r w:rsidRPr="007E0D9F">
              <w:rPr>
                <w:rtl/>
                <w:lang w:bidi="ar-SY"/>
              </w:rPr>
              <w:t>الهاتف اللاسلكي</w:t>
            </w:r>
          </w:p>
        </w:tc>
      </w:tr>
      <w:tr w:rsidR="00AF45AA" w:rsidRPr="007E0D9F" w14:paraId="7BFB4174" w14:textId="77777777" w:rsidTr="00591CE8">
        <w:trPr>
          <w:cantSplit/>
          <w:jc w:val="center"/>
        </w:trPr>
        <w:tc>
          <w:tcPr>
            <w:tcW w:w="851" w:type="dxa"/>
            <w:vMerge w:val="restart"/>
            <w:vAlign w:val="center"/>
          </w:tcPr>
          <w:p w14:paraId="789F836A" w14:textId="77777777" w:rsidR="00AF45AA" w:rsidRPr="007E0D9F" w:rsidRDefault="00AF45AA" w:rsidP="002B4D69">
            <w:pPr>
              <w:pStyle w:val="Tabletext"/>
              <w:jc w:val="center"/>
              <w:rPr>
                <w:lang w:val="en-GB"/>
              </w:rPr>
            </w:pPr>
            <w:r w:rsidRPr="007E0D9F">
              <w:rPr>
                <w:lang w:val="en-GB"/>
              </w:rPr>
              <w:t>32</w:t>
            </w:r>
          </w:p>
        </w:tc>
        <w:tc>
          <w:tcPr>
            <w:tcW w:w="2268" w:type="dxa"/>
            <w:vMerge w:val="restart"/>
            <w:vAlign w:val="center"/>
          </w:tcPr>
          <w:p w14:paraId="1A816841" w14:textId="77777777" w:rsidR="00AF45AA" w:rsidRPr="007E0D9F" w:rsidRDefault="00AF45AA" w:rsidP="002B4D69">
            <w:pPr>
              <w:pStyle w:val="Tabletext"/>
              <w:jc w:val="center"/>
              <w:rPr>
                <w:lang w:val="en-GB"/>
              </w:rPr>
            </w:pPr>
            <w:r w:rsidRPr="007E0D9F">
              <w:rPr>
                <w:lang w:val="en-GB"/>
              </w:rPr>
              <w:t>2 483,5-2 400</w:t>
            </w:r>
          </w:p>
        </w:tc>
        <w:tc>
          <w:tcPr>
            <w:tcW w:w="2268" w:type="dxa"/>
            <w:vMerge w:val="restart"/>
            <w:vAlign w:val="center"/>
          </w:tcPr>
          <w:p w14:paraId="71894B12" w14:textId="77777777" w:rsidR="00AF45AA" w:rsidRPr="007E0D9F" w:rsidRDefault="00AF45AA" w:rsidP="002B4D69">
            <w:pPr>
              <w:pStyle w:val="Tabletext"/>
              <w:jc w:val="center"/>
              <w:rPr>
                <w:rtl/>
                <w:lang w:bidi="ar-EG"/>
              </w:rPr>
            </w:pPr>
            <w:r w:rsidRPr="007E0D9F">
              <w:rPr>
                <w:lang w:val="en-GB"/>
              </w:rPr>
              <w:t>mW 100 ≥</w:t>
            </w:r>
            <w:r w:rsidRPr="007E0D9F">
              <w:rPr>
                <w:rFonts w:hint="cs"/>
                <w:rtl/>
                <w:lang w:bidi="ar-EG"/>
              </w:rPr>
              <w:t xml:space="preserve"> </w:t>
            </w:r>
            <w:r w:rsidRPr="007E0D9F">
              <w:rPr>
                <w:lang w:val="en-GB"/>
              </w:rPr>
              <w:t>(e.i.r.p.)</w:t>
            </w:r>
            <w:r w:rsidRPr="007E0D9F">
              <w:rPr>
                <w:rtl/>
                <w:lang w:bidi="ar-EG"/>
              </w:rPr>
              <w:br/>
            </w:r>
            <w:r w:rsidRPr="007E0D9F">
              <w:rPr>
                <w:rFonts w:hint="cs"/>
                <w:rtl/>
                <w:lang w:bidi="ar-EG"/>
              </w:rPr>
              <w:t>و</w:t>
            </w:r>
            <w:r w:rsidRPr="007E0D9F">
              <w:rPr>
                <w:lang w:val="en-GB"/>
              </w:rPr>
              <w:t>100 ≥</w:t>
            </w:r>
            <w:r w:rsidRPr="007E0D9F">
              <w:rPr>
                <w:rFonts w:hint="cs"/>
                <w:rtl/>
                <w:lang w:bidi="ar-EG"/>
              </w:rPr>
              <w:t xml:space="preserve"> </w:t>
            </w:r>
            <w:r w:rsidRPr="007E0D9F">
              <w:rPr>
                <w:lang w:val="en-GB"/>
              </w:rPr>
              <w:t>kHz mW/100</w:t>
            </w:r>
            <w:r w:rsidRPr="007E0D9F">
              <w:rPr>
                <w:rtl/>
                <w:lang w:bidi="ar-EG"/>
              </w:rPr>
              <w:br/>
            </w:r>
            <w:r w:rsidRPr="007E0D9F">
              <w:t>(e.i.r.p.)</w:t>
            </w:r>
            <w:r w:rsidRPr="007E0D9F">
              <w:rPr>
                <w:rFonts w:hint="cs"/>
                <w:rtl/>
                <w:lang w:bidi="ar-EG"/>
              </w:rPr>
              <w:t xml:space="preserve"> للأجهزة التي تستعمل التشكيل </w:t>
            </w:r>
            <w:r w:rsidRPr="007E0D9F">
              <w:rPr>
                <w:lang w:val="en-GB"/>
              </w:rPr>
              <w:t>FHSS</w:t>
            </w:r>
            <w:r w:rsidRPr="007E0D9F">
              <w:rPr>
                <w:rFonts w:hint="cs"/>
                <w:rtl/>
                <w:lang w:bidi="ar-EG"/>
              </w:rPr>
              <w:br/>
            </w:r>
            <w:r w:rsidRPr="007E0D9F">
              <w:rPr>
                <w:lang w:val="en-GB"/>
              </w:rPr>
              <w:t>10 ≥</w:t>
            </w:r>
            <w:r w:rsidRPr="007E0D9F">
              <w:rPr>
                <w:rFonts w:hint="cs"/>
                <w:rtl/>
                <w:lang w:bidi="ar-EG"/>
              </w:rPr>
              <w:t xml:space="preserve"> </w:t>
            </w:r>
            <w:r w:rsidRPr="007E0D9F">
              <w:rPr>
                <w:lang w:val="en-GB"/>
              </w:rPr>
              <w:t>MHz mW/1</w:t>
            </w:r>
            <w:r w:rsidRPr="007E0D9F">
              <w:rPr>
                <w:rFonts w:hint="cs"/>
                <w:rtl/>
                <w:lang w:bidi="ar-EG"/>
              </w:rPr>
              <w:t xml:space="preserve"> </w:t>
            </w:r>
            <w:r w:rsidRPr="007E0D9F">
              <w:rPr>
                <w:lang w:val="en-GB"/>
              </w:rPr>
              <w:t>(e.i.r.p.)</w:t>
            </w:r>
            <w:r w:rsidRPr="007E0D9F">
              <w:rPr>
                <w:rFonts w:hint="cs"/>
                <w:rtl/>
                <w:lang w:bidi="ar-EG"/>
              </w:rPr>
              <w:t xml:space="preserve"> للأجهزة التي تستعمل مخططات تشكيل أخرى</w:t>
            </w:r>
          </w:p>
        </w:tc>
        <w:tc>
          <w:tcPr>
            <w:tcW w:w="4246" w:type="dxa"/>
            <w:vMerge w:val="restart"/>
            <w:vAlign w:val="center"/>
          </w:tcPr>
          <w:p w14:paraId="3B11D9FD" w14:textId="77777777" w:rsidR="00AF45AA" w:rsidRPr="007E0D9F" w:rsidRDefault="00AF45AA" w:rsidP="002B4D69">
            <w:pPr>
              <w:pStyle w:val="Tabletext"/>
              <w:jc w:val="center"/>
              <w:rPr>
                <w:vertAlign w:val="superscript"/>
                <w:lang w:val="en-GB"/>
              </w:rPr>
            </w:pPr>
            <w:r w:rsidRPr="007E0D9F">
              <w:rPr>
                <w:rFonts w:hint="cs"/>
                <w:rtl/>
                <w:lang w:bidi="ar-SY"/>
              </w:rPr>
              <w:t>التفاصيل</w:t>
            </w:r>
            <w:r w:rsidRPr="007E0D9F">
              <w:rPr>
                <w:vertAlign w:val="superscript"/>
                <w:lang w:val="en-GB"/>
              </w:rPr>
              <w:t xml:space="preserve"> (9)</w:t>
            </w:r>
          </w:p>
        </w:tc>
        <w:tc>
          <w:tcPr>
            <w:tcW w:w="4991" w:type="dxa"/>
            <w:vAlign w:val="center"/>
          </w:tcPr>
          <w:p w14:paraId="36E4A0D8" w14:textId="77777777" w:rsidR="00AF45AA" w:rsidRPr="007E0D9F" w:rsidRDefault="00AF45AA" w:rsidP="002B4D69">
            <w:pPr>
              <w:pStyle w:val="Tabletext"/>
              <w:rPr>
                <w:lang w:val="en-GB"/>
              </w:rPr>
            </w:pPr>
            <w:r w:rsidRPr="007E0D9F">
              <w:rPr>
                <w:rtl/>
                <w:lang w:bidi="ar-SY"/>
              </w:rPr>
              <w:t>الشبكات المحلية اللاسلكية</w:t>
            </w:r>
          </w:p>
        </w:tc>
      </w:tr>
      <w:tr w:rsidR="00AF45AA" w:rsidRPr="007E0D9F" w14:paraId="3A5E106C" w14:textId="77777777" w:rsidTr="00591CE8">
        <w:trPr>
          <w:cantSplit/>
          <w:jc w:val="center"/>
        </w:trPr>
        <w:tc>
          <w:tcPr>
            <w:tcW w:w="851" w:type="dxa"/>
            <w:vMerge/>
            <w:vAlign w:val="center"/>
          </w:tcPr>
          <w:p w14:paraId="710AE7D0" w14:textId="77777777" w:rsidR="00AF45AA" w:rsidRPr="007E0D9F" w:rsidRDefault="00AF45AA" w:rsidP="002B4D69">
            <w:pPr>
              <w:pStyle w:val="Tabletext"/>
              <w:jc w:val="center"/>
              <w:rPr>
                <w:lang w:val="en-GB"/>
              </w:rPr>
            </w:pPr>
          </w:p>
        </w:tc>
        <w:tc>
          <w:tcPr>
            <w:tcW w:w="2268" w:type="dxa"/>
            <w:vMerge/>
            <w:vAlign w:val="center"/>
          </w:tcPr>
          <w:p w14:paraId="4A6C0D53" w14:textId="77777777" w:rsidR="00AF45AA" w:rsidRPr="007E0D9F" w:rsidRDefault="00AF45AA" w:rsidP="002B4D69">
            <w:pPr>
              <w:pStyle w:val="Tabletext"/>
              <w:jc w:val="center"/>
              <w:rPr>
                <w:lang w:val="en-GB"/>
              </w:rPr>
            </w:pPr>
          </w:p>
        </w:tc>
        <w:tc>
          <w:tcPr>
            <w:tcW w:w="2268" w:type="dxa"/>
            <w:vMerge/>
            <w:vAlign w:val="center"/>
          </w:tcPr>
          <w:p w14:paraId="2E47FF3F" w14:textId="77777777" w:rsidR="00AF45AA" w:rsidRPr="007E0D9F" w:rsidRDefault="00AF45AA" w:rsidP="002B4D69">
            <w:pPr>
              <w:pStyle w:val="Tabletext"/>
              <w:jc w:val="center"/>
              <w:rPr>
                <w:lang w:val="en-GB"/>
              </w:rPr>
            </w:pPr>
          </w:p>
        </w:tc>
        <w:tc>
          <w:tcPr>
            <w:tcW w:w="4246" w:type="dxa"/>
            <w:vMerge/>
            <w:vAlign w:val="center"/>
          </w:tcPr>
          <w:p w14:paraId="1B17E26A" w14:textId="77777777" w:rsidR="00AF45AA" w:rsidRPr="007E0D9F" w:rsidRDefault="00AF45AA" w:rsidP="002B4D69">
            <w:pPr>
              <w:pStyle w:val="Tabletext"/>
              <w:jc w:val="center"/>
              <w:rPr>
                <w:lang w:val="en-GB"/>
              </w:rPr>
            </w:pPr>
          </w:p>
        </w:tc>
        <w:tc>
          <w:tcPr>
            <w:tcW w:w="4991" w:type="dxa"/>
            <w:vAlign w:val="center"/>
          </w:tcPr>
          <w:p w14:paraId="7E55BDC4" w14:textId="77777777" w:rsidR="00AF45AA" w:rsidRPr="007E0D9F" w:rsidRDefault="00AF45AA" w:rsidP="002B4D69">
            <w:pPr>
              <w:pStyle w:val="Tabletext"/>
              <w:rPr>
                <w:lang w:val="en-GB"/>
              </w:rPr>
            </w:pPr>
            <w:r w:rsidRPr="007E0D9F">
              <w:rPr>
                <w:rFonts w:hint="cs"/>
                <w:rtl/>
                <w:lang w:bidi="ar-EG"/>
              </w:rPr>
              <w:t>تطبيقات أخرى لطيف الانتشار</w:t>
            </w:r>
          </w:p>
        </w:tc>
      </w:tr>
      <w:tr w:rsidR="00AF45AA" w:rsidRPr="007E0D9F" w14:paraId="74A07A80" w14:textId="77777777" w:rsidTr="00591CE8">
        <w:trPr>
          <w:cantSplit/>
          <w:jc w:val="center"/>
        </w:trPr>
        <w:tc>
          <w:tcPr>
            <w:tcW w:w="851" w:type="dxa"/>
            <w:vMerge w:val="restart"/>
            <w:vAlign w:val="center"/>
          </w:tcPr>
          <w:p w14:paraId="45A8E1C4" w14:textId="77777777" w:rsidR="00AF45AA" w:rsidRPr="007E0D9F" w:rsidRDefault="00AF45AA" w:rsidP="002B4D69">
            <w:pPr>
              <w:pStyle w:val="Tabletext"/>
              <w:jc w:val="center"/>
              <w:rPr>
                <w:lang w:val="en-GB"/>
              </w:rPr>
            </w:pPr>
          </w:p>
        </w:tc>
        <w:tc>
          <w:tcPr>
            <w:tcW w:w="2268" w:type="dxa"/>
            <w:vMerge w:val="restart"/>
            <w:vAlign w:val="center"/>
          </w:tcPr>
          <w:p w14:paraId="7AE9F092" w14:textId="77777777" w:rsidR="00AF45AA" w:rsidRPr="007E0D9F" w:rsidRDefault="00AF45AA" w:rsidP="002B4D69">
            <w:pPr>
              <w:pStyle w:val="Tabletext"/>
              <w:jc w:val="center"/>
              <w:rPr>
                <w:lang w:val="en-GB"/>
              </w:rPr>
            </w:pPr>
          </w:p>
        </w:tc>
        <w:tc>
          <w:tcPr>
            <w:tcW w:w="2268" w:type="dxa"/>
            <w:vMerge w:val="restart"/>
            <w:vAlign w:val="center"/>
          </w:tcPr>
          <w:p w14:paraId="7BBEFF1B" w14:textId="77777777" w:rsidR="00AF45AA" w:rsidRPr="007E0D9F" w:rsidRDefault="00AF45AA" w:rsidP="002B4D69">
            <w:pPr>
              <w:pStyle w:val="Tabletext"/>
              <w:jc w:val="center"/>
              <w:rPr>
                <w:rtl/>
                <w:lang w:bidi="ar-EG"/>
              </w:rPr>
            </w:pPr>
            <w:r w:rsidRPr="007E0D9F">
              <w:rPr>
                <w:lang w:val="en-GB"/>
              </w:rPr>
              <w:t>mW 10 ≥</w:t>
            </w:r>
            <w:r w:rsidRPr="007E0D9F">
              <w:rPr>
                <w:rFonts w:hint="cs"/>
                <w:rtl/>
                <w:lang w:bidi="ar-EG"/>
              </w:rPr>
              <w:t xml:space="preserve"> </w:t>
            </w:r>
            <w:r w:rsidRPr="007E0D9F">
              <w:rPr>
                <w:lang w:val="en-GB"/>
              </w:rPr>
              <w:t>(e.i.r.p.)</w:t>
            </w:r>
          </w:p>
        </w:tc>
        <w:tc>
          <w:tcPr>
            <w:tcW w:w="4246" w:type="dxa"/>
            <w:vAlign w:val="center"/>
          </w:tcPr>
          <w:p w14:paraId="694DA891" w14:textId="77777777" w:rsidR="00AF45AA" w:rsidRPr="007E0D9F" w:rsidRDefault="00AF45AA" w:rsidP="002B4D69">
            <w:pPr>
              <w:pStyle w:val="Tabletext"/>
              <w:jc w:val="center"/>
              <w:rPr>
                <w:lang w:val="en-GB"/>
              </w:rPr>
            </w:pPr>
            <w:r w:rsidRPr="007E0D9F">
              <w:rPr>
                <w:rFonts w:hint="cs"/>
                <w:rtl/>
                <w:lang w:bidi="ar-SY"/>
              </w:rPr>
              <w:t>التفاصيل</w:t>
            </w:r>
            <w:r w:rsidRPr="007E0D9F">
              <w:rPr>
                <w:vertAlign w:val="superscript"/>
                <w:lang w:val="en-GB"/>
              </w:rPr>
              <w:t xml:space="preserve"> (10)</w:t>
            </w:r>
          </w:p>
        </w:tc>
        <w:tc>
          <w:tcPr>
            <w:tcW w:w="4991" w:type="dxa"/>
            <w:vAlign w:val="center"/>
          </w:tcPr>
          <w:p w14:paraId="6348A2F5" w14:textId="77777777" w:rsidR="00AF45AA" w:rsidRPr="007E0D9F" w:rsidRDefault="00AF45AA" w:rsidP="002B4D69">
            <w:pPr>
              <w:pStyle w:val="Tabletext"/>
              <w:rPr>
                <w:lang w:val="en-GB"/>
              </w:rPr>
            </w:pPr>
            <w:r w:rsidRPr="007E0D9F">
              <w:rPr>
                <w:rFonts w:hint="cs"/>
                <w:rtl/>
                <w:lang w:bidi="ar-EG"/>
              </w:rPr>
              <w:t>مرسلات فيديوية لاسلكية</w:t>
            </w:r>
          </w:p>
        </w:tc>
      </w:tr>
      <w:tr w:rsidR="00AF45AA" w:rsidRPr="007E0D9F" w14:paraId="0B16AEFE" w14:textId="77777777" w:rsidTr="00591CE8">
        <w:trPr>
          <w:cantSplit/>
          <w:jc w:val="center"/>
        </w:trPr>
        <w:tc>
          <w:tcPr>
            <w:tcW w:w="851" w:type="dxa"/>
            <w:vMerge/>
            <w:vAlign w:val="center"/>
          </w:tcPr>
          <w:p w14:paraId="4B88771C" w14:textId="77777777" w:rsidR="00AF45AA" w:rsidRPr="007E0D9F" w:rsidRDefault="00AF45AA" w:rsidP="002B4D69">
            <w:pPr>
              <w:pStyle w:val="Tabletext"/>
              <w:jc w:val="center"/>
              <w:rPr>
                <w:lang w:val="en-GB"/>
              </w:rPr>
            </w:pPr>
          </w:p>
        </w:tc>
        <w:tc>
          <w:tcPr>
            <w:tcW w:w="2268" w:type="dxa"/>
            <w:vMerge/>
            <w:vAlign w:val="center"/>
          </w:tcPr>
          <w:p w14:paraId="4D4E5BB1" w14:textId="77777777" w:rsidR="00AF45AA" w:rsidRPr="007E0D9F" w:rsidRDefault="00AF45AA" w:rsidP="002B4D69">
            <w:pPr>
              <w:pStyle w:val="Tabletext"/>
              <w:jc w:val="center"/>
              <w:rPr>
                <w:lang w:val="en-GB"/>
              </w:rPr>
            </w:pPr>
          </w:p>
        </w:tc>
        <w:tc>
          <w:tcPr>
            <w:tcW w:w="2268" w:type="dxa"/>
            <w:vMerge/>
            <w:vAlign w:val="center"/>
          </w:tcPr>
          <w:p w14:paraId="52206C11" w14:textId="77777777" w:rsidR="00AF45AA" w:rsidRPr="007E0D9F" w:rsidRDefault="00AF45AA" w:rsidP="002B4D69">
            <w:pPr>
              <w:pStyle w:val="Tabletext"/>
              <w:jc w:val="center"/>
              <w:rPr>
                <w:lang w:val="en-GB"/>
              </w:rPr>
            </w:pPr>
          </w:p>
        </w:tc>
        <w:tc>
          <w:tcPr>
            <w:tcW w:w="4246" w:type="dxa"/>
            <w:vAlign w:val="center"/>
          </w:tcPr>
          <w:p w14:paraId="40DEAF0D" w14:textId="77777777" w:rsidR="00AF45AA" w:rsidRPr="007E0D9F" w:rsidRDefault="00AF45AA" w:rsidP="002B4D69">
            <w:pPr>
              <w:pStyle w:val="Tabletext"/>
              <w:jc w:val="center"/>
              <w:rPr>
                <w:lang w:val="en-GB"/>
              </w:rPr>
            </w:pPr>
            <w:r w:rsidRPr="007E0D9F">
              <w:rPr>
                <w:rFonts w:hint="cs"/>
                <w:rtl/>
                <w:lang w:bidi="ar-SY"/>
              </w:rPr>
              <w:t>التفاصيل</w:t>
            </w:r>
            <w:r w:rsidRPr="007E0D9F">
              <w:rPr>
                <w:vertAlign w:val="superscript"/>
                <w:lang w:val="en-GB"/>
              </w:rPr>
              <w:t xml:space="preserve"> (11)</w:t>
            </w:r>
          </w:p>
        </w:tc>
        <w:tc>
          <w:tcPr>
            <w:tcW w:w="4991" w:type="dxa"/>
            <w:vAlign w:val="center"/>
          </w:tcPr>
          <w:p w14:paraId="39EE6E9F" w14:textId="77777777" w:rsidR="00AF45AA" w:rsidRPr="007E0D9F" w:rsidRDefault="00AF45AA" w:rsidP="002B4D69">
            <w:pPr>
              <w:pStyle w:val="Tabletext"/>
              <w:rPr>
                <w:lang w:val="en-GB"/>
              </w:rPr>
            </w:pPr>
            <w:r w:rsidRPr="007E0D9F">
              <w:rPr>
                <w:rFonts w:hint="cs"/>
                <w:rtl/>
                <w:lang w:bidi="ar-EG"/>
              </w:rPr>
              <w:t>تطبيقات أخرى</w:t>
            </w:r>
          </w:p>
        </w:tc>
      </w:tr>
      <w:tr w:rsidR="00AF45AA" w:rsidRPr="007E0D9F" w14:paraId="2619A4C5" w14:textId="77777777" w:rsidTr="00591CE8">
        <w:trPr>
          <w:cantSplit/>
          <w:jc w:val="center"/>
        </w:trPr>
        <w:tc>
          <w:tcPr>
            <w:tcW w:w="851" w:type="dxa"/>
            <w:vAlign w:val="center"/>
          </w:tcPr>
          <w:p w14:paraId="004408F7" w14:textId="77777777" w:rsidR="00AF45AA" w:rsidRPr="007E0D9F" w:rsidRDefault="00AF45AA" w:rsidP="002B4D69">
            <w:pPr>
              <w:pStyle w:val="Tabletext"/>
              <w:jc w:val="center"/>
              <w:rPr>
                <w:lang w:val="en-GB"/>
              </w:rPr>
            </w:pPr>
            <w:r w:rsidRPr="007E0D9F">
              <w:rPr>
                <w:lang w:val="en-GB"/>
              </w:rPr>
              <w:t>33</w:t>
            </w:r>
          </w:p>
        </w:tc>
        <w:tc>
          <w:tcPr>
            <w:tcW w:w="2268" w:type="dxa"/>
            <w:vAlign w:val="center"/>
          </w:tcPr>
          <w:p w14:paraId="4D18922B" w14:textId="77777777" w:rsidR="00AF45AA" w:rsidRPr="007E0D9F" w:rsidRDefault="00AF45AA" w:rsidP="002B4D69">
            <w:pPr>
              <w:pStyle w:val="Tabletext"/>
              <w:jc w:val="center"/>
              <w:rPr>
                <w:lang w:val="en-GB"/>
              </w:rPr>
            </w:pPr>
            <w:r w:rsidRPr="007E0D9F">
              <w:rPr>
                <w:lang w:val="en-GB"/>
              </w:rPr>
              <w:t>5 250-5 150</w:t>
            </w:r>
          </w:p>
        </w:tc>
        <w:tc>
          <w:tcPr>
            <w:tcW w:w="2268" w:type="dxa"/>
            <w:vAlign w:val="center"/>
          </w:tcPr>
          <w:p w14:paraId="42AC5C6E" w14:textId="77777777" w:rsidR="00AF45AA" w:rsidRPr="007E0D9F" w:rsidRDefault="00AF45AA" w:rsidP="002B4D69">
            <w:pPr>
              <w:pStyle w:val="Tabletext"/>
              <w:jc w:val="center"/>
              <w:rPr>
                <w:rtl/>
                <w:lang w:bidi="ar-EG"/>
              </w:rPr>
            </w:pPr>
            <w:r w:rsidRPr="007E0D9F">
              <w:rPr>
                <w:lang w:val="en-GB"/>
              </w:rPr>
              <w:t>mW 200 ≥</w:t>
            </w:r>
            <w:r w:rsidRPr="007E0D9F">
              <w:rPr>
                <w:rFonts w:hint="cs"/>
                <w:rtl/>
                <w:lang w:bidi="ar-EG"/>
              </w:rPr>
              <w:t xml:space="preserve"> </w:t>
            </w:r>
            <w:r w:rsidRPr="007E0D9F">
              <w:rPr>
                <w:lang w:val="en-GB"/>
              </w:rPr>
              <w:t>(e.i.r.p.)</w:t>
            </w:r>
            <w:r w:rsidRPr="007E0D9F">
              <w:rPr>
                <w:rtl/>
                <w:lang w:bidi="ar-EG"/>
              </w:rPr>
              <w:br/>
            </w:r>
            <w:r w:rsidRPr="007E0D9F">
              <w:rPr>
                <w:rFonts w:hint="cs"/>
                <w:rtl/>
                <w:lang w:bidi="ar-EG"/>
              </w:rPr>
              <w:t>و</w:t>
            </w:r>
            <w:r w:rsidRPr="007E0D9F">
              <w:rPr>
                <w:lang w:val="en-GB"/>
              </w:rPr>
              <w:t>10 ≥</w:t>
            </w:r>
            <w:r w:rsidRPr="007E0D9F">
              <w:rPr>
                <w:rFonts w:hint="eastAsia"/>
                <w:rtl/>
                <w:lang w:bidi="ar-EG"/>
              </w:rPr>
              <w:t> </w:t>
            </w:r>
            <w:r w:rsidRPr="007E0D9F">
              <w:rPr>
                <w:lang w:val="en-GB"/>
              </w:rPr>
              <w:t>mW/MHz</w:t>
            </w:r>
          </w:p>
        </w:tc>
        <w:tc>
          <w:tcPr>
            <w:tcW w:w="4246" w:type="dxa"/>
            <w:vAlign w:val="center"/>
          </w:tcPr>
          <w:p w14:paraId="6962C3E5" w14:textId="77777777" w:rsidR="00AF45AA" w:rsidRPr="007E0D9F" w:rsidRDefault="00AF45AA" w:rsidP="002B4D69">
            <w:pPr>
              <w:pStyle w:val="Tabletext"/>
              <w:jc w:val="center"/>
              <w:rPr>
                <w:lang w:val="en-GB"/>
              </w:rPr>
            </w:pPr>
            <w:r w:rsidRPr="007E0D9F">
              <w:rPr>
                <w:rFonts w:hint="cs"/>
                <w:rtl/>
                <w:lang w:bidi="ar-SY"/>
              </w:rPr>
              <w:t>التفاصيل</w:t>
            </w:r>
            <w:r w:rsidRPr="007E0D9F">
              <w:rPr>
                <w:vertAlign w:val="superscript"/>
                <w:lang w:val="en-GB"/>
              </w:rPr>
              <w:t xml:space="preserve"> (12)</w:t>
            </w:r>
          </w:p>
        </w:tc>
        <w:tc>
          <w:tcPr>
            <w:tcW w:w="4991" w:type="dxa"/>
            <w:vAlign w:val="center"/>
          </w:tcPr>
          <w:p w14:paraId="0D022387" w14:textId="77777777" w:rsidR="00AF45AA" w:rsidRPr="007E0D9F" w:rsidRDefault="00AF45AA" w:rsidP="002B4D69">
            <w:pPr>
              <w:pStyle w:val="Tabletext"/>
              <w:rPr>
                <w:lang w:val="en-GB"/>
              </w:rPr>
            </w:pPr>
            <w:r w:rsidRPr="007E0D9F">
              <w:rPr>
                <w:rtl/>
                <w:lang w:bidi="ar-SY"/>
              </w:rPr>
              <w:t>الشبكات المحلية اللاسلكية</w:t>
            </w:r>
          </w:p>
        </w:tc>
      </w:tr>
      <w:tr w:rsidR="00AF45AA" w:rsidRPr="007E0D9F" w14:paraId="42A69479" w14:textId="77777777" w:rsidTr="00591CE8">
        <w:trPr>
          <w:cantSplit/>
          <w:jc w:val="center"/>
        </w:trPr>
        <w:tc>
          <w:tcPr>
            <w:tcW w:w="851" w:type="dxa"/>
            <w:vAlign w:val="center"/>
          </w:tcPr>
          <w:p w14:paraId="40D2F248" w14:textId="77777777" w:rsidR="00AF45AA" w:rsidRPr="007E0D9F" w:rsidRDefault="00AF45AA" w:rsidP="002B4D69">
            <w:pPr>
              <w:pStyle w:val="Tabletext"/>
              <w:jc w:val="center"/>
              <w:rPr>
                <w:lang w:val="en-GB"/>
              </w:rPr>
            </w:pPr>
            <w:r w:rsidRPr="007E0D9F">
              <w:rPr>
                <w:lang w:val="en-GB"/>
              </w:rPr>
              <w:t>34</w:t>
            </w:r>
          </w:p>
        </w:tc>
        <w:tc>
          <w:tcPr>
            <w:tcW w:w="2268" w:type="dxa"/>
            <w:vAlign w:val="center"/>
          </w:tcPr>
          <w:p w14:paraId="77A59064" w14:textId="77777777" w:rsidR="00AF45AA" w:rsidRPr="007E0D9F" w:rsidRDefault="00AF45AA" w:rsidP="002B4D69">
            <w:pPr>
              <w:pStyle w:val="Tabletext"/>
              <w:jc w:val="center"/>
              <w:rPr>
                <w:lang w:val="en-GB"/>
              </w:rPr>
            </w:pPr>
            <w:r w:rsidRPr="007E0D9F">
              <w:rPr>
                <w:lang w:val="en-GB"/>
              </w:rPr>
              <w:t>5 350-5 250</w:t>
            </w:r>
          </w:p>
        </w:tc>
        <w:tc>
          <w:tcPr>
            <w:tcW w:w="2268" w:type="dxa"/>
            <w:vAlign w:val="center"/>
          </w:tcPr>
          <w:p w14:paraId="25A13D2C" w14:textId="77777777" w:rsidR="00AF45AA" w:rsidRPr="007E0D9F" w:rsidRDefault="00AF45AA" w:rsidP="002B4D69">
            <w:pPr>
              <w:pStyle w:val="Tabletext"/>
              <w:jc w:val="center"/>
              <w:rPr>
                <w:rtl/>
                <w:lang w:bidi="ar-EG"/>
              </w:rPr>
            </w:pPr>
            <w:r w:rsidRPr="007E0D9F">
              <w:rPr>
                <w:lang w:val="en-GB"/>
              </w:rPr>
              <w:t>mW 200 ≥</w:t>
            </w:r>
            <w:r w:rsidRPr="007E0D9F">
              <w:rPr>
                <w:rFonts w:hint="cs"/>
                <w:rtl/>
                <w:lang w:bidi="ar-EG"/>
              </w:rPr>
              <w:t xml:space="preserve"> </w:t>
            </w:r>
            <w:r w:rsidRPr="007E0D9F">
              <w:rPr>
                <w:lang w:val="en-GB"/>
              </w:rPr>
              <w:t>(e.i.r.p.)</w:t>
            </w:r>
            <w:r w:rsidRPr="007E0D9F">
              <w:rPr>
                <w:rtl/>
                <w:lang w:bidi="ar-EG"/>
              </w:rPr>
              <w:br/>
            </w:r>
            <w:r w:rsidRPr="007E0D9F">
              <w:rPr>
                <w:rFonts w:hint="cs"/>
                <w:rtl/>
                <w:lang w:bidi="ar-EG"/>
              </w:rPr>
              <w:t>و</w:t>
            </w:r>
            <w:r w:rsidRPr="007E0D9F">
              <w:rPr>
                <w:lang w:val="en-GB"/>
              </w:rPr>
              <w:t>10 ≥</w:t>
            </w:r>
            <w:r w:rsidRPr="007E0D9F">
              <w:rPr>
                <w:rFonts w:hint="eastAsia"/>
                <w:rtl/>
                <w:lang w:bidi="ar-EG"/>
              </w:rPr>
              <w:t> </w:t>
            </w:r>
            <w:r w:rsidRPr="007E0D9F">
              <w:rPr>
                <w:lang w:val="en-GB"/>
              </w:rPr>
              <w:t>mW/MHz</w:t>
            </w:r>
          </w:p>
        </w:tc>
        <w:tc>
          <w:tcPr>
            <w:tcW w:w="4246" w:type="dxa"/>
            <w:vAlign w:val="center"/>
          </w:tcPr>
          <w:p w14:paraId="35B489BE" w14:textId="77777777" w:rsidR="00AF45AA" w:rsidRPr="007E0D9F" w:rsidRDefault="00AF45AA" w:rsidP="002B4D69">
            <w:pPr>
              <w:pStyle w:val="Tabletext"/>
              <w:jc w:val="center"/>
              <w:rPr>
                <w:lang w:val="en-GB"/>
              </w:rPr>
            </w:pPr>
            <w:r w:rsidRPr="007E0D9F">
              <w:rPr>
                <w:rFonts w:hint="cs"/>
                <w:rtl/>
                <w:lang w:bidi="ar-SY"/>
              </w:rPr>
              <w:t>التفاصيل</w:t>
            </w:r>
            <w:r w:rsidRPr="007E0D9F">
              <w:rPr>
                <w:vertAlign w:val="superscript"/>
                <w:lang w:val="en-GB"/>
              </w:rPr>
              <w:t xml:space="preserve"> (13)</w:t>
            </w:r>
          </w:p>
        </w:tc>
        <w:tc>
          <w:tcPr>
            <w:tcW w:w="4991" w:type="dxa"/>
            <w:vAlign w:val="center"/>
          </w:tcPr>
          <w:p w14:paraId="6A14FFCF" w14:textId="77777777" w:rsidR="00AF45AA" w:rsidRPr="007E0D9F" w:rsidRDefault="00AF45AA" w:rsidP="002B4D69">
            <w:pPr>
              <w:pStyle w:val="Tabletext"/>
              <w:rPr>
                <w:lang w:val="en-GB"/>
              </w:rPr>
            </w:pPr>
            <w:r w:rsidRPr="007E0D9F">
              <w:rPr>
                <w:rtl/>
                <w:lang w:bidi="ar-SY"/>
              </w:rPr>
              <w:t>الشبكات المحلية اللاسلكية</w:t>
            </w:r>
          </w:p>
        </w:tc>
      </w:tr>
      <w:tr w:rsidR="00AF45AA" w:rsidRPr="007E0D9F" w14:paraId="44E08138" w14:textId="77777777" w:rsidTr="00591CE8">
        <w:trPr>
          <w:cantSplit/>
          <w:jc w:val="center"/>
        </w:trPr>
        <w:tc>
          <w:tcPr>
            <w:tcW w:w="851" w:type="dxa"/>
            <w:vAlign w:val="center"/>
          </w:tcPr>
          <w:p w14:paraId="0B9AAB7E" w14:textId="77777777" w:rsidR="00AF45AA" w:rsidRPr="007E0D9F" w:rsidRDefault="00AF45AA" w:rsidP="002B4D69">
            <w:pPr>
              <w:pStyle w:val="Tabletext"/>
              <w:spacing w:after="20"/>
              <w:jc w:val="center"/>
              <w:rPr>
                <w:lang w:val="en-GB"/>
              </w:rPr>
            </w:pPr>
            <w:r w:rsidRPr="007E0D9F">
              <w:rPr>
                <w:lang w:val="en-GB"/>
              </w:rPr>
              <w:lastRenderedPageBreak/>
              <w:t>35</w:t>
            </w:r>
          </w:p>
        </w:tc>
        <w:tc>
          <w:tcPr>
            <w:tcW w:w="2268" w:type="dxa"/>
            <w:vAlign w:val="center"/>
          </w:tcPr>
          <w:p w14:paraId="47B1C9D4" w14:textId="77777777" w:rsidR="00AF45AA" w:rsidRPr="007E0D9F" w:rsidRDefault="00AF45AA" w:rsidP="002B4D69">
            <w:pPr>
              <w:pStyle w:val="Tabletext"/>
              <w:spacing w:after="20"/>
              <w:jc w:val="center"/>
              <w:rPr>
                <w:lang w:val="en-GB"/>
              </w:rPr>
            </w:pPr>
            <w:r w:rsidRPr="007E0D9F">
              <w:rPr>
                <w:lang w:val="en-GB"/>
              </w:rPr>
              <w:t>5 725-5 470</w:t>
            </w:r>
          </w:p>
        </w:tc>
        <w:tc>
          <w:tcPr>
            <w:tcW w:w="2268" w:type="dxa"/>
            <w:vAlign w:val="center"/>
          </w:tcPr>
          <w:p w14:paraId="0A98A7AE" w14:textId="77777777" w:rsidR="00AF45AA" w:rsidRPr="007E0D9F" w:rsidRDefault="00AF45AA" w:rsidP="002B4D69">
            <w:pPr>
              <w:pStyle w:val="Tabletext"/>
              <w:spacing w:after="20"/>
              <w:jc w:val="center"/>
              <w:rPr>
                <w:rtl/>
                <w:lang w:bidi="ar-EG"/>
              </w:rPr>
            </w:pPr>
            <w:r w:rsidRPr="007E0D9F">
              <w:rPr>
                <w:lang w:val="en-GB"/>
              </w:rPr>
              <w:t>mW 1 ≥</w:t>
            </w:r>
            <w:r w:rsidRPr="007E0D9F">
              <w:rPr>
                <w:rFonts w:hint="cs"/>
                <w:rtl/>
                <w:lang w:bidi="ar-EG"/>
              </w:rPr>
              <w:t xml:space="preserve"> </w:t>
            </w:r>
            <w:r w:rsidRPr="007E0D9F">
              <w:rPr>
                <w:lang w:val="en-GB"/>
              </w:rPr>
              <w:t>(e.i.r.p.)</w:t>
            </w:r>
            <w:r w:rsidRPr="007E0D9F">
              <w:rPr>
                <w:rtl/>
                <w:lang w:bidi="ar-EG"/>
              </w:rPr>
              <w:br/>
            </w:r>
            <w:r w:rsidRPr="007E0D9F">
              <w:rPr>
                <w:rFonts w:hint="cs"/>
                <w:rtl/>
                <w:lang w:bidi="ar-EG"/>
              </w:rPr>
              <w:t>و</w:t>
            </w:r>
            <w:r w:rsidRPr="007E0D9F">
              <w:rPr>
                <w:lang w:val="en-GB"/>
              </w:rPr>
              <w:t>50 ≥</w:t>
            </w:r>
            <w:r w:rsidRPr="007E0D9F">
              <w:rPr>
                <w:rFonts w:hint="eastAsia"/>
                <w:rtl/>
                <w:lang w:bidi="ar-EG"/>
              </w:rPr>
              <w:t> </w:t>
            </w:r>
            <w:r w:rsidRPr="007E0D9F">
              <w:rPr>
                <w:lang w:val="en-GB"/>
              </w:rPr>
              <w:t>mW/MHz</w:t>
            </w:r>
          </w:p>
        </w:tc>
        <w:tc>
          <w:tcPr>
            <w:tcW w:w="4246" w:type="dxa"/>
            <w:vAlign w:val="center"/>
          </w:tcPr>
          <w:p w14:paraId="1D6573A3" w14:textId="77777777" w:rsidR="00AF45AA" w:rsidRPr="007E0D9F" w:rsidRDefault="00AF45AA" w:rsidP="002B4D69">
            <w:pPr>
              <w:pStyle w:val="Tabletext"/>
              <w:spacing w:after="20"/>
              <w:jc w:val="center"/>
            </w:pPr>
            <w:r w:rsidRPr="007E0D9F">
              <w:rPr>
                <w:rFonts w:hint="cs"/>
                <w:rtl/>
                <w:lang w:bidi="ar-SY"/>
              </w:rPr>
              <w:t>التفاصيل</w:t>
            </w:r>
            <w:r w:rsidRPr="007E0D9F">
              <w:rPr>
                <w:vertAlign w:val="superscript"/>
                <w:lang w:val="en-GB"/>
              </w:rPr>
              <w:t xml:space="preserve"> (14)</w:t>
            </w:r>
          </w:p>
        </w:tc>
        <w:tc>
          <w:tcPr>
            <w:tcW w:w="4991" w:type="dxa"/>
            <w:vAlign w:val="center"/>
          </w:tcPr>
          <w:p w14:paraId="5811FB3F" w14:textId="77777777" w:rsidR="00AF45AA" w:rsidRPr="007E0D9F" w:rsidRDefault="00AF45AA" w:rsidP="002B4D69">
            <w:pPr>
              <w:pStyle w:val="Tabletext"/>
              <w:spacing w:after="20"/>
              <w:rPr>
                <w:lang w:val="en-GB"/>
              </w:rPr>
            </w:pPr>
            <w:r w:rsidRPr="007E0D9F">
              <w:rPr>
                <w:rtl/>
                <w:lang w:bidi="ar-SY"/>
              </w:rPr>
              <w:t>الشبكات المحلية اللاسلكية</w:t>
            </w:r>
          </w:p>
        </w:tc>
      </w:tr>
      <w:tr w:rsidR="00AF45AA" w:rsidRPr="007E0D9F" w14:paraId="55AF6B0F" w14:textId="77777777" w:rsidTr="00591CE8">
        <w:trPr>
          <w:cantSplit/>
          <w:jc w:val="center"/>
        </w:trPr>
        <w:tc>
          <w:tcPr>
            <w:tcW w:w="851" w:type="dxa"/>
            <w:vMerge w:val="restart"/>
            <w:vAlign w:val="center"/>
          </w:tcPr>
          <w:p w14:paraId="73CA194F" w14:textId="77777777" w:rsidR="00AF45AA" w:rsidRPr="007E0D9F" w:rsidRDefault="00AF45AA" w:rsidP="002B4D69">
            <w:pPr>
              <w:pStyle w:val="Tabletext"/>
              <w:spacing w:after="20"/>
              <w:jc w:val="center"/>
              <w:rPr>
                <w:lang w:val="en-GB"/>
              </w:rPr>
            </w:pPr>
            <w:r w:rsidRPr="007E0D9F">
              <w:rPr>
                <w:lang w:val="en-GB"/>
              </w:rPr>
              <w:t>36</w:t>
            </w:r>
          </w:p>
        </w:tc>
        <w:tc>
          <w:tcPr>
            <w:tcW w:w="2268" w:type="dxa"/>
            <w:vMerge w:val="restart"/>
            <w:vAlign w:val="center"/>
          </w:tcPr>
          <w:p w14:paraId="2B39CEFB" w14:textId="77777777" w:rsidR="00AF45AA" w:rsidRPr="007E0D9F" w:rsidRDefault="00AF45AA" w:rsidP="002B4D69">
            <w:pPr>
              <w:pStyle w:val="Tabletext"/>
              <w:spacing w:after="20"/>
              <w:jc w:val="center"/>
              <w:rPr>
                <w:lang w:val="en-GB"/>
              </w:rPr>
            </w:pPr>
            <w:r w:rsidRPr="007E0D9F">
              <w:rPr>
                <w:lang w:val="en-GB"/>
              </w:rPr>
              <w:t>5 850-5 725</w:t>
            </w:r>
          </w:p>
        </w:tc>
        <w:tc>
          <w:tcPr>
            <w:tcW w:w="2268" w:type="dxa"/>
            <w:vAlign w:val="center"/>
          </w:tcPr>
          <w:p w14:paraId="63C64095" w14:textId="77777777" w:rsidR="00AF45AA" w:rsidRPr="007E0D9F" w:rsidRDefault="00AF45AA" w:rsidP="002B4D69">
            <w:pPr>
              <w:pStyle w:val="Tabletext"/>
              <w:spacing w:after="20"/>
              <w:jc w:val="center"/>
              <w:rPr>
                <w:rtl/>
                <w:lang w:bidi="ar-EG"/>
              </w:rPr>
            </w:pPr>
            <w:r w:rsidRPr="007E0D9F">
              <w:rPr>
                <w:lang w:val="en-GB"/>
              </w:rPr>
              <w:t>mW 1 ≥</w:t>
            </w:r>
            <w:r w:rsidRPr="007E0D9F">
              <w:rPr>
                <w:rFonts w:hint="cs"/>
                <w:rtl/>
                <w:lang w:bidi="ar-EG"/>
              </w:rPr>
              <w:t xml:space="preserve"> </w:t>
            </w:r>
            <w:r w:rsidRPr="007E0D9F">
              <w:rPr>
                <w:lang w:val="en-GB"/>
              </w:rPr>
              <w:t>(e.i.r.p.)</w:t>
            </w:r>
            <w:r w:rsidRPr="007E0D9F">
              <w:rPr>
                <w:rtl/>
                <w:lang w:bidi="ar-EG"/>
              </w:rPr>
              <w:br/>
            </w:r>
            <w:r w:rsidRPr="007E0D9F">
              <w:rPr>
                <w:rFonts w:hint="cs"/>
                <w:rtl/>
                <w:lang w:bidi="ar-EG"/>
              </w:rPr>
              <w:t>و</w:t>
            </w:r>
            <w:r w:rsidRPr="007E0D9F">
              <w:rPr>
                <w:lang w:val="en-GB"/>
              </w:rPr>
              <w:t>50 ≥</w:t>
            </w:r>
            <w:r w:rsidRPr="007E0D9F">
              <w:rPr>
                <w:rFonts w:hint="eastAsia"/>
                <w:rtl/>
                <w:lang w:bidi="ar-EG"/>
              </w:rPr>
              <w:t> </w:t>
            </w:r>
            <w:r w:rsidRPr="007E0D9F">
              <w:rPr>
                <w:lang w:val="en-GB"/>
              </w:rPr>
              <w:t>mW/MHz</w:t>
            </w:r>
          </w:p>
        </w:tc>
        <w:tc>
          <w:tcPr>
            <w:tcW w:w="4246" w:type="dxa"/>
            <w:vAlign w:val="center"/>
          </w:tcPr>
          <w:p w14:paraId="47A88652" w14:textId="77777777" w:rsidR="00AF45AA" w:rsidRPr="007E0D9F" w:rsidRDefault="00AF45AA" w:rsidP="002B4D69">
            <w:pPr>
              <w:pStyle w:val="Tabletext"/>
              <w:spacing w:after="20"/>
              <w:jc w:val="center"/>
              <w:rPr>
                <w:lang w:val="en-GB"/>
              </w:rPr>
            </w:pPr>
            <w:r w:rsidRPr="007E0D9F">
              <w:rPr>
                <w:rFonts w:hint="cs"/>
                <w:rtl/>
                <w:lang w:bidi="ar-SY"/>
              </w:rPr>
              <w:t>التفاصيل</w:t>
            </w:r>
            <w:r w:rsidRPr="007E0D9F">
              <w:rPr>
                <w:vertAlign w:val="superscript"/>
                <w:lang w:val="en-GB"/>
              </w:rPr>
              <w:t xml:space="preserve"> (15)</w:t>
            </w:r>
          </w:p>
        </w:tc>
        <w:tc>
          <w:tcPr>
            <w:tcW w:w="4991" w:type="dxa"/>
            <w:vAlign w:val="center"/>
          </w:tcPr>
          <w:p w14:paraId="2735CABD" w14:textId="77777777" w:rsidR="00AF45AA" w:rsidRPr="007E0D9F" w:rsidRDefault="00AF45AA" w:rsidP="002B4D69">
            <w:pPr>
              <w:pStyle w:val="Tabletext"/>
              <w:spacing w:after="20"/>
              <w:rPr>
                <w:lang w:val="en-GB"/>
              </w:rPr>
            </w:pPr>
            <w:r w:rsidRPr="007E0D9F">
              <w:rPr>
                <w:rtl/>
                <w:lang w:bidi="ar-SY"/>
              </w:rPr>
              <w:t>الشبكات المحلية اللاسلكية</w:t>
            </w:r>
          </w:p>
        </w:tc>
      </w:tr>
      <w:tr w:rsidR="00AF45AA" w:rsidRPr="007E0D9F" w14:paraId="4CE8E9B0" w14:textId="77777777" w:rsidTr="00591CE8">
        <w:trPr>
          <w:cantSplit/>
          <w:jc w:val="center"/>
        </w:trPr>
        <w:tc>
          <w:tcPr>
            <w:tcW w:w="851" w:type="dxa"/>
            <w:vMerge/>
            <w:vAlign w:val="center"/>
          </w:tcPr>
          <w:p w14:paraId="45AAF358" w14:textId="77777777" w:rsidR="00AF45AA" w:rsidRPr="007E0D9F" w:rsidRDefault="00AF45AA" w:rsidP="002B4D69">
            <w:pPr>
              <w:pStyle w:val="Tabletext"/>
              <w:spacing w:after="20"/>
              <w:jc w:val="center"/>
              <w:rPr>
                <w:lang w:val="en-GB"/>
              </w:rPr>
            </w:pPr>
          </w:p>
        </w:tc>
        <w:tc>
          <w:tcPr>
            <w:tcW w:w="2268" w:type="dxa"/>
            <w:vMerge/>
            <w:vAlign w:val="center"/>
          </w:tcPr>
          <w:p w14:paraId="4A464917" w14:textId="77777777" w:rsidR="00AF45AA" w:rsidRPr="007E0D9F" w:rsidRDefault="00AF45AA" w:rsidP="002B4D69">
            <w:pPr>
              <w:pStyle w:val="Tabletext"/>
              <w:spacing w:after="20"/>
              <w:jc w:val="center"/>
              <w:rPr>
                <w:lang w:val="en-GB"/>
              </w:rPr>
            </w:pPr>
          </w:p>
        </w:tc>
        <w:tc>
          <w:tcPr>
            <w:tcW w:w="2268" w:type="dxa"/>
            <w:vAlign w:val="center"/>
          </w:tcPr>
          <w:p w14:paraId="056ED432" w14:textId="77777777" w:rsidR="00AF45AA" w:rsidRPr="007E0D9F" w:rsidRDefault="00AF45AA" w:rsidP="002B4D69">
            <w:pPr>
              <w:pStyle w:val="Tabletext"/>
              <w:spacing w:after="20"/>
              <w:jc w:val="center"/>
              <w:rPr>
                <w:rtl/>
                <w:lang w:bidi="ar-EG"/>
              </w:rPr>
            </w:pPr>
            <w:r w:rsidRPr="007E0D9F">
              <w:rPr>
                <w:lang w:val="en-GB"/>
              </w:rPr>
              <w:t>mW 25 ≥</w:t>
            </w:r>
            <w:r w:rsidRPr="007E0D9F">
              <w:rPr>
                <w:rFonts w:hint="cs"/>
                <w:rtl/>
                <w:lang w:bidi="ar-EG"/>
              </w:rPr>
              <w:t xml:space="preserve"> </w:t>
            </w:r>
            <w:r w:rsidRPr="007E0D9F">
              <w:rPr>
                <w:lang w:val="en-GB"/>
              </w:rPr>
              <w:t>(e.i.r.p.)</w:t>
            </w:r>
          </w:p>
        </w:tc>
        <w:tc>
          <w:tcPr>
            <w:tcW w:w="4246" w:type="dxa"/>
            <w:vAlign w:val="center"/>
          </w:tcPr>
          <w:p w14:paraId="07CF37AB" w14:textId="77777777" w:rsidR="00AF45AA" w:rsidRPr="007E0D9F" w:rsidRDefault="00AF45AA" w:rsidP="002B4D69">
            <w:pPr>
              <w:pStyle w:val="Tabletext"/>
              <w:spacing w:after="20"/>
              <w:jc w:val="center"/>
              <w:rPr>
                <w:lang w:val="en-GB"/>
              </w:rPr>
            </w:pPr>
            <w:r w:rsidRPr="007E0D9F">
              <w:rPr>
                <w:rFonts w:hint="cs"/>
                <w:rtl/>
                <w:lang w:bidi="ar-SY"/>
              </w:rPr>
              <w:t>التفاصيل</w:t>
            </w:r>
            <w:r w:rsidRPr="007E0D9F">
              <w:rPr>
                <w:vertAlign w:val="superscript"/>
                <w:lang w:val="en-GB"/>
              </w:rPr>
              <w:t xml:space="preserve"> (16)</w:t>
            </w:r>
          </w:p>
        </w:tc>
        <w:tc>
          <w:tcPr>
            <w:tcW w:w="4991" w:type="dxa"/>
            <w:vAlign w:val="center"/>
          </w:tcPr>
          <w:p w14:paraId="339742C2" w14:textId="77777777" w:rsidR="00AF45AA" w:rsidRPr="007E0D9F" w:rsidRDefault="00AF45AA" w:rsidP="002B4D69">
            <w:pPr>
              <w:pStyle w:val="Tabletext"/>
              <w:spacing w:after="20"/>
              <w:rPr>
                <w:lang w:val="en-GB"/>
              </w:rPr>
            </w:pPr>
            <w:r w:rsidRPr="007E0D9F">
              <w:rPr>
                <w:rFonts w:hint="cs"/>
                <w:rtl/>
                <w:lang w:bidi="ar-EG"/>
              </w:rPr>
              <w:t>تطبيقات أخرى</w:t>
            </w:r>
          </w:p>
        </w:tc>
      </w:tr>
      <w:tr w:rsidR="00AF45AA" w:rsidRPr="007E0D9F" w14:paraId="2EB766DE" w14:textId="77777777" w:rsidTr="00591CE8">
        <w:trPr>
          <w:cantSplit/>
          <w:jc w:val="center"/>
        </w:trPr>
        <w:tc>
          <w:tcPr>
            <w:tcW w:w="851" w:type="dxa"/>
            <w:vAlign w:val="center"/>
          </w:tcPr>
          <w:p w14:paraId="1E59DD48" w14:textId="77777777" w:rsidR="00AF45AA" w:rsidRPr="007E0D9F" w:rsidRDefault="00AF45AA" w:rsidP="002B4D69">
            <w:pPr>
              <w:pStyle w:val="Tabletext"/>
              <w:spacing w:after="20"/>
              <w:jc w:val="center"/>
              <w:rPr>
                <w:lang w:val="en-GB"/>
              </w:rPr>
            </w:pPr>
            <w:r w:rsidRPr="007E0D9F">
              <w:rPr>
                <w:lang w:val="en-GB"/>
              </w:rPr>
              <w:t>37</w:t>
            </w:r>
          </w:p>
        </w:tc>
        <w:tc>
          <w:tcPr>
            <w:tcW w:w="2268" w:type="dxa"/>
            <w:vAlign w:val="center"/>
          </w:tcPr>
          <w:p w14:paraId="788ACC8C" w14:textId="77777777" w:rsidR="00AF45AA" w:rsidRPr="007E0D9F" w:rsidRDefault="00AF45AA" w:rsidP="002B4D69">
            <w:pPr>
              <w:pStyle w:val="Tabletext"/>
              <w:spacing w:after="20"/>
              <w:jc w:val="center"/>
              <w:rPr>
                <w:lang w:val="en-GB"/>
              </w:rPr>
            </w:pPr>
            <w:r w:rsidRPr="007E0D9F">
              <w:rPr>
                <w:lang w:val="en-GB"/>
              </w:rPr>
              <w:t>10,55-10,5</w:t>
            </w:r>
          </w:p>
        </w:tc>
        <w:tc>
          <w:tcPr>
            <w:tcW w:w="2268" w:type="dxa"/>
            <w:vAlign w:val="center"/>
          </w:tcPr>
          <w:p w14:paraId="7FD61C4E" w14:textId="77777777" w:rsidR="00AF45AA" w:rsidRPr="007E0D9F" w:rsidRDefault="00AF45AA" w:rsidP="002B4D69">
            <w:pPr>
              <w:pStyle w:val="Tabletext"/>
              <w:spacing w:after="20"/>
              <w:jc w:val="center"/>
              <w:rPr>
                <w:rtl/>
                <w:lang w:bidi="ar-EG"/>
              </w:rPr>
            </w:pPr>
            <w:r w:rsidRPr="007E0D9F">
              <w:rPr>
                <w:lang w:val="en-GB"/>
              </w:rPr>
              <w:t>mW 100 ≥</w:t>
            </w:r>
            <w:r w:rsidRPr="007E0D9F">
              <w:rPr>
                <w:rFonts w:hint="cs"/>
                <w:rtl/>
                <w:lang w:bidi="ar-EG"/>
              </w:rPr>
              <w:t xml:space="preserve"> </w:t>
            </w:r>
            <w:r w:rsidRPr="007E0D9F">
              <w:rPr>
                <w:lang w:val="en-GB"/>
              </w:rPr>
              <w:t>(e.i.r.p.)</w:t>
            </w:r>
          </w:p>
        </w:tc>
        <w:tc>
          <w:tcPr>
            <w:tcW w:w="4246" w:type="dxa"/>
            <w:vAlign w:val="center"/>
          </w:tcPr>
          <w:p w14:paraId="5408C981" w14:textId="77777777" w:rsidR="00AF45AA" w:rsidRPr="007E0D9F" w:rsidRDefault="00AF45AA" w:rsidP="002B4D69">
            <w:pPr>
              <w:pStyle w:val="Tabletext"/>
              <w:spacing w:after="20"/>
              <w:jc w:val="center"/>
              <w:rPr>
                <w:lang w:val="en-GB"/>
              </w:rPr>
            </w:pPr>
            <w:r w:rsidRPr="007E0D9F">
              <w:rPr>
                <w:rFonts w:hint="cs"/>
                <w:rtl/>
                <w:lang w:bidi="ar-SY"/>
              </w:rPr>
              <w:t>التفاصيل</w:t>
            </w:r>
            <w:r w:rsidRPr="007E0D9F">
              <w:rPr>
                <w:vertAlign w:val="superscript"/>
                <w:lang w:val="en-GB"/>
              </w:rPr>
              <w:t xml:space="preserve"> (17)</w:t>
            </w:r>
          </w:p>
        </w:tc>
        <w:tc>
          <w:tcPr>
            <w:tcW w:w="4991" w:type="dxa"/>
            <w:vAlign w:val="center"/>
          </w:tcPr>
          <w:p w14:paraId="70274CBA" w14:textId="77777777" w:rsidR="00AF45AA" w:rsidRPr="007E0D9F" w:rsidRDefault="00AF45AA" w:rsidP="002B4D69">
            <w:pPr>
              <w:pStyle w:val="Tabletext"/>
              <w:spacing w:after="20"/>
              <w:rPr>
                <w:lang w:val="en-GB"/>
              </w:rPr>
            </w:pPr>
            <w:r w:rsidRPr="007E0D9F">
              <w:rPr>
                <w:rFonts w:hint="cs"/>
                <w:rtl/>
                <w:lang w:bidi="ar-EG"/>
              </w:rPr>
              <w:t>مرسلات فيديوية لاسلكية</w:t>
            </w:r>
          </w:p>
        </w:tc>
      </w:tr>
      <w:tr w:rsidR="00AF45AA" w:rsidRPr="007E0D9F" w14:paraId="46020BC9" w14:textId="77777777" w:rsidTr="00591CE8">
        <w:trPr>
          <w:cantSplit/>
          <w:jc w:val="center"/>
        </w:trPr>
        <w:tc>
          <w:tcPr>
            <w:tcW w:w="851" w:type="dxa"/>
            <w:vMerge w:val="restart"/>
            <w:vAlign w:val="center"/>
          </w:tcPr>
          <w:p w14:paraId="4CF230AF" w14:textId="77777777" w:rsidR="00AF45AA" w:rsidRPr="007E0D9F" w:rsidRDefault="00AF45AA" w:rsidP="002B4D69">
            <w:pPr>
              <w:pStyle w:val="Tabletext"/>
              <w:spacing w:after="20"/>
              <w:jc w:val="center"/>
            </w:pPr>
            <w:r w:rsidRPr="007E0D9F">
              <w:rPr>
                <w:lang w:val="en-GB"/>
              </w:rPr>
              <w:t>38</w:t>
            </w:r>
          </w:p>
        </w:tc>
        <w:tc>
          <w:tcPr>
            <w:tcW w:w="2268" w:type="dxa"/>
            <w:vMerge w:val="restart"/>
            <w:vAlign w:val="center"/>
          </w:tcPr>
          <w:p w14:paraId="024281D8" w14:textId="77777777" w:rsidR="00AF45AA" w:rsidRPr="007E0D9F" w:rsidRDefault="00AF45AA" w:rsidP="002B4D69">
            <w:pPr>
              <w:pStyle w:val="Tabletext"/>
              <w:spacing w:after="20"/>
              <w:jc w:val="center"/>
              <w:rPr>
                <w:rtl/>
                <w:lang w:bidi="ar-SY"/>
              </w:rPr>
            </w:pPr>
            <w:r w:rsidRPr="007E0D9F">
              <w:rPr>
                <w:lang w:val="en-GB"/>
              </w:rPr>
              <w:t>24,25-24</w:t>
            </w:r>
          </w:p>
        </w:tc>
        <w:tc>
          <w:tcPr>
            <w:tcW w:w="2268" w:type="dxa"/>
            <w:vMerge w:val="restart"/>
            <w:vAlign w:val="center"/>
          </w:tcPr>
          <w:p w14:paraId="4C7BEDE5" w14:textId="77777777" w:rsidR="00AF45AA" w:rsidRPr="007E0D9F" w:rsidRDefault="00AF45AA" w:rsidP="002B4D69">
            <w:pPr>
              <w:pStyle w:val="Tabletext"/>
              <w:spacing w:after="20"/>
              <w:jc w:val="center"/>
              <w:rPr>
                <w:rtl/>
                <w:lang w:bidi="ar-EG"/>
              </w:rPr>
            </w:pPr>
            <w:r w:rsidRPr="007E0D9F">
              <w:rPr>
                <w:lang w:val="en-GB"/>
              </w:rPr>
              <w:t>mW 100 ≥</w:t>
            </w:r>
            <w:r w:rsidRPr="007E0D9F">
              <w:rPr>
                <w:rFonts w:hint="cs"/>
                <w:rtl/>
                <w:lang w:bidi="ar-EG"/>
              </w:rPr>
              <w:t xml:space="preserve"> </w:t>
            </w:r>
            <w:r w:rsidRPr="007E0D9F">
              <w:rPr>
                <w:lang w:val="en-GB"/>
              </w:rPr>
              <w:t>(e.i.r.p.)</w:t>
            </w:r>
          </w:p>
        </w:tc>
        <w:tc>
          <w:tcPr>
            <w:tcW w:w="4246" w:type="dxa"/>
            <w:vMerge w:val="restart"/>
            <w:vAlign w:val="center"/>
          </w:tcPr>
          <w:p w14:paraId="49624D66" w14:textId="77777777" w:rsidR="00AF45AA" w:rsidRPr="007E0D9F" w:rsidRDefault="00AF45AA" w:rsidP="002B4D69">
            <w:pPr>
              <w:pStyle w:val="Tabletext"/>
              <w:spacing w:after="20"/>
              <w:jc w:val="center"/>
              <w:rPr>
                <w:lang w:val="en-GB"/>
              </w:rPr>
            </w:pPr>
            <w:r w:rsidRPr="007E0D9F">
              <w:rPr>
                <w:rFonts w:hint="cs"/>
                <w:rtl/>
                <w:lang w:bidi="ar-SY"/>
              </w:rPr>
              <w:t>التفاصيل</w:t>
            </w:r>
            <w:r w:rsidRPr="007E0D9F">
              <w:rPr>
                <w:vertAlign w:val="superscript"/>
                <w:lang w:val="en-GB"/>
              </w:rPr>
              <w:t xml:space="preserve"> (18)</w:t>
            </w:r>
          </w:p>
        </w:tc>
        <w:tc>
          <w:tcPr>
            <w:tcW w:w="4991" w:type="dxa"/>
            <w:vAlign w:val="center"/>
          </w:tcPr>
          <w:p w14:paraId="5B401F6A" w14:textId="77777777" w:rsidR="00AF45AA" w:rsidRPr="007E0D9F" w:rsidRDefault="00AF45AA" w:rsidP="002B4D69">
            <w:pPr>
              <w:pStyle w:val="Tabletext"/>
              <w:spacing w:after="20"/>
              <w:rPr>
                <w:lang w:val="en-GB"/>
              </w:rPr>
            </w:pPr>
            <w:r w:rsidRPr="007E0D9F">
              <w:rPr>
                <w:rFonts w:hint="cs"/>
                <w:rtl/>
                <w:lang w:bidi="ar-EG"/>
              </w:rPr>
              <w:t>مرسلات فيديوية لاسلكية</w:t>
            </w:r>
          </w:p>
        </w:tc>
      </w:tr>
      <w:tr w:rsidR="00AF45AA" w:rsidRPr="007E0D9F" w14:paraId="062EE195" w14:textId="77777777" w:rsidTr="00591CE8">
        <w:trPr>
          <w:cantSplit/>
          <w:jc w:val="center"/>
        </w:trPr>
        <w:tc>
          <w:tcPr>
            <w:tcW w:w="851" w:type="dxa"/>
            <w:vMerge/>
            <w:tcBorders>
              <w:bottom w:val="single" w:sz="4" w:space="0" w:color="auto"/>
            </w:tcBorders>
            <w:vAlign w:val="center"/>
          </w:tcPr>
          <w:p w14:paraId="578AF589" w14:textId="77777777" w:rsidR="00AF45AA" w:rsidRPr="007E0D9F" w:rsidRDefault="00AF45AA" w:rsidP="002B4D69">
            <w:pPr>
              <w:pStyle w:val="Tabletext"/>
              <w:spacing w:after="20"/>
              <w:rPr>
                <w:lang w:val="en-GB"/>
              </w:rPr>
            </w:pPr>
          </w:p>
        </w:tc>
        <w:tc>
          <w:tcPr>
            <w:tcW w:w="2268" w:type="dxa"/>
            <w:vMerge/>
            <w:tcBorders>
              <w:bottom w:val="single" w:sz="4" w:space="0" w:color="auto"/>
            </w:tcBorders>
            <w:vAlign w:val="center"/>
          </w:tcPr>
          <w:p w14:paraId="08FA689B" w14:textId="77777777" w:rsidR="00AF45AA" w:rsidRPr="007E0D9F" w:rsidRDefault="00AF45AA" w:rsidP="002B4D69">
            <w:pPr>
              <w:pStyle w:val="Tabletext"/>
              <w:spacing w:after="20"/>
              <w:rPr>
                <w:lang w:val="en-GB"/>
              </w:rPr>
            </w:pPr>
          </w:p>
        </w:tc>
        <w:tc>
          <w:tcPr>
            <w:tcW w:w="2268" w:type="dxa"/>
            <w:vMerge/>
            <w:tcBorders>
              <w:bottom w:val="single" w:sz="4" w:space="0" w:color="auto"/>
            </w:tcBorders>
            <w:vAlign w:val="center"/>
          </w:tcPr>
          <w:p w14:paraId="098BC200" w14:textId="77777777" w:rsidR="00AF45AA" w:rsidRPr="007E0D9F" w:rsidRDefault="00AF45AA" w:rsidP="002B4D69">
            <w:pPr>
              <w:pStyle w:val="Tabletext"/>
              <w:spacing w:after="20"/>
              <w:rPr>
                <w:lang w:val="en-GB"/>
              </w:rPr>
            </w:pPr>
          </w:p>
        </w:tc>
        <w:tc>
          <w:tcPr>
            <w:tcW w:w="4246" w:type="dxa"/>
            <w:vMerge/>
            <w:tcBorders>
              <w:bottom w:val="single" w:sz="4" w:space="0" w:color="auto"/>
            </w:tcBorders>
            <w:vAlign w:val="center"/>
          </w:tcPr>
          <w:p w14:paraId="519E3C9C" w14:textId="77777777" w:rsidR="00AF45AA" w:rsidRPr="007E0D9F" w:rsidRDefault="00AF45AA" w:rsidP="002B4D69">
            <w:pPr>
              <w:pStyle w:val="Tabletext"/>
              <w:spacing w:after="20"/>
              <w:rPr>
                <w:lang w:val="en-GB"/>
              </w:rPr>
            </w:pPr>
          </w:p>
        </w:tc>
        <w:tc>
          <w:tcPr>
            <w:tcW w:w="4991" w:type="dxa"/>
            <w:tcBorders>
              <w:bottom w:val="single" w:sz="4" w:space="0" w:color="auto"/>
            </w:tcBorders>
            <w:vAlign w:val="center"/>
          </w:tcPr>
          <w:p w14:paraId="3E8818DE" w14:textId="77777777" w:rsidR="00AF45AA" w:rsidRPr="007E0D9F" w:rsidRDefault="00AF45AA" w:rsidP="002B4D69">
            <w:pPr>
              <w:pStyle w:val="Tabletext"/>
              <w:spacing w:after="20"/>
              <w:rPr>
                <w:lang w:val="en-GB"/>
              </w:rPr>
            </w:pPr>
            <w:r w:rsidRPr="007E0D9F">
              <w:rPr>
                <w:rFonts w:hint="cs"/>
                <w:rtl/>
                <w:lang w:bidi="ar-EG"/>
              </w:rPr>
              <w:t>تطبيقات أخرى</w:t>
            </w:r>
          </w:p>
        </w:tc>
      </w:tr>
    </w:tbl>
    <w:p w14:paraId="4F90B7F1" w14:textId="77777777" w:rsidR="00AF45AA" w:rsidRPr="007E0D9F" w:rsidRDefault="00AF45AA" w:rsidP="00AF45AA">
      <w:pPr>
        <w:pStyle w:val="Tablelegend0"/>
        <w:tabs>
          <w:tab w:val="clear" w:pos="284"/>
        </w:tabs>
      </w:pPr>
      <w:r w:rsidRPr="007E0D9F">
        <w:rPr>
          <w:vertAlign w:val="superscript"/>
        </w:rPr>
        <w:t>(7)</w:t>
      </w:r>
      <w:r w:rsidRPr="007E0D9F">
        <w:tab/>
      </w:r>
      <w:r w:rsidRPr="007E0D9F">
        <w:rPr>
          <w:rFonts w:hint="cs"/>
          <w:rtl/>
        </w:rPr>
        <w:t>الإرسالات الهامشية:</w:t>
      </w:r>
    </w:p>
    <w:p w14:paraId="7DED75D5" w14:textId="77777777" w:rsidR="00AF45AA" w:rsidRPr="007E0D9F" w:rsidRDefault="00AF45AA" w:rsidP="00AF45AA">
      <w:pPr>
        <w:spacing w:before="0"/>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992"/>
        <w:gridCol w:w="1985"/>
        <w:gridCol w:w="2223"/>
        <w:gridCol w:w="2363"/>
      </w:tblGrid>
      <w:tr w:rsidR="00AF45AA" w:rsidRPr="007E0D9F" w14:paraId="27887E26" w14:textId="77777777" w:rsidTr="002B4D69">
        <w:trPr>
          <w:jc w:val="center"/>
        </w:trPr>
        <w:tc>
          <w:tcPr>
            <w:tcW w:w="1417" w:type="dxa"/>
            <w:tcBorders>
              <w:tl2br w:val="single" w:sz="4" w:space="0" w:color="auto"/>
            </w:tcBorders>
            <w:vAlign w:val="center"/>
          </w:tcPr>
          <w:p w14:paraId="19CE720E" w14:textId="77777777" w:rsidR="00AF45AA" w:rsidRPr="007E0D9F" w:rsidRDefault="00AF45AA" w:rsidP="002B4D69">
            <w:pPr>
              <w:pStyle w:val="Tabletext"/>
              <w:rPr>
                <w:sz w:val="18"/>
                <w:szCs w:val="24"/>
                <w:rtl/>
                <w:lang w:bidi="ar-EG"/>
              </w:rPr>
            </w:pPr>
            <w:r w:rsidRPr="007E0D9F">
              <w:rPr>
                <w:rFonts w:hint="cs"/>
                <w:sz w:val="18"/>
                <w:szCs w:val="24"/>
                <w:rtl/>
                <w:lang w:bidi="ar-SY"/>
              </w:rPr>
              <w:t>مديات</w:t>
            </w:r>
            <w:r w:rsidRPr="007E0D9F">
              <w:rPr>
                <w:rFonts w:hint="cs"/>
                <w:sz w:val="18"/>
                <w:szCs w:val="24"/>
                <w:rtl/>
                <w:lang w:bidi="ar-SY"/>
              </w:rPr>
              <w:br/>
              <w:t>الترددات</w:t>
            </w:r>
          </w:p>
          <w:p w14:paraId="1FFA385D" w14:textId="77777777" w:rsidR="00AF45AA" w:rsidRPr="007E0D9F" w:rsidRDefault="00AF45AA" w:rsidP="002B4D69">
            <w:pPr>
              <w:pStyle w:val="Tabletext"/>
              <w:jc w:val="right"/>
              <w:rPr>
                <w:sz w:val="18"/>
                <w:szCs w:val="24"/>
                <w:rtl/>
                <w:lang w:bidi="ar-SY"/>
              </w:rPr>
            </w:pPr>
            <w:r w:rsidRPr="007E0D9F">
              <w:rPr>
                <w:sz w:val="18"/>
                <w:szCs w:val="24"/>
                <w:lang w:val="en-GB"/>
              </w:rPr>
              <w:br/>
            </w:r>
            <w:r w:rsidRPr="007E0D9F">
              <w:rPr>
                <w:rFonts w:hint="cs"/>
                <w:sz w:val="18"/>
                <w:szCs w:val="24"/>
                <w:rtl/>
                <w:lang w:bidi="ar-SY"/>
              </w:rPr>
              <w:t>الحالة</w:t>
            </w:r>
          </w:p>
        </w:tc>
        <w:tc>
          <w:tcPr>
            <w:tcW w:w="2992" w:type="dxa"/>
            <w:vAlign w:val="center"/>
          </w:tcPr>
          <w:p w14:paraId="5D5100E1" w14:textId="77777777" w:rsidR="00AF45AA" w:rsidRPr="007E0D9F" w:rsidRDefault="00AF45AA" w:rsidP="002B4D69">
            <w:pPr>
              <w:pStyle w:val="Tabletext"/>
              <w:jc w:val="center"/>
              <w:rPr>
                <w:sz w:val="18"/>
                <w:szCs w:val="24"/>
                <w:rtl/>
                <w:lang w:bidi="ar-EG"/>
              </w:rPr>
            </w:pPr>
            <w:r w:rsidRPr="007E0D9F">
              <w:rPr>
                <w:sz w:val="18"/>
                <w:szCs w:val="24"/>
              </w:rPr>
              <w:t>MHz 10 ≥ </w:t>
            </w:r>
            <w:r w:rsidRPr="007E0D9F">
              <w:rPr>
                <w:i/>
                <w:iCs/>
                <w:sz w:val="18"/>
                <w:szCs w:val="24"/>
              </w:rPr>
              <w:t>f</w:t>
            </w:r>
            <w:r w:rsidRPr="007E0D9F">
              <w:rPr>
                <w:sz w:val="18"/>
                <w:szCs w:val="24"/>
              </w:rPr>
              <w:t> ≥ kHz 9</w:t>
            </w:r>
          </w:p>
        </w:tc>
        <w:tc>
          <w:tcPr>
            <w:tcW w:w="1985" w:type="dxa"/>
            <w:vAlign w:val="center"/>
          </w:tcPr>
          <w:p w14:paraId="079BA151" w14:textId="77777777" w:rsidR="00AF45AA" w:rsidRPr="007E0D9F" w:rsidRDefault="00AF45AA" w:rsidP="002B4D69">
            <w:pPr>
              <w:pStyle w:val="Tabletext"/>
              <w:jc w:val="center"/>
              <w:rPr>
                <w:sz w:val="18"/>
                <w:szCs w:val="24"/>
                <w:rtl/>
                <w:lang w:bidi="ar-EG"/>
              </w:rPr>
            </w:pPr>
            <w:r w:rsidRPr="007E0D9F">
              <w:rPr>
                <w:sz w:val="18"/>
                <w:szCs w:val="24"/>
              </w:rPr>
              <w:t>MHz 30 ≥ </w:t>
            </w:r>
            <w:r w:rsidRPr="007E0D9F">
              <w:rPr>
                <w:i/>
                <w:iCs/>
                <w:sz w:val="18"/>
                <w:szCs w:val="24"/>
              </w:rPr>
              <w:t>f</w:t>
            </w:r>
            <w:r w:rsidRPr="007E0D9F">
              <w:rPr>
                <w:sz w:val="18"/>
                <w:szCs w:val="24"/>
              </w:rPr>
              <w:t> ≥ MHz 10</w:t>
            </w:r>
          </w:p>
        </w:tc>
        <w:tc>
          <w:tcPr>
            <w:tcW w:w="2223" w:type="dxa"/>
            <w:vAlign w:val="center"/>
          </w:tcPr>
          <w:p w14:paraId="78885147" w14:textId="77777777" w:rsidR="00AF45AA" w:rsidRPr="007E0D9F" w:rsidRDefault="00AF45AA" w:rsidP="002B4D69">
            <w:pPr>
              <w:pStyle w:val="Tabletext"/>
              <w:jc w:val="center"/>
              <w:rPr>
                <w:sz w:val="18"/>
                <w:szCs w:val="24"/>
                <w:rtl/>
                <w:lang w:bidi="ar-EG"/>
              </w:rPr>
            </w:pPr>
            <w:r w:rsidRPr="007E0D9F">
              <w:rPr>
                <w:sz w:val="18"/>
                <w:szCs w:val="24"/>
              </w:rPr>
              <w:t>MHz 74 ≥ </w:t>
            </w:r>
            <w:r w:rsidRPr="007E0D9F">
              <w:rPr>
                <w:i/>
                <w:iCs/>
                <w:sz w:val="18"/>
                <w:szCs w:val="24"/>
              </w:rPr>
              <w:t>f</w:t>
            </w:r>
            <w:r w:rsidRPr="007E0D9F">
              <w:rPr>
                <w:sz w:val="18"/>
                <w:szCs w:val="24"/>
              </w:rPr>
              <w:t> ≥ MHz 47</w:t>
            </w:r>
            <w:r w:rsidRPr="007E0D9F">
              <w:rPr>
                <w:sz w:val="18"/>
                <w:szCs w:val="24"/>
              </w:rPr>
              <w:br/>
              <w:t>MHz 118 ≥ </w:t>
            </w:r>
            <w:r w:rsidRPr="007E0D9F">
              <w:rPr>
                <w:i/>
                <w:iCs/>
                <w:sz w:val="18"/>
                <w:szCs w:val="24"/>
              </w:rPr>
              <w:t>f</w:t>
            </w:r>
            <w:r w:rsidRPr="007E0D9F">
              <w:rPr>
                <w:sz w:val="18"/>
                <w:szCs w:val="24"/>
              </w:rPr>
              <w:t> ≥ MHz 87,5</w:t>
            </w:r>
            <w:r w:rsidRPr="007E0D9F">
              <w:rPr>
                <w:sz w:val="18"/>
                <w:szCs w:val="24"/>
              </w:rPr>
              <w:br/>
              <w:t>MHz 230 ≥ </w:t>
            </w:r>
            <w:r w:rsidRPr="007E0D9F">
              <w:rPr>
                <w:i/>
                <w:iCs/>
                <w:sz w:val="18"/>
                <w:szCs w:val="24"/>
              </w:rPr>
              <w:t>f</w:t>
            </w:r>
            <w:r w:rsidRPr="007E0D9F">
              <w:rPr>
                <w:sz w:val="18"/>
                <w:szCs w:val="24"/>
              </w:rPr>
              <w:t> ≥ MHz 174</w:t>
            </w:r>
            <w:r w:rsidRPr="007E0D9F">
              <w:rPr>
                <w:sz w:val="18"/>
                <w:szCs w:val="24"/>
              </w:rPr>
              <w:br/>
              <w:t>MHz 862 ≥ </w:t>
            </w:r>
            <w:r w:rsidRPr="007E0D9F">
              <w:rPr>
                <w:i/>
                <w:iCs/>
                <w:sz w:val="18"/>
                <w:szCs w:val="24"/>
              </w:rPr>
              <w:t>f</w:t>
            </w:r>
            <w:r w:rsidRPr="007E0D9F">
              <w:rPr>
                <w:sz w:val="18"/>
                <w:szCs w:val="24"/>
              </w:rPr>
              <w:t> ≥ MHz 470</w:t>
            </w:r>
          </w:p>
        </w:tc>
        <w:tc>
          <w:tcPr>
            <w:tcW w:w="2363" w:type="dxa"/>
            <w:vAlign w:val="center"/>
          </w:tcPr>
          <w:p w14:paraId="20A2FB1E" w14:textId="77777777" w:rsidR="00AF45AA" w:rsidRPr="007E0D9F" w:rsidRDefault="00AF45AA" w:rsidP="002B4D69">
            <w:pPr>
              <w:pStyle w:val="Tabletext"/>
              <w:jc w:val="center"/>
              <w:rPr>
                <w:sz w:val="18"/>
                <w:szCs w:val="24"/>
                <w:rtl/>
                <w:lang w:bidi="ar-SY"/>
              </w:rPr>
            </w:pPr>
            <w:r w:rsidRPr="007E0D9F">
              <w:rPr>
                <w:rFonts w:hint="cs"/>
                <w:sz w:val="18"/>
                <w:szCs w:val="24"/>
                <w:rtl/>
                <w:lang w:bidi="ar-SY"/>
              </w:rPr>
              <w:t>ترددات أخرى</w:t>
            </w:r>
            <w:r w:rsidRPr="007E0D9F">
              <w:rPr>
                <w:sz w:val="18"/>
                <w:szCs w:val="24"/>
                <w:lang w:val="en-GB"/>
              </w:rPr>
              <w:br/>
            </w:r>
            <w:r w:rsidRPr="007E0D9F">
              <w:rPr>
                <w:sz w:val="18"/>
                <w:szCs w:val="24"/>
              </w:rPr>
              <w:t>MHz 1 000 ≥ </w:t>
            </w:r>
            <w:r w:rsidRPr="007E0D9F">
              <w:rPr>
                <w:i/>
                <w:iCs/>
                <w:sz w:val="18"/>
                <w:szCs w:val="24"/>
              </w:rPr>
              <w:t>f</w:t>
            </w:r>
            <w:r w:rsidRPr="007E0D9F">
              <w:rPr>
                <w:sz w:val="18"/>
                <w:szCs w:val="24"/>
              </w:rPr>
              <w:t> ≥ MHz 30</w:t>
            </w:r>
          </w:p>
        </w:tc>
      </w:tr>
      <w:tr w:rsidR="00AF45AA" w:rsidRPr="007E0D9F" w14:paraId="0F4DEE66" w14:textId="77777777" w:rsidTr="002B4D69">
        <w:trPr>
          <w:jc w:val="center"/>
        </w:trPr>
        <w:tc>
          <w:tcPr>
            <w:tcW w:w="1417" w:type="dxa"/>
            <w:vAlign w:val="center"/>
          </w:tcPr>
          <w:p w14:paraId="3A5C3FE3" w14:textId="77777777" w:rsidR="00AF45AA" w:rsidRPr="007E0D9F" w:rsidRDefault="00AF45AA" w:rsidP="002B4D69">
            <w:pPr>
              <w:pStyle w:val="Tabletext"/>
              <w:spacing w:after="20"/>
              <w:jc w:val="center"/>
              <w:rPr>
                <w:sz w:val="18"/>
                <w:szCs w:val="24"/>
                <w:rtl/>
                <w:lang w:bidi="ar-SY"/>
              </w:rPr>
            </w:pPr>
            <w:r w:rsidRPr="007E0D9F">
              <w:rPr>
                <w:rFonts w:hint="cs"/>
                <w:sz w:val="18"/>
                <w:szCs w:val="24"/>
                <w:rtl/>
                <w:lang w:bidi="ar-SY"/>
              </w:rPr>
              <w:t>تشغيل</w:t>
            </w:r>
          </w:p>
        </w:tc>
        <w:tc>
          <w:tcPr>
            <w:tcW w:w="2992" w:type="dxa"/>
            <w:vAlign w:val="center"/>
          </w:tcPr>
          <w:p w14:paraId="000BB745" w14:textId="77777777" w:rsidR="00AF45AA" w:rsidRPr="007E0D9F" w:rsidRDefault="00AF45AA" w:rsidP="002B4D69">
            <w:pPr>
              <w:pStyle w:val="Tabletext"/>
              <w:spacing w:after="20"/>
              <w:jc w:val="center"/>
              <w:rPr>
                <w:sz w:val="18"/>
                <w:szCs w:val="24"/>
                <w:rtl/>
                <w:lang w:bidi="ar-SY"/>
              </w:rPr>
            </w:pPr>
            <w:r w:rsidRPr="007E0D9F">
              <w:rPr>
                <w:sz w:val="18"/>
                <w:szCs w:val="24"/>
                <w:lang w:bidi="ar-SY"/>
              </w:rPr>
              <w:t>dB(</w:t>
            </w:r>
            <w:r w:rsidRPr="007E0D9F">
              <w:rPr>
                <w:sz w:val="18"/>
                <w:szCs w:val="24"/>
                <w:lang w:bidi="ar-SY"/>
              </w:rPr>
              <w:sym w:font="Symbol" w:char="F06D"/>
            </w:r>
            <w:r w:rsidRPr="007E0D9F">
              <w:rPr>
                <w:sz w:val="18"/>
                <w:szCs w:val="24"/>
                <w:lang w:bidi="ar-SY"/>
              </w:rPr>
              <w:t>A/m) 27</w:t>
            </w:r>
            <w:r w:rsidRPr="007E0D9F">
              <w:rPr>
                <w:rFonts w:hint="cs"/>
                <w:sz w:val="18"/>
                <w:szCs w:val="24"/>
                <w:rtl/>
                <w:lang w:bidi="ar-SY"/>
              </w:rPr>
              <w:t xml:space="preserve"> تقل </w:t>
            </w:r>
            <w:r w:rsidRPr="007E0D9F">
              <w:rPr>
                <w:sz w:val="18"/>
                <w:szCs w:val="24"/>
                <w:lang w:bidi="ar-SY"/>
              </w:rPr>
              <w:t>dB 3</w:t>
            </w:r>
            <w:r w:rsidRPr="007E0D9F">
              <w:rPr>
                <w:rFonts w:hint="cs"/>
                <w:sz w:val="18"/>
                <w:szCs w:val="24"/>
                <w:rtl/>
                <w:lang w:bidi="ar-SY"/>
              </w:rPr>
              <w:t xml:space="preserve"> كل </w:t>
            </w:r>
            <w:r w:rsidRPr="007E0D9F">
              <w:rPr>
                <w:sz w:val="18"/>
                <w:szCs w:val="24"/>
                <w:lang w:bidi="ar-SY"/>
              </w:rPr>
              <w:t>8</w:t>
            </w:r>
            <w:r w:rsidRPr="007E0D9F">
              <w:rPr>
                <w:rFonts w:hint="eastAsia"/>
                <w:sz w:val="18"/>
                <w:szCs w:val="24"/>
                <w:rtl/>
                <w:lang w:bidi="ar-SY"/>
              </w:rPr>
              <w:t> </w:t>
            </w:r>
            <w:r w:rsidRPr="007E0D9F">
              <w:rPr>
                <w:rFonts w:hint="cs"/>
                <w:sz w:val="18"/>
                <w:szCs w:val="24"/>
                <w:rtl/>
                <w:lang w:bidi="ar-SY"/>
              </w:rPr>
              <w:t>أثمونات</w:t>
            </w:r>
          </w:p>
        </w:tc>
        <w:tc>
          <w:tcPr>
            <w:tcW w:w="1985" w:type="dxa"/>
            <w:vAlign w:val="center"/>
          </w:tcPr>
          <w:p w14:paraId="5C827056" w14:textId="77777777" w:rsidR="00AF45AA" w:rsidRPr="007E0D9F" w:rsidRDefault="00AF45AA" w:rsidP="002B4D69">
            <w:pPr>
              <w:pStyle w:val="Tabletext"/>
              <w:spacing w:after="20"/>
              <w:jc w:val="center"/>
              <w:rPr>
                <w:sz w:val="18"/>
                <w:szCs w:val="24"/>
                <w:rtl/>
                <w:lang w:bidi="ar-SY"/>
              </w:rPr>
            </w:pPr>
            <w:r w:rsidRPr="007E0D9F">
              <w:rPr>
                <w:sz w:val="18"/>
                <w:szCs w:val="24"/>
                <w:lang w:bidi="ar-SY"/>
              </w:rPr>
              <w:t>dB(</w:t>
            </w:r>
            <w:r w:rsidRPr="007E0D9F">
              <w:rPr>
                <w:sz w:val="18"/>
                <w:szCs w:val="24"/>
                <w:lang w:bidi="ar-SY"/>
              </w:rPr>
              <w:sym w:font="Symbol" w:char="F06D"/>
            </w:r>
            <w:r w:rsidRPr="007E0D9F">
              <w:rPr>
                <w:sz w:val="18"/>
                <w:szCs w:val="24"/>
                <w:lang w:bidi="ar-SY"/>
              </w:rPr>
              <w:t>A/m) 3,5–</w:t>
            </w:r>
          </w:p>
        </w:tc>
        <w:tc>
          <w:tcPr>
            <w:tcW w:w="2223" w:type="dxa"/>
            <w:vAlign w:val="center"/>
          </w:tcPr>
          <w:p w14:paraId="131C7BC6" w14:textId="77777777" w:rsidR="00AF45AA" w:rsidRPr="007E0D9F" w:rsidRDefault="00AF45AA" w:rsidP="002B4D69">
            <w:pPr>
              <w:pStyle w:val="Tabletext"/>
              <w:spacing w:after="20"/>
              <w:jc w:val="center"/>
              <w:rPr>
                <w:sz w:val="18"/>
                <w:szCs w:val="24"/>
                <w:lang w:bidi="ar-SY"/>
              </w:rPr>
            </w:pPr>
            <w:r w:rsidRPr="007E0D9F">
              <w:rPr>
                <w:sz w:val="18"/>
                <w:szCs w:val="24"/>
                <w:lang w:bidi="ar-SY"/>
              </w:rPr>
              <w:t>nW 4</w:t>
            </w:r>
          </w:p>
        </w:tc>
        <w:tc>
          <w:tcPr>
            <w:tcW w:w="2363" w:type="dxa"/>
            <w:vAlign w:val="center"/>
          </w:tcPr>
          <w:p w14:paraId="46C50497" w14:textId="77777777" w:rsidR="00AF45AA" w:rsidRPr="007E0D9F" w:rsidRDefault="00AF45AA" w:rsidP="002B4D69">
            <w:pPr>
              <w:pStyle w:val="Tabletext"/>
              <w:spacing w:after="20"/>
              <w:jc w:val="center"/>
              <w:rPr>
                <w:sz w:val="18"/>
                <w:szCs w:val="24"/>
                <w:lang w:bidi="ar-SY"/>
              </w:rPr>
            </w:pPr>
            <w:r w:rsidRPr="007E0D9F">
              <w:rPr>
                <w:sz w:val="18"/>
                <w:szCs w:val="24"/>
                <w:lang w:bidi="ar-SY"/>
              </w:rPr>
              <w:t>nW 250</w:t>
            </w:r>
          </w:p>
        </w:tc>
      </w:tr>
      <w:tr w:rsidR="00AF45AA" w:rsidRPr="007E0D9F" w14:paraId="6A86F702" w14:textId="77777777" w:rsidTr="002B4D69">
        <w:trPr>
          <w:jc w:val="center"/>
        </w:trPr>
        <w:tc>
          <w:tcPr>
            <w:tcW w:w="1417" w:type="dxa"/>
            <w:vAlign w:val="center"/>
          </w:tcPr>
          <w:p w14:paraId="3BBF74DB" w14:textId="77777777" w:rsidR="00AF45AA" w:rsidRPr="007E0D9F" w:rsidRDefault="00AF45AA" w:rsidP="002B4D69">
            <w:pPr>
              <w:pStyle w:val="Tabletext"/>
              <w:spacing w:after="20"/>
              <w:jc w:val="center"/>
              <w:rPr>
                <w:sz w:val="18"/>
                <w:szCs w:val="24"/>
                <w:rtl/>
                <w:lang w:bidi="ar-SY"/>
              </w:rPr>
            </w:pPr>
            <w:r w:rsidRPr="007E0D9F">
              <w:rPr>
                <w:rFonts w:hint="cs"/>
                <w:sz w:val="18"/>
                <w:szCs w:val="24"/>
                <w:rtl/>
                <w:lang w:bidi="ar-SY"/>
              </w:rPr>
              <w:t>وضع الاستعداد</w:t>
            </w:r>
          </w:p>
        </w:tc>
        <w:tc>
          <w:tcPr>
            <w:tcW w:w="2992" w:type="dxa"/>
            <w:vAlign w:val="center"/>
          </w:tcPr>
          <w:p w14:paraId="3AF2B912" w14:textId="77777777" w:rsidR="00AF45AA" w:rsidRPr="007E0D9F" w:rsidRDefault="00AF45AA" w:rsidP="002B4D69">
            <w:pPr>
              <w:pStyle w:val="Tabletext"/>
              <w:spacing w:after="20"/>
              <w:jc w:val="center"/>
              <w:rPr>
                <w:sz w:val="18"/>
                <w:szCs w:val="24"/>
                <w:rtl/>
                <w:lang w:bidi="ar-SY"/>
              </w:rPr>
            </w:pPr>
            <w:r w:rsidRPr="007E0D9F">
              <w:rPr>
                <w:sz w:val="18"/>
                <w:szCs w:val="24"/>
                <w:lang w:bidi="ar-SY"/>
              </w:rPr>
              <w:t>6</w:t>
            </w:r>
            <w:r w:rsidRPr="007E0D9F">
              <w:rPr>
                <w:rFonts w:hint="cs"/>
                <w:sz w:val="18"/>
                <w:szCs w:val="24"/>
                <w:rtl/>
                <w:lang w:bidi="ar-SY"/>
              </w:rPr>
              <w:t xml:space="preserve"> </w:t>
            </w:r>
            <w:r w:rsidRPr="007E0D9F">
              <w:rPr>
                <w:sz w:val="18"/>
                <w:szCs w:val="24"/>
                <w:lang w:bidi="ar-SY"/>
              </w:rPr>
              <w:t>dB(</w:t>
            </w:r>
            <w:r w:rsidRPr="007E0D9F">
              <w:rPr>
                <w:sz w:val="18"/>
                <w:szCs w:val="24"/>
                <w:lang w:bidi="ar-SY"/>
              </w:rPr>
              <w:sym w:font="Symbol" w:char="F06D"/>
            </w:r>
            <w:r w:rsidRPr="007E0D9F">
              <w:rPr>
                <w:sz w:val="18"/>
                <w:szCs w:val="24"/>
                <w:lang w:bidi="ar-SY"/>
              </w:rPr>
              <w:t>A/m)</w:t>
            </w:r>
            <w:r w:rsidRPr="007E0D9F">
              <w:rPr>
                <w:rFonts w:hint="cs"/>
                <w:sz w:val="18"/>
                <w:szCs w:val="24"/>
                <w:rtl/>
                <w:lang w:bidi="ar-SY"/>
              </w:rPr>
              <w:t xml:space="preserve"> تقل </w:t>
            </w:r>
            <w:r w:rsidRPr="007E0D9F">
              <w:rPr>
                <w:sz w:val="18"/>
                <w:szCs w:val="24"/>
                <w:lang w:bidi="ar-SY"/>
              </w:rPr>
              <w:t>dB 3</w:t>
            </w:r>
            <w:r w:rsidRPr="007E0D9F">
              <w:rPr>
                <w:rFonts w:hint="cs"/>
                <w:sz w:val="18"/>
                <w:szCs w:val="24"/>
                <w:rtl/>
                <w:lang w:bidi="ar-SY"/>
              </w:rPr>
              <w:t xml:space="preserve"> كل </w:t>
            </w:r>
            <w:r w:rsidRPr="007E0D9F">
              <w:rPr>
                <w:sz w:val="18"/>
                <w:szCs w:val="24"/>
                <w:lang w:bidi="ar-SY"/>
              </w:rPr>
              <w:t>8</w:t>
            </w:r>
            <w:r w:rsidRPr="007E0D9F">
              <w:rPr>
                <w:rFonts w:hint="eastAsia"/>
                <w:sz w:val="18"/>
                <w:szCs w:val="24"/>
                <w:rtl/>
                <w:lang w:bidi="ar-SY"/>
              </w:rPr>
              <w:t> </w:t>
            </w:r>
            <w:r w:rsidRPr="007E0D9F">
              <w:rPr>
                <w:rFonts w:hint="cs"/>
                <w:sz w:val="18"/>
                <w:szCs w:val="24"/>
                <w:rtl/>
                <w:lang w:bidi="ar-SY"/>
              </w:rPr>
              <w:t>أثمونات</w:t>
            </w:r>
          </w:p>
        </w:tc>
        <w:tc>
          <w:tcPr>
            <w:tcW w:w="1985" w:type="dxa"/>
            <w:vAlign w:val="center"/>
          </w:tcPr>
          <w:p w14:paraId="0CB2B445" w14:textId="77777777" w:rsidR="00AF45AA" w:rsidRPr="007E0D9F" w:rsidRDefault="00AF45AA" w:rsidP="002B4D69">
            <w:pPr>
              <w:pStyle w:val="Tabletext"/>
              <w:spacing w:after="20"/>
              <w:jc w:val="center"/>
              <w:rPr>
                <w:sz w:val="18"/>
                <w:szCs w:val="24"/>
                <w:lang w:bidi="ar-SY"/>
              </w:rPr>
            </w:pPr>
            <w:r w:rsidRPr="007E0D9F">
              <w:rPr>
                <w:sz w:val="18"/>
                <w:szCs w:val="24"/>
                <w:lang w:bidi="ar-SY"/>
              </w:rPr>
              <w:t>dB(</w:t>
            </w:r>
            <w:r w:rsidRPr="007E0D9F">
              <w:rPr>
                <w:sz w:val="18"/>
                <w:szCs w:val="24"/>
                <w:lang w:bidi="ar-SY"/>
              </w:rPr>
              <w:sym w:font="Symbol" w:char="F06D"/>
            </w:r>
            <w:r w:rsidRPr="007E0D9F">
              <w:rPr>
                <w:sz w:val="18"/>
                <w:szCs w:val="24"/>
                <w:lang w:bidi="ar-SY"/>
              </w:rPr>
              <w:t>A/m) 24–</w:t>
            </w:r>
          </w:p>
        </w:tc>
        <w:tc>
          <w:tcPr>
            <w:tcW w:w="2223" w:type="dxa"/>
            <w:vAlign w:val="center"/>
          </w:tcPr>
          <w:p w14:paraId="3EBA6E8B" w14:textId="77777777" w:rsidR="00AF45AA" w:rsidRPr="007E0D9F" w:rsidRDefault="00AF45AA" w:rsidP="002B4D69">
            <w:pPr>
              <w:pStyle w:val="Tabletext"/>
              <w:spacing w:after="20"/>
              <w:jc w:val="center"/>
              <w:rPr>
                <w:sz w:val="18"/>
                <w:szCs w:val="24"/>
                <w:lang w:bidi="ar-SY"/>
              </w:rPr>
            </w:pPr>
          </w:p>
        </w:tc>
        <w:tc>
          <w:tcPr>
            <w:tcW w:w="2363" w:type="dxa"/>
            <w:vAlign w:val="center"/>
          </w:tcPr>
          <w:p w14:paraId="112F9C2C" w14:textId="77777777" w:rsidR="00AF45AA" w:rsidRPr="007E0D9F" w:rsidRDefault="00AF45AA" w:rsidP="002B4D69">
            <w:pPr>
              <w:pStyle w:val="Tabletext"/>
              <w:spacing w:after="20"/>
              <w:jc w:val="center"/>
              <w:rPr>
                <w:sz w:val="18"/>
                <w:szCs w:val="24"/>
                <w:rtl/>
                <w:lang w:bidi="ar-SY"/>
              </w:rPr>
            </w:pPr>
            <w:r w:rsidRPr="007E0D9F">
              <w:rPr>
                <w:sz w:val="18"/>
                <w:szCs w:val="24"/>
                <w:lang w:bidi="ar-SY"/>
              </w:rPr>
              <w:t>nW 2</w:t>
            </w:r>
          </w:p>
        </w:tc>
      </w:tr>
    </w:tbl>
    <w:p w14:paraId="56BEFC50" w14:textId="77777777" w:rsidR="00AF45AA" w:rsidRPr="007E0D9F" w:rsidRDefault="00AF45AA" w:rsidP="00AF45AA">
      <w:pPr>
        <w:pStyle w:val="Tablelegend0"/>
        <w:tabs>
          <w:tab w:val="clear" w:pos="284"/>
        </w:tabs>
        <w:rPr>
          <w:rtl/>
        </w:rPr>
      </w:pPr>
      <w:r w:rsidRPr="007E0D9F">
        <w:rPr>
          <w:vertAlign w:val="superscript"/>
        </w:rPr>
        <w:t>(8)</w:t>
      </w:r>
      <w:r w:rsidRPr="007E0D9F">
        <w:tab/>
      </w:r>
      <w:r w:rsidRPr="007E0D9F">
        <w:rPr>
          <w:rFonts w:hint="cs"/>
          <w:rtl/>
        </w:rPr>
        <w:t>الإرسالات الهامشية:</w:t>
      </w:r>
    </w:p>
    <w:p w14:paraId="77E27B2D" w14:textId="77777777" w:rsidR="00AF45AA" w:rsidRPr="007E0D9F" w:rsidRDefault="00AF45AA" w:rsidP="00AF45AA"/>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293"/>
        <w:gridCol w:w="1789"/>
        <w:gridCol w:w="2098"/>
      </w:tblGrid>
      <w:tr w:rsidR="00AF45AA" w:rsidRPr="007E0D9F" w14:paraId="775F155D" w14:textId="77777777" w:rsidTr="002B4D69">
        <w:trPr>
          <w:jc w:val="center"/>
        </w:trPr>
        <w:tc>
          <w:tcPr>
            <w:tcW w:w="1417" w:type="dxa"/>
            <w:tcBorders>
              <w:tl2br w:val="single" w:sz="4" w:space="0" w:color="auto"/>
            </w:tcBorders>
            <w:vAlign w:val="center"/>
          </w:tcPr>
          <w:p w14:paraId="469C5FB0" w14:textId="77777777" w:rsidR="00AF45AA" w:rsidRPr="007E0D9F" w:rsidRDefault="00AF45AA" w:rsidP="002B4D69">
            <w:pPr>
              <w:pStyle w:val="Tabletext"/>
              <w:rPr>
                <w:sz w:val="18"/>
                <w:szCs w:val="24"/>
                <w:lang w:bidi="ar-SY"/>
              </w:rPr>
            </w:pPr>
            <w:r w:rsidRPr="007E0D9F">
              <w:rPr>
                <w:rFonts w:hint="cs"/>
                <w:sz w:val="18"/>
                <w:szCs w:val="24"/>
                <w:rtl/>
                <w:lang w:bidi="ar-SY"/>
              </w:rPr>
              <w:t>مديات</w:t>
            </w:r>
            <w:r w:rsidRPr="007E0D9F">
              <w:rPr>
                <w:rFonts w:hint="cs"/>
                <w:sz w:val="18"/>
                <w:szCs w:val="24"/>
                <w:rtl/>
                <w:lang w:bidi="ar-SY"/>
              </w:rPr>
              <w:br/>
              <w:t>الترددات</w:t>
            </w:r>
          </w:p>
          <w:p w14:paraId="780FC3F7" w14:textId="77777777" w:rsidR="00AF45AA" w:rsidRPr="007E0D9F" w:rsidRDefault="00AF45AA" w:rsidP="002B4D69">
            <w:pPr>
              <w:pStyle w:val="Tabletext"/>
              <w:jc w:val="right"/>
              <w:rPr>
                <w:sz w:val="18"/>
                <w:szCs w:val="24"/>
                <w:rtl/>
                <w:lang w:bidi="ar-SY"/>
              </w:rPr>
            </w:pPr>
            <w:r w:rsidRPr="007E0D9F">
              <w:rPr>
                <w:sz w:val="18"/>
                <w:szCs w:val="24"/>
                <w:rtl/>
                <w:lang w:bidi="ar-SY"/>
              </w:rPr>
              <w:br/>
            </w:r>
            <w:r w:rsidRPr="007E0D9F">
              <w:rPr>
                <w:rFonts w:hint="cs"/>
                <w:sz w:val="18"/>
                <w:szCs w:val="24"/>
                <w:rtl/>
                <w:lang w:bidi="ar-SY"/>
              </w:rPr>
              <w:t>الحالة</w:t>
            </w:r>
          </w:p>
        </w:tc>
        <w:tc>
          <w:tcPr>
            <w:tcW w:w="2293" w:type="dxa"/>
            <w:vAlign w:val="center"/>
          </w:tcPr>
          <w:p w14:paraId="0FDDE38E" w14:textId="77777777" w:rsidR="00AF45AA" w:rsidRPr="007E0D9F" w:rsidRDefault="00AF45AA" w:rsidP="002B4D69">
            <w:pPr>
              <w:pStyle w:val="Tabletext"/>
              <w:jc w:val="center"/>
              <w:rPr>
                <w:sz w:val="18"/>
                <w:szCs w:val="24"/>
                <w:lang w:bidi="ar-SY"/>
              </w:rPr>
            </w:pPr>
            <w:r w:rsidRPr="007E0D9F">
              <w:rPr>
                <w:sz w:val="18"/>
                <w:szCs w:val="24"/>
                <w:lang w:bidi="ar-SY"/>
              </w:rPr>
              <w:t>MHz 74 ≥ f ≥ MHz 47</w:t>
            </w:r>
            <w:r w:rsidRPr="007E0D9F">
              <w:rPr>
                <w:sz w:val="18"/>
                <w:szCs w:val="24"/>
                <w:lang w:bidi="ar-SY"/>
              </w:rPr>
              <w:br/>
              <w:t>MHz 118 ≥ f ≥ MHz 87,5</w:t>
            </w:r>
            <w:r w:rsidRPr="007E0D9F">
              <w:rPr>
                <w:sz w:val="18"/>
                <w:szCs w:val="24"/>
                <w:lang w:bidi="ar-SY"/>
              </w:rPr>
              <w:br/>
              <w:t>MHz 230 ≥ f ≥ MHz 174</w:t>
            </w:r>
            <w:r w:rsidRPr="007E0D9F">
              <w:rPr>
                <w:sz w:val="18"/>
                <w:szCs w:val="24"/>
                <w:lang w:bidi="ar-SY"/>
              </w:rPr>
              <w:br/>
              <w:t>MHz 862 ≥ f ≥ MHz 470</w:t>
            </w:r>
          </w:p>
        </w:tc>
        <w:tc>
          <w:tcPr>
            <w:tcW w:w="1789" w:type="dxa"/>
            <w:vAlign w:val="center"/>
          </w:tcPr>
          <w:p w14:paraId="4E6F65C6" w14:textId="77777777" w:rsidR="00AF45AA" w:rsidRPr="007E0D9F" w:rsidRDefault="00AF45AA" w:rsidP="002B4D69">
            <w:pPr>
              <w:pStyle w:val="Tabletext"/>
              <w:jc w:val="center"/>
              <w:rPr>
                <w:sz w:val="18"/>
                <w:szCs w:val="24"/>
                <w:lang w:bidi="ar-SY"/>
              </w:rPr>
            </w:pPr>
            <w:r w:rsidRPr="007E0D9F">
              <w:rPr>
                <w:rFonts w:hint="cs"/>
                <w:sz w:val="18"/>
                <w:szCs w:val="24"/>
                <w:rtl/>
                <w:lang w:bidi="ar-SY"/>
              </w:rPr>
              <w:t>ترددات أخرى</w:t>
            </w:r>
            <w:r w:rsidRPr="007E0D9F">
              <w:rPr>
                <w:rFonts w:hint="cs"/>
                <w:sz w:val="18"/>
                <w:szCs w:val="24"/>
                <w:rtl/>
                <w:lang w:bidi="ar-SY"/>
              </w:rPr>
              <w:br/>
            </w:r>
            <w:r w:rsidRPr="007E0D9F">
              <w:rPr>
                <w:sz w:val="18"/>
                <w:szCs w:val="24"/>
                <w:lang w:bidi="ar-SY"/>
              </w:rPr>
              <w:t>MHz 1 000 ≥ f</w:t>
            </w:r>
          </w:p>
        </w:tc>
        <w:tc>
          <w:tcPr>
            <w:tcW w:w="2098" w:type="dxa"/>
            <w:vAlign w:val="center"/>
          </w:tcPr>
          <w:p w14:paraId="22A036B2" w14:textId="77777777" w:rsidR="00AF45AA" w:rsidRPr="007E0D9F" w:rsidRDefault="00AF45AA" w:rsidP="002B4D69">
            <w:pPr>
              <w:pStyle w:val="Tabletext"/>
              <w:jc w:val="center"/>
              <w:rPr>
                <w:sz w:val="18"/>
                <w:szCs w:val="24"/>
                <w:rtl/>
                <w:lang w:bidi="ar-SY"/>
              </w:rPr>
            </w:pPr>
            <w:r w:rsidRPr="007E0D9F">
              <w:rPr>
                <w:rFonts w:hint="cs"/>
                <w:sz w:val="18"/>
                <w:szCs w:val="24"/>
                <w:rtl/>
                <w:lang w:bidi="ar-SY"/>
              </w:rPr>
              <w:t>ترددات أخرى</w:t>
            </w:r>
            <w:r w:rsidRPr="007E0D9F">
              <w:rPr>
                <w:rFonts w:hint="cs"/>
                <w:sz w:val="18"/>
                <w:szCs w:val="24"/>
                <w:rtl/>
                <w:lang w:bidi="ar-SY"/>
              </w:rPr>
              <w:br/>
            </w:r>
            <w:r w:rsidRPr="007E0D9F">
              <w:rPr>
                <w:sz w:val="18"/>
                <w:szCs w:val="24"/>
                <w:lang w:bidi="ar-SY"/>
              </w:rPr>
              <w:t>MHz 1 000 &lt; f</w:t>
            </w:r>
          </w:p>
        </w:tc>
      </w:tr>
      <w:tr w:rsidR="00AF45AA" w:rsidRPr="007E0D9F" w14:paraId="2F3CB155" w14:textId="77777777" w:rsidTr="002B4D69">
        <w:trPr>
          <w:jc w:val="center"/>
        </w:trPr>
        <w:tc>
          <w:tcPr>
            <w:tcW w:w="1417" w:type="dxa"/>
            <w:vAlign w:val="center"/>
          </w:tcPr>
          <w:p w14:paraId="15C394A9" w14:textId="77777777" w:rsidR="00AF45AA" w:rsidRPr="007E0D9F" w:rsidRDefault="00AF45AA" w:rsidP="002B4D69">
            <w:pPr>
              <w:pStyle w:val="Tabletext"/>
              <w:spacing w:after="20"/>
              <w:jc w:val="center"/>
              <w:rPr>
                <w:sz w:val="18"/>
                <w:szCs w:val="24"/>
                <w:rtl/>
                <w:lang w:bidi="ar-SY"/>
              </w:rPr>
            </w:pPr>
            <w:r w:rsidRPr="007E0D9F">
              <w:rPr>
                <w:rFonts w:hint="cs"/>
                <w:sz w:val="18"/>
                <w:szCs w:val="24"/>
                <w:rtl/>
                <w:lang w:bidi="ar-SY"/>
              </w:rPr>
              <w:t>تشغيل</w:t>
            </w:r>
          </w:p>
        </w:tc>
        <w:tc>
          <w:tcPr>
            <w:tcW w:w="2293" w:type="dxa"/>
            <w:vAlign w:val="center"/>
          </w:tcPr>
          <w:p w14:paraId="0B2AE540" w14:textId="77777777" w:rsidR="00AF45AA" w:rsidRPr="007E0D9F" w:rsidRDefault="00AF45AA" w:rsidP="002B4D69">
            <w:pPr>
              <w:pStyle w:val="Tabletext"/>
              <w:spacing w:after="20"/>
              <w:jc w:val="center"/>
              <w:rPr>
                <w:sz w:val="18"/>
                <w:szCs w:val="24"/>
                <w:lang w:bidi="ar-SY"/>
              </w:rPr>
            </w:pPr>
            <w:r w:rsidRPr="007E0D9F">
              <w:rPr>
                <w:sz w:val="18"/>
                <w:szCs w:val="24"/>
                <w:lang w:bidi="ar-SY"/>
              </w:rPr>
              <w:t>nW 4</w:t>
            </w:r>
          </w:p>
        </w:tc>
        <w:tc>
          <w:tcPr>
            <w:tcW w:w="1789" w:type="dxa"/>
            <w:vAlign w:val="center"/>
          </w:tcPr>
          <w:p w14:paraId="07A9712A" w14:textId="77777777" w:rsidR="00AF45AA" w:rsidRPr="007E0D9F" w:rsidRDefault="00AF45AA" w:rsidP="002B4D69">
            <w:pPr>
              <w:pStyle w:val="Tabletext"/>
              <w:spacing w:after="20"/>
              <w:jc w:val="center"/>
              <w:rPr>
                <w:sz w:val="18"/>
                <w:szCs w:val="24"/>
                <w:lang w:bidi="ar-SY"/>
              </w:rPr>
            </w:pPr>
            <w:r w:rsidRPr="007E0D9F">
              <w:rPr>
                <w:sz w:val="18"/>
                <w:szCs w:val="24"/>
                <w:lang w:bidi="ar-SY"/>
              </w:rPr>
              <w:t>nW 250</w:t>
            </w:r>
          </w:p>
        </w:tc>
        <w:tc>
          <w:tcPr>
            <w:tcW w:w="2098" w:type="dxa"/>
            <w:vAlign w:val="center"/>
          </w:tcPr>
          <w:p w14:paraId="0A67127B" w14:textId="77777777" w:rsidR="00AF45AA" w:rsidRPr="007E0D9F" w:rsidRDefault="00AF45AA" w:rsidP="002B4D69">
            <w:pPr>
              <w:pStyle w:val="Tabletext"/>
              <w:spacing w:after="20"/>
              <w:jc w:val="center"/>
              <w:rPr>
                <w:sz w:val="18"/>
                <w:szCs w:val="24"/>
                <w:rtl/>
                <w:lang w:bidi="ar-SY"/>
              </w:rPr>
            </w:pPr>
            <w:r w:rsidRPr="007E0D9F">
              <w:rPr>
                <w:sz w:val="18"/>
                <w:szCs w:val="24"/>
                <w:lang w:bidi="ar-SY"/>
              </w:rPr>
              <w:sym w:font="Symbol" w:char="F06D"/>
            </w:r>
            <w:r w:rsidRPr="007E0D9F">
              <w:rPr>
                <w:sz w:val="18"/>
                <w:szCs w:val="24"/>
                <w:lang w:bidi="ar-SY"/>
              </w:rPr>
              <w:t>W 1</w:t>
            </w:r>
          </w:p>
        </w:tc>
      </w:tr>
      <w:tr w:rsidR="00AF45AA" w:rsidRPr="007E0D9F" w14:paraId="17637B82" w14:textId="77777777" w:rsidTr="002B4D69">
        <w:trPr>
          <w:jc w:val="center"/>
        </w:trPr>
        <w:tc>
          <w:tcPr>
            <w:tcW w:w="1417" w:type="dxa"/>
            <w:vAlign w:val="center"/>
          </w:tcPr>
          <w:p w14:paraId="466BC9A5" w14:textId="77777777" w:rsidR="00AF45AA" w:rsidRPr="007E0D9F" w:rsidRDefault="00AF45AA" w:rsidP="002B4D69">
            <w:pPr>
              <w:pStyle w:val="Tabletext"/>
              <w:spacing w:after="20"/>
              <w:jc w:val="center"/>
              <w:rPr>
                <w:sz w:val="18"/>
                <w:szCs w:val="24"/>
                <w:rtl/>
                <w:lang w:bidi="ar-SY"/>
              </w:rPr>
            </w:pPr>
            <w:r w:rsidRPr="007E0D9F">
              <w:rPr>
                <w:rFonts w:hint="cs"/>
                <w:sz w:val="18"/>
                <w:szCs w:val="24"/>
                <w:rtl/>
                <w:lang w:bidi="ar-SY"/>
              </w:rPr>
              <w:t>وضع الاستعداد</w:t>
            </w:r>
          </w:p>
        </w:tc>
        <w:tc>
          <w:tcPr>
            <w:tcW w:w="2293" w:type="dxa"/>
            <w:vAlign w:val="center"/>
          </w:tcPr>
          <w:p w14:paraId="30238886" w14:textId="77777777" w:rsidR="00AF45AA" w:rsidRPr="007E0D9F" w:rsidRDefault="00AF45AA" w:rsidP="002B4D69">
            <w:pPr>
              <w:pStyle w:val="Tabletext"/>
              <w:spacing w:after="20"/>
              <w:jc w:val="center"/>
              <w:rPr>
                <w:sz w:val="18"/>
                <w:szCs w:val="24"/>
                <w:lang w:bidi="ar-SY"/>
              </w:rPr>
            </w:pPr>
          </w:p>
        </w:tc>
        <w:tc>
          <w:tcPr>
            <w:tcW w:w="1789" w:type="dxa"/>
            <w:vAlign w:val="center"/>
          </w:tcPr>
          <w:p w14:paraId="5E393E64" w14:textId="77777777" w:rsidR="00AF45AA" w:rsidRPr="007E0D9F" w:rsidRDefault="00AF45AA" w:rsidP="002B4D69">
            <w:pPr>
              <w:pStyle w:val="Tabletext"/>
              <w:spacing w:after="20"/>
              <w:jc w:val="center"/>
              <w:rPr>
                <w:sz w:val="18"/>
                <w:szCs w:val="24"/>
                <w:rtl/>
                <w:lang w:bidi="ar-SY"/>
              </w:rPr>
            </w:pPr>
            <w:r w:rsidRPr="007E0D9F">
              <w:rPr>
                <w:sz w:val="18"/>
                <w:szCs w:val="24"/>
                <w:lang w:bidi="ar-SY"/>
              </w:rPr>
              <w:t>nW 2</w:t>
            </w:r>
          </w:p>
        </w:tc>
        <w:tc>
          <w:tcPr>
            <w:tcW w:w="2098" w:type="dxa"/>
            <w:vAlign w:val="center"/>
          </w:tcPr>
          <w:p w14:paraId="551B67A1" w14:textId="77777777" w:rsidR="00AF45AA" w:rsidRPr="007E0D9F" w:rsidRDefault="00AF45AA" w:rsidP="002B4D69">
            <w:pPr>
              <w:pStyle w:val="Tabletext"/>
              <w:spacing w:after="20"/>
              <w:jc w:val="center"/>
              <w:rPr>
                <w:sz w:val="18"/>
                <w:szCs w:val="24"/>
                <w:rtl/>
                <w:lang w:bidi="ar-SY"/>
              </w:rPr>
            </w:pPr>
            <w:r w:rsidRPr="007E0D9F">
              <w:rPr>
                <w:sz w:val="18"/>
                <w:szCs w:val="24"/>
                <w:lang w:bidi="ar-SY"/>
              </w:rPr>
              <w:t>nW 20</w:t>
            </w:r>
          </w:p>
        </w:tc>
      </w:tr>
    </w:tbl>
    <w:p w14:paraId="5E85F2E8" w14:textId="77777777" w:rsidR="00AF45AA" w:rsidRPr="007E0D9F" w:rsidRDefault="00AF45AA" w:rsidP="00AF45AA">
      <w:pPr>
        <w:pageBreakBefore/>
        <w:widowControl w:val="0"/>
        <w:rPr>
          <w:sz w:val="18"/>
          <w:szCs w:val="24"/>
          <w:rtl/>
        </w:rPr>
      </w:pPr>
      <w:r w:rsidRPr="007E0D9F">
        <w:rPr>
          <w:sz w:val="18"/>
          <w:szCs w:val="24"/>
          <w:vertAlign w:val="superscript"/>
        </w:rPr>
        <w:lastRenderedPageBreak/>
        <w:t>(9)</w:t>
      </w:r>
      <w:r w:rsidRPr="007E0D9F">
        <w:rPr>
          <w:sz w:val="18"/>
          <w:szCs w:val="24"/>
        </w:rPr>
        <w:tab/>
      </w:r>
      <w:r w:rsidRPr="007E0D9F">
        <w:rPr>
          <w:rFonts w:hint="cs"/>
          <w:sz w:val="18"/>
          <w:szCs w:val="24"/>
          <w:rtl/>
        </w:rPr>
        <w:t>الإرسالات الهامشية:</w:t>
      </w:r>
    </w:p>
    <w:p w14:paraId="53C48F76" w14:textId="77777777" w:rsidR="00AF45AA" w:rsidRPr="007E0D9F" w:rsidRDefault="00AF45AA" w:rsidP="00AF45AA">
      <w:pPr>
        <w:rPr>
          <w:sz w:val="18"/>
          <w:szCs w:val="24"/>
          <w:rtl/>
          <w:lang w:bidi="ar-EG"/>
        </w:rPr>
      </w:pPr>
    </w:p>
    <w:tbl>
      <w:tblPr>
        <w:bidiVisual/>
        <w:tblW w:w="8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2"/>
        <w:gridCol w:w="1134"/>
        <w:gridCol w:w="1190"/>
        <w:gridCol w:w="1078"/>
        <w:gridCol w:w="1134"/>
        <w:gridCol w:w="1134"/>
        <w:gridCol w:w="1137"/>
      </w:tblGrid>
      <w:tr w:rsidR="00AF45AA" w:rsidRPr="007E0D9F" w14:paraId="12ACF249" w14:textId="77777777" w:rsidTr="002B4D69">
        <w:trPr>
          <w:jc w:val="center"/>
        </w:trPr>
        <w:tc>
          <w:tcPr>
            <w:tcW w:w="1412" w:type="dxa"/>
            <w:vMerge w:val="restart"/>
            <w:tcBorders>
              <w:tl2br w:val="single" w:sz="4" w:space="0" w:color="auto"/>
            </w:tcBorders>
            <w:tcMar>
              <w:left w:w="85" w:type="dxa"/>
              <w:right w:w="85" w:type="dxa"/>
            </w:tcMar>
            <w:vAlign w:val="center"/>
          </w:tcPr>
          <w:p w14:paraId="36C09243" w14:textId="77777777" w:rsidR="00AF45AA" w:rsidRPr="007E0D9F" w:rsidRDefault="00AF45AA" w:rsidP="002B4D69">
            <w:pPr>
              <w:pStyle w:val="Tabletext"/>
              <w:keepNext/>
              <w:keepLines/>
              <w:rPr>
                <w:sz w:val="18"/>
                <w:szCs w:val="24"/>
                <w:rtl/>
                <w:lang w:bidi="ar-SY"/>
              </w:rPr>
            </w:pPr>
            <w:r w:rsidRPr="007E0D9F">
              <w:rPr>
                <w:rFonts w:hint="cs"/>
                <w:sz w:val="18"/>
                <w:szCs w:val="24"/>
                <w:rtl/>
                <w:lang w:bidi="ar-SY"/>
              </w:rPr>
              <w:t>مديات</w:t>
            </w:r>
            <w:r w:rsidRPr="007E0D9F">
              <w:rPr>
                <w:rFonts w:hint="cs"/>
                <w:sz w:val="18"/>
                <w:szCs w:val="24"/>
                <w:rtl/>
                <w:lang w:bidi="ar-SY"/>
              </w:rPr>
              <w:br/>
              <w:t>الترددات</w:t>
            </w:r>
          </w:p>
          <w:p w14:paraId="14B7D980" w14:textId="77777777" w:rsidR="00AF45AA" w:rsidRPr="007E0D9F" w:rsidRDefault="00AF45AA" w:rsidP="002B4D69">
            <w:pPr>
              <w:pStyle w:val="Tabletext"/>
              <w:keepNext/>
              <w:keepLines/>
              <w:jc w:val="right"/>
              <w:rPr>
                <w:sz w:val="18"/>
                <w:szCs w:val="24"/>
                <w:lang w:bidi="ar-SY"/>
              </w:rPr>
            </w:pPr>
            <w:r w:rsidRPr="007E0D9F">
              <w:rPr>
                <w:rFonts w:hint="cs"/>
                <w:sz w:val="18"/>
                <w:szCs w:val="24"/>
                <w:rtl/>
                <w:lang w:bidi="ar-SY"/>
              </w:rPr>
              <w:t>الحالة</w:t>
            </w:r>
          </w:p>
        </w:tc>
        <w:tc>
          <w:tcPr>
            <w:tcW w:w="2324" w:type="dxa"/>
            <w:gridSpan w:val="2"/>
            <w:tcMar>
              <w:left w:w="85" w:type="dxa"/>
              <w:right w:w="85" w:type="dxa"/>
            </w:tcMar>
            <w:vAlign w:val="center"/>
          </w:tcPr>
          <w:p w14:paraId="6C1FD013" w14:textId="77777777" w:rsidR="00AF45AA" w:rsidRPr="007E0D9F" w:rsidRDefault="00AF45AA" w:rsidP="002B4D69">
            <w:pPr>
              <w:pStyle w:val="Tabletext"/>
              <w:keepNext/>
              <w:keepLines/>
              <w:jc w:val="center"/>
              <w:rPr>
                <w:sz w:val="18"/>
                <w:szCs w:val="24"/>
                <w:lang w:bidi="ar-SY"/>
              </w:rPr>
            </w:pPr>
            <w:r w:rsidRPr="007E0D9F">
              <w:rPr>
                <w:sz w:val="18"/>
                <w:szCs w:val="24"/>
                <w:lang w:bidi="ar-SY"/>
              </w:rPr>
              <w:t>GHz 1 ≥ f ≥ MHz 30</w:t>
            </w:r>
          </w:p>
        </w:tc>
        <w:tc>
          <w:tcPr>
            <w:tcW w:w="2212" w:type="dxa"/>
            <w:gridSpan w:val="2"/>
            <w:tcMar>
              <w:left w:w="85" w:type="dxa"/>
              <w:right w:w="85" w:type="dxa"/>
            </w:tcMar>
            <w:vAlign w:val="center"/>
          </w:tcPr>
          <w:p w14:paraId="1B7E5B2C" w14:textId="77777777" w:rsidR="00AF45AA" w:rsidRPr="007E0D9F" w:rsidRDefault="00AF45AA" w:rsidP="002B4D69">
            <w:pPr>
              <w:pStyle w:val="Tabletext"/>
              <w:keepNext/>
              <w:keepLines/>
              <w:jc w:val="center"/>
              <w:rPr>
                <w:sz w:val="18"/>
                <w:szCs w:val="24"/>
                <w:rtl/>
                <w:lang w:bidi="ar-SY"/>
              </w:rPr>
            </w:pPr>
            <w:r w:rsidRPr="007E0D9F">
              <w:rPr>
                <w:sz w:val="18"/>
                <w:szCs w:val="24"/>
                <w:lang w:bidi="ar-SY"/>
              </w:rPr>
              <w:t>GHz 1,9 ≥ f ≥ MHz 1,8</w:t>
            </w:r>
            <w:r w:rsidRPr="007E0D9F">
              <w:rPr>
                <w:rFonts w:hint="cs"/>
                <w:sz w:val="18"/>
                <w:szCs w:val="24"/>
                <w:rtl/>
                <w:lang w:bidi="ar-SY"/>
              </w:rPr>
              <w:br/>
            </w:r>
            <w:r w:rsidRPr="007E0D9F">
              <w:rPr>
                <w:sz w:val="18"/>
                <w:szCs w:val="24"/>
                <w:lang w:bidi="ar-SY"/>
              </w:rPr>
              <w:t>GHz 5,3 ≥ f ≥ GHz 5,15</w:t>
            </w:r>
          </w:p>
        </w:tc>
        <w:tc>
          <w:tcPr>
            <w:tcW w:w="2271" w:type="dxa"/>
            <w:gridSpan w:val="2"/>
            <w:tcMar>
              <w:left w:w="85" w:type="dxa"/>
              <w:right w:w="85" w:type="dxa"/>
            </w:tcMar>
            <w:vAlign w:val="center"/>
          </w:tcPr>
          <w:p w14:paraId="597C5A9C" w14:textId="77777777" w:rsidR="00AF45AA" w:rsidRPr="007E0D9F" w:rsidRDefault="00AF45AA" w:rsidP="002B4D69">
            <w:pPr>
              <w:pStyle w:val="Tabletext"/>
              <w:keepNext/>
              <w:keepLines/>
              <w:jc w:val="center"/>
              <w:rPr>
                <w:sz w:val="18"/>
                <w:szCs w:val="24"/>
                <w:lang w:bidi="ar-SY"/>
              </w:rPr>
            </w:pPr>
            <w:r w:rsidRPr="007E0D9F">
              <w:rPr>
                <w:sz w:val="18"/>
                <w:szCs w:val="24"/>
                <w:lang w:bidi="ar-SY"/>
              </w:rPr>
              <w:t>GHz 12,75 ≥ f ≥ GHz 1</w:t>
            </w:r>
          </w:p>
        </w:tc>
      </w:tr>
      <w:tr w:rsidR="00AF45AA" w:rsidRPr="007E0D9F" w14:paraId="7EDBE8FB" w14:textId="77777777" w:rsidTr="002B4D69">
        <w:trPr>
          <w:jc w:val="center"/>
        </w:trPr>
        <w:tc>
          <w:tcPr>
            <w:tcW w:w="1412" w:type="dxa"/>
            <w:vMerge/>
            <w:tcBorders>
              <w:tl2br w:val="single" w:sz="4" w:space="0" w:color="auto"/>
            </w:tcBorders>
            <w:tcMar>
              <w:left w:w="85" w:type="dxa"/>
              <w:right w:w="85" w:type="dxa"/>
            </w:tcMar>
            <w:vAlign w:val="center"/>
          </w:tcPr>
          <w:p w14:paraId="0FD7854F" w14:textId="77777777" w:rsidR="00AF45AA" w:rsidRPr="007E0D9F" w:rsidRDefault="00AF45AA" w:rsidP="002B4D69">
            <w:pPr>
              <w:spacing w:before="20" w:after="20" w:line="260" w:lineRule="exact"/>
              <w:jc w:val="center"/>
              <w:rPr>
                <w:sz w:val="18"/>
                <w:szCs w:val="24"/>
                <w:lang w:val="en-GB"/>
              </w:rPr>
            </w:pPr>
          </w:p>
        </w:tc>
        <w:tc>
          <w:tcPr>
            <w:tcW w:w="1134" w:type="dxa"/>
            <w:tcMar>
              <w:left w:w="85" w:type="dxa"/>
              <w:right w:w="85" w:type="dxa"/>
            </w:tcMar>
            <w:vAlign w:val="center"/>
          </w:tcPr>
          <w:p w14:paraId="5A21D04F" w14:textId="77777777" w:rsidR="00AF45AA" w:rsidRPr="007E0D9F" w:rsidRDefault="00AF45AA" w:rsidP="002B4D69">
            <w:pPr>
              <w:pStyle w:val="Tabletext"/>
              <w:jc w:val="center"/>
              <w:rPr>
                <w:rtl/>
                <w:lang w:bidi="ar-EG"/>
              </w:rPr>
            </w:pPr>
            <w:r w:rsidRPr="007E0D9F">
              <w:rPr>
                <w:rFonts w:hint="cs"/>
                <w:rtl/>
                <w:lang w:bidi="ar-SY"/>
              </w:rPr>
              <w:t>نطاق ضيق</w:t>
            </w:r>
          </w:p>
        </w:tc>
        <w:tc>
          <w:tcPr>
            <w:tcW w:w="1190" w:type="dxa"/>
            <w:tcMar>
              <w:left w:w="85" w:type="dxa"/>
              <w:right w:w="85" w:type="dxa"/>
            </w:tcMar>
            <w:vAlign w:val="center"/>
          </w:tcPr>
          <w:p w14:paraId="5E4151C5" w14:textId="77777777" w:rsidR="00AF45AA" w:rsidRPr="007E0D9F" w:rsidRDefault="00AF45AA" w:rsidP="002B4D69">
            <w:pPr>
              <w:pStyle w:val="Tabletext"/>
              <w:jc w:val="center"/>
              <w:rPr>
                <w:lang w:val="en-GB"/>
              </w:rPr>
            </w:pPr>
            <w:r w:rsidRPr="007E0D9F">
              <w:rPr>
                <w:rFonts w:hint="cs"/>
                <w:rtl/>
                <w:lang w:bidi="ar-SY"/>
              </w:rPr>
              <w:t>نطاق عريض</w:t>
            </w:r>
          </w:p>
        </w:tc>
        <w:tc>
          <w:tcPr>
            <w:tcW w:w="1078" w:type="dxa"/>
            <w:tcMar>
              <w:left w:w="85" w:type="dxa"/>
              <w:right w:w="85" w:type="dxa"/>
            </w:tcMar>
            <w:vAlign w:val="center"/>
          </w:tcPr>
          <w:p w14:paraId="0AEAE210" w14:textId="77777777" w:rsidR="00AF45AA" w:rsidRPr="007E0D9F" w:rsidRDefault="00AF45AA" w:rsidP="002B4D69">
            <w:pPr>
              <w:pStyle w:val="Tabletext"/>
              <w:jc w:val="center"/>
              <w:rPr>
                <w:lang w:val="en-GB"/>
              </w:rPr>
            </w:pPr>
            <w:r w:rsidRPr="007E0D9F">
              <w:rPr>
                <w:rFonts w:hint="cs"/>
                <w:rtl/>
                <w:lang w:bidi="ar-SY"/>
              </w:rPr>
              <w:t>نطاق ضيق</w:t>
            </w:r>
          </w:p>
        </w:tc>
        <w:tc>
          <w:tcPr>
            <w:tcW w:w="1134" w:type="dxa"/>
            <w:tcMar>
              <w:left w:w="85" w:type="dxa"/>
              <w:right w:w="85" w:type="dxa"/>
            </w:tcMar>
            <w:vAlign w:val="center"/>
          </w:tcPr>
          <w:p w14:paraId="6FEF3E13" w14:textId="77777777" w:rsidR="00AF45AA" w:rsidRPr="007E0D9F" w:rsidRDefault="00AF45AA" w:rsidP="002B4D69">
            <w:pPr>
              <w:pStyle w:val="Tabletext"/>
              <w:jc w:val="center"/>
              <w:rPr>
                <w:lang w:val="en-GB"/>
              </w:rPr>
            </w:pPr>
            <w:r w:rsidRPr="007E0D9F">
              <w:rPr>
                <w:rFonts w:hint="cs"/>
                <w:rtl/>
                <w:lang w:bidi="ar-SY"/>
              </w:rPr>
              <w:t>نطاق عريض</w:t>
            </w:r>
          </w:p>
        </w:tc>
        <w:tc>
          <w:tcPr>
            <w:tcW w:w="1134" w:type="dxa"/>
            <w:tcMar>
              <w:left w:w="85" w:type="dxa"/>
              <w:right w:w="85" w:type="dxa"/>
            </w:tcMar>
            <w:vAlign w:val="center"/>
          </w:tcPr>
          <w:p w14:paraId="482D5CEE" w14:textId="77777777" w:rsidR="00AF45AA" w:rsidRPr="007E0D9F" w:rsidRDefault="00AF45AA" w:rsidP="002B4D69">
            <w:pPr>
              <w:pStyle w:val="Tabletext"/>
              <w:jc w:val="center"/>
              <w:rPr>
                <w:lang w:val="en-GB"/>
              </w:rPr>
            </w:pPr>
            <w:r w:rsidRPr="007E0D9F">
              <w:rPr>
                <w:rFonts w:hint="cs"/>
                <w:rtl/>
                <w:lang w:bidi="ar-SY"/>
              </w:rPr>
              <w:t>نطاق ضيق</w:t>
            </w:r>
          </w:p>
        </w:tc>
        <w:tc>
          <w:tcPr>
            <w:tcW w:w="1137" w:type="dxa"/>
            <w:tcMar>
              <w:left w:w="85" w:type="dxa"/>
              <w:right w:w="85" w:type="dxa"/>
            </w:tcMar>
            <w:vAlign w:val="center"/>
          </w:tcPr>
          <w:p w14:paraId="0F530462" w14:textId="77777777" w:rsidR="00AF45AA" w:rsidRPr="007E0D9F" w:rsidRDefault="00AF45AA" w:rsidP="002B4D69">
            <w:pPr>
              <w:pStyle w:val="Tabletext"/>
              <w:jc w:val="center"/>
              <w:rPr>
                <w:lang w:val="en-GB"/>
              </w:rPr>
            </w:pPr>
            <w:r w:rsidRPr="007E0D9F">
              <w:rPr>
                <w:rFonts w:hint="cs"/>
                <w:rtl/>
                <w:lang w:bidi="ar-SY"/>
              </w:rPr>
              <w:t>نطاق عريض</w:t>
            </w:r>
          </w:p>
        </w:tc>
      </w:tr>
      <w:tr w:rsidR="00AF45AA" w:rsidRPr="007E0D9F" w14:paraId="1F8931D7" w14:textId="77777777" w:rsidTr="002B4D69">
        <w:trPr>
          <w:jc w:val="center"/>
        </w:trPr>
        <w:tc>
          <w:tcPr>
            <w:tcW w:w="1412" w:type="dxa"/>
            <w:tcMar>
              <w:left w:w="85" w:type="dxa"/>
              <w:right w:w="85" w:type="dxa"/>
            </w:tcMar>
            <w:vAlign w:val="center"/>
          </w:tcPr>
          <w:p w14:paraId="5585ED07" w14:textId="77777777" w:rsidR="00AF45AA" w:rsidRPr="007E0D9F" w:rsidRDefault="00AF45AA" w:rsidP="002B4D69">
            <w:pPr>
              <w:pStyle w:val="Tabletext"/>
              <w:spacing w:after="20"/>
              <w:jc w:val="center"/>
              <w:rPr>
                <w:sz w:val="18"/>
                <w:szCs w:val="24"/>
                <w:rtl/>
                <w:lang w:bidi="ar-SY"/>
              </w:rPr>
            </w:pPr>
            <w:r w:rsidRPr="007E0D9F">
              <w:rPr>
                <w:rFonts w:hint="cs"/>
                <w:sz w:val="18"/>
                <w:szCs w:val="24"/>
                <w:rtl/>
                <w:lang w:bidi="ar-SY"/>
              </w:rPr>
              <w:t>تشغيل</w:t>
            </w:r>
          </w:p>
        </w:tc>
        <w:tc>
          <w:tcPr>
            <w:tcW w:w="1134" w:type="dxa"/>
            <w:tcMar>
              <w:left w:w="85" w:type="dxa"/>
              <w:right w:w="85" w:type="dxa"/>
            </w:tcMar>
            <w:vAlign w:val="center"/>
          </w:tcPr>
          <w:p w14:paraId="0DE30B86" w14:textId="77777777" w:rsidR="00AF45AA" w:rsidRPr="007E0D9F" w:rsidRDefault="00AF45AA" w:rsidP="002B4D69">
            <w:pPr>
              <w:pStyle w:val="Tabletext"/>
              <w:spacing w:after="20"/>
              <w:jc w:val="center"/>
              <w:rPr>
                <w:sz w:val="18"/>
                <w:szCs w:val="24"/>
                <w:lang w:bidi="ar-SY"/>
              </w:rPr>
            </w:pPr>
            <w:r w:rsidRPr="007E0D9F">
              <w:rPr>
                <w:sz w:val="18"/>
                <w:szCs w:val="24"/>
                <w:lang w:bidi="ar-SY"/>
              </w:rPr>
              <w:t>dBm 36–</w:t>
            </w:r>
          </w:p>
        </w:tc>
        <w:tc>
          <w:tcPr>
            <w:tcW w:w="1190" w:type="dxa"/>
            <w:tcMar>
              <w:left w:w="85" w:type="dxa"/>
              <w:right w:w="85" w:type="dxa"/>
            </w:tcMar>
            <w:vAlign w:val="center"/>
          </w:tcPr>
          <w:p w14:paraId="5A3DCF52" w14:textId="77777777" w:rsidR="00AF45AA" w:rsidRPr="007E0D9F" w:rsidRDefault="00AF45AA" w:rsidP="002B4D69">
            <w:pPr>
              <w:pStyle w:val="Tabletext"/>
              <w:spacing w:after="20"/>
              <w:jc w:val="center"/>
              <w:rPr>
                <w:sz w:val="18"/>
                <w:szCs w:val="24"/>
                <w:rtl/>
                <w:lang w:bidi="ar-SY"/>
              </w:rPr>
            </w:pPr>
            <w:r w:rsidRPr="007E0D9F">
              <w:rPr>
                <w:sz w:val="18"/>
                <w:szCs w:val="24"/>
                <w:lang w:bidi="ar-SY"/>
              </w:rPr>
              <w:t>dBm/Hz 86–</w:t>
            </w:r>
          </w:p>
        </w:tc>
        <w:tc>
          <w:tcPr>
            <w:tcW w:w="1078" w:type="dxa"/>
            <w:tcMar>
              <w:left w:w="85" w:type="dxa"/>
              <w:right w:w="85" w:type="dxa"/>
            </w:tcMar>
            <w:vAlign w:val="center"/>
          </w:tcPr>
          <w:p w14:paraId="10476D1C" w14:textId="77777777" w:rsidR="00AF45AA" w:rsidRPr="007E0D9F" w:rsidRDefault="00AF45AA" w:rsidP="002B4D69">
            <w:pPr>
              <w:pStyle w:val="Tabletext"/>
              <w:spacing w:after="20"/>
              <w:jc w:val="center"/>
              <w:rPr>
                <w:sz w:val="18"/>
                <w:szCs w:val="24"/>
                <w:lang w:bidi="ar-SY"/>
              </w:rPr>
            </w:pPr>
            <w:r w:rsidRPr="007E0D9F">
              <w:rPr>
                <w:sz w:val="18"/>
                <w:szCs w:val="24"/>
                <w:lang w:bidi="ar-SY"/>
              </w:rPr>
              <w:t>dBm 47–</w:t>
            </w:r>
          </w:p>
        </w:tc>
        <w:tc>
          <w:tcPr>
            <w:tcW w:w="1134" w:type="dxa"/>
            <w:tcMar>
              <w:left w:w="85" w:type="dxa"/>
              <w:right w:w="85" w:type="dxa"/>
            </w:tcMar>
            <w:vAlign w:val="center"/>
          </w:tcPr>
          <w:p w14:paraId="1F31895D" w14:textId="77777777" w:rsidR="00AF45AA" w:rsidRPr="007E0D9F" w:rsidRDefault="00AF45AA" w:rsidP="002B4D69">
            <w:pPr>
              <w:pStyle w:val="Tabletext"/>
              <w:spacing w:after="20"/>
              <w:jc w:val="center"/>
              <w:rPr>
                <w:sz w:val="18"/>
                <w:szCs w:val="24"/>
                <w:lang w:bidi="ar-SY"/>
              </w:rPr>
            </w:pPr>
            <w:r w:rsidRPr="007E0D9F">
              <w:rPr>
                <w:sz w:val="18"/>
                <w:szCs w:val="24"/>
                <w:lang w:bidi="ar-SY"/>
              </w:rPr>
              <w:t>dBm/Hz 97–</w:t>
            </w:r>
          </w:p>
        </w:tc>
        <w:tc>
          <w:tcPr>
            <w:tcW w:w="1134" w:type="dxa"/>
            <w:tcMar>
              <w:left w:w="85" w:type="dxa"/>
              <w:right w:w="85" w:type="dxa"/>
            </w:tcMar>
            <w:vAlign w:val="center"/>
          </w:tcPr>
          <w:p w14:paraId="4A6F857C" w14:textId="77777777" w:rsidR="00AF45AA" w:rsidRPr="007E0D9F" w:rsidRDefault="00AF45AA" w:rsidP="002B4D69">
            <w:pPr>
              <w:pStyle w:val="Tabletext"/>
              <w:spacing w:after="20"/>
              <w:jc w:val="center"/>
              <w:rPr>
                <w:sz w:val="18"/>
                <w:szCs w:val="24"/>
                <w:lang w:bidi="ar-SY"/>
              </w:rPr>
            </w:pPr>
            <w:r w:rsidRPr="007E0D9F">
              <w:rPr>
                <w:sz w:val="18"/>
                <w:szCs w:val="24"/>
                <w:lang w:bidi="ar-SY"/>
              </w:rPr>
              <w:t>dBm 30–</w:t>
            </w:r>
          </w:p>
        </w:tc>
        <w:tc>
          <w:tcPr>
            <w:tcW w:w="1137" w:type="dxa"/>
            <w:tcMar>
              <w:left w:w="85" w:type="dxa"/>
              <w:right w:w="85" w:type="dxa"/>
            </w:tcMar>
            <w:vAlign w:val="center"/>
          </w:tcPr>
          <w:p w14:paraId="3360B193" w14:textId="77777777" w:rsidR="00AF45AA" w:rsidRPr="007E0D9F" w:rsidRDefault="00AF45AA" w:rsidP="002B4D69">
            <w:pPr>
              <w:pStyle w:val="Tabletext"/>
              <w:spacing w:after="20"/>
              <w:jc w:val="center"/>
              <w:rPr>
                <w:sz w:val="18"/>
                <w:szCs w:val="24"/>
                <w:lang w:bidi="ar-SY"/>
              </w:rPr>
            </w:pPr>
            <w:r w:rsidRPr="007E0D9F">
              <w:rPr>
                <w:sz w:val="18"/>
                <w:szCs w:val="24"/>
                <w:lang w:bidi="ar-SY"/>
              </w:rPr>
              <w:t>dBm/Hz 80–</w:t>
            </w:r>
          </w:p>
        </w:tc>
      </w:tr>
      <w:tr w:rsidR="00AF45AA" w:rsidRPr="007E0D9F" w14:paraId="71BA425B" w14:textId="77777777" w:rsidTr="002B4D69">
        <w:trPr>
          <w:jc w:val="center"/>
        </w:trPr>
        <w:tc>
          <w:tcPr>
            <w:tcW w:w="1412" w:type="dxa"/>
            <w:tcMar>
              <w:left w:w="85" w:type="dxa"/>
              <w:right w:w="85" w:type="dxa"/>
            </w:tcMar>
            <w:vAlign w:val="center"/>
          </w:tcPr>
          <w:p w14:paraId="6D49CBFC" w14:textId="77777777" w:rsidR="00AF45AA" w:rsidRPr="007E0D9F" w:rsidRDefault="00AF45AA" w:rsidP="002B4D69">
            <w:pPr>
              <w:pStyle w:val="Tabletext"/>
              <w:spacing w:after="20"/>
              <w:jc w:val="center"/>
              <w:rPr>
                <w:sz w:val="18"/>
                <w:szCs w:val="24"/>
                <w:rtl/>
                <w:lang w:bidi="ar-SY"/>
              </w:rPr>
            </w:pPr>
            <w:r w:rsidRPr="007E0D9F">
              <w:rPr>
                <w:rFonts w:hint="cs"/>
                <w:sz w:val="18"/>
                <w:szCs w:val="24"/>
                <w:rtl/>
                <w:lang w:bidi="ar-SY"/>
              </w:rPr>
              <w:t>وضع الاستعداد</w:t>
            </w:r>
          </w:p>
        </w:tc>
        <w:tc>
          <w:tcPr>
            <w:tcW w:w="1134" w:type="dxa"/>
            <w:tcMar>
              <w:left w:w="85" w:type="dxa"/>
              <w:right w:w="85" w:type="dxa"/>
            </w:tcMar>
            <w:vAlign w:val="center"/>
          </w:tcPr>
          <w:p w14:paraId="43237C4E" w14:textId="77777777" w:rsidR="00AF45AA" w:rsidRPr="007E0D9F" w:rsidRDefault="00AF45AA" w:rsidP="002B4D69">
            <w:pPr>
              <w:pStyle w:val="Tabletext"/>
              <w:spacing w:after="20"/>
              <w:jc w:val="center"/>
              <w:rPr>
                <w:sz w:val="18"/>
                <w:szCs w:val="24"/>
                <w:lang w:bidi="ar-SY"/>
              </w:rPr>
            </w:pPr>
            <w:r w:rsidRPr="007E0D9F">
              <w:rPr>
                <w:sz w:val="18"/>
                <w:szCs w:val="24"/>
                <w:lang w:bidi="ar-SY"/>
              </w:rPr>
              <w:t>dBm 57–</w:t>
            </w:r>
          </w:p>
        </w:tc>
        <w:tc>
          <w:tcPr>
            <w:tcW w:w="1190" w:type="dxa"/>
            <w:tcMar>
              <w:left w:w="85" w:type="dxa"/>
              <w:right w:w="85" w:type="dxa"/>
            </w:tcMar>
            <w:vAlign w:val="center"/>
          </w:tcPr>
          <w:p w14:paraId="43649C9E" w14:textId="77777777" w:rsidR="00AF45AA" w:rsidRPr="007E0D9F" w:rsidRDefault="00AF45AA" w:rsidP="002B4D69">
            <w:pPr>
              <w:pStyle w:val="Tabletext"/>
              <w:spacing w:after="20"/>
              <w:jc w:val="center"/>
              <w:rPr>
                <w:sz w:val="18"/>
                <w:szCs w:val="24"/>
                <w:lang w:bidi="ar-SY"/>
              </w:rPr>
            </w:pPr>
            <w:r w:rsidRPr="007E0D9F">
              <w:rPr>
                <w:sz w:val="18"/>
                <w:szCs w:val="24"/>
                <w:lang w:bidi="ar-SY"/>
              </w:rPr>
              <w:t>dBm/Hz 107–</w:t>
            </w:r>
          </w:p>
        </w:tc>
        <w:tc>
          <w:tcPr>
            <w:tcW w:w="1078" w:type="dxa"/>
            <w:tcMar>
              <w:left w:w="85" w:type="dxa"/>
              <w:right w:w="85" w:type="dxa"/>
            </w:tcMar>
            <w:vAlign w:val="center"/>
          </w:tcPr>
          <w:p w14:paraId="05D942E7" w14:textId="77777777" w:rsidR="00AF45AA" w:rsidRPr="007E0D9F" w:rsidRDefault="00AF45AA" w:rsidP="002B4D69">
            <w:pPr>
              <w:pStyle w:val="Tabletext"/>
              <w:spacing w:after="20"/>
              <w:jc w:val="center"/>
              <w:rPr>
                <w:sz w:val="18"/>
                <w:szCs w:val="24"/>
                <w:lang w:bidi="ar-SY"/>
              </w:rPr>
            </w:pPr>
          </w:p>
        </w:tc>
        <w:tc>
          <w:tcPr>
            <w:tcW w:w="1134" w:type="dxa"/>
            <w:tcMar>
              <w:left w:w="85" w:type="dxa"/>
              <w:right w:w="85" w:type="dxa"/>
            </w:tcMar>
            <w:vAlign w:val="center"/>
          </w:tcPr>
          <w:p w14:paraId="7AE841CD" w14:textId="77777777" w:rsidR="00AF45AA" w:rsidRPr="007E0D9F" w:rsidRDefault="00AF45AA" w:rsidP="002B4D69">
            <w:pPr>
              <w:pStyle w:val="Tabletext"/>
              <w:spacing w:after="20"/>
              <w:jc w:val="center"/>
              <w:rPr>
                <w:sz w:val="18"/>
                <w:szCs w:val="24"/>
                <w:lang w:bidi="ar-SY"/>
              </w:rPr>
            </w:pPr>
          </w:p>
        </w:tc>
        <w:tc>
          <w:tcPr>
            <w:tcW w:w="1134" w:type="dxa"/>
            <w:tcMar>
              <w:left w:w="85" w:type="dxa"/>
              <w:right w:w="85" w:type="dxa"/>
            </w:tcMar>
            <w:vAlign w:val="center"/>
          </w:tcPr>
          <w:p w14:paraId="3B3143EB" w14:textId="77777777" w:rsidR="00AF45AA" w:rsidRPr="007E0D9F" w:rsidRDefault="00AF45AA" w:rsidP="002B4D69">
            <w:pPr>
              <w:pStyle w:val="Tabletext"/>
              <w:spacing w:after="20"/>
              <w:jc w:val="center"/>
              <w:rPr>
                <w:sz w:val="18"/>
                <w:szCs w:val="24"/>
                <w:lang w:bidi="ar-SY"/>
              </w:rPr>
            </w:pPr>
            <w:r w:rsidRPr="007E0D9F">
              <w:rPr>
                <w:sz w:val="18"/>
                <w:szCs w:val="24"/>
                <w:lang w:bidi="ar-SY"/>
              </w:rPr>
              <w:t>dBm 47–</w:t>
            </w:r>
          </w:p>
        </w:tc>
        <w:tc>
          <w:tcPr>
            <w:tcW w:w="1137" w:type="dxa"/>
            <w:tcMar>
              <w:left w:w="85" w:type="dxa"/>
              <w:right w:w="85" w:type="dxa"/>
            </w:tcMar>
            <w:vAlign w:val="center"/>
          </w:tcPr>
          <w:p w14:paraId="6C075E51" w14:textId="77777777" w:rsidR="00AF45AA" w:rsidRPr="007E0D9F" w:rsidRDefault="00AF45AA" w:rsidP="002B4D69">
            <w:pPr>
              <w:pStyle w:val="Tabletext"/>
              <w:spacing w:after="20"/>
              <w:jc w:val="center"/>
              <w:rPr>
                <w:sz w:val="18"/>
                <w:szCs w:val="24"/>
                <w:lang w:bidi="ar-SY"/>
              </w:rPr>
            </w:pPr>
            <w:r w:rsidRPr="007E0D9F">
              <w:rPr>
                <w:sz w:val="18"/>
                <w:szCs w:val="24"/>
                <w:lang w:bidi="ar-SY"/>
              </w:rPr>
              <w:t>dBm/Hz 97–</w:t>
            </w:r>
          </w:p>
        </w:tc>
      </w:tr>
    </w:tbl>
    <w:p w14:paraId="1190A3DC" w14:textId="77777777" w:rsidR="00AF45AA" w:rsidRPr="007E0D9F" w:rsidRDefault="00AF45AA" w:rsidP="00AF45AA">
      <w:pPr>
        <w:rPr>
          <w:sz w:val="18"/>
          <w:szCs w:val="24"/>
          <w:rtl/>
          <w:lang w:bidi="ar-EG"/>
        </w:rPr>
      </w:pPr>
      <w:r w:rsidRPr="007E0D9F">
        <w:rPr>
          <w:sz w:val="18"/>
          <w:szCs w:val="24"/>
          <w:vertAlign w:val="superscript"/>
        </w:rPr>
        <w:t>(10)</w:t>
      </w:r>
      <w:r w:rsidRPr="007E0D9F">
        <w:rPr>
          <w:sz w:val="18"/>
          <w:szCs w:val="24"/>
        </w:rPr>
        <w:tab/>
      </w:r>
      <w:r w:rsidRPr="007E0D9F">
        <w:rPr>
          <w:rFonts w:hint="cs"/>
          <w:sz w:val="18"/>
          <w:szCs w:val="24"/>
          <w:rtl/>
        </w:rPr>
        <w:t>الإرسالات الهامشية:</w:t>
      </w:r>
    </w:p>
    <w:p w14:paraId="74EAD9B4" w14:textId="77777777" w:rsidR="00AF45AA" w:rsidRPr="007E0D9F" w:rsidRDefault="00AF45AA" w:rsidP="00AF45AA">
      <w:pPr>
        <w:spacing w:before="0" w:line="120" w:lineRule="auto"/>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293"/>
        <w:gridCol w:w="1789"/>
        <w:gridCol w:w="2098"/>
      </w:tblGrid>
      <w:tr w:rsidR="00AF45AA" w:rsidRPr="007E0D9F" w14:paraId="0F21721F" w14:textId="77777777" w:rsidTr="002B4D69">
        <w:trPr>
          <w:jc w:val="center"/>
        </w:trPr>
        <w:tc>
          <w:tcPr>
            <w:tcW w:w="1417" w:type="dxa"/>
            <w:tcBorders>
              <w:tl2br w:val="single" w:sz="4" w:space="0" w:color="auto"/>
            </w:tcBorders>
            <w:vAlign w:val="center"/>
          </w:tcPr>
          <w:p w14:paraId="70AEC3BA" w14:textId="77777777" w:rsidR="00AF45AA" w:rsidRPr="007E0D9F" w:rsidRDefault="00AF45AA" w:rsidP="002B4D69">
            <w:pPr>
              <w:pStyle w:val="Tabletext"/>
              <w:rPr>
                <w:sz w:val="18"/>
                <w:szCs w:val="24"/>
                <w:lang w:bidi="ar-SY"/>
              </w:rPr>
            </w:pPr>
            <w:r w:rsidRPr="007E0D9F">
              <w:rPr>
                <w:rFonts w:hint="cs"/>
                <w:sz w:val="18"/>
                <w:szCs w:val="24"/>
                <w:rtl/>
                <w:lang w:bidi="ar-SY"/>
              </w:rPr>
              <w:t>مديات</w:t>
            </w:r>
            <w:r w:rsidRPr="007E0D9F">
              <w:rPr>
                <w:rFonts w:hint="cs"/>
                <w:sz w:val="18"/>
                <w:szCs w:val="24"/>
                <w:rtl/>
                <w:lang w:bidi="ar-SY"/>
              </w:rPr>
              <w:br/>
              <w:t>الترددات</w:t>
            </w:r>
          </w:p>
          <w:p w14:paraId="7B97A1CA" w14:textId="77777777" w:rsidR="00AF45AA" w:rsidRPr="007E0D9F" w:rsidRDefault="00AF45AA" w:rsidP="002B4D69">
            <w:pPr>
              <w:pStyle w:val="Tabletext"/>
              <w:jc w:val="right"/>
              <w:rPr>
                <w:sz w:val="18"/>
                <w:szCs w:val="24"/>
                <w:lang w:bidi="ar-SY"/>
              </w:rPr>
            </w:pPr>
            <w:r w:rsidRPr="007E0D9F">
              <w:rPr>
                <w:sz w:val="18"/>
                <w:szCs w:val="24"/>
                <w:rtl/>
                <w:lang w:bidi="ar-SY"/>
              </w:rPr>
              <w:br/>
            </w:r>
            <w:r w:rsidRPr="007E0D9F">
              <w:rPr>
                <w:rFonts w:hint="cs"/>
                <w:sz w:val="18"/>
                <w:szCs w:val="24"/>
                <w:rtl/>
                <w:lang w:bidi="ar-SY"/>
              </w:rPr>
              <w:t>الحالة</w:t>
            </w:r>
          </w:p>
        </w:tc>
        <w:tc>
          <w:tcPr>
            <w:tcW w:w="2293" w:type="dxa"/>
            <w:vAlign w:val="center"/>
          </w:tcPr>
          <w:p w14:paraId="0326BFE4" w14:textId="77777777" w:rsidR="00AF45AA" w:rsidRPr="007E0D9F" w:rsidRDefault="00AF45AA" w:rsidP="002B4D69">
            <w:pPr>
              <w:pStyle w:val="Tabletext"/>
              <w:jc w:val="center"/>
              <w:rPr>
                <w:sz w:val="18"/>
                <w:szCs w:val="24"/>
                <w:lang w:bidi="ar-SY"/>
              </w:rPr>
            </w:pPr>
            <w:r w:rsidRPr="007E0D9F">
              <w:rPr>
                <w:sz w:val="18"/>
                <w:szCs w:val="24"/>
                <w:lang w:bidi="ar-SY"/>
              </w:rPr>
              <w:t>MHz 74 ≥ f ≥ MHz 47</w:t>
            </w:r>
            <w:r w:rsidRPr="007E0D9F">
              <w:rPr>
                <w:sz w:val="18"/>
                <w:szCs w:val="24"/>
                <w:lang w:bidi="ar-SY"/>
              </w:rPr>
              <w:br/>
              <w:t>MHz 118 ≥ f ≥ MHz 87,5</w:t>
            </w:r>
            <w:r w:rsidRPr="007E0D9F">
              <w:rPr>
                <w:sz w:val="18"/>
                <w:szCs w:val="24"/>
                <w:lang w:bidi="ar-SY"/>
              </w:rPr>
              <w:br/>
              <w:t>MHz 230 ≥ f ≥ MHz 174</w:t>
            </w:r>
            <w:r w:rsidRPr="007E0D9F">
              <w:rPr>
                <w:sz w:val="18"/>
                <w:szCs w:val="24"/>
                <w:lang w:bidi="ar-SY"/>
              </w:rPr>
              <w:br/>
              <w:t>MHz 862 ≥ f ≥ MHz 470</w:t>
            </w:r>
          </w:p>
        </w:tc>
        <w:tc>
          <w:tcPr>
            <w:tcW w:w="1789" w:type="dxa"/>
            <w:vAlign w:val="center"/>
          </w:tcPr>
          <w:p w14:paraId="009C4AE6" w14:textId="77777777" w:rsidR="00AF45AA" w:rsidRPr="007E0D9F" w:rsidRDefault="00AF45AA" w:rsidP="002B4D69">
            <w:pPr>
              <w:pStyle w:val="Tabletext"/>
              <w:jc w:val="center"/>
              <w:rPr>
                <w:sz w:val="18"/>
                <w:szCs w:val="24"/>
                <w:lang w:bidi="ar-SY"/>
              </w:rPr>
            </w:pPr>
            <w:r w:rsidRPr="007E0D9F">
              <w:rPr>
                <w:rFonts w:hint="cs"/>
                <w:sz w:val="18"/>
                <w:szCs w:val="24"/>
                <w:rtl/>
                <w:lang w:bidi="ar-SY"/>
              </w:rPr>
              <w:t>ترددات أخرى</w:t>
            </w:r>
            <w:r w:rsidRPr="007E0D9F">
              <w:rPr>
                <w:rFonts w:hint="cs"/>
                <w:sz w:val="18"/>
                <w:szCs w:val="24"/>
                <w:rtl/>
                <w:lang w:bidi="ar-SY"/>
              </w:rPr>
              <w:br/>
            </w:r>
            <w:r w:rsidRPr="007E0D9F">
              <w:rPr>
                <w:sz w:val="18"/>
                <w:szCs w:val="24"/>
                <w:lang w:bidi="ar-SY"/>
              </w:rPr>
              <w:t>MHz 1 000 ≥ f</w:t>
            </w:r>
          </w:p>
        </w:tc>
        <w:tc>
          <w:tcPr>
            <w:tcW w:w="2098" w:type="dxa"/>
            <w:vAlign w:val="center"/>
          </w:tcPr>
          <w:p w14:paraId="06F20E76" w14:textId="77777777" w:rsidR="00AF45AA" w:rsidRPr="007E0D9F" w:rsidRDefault="00AF45AA" w:rsidP="002B4D69">
            <w:pPr>
              <w:pStyle w:val="Tabletext"/>
              <w:jc w:val="center"/>
              <w:rPr>
                <w:sz w:val="18"/>
                <w:szCs w:val="24"/>
                <w:rtl/>
                <w:lang w:bidi="ar-SY"/>
              </w:rPr>
            </w:pPr>
            <w:r w:rsidRPr="007E0D9F">
              <w:rPr>
                <w:rFonts w:hint="cs"/>
                <w:sz w:val="18"/>
                <w:szCs w:val="24"/>
                <w:rtl/>
                <w:lang w:bidi="ar-SY"/>
              </w:rPr>
              <w:t>ترددات أخرى</w:t>
            </w:r>
            <w:r w:rsidRPr="007E0D9F">
              <w:rPr>
                <w:rFonts w:hint="cs"/>
                <w:sz w:val="18"/>
                <w:szCs w:val="24"/>
                <w:rtl/>
                <w:lang w:bidi="ar-SY"/>
              </w:rPr>
              <w:br/>
            </w:r>
            <w:r w:rsidRPr="007E0D9F">
              <w:rPr>
                <w:sz w:val="18"/>
                <w:szCs w:val="24"/>
                <w:lang w:bidi="ar-SY"/>
              </w:rPr>
              <w:t>MHz 1 000 &lt; f</w:t>
            </w:r>
          </w:p>
        </w:tc>
      </w:tr>
      <w:tr w:rsidR="00AF45AA" w:rsidRPr="007E0D9F" w14:paraId="00D48B59" w14:textId="77777777" w:rsidTr="002B4D69">
        <w:trPr>
          <w:jc w:val="center"/>
        </w:trPr>
        <w:tc>
          <w:tcPr>
            <w:tcW w:w="1417" w:type="dxa"/>
            <w:vAlign w:val="center"/>
          </w:tcPr>
          <w:p w14:paraId="1123CAE4" w14:textId="77777777" w:rsidR="00AF45AA" w:rsidRPr="007E0D9F" w:rsidRDefault="00AF45AA" w:rsidP="002B4D69">
            <w:pPr>
              <w:pStyle w:val="Tabletext"/>
              <w:spacing w:after="20"/>
              <w:jc w:val="center"/>
              <w:rPr>
                <w:sz w:val="18"/>
                <w:szCs w:val="24"/>
                <w:rtl/>
                <w:lang w:bidi="ar-SY"/>
              </w:rPr>
            </w:pPr>
            <w:r w:rsidRPr="007E0D9F">
              <w:rPr>
                <w:rFonts w:hint="cs"/>
                <w:sz w:val="18"/>
                <w:szCs w:val="24"/>
                <w:rtl/>
                <w:lang w:bidi="ar-SY"/>
              </w:rPr>
              <w:t>تشغيل</w:t>
            </w:r>
          </w:p>
        </w:tc>
        <w:tc>
          <w:tcPr>
            <w:tcW w:w="2293" w:type="dxa"/>
            <w:vAlign w:val="center"/>
          </w:tcPr>
          <w:p w14:paraId="252B3845" w14:textId="77777777" w:rsidR="00AF45AA" w:rsidRPr="007E0D9F" w:rsidRDefault="00AF45AA" w:rsidP="002B4D69">
            <w:pPr>
              <w:pStyle w:val="Tabletext"/>
              <w:spacing w:after="20"/>
              <w:jc w:val="center"/>
              <w:rPr>
                <w:sz w:val="18"/>
                <w:szCs w:val="24"/>
                <w:lang w:bidi="ar-SY"/>
              </w:rPr>
            </w:pPr>
            <w:r w:rsidRPr="007E0D9F">
              <w:rPr>
                <w:sz w:val="18"/>
                <w:szCs w:val="24"/>
                <w:lang w:bidi="ar-SY"/>
              </w:rPr>
              <w:t>nW 4</w:t>
            </w:r>
          </w:p>
        </w:tc>
        <w:tc>
          <w:tcPr>
            <w:tcW w:w="1789" w:type="dxa"/>
            <w:vAlign w:val="center"/>
          </w:tcPr>
          <w:p w14:paraId="061A77E2" w14:textId="77777777" w:rsidR="00AF45AA" w:rsidRPr="007E0D9F" w:rsidRDefault="00AF45AA" w:rsidP="002B4D69">
            <w:pPr>
              <w:pStyle w:val="Tabletext"/>
              <w:spacing w:after="20"/>
              <w:jc w:val="center"/>
              <w:rPr>
                <w:sz w:val="18"/>
                <w:szCs w:val="24"/>
                <w:lang w:bidi="ar-SY"/>
              </w:rPr>
            </w:pPr>
            <w:r w:rsidRPr="007E0D9F">
              <w:rPr>
                <w:sz w:val="18"/>
                <w:szCs w:val="24"/>
                <w:lang w:bidi="ar-SY"/>
              </w:rPr>
              <w:t>nW 250</w:t>
            </w:r>
          </w:p>
        </w:tc>
        <w:tc>
          <w:tcPr>
            <w:tcW w:w="2098" w:type="dxa"/>
            <w:vAlign w:val="center"/>
          </w:tcPr>
          <w:p w14:paraId="4075C35D" w14:textId="77777777" w:rsidR="00AF45AA" w:rsidRPr="007E0D9F" w:rsidRDefault="00AF45AA" w:rsidP="002B4D69">
            <w:pPr>
              <w:pStyle w:val="Tabletext"/>
              <w:spacing w:after="20"/>
              <w:jc w:val="center"/>
              <w:rPr>
                <w:sz w:val="18"/>
                <w:szCs w:val="24"/>
                <w:rtl/>
                <w:lang w:bidi="ar-SY"/>
              </w:rPr>
            </w:pPr>
            <w:r w:rsidRPr="007E0D9F">
              <w:rPr>
                <w:sz w:val="18"/>
                <w:szCs w:val="24"/>
                <w:lang w:bidi="ar-SY"/>
              </w:rPr>
              <w:sym w:font="Symbol" w:char="F06D"/>
            </w:r>
            <w:r w:rsidRPr="007E0D9F">
              <w:rPr>
                <w:sz w:val="18"/>
                <w:szCs w:val="24"/>
                <w:lang w:bidi="ar-SY"/>
              </w:rPr>
              <w:t>W 1</w:t>
            </w:r>
          </w:p>
        </w:tc>
      </w:tr>
      <w:tr w:rsidR="00AF45AA" w:rsidRPr="007E0D9F" w14:paraId="081A0CC2" w14:textId="77777777" w:rsidTr="002B4D69">
        <w:trPr>
          <w:jc w:val="center"/>
        </w:trPr>
        <w:tc>
          <w:tcPr>
            <w:tcW w:w="1417" w:type="dxa"/>
            <w:vAlign w:val="center"/>
          </w:tcPr>
          <w:p w14:paraId="74F29086" w14:textId="77777777" w:rsidR="00AF45AA" w:rsidRPr="007E0D9F" w:rsidRDefault="00AF45AA" w:rsidP="002B4D69">
            <w:pPr>
              <w:pStyle w:val="Tabletext"/>
              <w:spacing w:after="20"/>
              <w:jc w:val="center"/>
              <w:rPr>
                <w:sz w:val="18"/>
                <w:szCs w:val="24"/>
                <w:rtl/>
                <w:lang w:bidi="ar-SY"/>
              </w:rPr>
            </w:pPr>
            <w:r w:rsidRPr="007E0D9F">
              <w:rPr>
                <w:rFonts w:hint="cs"/>
                <w:sz w:val="18"/>
                <w:szCs w:val="24"/>
                <w:rtl/>
                <w:lang w:bidi="ar-SY"/>
              </w:rPr>
              <w:t>وضع الاستعداد</w:t>
            </w:r>
          </w:p>
        </w:tc>
        <w:tc>
          <w:tcPr>
            <w:tcW w:w="2293" w:type="dxa"/>
            <w:vAlign w:val="center"/>
          </w:tcPr>
          <w:p w14:paraId="189F518E" w14:textId="77777777" w:rsidR="00AF45AA" w:rsidRPr="007E0D9F" w:rsidRDefault="00AF45AA" w:rsidP="002B4D69">
            <w:pPr>
              <w:pStyle w:val="Tabletext"/>
              <w:spacing w:after="20"/>
              <w:jc w:val="center"/>
              <w:rPr>
                <w:sz w:val="18"/>
                <w:szCs w:val="24"/>
                <w:lang w:bidi="ar-SY"/>
              </w:rPr>
            </w:pPr>
            <w:r w:rsidRPr="007E0D9F">
              <w:rPr>
                <w:sz w:val="18"/>
                <w:szCs w:val="24"/>
                <w:lang w:bidi="ar-SY"/>
              </w:rPr>
              <w:t>nW 2</w:t>
            </w:r>
          </w:p>
        </w:tc>
        <w:tc>
          <w:tcPr>
            <w:tcW w:w="1789" w:type="dxa"/>
            <w:vAlign w:val="center"/>
          </w:tcPr>
          <w:p w14:paraId="330870C1" w14:textId="77777777" w:rsidR="00AF45AA" w:rsidRPr="007E0D9F" w:rsidRDefault="00AF45AA" w:rsidP="002B4D69">
            <w:pPr>
              <w:pStyle w:val="Tabletext"/>
              <w:spacing w:after="20"/>
              <w:jc w:val="center"/>
              <w:rPr>
                <w:sz w:val="18"/>
                <w:szCs w:val="24"/>
                <w:rtl/>
                <w:lang w:bidi="ar-SY"/>
              </w:rPr>
            </w:pPr>
            <w:r w:rsidRPr="007E0D9F">
              <w:rPr>
                <w:sz w:val="18"/>
                <w:szCs w:val="24"/>
                <w:lang w:bidi="ar-SY"/>
              </w:rPr>
              <w:t>nW 2</w:t>
            </w:r>
          </w:p>
        </w:tc>
        <w:tc>
          <w:tcPr>
            <w:tcW w:w="2098" w:type="dxa"/>
            <w:vAlign w:val="center"/>
          </w:tcPr>
          <w:p w14:paraId="65DA707B" w14:textId="77777777" w:rsidR="00AF45AA" w:rsidRPr="007E0D9F" w:rsidRDefault="00AF45AA" w:rsidP="002B4D69">
            <w:pPr>
              <w:pStyle w:val="Tabletext"/>
              <w:spacing w:after="20"/>
              <w:jc w:val="center"/>
              <w:rPr>
                <w:sz w:val="18"/>
                <w:szCs w:val="24"/>
                <w:rtl/>
                <w:lang w:bidi="ar-SY"/>
              </w:rPr>
            </w:pPr>
            <w:r w:rsidRPr="007E0D9F">
              <w:rPr>
                <w:sz w:val="18"/>
                <w:szCs w:val="24"/>
                <w:lang w:bidi="ar-SY"/>
              </w:rPr>
              <w:t>nW 20</w:t>
            </w:r>
          </w:p>
        </w:tc>
      </w:tr>
    </w:tbl>
    <w:p w14:paraId="6A681B6E" w14:textId="77777777" w:rsidR="00AF45AA" w:rsidRPr="007E0D9F" w:rsidRDefault="00AF45AA" w:rsidP="00AF45AA">
      <w:pPr>
        <w:rPr>
          <w:sz w:val="18"/>
          <w:szCs w:val="24"/>
        </w:rPr>
      </w:pPr>
      <w:r w:rsidRPr="007E0D9F">
        <w:rPr>
          <w:sz w:val="18"/>
          <w:szCs w:val="24"/>
          <w:vertAlign w:val="superscript"/>
        </w:rPr>
        <w:t>(11)</w:t>
      </w:r>
      <w:r w:rsidRPr="007E0D9F">
        <w:rPr>
          <w:sz w:val="18"/>
          <w:szCs w:val="24"/>
        </w:rPr>
        <w:tab/>
      </w:r>
      <w:r w:rsidRPr="007E0D9F">
        <w:rPr>
          <w:rFonts w:hint="cs"/>
          <w:sz w:val="18"/>
          <w:szCs w:val="24"/>
          <w:rtl/>
        </w:rPr>
        <w:t>الإرسالات الهامشية:</w:t>
      </w:r>
    </w:p>
    <w:p w14:paraId="36F14A91" w14:textId="77777777" w:rsidR="00AF45AA" w:rsidRPr="007E0D9F" w:rsidRDefault="00AF45AA" w:rsidP="00AF45AA">
      <w:pPr>
        <w:spacing w:before="0" w:line="120" w:lineRule="auto"/>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293"/>
        <w:gridCol w:w="1789"/>
        <w:gridCol w:w="2098"/>
      </w:tblGrid>
      <w:tr w:rsidR="00AF45AA" w:rsidRPr="007E0D9F" w14:paraId="42A17E1D" w14:textId="77777777" w:rsidTr="002B4D69">
        <w:trPr>
          <w:jc w:val="center"/>
        </w:trPr>
        <w:tc>
          <w:tcPr>
            <w:tcW w:w="1417" w:type="dxa"/>
            <w:tcBorders>
              <w:tl2br w:val="single" w:sz="4" w:space="0" w:color="auto"/>
            </w:tcBorders>
            <w:vAlign w:val="center"/>
          </w:tcPr>
          <w:p w14:paraId="61C65CF6" w14:textId="77777777" w:rsidR="00AF45AA" w:rsidRPr="007E0D9F" w:rsidRDefault="00AF45AA" w:rsidP="002B4D69">
            <w:pPr>
              <w:pStyle w:val="Tabletext"/>
              <w:rPr>
                <w:sz w:val="18"/>
                <w:szCs w:val="24"/>
                <w:rtl/>
                <w:lang w:bidi="ar-SY"/>
              </w:rPr>
            </w:pPr>
            <w:r w:rsidRPr="007E0D9F">
              <w:rPr>
                <w:rFonts w:hint="cs"/>
                <w:sz w:val="18"/>
                <w:szCs w:val="24"/>
                <w:rtl/>
                <w:lang w:bidi="ar-SY"/>
              </w:rPr>
              <w:t>مديات</w:t>
            </w:r>
            <w:r w:rsidRPr="007E0D9F">
              <w:rPr>
                <w:rFonts w:hint="cs"/>
                <w:sz w:val="18"/>
                <w:szCs w:val="24"/>
                <w:rtl/>
                <w:lang w:bidi="ar-SY"/>
              </w:rPr>
              <w:br/>
              <w:t>الترددات</w:t>
            </w:r>
            <w:r w:rsidRPr="007E0D9F">
              <w:rPr>
                <w:sz w:val="18"/>
                <w:szCs w:val="24"/>
                <w:rtl/>
                <w:lang w:bidi="ar-SY"/>
              </w:rPr>
              <w:br/>
            </w:r>
          </w:p>
          <w:p w14:paraId="11E943BA" w14:textId="77777777" w:rsidR="00AF45AA" w:rsidRPr="007E0D9F" w:rsidRDefault="00AF45AA" w:rsidP="002B4D69">
            <w:pPr>
              <w:pStyle w:val="Tabletext"/>
              <w:jc w:val="right"/>
              <w:rPr>
                <w:sz w:val="18"/>
                <w:szCs w:val="24"/>
                <w:lang w:bidi="ar-SY"/>
              </w:rPr>
            </w:pPr>
            <w:r w:rsidRPr="007E0D9F">
              <w:rPr>
                <w:rFonts w:hint="cs"/>
                <w:sz w:val="18"/>
                <w:szCs w:val="24"/>
                <w:rtl/>
                <w:lang w:bidi="ar-SY"/>
              </w:rPr>
              <w:t>الحالة</w:t>
            </w:r>
          </w:p>
        </w:tc>
        <w:tc>
          <w:tcPr>
            <w:tcW w:w="2293" w:type="dxa"/>
            <w:vAlign w:val="center"/>
          </w:tcPr>
          <w:p w14:paraId="3CD801CD" w14:textId="77777777" w:rsidR="00AF45AA" w:rsidRPr="007E0D9F" w:rsidRDefault="00AF45AA" w:rsidP="002B4D69">
            <w:pPr>
              <w:pStyle w:val="Tabletext"/>
              <w:jc w:val="center"/>
              <w:rPr>
                <w:sz w:val="18"/>
                <w:szCs w:val="24"/>
                <w:lang w:bidi="ar-SY"/>
              </w:rPr>
            </w:pPr>
            <w:r w:rsidRPr="007E0D9F">
              <w:rPr>
                <w:sz w:val="18"/>
                <w:szCs w:val="24"/>
                <w:lang w:bidi="ar-SY"/>
              </w:rPr>
              <w:t>MHz 74 ≥ f ≥ MHz 47</w:t>
            </w:r>
            <w:r w:rsidRPr="007E0D9F">
              <w:rPr>
                <w:sz w:val="18"/>
                <w:szCs w:val="24"/>
                <w:lang w:bidi="ar-SY"/>
              </w:rPr>
              <w:br/>
              <w:t>MHz 118 ≥ f ≥ MHz 87,5</w:t>
            </w:r>
            <w:r w:rsidRPr="007E0D9F">
              <w:rPr>
                <w:sz w:val="18"/>
                <w:szCs w:val="24"/>
                <w:lang w:bidi="ar-SY"/>
              </w:rPr>
              <w:br/>
              <w:t>MHz 230 ≥ f ≥ MHz 174</w:t>
            </w:r>
            <w:r w:rsidRPr="007E0D9F">
              <w:rPr>
                <w:sz w:val="18"/>
                <w:szCs w:val="24"/>
                <w:lang w:bidi="ar-SY"/>
              </w:rPr>
              <w:br/>
              <w:t>MHz 862 ≥ f ≥ MHz 470</w:t>
            </w:r>
          </w:p>
        </w:tc>
        <w:tc>
          <w:tcPr>
            <w:tcW w:w="1789" w:type="dxa"/>
            <w:vAlign w:val="center"/>
          </w:tcPr>
          <w:p w14:paraId="45C9D709" w14:textId="77777777" w:rsidR="00AF45AA" w:rsidRPr="007E0D9F" w:rsidRDefault="00AF45AA" w:rsidP="002B4D69">
            <w:pPr>
              <w:pStyle w:val="Tabletext"/>
              <w:jc w:val="center"/>
              <w:rPr>
                <w:sz w:val="18"/>
                <w:szCs w:val="24"/>
                <w:lang w:bidi="ar-SY"/>
              </w:rPr>
            </w:pPr>
            <w:r w:rsidRPr="007E0D9F">
              <w:rPr>
                <w:rFonts w:hint="cs"/>
                <w:sz w:val="18"/>
                <w:szCs w:val="24"/>
                <w:rtl/>
                <w:lang w:bidi="ar-SY"/>
              </w:rPr>
              <w:t>ترددات أخرى</w:t>
            </w:r>
            <w:r w:rsidRPr="007E0D9F">
              <w:rPr>
                <w:rFonts w:hint="cs"/>
                <w:sz w:val="18"/>
                <w:szCs w:val="24"/>
                <w:rtl/>
                <w:lang w:bidi="ar-SY"/>
              </w:rPr>
              <w:br/>
            </w:r>
            <w:r w:rsidRPr="007E0D9F">
              <w:rPr>
                <w:sz w:val="18"/>
                <w:szCs w:val="24"/>
                <w:lang w:bidi="ar-SY"/>
              </w:rPr>
              <w:t>MHz 1 000 ≥ f</w:t>
            </w:r>
          </w:p>
        </w:tc>
        <w:tc>
          <w:tcPr>
            <w:tcW w:w="2098" w:type="dxa"/>
            <w:vAlign w:val="center"/>
          </w:tcPr>
          <w:p w14:paraId="6B4B4BA2" w14:textId="77777777" w:rsidR="00AF45AA" w:rsidRPr="007E0D9F" w:rsidRDefault="00AF45AA" w:rsidP="002B4D69">
            <w:pPr>
              <w:pStyle w:val="Tabletext"/>
              <w:jc w:val="center"/>
              <w:rPr>
                <w:sz w:val="18"/>
                <w:szCs w:val="24"/>
                <w:rtl/>
                <w:lang w:bidi="ar-SY"/>
              </w:rPr>
            </w:pPr>
            <w:r w:rsidRPr="007E0D9F">
              <w:rPr>
                <w:rFonts w:hint="cs"/>
                <w:sz w:val="18"/>
                <w:szCs w:val="24"/>
                <w:rtl/>
                <w:lang w:bidi="ar-SY"/>
              </w:rPr>
              <w:t>ترددات أخرى</w:t>
            </w:r>
            <w:r w:rsidRPr="007E0D9F">
              <w:rPr>
                <w:rFonts w:hint="cs"/>
                <w:sz w:val="18"/>
                <w:szCs w:val="24"/>
                <w:rtl/>
                <w:lang w:bidi="ar-SY"/>
              </w:rPr>
              <w:br/>
            </w:r>
            <w:r w:rsidRPr="007E0D9F">
              <w:rPr>
                <w:sz w:val="18"/>
                <w:szCs w:val="24"/>
                <w:lang w:bidi="ar-SY"/>
              </w:rPr>
              <w:t>MHz 1 000 &lt; f</w:t>
            </w:r>
          </w:p>
        </w:tc>
      </w:tr>
      <w:tr w:rsidR="00AF45AA" w:rsidRPr="007E0D9F" w14:paraId="63247B40" w14:textId="77777777" w:rsidTr="002B4D69">
        <w:trPr>
          <w:jc w:val="center"/>
        </w:trPr>
        <w:tc>
          <w:tcPr>
            <w:tcW w:w="1417" w:type="dxa"/>
            <w:vAlign w:val="center"/>
          </w:tcPr>
          <w:p w14:paraId="486FE68B" w14:textId="77777777" w:rsidR="00AF45AA" w:rsidRPr="007E0D9F" w:rsidRDefault="00AF45AA" w:rsidP="002B4D69">
            <w:pPr>
              <w:pStyle w:val="Tabletext"/>
              <w:spacing w:after="20"/>
              <w:jc w:val="center"/>
              <w:rPr>
                <w:sz w:val="18"/>
                <w:szCs w:val="24"/>
                <w:rtl/>
                <w:lang w:bidi="ar-SY"/>
              </w:rPr>
            </w:pPr>
            <w:r w:rsidRPr="007E0D9F">
              <w:rPr>
                <w:rFonts w:hint="cs"/>
                <w:sz w:val="18"/>
                <w:szCs w:val="24"/>
                <w:rtl/>
                <w:lang w:bidi="ar-SY"/>
              </w:rPr>
              <w:t>تشغيل</w:t>
            </w:r>
          </w:p>
        </w:tc>
        <w:tc>
          <w:tcPr>
            <w:tcW w:w="2293" w:type="dxa"/>
            <w:vAlign w:val="center"/>
          </w:tcPr>
          <w:p w14:paraId="07EC2B55" w14:textId="77777777" w:rsidR="00AF45AA" w:rsidRPr="007E0D9F" w:rsidRDefault="00AF45AA" w:rsidP="002B4D69">
            <w:pPr>
              <w:pStyle w:val="Tabletext"/>
              <w:spacing w:after="20"/>
              <w:jc w:val="center"/>
              <w:rPr>
                <w:sz w:val="18"/>
                <w:szCs w:val="24"/>
                <w:lang w:bidi="ar-SY"/>
              </w:rPr>
            </w:pPr>
            <w:r w:rsidRPr="007E0D9F">
              <w:rPr>
                <w:sz w:val="18"/>
                <w:szCs w:val="24"/>
                <w:lang w:bidi="ar-SY"/>
              </w:rPr>
              <w:t>nW 4</w:t>
            </w:r>
          </w:p>
        </w:tc>
        <w:tc>
          <w:tcPr>
            <w:tcW w:w="1789" w:type="dxa"/>
            <w:vAlign w:val="center"/>
          </w:tcPr>
          <w:p w14:paraId="0A46FE46" w14:textId="77777777" w:rsidR="00AF45AA" w:rsidRPr="007E0D9F" w:rsidRDefault="00AF45AA" w:rsidP="002B4D69">
            <w:pPr>
              <w:pStyle w:val="Tabletext"/>
              <w:spacing w:after="20"/>
              <w:jc w:val="center"/>
              <w:rPr>
                <w:sz w:val="18"/>
                <w:szCs w:val="24"/>
                <w:lang w:bidi="ar-SY"/>
              </w:rPr>
            </w:pPr>
            <w:r w:rsidRPr="007E0D9F">
              <w:rPr>
                <w:sz w:val="18"/>
                <w:szCs w:val="24"/>
                <w:lang w:bidi="ar-SY"/>
              </w:rPr>
              <w:t>nW 250</w:t>
            </w:r>
          </w:p>
        </w:tc>
        <w:tc>
          <w:tcPr>
            <w:tcW w:w="2098" w:type="dxa"/>
            <w:vAlign w:val="center"/>
          </w:tcPr>
          <w:p w14:paraId="60958537" w14:textId="77777777" w:rsidR="00AF45AA" w:rsidRPr="007E0D9F" w:rsidRDefault="00AF45AA" w:rsidP="002B4D69">
            <w:pPr>
              <w:pStyle w:val="Tabletext"/>
              <w:spacing w:after="20"/>
              <w:jc w:val="center"/>
              <w:rPr>
                <w:sz w:val="18"/>
                <w:szCs w:val="24"/>
                <w:rtl/>
                <w:lang w:bidi="ar-SY"/>
              </w:rPr>
            </w:pPr>
            <w:r w:rsidRPr="007E0D9F">
              <w:rPr>
                <w:sz w:val="18"/>
                <w:szCs w:val="24"/>
                <w:lang w:bidi="ar-SY"/>
              </w:rPr>
              <w:sym w:font="Symbol" w:char="F06D"/>
            </w:r>
            <w:r w:rsidRPr="007E0D9F">
              <w:rPr>
                <w:sz w:val="18"/>
                <w:szCs w:val="24"/>
                <w:lang w:bidi="ar-SY"/>
              </w:rPr>
              <w:t>W 1</w:t>
            </w:r>
          </w:p>
        </w:tc>
      </w:tr>
      <w:tr w:rsidR="00AF45AA" w:rsidRPr="007E0D9F" w14:paraId="060B8268" w14:textId="77777777" w:rsidTr="002B4D69">
        <w:trPr>
          <w:jc w:val="center"/>
        </w:trPr>
        <w:tc>
          <w:tcPr>
            <w:tcW w:w="1417" w:type="dxa"/>
            <w:vAlign w:val="center"/>
          </w:tcPr>
          <w:p w14:paraId="09993226" w14:textId="77777777" w:rsidR="00AF45AA" w:rsidRPr="007E0D9F" w:rsidRDefault="00AF45AA" w:rsidP="002B4D69">
            <w:pPr>
              <w:pStyle w:val="Tabletext"/>
              <w:spacing w:after="20"/>
              <w:jc w:val="center"/>
              <w:rPr>
                <w:sz w:val="18"/>
                <w:szCs w:val="24"/>
                <w:rtl/>
                <w:lang w:bidi="ar-SY"/>
              </w:rPr>
            </w:pPr>
            <w:r w:rsidRPr="007E0D9F">
              <w:rPr>
                <w:rFonts w:hint="cs"/>
                <w:sz w:val="18"/>
                <w:szCs w:val="24"/>
                <w:rtl/>
                <w:lang w:bidi="ar-SY"/>
              </w:rPr>
              <w:t>وضع الاستعداد</w:t>
            </w:r>
          </w:p>
        </w:tc>
        <w:tc>
          <w:tcPr>
            <w:tcW w:w="2293" w:type="dxa"/>
            <w:vAlign w:val="center"/>
          </w:tcPr>
          <w:p w14:paraId="5525A4DC" w14:textId="77777777" w:rsidR="00AF45AA" w:rsidRPr="007E0D9F" w:rsidRDefault="00AF45AA" w:rsidP="002B4D69">
            <w:pPr>
              <w:pStyle w:val="Tabletext"/>
              <w:spacing w:after="20"/>
              <w:jc w:val="center"/>
              <w:rPr>
                <w:sz w:val="18"/>
                <w:szCs w:val="24"/>
                <w:lang w:bidi="ar-SY"/>
              </w:rPr>
            </w:pPr>
          </w:p>
        </w:tc>
        <w:tc>
          <w:tcPr>
            <w:tcW w:w="1789" w:type="dxa"/>
            <w:vAlign w:val="center"/>
          </w:tcPr>
          <w:p w14:paraId="20326996" w14:textId="77777777" w:rsidR="00AF45AA" w:rsidRPr="007E0D9F" w:rsidRDefault="00AF45AA" w:rsidP="002B4D69">
            <w:pPr>
              <w:pStyle w:val="Tabletext"/>
              <w:spacing w:after="20"/>
              <w:jc w:val="center"/>
              <w:rPr>
                <w:sz w:val="18"/>
                <w:szCs w:val="24"/>
                <w:rtl/>
                <w:lang w:bidi="ar-SY"/>
              </w:rPr>
            </w:pPr>
            <w:r w:rsidRPr="007E0D9F">
              <w:rPr>
                <w:sz w:val="18"/>
                <w:szCs w:val="24"/>
                <w:lang w:bidi="ar-SY"/>
              </w:rPr>
              <w:t>nW 2</w:t>
            </w:r>
          </w:p>
        </w:tc>
        <w:tc>
          <w:tcPr>
            <w:tcW w:w="2098" w:type="dxa"/>
            <w:vAlign w:val="center"/>
          </w:tcPr>
          <w:p w14:paraId="490954EA" w14:textId="77777777" w:rsidR="00AF45AA" w:rsidRPr="007E0D9F" w:rsidRDefault="00AF45AA" w:rsidP="002B4D69">
            <w:pPr>
              <w:pStyle w:val="Tabletext"/>
              <w:spacing w:after="20"/>
              <w:jc w:val="center"/>
              <w:rPr>
                <w:sz w:val="18"/>
                <w:szCs w:val="24"/>
                <w:rtl/>
                <w:lang w:bidi="ar-SY"/>
              </w:rPr>
            </w:pPr>
            <w:r w:rsidRPr="007E0D9F">
              <w:rPr>
                <w:sz w:val="18"/>
                <w:szCs w:val="24"/>
                <w:lang w:bidi="ar-SY"/>
              </w:rPr>
              <w:t>nW 20</w:t>
            </w:r>
          </w:p>
        </w:tc>
      </w:tr>
    </w:tbl>
    <w:p w14:paraId="02968AC1" w14:textId="77777777" w:rsidR="00AF45AA" w:rsidRPr="007E0D9F" w:rsidRDefault="00AF45AA" w:rsidP="00AF45AA">
      <w:pPr>
        <w:rPr>
          <w:sz w:val="18"/>
          <w:szCs w:val="24"/>
          <w:vertAlign w:val="superscript"/>
        </w:rPr>
      </w:pPr>
      <w:r w:rsidRPr="007E0D9F">
        <w:rPr>
          <w:sz w:val="18"/>
          <w:szCs w:val="24"/>
          <w:vertAlign w:val="superscript"/>
          <w:rtl/>
        </w:rPr>
        <w:br w:type="page"/>
      </w:r>
    </w:p>
    <w:p w14:paraId="6455BFB7" w14:textId="77777777" w:rsidR="00AF45AA" w:rsidRPr="007E0D9F" w:rsidRDefault="00AF45AA" w:rsidP="00AF45AA">
      <w:pPr>
        <w:rPr>
          <w:sz w:val="18"/>
          <w:szCs w:val="24"/>
        </w:rPr>
      </w:pPr>
      <w:r w:rsidRPr="007E0D9F">
        <w:rPr>
          <w:sz w:val="18"/>
          <w:szCs w:val="24"/>
          <w:vertAlign w:val="superscript"/>
        </w:rPr>
        <w:lastRenderedPageBreak/>
        <w:t>(12)</w:t>
      </w:r>
      <w:r w:rsidRPr="007E0D9F">
        <w:rPr>
          <w:sz w:val="18"/>
          <w:szCs w:val="24"/>
        </w:rPr>
        <w:tab/>
      </w:r>
      <w:r w:rsidRPr="007E0D9F">
        <w:rPr>
          <w:rFonts w:hint="cs"/>
          <w:sz w:val="18"/>
          <w:szCs w:val="24"/>
          <w:rtl/>
        </w:rPr>
        <w:t>الإرسالات الهامشية:</w:t>
      </w:r>
    </w:p>
    <w:p w14:paraId="48A8B2C3" w14:textId="77777777" w:rsidR="00AF45AA" w:rsidRPr="007E0D9F" w:rsidRDefault="00AF45AA" w:rsidP="00AF45AA">
      <w:pPr>
        <w:spacing w:before="0" w:line="120" w:lineRule="auto"/>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293"/>
        <w:gridCol w:w="2127"/>
        <w:gridCol w:w="1984"/>
      </w:tblGrid>
      <w:tr w:rsidR="00AF45AA" w:rsidRPr="007E0D9F" w14:paraId="045100FF" w14:textId="77777777" w:rsidTr="002B4D69">
        <w:trPr>
          <w:jc w:val="center"/>
        </w:trPr>
        <w:tc>
          <w:tcPr>
            <w:tcW w:w="1417" w:type="dxa"/>
            <w:tcBorders>
              <w:tl2br w:val="single" w:sz="4" w:space="0" w:color="auto"/>
            </w:tcBorders>
            <w:vAlign w:val="center"/>
          </w:tcPr>
          <w:p w14:paraId="0ADEC72C" w14:textId="77777777" w:rsidR="00AF45AA" w:rsidRPr="007E0D9F" w:rsidRDefault="00AF45AA" w:rsidP="002B4D69">
            <w:pPr>
              <w:pStyle w:val="Tabletext"/>
              <w:rPr>
                <w:sz w:val="18"/>
                <w:szCs w:val="24"/>
                <w:lang w:bidi="ar-SY"/>
              </w:rPr>
            </w:pPr>
            <w:r w:rsidRPr="007E0D9F">
              <w:rPr>
                <w:rFonts w:hint="cs"/>
                <w:sz w:val="18"/>
                <w:szCs w:val="24"/>
                <w:rtl/>
                <w:lang w:bidi="ar-SY"/>
              </w:rPr>
              <w:t>مديات</w:t>
            </w:r>
            <w:r w:rsidRPr="007E0D9F">
              <w:rPr>
                <w:rFonts w:hint="cs"/>
                <w:sz w:val="18"/>
                <w:szCs w:val="24"/>
                <w:rtl/>
                <w:lang w:bidi="ar-SY"/>
              </w:rPr>
              <w:br/>
              <w:t>الترددات</w:t>
            </w:r>
            <w:r w:rsidRPr="007E0D9F">
              <w:rPr>
                <w:sz w:val="18"/>
                <w:szCs w:val="24"/>
                <w:rtl/>
                <w:lang w:bidi="ar-SY"/>
              </w:rPr>
              <w:br/>
            </w:r>
          </w:p>
          <w:p w14:paraId="1F8B9EC8" w14:textId="77777777" w:rsidR="00AF45AA" w:rsidRPr="007E0D9F" w:rsidRDefault="00AF45AA" w:rsidP="002B4D69">
            <w:pPr>
              <w:pStyle w:val="Tabletext"/>
              <w:jc w:val="right"/>
              <w:rPr>
                <w:sz w:val="18"/>
                <w:szCs w:val="24"/>
                <w:rtl/>
                <w:lang w:bidi="ar-SY"/>
              </w:rPr>
            </w:pPr>
            <w:r w:rsidRPr="007E0D9F">
              <w:rPr>
                <w:rFonts w:hint="cs"/>
                <w:sz w:val="18"/>
                <w:szCs w:val="24"/>
                <w:rtl/>
                <w:lang w:bidi="ar-SY"/>
              </w:rPr>
              <w:t>الحالة</w:t>
            </w:r>
          </w:p>
        </w:tc>
        <w:tc>
          <w:tcPr>
            <w:tcW w:w="2293" w:type="dxa"/>
            <w:vAlign w:val="center"/>
          </w:tcPr>
          <w:p w14:paraId="4A57102F" w14:textId="77777777" w:rsidR="00AF45AA" w:rsidRPr="007E0D9F" w:rsidRDefault="00AF45AA" w:rsidP="002B4D69">
            <w:pPr>
              <w:pStyle w:val="Tabletext"/>
              <w:jc w:val="center"/>
              <w:rPr>
                <w:sz w:val="18"/>
                <w:szCs w:val="24"/>
                <w:lang w:bidi="ar-SY"/>
              </w:rPr>
            </w:pPr>
            <w:r w:rsidRPr="007E0D9F">
              <w:rPr>
                <w:sz w:val="18"/>
                <w:szCs w:val="24"/>
                <w:lang w:bidi="ar-SY"/>
              </w:rPr>
              <w:t>MHz 74 ≥ f ≥ MHz 47</w:t>
            </w:r>
            <w:r w:rsidRPr="007E0D9F">
              <w:rPr>
                <w:sz w:val="18"/>
                <w:szCs w:val="24"/>
                <w:lang w:bidi="ar-SY"/>
              </w:rPr>
              <w:br/>
              <w:t>MHz 118 ≥ f ≥ MHz 87,5</w:t>
            </w:r>
            <w:r w:rsidRPr="007E0D9F">
              <w:rPr>
                <w:sz w:val="18"/>
                <w:szCs w:val="24"/>
                <w:lang w:bidi="ar-SY"/>
              </w:rPr>
              <w:br/>
              <w:t>MHz 230 ≥ f ≥ MHz 174</w:t>
            </w:r>
            <w:r w:rsidRPr="007E0D9F">
              <w:rPr>
                <w:sz w:val="18"/>
                <w:szCs w:val="24"/>
                <w:lang w:bidi="ar-SY"/>
              </w:rPr>
              <w:br/>
              <w:t>MHz 862 ≥ f ≥ MHz 470</w:t>
            </w:r>
          </w:p>
        </w:tc>
        <w:tc>
          <w:tcPr>
            <w:tcW w:w="2127" w:type="dxa"/>
            <w:vAlign w:val="center"/>
          </w:tcPr>
          <w:p w14:paraId="0914B764" w14:textId="77777777" w:rsidR="00AF45AA" w:rsidRPr="007E0D9F" w:rsidRDefault="00AF45AA" w:rsidP="002B4D69">
            <w:pPr>
              <w:pStyle w:val="Tabletext"/>
              <w:jc w:val="center"/>
              <w:rPr>
                <w:sz w:val="18"/>
                <w:szCs w:val="24"/>
                <w:lang w:bidi="ar-SY"/>
              </w:rPr>
            </w:pPr>
            <w:r w:rsidRPr="007E0D9F">
              <w:rPr>
                <w:rFonts w:hint="cs"/>
                <w:sz w:val="18"/>
                <w:szCs w:val="24"/>
                <w:rtl/>
                <w:lang w:bidi="ar-SY"/>
              </w:rPr>
              <w:t>ترددات أخرى</w:t>
            </w:r>
            <w:r w:rsidRPr="007E0D9F">
              <w:rPr>
                <w:rFonts w:hint="cs"/>
                <w:sz w:val="18"/>
                <w:szCs w:val="24"/>
                <w:rtl/>
                <w:lang w:bidi="ar-SY"/>
              </w:rPr>
              <w:br/>
            </w:r>
            <w:r w:rsidRPr="007E0D9F">
              <w:rPr>
                <w:sz w:val="18"/>
                <w:szCs w:val="24"/>
                <w:lang w:bidi="ar-SY"/>
              </w:rPr>
              <w:t>MHz 1 000 ≥ f</w:t>
            </w:r>
          </w:p>
        </w:tc>
        <w:tc>
          <w:tcPr>
            <w:tcW w:w="1984" w:type="dxa"/>
            <w:vAlign w:val="center"/>
          </w:tcPr>
          <w:p w14:paraId="7ACC2269" w14:textId="77777777" w:rsidR="00AF45AA" w:rsidRPr="007E0D9F" w:rsidRDefault="00AF45AA" w:rsidP="002B4D69">
            <w:pPr>
              <w:pStyle w:val="Tabletext"/>
              <w:jc w:val="center"/>
              <w:rPr>
                <w:sz w:val="18"/>
                <w:szCs w:val="24"/>
                <w:rtl/>
                <w:lang w:bidi="ar-SY"/>
              </w:rPr>
            </w:pPr>
            <w:r w:rsidRPr="007E0D9F">
              <w:rPr>
                <w:rFonts w:hint="cs"/>
                <w:sz w:val="18"/>
                <w:szCs w:val="24"/>
                <w:rtl/>
                <w:lang w:bidi="ar-SY"/>
              </w:rPr>
              <w:t>ترددات أخرى</w:t>
            </w:r>
            <w:r w:rsidRPr="007E0D9F">
              <w:rPr>
                <w:rFonts w:hint="cs"/>
                <w:sz w:val="18"/>
                <w:szCs w:val="24"/>
                <w:rtl/>
                <w:lang w:bidi="ar-SY"/>
              </w:rPr>
              <w:br/>
            </w:r>
            <w:r w:rsidRPr="007E0D9F">
              <w:rPr>
                <w:sz w:val="18"/>
                <w:szCs w:val="24"/>
                <w:lang w:bidi="ar-SY"/>
              </w:rPr>
              <w:t>MHz 1 000 &lt; f</w:t>
            </w:r>
          </w:p>
        </w:tc>
      </w:tr>
      <w:tr w:rsidR="00AF45AA" w:rsidRPr="007E0D9F" w14:paraId="25BE33CE" w14:textId="77777777" w:rsidTr="002B4D69">
        <w:trPr>
          <w:jc w:val="center"/>
        </w:trPr>
        <w:tc>
          <w:tcPr>
            <w:tcW w:w="1417" w:type="dxa"/>
            <w:vAlign w:val="center"/>
          </w:tcPr>
          <w:p w14:paraId="329FEB03" w14:textId="77777777" w:rsidR="00AF45AA" w:rsidRPr="007E0D9F" w:rsidRDefault="00AF45AA" w:rsidP="002B4D69">
            <w:pPr>
              <w:pStyle w:val="Tabletext"/>
              <w:spacing w:after="20"/>
              <w:jc w:val="center"/>
              <w:rPr>
                <w:sz w:val="18"/>
                <w:szCs w:val="24"/>
                <w:rtl/>
                <w:lang w:bidi="ar-EG"/>
              </w:rPr>
            </w:pPr>
            <w:r w:rsidRPr="007E0D9F">
              <w:rPr>
                <w:rFonts w:hint="cs"/>
                <w:sz w:val="18"/>
                <w:szCs w:val="24"/>
                <w:rtl/>
                <w:lang w:bidi="ar-SY"/>
              </w:rPr>
              <w:t>تشغيل</w:t>
            </w:r>
          </w:p>
        </w:tc>
        <w:tc>
          <w:tcPr>
            <w:tcW w:w="2293" w:type="dxa"/>
            <w:vAlign w:val="center"/>
          </w:tcPr>
          <w:p w14:paraId="3C07AAA8" w14:textId="77777777" w:rsidR="00AF45AA" w:rsidRPr="007E0D9F" w:rsidRDefault="00AF45AA" w:rsidP="002B4D69">
            <w:pPr>
              <w:pStyle w:val="Tabletext"/>
              <w:spacing w:after="20"/>
              <w:jc w:val="center"/>
              <w:rPr>
                <w:sz w:val="18"/>
                <w:szCs w:val="24"/>
                <w:rtl/>
                <w:lang w:bidi="ar-SY"/>
              </w:rPr>
            </w:pPr>
            <w:r w:rsidRPr="007E0D9F">
              <w:rPr>
                <w:sz w:val="18"/>
                <w:szCs w:val="24"/>
                <w:lang w:val="en-GB"/>
              </w:rPr>
              <w:t>dBm 54–</w:t>
            </w:r>
            <w:r w:rsidRPr="007E0D9F">
              <w:rPr>
                <w:rFonts w:hint="cs"/>
                <w:sz w:val="18"/>
                <w:szCs w:val="24"/>
                <w:rtl/>
                <w:lang w:bidi="ar-SY"/>
              </w:rPr>
              <w:t xml:space="preserve"> </w:t>
            </w:r>
            <w:r w:rsidRPr="007E0D9F">
              <w:rPr>
                <w:sz w:val="18"/>
                <w:szCs w:val="24"/>
                <w:lang w:val="en-GB"/>
              </w:rPr>
              <w:t>(e.r.p.)</w:t>
            </w:r>
            <w:r w:rsidRPr="007E0D9F">
              <w:rPr>
                <w:sz w:val="18"/>
                <w:szCs w:val="24"/>
                <w:rtl/>
                <w:lang w:bidi="ar-SY"/>
              </w:rPr>
              <w:br/>
            </w:r>
            <w:r w:rsidRPr="007E0D9F">
              <w:rPr>
                <w:rFonts w:hint="cs"/>
                <w:sz w:val="18"/>
                <w:szCs w:val="24"/>
                <w:rtl/>
                <w:lang w:bidi="ar-SY"/>
              </w:rPr>
              <w:t xml:space="preserve">(عرض النطاق: </w:t>
            </w:r>
            <w:r w:rsidRPr="007E0D9F">
              <w:rPr>
                <w:sz w:val="18"/>
                <w:szCs w:val="24"/>
                <w:lang w:val="en-GB"/>
              </w:rPr>
              <w:t>kHz 100</w:t>
            </w:r>
            <w:r w:rsidRPr="007E0D9F">
              <w:rPr>
                <w:rFonts w:hint="cs"/>
                <w:sz w:val="18"/>
                <w:szCs w:val="24"/>
                <w:rtl/>
                <w:lang w:bidi="ar-SY"/>
              </w:rPr>
              <w:t>)</w:t>
            </w:r>
          </w:p>
        </w:tc>
        <w:tc>
          <w:tcPr>
            <w:tcW w:w="2127" w:type="dxa"/>
            <w:vAlign w:val="center"/>
          </w:tcPr>
          <w:p w14:paraId="0D2ABD56" w14:textId="77777777" w:rsidR="00AF45AA" w:rsidRPr="007E0D9F" w:rsidRDefault="00AF45AA" w:rsidP="002B4D69">
            <w:pPr>
              <w:pStyle w:val="Tabletext"/>
              <w:spacing w:after="20"/>
              <w:jc w:val="center"/>
              <w:rPr>
                <w:sz w:val="18"/>
                <w:szCs w:val="24"/>
                <w:rtl/>
                <w:lang w:bidi="ar-SY"/>
              </w:rPr>
            </w:pPr>
            <w:r w:rsidRPr="007E0D9F">
              <w:rPr>
                <w:sz w:val="18"/>
                <w:szCs w:val="24"/>
                <w:lang w:val="en-GB"/>
              </w:rPr>
              <w:t>dBm 36–</w:t>
            </w:r>
            <w:r w:rsidRPr="007E0D9F">
              <w:rPr>
                <w:rFonts w:hint="cs"/>
                <w:sz w:val="18"/>
                <w:szCs w:val="24"/>
                <w:rtl/>
                <w:lang w:bidi="ar-SY"/>
              </w:rPr>
              <w:t xml:space="preserve"> </w:t>
            </w:r>
            <w:r w:rsidRPr="007E0D9F">
              <w:rPr>
                <w:sz w:val="18"/>
                <w:szCs w:val="24"/>
                <w:lang w:val="en-GB"/>
              </w:rPr>
              <w:t>(e.r.p.)</w:t>
            </w:r>
            <w:r w:rsidRPr="007E0D9F">
              <w:rPr>
                <w:sz w:val="18"/>
                <w:szCs w:val="24"/>
                <w:rtl/>
                <w:lang w:bidi="ar-SY"/>
              </w:rPr>
              <w:br/>
            </w:r>
            <w:r w:rsidRPr="007E0D9F">
              <w:rPr>
                <w:rFonts w:hint="cs"/>
                <w:sz w:val="18"/>
                <w:szCs w:val="24"/>
                <w:rtl/>
                <w:lang w:bidi="ar-SY"/>
              </w:rPr>
              <w:t xml:space="preserve">(عرض النطاق: </w:t>
            </w:r>
            <w:r w:rsidRPr="007E0D9F">
              <w:rPr>
                <w:sz w:val="18"/>
                <w:szCs w:val="24"/>
                <w:lang w:val="en-GB"/>
              </w:rPr>
              <w:t>kHz 100</w:t>
            </w:r>
            <w:r w:rsidRPr="007E0D9F">
              <w:rPr>
                <w:rFonts w:hint="cs"/>
                <w:sz w:val="18"/>
                <w:szCs w:val="24"/>
                <w:rtl/>
                <w:lang w:bidi="ar-SY"/>
              </w:rPr>
              <w:t>)</w:t>
            </w:r>
          </w:p>
        </w:tc>
        <w:tc>
          <w:tcPr>
            <w:tcW w:w="1984" w:type="dxa"/>
            <w:vAlign w:val="center"/>
          </w:tcPr>
          <w:p w14:paraId="3BAE389A" w14:textId="77777777" w:rsidR="00AF45AA" w:rsidRPr="007E0D9F" w:rsidRDefault="00AF45AA" w:rsidP="002B4D69">
            <w:pPr>
              <w:pStyle w:val="Tabletext"/>
              <w:spacing w:after="20"/>
              <w:jc w:val="center"/>
              <w:rPr>
                <w:sz w:val="18"/>
                <w:szCs w:val="24"/>
                <w:rtl/>
                <w:lang w:bidi="ar-SY"/>
              </w:rPr>
            </w:pPr>
            <w:r w:rsidRPr="007E0D9F">
              <w:rPr>
                <w:sz w:val="18"/>
                <w:szCs w:val="24"/>
                <w:lang w:val="en-GB"/>
              </w:rPr>
              <w:t>dBm 30–</w:t>
            </w:r>
            <w:r w:rsidRPr="007E0D9F">
              <w:rPr>
                <w:rFonts w:hint="cs"/>
                <w:sz w:val="18"/>
                <w:szCs w:val="24"/>
                <w:rtl/>
                <w:lang w:bidi="ar-SY"/>
              </w:rPr>
              <w:t xml:space="preserve"> </w:t>
            </w:r>
            <w:r w:rsidRPr="007E0D9F">
              <w:rPr>
                <w:sz w:val="18"/>
                <w:szCs w:val="24"/>
                <w:lang w:val="en-GB"/>
              </w:rPr>
              <w:t>(e.r.p.)</w:t>
            </w:r>
            <w:r w:rsidRPr="007E0D9F">
              <w:rPr>
                <w:sz w:val="18"/>
                <w:szCs w:val="24"/>
                <w:rtl/>
                <w:lang w:bidi="ar-SY"/>
              </w:rPr>
              <w:br/>
            </w:r>
            <w:r w:rsidRPr="007E0D9F">
              <w:rPr>
                <w:rFonts w:hint="cs"/>
                <w:sz w:val="18"/>
                <w:szCs w:val="24"/>
                <w:rtl/>
                <w:lang w:bidi="ar-SY"/>
              </w:rPr>
              <w:t xml:space="preserve">(عرض النطاق: </w:t>
            </w:r>
            <w:r w:rsidRPr="007E0D9F">
              <w:rPr>
                <w:sz w:val="18"/>
                <w:szCs w:val="24"/>
                <w:lang w:val="en-GB"/>
              </w:rPr>
              <w:t>MHz 100</w:t>
            </w:r>
            <w:r w:rsidRPr="007E0D9F">
              <w:rPr>
                <w:rFonts w:hint="cs"/>
                <w:sz w:val="18"/>
                <w:szCs w:val="24"/>
                <w:rtl/>
                <w:lang w:bidi="ar-SY"/>
              </w:rPr>
              <w:t>)</w:t>
            </w:r>
          </w:p>
        </w:tc>
      </w:tr>
    </w:tbl>
    <w:p w14:paraId="0CD620BC" w14:textId="77777777" w:rsidR="00AF45AA" w:rsidRPr="007E0D9F" w:rsidRDefault="00AF45AA" w:rsidP="00AF45AA">
      <w:pPr>
        <w:spacing w:before="0" w:line="120" w:lineRule="auto"/>
        <w:rPr>
          <w:lang w:val="en-GB"/>
        </w:rPr>
      </w:pPr>
    </w:p>
    <w:p w14:paraId="0DB276EF" w14:textId="77777777" w:rsidR="00AF45AA" w:rsidRPr="007E0D9F" w:rsidRDefault="00AF45AA" w:rsidP="00AF45AA">
      <w:pPr>
        <w:spacing w:before="40"/>
        <w:rPr>
          <w:sz w:val="18"/>
          <w:szCs w:val="24"/>
        </w:rPr>
      </w:pPr>
      <w:r w:rsidRPr="007E0D9F">
        <w:rPr>
          <w:sz w:val="18"/>
          <w:szCs w:val="24"/>
          <w:vertAlign w:val="superscript"/>
        </w:rPr>
        <w:t>(13)</w:t>
      </w:r>
      <w:r w:rsidRPr="007E0D9F">
        <w:rPr>
          <w:sz w:val="18"/>
          <w:szCs w:val="24"/>
        </w:rPr>
        <w:tab/>
      </w:r>
      <w:r w:rsidRPr="007E0D9F">
        <w:rPr>
          <w:rFonts w:hint="cs"/>
          <w:sz w:val="18"/>
          <w:szCs w:val="24"/>
          <w:rtl/>
        </w:rPr>
        <w:t xml:space="preserve">الإرسالات الهامشية هي نفسها الوارد تفاصيلها في الملاحظة </w:t>
      </w:r>
      <w:r w:rsidRPr="007E0D9F">
        <w:rPr>
          <w:sz w:val="18"/>
          <w:szCs w:val="24"/>
          <w:vertAlign w:val="superscript"/>
        </w:rPr>
        <w:t>(2)</w:t>
      </w:r>
      <w:r w:rsidRPr="007E0D9F">
        <w:rPr>
          <w:rFonts w:hint="cs"/>
          <w:sz w:val="18"/>
          <w:szCs w:val="24"/>
          <w:rtl/>
        </w:rPr>
        <w:t>.</w:t>
      </w:r>
    </w:p>
    <w:p w14:paraId="12896FDD" w14:textId="77777777" w:rsidR="00AF45AA" w:rsidRPr="007E0D9F" w:rsidRDefault="00AF45AA" w:rsidP="00AF45AA">
      <w:pPr>
        <w:spacing w:before="40"/>
        <w:rPr>
          <w:sz w:val="18"/>
          <w:szCs w:val="24"/>
        </w:rPr>
      </w:pPr>
      <w:r w:rsidRPr="007E0D9F">
        <w:rPr>
          <w:sz w:val="18"/>
          <w:szCs w:val="24"/>
          <w:vertAlign w:val="superscript"/>
        </w:rPr>
        <w:t>(14)</w:t>
      </w:r>
      <w:r w:rsidRPr="007E0D9F">
        <w:rPr>
          <w:sz w:val="18"/>
          <w:szCs w:val="24"/>
        </w:rPr>
        <w:tab/>
      </w:r>
      <w:r w:rsidRPr="007E0D9F">
        <w:rPr>
          <w:rFonts w:hint="cs"/>
          <w:sz w:val="18"/>
          <w:szCs w:val="24"/>
          <w:rtl/>
        </w:rPr>
        <w:t xml:space="preserve">الإرسالات الهامشية هي نفسها الوارد تفاصيلها في الملاحظة </w:t>
      </w:r>
      <w:r w:rsidRPr="007E0D9F">
        <w:rPr>
          <w:sz w:val="18"/>
          <w:szCs w:val="24"/>
          <w:vertAlign w:val="superscript"/>
        </w:rPr>
        <w:t>(2)</w:t>
      </w:r>
      <w:r w:rsidRPr="007E0D9F">
        <w:rPr>
          <w:rFonts w:hint="cs"/>
          <w:sz w:val="18"/>
          <w:szCs w:val="24"/>
          <w:rtl/>
        </w:rPr>
        <w:t>.</w:t>
      </w:r>
    </w:p>
    <w:p w14:paraId="3D953E3D" w14:textId="77777777" w:rsidR="00AF45AA" w:rsidRPr="007E0D9F" w:rsidRDefault="00AF45AA" w:rsidP="00AF45AA">
      <w:pPr>
        <w:spacing w:before="40"/>
        <w:rPr>
          <w:sz w:val="18"/>
          <w:szCs w:val="24"/>
        </w:rPr>
      </w:pPr>
      <w:r w:rsidRPr="007E0D9F">
        <w:rPr>
          <w:sz w:val="18"/>
          <w:szCs w:val="24"/>
          <w:vertAlign w:val="superscript"/>
        </w:rPr>
        <w:t>(15)</w:t>
      </w:r>
      <w:r w:rsidRPr="007E0D9F">
        <w:rPr>
          <w:sz w:val="18"/>
          <w:szCs w:val="24"/>
        </w:rPr>
        <w:tab/>
      </w:r>
      <w:r w:rsidRPr="007E0D9F">
        <w:rPr>
          <w:rFonts w:hint="cs"/>
          <w:sz w:val="18"/>
          <w:szCs w:val="24"/>
          <w:rtl/>
        </w:rPr>
        <w:t xml:space="preserve">الإرسالات الهامشية هي نفسها الوارد تفاصيلها في الملاحظة </w:t>
      </w:r>
      <w:r w:rsidRPr="007E0D9F">
        <w:rPr>
          <w:sz w:val="18"/>
          <w:szCs w:val="24"/>
          <w:vertAlign w:val="superscript"/>
        </w:rPr>
        <w:t>(2)</w:t>
      </w:r>
      <w:r w:rsidRPr="007E0D9F">
        <w:rPr>
          <w:rFonts w:hint="cs"/>
          <w:sz w:val="18"/>
          <w:szCs w:val="24"/>
          <w:rtl/>
        </w:rPr>
        <w:t>.</w:t>
      </w:r>
    </w:p>
    <w:p w14:paraId="2181728B" w14:textId="77777777" w:rsidR="00AF45AA" w:rsidRPr="007E0D9F" w:rsidRDefault="00AF45AA" w:rsidP="00AF45AA">
      <w:pPr>
        <w:spacing w:before="40"/>
        <w:rPr>
          <w:sz w:val="18"/>
          <w:szCs w:val="24"/>
        </w:rPr>
      </w:pPr>
      <w:r w:rsidRPr="007E0D9F">
        <w:rPr>
          <w:sz w:val="18"/>
          <w:szCs w:val="24"/>
          <w:vertAlign w:val="superscript"/>
        </w:rPr>
        <w:t>(16)</w:t>
      </w:r>
      <w:r w:rsidRPr="007E0D9F">
        <w:rPr>
          <w:sz w:val="18"/>
          <w:szCs w:val="24"/>
        </w:rPr>
        <w:tab/>
      </w:r>
      <w:r w:rsidRPr="007E0D9F">
        <w:rPr>
          <w:rFonts w:hint="cs"/>
          <w:sz w:val="18"/>
          <w:szCs w:val="24"/>
          <w:rtl/>
        </w:rPr>
        <w:t xml:space="preserve">الإرسالات الهامشية هي نفسها الوارد تفاصيلها في الملاحظة </w:t>
      </w:r>
      <w:r w:rsidRPr="007E0D9F">
        <w:rPr>
          <w:sz w:val="18"/>
          <w:szCs w:val="24"/>
          <w:vertAlign w:val="superscript"/>
        </w:rPr>
        <w:t>(1)</w:t>
      </w:r>
      <w:r w:rsidRPr="007E0D9F">
        <w:rPr>
          <w:rFonts w:hint="cs"/>
          <w:sz w:val="18"/>
          <w:szCs w:val="24"/>
          <w:rtl/>
        </w:rPr>
        <w:t>.</w:t>
      </w:r>
    </w:p>
    <w:p w14:paraId="7E1403CD" w14:textId="77777777" w:rsidR="00AF45AA" w:rsidRPr="007E0D9F" w:rsidRDefault="00AF45AA" w:rsidP="00AF45AA">
      <w:pPr>
        <w:spacing w:before="40"/>
        <w:rPr>
          <w:sz w:val="18"/>
          <w:szCs w:val="24"/>
        </w:rPr>
      </w:pPr>
      <w:r w:rsidRPr="007E0D9F">
        <w:rPr>
          <w:sz w:val="18"/>
          <w:szCs w:val="24"/>
          <w:vertAlign w:val="superscript"/>
        </w:rPr>
        <w:t>(17)</w:t>
      </w:r>
      <w:r w:rsidRPr="007E0D9F">
        <w:rPr>
          <w:sz w:val="18"/>
          <w:szCs w:val="24"/>
        </w:rPr>
        <w:tab/>
      </w:r>
      <w:r w:rsidRPr="007E0D9F">
        <w:rPr>
          <w:rFonts w:hint="cs"/>
          <w:sz w:val="18"/>
          <w:szCs w:val="24"/>
          <w:rtl/>
        </w:rPr>
        <w:t xml:space="preserve">الإرسالات الهامشية هي نفسها الوارد تفاصيلها في الملاحظة </w:t>
      </w:r>
      <w:r w:rsidRPr="007E0D9F">
        <w:rPr>
          <w:sz w:val="18"/>
          <w:szCs w:val="24"/>
          <w:vertAlign w:val="superscript"/>
        </w:rPr>
        <w:t>(1)</w:t>
      </w:r>
      <w:r w:rsidRPr="007E0D9F">
        <w:rPr>
          <w:rFonts w:hint="cs"/>
          <w:sz w:val="18"/>
          <w:szCs w:val="24"/>
          <w:rtl/>
        </w:rPr>
        <w:t>.</w:t>
      </w:r>
    </w:p>
    <w:p w14:paraId="60E2D059" w14:textId="77777777" w:rsidR="00AF45AA" w:rsidRPr="00E764A1" w:rsidRDefault="00AF45AA" w:rsidP="00AF45AA">
      <w:pPr>
        <w:spacing w:before="40"/>
        <w:rPr>
          <w:sz w:val="18"/>
          <w:szCs w:val="24"/>
          <w:rtl/>
        </w:rPr>
      </w:pPr>
      <w:r w:rsidRPr="007E0D9F">
        <w:rPr>
          <w:sz w:val="18"/>
          <w:szCs w:val="24"/>
          <w:vertAlign w:val="superscript"/>
        </w:rPr>
        <w:t>(18)</w:t>
      </w:r>
      <w:r w:rsidRPr="007E0D9F">
        <w:rPr>
          <w:sz w:val="18"/>
          <w:szCs w:val="24"/>
        </w:rPr>
        <w:tab/>
      </w:r>
      <w:r w:rsidRPr="007E0D9F">
        <w:rPr>
          <w:rFonts w:hint="cs"/>
          <w:sz w:val="18"/>
          <w:szCs w:val="24"/>
          <w:rtl/>
        </w:rPr>
        <w:t xml:space="preserve">الإرسالات الهامشية هي نفسها الوارد تفاصيلها في الملاحظة </w:t>
      </w:r>
      <w:r w:rsidRPr="007E0D9F">
        <w:rPr>
          <w:sz w:val="18"/>
          <w:szCs w:val="24"/>
          <w:vertAlign w:val="superscript"/>
        </w:rPr>
        <w:t>(1)</w:t>
      </w:r>
      <w:r w:rsidRPr="007E0D9F">
        <w:rPr>
          <w:rFonts w:hint="cs"/>
          <w:sz w:val="18"/>
          <w:szCs w:val="24"/>
          <w:rtl/>
        </w:rPr>
        <w:t>.</w:t>
      </w:r>
    </w:p>
    <w:p w14:paraId="5157EBFF" w14:textId="77777777" w:rsidR="0063113A" w:rsidRDefault="0063113A" w:rsidP="0063113A">
      <w:pPr>
        <w:spacing w:before="600"/>
        <w:jc w:val="center"/>
        <w:rPr>
          <w:lang w:bidi="ar-EG"/>
        </w:rPr>
      </w:pPr>
      <w:r w:rsidRPr="00AA6EF1">
        <w:rPr>
          <w:rFonts w:hint="cs"/>
          <w:rtl/>
          <w:lang w:bidi="ar-EG"/>
        </w:rPr>
        <w:t>ــــــــــــــــــــــــــــــــــــــــــــــــــــــــــــــــــــــــــــــــــــــــــــــــ</w:t>
      </w:r>
    </w:p>
    <w:sectPr w:rsidR="0063113A" w:rsidSect="00194AC2">
      <w:headerReference w:type="even" r:id="rId33"/>
      <w:headerReference w:type="default" r:id="rId34"/>
      <w:headerReference w:type="first" r:id="rId35"/>
      <w:pgSz w:w="16840" w:h="11907" w:orient="landscape" w:code="9"/>
      <w:pgMar w:top="1134" w:right="1134" w:bottom="1134" w:left="1418" w:header="709" w:footer="709" w:gutter="0"/>
      <w:pgNumType w:start="10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58BDB2" w14:textId="77777777" w:rsidR="00D45A0A" w:rsidRDefault="00D45A0A" w:rsidP="00D85087">
      <w:pPr>
        <w:spacing w:before="0" w:line="240" w:lineRule="auto"/>
      </w:pPr>
      <w:r>
        <w:separator/>
      </w:r>
    </w:p>
  </w:endnote>
  <w:endnote w:type="continuationSeparator" w:id="0">
    <w:p w14:paraId="1A71374D" w14:textId="77777777" w:rsidR="00D45A0A" w:rsidRDefault="00D45A0A" w:rsidP="00D8508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raditional Arabic">
    <w:altName w:val="Times New Roman"/>
    <w:panose1 w:val="02010000000000000000"/>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283" w:usb1="288F0000" w:usb2="00000016" w:usb3="00000000" w:csb0="00040001" w:csb1="00000000"/>
  </w:font>
  <w:font w:name="Times New Roman italic">
    <w:panose1 w:val="00000000000000000000"/>
    <w:charset w:val="00"/>
    <w:family w:val="roman"/>
    <w:notTrueType/>
    <w:pitch w:val="default"/>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HYHeadLine-Medium">
    <w:altName w:val="Batang"/>
    <w:panose1 w:val="00000000000000000000"/>
    <w:charset w:val="81"/>
    <w:family w:val="roman"/>
    <w:notTrueType/>
    <w:pitch w:val="variable"/>
    <w:sig w:usb0="00000000" w:usb1="09060000" w:usb2="00000010" w:usb3="00000000" w:csb0="00080000"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GulimChe">
    <w:charset w:val="81"/>
    <w:family w:val="modern"/>
    <w:pitch w:val="fixed"/>
    <w:sig w:usb0="B00002AF" w:usb1="69D77CFB" w:usb2="00000030" w:usb3="00000000" w:csb0="0008009F" w:csb1="00000000"/>
  </w:font>
  <w:font w:name="휴먼고딕">
    <w:altName w:val="Malgun Gothic"/>
    <w:charset w:val="81"/>
    <w:family w:val="auto"/>
    <w:pitch w:val="variable"/>
    <w:sig w:usb0="00000000" w:usb1="19D77CFB"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86B308" w14:textId="77777777" w:rsidR="00D45A0A" w:rsidRDefault="00D45A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4D9A80" w14:textId="77777777" w:rsidR="00D45A0A" w:rsidRPr="005E066B" w:rsidRDefault="00D45A0A" w:rsidP="002B4D69">
    <w:pPr>
      <w:pStyle w:val="Footer"/>
      <w:rPr>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E64871" w14:textId="633E7290" w:rsidR="00D45A0A" w:rsidRPr="003B68CF" w:rsidRDefault="00D45A0A" w:rsidP="003B68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E36E2D" w14:textId="77777777" w:rsidR="00D45A0A" w:rsidRDefault="00D45A0A" w:rsidP="00D85087">
      <w:pPr>
        <w:spacing w:before="0" w:line="240" w:lineRule="auto"/>
      </w:pPr>
      <w:r>
        <w:separator/>
      </w:r>
    </w:p>
  </w:footnote>
  <w:footnote w:type="continuationSeparator" w:id="0">
    <w:p w14:paraId="5B27B1FF" w14:textId="77777777" w:rsidR="00D45A0A" w:rsidRDefault="00D45A0A" w:rsidP="00D85087">
      <w:pPr>
        <w:spacing w:before="0" w:line="240" w:lineRule="auto"/>
      </w:pPr>
      <w:r>
        <w:continuationSeparator/>
      </w:r>
    </w:p>
  </w:footnote>
  <w:footnote w:id="1">
    <w:p w14:paraId="0C50611A" w14:textId="77777777" w:rsidR="00D45A0A" w:rsidRDefault="00D45A0A" w:rsidP="007E1864">
      <w:pPr>
        <w:pStyle w:val="Footnotetexte"/>
        <w:rPr>
          <w:rtl/>
          <w:lang w:bidi="ar-EG"/>
        </w:rPr>
      </w:pPr>
      <w:r w:rsidRPr="007D3FB4">
        <w:rPr>
          <w:rStyle w:val="FootnoteReference"/>
          <w:rtl/>
        </w:rPr>
        <w:t>*</w:t>
      </w:r>
      <w:r w:rsidRPr="007D3FB4">
        <w:tab/>
      </w:r>
      <w:r w:rsidRPr="007D3FB4">
        <w:rPr>
          <w:rFonts w:hint="cs"/>
          <w:rtl/>
        </w:rPr>
        <w:t xml:space="preserve">يحل هذا التقرير محل التوصية </w:t>
      </w:r>
      <w:r w:rsidRPr="007D3FB4">
        <w:t>ITU-R SM.1538</w:t>
      </w:r>
      <w:r w:rsidRPr="007D3FB4">
        <w:rPr>
          <w:rFonts w:hint="cs"/>
          <w:rtl/>
        </w:rPr>
        <w:t>.</w:t>
      </w:r>
    </w:p>
  </w:footnote>
  <w:footnote w:id="2">
    <w:p w14:paraId="02A9E403" w14:textId="77777777" w:rsidR="00D45A0A" w:rsidRPr="007E1864" w:rsidRDefault="00D45A0A" w:rsidP="007E1864">
      <w:pPr>
        <w:pStyle w:val="Footnotetexte"/>
        <w:rPr>
          <w:spacing w:val="-4"/>
          <w:lang w:bidi="ar-EG"/>
        </w:rPr>
      </w:pPr>
      <w:r w:rsidRPr="007E1864">
        <w:rPr>
          <w:rStyle w:val="FootnoteReference"/>
          <w:spacing w:val="-4"/>
          <w:rtl/>
        </w:rPr>
        <w:sym w:font="Symbol" w:char="F02A"/>
      </w:r>
      <w:r w:rsidRPr="007E1864">
        <w:rPr>
          <w:rStyle w:val="FootnoteReference"/>
          <w:spacing w:val="-4"/>
          <w:rtl/>
        </w:rPr>
        <w:sym w:font="Symbol" w:char="F02A"/>
      </w:r>
      <w:r w:rsidRPr="007E1864">
        <w:rPr>
          <w:spacing w:val="-4"/>
          <w:rtl/>
        </w:rPr>
        <w:tab/>
      </w:r>
      <w:r w:rsidRPr="007E1864">
        <w:rPr>
          <w:rFonts w:hint="cs"/>
          <w:spacing w:val="-4"/>
          <w:rtl/>
        </w:rPr>
        <w:t>الوضع المعطى لأجهزة الاتصال الراديوي قصيرة المدى في بلد بعينه لا يُلزم أياً من البلدان الأخرى، ما لم يُذكر خلاف ذلك، بالتوافق بين إدارات معيَّنة.</w:t>
      </w:r>
    </w:p>
  </w:footnote>
  <w:footnote w:id="3">
    <w:p w14:paraId="70CE5B8B" w14:textId="0751DBCE" w:rsidR="00D45A0A" w:rsidRDefault="00D45A0A" w:rsidP="002F2B77">
      <w:pPr>
        <w:pStyle w:val="Footnotetexte"/>
        <w:rPr>
          <w:lang w:bidi="ar-EG"/>
        </w:rPr>
      </w:pPr>
      <w:r>
        <w:rPr>
          <w:rStyle w:val="FootnoteReference"/>
        </w:rPr>
        <w:footnoteRef/>
      </w:r>
      <w:r>
        <w:rPr>
          <w:rtl/>
        </w:rPr>
        <w:tab/>
      </w:r>
      <w:hyperlink r:id="rId1" w:history="1">
        <w:r w:rsidRPr="00983D47">
          <w:rPr>
            <w:rStyle w:val="Hyperlink"/>
          </w:rPr>
          <w:t>https://ccac.rra.go.kr/en/index.do</w:t>
        </w:r>
      </w:hyperlink>
    </w:p>
  </w:footnote>
  <w:footnote w:id="4">
    <w:p w14:paraId="0E02CD4E" w14:textId="77777777" w:rsidR="00D45A0A" w:rsidRPr="000A48AC" w:rsidRDefault="00D45A0A" w:rsidP="00B577F7">
      <w:pPr>
        <w:pStyle w:val="Footnotetexte"/>
        <w:rPr>
          <w:spacing w:val="-8"/>
          <w:lang w:bidi="ar-SY"/>
        </w:rPr>
      </w:pPr>
      <w:r w:rsidRPr="00AC2E73">
        <w:rPr>
          <w:rStyle w:val="FootnoteReference"/>
          <w:rtl/>
        </w:rPr>
        <w:t>*</w:t>
      </w:r>
      <w:r w:rsidRPr="000A48AC">
        <w:rPr>
          <w:rFonts w:hint="cs"/>
          <w:spacing w:val="-8"/>
          <w:sz w:val="18"/>
          <w:szCs w:val="24"/>
          <w:rtl/>
        </w:rPr>
        <w:tab/>
      </w:r>
      <w:r w:rsidRPr="001C75CA">
        <w:rPr>
          <w:rFonts w:hint="cs"/>
          <w:rtl/>
        </w:rPr>
        <w:t xml:space="preserve">هذه </w:t>
      </w:r>
      <w:r w:rsidRPr="001C75CA">
        <w:rPr>
          <w:rtl/>
        </w:rPr>
        <w:t xml:space="preserve">الوثيقة </w:t>
      </w:r>
      <w:r w:rsidRPr="001C75CA">
        <w:rPr>
          <w:rFonts w:hint="cs"/>
          <w:rtl/>
        </w:rPr>
        <w:t>مقدمة</w:t>
      </w:r>
      <w:r w:rsidRPr="001C75CA">
        <w:rPr>
          <w:rtl/>
        </w:rPr>
        <w:t xml:space="preserve"> باللغة الإن</w:t>
      </w:r>
      <w:r w:rsidRPr="001C75CA">
        <w:rPr>
          <w:rFonts w:hint="cs"/>
          <w:rtl/>
        </w:rPr>
        <w:t>ك</w:t>
      </w:r>
      <w:r w:rsidRPr="001C75CA">
        <w:rPr>
          <w:rtl/>
        </w:rPr>
        <w:t xml:space="preserve">ليزية فقط </w:t>
      </w:r>
      <w:r w:rsidRPr="001C75CA">
        <w:rPr>
          <w:rFonts w:hint="cs"/>
          <w:rtl/>
        </w:rPr>
        <w:t>للعلم</w:t>
      </w:r>
      <w:r w:rsidRPr="001C75CA">
        <w:rPr>
          <w:rtl/>
        </w:rPr>
        <w:t xml:space="preserve"> </w:t>
      </w:r>
      <w:r w:rsidRPr="001C75CA">
        <w:rPr>
          <w:rFonts w:hint="cs"/>
          <w:rtl/>
        </w:rPr>
        <w:t>ويتاح آخر إصدار لها</w:t>
      </w:r>
      <w:r w:rsidRPr="001C75CA">
        <w:rPr>
          <w:rtl/>
        </w:rPr>
        <w:t xml:space="preserve"> على </w:t>
      </w:r>
      <w:r w:rsidRPr="001C75CA">
        <w:rPr>
          <w:rFonts w:hint="cs"/>
          <w:rtl/>
        </w:rPr>
        <w:t>الموقع الإلكتروني</w:t>
      </w:r>
      <w:r w:rsidRPr="001C75CA">
        <w:rPr>
          <w:rtl/>
        </w:rPr>
        <w:t xml:space="preserve"> </w:t>
      </w:r>
      <w:r w:rsidRPr="001C75CA">
        <w:rPr>
          <w:rFonts w:hint="cs"/>
          <w:rtl/>
        </w:rPr>
        <w:t>المذكور</w:t>
      </w:r>
      <w:r w:rsidRPr="001C75CA">
        <w:rPr>
          <w:rtl/>
        </w:rPr>
        <w:t xml:space="preserve"> أعلاه</w:t>
      </w:r>
      <w:r w:rsidRPr="001C75CA">
        <w:rPr>
          <w:rFonts w:hint="cs"/>
          <w:rtl/>
        </w:rPr>
        <w:t xml:space="preserve">. يمكن كذلك لمستعملي قاعدة بيانات نظام </w:t>
      </w:r>
      <w:r w:rsidRPr="001C75CA">
        <w:rPr>
          <w:rtl/>
        </w:rPr>
        <w:t xml:space="preserve">معلومات ترددات المكتب الأوروبي للاتصالات </w:t>
      </w:r>
      <w:r w:rsidRPr="001C75CA">
        <w:t>(ECO)</w:t>
      </w:r>
      <w:r w:rsidRPr="001C75CA">
        <w:rPr>
          <w:rFonts w:hint="cs"/>
          <w:rtl/>
        </w:rPr>
        <w:t xml:space="preserve"> تحديد لغات أخرى لإظهار المعلومات باللغة التي يختارونها من خلال استخدام المترجم</w:t>
      </w:r>
      <w:r w:rsidRPr="001C75CA">
        <w:rPr>
          <w:rFonts w:hint="eastAsia"/>
          <w:rtl/>
        </w:rPr>
        <w:t> </w:t>
      </w:r>
      <w:r w:rsidRPr="001C75CA">
        <w:rPr>
          <w:rFonts w:hint="cs"/>
          <w:rtl/>
        </w:rPr>
        <w:t>الإلكتروني.</w:t>
      </w:r>
    </w:p>
  </w:footnote>
  <w:footnote w:id="5">
    <w:p w14:paraId="6AB861C7" w14:textId="77777777" w:rsidR="00D45A0A" w:rsidRPr="00012BA1" w:rsidRDefault="00D45A0A" w:rsidP="00C05944">
      <w:pPr>
        <w:pStyle w:val="FootnoteText"/>
        <w:tabs>
          <w:tab w:val="left" w:pos="283"/>
        </w:tabs>
        <w:rPr>
          <w:rtl/>
          <w:lang w:bidi="ar-SY"/>
        </w:rPr>
      </w:pPr>
      <w:r w:rsidRPr="002B4909">
        <w:rPr>
          <w:rStyle w:val="FootnoteReference"/>
          <w:rtl/>
        </w:rPr>
        <w:t>1</w:t>
      </w:r>
      <w:r>
        <w:rPr>
          <w:rFonts w:hint="cs"/>
          <w:rtl/>
        </w:rPr>
        <w:tab/>
      </w:r>
      <w:r w:rsidRPr="00012BA1">
        <w:rPr>
          <w:rFonts w:hint="cs"/>
          <w:rtl/>
          <w:lang w:bidi="ar-SY"/>
        </w:rPr>
        <w:t xml:space="preserve">في البرازيل تُسمّى التجهيزات </w:t>
      </w:r>
      <w:r>
        <w:rPr>
          <w:rFonts w:hint="cs"/>
          <w:rtl/>
          <w:lang w:bidi="ar-SY"/>
        </w:rPr>
        <w:t xml:space="preserve">قصيرة المدى </w:t>
      </w:r>
      <w:r>
        <w:rPr>
          <w:lang w:bidi="ar-SY"/>
        </w:rPr>
        <w:t>(SRD)</w:t>
      </w:r>
      <w:r w:rsidRPr="00012BA1">
        <w:rPr>
          <w:rFonts w:hint="cs"/>
          <w:rtl/>
          <w:lang w:bidi="ar-SY"/>
        </w:rPr>
        <w:t xml:space="preserve"> "تجهيزات الاتصالات المقيَّدة الإشعاع".</w:t>
      </w:r>
    </w:p>
  </w:footnote>
  <w:footnote w:id="6">
    <w:p w14:paraId="3E8BEF3D" w14:textId="77777777" w:rsidR="00D45A0A" w:rsidRDefault="00D45A0A" w:rsidP="00C05944">
      <w:pPr>
        <w:pStyle w:val="FootnoteText"/>
        <w:tabs>
          <w:tab w:val="left" w:pos="283"/>
        </w:tabs>
        <w:rPr>
          <w:rtl/>
        </w:rPr>
      </w:pPr>
      <w:r>
        <w:rPr>
          <w:rStyle w:val="FootnoteReference"/>
          <w:rtl/>
        </w:rPr>
        <w:t>2</w:t>
      </w:r>
      <w:r>
        <w:rPr>
          <w:rFonts w:hint="cs"/>
          <w:rtl/>
        </w:rPr>
        <w:tab/>
      </w:r>
      <w:r w:rsidRPr="00012BA1">
        <w:rPr>
          <w:rFonts w:hint="cs"/>
          <w:rtl/>
          <w:lang w:bidi="ar-SY"/>
        </w:rPr>
        <w:t>توجد اللائحة التنظيمية</w:t>
      </w:r>
      <w:r>
        <w:rPr>
          <w:rFonts w:hint="cs"/>
          <w:rtl/>
          <w:lang w:bidi="ar-SY"/>
        </w:rPr>
        <w:t xml:space="preserve"> في </w:t>
      </w:r>
      <w:r w:rsidRPr="00012BA1">
        <w:rPr>
          <w:rFonts w:hint="cs"/>
          <w:rtl/>
          <w:lang w:bidi="ar-SY"/>
        </w:rPr>
        <w:t xml:space="preserve">الصفحة الرئيسية لموقع المؤسسة </w:t>
      </w:r>
      <w:r w:rsidRPr="00012BA1">
        <w:rPr>
          <w:lang w:bidi="ar-SY"/>
        </w:rPr>
        <w:t>Anatel</w:t>
      </w:r>
      <w:r>
        <w:rPr>
          <w:rFonts w:hint="cs"/>
          <w:rtl/>
        </w:rPr>
        <w:t>. لتيسير النفاذ إلى المعلومات:</w:t>
      </w:r>
    </w:p>
    <w:p w14:paraId="1965D486" w14:textId="6FB5C456" w:rsidR="00D45A0A" w:rsidRPr="00C07010" w:rsidRDefault="00D45A0A" w:rsidP="00C05944">
      <w:pPr>
        <w:pStyle w:val="FootnoteText"/>
        <w:tabs>
          <w:tab w:val="left" w:pos="283"/>
        </w:tabs>
        <w:rPr>
          <w:rtl/>
        </w:rPr>
      </w:pPr>
      <w:r>
        <w:rPr>
          <w:rtl/>
        </w:rPr>
        <w:tab/>
      </w:r>
      <w:r w:rsidRPr="00C07010">
        <w:rPr>
          <w:rFonts w:hint="cs"/>
          <w:rtl/>
        </w:rPr>
        <w:t xml:space="preserve">القرار </w:t>
      </w:r>
      <w:r w:rsidRPr="00C07010">
        <w:t>680/2017</w:t>
      </w:r>
      <w:r w:rsidRPr="00C07010">
        <w:rPr>
          <w:rFonts w:hint="cs"/>
          <w:rtl/>
        </w:rPr>
        <w:t xml:space="preserve">: </w:t>
      </w:r>
      <w:hyperlink r:id="rId2" w:history="1">
        <w:r w:rsidRPr="00C05944">
          <w:rPr>
            <w:rStyle w:val="Hyperlink"/>
          </w:rPr>
          <w:t>http://www.anatel.gov.br/legislacao/resolucoes/2017/936-resolucao-680</w:t>
        </w:r>
      </w:hyperlink>
    </w:p>
    <w:p w14:paraId="7296D897" w14:textId="2B3A0AB5" w:rsidR="00D45A0A" w:rsidRPr="00AB20A6" w:rsidRDefault="00D45A0A" w:rsidP="00C05944">
      <w:pPr>
        <w:pStyle w:val="FootnoteText"/>
        <w:tabs>
          <w:tab w:val="left" w:pos="283"/>
        </w:tabs>
        <w:rPr>
          <w:spacing w:val="-4"/>
          <w:rtl/>
        </w:rPr>
      </w:pPr>
      <w:r>
        <w:rPr>
          <w:spacing w:val="-4"/>
          <w:rtl/>
        </w:rPr>
        <w:tab/>
      </w:r>
      <w:r w:rsidRPr="00AB20A6">
        <w:rPr>
          <w:rFonts w:hint="cs"/>
          <w:spacing w:val="-4"/>
          <w:rtl/>
        </w:rPr>
        <w:t xml:space="preserve">القانون </w:t>
      </w:r>
      <w:r w:rsidRPr="00AB20A6">
        <w:rPr>
          <w:spacing w:val="-4"/>
        </w:rPr>
        <w:t>14 448/2017</w:t>
      </w:r>
      <w:r w:rsidRPr="00AB20A6">
        <w:rPr>
          <w:rFonts w:hint="cs"/>
          <w:spacing w:val="-4"/>
          <w:rtl/>
        </w:rPr>
        <w:t xml:space="preserve">: </w:t>
      </w:r>
      <w:hyperlink r:id="rId3" w:history="1">
        <w:r w:rsidRPr="00C05944">
          <w:rPr>
            <w:rStyle w:val="Hyperlink"/>
            <w:spacing w:val="-4"/>
          </w:rPr>
          <w:t>http://www.anatel.gov.br/legislacao/atos-de-requisitos-tecnicos-de-certificacao/2017/1139-ato-14448</w:t>
        </w:r>
      </w:hyperlink>
    </w:p>
    <w:p w14:paraId="200016BD" w14:textId="2B9CBBBD" w:rsidR="00D45A0A" w:rsidRPr="00012BA1" w:rsidRDefault="00D45A0A" w:rsidP="00A52975">
      <w:pPr>
        <w:pStyle w:val="FootnoteText"/>
        <w:tabs>
          <w:tab w:val="left" w:pos="283"/>
        </w:tabs>
        <w:rPr>
          <w:rtl/>
        </w:rPr>
      </w:pPr>
      <w:r>
        <w:rPr>
          <w:rtl/>
        </w:rPr>
        <w:tab/>
      </w:r>
      <w:r w:rsidRPr="00C07010">
        <w:rPr>
          <w:rFonts w:hint="cs"/>
          <w:rtl/>
        </w:rPr>
        <w:t xml:space="preserve">معلومات عامة بشأن إصدار الشهادات: </w:t>
      </w:r>
      <w:hyperlink r:id="rId4" w:history="1">
        <w:r w:rsidRPr="00A52975">
          <w:rPr>
            <w:rStyle w:val="Hyperlink"/>
          </w:rPr>
          <w:t>http://www.anatel.gov.br/setorregulado/orientacoes</w:t>
        </w:r>
      </w:hyperlink>
      <w:r w:rsidRPr="00C07010">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104F55" w14:textId="77777777" w:rsidR="00D45A0A" w:rsidRDefault="00D45A0A" w:rsidP="002B4D69">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4</w:t>
    </w:r>
    <w:r>
      <w:rPr>
        <w:rStyle w:val="PageNumber"/>
        <w:rtl/>
      </w:rPr>
      <w:fldChar w:fldCharType="end"/>
    </w:r>
  </w:p>
  <w:p w14:paraId="7FC02201" w14:textId="77777777" w:rsidR="00D45A0A" w:rsidRDefault="00D45A0A" w:rsidP="002B4D69">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4A5C98" w14:textId="77777777" w:rsidR="00D45A0A" w:rsidRPr="002C0F17" w:rsidRDefault="00D45A0A" w:rsidP="00D76F69">
    <w:pPr>
      <w:pStyle w:val="Header"/>
      <w:tabs>
        <w:tab w:val="center" w:pos="7767"/>
        <w:tab w:val="right" w:pos="15138"/>
      </w:tabs>
      <w:spacing w:before="120" w:after="240"/>
      <w:jc w:val="left"/>
      <w:rPr>
        <w:b w:val="0"/>
        <w:bCs w:val="0"/>
        <w:rtl/>
        <w:lang w:bidi="ar-EG"/>
      </w:rPr>
    </w:pPr>
    <w:r>
      <w:tab/>
    </w:r>
    <w:r>
      <w:rPr>
        <w:rFonts w:hint="cs"/>
        <w:rtl/>
      </w:rPr>
      <w:t>التقرير</w:t>
    </w:r>
    <w:r>
      <w:rPr>
        <w:rFonts w:hint="cs"/>
        <w:b w:val="0"/>
        <w:bCs w:val="0"/>
        <w:rtl/>
      </w:rPr>
      <w:t xml:space="preserve"> </w:t>
    </w:r>
    <w:r w:rsidRPr="002C0F17">
      <w:rPr>
        <w:b w:val="0"/>
        <w:bCs w:val="0"/>
      </w:rPr>
      <w:t>ITU-R</w:t>
    </w:r>
    <w:r>
      <w:rPr>
        <w:b w:val="0"/>
        <w:bCs w:val="0"/>
      </w:rPr>
      <w:t xml:space="preserve"> SM.2153-8</w:t>
    </w:r>
    <w:r>
      <w:tab/>
    </w:r>
    <w:r w:rsidRPr="00F161E0">
      <w:rPr>
        <w:rFonts w:ascii="Times New Roman" w:hAnsi="Times New Roman" w:cs="Times New Roman"/>
        <w:bCs w:val="0"/>
        <w:szCs w:val="22"/>
      </w:rPr>
      <w:fldChar w:fldCharType="begin"/>
    </w:r>
    <w:r w:rsidRPr="00F161E0">
      <w:rPr>
        <w:rFonts w:ascii="Times New Roman" w:hAnsi="Times New Roman" w:cs="Times New Roman"/>
        <w:bCs w:val="0"/>
        <w:szCs w:val="22"/>
      </w:rPr>
      <w:instrText xml:space="preserve"> PAGE </w:instrText>
    </w:r>
    <w:r w:rsidRPr="00F161E0">
      <w:rPr>
        <w:rFonts w:ascii="Times New Roman" w:hAnsi="Times New Roman" w:cs="Times New Roman"/>
        <w:bCs w:val="0"/>
        <w:szCs w:val="22"/>
      </w:rPr>
      <w:fldChar w:fldCharType="separate"/>
    </w:r>
    <w:r w:rsidRPr="00F161E0">
      <w:rPr>
        <w:rFonts w:ascii="Times New Roman" w:hAnsi="Times New Roman" w:cs="Times New Roman"/>
        <w:bCs w:val="0"/>
        <w:noProof/>
        <w:szCs w:val="22"/>
        <w:rtl/>
      </w:rPr>
      <w:t>19</w:t>
    </w:r>
    <w:r w:rsidRPr="00F161E0">
      <w:rPr>
        <w:rFonts w:ascii="Times New Roman" w:hAnsi="Times New Roman" w:cs="Times New Roman"/>
        <w:bCs w:val="0"/>
        <w:szCs w:val="22"/>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CC1ED" w14:textId="531424C2" w:rsidR="00D45A0A" w:rsidRPr="00AE3E36" w:rsidRDefault="00D45A0A" w:rsidP="00D76F69">
    <w:pPr>
      <w:tabs>
        <w:tab w:val="center" w:pos="7625"/>
      </w:tabs>
      <w:spacing w:after="240" w:line="300" w:lineRule="exact"/>
      <w:jc w:val="left"/>
      <w:rPr>
        <w:rFonts w:ascii="Times New Roman Bold" w:hAnsi="Times New Roman Bold"/>
        <w:b/>
        <w:bCs/>
        <w:rtl/>
        <w:lang w:bidi="ar-EG"/>
      </w:rPr>
    </w:pPr>
    <w:r w:rsidRPr="00F161E0">
      <w:rPr>
        <w:b/>
        <w:bCs/>
        <w:lang w:bidi="ar-EG"/>
      </w:rPr>
      <w:t>106</w:t>
    </w:r>
    <w:r w:rsidRPr="00AE3E36">
      <w:rPr>
        <w:rFonts w:ascii="Times New Roman Bold" w:hAnsi="Times New Roman Bold"/>
        <w:b/>
        <w:bCs/>
        <w:rtl/>
        <w:lang w:bidi="ar-EG"/>
      </w:rPr>
      <w:tab/>
    </w:r>
    <w:r>
      <w:rPr>
        <w:rFonts w:ascii="Times New Roman Bold" w:hAnsi="Times New Roman Bold" w:hint="cs"/>
        <w:b/>
        <w:bCs/>
        <w:rtl/>
      </w:rPr>
      <w:t>التقرير</w:t>
    </w:r>
    <w:r w:rsidRPr="00AE3E36">
      <w:rPr>
        <w:rFonts w:ascii="Times New Roman Bold" w:hAnsi="Times New Roman Bold" w:hint="cs"/>
        <w:b/>
        <w:bCs/>
        <w:rtl/>
      </w:rPr>
      <w:t xml:space="preserve"> </w:t>
    </w:r>
    <w:r w:rsidRPr="00AE3E36">
      <w:rPr>
        <w:rFonts w:ascii="Times New Roman Bold" w:hAnsi="Times New Roman Bold"/>
        <w:b/>
        <w:bCs/>
      </w:rPr>
      <w:t xml:space="preserve">ITU-R </w:t>
    </w:r>
    <w:r>
      <w:rPr>
        <w:rFonts w:ascii="Times New Roman Bold" w:hAnsi="Times New Roman Bold"/>
        <w:b/>
        <w:bCs/>
      </w:rPr>
      <w:t>SM</w:t>
    </w:r>
    <w:r w:rsidRPr="00AE3E36">
      <w:rPr>
        <w:rFonts w:ascii="Times New Roman Bold" w:hAnsi="Times New Roman Bold"/>
        <w:b/>
        <w:bCs/>
      </w:rPr>
      <w:t>.</w:t>
    </w:r>
    <w:r>
      <w:rPr>
        <w:rFonts w:ascii="Times New Roman Bold" w:hAnsi="Times New Roman Bold"/>
        <w:b/>
        <w:bCs/>
      </w:rPr>
      <w:t>2153-8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C0C4A" w14:textId="77777777" w:rsidR="00D45A0A" w:rsidRDefault="00D45A0A">
    <w:pPr>
      <w:pStyle w:val="Header"/>
    </w:pPr>
    <w:r>
      <w:rPr>
        <w:rFonts w:hint="cs"/>
        <w:noProof/>
        <w:lang w:val="en-GB" w:eastAsia="zh-CN"/>
      </w:rPr>
      <w:drawing>
        <wp:anchor distT="0" distB="0" distL="114300" distR="114300" simplePos="0" relativeHeight="251659264" behindDoc="1" locked="0" layoutInCell="1" allowOverlap="1" wp14:anchorId="2F2E62B5" wp14:editId="218D861C">
          <wp:simplePos x="0" y="0"/>
          <wp:positionH relativeFrom="column">
            <wp:posOffset>-336550</wp:posOffset>
          </wp:positionH>
          <wp:positionV relativeFrom="paragraph">
            <wp:posOffset>-333787</wp:posOffset>
          </wp:positionV>
          <wp:extent cx="7505700" cy="10639425"/>
          <wp:effectExtent l="0" t="0" r="0" b="9525"/>
          <wp:wrapNone/>
          <wp:docPr id="4" name="Picture 4" descr="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_A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0" cy="10639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016875" w14:textId="77777777" w:rsidR="00D45A0A" w:rsidRDefault="00D45A0A" w:rsidP="00D8508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7FD3D9" w14:textId="77777777" w:rsidR="00D45A0A" w:rsidRDefault="00D45A0A">
    <w:pPr>
      <w:pStyle w:val="Header"/>
    </w:pPr>
    <w:r>
      <w:rPr>
        <w:rFonts w:hint="cs"/>
        <w:noProof/>
        <w:lang w:val="en-GB" w:eastAsia="zh-CN"/>
      </w:rPr>
      <w:drawing>
        <wp:anchor distT="0" distB="0" distL="114300" distR="114300" simplePos="0" relativeHeight="251661312" behindDoc="1" locked="0" layoutInCell="1" allowOverlap="1" wp14:anchorId="4D5E972B" wp14:editId="40DA32E6">
          <wp:simplePos x="0" y="0"/>
          <wp:positionH relativeFrom="column">
            <wp:posOffset>-336550</wp:posOffset>
          </wp:positionH>
          <wp:positionV relativeFrom="paragraph">
            <wp:posOffset>-333787</wp:posOffset>
          </wp:positionV>
          <wp:extent cx="7505700" cy="10639425"/>
          <wp:effectExtent l="0" t="0" r="0" b="9525"/>
          <wp:wrapNone/>
          <wp:docPr id="5" name="Picture 5" descr="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_A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0" cy="10639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FFC4D" w14:textId="647C8687" w:rsidR="00D45A0A" w:rsidRPr="00D85087" w:rsidRDefault="00D45A0A" w:rsidP="00FC226B">
    <w:pPr>
      <w:tabs>
        <w:tab w:val="center" w:pos="4819"/>
      </w:tabs>
      <w:spacing w:after="240" w:line="300" w:lineRule="exact"/>
      <w:rPr>
        <w:rFonts w:ascii="Times New Roman Bold" w:hAnsi="Times New Roman Bold"/>
        <w:b/>
        <w:bCs/>
        <w:lang w:bidi="ar-EG"/>
      </w:rPr>
    </w:pPr>
    <w:r>
      <w:rPr>
        <w:rFonts w:ascii="Times New Roman Bold" w:hAnsi="Times New Roman Bold"/>
        <w:b/>
        <w:bCs/>
      </w:rPr>
      <w:t>ii</w:t>
    </w:r>
    <w:r w:rsidRPr="00D85087">
      <w:rPr>
        <w:rFonts w:ascii="Times New Roman Bold" w:hAnsi="Times New Roman Bold" w:hint="cs"/>
        <w:b/>
        <w:bCs/>
        <w:rtl/>
      </w:rPr>
      <w:tab/>
    </w:r>
    <w:r>
      <w:rPr>
        <w:rFonts w:ascii="Times New Roman Bold" w:hAnsi="Times New Roman Bold" w:hint="cs"/>
        <w:b/>
        <w:bCs/>
        <w:rtl/>
      </w:rPr>
      <w:t>التقرير</w:t>
    </w:r>
    <w:r w:rsidRPr="00D85087">
      <w:rPr>
        <w:rFonts w:ascii="Times New Roman Bold" w:hAnsi="Times New Roman Bold"/>
        <w:b/>
        <w:bCs/>
        <w:rtl/>
      </w:rPr>
      <w:t xml:space="preserve"> </w:t>
    </w:r>
    <w:r w:rsidRPr="00D85087">
      <w:rPr>
        <w:rFonts w:ascii="Times New Roman Bold" w:hAnsi="Times New Roman Bold"/>
        <w:b/>
        <w:bCs/>
      </w:rPr>
      <w:t xml:space="preserve">ITU-R </w:t>
    </w:r>
    <w:r>
      <w:rPr>
        <w:rFonts w:ascii="Times New Roman Bold" w:hAnsi="Times New Roman Bold"/>
        <w:b/>
        <w:bCs/>
      </w:rPr>
      <w:t>SM</w:t>
    </w:r>
    <w:r w:rsidRPr="00D85087">
      <w:rPr>
        <w:rFonts w:ascii="Times New Roman Bold" w:hAnsi="Times New Roman Bold"/>
        <w:b/>
        <w:bCs/>
      </w:rPr>
      <w:t>.</w:t>
    </w:r>
    <w:r>
      <w:rPr>
        <w:rFonts w:ascii="Times New Roman Bold" w:hAnsi="Times New Roman Bold"/>
        <w:b/>
        <w:bCs/>
      </w:rPr>
      <w:t>2153-8</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31E196" w14:textId="53673674" w:rsidR="00D45A0A" w:rsidRPr="00D76F69" w:rsidRDefault="00D45A0A" w:rsidP="00D76F69">
    <w:pPr>
      <w:tabs>
        <w:tab w:val="center" w:pos="4819"/>
      </w:tabs>
      <w:spacing w:after="240" w:line="300" w:lineRule="exact"/>
      <w:jc w:val="left"/>
      <w:rPr>
        <w:b/>
        <w:bCs/>
        <w:lang w:bidi="ar-EG"/>
      </w:rPr>
    </w:pPr>
    <w:r w:rsidRPr="00DA60D4">
      <w:rPr>
        <w:rFonts w:cs="Times New Roman"/>
        <w:b/>
        <w:szCs w:val="22"/>
      </w:rPr>
      <w:fldChar w:fldCharType="begin"/>
    </w:r>
    <w:r w:rsidRPr="00DA60D4">
      <w:rPr>
        <w:rFonts w:cs="Times New Roman"/>
        <w:b/>
        <w:szCs w:val="22"/>
      </w:rPr>
      <w:instrText xml:space="preserve"> PAGE </w:instrText>
    </w:r>
    <w:r w:rsidRPr="00DA60D4">
      <w:rPr>
        <w:rFonts w:cs="Times New Roman"/>
        <w:b/>
        <w:szCs w:val="22"/>
      </w:rPr>
      <w:fldChar w:fldCharType="separate"/>
    </w:r>
    <w:r w:rsidRPr="00DA60D4">
      <w:rPr>
        <w:rFonts w:cs="Times New Roman"/>
        <w:b/>
        <w:noProof/>
        <w:szCs w:val="22"/>
        <w:rtl/>
      </w:rPr>
      <w:t>18</w:t>
    </w:r>
    <w:r w:rsidRPr="00DA60D4">
      <w:rPr>
        <w:rFonts w:cs="Times New Roman"/>
        <w:b/>
        <w:szCs w:val="22"/>
      </w:rPr>
      <w:fldChar w:fldCharType="end"/>
    </w:r>
    <w:r>
      <w:tab/>
    </w:r>
    <w:r w:rsidRPr="00D76F69">
      <w:rPr>
        <w:rFonts w:hint="cs"/>
        <w:b/>
        <w:bCs/>
        <w:rtl/>
      </w:rPr>
      <w:t xml:space="preserve">التقرير </w:t>
    </w:r>
    <w:r w:rsidRPr="00D76F69">
      <w:rPr>
        <w:b/>
        <w:bCs/>
      </w:rPr>
      <w:t>ITU-R SM.</w:t>
    </w:r>
    <w:r w:rsidRPr="00D76F69">
      <w:rPr>
        <w:rFonts w:ascii="Times New Roman Bold" w:hAnsi="Times New Roman Bold"/>
        <w:b/>
        <w:bCs/>
      </w:rPr>
      <w:t>2153</w:t>
    </w:r>
    <w:r w:rsidRPr="00D76F69">
      <w:rPr>
        <w:b/>
        <w:bCs/>
      </w:rPr>
      <w:t>-8</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29757" w14:textId="4E404926" w:rsidR="00D45A0A" w:rsidRPr="002C0F17" w:rsidRDefault="00D45A0A" w:rsidP="00D76F69">
    <w:pPr>
      <w:pStyle w:val="Header"/>
      <w:tabs>
        <w:tab w:val="center" w:pos="4819"/>
        <w:tab w:val="right" w:pos="9639"/>
      </w:tabs>
      <w:spacing w:before="120" w:after="240"/>
      <w:jc w:val="left"/>
      <w:rPr>
        <w:b w:val="0"/>
        <w:bCs w:val="0"/>
        <w:rtl/>
        <w:lang w:bidi="ar-EG"/>
      </w:rPr>
    </w:pPr>
    <w:r>
      <w:tab/>
    </w:r>
    <w:r>
      <w:rPr>
        <w:rFonts w:hint="cs"/>
        <w:rtl/>
      </w:rPr>
      <w:t>التقرير</w:t>
    </w:r>
    <w:r>
      <w:rPr>
        <w:rFonts w:hint="cs"/>
        <w:b w:val="0"/>
        <w:bCs w:val="0"/>
        <w:rtl/>
      </w:rPr>
      <w:t xml:space="preserve"> </w:t>
    </w:r>
    <w:r w:rsidRPr="002C0F17">
      <w:rPr>
        <w:b w:val="0"/>
        <w:bCs w:val="0"/>
      </w:rPr>
      <w:t>ITU-R</w:t>
    </w:r>
    <w:r>
      <w:rPr>
        <w:b w:val="0"/>
        <w:bCs w:val="0"/>
      </w:rPr>
      <w:t xml:space="preserve"> SM.2153-8</w:t>
    </w:r>
    <w:r>
      <w:tab/>
    </w:r>
    <w:r w:rsidRPr="00DA60D4">
      <w:rPr>
        <w:rFonts w:ascii="Times New Roman" w:hAnsi="Times New Roman" w:cs="Times New Roman"/>
        <w:szCs w:val="22"/>
      </w:rPr>
      <w:fldChar w:fldCharType="begin"/>
    </w:r>
    <w:r w:rsidRPr="00DA60D4">
      <w:rPr>
        <w:rFonts w:ascii="Times New Roman" w:hAnsi="Times New Roman" w:cs="Times New Roman"/>
        <w:szCs w:val="22"/>
      </w:rPr>
      <w:instrText xml:space="preserve"> PAGE </w:instrText>
    </w:r>
    <w:r w:rsidRPr="00DA60D4">
      <w:rPr>
        <w:rFonts w:ascii="Times New Roman" w:hAnsi="Times New Roman" w:cs="Times New Roman"/>
        <w:szCs w:val="22"/>
      </w:rPr>
      <w:fldChar w:fldCharType="separate"/>
    </w:r>
    <w:r w:rsidRPr="00DA60D4">
      <w:rPr>
        <w:rFonts w:ascii="Times New Roman" w:hAnsi="Times New Roman" w:cs="Times New Roman"/>
        <w:noProof/>
        <w:szCs w:val="22"/>
        <w:rtl/>
      </w:rPr>
      <w:t>19</w:t>
    </w:r>
    <w:r w:rsidRPr="00DA60D4">
      <w:rPr>
        <w:rFonts w:ascii="Times New Roman" w:hAnsi="Times New Roman" w:cs="Times New Roman"/>
        <w:szCs w:val="22"/>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BDB696" w14:textId="77777777" w:rsidR="00D45A0A" w:rsidRDefault="00D45A0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C3FE62" w14:textId="77777777" w:rsidR="00D45A0A" w:rsidRPr="00D76F69" w:rsidRDefault="00D45A0A" w:rsidP="00D76F69">
    <w:pPr>
      <w:tabs>
        <w:tab w:val="center" w:pos="7625"/>
      </w:tabs>
      <w:spacing w:after="240" w:line="300" w:lineRule="exact"/>
      <w:jc w:val="left"/>
      <w:rPr>
        <w:b/>
        <w:bCs/>
        <w:lang w:bidi="ar-EG"/>
      </w:rPr>
    </w:pPr>
    <w:r w:rsidRPr="00F161E0">
      <w:rPr>
        <w:rFonts w:cs="Times New Roman"/>
        <w:b/>
        <w:szCs w:val="22"/>
      </w:rPr>
      <w:fldChar w:fldCharType="begin"/>
    </w:r>
    <w:r w:rsidRPr="00F161E0">
      <w:rPr>
        <w:rFonts w:cs="Times New Roman"/>
        <w:b/>
        <w:szCs w:val="22"/>
      </w:rPr>
      <w:instrText xml:space="preserve"> PAGE </w:instrText>
    </w:r>
    <w:r w:rsidRPr="00F161E0">
      <w:rPr>
        <w:rFonts w:cs="Times New Roman"/>
        <w:b/>
        <w:szCs w:val="22"/>
      </w:rPr>
      <w:fldChar w:fldCharType="separate"/>
    </w:r>
    <w:r w:rsidRPr="00F161E0">
      <w:rPr>
        <w:rFonts w:cs="Times New Roman"/>
        <w:b/>
        <w:noProof/>
        <w:szCs w:val="22"/>
        <w:rtl/>
      </w:rPr>
      <w:t>18</w:t>
    </w:r>
    <w:r w:rsidRPr="00F161E0">
      <w:rPr>
        <w:rFonts w:cs="Times New Roman"/>
        <w:b/>
        <w:szCs w:val="22"/>
      </w:rPr>
      <w:fldChar w:fldCharType="end"/>
    </w:r>
    <w:r>
      <w:tab/>
    </w:r>
    <w:r w:rsidRPr="00D76F69">
      <w:rPr>
        <w:rFonts w:hint="cs"/>
        <w:b/>
        <w:bCs/>
        <w:rtl/>
      </w:rPr>
      <w:t xml:space="preserve">التقرير </w:t>
    </w:r>
    <w:r w:rsidRPr="00D76F69">
      <w:rPr>
        <w:b/>
        <w:bCs/>
      </w:rPr>
      <w:t>ITU-R SM.</w:t>
    </w:r>
    <w:r w:rsidRPr="00D76F69">
      <w:rPr>
        <w:rFonts w:ascii="Times New Roman Bold" w:hAnsi="Times New Roman Bold"/>
        <w:b/>
        <w:bCs/>
      </w:rPr>
      <w:t>2153</w:t>
    </w:r>
    <w:r w:rsidRPr="00D76F69">
      <w:rPr>
        <w:b/>
        <w:bCs/>
      </w:rPr>
      <w:t>-8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D80E9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05F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158B21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FD0D32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9DECCC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5E9E6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A2C7D9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B065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14A8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76C53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B172A72"/>
    <w:multiLevelType w:val="hybridMultilevel"/>
    <w:tmpl w:val="BC4AE016"/>
    <w:lvl w:ilvl="0" w:tplc="3F0640A0">
      <w:start w:val="21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B894382"/>
    <w:multiLevelType w:val="hybridMultilevel"/>
    <w:tmpl w:val="27AC629C"/>
    <w:lvl w:ilvl="0" w:tplc="4FFA86A0">
      <w:start w:val="1"/>
      <w:numFmt w:val="decimal"/>
      <w:lvlText w:val="%1"/>
      <w:lvlJc w:val="left"/>
      <w:pPr>
        <w:tabs>
          <w:tab w:val="num" w:pos="840"/>
        </w:tabs>
        <w:ind w:left="1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3" w15:restartNumberingAfterBreak="0">
    <w:nsid w:val="127D7D62"/>
    <w:multiLevelType w:val="hybridMultilevel"/>
    <w:tmpl w:val="D2DE1416"/>
    <w:lvl w:ilvl="0" w:tplc="4A04EB34">
      <w:numFmt w:val="bullet"/>
      <w:lvlText w:val=""/>
      <w:lvlJc w:val="left"/>
      <w:pPr>
        <w:ind w:left="1440" w:hanging="360"/>
      </w:pPr>
      <w:rPr>
        <w:rFonts w:ascii="Symbol" w:eastAsia="MS Mincho" w:hAnsi="Symbol" w:cs="Traditional Arabic" w:hint="default"/>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43A23B1"/>
    <w:multiLevelType w:val="hybridMultilevel"/>
    <w:tmpl w:val="5A9C9D94"/>
    <w:lvl w:ilvl="0" w:tplc="45E84842">
      <w:start w:val="1"/>
      <w:numFmt w:val="arabicAlpha"/>
      <w:lvlText w:val="%1)"/>
      <w:lvlJc w:val="left"/>
      <w:pPr>
        <w:tabs>
          <w:tab w:val="num" w:pos="1575"/>
        </w:tabs>
        <w:ind w:left="1575" w:hanging="360"/>
      </w:pPr>
      <w:rPr>
        <w:rFonts w:hint="default"/>
      </w:rPr>
    </w:lvl>
    <w:lvl w:ilvl="1" w:tplc="040C0019" w:tentative="1">
      <w:start w:val="1"/>
      <w:numFmt w:val="lowerLetter"/>
      <w:lvlText w:val="%2."/>
      <w:lvlJc w:val="left"/>
      <w:pPr>
        <w:tabs>
          <w:tab w:val="num" w:pos="2295"/>
        </w:tabs>
        <w:ind w:left="2295" w:hanging="360"/>
      </w:pPr>
    </w:lvl>
    <w:lvl w:ilvl="2" w:tplc="040C001B" w:tentative="1">
      <w:start w:val="1"/>
      <w:numFmt w:val="lowerRoman"/>
      <w:lvlText w:val="%3."/>
      <w:lvlJc w:val="right"/>
      <w:pPr>
        <w:tabs>
          <w:tab w:val="num" w:pos="3015"/>
        </w:tabs>
        <w:ind w:left="3015" w:hanging="180"/>
      </w:pPr>
    </w:lvl>
    <w:lvl w:ilvl="3" w:tplc="040C000F" w:tentative="1">
      <w:start w:val="1"/>
      <w:numFmt w:val="decimal"/>
      <w:lvlText w:val="%4."/>
      <w:lvlJc w:val="left"/>
      <w:pPr>
        <w:tabs>
          <w:tab w:val="num" w:pos="3735"/>
        </w:tabs>
        <w:ind w:left="3735" w:hanging="360"/>
      </w:pPr>
    </w:lvl>
    <w:lvl w:ilvl="4" w:tplc="040C0019" w:tentative="1">
      <w:start w:val="1"/>
      <w:numFmt w:val="lowerLetter"/>
      <w:lvlText w:val="%5."/>
      <w:lvlJc w:val="left"/>
      <w:pPr>
        <w:tabs>
          <w:tab w:val="num" w:pos="4455"/>
        </w:tabs>
        <w:ind w:left="4455" w:hanging="360"/>
      </w:pPr>
    </w:lvl>
    <w:lvl w:ilvl="5" w:tplc="040C001B" w:tentative="1">
      <w:start w:val="1"/>
      <w:numFmt w:val="lowerRoman"/>
      <w:lvlText w:val="%6."/>
      <w:lvlJc w:val="right"/>
      <w:pPr>
        <w:tabs>
          <w:tab w:val="num" w:pos="5175"/>
        </w:tabs>
        <w:ind w:left="5175" w:hanging="180"/>
      </w:pPr>
    </w:lvl>
    <w:lvl w:ilvl="6" w:tplc="040C000F" w:tentative="1">
      <w:start w:val="1"/>
      <w:numFmt w:val="decimal"/>
      <w:lvlText w:val="%7."/>
      <w:lvlJc w:val="left"/>
      <w:pPr>
        <w:tabs>
          <w:tab w:val="num" w:pos="5895"/>
        </w:tabs>
        <w:ind w:left="5895" w:hanging="360"/>
      </w:pPr>
    </w:lvl>
    <w:lvl w:ilvl="7" w:tplc="040C0019" w:tentative="1">
      <w:start w:val="1"/>
      <w:numFmt w:val="lowerLetter"/>
      <w:lvlText w:val="%8."/>
      <w:lvlJc w:val="left"/>
      <w:pPr>
        <w:tabs>
          <w:tab w:val="num" w:pos="6615"/>
        </w:tabs>
        <w:ind w:left="6615" w:hanging="360"/>
      </w:pPr>
    </w:lvl>
    <w:lvl w:ilvl="8" w:tplc="040C001B" w:tentative="1">
      <w:start w:val="1"/>
      <w:numFmt w:val="lowerRoman"/>
      <w:lvlText w:val="%9."/>
      <w:lvlJc w:val="right"/>
      <w:pPr>
        <w:tabs>
          <w:tab w:val="num" w:pos="7335"/>
        </w:tabs>
        <w:ind w:left="7335" w:hanging="180"/>
      </w:pPr>
    </w:lvl>
  </w:abstractNum>
  <w:abstractNum w:abstractNumId="15"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5B41664"/>
    <w:multiLevelType w:val="multilevel"/>
    <w:tmpl w:val="78B2ABEE"/>
    <w:lvl w:ilvl="0">
      <w:start w:val="1"/>
      <w:numFmt w:val="decimal"/>
      <w:lvlText w:val="%1."/>
      <w:lvlJc w:val="left"/>
      <w:pPr>
        <w:ind w:left="360" w:hanging="360"/>
      </w:pPr>
      <w:rPr>
        <w:rFonts w:cs="Times New Roman" w:hint="default"/>
        <w:color w:val="000000"/>
      </w:rPr>
    </w:lvl>
    <w:lvl w:ilvl="1">
      <w:start w:val="1"/>
      <w:numFmt w:val="decimal"/>
      <w:lvlText w:val="%1.%2."/>
      <w:lvlJc w:val="left"/>
      <w:pPr>
        <w:ind w:left="1080" w:hanging="360"/>
      </w:pPr>
      <w:rPr>
        <w:rFonts w:cs="Times New Roman" w:hint="default"/>
        <w:color w:val="000000"/>
      </w:rPr>
    </w:lvl>
    <w:lvl w:ilvl="2">
      <w:start w:val="1"/>
      <w:numFmt w:val="decimal"/>
      <w:lvlText w:val="%1.%2.%3."/>
      <w:lvlJc w:val="left"/>
      <w:pPr>
        <w:ind w:left="2160" w:hanging="720"/>
      </w:pPr>
      <w:rPr>
        <w:rFonts w:cs="Times New Roman" w:hint="default"/>
        <w:color w:val="000000"/>
      </w:rPr>
    </w:lvl>
    <w:lvl w:ilvl="3">
      <w:start w:val="1"/>
      <w:numFmt w:val="decimal"/>
      <w:lvlText w:val="%1.%2.%3.%4."/>
      <w:lvlJc w:val="left"/>
      <w:pPr>
        <w:ind w:left="2880" w:hanging="720"/>
      </w:pPr>
      <w:rPr>
        <w:rFonts w:cs="Times New Roman" w:hint="default"/>
        <w:color w:val="000000"/>
      </w:rPr>
    </w:lvl>
    <w:lvl w:ilvl="4">
      <w:start w:val="1"/>
      <w:numFmt w:val="decimal"/>
      <w:lvlText w:val="%1.%2.%3.%4.%5."/>
      <w:lvlJc w:val="left"/>
      <w:pPr>
        <w:ind w:left="3960" w:hanging="1080"/>
      </w:pPr>
      <w:rPr>
        <w:rFonts w:cs="Times New Roman" w:hint="default"/>
        <w:color w:val="000000"/>
      </w:rPr>
    </w:lvl>
    <w:lvl w:ilvl="5">
      <w:start w:val="1"/>
      <w:numFmt w:val="decimal"/>
      <w:lvlText w:val="%1.%2.%3.%4.%5.%6."/>
      <w:lvlJc w:val="left"/>
      <w:pPr>
        <w:ind w:left="4680" w:hanging="1080"/>
      </w:pPr>
      <w:rPr>
        <w:rFonts w:cs="Times New Roman" w:hint="default"/>
        <w:color w:val="000000"/>
      </w:rPr>
    </w:lvl>
    <w:lvl w:ilvl="6">
      <w:start w:val="1"/>
      <w:numFmt w:val="decimal"/>
      <w:lvlText w:val="%1.%2.%3.%4.%5.%6.%7."/>
      <w:lvlJc w:val="left"/>
      <w:pPr>
        <w:ind w:left="5760" w:hanging="1440"/>
      </w:pPr>
      <w:rPr>
        <w:rFonts w:cs="Times New Roman" w:hint="default"/>
        <w:color w:val="000000"/>
      </w:rPr>
    </w:lvl>
    <w:lvl w:ilvl="7">
      <w:start w:val="1"/>
      <w:numFmt w:val="decimal"/>
      <w:lvlText w:val="%1.%2.%3.%4.%5.%6.%7.%8."/>
      <w:lvlJc w:val="left"/>
      <w:pPr>
        <w:ind w:left="6480" w:hanging="1440"/>
      </w:pPr>
      <w:rPr>
        <w:rFonts w:cs="Times New Roman" w:hint="default"/>
        <w:color w:val="000000"/>
      </w:rPr>
    </w:lvl>
    <w:lvl w:ilvl="8">
      <w:start w:val="1"/>
      <w:numFmt w:val="decimal"/>
      <w:lvlText w:val="%1.%2.%3.%4.%5.%6.%7.%8.%9."/>
      <w:lvlJc w:val="left"/>
      <w:pPr>
        <w:ind w:left="7560" w:hanging="1800"/>
      </w:pPr>
      <w:rPr>
        <w:rFonts w:cs="Times New Roman" w:hint="default"/>
        <w:color w:val="000000"/>
      </w:rPr>
    </w:lvl>
  </w:abstractNum>
  <w:abstractNum w:abstractNumId="19" w15:restartNumberingAfterBreak="0">
    <w:nsid w:val="262E5FB3"/>
    <w:multiLevelType w:val="hybridMultilevel"/>
    <w:tmpl w:val="54F24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68038EB"/>
    <w:multiLevelType w:val="hybridMultilevel"/>
    <w:tmpl w:val="9EF48082"/>
    <w:lvl w:ilvl="0" w:tplc="7C9C0FE8">
      <w:start w:val="1"/>
      <w:numFmt w:val="decimal"/>
      <w:lvlText w:val="%1"/>
      <w:lvlJc w:val="left"/>
      <w:pPr>
        <w:tabs>
          <w:tab w:val="num" w:pos="1146"/>
        </w:tabs>
        <w:ind w:left="426" w:firstLine="0"/>
      </w:pPr>
      <w:rPr>
        <w:rFonts w:hint="default"/>
        <w:color w:val="auto"/>
      </w:rPr>
    </w:lvl>
    <w:lvl w:ilvl="1" w:tplc="04090019" w:tentative="1">
      <w:start w:val="1"/>
      <w:numFmt w:val="lowerLetter"/>
      <w:lvlText w:val="%2."/>
      <w:lvlJc w:val="left"/>
      <w:pPr>
        <w:tabs>
          <w:tab w:val="num" w:pos="1746"/>
        </w:tabs>
        <w:ind w:left="1746" w:hanging="360"/>
      </w:pPr>
    </w:lvl>
    <w:lvl w:ilvl="2" w:tplc="0409001B" w:tentative="1">
      <w:start w:val="1"/>
      <w:numFmt w:val="lowerRoman"/>
      <w:lvlText w:val="%3."/>
      <w:lvlJc w:val="right"/>
      <w:pPr>
        <w:tabs>
          <w:tab w:val="num" w:pos="2466"/>
        </w:tabs>
        <w:ind w:left="2466" w:hanging="180"/>
      </w:pPr>
    </w:lvl>
    <w:lvl w:ilvl="3" w:tplc="0409000F" w:tentative="1">
      <w:start w:val="1"/>
      <w:numFmt w:val="decimal"/>
      <w:lvlText w:val="%4."/>
      <w:lvlJc w:val="left"/>
      <w:pPr>
        <w:tabs>
          <w:tab w:val="num" w:pos="3186"/>
        </w:tabs>
        <w:ind w:left="3186" w:hanging="360"/>
      </w:pPr>
    </w:lvl>
    <w:lvl w:ilvl="4" w:tplc="04090019" w:tentative="1">
      <w:start w:val="1"/>
      <w:numFmt w:val="lowerLetter"/>
      <w:lvlText w:val="%5."/>
      <w:lvlJc w:val="left"/>
      <w:pPr>
        <w:tabs>
          <w:tab w:val="num" w:pos="3906"/>
        </w:tabs>
        <w:ind w:left="3906" w:hanging="360"/>
      </w:pPr>
    </w:lvl>
    <w:lvl w:ilvl="5" w:tplc="0409001B" w:tentative="1">
      <w:start w:val="1"/>
      <w:numFmt w:val="lowerRoman"/>
      <w:lvlText w:val="%6."/>
      <w:lvlJc w:val="right"/>
      <w:pPr>
        <w:tabs>
          <w:tab w:val="num" w:pos="4626"/>
        </w:tabs>
        <w:ind w:left="4626" w:hanging="180"/>
      </w:pPr>
    </w:lvl>
    <w:lvl w:ilvl="6" w:tplc="0409000F" w:tentative="1">
      <w:start w:val="1"/>
      <w:numFmt w:val="decimal"/>
      <w:lvlText w:val="%7."/>
      <w:lvlJc w:val="left"/>
      <w:pPr>
        <w:tabs>
          <w:tab w:val="num" w:pos="5346"/>
        </w:tabs>
        <w:ind w:left="5346" w:hanging="360"/>
      </w:pPr>
    </w:lvl>
    <w:lvl w:ilvl="7" w:tplc="04090019" w:tentative="1">
      <w:start w:val="1"/>
      <w:numFmt w:val="lowerLetter"/>
      <w:lvlText w:val="%8."/>
      <w:lvlJc w:val="left"/>
      <w:pPr>
        <w:tabs>
          <w:tab w:val="num" w:pos="6066"/>
        </w:tabs>
        <w:ind w:left="6066" w:hanging="360"/>
      </w:pPr>
    </w:lvl>
    <w:lvl w:ilvl="8" w:tplc="0409001B" w:tentative="1">
      <w:start w:val="1"/>
      <w:numFmt w:val="lowerRoman"/>
      <w:lvlText w:val="%9."/>
      <w:lvlJc w:val="right"/>
      <w:pPr>
        <w:tabs>
          <w:tab w:val="num" w:pos="6786"/>
        </w:tabs>
        <w:ind w:left="6786" w:hanging="180"/>
      </w:pPr>
    </w:lvl>
  </w:abstractNum>
  <w:abstractNum w:abstractNumId="21"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C31925"/>
    <w:multiLevelType w:val="hybridMultilevel"/>
    <w:tmpl w:val="BEB01FA0"/>
    <w:lvl w:ilvl="0" w:tplc="90626E94">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3F3C10FC"/>
    <w:multiLevelType w:val="multilevel"/>
    <w:tmpl w:val="A90CDE0C"/>
    <w:lvl w:ilvl="0">
      <w:start w:val="2"/>
      <w:numFmt w:val="decimal"/>
      <w:lvlText w:val="%1"/>
      <w:lvlJc w:val="left"/>
      <w:pPr>
        <w:tabs>
          <w:tab w:val="num" w:pos="720"/>
        </w:tabs>
        <w:ind w:left="720" w:hanging="720"/>
      </w:pPr>
      <w:rPr>
        <w:rFonts w:hint="default"/>
        <w:sz w:val="22"/>
      </w:rPr>
    </w:lvl>
    <w:lvl w:ilvl="1">
      <w:start w:val="2"/>
      <w:numFmt w:val="decimal"/>
      <w:lvlText w:val="%1.%2"/>
      <w:lvlJc w:val="left"/>
      <w:pPr>
        <w:tabs>
          <w:tab w:val="num" w:pos="720"/>
        </w:tabs>
        <w:ind w:left="720" w:hanging="720"/>
      </w:pPr>
      <w:rPr>
        <w:rFonts w:hint="default"/>
        <w:sz w:val="22"/>
      </w:rPr>
    </w:lvl>
    <w:lvl w:ilvl="2">
      <w:start w:val="3"/>
      <w:numFmt w:val="decimal"/>
      <w:lvlText w:val="%1.%2.%3"/>
      <w:lvlJc w:val="left"/>
      <w:pPr>
        <w:tabs>
          <w:tab w:val="num" w:pos="1080"/>
        </w:tabs>
        <w:ind w:left="1080" w:hanging="1080"/>
      </w:pPr>
      <w:rPr>
        <w:rFonts w:hint="default"/>
        <w:sz w:val="22"/>
      </w:rPr>
    </w:lvl>
    <w:lvl w:ilvl="3">
      <w:start w:val="1"/>
      <w:numFmt w:val="decimal"/>
      <w:lvlText w:val="%1.%2.%3.%4"/>
      <w:lvlJc w:val="left"/>
      <w:pPr>
        <w:tabs>
          <w:tab w:val="num" w:pos="1080"/>
        </w:tabs>
        <w:ind w:left="1080" w:hanging="1080"/>
      </w:pPr>
      <w:rPr>
        <w:rFonts w:hint="default"/>
        <w:sz w:val="22"/>
      </w:rPr>
    </w:lvl>
    <w:lvl w:ilvl="4">
      <w:start w:val="1"/>
      <w:numFmt w:val="decimal"/>
      <w:lvlText w:val="%1.%2.%3.%4.%5"/>
      <w:lvlJc w:val="left"/>
      <w:pPr>
        <w:tabs>
          <w:tab w:val="num" w:pos="1440"/>
        </w:tabs>
        <w:ind w:left="1440" w:hanging="1440"/>
      </w:pPr>
      <w:rPr>
        <w:rFonts w:hint="default"/>
        <w:sz w:val="22"/>
      </w:rPr>
    </w:lvl>
    <w:lvl w:ilvl="5">
      <w:start w:val="1"/>
      <w:numFmt w:val="decimal"/>
      <w:lvlText w:val="%1.%2.%3.%4.%5.%6"/>
      <w:lvlJc w:val="left"/>
      <w:pPr>
        <w:tabs>
          <w:tab w:val="num" w:pos="1800"/>
        </w:tabs>
        <w:ind w:left="1800" w:hanging="1800"/>
      </w:pPr>
      <w:rPr>
        <w:rFonts w:hint="default"/>
        <w:sz w:val="22"/>
      </w:rPr>
    </w:lvl>
    <w:lvl w:ilvl="6">
      <w:start w:val="1"/>
      <w:numFmt w:val="decimal"/>
      <w:lvlText w:val="%1.%2.%3.%4.%5.%6.%7"/>
      <w:lvlJc w:val="left"/>
      <w:pPr>
        <w:tabs>
          <w:tab w:val="num" w:pos="2160"/>
        </w:tabs>
        <w:ind w:left="2160" w:hanging="2160"/>
      </w:pPr>
      <w:rPr>
        <w:rFonts w:hint="default"/>
        <w:sz w:val="22"/>
      </w:rPr>
    </w:lvl>
    <w:lvl w:ilvl="7">
      <w:start w:val="1"/>
      <w:numFmt w:val="decimal"/>
      <w:lvlText w:val="%1.%2.%3.%4.%5.%6.%7.%8"/>
      <w:lvlJc w:val="left"/>
      <w:pPr>
        <w:tabs>
          <w:tab w:val="num" w:pos="2520"/>
        </w:tabs>
        <w:ind w:left="2520" w:hanging="2520"/>
      </w:pPr>
      <w:rPr>
        <w:rFonts w:hint="default"/>
        <w:sz w:val="22"/>
      </w:rPr>
    </w:lvl>
    <w:lvl w:ilvl="8">
      <w:start w:val="1"/>
      <w:numFmt w:val="decimal"/>
      <w:lvlText w:val="%1.%2.%3.%4.%5.%6.%7.%8.%9"/>
      <w:lvlJc w:val="left"/>
      <w:pPr>
        <w:tabs>
          <w:tab w:val="num" w:pos="2520"/>
        </w:tabs>
        <w:ind w:left="2520" w:hanging="2520"/>
      </w:pPr>
      <w:rPr>
        <w:rFonts w:hint="default"/>
        <w:sz w:val="22"/>
      </w:rPr>
    </w:lvl>
  </w:abstractNum>
  <w:abstractNum w:abstractNumId="25" w15:restartNumberingAfterBreak="0">
    <w:nsid w:val="43056461"/>
    <w:multiLevelType w:val="hybridMultilevel"/>
    <w:tmpl w:val="A84E68BA"/>
    <w:lvl w:ilvl="0" w:tplc="98DA8F30">
      <w:numFmt w:val="bullet"/>
      <w:lvlText w:val=""/>
      <w:lvlJc w:val="left"/>
      <w:pPr>
        <w:ind w:left="1080" w:hanging="360"/>
      </w:pPr>
      <w:rPr>
        <w:rFonts w:ascii="Symbol" w:eastAsia="MS Mincho" w:hAnsi="Symbol" w:cs="Traditional Arabic"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39C74AE"/>
    <w:multiLevelType w:val="hybridMultilevel"/>
    <w:tmpl w:val="187CA3E6"/>
    <w:lvl w:ilvl="0" w:tplc="93A0F732">
      <w:start w:val="1"/>
      <w:numFmt w:val="decimal"/>
      <w:lvlText w:val="%1"/>
      <w:lvlJc w:val="left"/>
      <w:pPr>
        <w:tabs>
          <w:tab w:val="num" w:pos="840"/>
        </w:tabs>
        <w:ind w:left="1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FAF0E9F"/>
    <w:multiLevelType w:val="hybridMultilevel"/>
    <w:tmpl w:val="84286EBE"/>
    <w:lvl w:ilvl="0" w:tplc="E90AABC8">
      <w:numFmt w:val="bullet"/>
      <w:lvlText w:val=""/>
      <w:lvlJc w:val="left"/>
      <w:pPr>
        <w:ind w:left="720" w:hanging="360"/>
      </w:pPr>
      <w:rPr>
        <w:rFonts w:ascii="Symbol" w:eastAsia="MS Mincho" w:hAnsi="Symbol" w:cs="Traditional Arabic"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9A2CC3"/>
    <w:multiLevelType w:val="multilevel"/>
    <w:tmpl w:val="3FDA1BAA"/>
    <w:lvl w:ilvl="0">
      <w:start w:val="1"/>
      <w:numFmt w:val="decimal"/>
      <w:lvlText w:val="%1."/>
      <w:lvlJc w:val="left"/>
      <w:pPr>
        <w:tabs>
          <w:tab w:val="num" w:pos="648"/>
        </w:tabs>
        <w:ind w:firstLine="288"/>
      </w:pPr>
      <w:rPr>
        <w:rFonts w:cs="Times New Roman" w:hint="default"/>
      </w:rPr>
    </w:lvl>
    <w:lvl w:ilvl="1">
      <w:start w:val="2"/>
      <w:numFmt w:val="decimal"/>
      <w:lvlText w:val="%1.%2."/>
      <w:lvlJc w:val="left"/>
      <w:pPr>
        <w:tabs>
          <w:tab w:val="num" w:pos="915"/>
        </w:tabs>
        <w:ind w:left="915" w:hanging="915"/>
      </w:pPr>
      <w:rPr>
        <w:rFonts w:cs="Times New Roman" w:hint="default"/>
      </w:rPr>
    </w:lvl>
    <w:lvl w:ilvl="2">
      <w:start w:val="1"/>
      <w:numFmt w:val="decimal"/>
      <w:lvlText w:val="%1.%2.%3."/>
      <w:lvlJc w:val="left"/>
      <w:pPr>
        <w:tabs>
          <w:tab w:val="num" w:pos="915"/>
        </w:tabs>
        <w:ind w:left="915" w:hanging="915"/>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15:restartNumberingAfterBreak="0">
    <w:nsid w:val="68A37406"/>
    <w:multiLevelType w:val="hybridMultilevel"/>
    <w:tmpl w:val="2984FE34"/>
    <w:lvl w:ilvl="0" w:tplc="B894AD12">
      <w:start w:val="5"/>
      <w:numFmt w:val="bullet"/>
      <w:lvlText w:val="-"/>
      <w:lvlJc w:val="left"/>
      <w:pPr>
        <w:tabs>
          <w:tab w:val="num" w:pos="1215"/>
        </w:tabs>
        <w:ind w:left="1215" w:hanging="855"/>
      </w:pPr>
      <w:rPr>
        <w:rFonts w:ascii="Times New Roman" w:eastAsia="Times New Roman" w:hAnsi="Times New Roman" w:cs="Traditional Arabic"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BC40947"/>
    <w:multiLevelType w:val="hybridMultilevel"/>
    <w:tmpl w:val="261C7CA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8147197"/>
    <w:multiLevelType w:val="hybridMultilevel"/>
    <w:tmpl w:val="17407068"/>
    <w:lvl w:ilvl="0" w:tplc="93A0F732">
      <w:start w:val="1"/>
      <w:numFmt w:val="decimal"/>
      <w:lvlText w:val="%1"/>
      <w:lvlJc w:val="left"/>
      <w:pPr>
        <w:tabs>
          <w:tab w:val="num" w:pos="840"/>
        </w:tabs>
        <w:ind w:left="1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F9F41C1"/>
    <w:multiLevelType w:val="multilevel"/>
    <w:tmpl w:val="BEB01FA0"/>
    <w:lvl w:ilvl="0">
      <w:start w:val="1"/>
      <w:numFmt w:val="bullet"/>
      <w:lvlText w:val=""/>
      <w:lvlJc w:val="left"/>
      <w:pPr>
        <w:tabs>
          <w:tab w:val="num" w:pos="2880"/>
        </w:tabs>
        <w:ind w:left="288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21"/>
  </w:num>
  <w:num w:numId="13">
    <w:abstractNumId w:val="17"/>
  </w:num>
  <w:num w:numId="14">
    <w:abstractNumId w:val="38"/>
  </w:num>
  <w:num w:numId="15">
    <w:abstractNumId w:val="36"/>
  </w:num>
  <w:num w:numId="16">
    <w:abstractNumId w:val="26"/>
  </w:num>
  <w:num w:numId="17">
    <w:abstractNumId w:val="10"/>
  </w:num>
  <w:num w:numId="18">
    <w:abstractNumId w:val="16"/>
  </w:num>
  <w:num w:numId="19">
    <w:abstractNumId w:val="28"/>
  </w:num>
  <w:num w:numId="20">
    <w:abstractNumId w:val="30"/>
  </w:num>
  <w:num w:numId="21">
    <w:abstractNumId w:val="31"/>
  </w:num>
  <w:num w:numId="22">
    <w:abstractNumId w:val="29"/>
  </w:num>
  <w:num w:numId="23">
    <w:abstractNumId w:val="23"/>
  </w:num>
  <w:num w:numId="24">
    <w:abstractNumId w:val="32"/>
  </w:num>
  <w:num w:numId="25">
    <w:abstractNumId w:val="25"/>
  </w:num>
  <w:num w:numId="26">
    <w:abstractNumId w:val="13"/>
  </w:num>
  <w:num w:numId="27">
    <w:abstractNumId w:val="22"/>
  </w:num>
  <w:num w:numId="28">
    <w:abstractNumId w:val="39"/>
  </w:num>
  <w:num w:numId="29">
    <w:abstractNumId w:val="24"/>
  </w:num>
  <w:num w:numId="30">
    <w:abstractNumId w:val="34"/>
  </w:num>
  <w:num w:numId="31">
    <w:abstractNumId w:val="14"/>
  </w:num>
  <w:num w:numId="32">
    <w:abstractNumId w:val="35"/>
  </w:num>
  <w:num w:numId="33">
    <w:abstractNumId w:val="20"/>
  </w:num>
  <w:num w:numId="34">
    <w:abstractNumId w:val="18"/>
  </w:num>
  <w:num w:numId="35">
    <w:abstractNumId w:val="27"/>
  </w:num>
  <w:num w:numId="36">
    <w:abstractNumId w:val="37"/>
  </w:num>
  <w:num w:numId="37">
    <w:abstractNumId w:val="33"/>
  </w:num>
  <w:num w:numId="38">
    <w:abstractNumId w:val="12"/>
  </w:num>
  <w:num w:numId="39">
    <w:abstractNumId w:val="19"/>
  </w:num>
  <w:num w:numId="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567"/>
  <w:evenAndOddHeaders/>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068"/>
    <w:rsid w:val="00001B4B"/>
    <w:rsid w:val="00034C5E"/>
    <w:rsid w:val="00040A31"/>
    <w:rsid w:val="00043E7B"/>
    <w:rsid w:val="00053078"/>
    <w:rsid w:val="00071B1B"/>
    <w:rsid w:val="00073A64"/>
    <w:rsid w:val="00073B43"/>
    <w:rsid w:val="000743AD"/>
    <w:rsid w:val="000812CB"/>
    <w:rsid w:val="000836CC"/>
    <w:rsid w:val="00090574"/>
    <w:rsid w:val="000A61C9"/>
    <w:rsid w:val="000B165C"/>
    <w:rsid w:val="000B6264"/>
    <w:rsid w:val="000E0856"/>
    <w:rsid w:val="000F7190"/>
    <w:rsid w:val="00100D37"/>
    <w:rsid w:val="0011323B"/>
    <w:rsid w:val="00113B48"/>
    <w:rsid w:val="001453DB"/>
    <w:rsid w:val="001477D1"/>
    <w:rsid w:val="001541C3"/>
    <w:rsid w:val="00157EE7"/>
    <w:rsid w:val="00173915"/>
    <w:rsid w:val="001742CC"/>
    <w:rsid w:val="00180451"/>
    <w:rsid w:val="00181FF5"/>
    <w:rsid w:val="001842DE"/>
    <w:rsid w:val="00194AC2"/>
    <w:rsid w:val="00195D3D"/>
    <w:rsid w:val="001A2994"/>
    <w:rsid w:val="001B5FB8"/>
    <w:rsid w:val="001B76E7"/>
    <w:rsid w:val="001D205C"/>
    <w:rsid w:val="001E2BFE"/>
    <w:rsid w:val="001E363A"/>
    <w:rsid w:val="001E3C70"/>
    <w:rsid w:val="00210B6C"/>
    <w:rsid w:val="0022141B"/>
    <w:rsid w:val="00224618"/>
    <w:rsid w:val="0023283D"/>
    <w:rsid w:val="00241357"/>
    <w:rsid w:val="00242208"/>
    <w:rsid w:val="0024775E"/>
    <w:rsid w:val="00262291"/>
    <w:rsid w:val="002629C7"/>
    <w:rsid w:val="00262B88"/>
    <w:rsid w:val="00263004"/>
    <w:rsid w:val="00271AA6"/>
    <w:rsid w:val="002978F4"/>
    <w:rsid w:val="002B028D"/>
    <w:rsid w:val="002B223C"/>
    <w:rsid w:val="002B3FBE"/>
    <w:rsid w:val="002B4D69"/>
    <w:rsid w:val="002B649E"/>
    <w:rsid w:val="002C7133"/>
    <w:rsid w:val="002C7A41"/>
    <w:rsid w:val="002D42B3"/>
    <w:rsid w:val="002E0023"/>
    <w:rsid w:val="002E6541"/>
    <w:rsid w:val="002F2B77"/>
    <w:rsid w:val="00316B9B"/>
    <w:rsid w:val="003302E9"/>
    <w:rsid w:val="00334CE6"/>
    <w:rsid w:val="003454CB"/>
    <w:rsid w:val="00351142"/>
    <w:rsid w:val="00357185"/>
    <w:rsid w:val="003640DE"/>
    <w:rsid w:val="00377433"/>
    <w:rsid w:val="0038098E"/>
    <w:rsid w:val="00387945"/>
    <w:rsid w:val="00392E17"/>
    <w:rsid w:val="003B1914"/>
    <w:rsid w:val="003B68CF"/>
    <w:rsid w:val="003C594A"/>
    <w:rsid w:val="003D33C7"/>
    <w:rsid w:val="003E3883"/>
    <w:rsid w:val="003E7180"/>
    <w:rsid w:val="003F678F"/>
    <w:rsid w:val="003F7FEC"/>
    <w:rsid w:val="00400C00"/>
    <w:rsid w:val="0041604A"/>
    <w:rsid w:val="00420FD3"/>
    <w:rsid w:val="0042686F"/>
    <w:rsid w:val="00431C46"/>
    <w:rsid w:val="00432E99"/>
    <w:rsid w:val="00443869"/>
    <w:rsid w:val="004438E0"/>
    <w:rsid w:val="0046112A"/>
    <w:rsid w:val="00470364"/>
    <w:rsid w:val="00470C2A"/>
    <w:rsid w:val="00472B55"/>
    <w:rsid w:val="00475CC0"/>
    <w:rsid w:val="00497454"/>
    <w:rsid w:val="00497620"/>
    <w:rsid w:val="004C2B1F"/>
    <w:rsid w:val="004D4AC9"/>
    <w:rsid w:val="004E53D7"/>
    <w:rsid w:val="004F1DAF"/>
    <w:rsid w:val="004F4EB5"/>
    <w:rsid w:val="00501E0E"/>
    <w:rsid w:val="005039A0"/>
    <w:rsid w:val="00513EEF"/>
    <w:rsid w:val="00521ACE"/>
    <w:rsid w:val="00533530"/>
    <w:rsid w:val="00537C4D"/>
    <w:rsid w:val="00545C09"/>
    <w:rsid w:val="00555028"/>
    <w:rsid w:val="0055516A"/>
    <w:rsid w:val="0056494B"/>
    <w:rsid w:val="00567386"/>
    <w:rsid w:val="00573FE2"/>
    <w:rsid w:val="0057656F"/>
    <w:rsid w:val="00590841"/>
    <w:rsid w:val="00591CE8"/>
    <w:rsid w:val="00595770"/>
    <w:rsid w:val="00595EC3"/>
    <w:rsid w:val="005967FE"/>
    <w:rsid w:val="005A5562"/>
    <w:rsid w:val="005B3643"/>
    <w:rsid w:val="005C2305"/>
    <w:rsid w:val="005D3B04"/>
    <w:rsid w:val="005D5612"/>
    <w:rsid w:val="005F1449"/>
    <w:rsid w:val="006001FC"/>
    <w:rsid w:val="00602ED0"/>
    <w:rsid w:val="006127E1"/>
    <w:rsid w:val="0062317D"/>
    <w:rsid w:val="0063113A"/>
    <w:rsid w:val="006441F2"/>
    <w:rsid w:val="006618A4"/>
    <w:rsid w:val="00684F12"/>
    <w:rsid w:val="006852B2"/>
    <w:rsid w:val="006A5FBE"/>
    <w:rsid w:val="006B5A6C"/>
    <w:rsid w:val="006D110B"/>
    <w:rsid w:val="006D7101"/>
    <w:rsid w:val="006D7A87"/>
    <w:rsid w:val="006F3349"/>
    <w:rsid w:val="006F63F7"/>
    <w:rsid w:val="00706D7A"/>
    <w:rsid w:val="00716757"/>
    <w:rsid w:val="00716B84"/>
    <w:rsid w:val="00724A44"/>
    <w:rsid w:val="007310A8"/>
    <w:rsid w:val="00737616"/>
    <w:rsid w:val="0074363A"/>
    <w:rsid w:val="00750268"/>
    <w:rsid w:val="007539DE"/>
    <w:rsid w:val="00767488"/>
    <w:rsid w:val="00795AB1"/>
    <w:rsid w:val="007A1BC9"/>
    <w:rsid w:val="007B4E64"/>
    <w:rsid w:val="007D1B3C"/>
    <w:rsid w:val="007D65E0"/>
    <w:rsid w:val="007E01CD"/>
    <w:rsid w:val="007E1864"/>
    <w:rsid w:val="007F6C00"/>
    <w:rsid w:val="00802608"/>
    <w:rsid w:val="00803F08"/>
    <w:rsid w:val="00804227"/>
    <w:rsid w:val="0081539B"/>
    <w:rsid w:val="00817617"/>
    <w:rsid w:val="008235CD"/>
    <w:rsid w:val="00835E43"/>
    <w:rsid w:val="00843450"/>
    <w:rsid w:val="008437B0"/>
    <w:rsid w:val="008513CB"/>
    <w:rsid w:val="00852613"/>
    <w:rsid w:val="00867078"/>
    <w:rsid w:val="008770A3"/>
    <w:rsid w:val="008847C7"/>
    <w:rsid w:val="008A5D38"/>
    <w:rsid w:val="008B0F0A"/>
    <w:rsid w:val="008B1166"/>
    <w:rsid w:val="008B7CA7"/>
    <w:rsid w:val="008C6C50"/>
    <w:rsid w:val="008F028F"/>
    <w:rsid w:val="008F4B9D"/>
    <w:rsid w:val="008F58EB"/>
    <w:rsid w:val="00901EE8"/>
    <w:rsid w:val="009049BE"/>
    <w:rsid w:val="009421AB"/>
    <w:rsid w:val="0095011E"/>
    <w:rsid w:val="00977B03"/>
    <w:rsid w:val="00982B28"/>
    <w:rsid w:val="00983D47"/>
    <w:rsid w:val="00990092"/>
    <w:rsid w:val="00991663"/>
    <w:rsid w:val="00992186"/>
    <w:rsid w:val="009A0F15"/>
    <w:rsid w:val="009B4C6C"/>
    <w:rsid w:val="009B66E8"/>
    <w:rsid w:val="009C1D8F"/>
    <w:rsid w:val="009E25AD"/>
    <w:rsid w:val="00A01018"/>
    <w:rsid w:val="00A065BB"/>
    <w:rsid w:val="00A11442"/>
    <w:rsid w:val="00A20916"/>
    <w:rsid w:val="00A215FC"/>
    <w:rsid w:val="00A21D95"/>
    <w:rsid w:val="00A52975"/>
    <w:rsid w:val="00A816C1"/>
    <w:rsid w:val="00A83FEA"/>
    <w:rsid w:val="00A97F94"/>
    <w:rsid w:val="00AA59F4"/>
    <w:rsid w:val="00AB38D7"/>
    <w:rsid w:val="00AC763C"/>
    <w:rsid w:val="00AC7BE4"/>
    <w:rsid w:val="00AE1840"/>
    <w:rsid w:val="00AF27D3"/>
    <w:rsid w:val="00AF45AA"/>
    <w:rsid w:val="00AF6CAC"/>
    <w:rsid w:val="00B033D9"/>
    <w:rsid w:val="00B12894"/>
    <w:rsid w:val="00B2407E"/>
    <w:rsid w:val="00B410A9"/>
    <w:rsid w:val="00B543E4"/>
    <w:rsid w:val="00B54F67"/>
    <w:rsid w:val="00B577F7"/>
    <w:rsid w:val="00B8191F"/>
    <w:rsid w:val="00B84C00"/>
    <w:rsid w:val="00B97C2F"/>
    <w:rsid w:val="00BA3F2D"/>
    <w:rsid w:val="00BA4161"/>
    <w:rsid w:val="00BA47F5"/>
    <w:rsid w:val="00BD0967"/>
    <w:rsid w:val="00BD2272"/>
    <w:rsid w:val="00BE6F66"/>
    <w:rsid w:val="00BF2C38"/>
    <w:rsid w:val="00BF506C"/>
    <w:rsid w:val="00C05944"/>
    <w:rsid w:val="00C300F7"/>
    <w:rsid w:val="00C35F67"/>
    <w:rsid w:val="00C36F50"/>
    <w:rsid w:val="00C5103E"/>
    <w:rsid w:val="00C543A7"/>
    <w:rsid w:val="00C6478E"/>
    <w:rsid w:val="00C6689F"/>
    <w:rsid w:val="00C674FE"/>
    <w:rsid w:val="00C75633"/>
    <w:rsid w:val="00CB0BA1"/>
    <w:rsid w:val="00CE0BBE"/>
    <w:rsid w:val="00CE2EE1"/>
    <w:rsid w:val="00CE3BB7"/>
    <w:rsid w:val="00CF2709"/>
    <w:rsid w:val="00CF3FFD"/>
    <w:rsid w:val="00D0375F"/>
    <w:rsid w:val="00D2528E"/>
    <w:rsid w:val="00D2755C"/>
    <w:rsid w:val="00D31420"/>
    <w:rsid w:val="00D36214"/>
    <w:rsid w:val="00D45A0A"/>
    <w:rsid w:val="00D5030E"/>
    <w:rsid w:val="00D722DC"/>
    <w:rsid w:val="00D76F69"/>
    <w:rsid w:val="00D77D0F"/>
    <w:rsid w:val="00D84A45"/>
    <w:rsid w:val="00D85087"/>
    <w:rsid w:val="00D87888"/>
    <w:rsid w:val="00D9358A"/>
    <w:rsid w:val="00DA135B"/>
    <w:rsid w:val="00DA1CF0"/>
    <w:rsid w:val="00DA3ADD"/>
    <w:rsid w:val="00DA60D4"/>
    <w:rsid w:val="00DC24B4"/>
    <w:rsid w:val="00DC473C"/>
    <w:rsid w:val="00DF16DC"/>
    <w:rsid w:val="00E0007A"/>
    <w:rsid w:val="00E00E51"/>
    <w:rsid w:val="00E048E4"/>
    <w:rsid w:val="00E061B6"/>
    <w:rsid w:val="00E17033"/>
    <w:rsid w:val="00E43654"/>
    <w:rsid w:val="00E44800"/>
    <w:rsid w:val="00E45211"/>
    <w:rsid w:val="00E81178"/>
    <w:rsid w:val="00E838C1"/>
    <w:rsid w:val="00E85630"/>
    <w:rsid w:val="00EA52A4"/>
    <w:rsid w:val="00EA6BD8"/>
    <w:rsid w:val="00EE0C3C"/>
    <w:rsid w:val="00F034CE"/>
    <w:rsid w:val="00F118CC"/>
    <w:rsid w:val="00F161E0"/>
    <w:rsid w:val="00F251F7"/>
    <w:rsid w:val="00F31049"/>
    <w:rsid w:val="00F31068"/>
    <w:rsid w:val="00F33A7D"/>
    <w:rsid w:val="00F344B7"/>
    <w:rsid w:val="00F401D0"/>
    <w:rsid w:val="00F468F2"/>
    <w:rsid w:val="00F55E3D"/>
    <w:rsid w:val="00F84366"/>
    <w:rsid w:val="00F85089"/>
    <w:rsid w:val="00F91146"/>
    <w:rsid w:val="00F91475"/>
    <w:rsid w:val="00F97807"/>
    <w:rsid w:val="00FA39D9"/>
    <w:rsid w:val="00FA617A"/>
    <w:rsid w:val="00FB0905"/>
    <w:rsid w:val="00FB7647"/>
    <w:rsid w:val="00FC226B"/>
    <w:rsid w:val="00FD05B9"/>
    <w:rsid w:val="00FD78D0"/>
    <w:rsid w:val="00FE2F48"/>
    <w:rsid w:val="00FF48E4"/>
    <w:rsid w:val="00FF62D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3FACA42"/>
  <w15:chartTrackingRefBased/>
  <w15:docId w15:val="{CBC1278C-3226-4C14-AAE0-BFFDA55D4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85087"/>
    <w:pPr>
      <w:overflowPunct w:val="0"/>
      <w:autoSpaceDE w:val="0"/>
      <w:autoSpaceDN w:val="0"/>
      <w:bidi/>
      <w:adjustRightInd w:val="0"/>
      <w:spacing w:before="120" w:after="0" w:line="192" w:lineRule="auto"/>
      <w:jc w:val="both"/>
      <w:textAlignment w:val="baseline"/>
    </w:pPr>
    <w:rPr>
      <w:rFonts w:ascii="Times New Roman" w:eastAsia="Times New Roman" w:hAnsi="Times New Roman" w:cs="Traditional Arabic"/>
      <w:szCs w:val="30"/>
      <w:lang w:eastAsia="fr-FR"/>
    </w:rPr>
  </w:style>
  <w:style w:type="paragraph" w:styleId="Heading1">
    <w:name w:val="heading 1"/>
    <w:basedOn w:val="Normal"/>
    <w:next w:val="Normal"/>
    <w:link w:val="Heading1Char"/>
    <w:qFormat/>
    <w:rsid w:val="00173915"/>
    <w:pPr>
      <w:keepNext/>
      <w:keepLines/>
      <w:spacing w:before="360"/>
      <w:outlineLvl w:val="0"/>
    </w:pPr>
    <w:rPr>
      <w:rFonts w:eastAsiaTheme="majorEastAsia"/>
      <w:b/>
      <w:bCs/>
      <w:sz w:val="26"/>
      <w:szCs w:val="36"/>
    </w:rPr>
  </w:style>
  <w:style w:type="paragraph" w:styleId="Heading2">
    <w:name w:val="heading 2"/>
    <w:basedOn w:val="Normal"/>
    <w:next w:val="Normal"/>
    <w:link w:val="Heading2Char"/>
    <w:unhideWhenUsed/>
    <w:qFormat/>
    <w:rsid w:val="00501E0E"/>
    <w:pPr>
      <w:keepNext/>
      <w:keepLines/>
      <w:spacing w:before="300"/>
      <w:outlineLvl w:val="1"/>
    </w:pPr>
    <w:rPr>
      <w:rFonts w:eastAsiaTheme="majorEastAsia"/>
      <w:b/>
      <w:bCs/>
      <w:sz w:val="24"/>
      <w:szCs w:val="32"/>
    </w:rPr>
  </w:style>
  <w:style w:type="paragraph" w:styleId="Heading3">
    <w:name w:val="heading 3"/>
    <w:basedOn w:val="Normal"/>
    <w:next w:val="Normal"/>
    <w:link w:val="Heading3Char"/>
    <w:unhideWhenUsed/>
    <w:qFormat/>
    <w:rsid w:val="00501E0E"/>
    <w:pPr>
      <w:keepNext/>
      <w:keepLines/>
      <w:spacing w:before="240"/>
      <w:outlineLvl w:val="2"/>
    </w:pPr>
    <w:rPr>
      <w:rFonts w:eastAsiaTheme="majorEastAsia"/>
      <w:b/>
      <w:bCs/>
    </w:rPr>
  </w:style>
  <w:style w:type="paragraph" w:styleId="Heading4">
    <w:name w:val="heading 4"/>
    <w:basedOn w:val="Normal"/>
    <w:next w:val="Normal"/>
    <w:link w:val="Heading4Char"/>
    <w:unhideWhenUsed/>
    <w:qFormat/>
    <w:rsid w:val="00501E0E"/>
    <w:pPr>
      <w:keepNext/>
      <w:keepLines/>
      <w:spacing w:before="160"/>
      <w:outlineLvl w:val="3"/>
    </w:pPr>
    <w:rPr>
      <w:rFonts w:eastAsiaTheme="majorEastAsia"/>
      <w:b/>
      <w:bCs/>
    </w:rPr>
  </w:style>
  <w:style w:type="paragraph" w:styleId="Heading5">
    <w:name w:val="heading 5"/>
    <w:basedOn w:val="Normal"/>
    <w:next w:val="Normal"/>
    <w:link w:val="Heading5Char"/>
    <w:unhideWhenUsed/>
    <w:qFormat/>
    <w:rsid w:val="00501E0E"/>
    <w:pPr>
      <w:keepNext/>
      <w:keepLines/>
      <w:outlineLvl w:val="4"/>
    </w:pPr>
    <w:rPr>
      <w:rFonts w:eastAsiaTheme="majorEastAsia"/>
      <w:b/>
      <w:bCs/>
    </w:rPr>
  </w:style>
  <w:style w:type="paragraph" w:styleId="Heading6">
    <w:name w:val="heading 6"/>
    <w:basedOn w:val="Normal"/>
    <w:next w:val="Normal"/>
    <w:link w:val="Heading6Char"/>
    <w:unhideWhenUsed/>
    <w:qFormat/>
    <w:rsid w:val="00501E0E"/>
    <w:pPr>
      <w:keepNext/>
      <w:keepLines/>
      <w:spacing w:before="160"/>
      <w:outlineLvl w:val="5"/>
    </w:pPr>
    <w:rPr>
      <w:rFonts w:eastAsiaTheme="majorEastAsia"/>
      <w:b/>
      <w:bCs/>
    </w:rPr>
  </w:style>
  <w:style w:type="paragraph" w:styleId="Heading7">
    <w:name w:val="heading 7"/>
    <w:basedOn w:val="Normal"/>
    <w:next w:val="Normal"/>
    <w:link w:val="Heading7Char"/>
    <w:unhideWhenUsed/>
    <w:qFormat/>
    <w:rsid w:val="00501E0E"/>
    <w:pPr>
      <w:keepNext/>
      <w:keepLines/>
      <w:spacing w:before="160"/>
      <w:outlineLvl w:val="6"/>
    </w:pPr>
    <w:rPr>
      <w:rFonts w:eastAsiaTheme="majorEastAsia"/>
      <w:b/>
      <w:bCs/>
    </w:rPr>
  </w:style>
  <w:style w:type="paragraph" w:styleId="Heading8">
    <w:name w:val="heading 8"/>
    <w:basedOn w:val="Normal"/>
    <w:next w:val="Normal"/>
    <w:link w:val="Heading8Char"/>
    <w:unhideWhenUsed/>
    <w:qFormat/>
    <w:rsid w:val="00501E0E"/>
    <w:pPr>
      <w:keepNext/>
      <w:keepLines/>
      <w:spacing w:before="160"/>
      <w:outlineLvl w:val="7"/>
    </w:pPr>
    <w:rPr>
      <w:rFonts w:eastAsiaTheme="majorEastAsia"/>
      <w:b/>
      <w:bCs/>
    </w:rPr>
  </w:style>
  <w:style w:type="paragraph" w:styleId="Heading9">
    <w:name w:val="heading 9"/>
    <w:basedOn w:val="Normal"/>
    <w:next w:val="Normal"/>
    <w:link w:val="Heading9Char"/>
    <w:unhideWhenUsed/>
    <w:qFormat/>
    <w:rsid w:val="00501E0E"/>
    <w:pPr>
      <w:keepNext/>
      <w:keepLines/>
      <w:spacing w:before="160"/>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0743AD"/>
    <w:pPr>
      <w:spacing w:after="0" w:line="240" w:lineRule="auto"/>
    </w:pPr>
    <w:rPr>
      <w:color w:val="FF0000"/>
    </w:rPr>
  </w:style>
  <w:style w:type="character" w:customStyle="1" w:styleId="Heading1Char">
    <w:name w:val="Heading 1 Char"/>
    <w:basedOn w:val="DefaultParagraphFont"/>
    <w:link w:val="Heading1"/>
    <w:rsid w:val="00173915"/>
    <w:rPr>
      <w:rFonts w:ascii="Calibri" w:eastAsiaTheme="majorEastAsia" w:hAnsi="Calibri" w:cs="Traditional Arabic"/>
      <w:b/>
      <w:bCs/>
      <w:sz w:val="26"/>
      <w:szCs w:val="36"/>
    </w:rPr>
  </w:style>
  <w:style w:type="character" w:customStyle="1" w:styleId="Heading2Char">
    <w:name w:val="Heading 2 Char"/>
    <w:basedOn w:val="DefaultParagraphFont"/>
    <w:link w:val="Heading2"/>
    <w:rsid w:val="00501E0E"/>
    <w:rPr>
      <w:rFonts w:ascii="Calibri" w:eastAsiaTheme="majorEastAsia" w:hAnsi="Calibri" w:cs="Traditional Arabic"/>
      <w:b/>
      <w:bCs/>
      <w:sz w:val="24"/>
      <w:szCs w:val="32"/>
    </w:rPr>
  </w:style>
  <w:style w:type="character" w:customStyle="1" w:styleId="Heading3Char">
    <w:name w:val="Heading 3 Char"/>
    <w:basedOn w:val="DefaultParagraphFont"/>
    <w:link w:val="Heading3"/>
    <w:rsid w:val="00501E0E"/>
    <w:rPr>
      <w:rFonts w:ascii="Calibri" w:eastAsiaTheme="majorEastAsia" w:hAnsi="Calibri" w:cs="Traditional Arabic"/>
      <w:b/>
      <w:bCs/>
      <w:szCs w:val="30"/>
    </w:rPr>
  </w:style>
  <w:style w:type="character" w:customStyle="1" w:styleId="Heading4Char">
    <w:name w:val="Heading 4 Char"/>
    <w:basedOn w:val="DefaultParagraphFont"/>
    <w:link w:val="Heading4"/>
    <w:rsid w:val="00501E0E"/>
    <w:rPr>
      <w:rFonts w:ascii="Calibri" w:eastAsiaTheme="majorEastAsia" w:hAnsi="Calibri" w:cs="Traditional Arabic"/>
      <w:b/>
      <w:bCs/>
      <w:szCs w:val="30"/>
    </w:rPr>
  </w:style>
  <w:style w:type="character" w:customStyle="1" w:styleId="Heading5Char">
    <w:name w:val="Heading 5 Char"/>
    <w:basedOn w:val="DefaultParagraphFont"/>
    <w:link w:val="Heading5"/>
    <w:rsid w:val="00501E0E"/>
    <w:rPr>
      <w:rFonts w:ascii="Calibri" w:eastAsiaTheme="majorEastAsia" w:hAnsi="Calibri" w:cs="Traditional Arabic"/>
      <w:b/>
      <w:bCs/>
      <w:szCs w:val="30"/>
    </w:rPr>
  </w:style>
  <w:style w:type="character" w:customStyle="1" w:styleId="Heading6Char">
    <w:name w:val="Heading 6 Char"/>
    <w:basedOn w:val="DefaultParagraphFont"/>
    <w:link w:val="Heading6"/>
    <w:rsid w:val="00501E0E"/>
    <w:rPr>
      <w:rFonts w:ascii="Calibri" w:eastAsiaTheme="majorEastAsia" w:hAnsi="Calibri" w:cs="Traditional Arabic"/>
      <w:b/>
      <w:bCs/>
      <w:szCs w:val="30"/>
    </w:rPr>
  </w:style>
  <w:style w:type="character" w:customStyle="1" w:styleId="Heading7Char">
    <w:name w:val="Heading 7 Char"/>
    <w:basedOn w:val="DefaultParagraphFont"/>
    <w:link w:val="Heading7"/>
    <w:rsid w:val="00501E0E"/>
    <w:rPr>
      <w:rFonts w:ascii="Calibri" w:eastAsiaTheme="majorEastAsia" w:hAnsi="Calibri" w:cs="Traditional Arabic"/>
      <w:b/>
      <w:bCs/>
      <w:szCs w:val="30"/>
    </w:rPr>
  </w:style>
  <w:style w:type="character" w:customStyle="1" w:styleId="Heading8Char">
    <w:name w:val="Heading 8 Char"/>
    <w:basedOn w:val="DefaultParagraphFont"/>
    <w:link w:val="Heading8"/>
    <w:rsid w:val="00501E0E"/>
    <w:rPr>
      <w:rFonts w:ascii="Calibri" w:eastAsiaTheme="majorEastAsia" w:hAnsi="Calibri" w:cs="Traditional Arabic"/>
      <w:b/>
      <w:bCs/>
      <w:szCs w:val="30"/>
    </w:rPr>
  </w:style>
  <w:style w:type="character" w:customStyle="1" w:styleId="Heading9Char">
    <w:name w:val="Heading 9 Char"/>
    <w:basedOn w:val="DefaultParagraphFont"/>
    <w:link w:val="Heading9"/>
    <w:rsid w:val="00501E0E"/>
    <w:rPr>
      <w:rFonts w:ascii="Calibri" w:eastAsiaTheme="majorEastAsia" w:hAnsi="Calibri" w:cs="Traditional Arabic"/>
      <w:b/>
      <w:bCs/>
      <w:szCs w:val="30"/>
    </w:rPr>
  </w:style>
  <w:style w:type="paragraph" w:customStyle="1" w:styleId="HeadingI">
    <w:name w:val="Heading I"/>
    <w:basedOn w:val="Normal"/>
    <w:qFormat/>
    <w:rsid w:val="00501E0E"/>
    <w:pPr>
      <w:keepNext/>
      <w:keepLines/>
      <w:spacing w:before="160"/>
    </w:pPr>
    <w:rPr>
      <w:i/>
      <w:iCs/>
    </w:rPr>
  </w:style>
  <w:style w:type="paragraph" w:customStyle="1" w:styleId="AgendaItem">
    <w:name w:val="Agenda Item"/>
    <w:basedOn w:val="Normal"/>
    <w:qFormat/>
    <w:rsid w:val="00501E0E"/>
    <w:pPr>
      <w:spacing w:before="360" w:after="120"/>
      <w:jc w:val="center"/>
    </w:pPr>
    <w:rPr>
      <w:sz w:val="26"/>
      <w:szCs w:val="36"/>
      <w:lang w:bidi="ar-SY"/>
    </w:rPr>
  </w:style>
  <w:style w:type="paragraph" w:customStyle="1" w:styleId="AnnexNo">
    <w:name w:val="Annex No"/>
    <w:basedOn w:val="AgendaItem"/>
    <w:qFormat/>
    <w:rsid w:val="00501E0E"/>
  </w:style>
  <w:style w:type="paragraph" w:customStyle="1" w:styleId="Annextitle">
    <w:name w:val="Annex title"/>
    <w:basedOn w:val="AnnexNo"/>
    <w:qFormat/>
    <w:rsid w:val="00501E0E"/>
    <w:pPr>
      <w:keepNext/>
      <w:keepLines/>
      <w:spacing w:before="120" w:after="360"/>
    </w:pPr>
    <w:rPr>
      <w:b/>
      <w:bCs/>
      <w:sz w:val="28"/>
      <w:szCs w:val="40"/>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rsid w:val="00387945"/>
    <w:pPr>
      <w:tabs>
        <w:tab w:val="right" w:pos="5103"/>
        <w:tab w:val="right" w:pos="9356"/>
      </w:tabs>
      <w:bidi w:val="0"/>
      <w:spacing w:line="240" w:lineRule="auto"/>
      <w:jc w:val="left"/>
    </w:pPr>
    <w:rPr>
      <w:rFonts w:cs="Calibri"/>
      <w:sz w:val="16"/>
      <w:szCs w:val="16"/>
      <w:lang w:eastAsia="en-US"/>
    </w:rPr>
  </w:style>
  <w:style w:type="character" w:customStyle="1" w:styleId="FooterChar">
    <w:name w:val="Footer Char"/>
    <w:basedOn w:val="DefaultParagraphFont"/>
    <w:link w:val="Footer"/>
    <w:rsid w:val="00387945"/>
    <w:rPr>
      <w:rFonts w:ascii="Calibri" w:eastAsia="Times New Roman" w:hAnsi="Calibri" w:cs="Calibri"/>
      <w:sz w:val="16"/>
      <w:szCs w:val="16"/>
      <w:lang w:eastAsia="en-US"/>
    </w:rPr>
  </w:style>
  <w:style w:type="paragraph" w:customStyle="1" w:styleId="Referencetitle">
    <w:name w:val="Reference title"/>
    <w:basedOn w:val="Normal"/>
    <w:qFormat/>
    <w:rsid w:val="00CE3BB7"/>
    <w:pPr>
      <w:keepNext/>
      <w:spacing w:after="360"/>
      <w:jc w:val="center"/>
    </w:pPr>
    <w:rPr>
      <w:lang w:bidi="ar-SY"/>
    </w:rPr>
  </w:style>
  <w:style w:type="paragraph" w:customStyle="1" w:styleId="AppendixNo">
    <w:name w:val="Appendix No"/>
    <w:basedOn w:val="Normal"/>
    <w:qFormat/>
    <w:rsid w:val="00501E0E"/>
    <w:pPr>
      <w:keepNext/>
      <w:keepLines/>
      <w:spacing w:before="360" w:after="120"/>
      <w:jc w:val="center"/>
    </w:pPr>
    <w:rPr>
      <w:sz w:val="26"/>
      <w:szCs w:val="36"/>
      <w:lang w:bidi="ar-SY"/>
    </w:rPr>
  </w:style>
  <w:style w:type="paragraph" w:customStyle="1" w:styleId="Appendixtitle">
    <w:name w:val="Appendix title"/>
    <w:basedOn w:val="Normal"/>
    <w:qFormat/>
    <w:rsid w:val="00501E0E"/>
    <w:pPr>
      <w:keepNext/>
      <w:keepLines/>
      <w:spacing w:after="360"/>
      <w:jc w:val="center"/>
    </w:pPr>
    <w:rPr>
      <w:b/>
      <w:bCs/>
      <w:sz w:val="28"/>
      <w:szCs w:val="40"/>
    </w:rPr>
  </w:style>
  <w:style w:type="paragraph" w:customStyle="1" w:styleId="ArticleNo">
    <w:name w:val="Article No"/>
    <w:basedOn w:val="Normal"/>
    <w:qFormat/>
    <w:rsid w:val="00501E0E"/>
    <w:pPr>
      <w:keepNext/>
      <w:keepLines/>
      <w:spacing w:after="360"/>
      <w:jc w:val="center"/>
    </w:pPr>
    <w:rPr>
      <w:sz w:val="26"/>
      <w:szCs w:val="36"/>
      <w:lang w:bidi="ar-SY"/>
    </w:rPr>
  </w:style>
  <w:style w:type="paragraph" w:customStyle="1" w:styleId="Articletitle">
    <w:name w:val="Article title"/>
    <w:basedOn w:val="ArticleNo"/>
    <w:qFormat/>
    <w:rsid w:val="00501E0E"/>
    <w:rPr>
      <w:b/>
      <w:bCs/>
      <w:sz w:val="28"/>
      <w:szCs w:val="40"/>
    </w:rPr>
  </w:style>
  <w:style w:type="paragraph" w:customStyle="1" w:styleId="Call">
    <w:name w:val="Call"/>
    <w:basedOn w:val="Normal"/>
    <w:link w:val="CallChar"/>
    <w:qFormat/>
    <w:rsid w:val="00501E0E"/>
    <w:pPr>
      <w:keepNext/>
      <w:spacing w:before="160"/>
      <w:ind w:left="1588" w:hanging="794"/>
    </w:pPr>
    <w:rPr>
      <w:i/>
      <w:iCs/>
    </w:rPr>
  </w:style>
  <w:style w:type="paragraph" w:customStyle="1" w:styleId="ChapterNo">
    <w:name w:val="Chapter No"/>
    <w:basedOn w:val="Normal"/>
    <w:qFormat/>
    <w:rsid w:val="00501E0E"/>
    <w:pPr>
      <w:keepNext/>
      <w:keepLines/>
      <w:spacing w:before="600" w:after="120"/>
      <w:jc w:val="center"/>
    </w:pPr>
    <w:rPr>
      <w:sz w:val="28"/>
      <w:szCs w:val="40"/>
      <w:lang w:bidi="ar-SY"/>
    </w:rPr>
  </w:style>
  <w:style w:type="paragraph" w:customStyle="1" w:styleId="Chaptertitle">
    <w:name w:val="Chapter title"/>
    <w:basedOn w:val="ChapterNo"/>
    <w:qFormat/>
    <w:rsid w:val="00501E0E"/>
    <w:pPr>
      <w:spacing w:before="120" w:after="600"/>
    </w:pPr>
    <w:rPr>
      <w:b/>
      <w:bCs/>
      <w:sz w:val="32"/>
      <w:szCs w:val="44"/>
    </w:rPr>
  </w:style>
  <w:style w:type="paragraph" w:styleId="Date">
    <w:name w:val="Date"/>
    <w:basedOn w:val="Normal"/>
    <w:next w:val="Normal"/>
    <w:link w:val="DateChar"/>
    <w:unhideWhenUsed/>
    <w:rsid w:val="00501E0E"/>
    <w:pPr>
      <w:keepNext/>
      <w:spacing w:after="120"/>
      <w:jc w:val="right"/>
    </w:pPr>
  </w:style>
  <w:style w:type="character" w:customStyle="1" w:styleId="DateChar">
    <w:name w:val="Date Char"/>
    <w:basedOn w:val="DefaultParagraphFont"/>
    <w:link w:val="Date"/>
    <w:rsid w:val="00501E0E"/>
    <w:rPr>
      <w:rFonts w:ascii="Calibri" w:hAnsi="Calibri" w:cs="Traditional Arabic"/>
      <w:szCs w:val="30"/>
    </w:rPr>
  </w:style>
  <w:style w:type="paragraph" w:customStyle="1" w:styleId="DecisionNo">
    <w:name w:val="Decision No"/>
    <w:basedOn w:val="Normal"/>
    <w:qFormat/>
    <w:rsid w:val="00501E0E"/>
    <w:pPr>
      <w:keepNext/>
      <w:keepLines/>
      <w:spacing w:before="360" w:after="120"/>
      <w:jc w:val="center"/>
    </w:pPr>
    <w:rPr>
      <w:sz w:val="26"/>
      <w:szCs w:val="36"/>
    </w:rPr>
  </w:style>
  <w:style w:type="paragraph" w:customStyle="1" w:styleId="Decisiontitle">
    <w:name w:val="Decision title"/>
    <w:basedOn w:val="DecisionNo"/>
    <w:qFormat/>
    <w:rsid w:val="00501E0E"/>
    <w:pPr>
      <w:spacing w:before="120" w:after="360"/>
    </w:pPr>
    <w:rPr>
      <w:b/>
      <w:bCs/>
      <w:sz w:val="28"/>
      <w:szCs w:val="40"/>
    </w:rPr>
  </w:style>
  <w:style w:type="paragraph" w:customStyle="1" w:styleId="enumlev1">
    <w:name w:val="enumlev 1"/>
    <w:basedOn w:val="Normal"/>
    <w:qFormat/>
    <w:rsid w:val="00501E0E"/>
    <w:pPr>
      <w:spacing w:before="80"/>
      <w:ind w:left="794" w:hanging="794"/>
      <w:outlineLvl w:val="0"/>
    </w:pPr>
    <w:rPr>
      <w:lang w:bidi="ar-SY"/>
    </w:rPr>
  </w:style>
  <w:style w:type="paragraph" w:customStyle="1" w:styleId="enumlev2">
    <w:name w:val="enumlev 2"/>
    <w:basedOn w:val="Normal"/>
    <w:qFormat/>
    <w:rsid w:val="00501E0E"/>
    <w:pPr>
      <w:spacing w:before="80"/>
      <w:ind w:left="1588" w:hanging="794"/>
      <w:outlineLvl w:val="1"/>
    </w:pPr>
  </w:style>
  <w:style w:type="paragraph" w:customStyle="1" w:styleId="enumlev3">
    <w:name w:val="enumlev 3"/>
    <w:basedOn w:val="Normal"/>
    <w:qFormat/>
    <w:rsid w:val="00501E0E"/>
    <w:pPr>
      <w:spacing w:before="80"/>
      <w:ind w:left="2382" w:hanging="794"/>
      <w:outlineLvl w:val="2"/>
    </w:pPr>
    <w:rPr>
      <w:lang w:bidi="ar-SY"/>
    </w:rPr>
  </w:style>
  <w:style w:type="paragraph" w:customStyle="1" w:styleId="Figurelegend">
    <w:name w:val="Figure legend"/>
    <w:basedOn w:val="Normal"/>
    <w:qFormat/>
    <w:rsid w:val="00501E0E"/>
    <w:pPr>
      <w:spacing w:before="60"/>
    </w:pPr>
    <w:rPr>
      <w:lang w:bidi="ar-SY"/>
    </w:rPr>
  </w:style>
  <w:style w:type="paragraph" w:styleId="FootnoteText">
    <w:name w:val="footnote text"/>
    <w:aliases w:val="DNV-FT,ALTS FOOTNOTE,Footnote Text Char1,Footnote Text Char Char1,Footnote Text Char4 Char Char,Footnote Text Char1 Char1 Char1 Char,Footnote Text Char Char1 Char1 Char Char,Footnote Text Char1 Char1 Char1 Char Char Char1"/>
    <w:basedOn w:val="Normal"/>
    <w:link w:val="FootnoteTextChar"/>
    <w:unhideWhenUsed/>
    <w:qFormat/>
    <w:rsid w:val="002E6541"/>
    <w:pPr>
      <w:spacing w:before="60" w:line="168" w:lineRule="auto"/>
    </w:pPr>
    <w:rPr>
      <w:sz w:val="20"/>
      <w:szCs w:val="26"/>
    </w:rPr>
  </w:style>
  <w:style w:type="character" w:styleId="FootnoteReference">
    <w:name w:val="footnote reference"/>
    <w:aliases w:val="Footnote Reference/,Appel note de bas de p"/>
    <w:basedOn w:val="DefaultParagraphFont"/>
    <w:unhideWhenUsed/>
    <w:qFormat/>
    <w:rsid w:val="003454CB"/>
    <w:rPr>
      <w:rFonts w:ascii="Times New Roman" w:hAnsi="Times New Roman" w:cs="Times New Roman"/>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aliases w:val="DNV-FT Char,ALTS FOOTNOTE Char,Footnote Text Char1 Char,Footnote Text Char Char1 Char,Footnote Text Char4 Char Char Char,Footnote Text Char1 Char1 Char1 Char Char,Footnote Text Char Char1 Char1 Char Char Char"/>
    <w:basedOn w:val="DefaultParagraphFont"/>
    <w:link w:val="FootnoteText"/>
    <w:rsid w:val="002E6541"/>
    <w:rPr>
      <w:rFonts w:ascii="Calibri" w:hAnsi="Calibri" w:cs="Traditional Arabic"/>
      <w:sz w:val="20"/>
      <w:szCs w:val="26"/>
    </w:rPr>
  </w:style>
  <w:style w:type="paragraph" w:customStyle="1" w:styleId="Normalaftertitle">
    <w:name w:val="Normal after title"/>
    <w:basedOn w:val="Normal"/>
    <w:qFormat/>
    <w:rsid w:val="00501E0E"/>
    <w:pPr>
      <w:keepNext/>
      <w:spacing w:before="360"/>
    </w:pPr>
    <w:rPr>
      <w:lang w:bidi="ar-SY"/>
    </w:rPr>
  </w:style>
  <w:style w:type="paragraph" w:customStyle="1" w:styleId="Note">
    <w:name w:val="Note"/>
    <w:basedOn w:val="Normal"/>
    <w:link w:val="NoteCar"/>
    <w:qFormat/>
    <w:rsid w:val="00501E0E"/>
    <w:pPr>
      <w:spacing w:before="80"/>
    </w:pPr>
  </w:style>
  <w:style w:type="paragraph" w:customStyle="1" w:styleId="Proposal">
    <w:name w:val="Proposal"/>
    <w:basedOn w:val="Note"/>
    <w:qFormat/>
    <w:rsid w:val="00501E0E"/>
    <w:pPr>
      <w:keepNext/>
      <w:spacing w:before="240"/>
    </w:pPr>
    <w:rPr>
      <w:b/>
      <w:bCs/>
    </w:rPr>
  </w:style>
  <w:style w:type="paragraph" w:customStyle="1" w:styleId="Reasons">
    <w:name w:val="Reasons"/>
    <w:basedOn w:val="Normal"/>
    <w:qFormat/>
    <w:rsid w:val="00FD78D0"/>
  </w:style>
  <w:style w:type="paragraph" w:customStyle="1" w:styleId="RecNo">
    <w:name w:val="Rec_No"/>
    <w:basedOn w:val="Normal"/>
    <w:qFormat/>
    <w:rsid w:val="00501E0E"/>
    <w:pPr>
      <w:keepNext/>
      <w:keepLines/>
      <w:spacing w:before="360" w:after="120"/>
      <w:jc w:val="center"/>
    </w:pPr>
    <w:rPr>
      <w:sz w:val="26"/>
      <w:szCs w:val="36"/>
    </w:rPr>
  </w:style>
  <w:style w:type="paragraph" w:customStyle="1" w:styleId="Rectitle">
    <w:name w:val="Rec_title"/>
    <w:basedOn w:val="Normal"/>
    <w:link w:val="RectitleCar"/>
    <w:qFormat/>
    <w:rsid w:val="00D85087"/>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ascii="Times New Roman Bold" w:eastAsiaTheme="minorEastAsia" w:hAnsi="Times New Roman Bold"/>
      <w:b/>
      <w:bCs/>
      <w:sz w:val="28"/>
      <w:szCs w:val="40"/>
      <w:lang w:eastAsia="zh-CN"/>
    </w:rPr>
  </w:style>
  <w:style w:type="paragraph" w:customStyle="1" w:styleId="Referencetexte">
    <w:name w:val="Reference texte"/>
    <w:basedOn w:val="Normal"/>
    <w:qFormat/>
    <w:rsid w:val="00501E0E"/>
  </w:style>
  <w:style w:type="paragraph" w:customStyle="1" w:styleId="PartNo">
    <w:name w:val="Part No"/>
    <w:basedOn w:val="Normal"/>
    <w:qFormat/>
    <w:rsid w:val="00501E0E"/>
    <w:pPr>
      <w:keepNext/>
      <w:keepLines/>
      <w:spacing w:before="360" w:after="120"/>
      <w:jc w:val="center"/>
    </w:pPr>
    <w:rPr>
      <w:sz w:val="26"/>
      <w:szCs w:val="36"/>
    </w:rPr>
  </w:style>
  <w:style w:type="paragraph" w:customStyle="1" w:styleId="Parttitle">
    <w:name w:val="Part title"/>
    <w:basedOn w:val="PartNo"/>
    <w:qFormat/>
    <w:rsid w:val="00501E0E"/>
    <w:pPr>
      <w:spacing w:before="120" w:after="360"/>
    </w:pPr>
    <w:rPr>
      <w:b/>
      <w:bCs/>
      <w:sz w:val="28"/>
      <w:szCs w:val="40"/>
    </w:rPr>
  </w:style>
  <w:style w:type="paragraph" w:customStyle="1" w:styleId="Section1">
    <w:name w:val="Section 1"/>
    <w:basedOn w:val="Normal"/>
    <w:qFormat/>
    <w:rsid w:val="00501E0E"/>
    <w:pPr>
      <w:keepNext/>
      <w:spacing w:before="360" w:after="240"/>
      <w:jc w:val="center"/>
    </w:pPr>
    <w:rPr>
      <w:b/>
      <w:bCs/>
      <w:sz w:val="26"/>
      <w:szCs w:val="36"/>
      <w:lang w:bidi="ar-SY"/>
    </w:rPr>
  </w:style>
  <w:style w:type="paragraph" w:customStyle="1" w:styleId="Section2">
    <w:name w:val="Section 2"/>
    <w:basedOn w:val="Section1"/>
    <w:qFormat/>
    <w:rsid w:val="00501E0E"/>
    <w:pPr>
      <w:spacing w:before="240"/>
    </w:pPr>
    <w:rPr>
      <w:b w:val="0"/>
      <w:bCs w:val="0"/>
    </w:rPr>
  </w:style>
  <w:style w:type="paragraph" w:customStyle="1" w:styleId="SectionNo">
    <w:name w:val="Section No"/>
    <w:basedOn w:val="Normal"/>
    <w:qFormat/>
    <w:rsid w:val="00501E0E"/>
    <w:pPr>
      <w:keepNext/>
      <w:keepLines/>
      <w:spacing w:before="360" w:after="120"/>
      <w:jc w:val="center"/>
    </w:pPr>
    <w:rPr>
      <w:sz w:val="26"/>
      <w:szCs w:val="36"/>
    </w:rPr>
  </w:style>
  <w:style w:type="paragraph" w:customStyle="1" w:styleId="Sectiontitle">
    <w:name w:val="Section title"/>
    <w:basedOn w:val="Normal"/>
    <w:qFormat/>
    <w:rsid w:val="00501E0E"/>
    <w:pPr>
      <w:keepNext/>
      <w:keepLines/>
      <w:spacing w:after="360"/>
      <w:jc w:val="center"/>
    </w:pPr>
    <w:rPr>
      <w:b/>
      <w:bCs/>
      <w:sz w:val="28"/>
      <w:szCs w:val="40"/>
      <w:lang w:bidi="ar-SY"/>
    </w:rPr>
  </w:style>
  <w:style w:type="paragraph" w:customStyle="1" w:styleId="Source">
    <w:name w:val="Source"/>
    <w:basedOn w:val="Normal"/>
    <w:link w:val="SourceChar"/>
    <w:qFormat/>
    <w:rsid w:val="00501E0E"/>
    <w:pPr>
      <w:keepNext/>
      <w:keepLines/>
      <w:spacing w:before="840" w:after="240"/>
      <w:jc w:val="center"/>
    </w:pPr>
    <w:rPr>
      <w:b/>
      <w:bCs/>
      <w:sz w:val="32"/>
      <w:szCs w:val="44"/>
    </w:rPr>
  </w:style>
  <w:style w:type="paragraph" w:customStyle="1" w:styleId="FigureNo">
    <w:name w:val="Figure No"/>
    <w:basedOn w:val="Normal"/>
    <w:qFormat/>
    <w:rsid w:val="00501E0E"/>
    <w:pPr>
      <w:keepNext/>
      <w:spacing w:before="240" w:after="120"/>
      <w:jc w:val="center"/>
    </w:pPr>
    <w:rPr>
      <w:lang w:bidi="ar-SY"/>
    </w:rPr>
  </w:style>
  <w:style w:type="paragraph" w:customStyle="1" w:styleId="Figuretitle">
    <w:name w:val="Figure title"/>
    <w:basedOn w:val="Normal"/>
    <w:qFormat/>
    <w:rsid w:val="00501E0E"/>
    <w:pPr>
      <w:keepNext/>
      <w:spacing w:after="240"/>
      <w:jc w:val="center"/>
    </w:pPr>
    <w:rPr>
      <w:b/>
      <w:bCs/>
    </w:rPr>
  </w:style>
  <w:style w:type="paragraph" w:customStyle="1" w:styleId="TableNo">
    <w:name w:val="Table No"/>
    <w:basedOn w:val="Normal"/>
    <w:qFormat/>
    <w:rsid w:val="00501E0E"/>
    <w:pPr>
      <w:keepNext/>
      <w:spacing w:before="240" w:after="120"/>
      <w:jc w:val="center"/>
    </w:pPr>
    <w:rPr>
      <w:lang w:bidi="ar-SY"/>
    </w:rPr>
  </w:style>
  <w:style w:type="paragraph" w:customStyle="1" w:styleId="Tabletitle">
    <w:name w:val="Table title"/>
    <w:basedOn w:val="TableNo"/>
    <w:qFormat/>
    <w:rsid w:val="00501E0E"/>
    <w:pPr>
      <w:spacing w:before="120" w:after="240"/>
    </w:pPr>
    <w:rPr>
      <w:b/>
      <w:bCs/>
    </w:rPr>
  </w:style>
  <w:style w:type="paragraph" w:customStyle="1" w:styleId="TableHead">
    <w:name w:val="Table Head"/>
    <w:basedOn w:val="Normal"/>
    <w:qFormat/>
    <w:rsid w:val="00501E0E"/>
    <w:pPr>
      <w:keepNext/>
      <w:pBdr>
        <w:top w:val="single" w:sz="4" w:space="1" w:color="auto"/>
        <w:left w:val="single" w:sz="4" w:space="4" w:color="auto"/>
        <w:bottom w:val="single" w:sz="4" w:space="1" w:color="auto"/>
        <w:right w:val="single" w:sz="4" w:space="4" w:color="auto"/>
      </w:pBdr>
      <w:spacing w:before="60" w:after="60" w:line="260" w:lineRule="exact"/>
      <w:jc w:val="center"/>
    </w:pPr>
    <w:rPr>
      <w:b/>
      <w:bCs/>
      <w:sz w:val="20"/>
      <w:szCs w:val="26"/>
    </w:rPr>
  </w:style>
  <w:style w:type="paragraph" w:customStyle="1" w:styleId="Tabletexte">
    <w:name w:val="Table texte"/>
    <w:basedOn w:val="Normal"/>
    <w:qFormat/>
    <w:rsid w:val="00501E0E"/>
    <w:pPr>
      <w:pBdr>
        <w:top w:val="single" w:sz="4" w:space="1" w:color="auto"/>
        <w:left w:val="single" w:sz="4" w:space="4" w:color="auto"/>
        <w:bottom w:val="single" w:sz="4" w:space="1" w:color="auto"/>
        <w:right w:val="single" w:sz="4" w:space="4" w:color="auto"/>
      </w:pBdr>
      <w:spacing w:before="60" w:after="60" w:line="260" w:lineRule="exact"/>
    </w:pPr>
    <w:rPr>
      <w:sz w:val="20"/>
      <w:szCs w:val="26"/>
      <w:lang w:bidi="ar-SY"/>
    </w:rPr>
  </w:style>
  <w:style w:type="paragraph" w:customStyle="1" w:styleId="Title1">
    <w:name w:val="Title 1"/>
    <w:basedOn w:val="Normal"/>
    <w:link w:val="Title1Char"/>
    <w:qFormat/>
    <w:rsid w:val="0062317D"/>
    <w:pPr>
      <w:keepNext/>
      <w:spacing w:before="480" w:after="240"/>
      <w:jc w:val="center"/>
    </w:pPr>
    <w:rPr>
      <w:w w:val="110"/>
      <w:sz w:val="28"/>
      <w:szCs w:val="40"/>
    </w:rPr>
  </w:style>
  <w:style w:type="paragraph" w:customStyle="1" w:styleId="Title2">
    <w:name w:val="Title 2"/>
    <w:basedOn w:val="Normal"/>
    <w:qFormat/>
    <w:rsid w:val="00802608"/>
    <w:pPr>
      <w:keepNext/>
      <w:spacing w:before="480" w:after="240"/>
      <w:jc w:val="center"/>
    </w:pPr>
    <w:rPr>
      <w:sz w:val="26"/>
      <w:szCs w:val="36"/>
    </w:rPr>
  </w:style>
  <w:style w:type="paragraph" w:customStyle="1" w:styleId="Title3">
    <w:name w:val="Title 3"/>
    <w:basedOn w:val="Normal"/>
    <w:qFormat/>
    <w:rsid w:val="00802608"/>
    <w:pPr>
      <w:keepNext/>
      <w:spacing w:before="360" w:after="240"/>
      <w:jc w:val="center"/>
    </w:pPr>
    <w:rPr>
      <w:sz w:val="24"/>
      <w:szCs w:val="32"/>
    </w:rPr>
  </w:style>
  <w:style w:type="paragraph" w:styleId="TOC1">
    <w:name w:val="toc 1"/>
    <w:basedOn w:val="Normal"/>
    <w:next w:val="Normal"/>
    <w:autoRedefine/>
    <w:uiPriority w:val="39"/>
    <w:unhideWhenUsed/>
    <w:qFormat/>
    <w:rsid w:val="00FD05B9"/>
    <w:pPr>
      <w:tabs>
        <w:tab w:val="left" w:pos="567"/>
        <w:tab w:val="left" w:leader="dot" w:pos="9072"/>
        <w:tab w:val="right" w:pos="9639"/>
      </w:tabs>
      <w:ind w:left="567" w:right="567" w:hanging="567"/>
    </w:pPr>
    <w:rPr>
      <w:rFonts w:eastAsiaTheme="majorEastAsia"/>
      <w:noProof/>
      <w:lang w:bidi="ar-SY"/>
    </w:rPr>
  </w:style>
  <w:style w:type="paragraph" w:styleId="TOC2">
    <w:name w:val="toc 2"/>
    <w:basedOn w:val="Normal"/>
    <w:next w:val="Normal"/>
    <w:autoRedefine/>
    <w:uiPriority w:val="39"/>
    <w:unhideWhenUsed/>
    <w:qFormat/>
    <w:rsid w:val="00852613"/>
    <w:pPr>
      <w:tabs>
        <w:tab w:val="left" w:pos="1134"/>
        <w:tab w:val="left" w:leader="dot" w:pos="9072"/>
        <w:tab w:val="right" w:pos="9639"/>
      </w:tabs>
      <w:ind w:left="1134" w:right="567" w:hanging="567"/>
    </w:pPr>
  </w:style>
  <w:style w:type="paragraph" w:styleId="TOC3">
    <w:name w:val="toc 3"/>
    <w:basedOn w:val="Normal"/>
    <w:next w:val="Normal"/>
    <w:autoRedefine/>
    <w:uiPriority w:val="39"/>
    <w:unhideWhenUsed/>
    <w:qFormat/>
    <w:rsid w:val="00501E0E"/>
    <w:pPr>
      <w:ind w:left="2308" w:hanging="720"/>
    </w:pPr>
  </w:style>
  <w:style w:type="paragraph" w:styleId="TOC4">
    <w:name w:val="toc 4"/>
    <w:basedOn w:val="Normal"/>
    <w:next w:val="Normal"/>
    <w:autoRedefine/>
    <w:uiPriority w:val="39"/>
    <w:unhideWhenUsed/>
    <w:rsid w:val="00501E0E"/>
    <w:pPr>
      <w:ind w:left="3045" w:hanging="720"/>
    </w:pPr>
  </w:style>
  <w:style w:type="paragraph" w:styleId="TOC5">
    <w:name w:val="toc 5"/>
    <w:basedOn w:val="Normal"/>
    <w:next w:val="Normal"/>
    <w:autoRedefine/>
    <w:uiPriority w:val="39"/>
    <w:unhideWhenUsed/>
    <w:rsid w:val="00501E0E"/>
    <w:pPr>
      <w:ind w:left="3782" w:hanging="720"/>
    </w:pPr>
  </w:style>
  <w:style w:type="paragraph" w:styleId="TOC6">
    <w:name w:val="toc 6"/>
    <w:basedOn w:val="Normal"/>
    <w:next w:val="Normal"/>
    <w:autoRedefine/>
    <w:uiPriority w:val="39"/>
    <w:unhideWhenUsed/>
    <w:rsid w:val="00501E0E"/>
    <w:pPr>
      <w:ind w:left="4519" w:hanging="720"/>
    </w:pPr>
  </w:style>
  <w:style w:type="paragraph" w:styleId="TOC7">
    <w:name w:val="toc 7"/>
    <w:basedOn w:val="Normal"/>
    <w:next w:val="Normal"/>
    <w:autoRedefine/>
    <w:uiPriority w:val="39"/>
    <w:unhideWhenUsed/>
    <w:rsid w:val="00501E0E"/>
    <w:pPr>
      <w:ind w:left="5256" w:hanging="720"/>
    </w:pPr>
  </w:style>
  <w:style w:type="paragraph" w:styleId="TOC8">
    <w:name w:val="toc 8"/>
    <w:basedOn w:val="Normal"/>
    <w:next w:val="Normal"/>
    <w:autoRedefine/>
    <w:uiPriority w:val="39"/>
    <w:unhideWhenUsed/>
    <w:rsid w:val="00501E0E"/>
    <w:pPr>
      <w:ind w:left="6050" w:hanging="720"/>
    </w:pPr>
    <w:rPr>
      <w:lang w:bidi="ar-SY"/>
    </w:rPr>
  </w:style>
  <w:style w:type="paragraph" w:styleId="TOC9">
    <w:name w:val="toc 9"/>
    <w:basedOn w:val="Normal"/>
    <w:next w:val="Normal"/>
    <w:autoRedefine/>
    <w:uiPriority w:val="39"/>
    <w:unhideWhenUsed/>
    <w:rsid w:val="00501E0E"/>
    <w:pPr>
      <w:ind w:left="6787" w:hanging="720"/>
    </w:pPr>
  </w:style>
  <w:style w:type="paragraph" w:customStyle="1" w:styleId="VolumeNo">
    <w:name w:val="Volume No"/>
    <w:basedOn w:val="Normal"/>
    <w:qFormat/>
    <w:rsid w:val="00501E0E"/>
    <w:pPr>
      <w:keepNext/>
      <w:spacing w:before="360" w:after="120"/>
      <w:jc w:val="center"/>
    </w:pPr>
    <w:rPr>
      <w:sz w:val="26"/>
      <w:szCs w:val="36"/>
      <w:lang w:bidi="ar-SY"/>
    </w:rPr>
  </w:style>
  <w:style w:type="paragraph" w:customStyle="1" w:styleId="Volumetitle">
    <w:name w:val="Volume title"/>
    <w:basedOn w:val="VolumeNo"/>
    <w:qFormat/>
    <w:rsid w:val="00501E0E"/>
    <w:pPr>
      <w:spacing w:before="120" w:after="360"/>
    </w:pPr>
    <w:rPr>
      <w:sz w:val="28"/>
      <w:szCs w:val="40"/>
    </w:rPr>
  </w:style>
  <w:style w:type="paragraph" w:styleId="Title">
    <w:name w:val="Title"/>
    <w:aliases w:val="Title right"/>
    <w:basedOn w:val="Normal"/>
    <w:next w:val="Normal"/>
    <w:link w:val="TitleChar"/>
    <w:qFormat/>
    <w:rsid w:val="000743AD"/>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rsid w:val="000743AD"/>
    <w:rPr>
      <w:rFonts w:ascii="Calibri" w:eastAsiaTheme="majorEastAsia" w:hAnsi="Calibri" w:cs="Traditional Arabic"/>
      <w:b/>
      <w:bCs/>
      <w:color w:val="FF0000"/>
      <w:kern w:val="28"/>
      <w:sz w:val="28"/>
      <w:szCs w:val="40"/>
    </w:rPr>
  </w:style>
  <w:style w:type="paragraph" w:customStyle="1" w:styleId="ResolutionNo">
    <w:name w:val="Resolution No"/>
    <w:basedOn w:val="Normal"/>
    <w:qFormat/>
    <w:rsid w:val="00501E0E"/>
    <w:pPr>
      <w:keepNext/>
      <w:keepLines/>
      <w:spacing w:before="360" w:after="120"/>
      <w:jc w:val="center"/>
    </w:pPr>
    <w:rPr>
      <w:sz w:val="26"/>
      <w:szCs w:val="36"/>
    </w:rPr>
  </w:style>
  <w:style w:type="paragraph" w:customStyle="1" w:styleId="Resolutiontitle">
    <w:name w:val="Resolution title"/>
    <w:basedOn w:val="Normal"/>
    <w:qFormat/>
    <w:rsid w:val="00501E0E"/>
    <w:pPr>
      <w:keepNext/>
      <w:keepLines/>
      <w:spacing w:after="360"/>
      <w:jc w:val="center"/>
    </w:pPr>
    <w:rPr>
      <w:b/>
      <w:bCs/>
      <w:sz w:val="28"/>
      <w:szCs w:val="40"/>
      <w:lang w:bidi="ar-SY"/>
    </w:rPr>
  </w:style>
  <w:style w:type="paragraph" w:customStyle="1" w:styleId="OpinionNo">
    <w:name w:val="Opinion No"/>
    <w:basedOn w:val="Normal"/>
    <w:qFormat/>
    <w:rsid w:val="00501E0E"/>
    <w:pPr>
      <w:keepNext/>
      <w:keepLines/>
      <w:spacing w:before="360" w:after="120"/>
      <w:jc w:val="center"/>
    </w:pPr>
    <w:rPr>
      <w:sz w:val="26"/>
      <w:szCs w:val="36"/>
    </w:rPr>
  </w:style>
  <w:style w:type="paragraph" w:customStyle="1" w:styleId="Opiniontitle">
    <w:name w:val="Opinion title"/>
    <w:basedOn w:val="Normal"/>
    <w:qFormat/>
    <w:rsid w:val="00501E0E"/>
    <w:pPr>
      <w:keepNext/>
      <w:keepLines/>
      <w:spacing w:after="360"/>
      <w:jc w:val="center"/>
    </w:pPr>
    <w:rPr>
      <w:b/>
      <w:bCs/>
      <w:sz w:val="28"/>
      <w:szCs w:val="40"/>
    </w:rPr>
  </w:style>
  <w:style w:type="paragraph" w:styleId="Signature">
    <w:name w:val="Signature"/>
    <w:basedOn w:val="Normal"/>
    <w:link w:val="SignatureChar"/>
    <w:unhideWhenUsed/>
    <w:qFormat/>
    <w:rsid w:val="008235CD"/>
    <w:pPr>
      <w:spacing w:before="1440"/>
      <w:jc w:val="left"/>
    </w:pPr>
  </w:style>
  <w:style w:type="character" w:customStyle="1" w:styleId="SignatureChar">
    <w:name w:val="Signature Char"/>
    <w:basedOn w:val="DefaultParagraphFont"/>
    <w:link w:val="Signature"/>
    <w:rsid w:val="008235CD"/>
    <w:rPr>
      <w:rFonts w:ascii="Calibri" w:hAnsi="Calibri" w:cs="Traditional Arabic"/>
      <w:szCs w:val="30"/>
    </w:rPr>
  </w:style>
  <w:style w:type="paragraph" w:customStyle="1" w:styleId="Headingb">
    <w:name w:val="Heading b"/>
    <w:basedOn w:val="Normal"/>
    <w:qFormat/>
    <w:rsid w:val="008F028F"/>
    <w:pPr>
      <w:keepNext/>
      <w:spacing w:before="240"/>
    </w:pPr>
    <w:rPr>
      <w:b/>
      <w:bCs/>
      <w:lang w:bidi="ar-SY"/>
    </w:rPr>
  </w:style>
  <w:style w:type="character" w:styleId="BookTitle">
    <w:name w:val="Book Title"/>
    <w:basedOn w:val="DefaultParagraphFont"/>
    <w:uiPriority w:val="33"/>
    <w:rsid w:val="000743AD"/>
    <w:rPr>
      <w:b/>
      <w:bCs/>
      <w:i/>
      <w:iCs/>
      <w:color w:val="FF0000"/>
      <w:spacing w:val="5"/>
    </w:rPr>
  </w:style>
  <w:style w:type="character" w:styleId="Emphasis">
    <w:name w:val="Emphasis"/>
    <w:basedOn w:val="DefaultParagraphFont"/>
    <w:qFormat/>
    <w:rsid w:val="000743AD"/>
    <w:rPr>
      <w:i/>
      <w:iCs/>
      <w:color w:val="FF0000"/>
    </w:rPr>
  </w:style>
  <w:style w:type="character" w:styleId="IntenseEmphasis">
    <w:name w:val="Intense Emphasis"/>
    <w:basedOn w:val="DefaultParagraphFont"/>
    <w:uiPriority w:val="21"/>
    <w:rsid w:val="000743AD"/>
    <w:rPr>
      <w:i/>
      <w:iCs/>
      <w:color w:val="FF0000"/>
    </w:rPr>
  </w:style>
  <w:style w:type="paragraph" w:styleId="IntenseQuote">
    <w:name w:val="Intense Quote"/>
    <w:basedOn w:val="Normal"/>
    <w:next w:val="Normal"/>
    <w:link w:val="IntenseQuoteChar"/>
    <w:uiPriority w:val="30"/>
    <w:rsid w:val="000743AD"/>
    <w:pP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0743AD"/>
    <w:rPr>
      <w:rFonts w:ascii="Calibri" w:hAnsi="Calibri" w:cs="Traditional Arabic"/>
      <w:i/>
      <w:iCs/>
      <w:color w:val="FF0000"/>
      <w:szCs w:val="30"/>
    </w:rPr>
  </w:style>
  <w:style w:type="character" w:styleId="IntenseReference">
    <w:name w:val="Intense Reference"/>
    <w:basedOn w:val="DefaultParagraphFont"/>
    <w:uiPriority w:val="32"/>
    <w:rsid w:val="000743AD"/>
    <w:rPr>
      <w:b/>
      <w:bCs/>
      <w:smallCaps/>
      <w:color w:val="FF0000"/>
      <w:spacing w:val="5"/>
    </w:rPr>
  </w:style>
  <w:style w:type="paragraph" w:styleId="ListParagraph">
    <w:name w:val="List Paragraph"/>
    <w:basedOn w:val="Normal"/>
    <w:uiPriority w:val="34"/>
    <w:qFormat/>
    <w:rsid w:val="000743AD"/>
    <w:pPr>
      <w:spacing w:before="80"/>
      <w:ind w:left="720"/>
      <w:contextualSpacing/>
    </w:pPr>
  </w:style>
  <w:style w:type="paragraph" w:styleId="Quote">
    <w:name w:val="Quote"/>
    <w:basedOn w:val="Normal"/>
    <w:next w:val="Normal"/>
    <w:link w:val="QuoteChar"/>
    <w:uiPriority w:val="29"/>
    <w:rsid w:val="000743AD"/>
    <w:pPr>
      <w:spacing w:before="200" w:after="160"/>
      <w:ind w:left="864" w:right="864"/>
      <w:jc w:val="center"/>
    </w:pPr>
    <w:rPr>
      <w:i/>
      <w:iCs/>
      <w:color w:val="FF0000"/>
    </w:rPr>
  </w:style>
  <w:style w:type="character" w:customStyle="1" w:styleId="QuoteChar">
    <w:name w:val="Quote Char"/>
    <w:basedOn w:val="DefaultParagraphFont"/>
    <w:link w:val="Quote"/>
    <w:uiPriority w:val="29"/>
    <w:rsid w:val="000743AD"/>
    <w:rPr>
      <w:rFonts w:ascii="Calibri" w:hAnsi="Calibri" w:cs="Traditional Arabic"/>
      <w:i/>
      <w:iCs/>
      <w:color w:val="FF0000"/>
      <w:szCs w:val="30"/>
    </w:rPr>
  </w:style>
  <w:style w:type="character" w:styleId="Strong">
    <w:name w:val="Strong"/>
    <w:basedOn w:val="DefaultParagraphFont"/>
    <w:qFormat/>
    <w:rsid w:val="000743AD"/>
    <w:rPr>
      <w:b/>
      <w:bCs/>
      <w:color w:val="FF0000"/>
    </w:rPr>
  </w:style>
  <w:style w:type="paragraph" w:styleId="Subtitle">
    <w:name w:val="Subtitle"/>
    <w:basedOn w:val="Normal"/>
    <w:next w:val="Normal"/>
    <w:link w:val="SubtitleChar"/>
    <w:qFormat/>
    <w:rsid w:val="000743AD"/>
    <w:pPr>
      <w:numPr>
        <w:ilvl w:val="1"/>
      </w:numPr>
      <w:spacing w:after="160"/>
    </w:pPr>
    <w:rPr>
      <w:rFonts w:asciiTheme="minorHAnsi" w:hAnsiTheme="minorHAnsi" w:cstheme="minorBidi"/>
      <w:color w:val="FF0000"/>
      <w:spacing w:val="15"/>
      <w:szCs w:val="22"/>
    </w:rPr>
  </w:style>
  <w:style w:type="character" w:customStyle="1" w:styleId="SubtitleChar">
    <w:name w:val="Subtitle Char"/>
    <w:basedOn w:val="DefaultParagraphFont"/>
    <w:link w:val="Subtitle"/>
    <w:rsid w:val="000743AD"/>
    <w:rPr>
      <w:color w:val="FF0000"/>
      <w:spacing w:val="15"/>
    </w:rPr>
  </w:style>
  <w:style w:type="character" w:styleId="SubtleEmphasis">
    <w:name w:val="Subtle Emphasis"/>
    <w:basedOn w:val="DefaultParagraphFont"/>
    <w:uiPriority w:val="19"/>
    <w:rsid w:val="000743AD"/>
    <w:rPr>
      <w:i/>
      <w:iCs/>
      <w:color w:val="FF0000"/>
    </w:rPr>
  </w:style>
  <w:style w:type="character" w:styleId="SubtleReference">
    <w:name w:val="Subtle Reference"/>
    <w:basedOn w:val="DefaultParagraphFont"/>
    <w:uiPriority w:val="31"/>
    <w:rsid w:val="000743AD"/>
    <w:rPr>
      <w:smallCaps/>
      <w:color w:val="FF0000"/>
    </w:rPr>
  </w:style>
  <w:style w:type="paragraph" w:customStyle="1" w:styleId="Footnotetexte">
    <w:name w:val="Footnote texte"/>
    <w:basedOn w:val="Normal"/>
    <w:qFormat/>
    <w:rsid w:val="005A5562"/>
    <w:pPr>
      <w:tabs>
        <w:tab w:val="left" w:pos="397"/>
        <w:tab w:val="left" w:pos="567"/>
      </w:tabs>
      <w:spacing w:before="60" w:line="168" w:lineRule="auto"/>
      <w:ind w:left="397" w:hanging="397"/>
    </w:pPr>
    <w:rPr>
      <w:sz w:val="20"/>
      <w:szCs w:val="26"/>
    </w:rPr>
  </w:style>
  <w:style w:type="paragraph" w:customStyle="1" w:styleId="Tablelegend">
    <w:name w:val="Table legend"/>
    <w:basedOn w:val="Normal"/>
    <w:qFormat/>
    <w:rsid w:val="00113B48"/>
    <w:pPr>
      <w:spacing w:before="80" w:line="168" w:lineRule="auto"/>
    </w:pPr>
    <w:rPr>
      <w:lang w:bidi="ar-SY"/>
    </w:rPr>
  </w:style>
  <w:style w:type="character" w:styleId="PageNumber">
    <w:name w:val="page number"/>
    <w:basedOn w:val="DefaultParagraphFont"/>
    <w:rsid w:val="00D85087"/>
  </w:style>
  <w:style w:type="paragraph" w:styleId="Header">
    <w:name w:val="header"/>
    <w:basedOn w:val="Normal"/>
    <w:link w:val="HeaderChar"/>
    <w:rsid w:val="00D85087"/>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D85087"/>
    <w:rPr>
      <w:rFonts w:ascii="Times New Roman Bold" w:eastAsia="Times New Roman" w:hAnsi="Times New Roman Bold" w:cs="Traditional Arabic"/>
      <w:b/>
      <w:bCs/>
      <w:szCs w:val="30"/>
      <w:lang w:eastAsia="fr-FR"/>
    </w:rPr>
  </w:style>
  <w:style w:type="character" w:styleId="Hyperlink">
    <w:name w:val="Hyperlink"/>
    <w:aliases w:val="超级链接"/>
    <w:basedOn w:val="DefaultParagraphFont"/>
    <w:uiPriority w:val="99"/>
    <w:unhideWhenUsed/>
    <w:rsid w:val="00C6478E"/>
    <w:rPr>
      <w:color w:val="0000FF"/>
      <w:u w:val="single"/>
    </w:rPr>
  </w:style>
  <w:style w:type="character" w:styleId="UnresolvedMention">
    <w:name w:val="Unresolved Mention"/>
    <w:basedOn w:val="DefaultParagraphFont"/>
    <w:uiPriority w:val="99"/>
    <w:semiHidden/>
    <w:unhideWhenUsed/>
    <w:rsid w:val="00D87888"/>
    <w:rPr>
      <w:color w:val="605E5C"/>
      <w:shd w:val="clear" w:color="auto" w:fill="E1DFDD"/>
    </w:rPr>
  </w:style>
  <w:style w:type="paragraph" w:customStyle="1" w:styleId="Recdate">
    <w:name w:val="Rec_date"/>
    <w:basedOn w:val="Normal"/>
    <w:next w:val="Normal"/>
    <w:rsid w:val="00D87888"/>
    <w:pPr>
      <w:keepNext/>
      <w:keepLines/>
      <w:jc w:val="right"/>
    </w:pPr>
    <w:rPr>
      <w:i/>
    </w:rPr>
  </w:style>
  <w:style w:type="paragraph" w:customStyle="1" w:styleId="RepNo">
    <w:name w:val="Rep_No"/>
    <w:basedOn w:val="RecNo"/>
    <w:next w:val="Reptitle"/>
    <w:rsid w:val="00D87888"/>
    <w:pPr>
      <w:spacing w:before="0" w:after="0"/>
    </w:pPr>
    <w:rPr>
      <w:rFonts w:eastAsia="NSimSun"/>
      <w:sz w:val="28"/>
      <w:szCs w:val="40"/>
      <w:lang w:bidi="ar-EG"/>
    </w:rPr>
  </w:style>
  <w:style w:type="paragraph" w:customStyle="1" w:styleId="Reptitle">
    <w:name w:val="Rep_title"/>
    <w:basedOn w:val="Rectitle"/>
    <w:next w:val="Normal"/>
    <w:rsid w:val="00D8788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after="0"/>
      <w:textAlignment w:val="baseline"/>
    </w:pPr>
    <w:rPr>
      <w:rFonts w:eastAsia="NSimSun"/>
      <w:lang w:eastAsia="fr-FR" w:bidi="ar-EG"/>
    </w:rPr>
  </w:style>
  <w:style w:type="paragraph" w:customStyle="1" w:styleId="enmulev1">
    <w:name w:val="enmulev1"/>
    <w:basedOn w:val="Normal"/>
    <w:qFormat/>
    <w:rsid w:val="00D87888"/>
    <w:pPr>
      <w:overflowPunct/>
      <w:autoSpaceDE/>
      <w:autoSpaceDN/>
      <w:adjustRightInd/>
      <w:spacing w:before="60"/>
      <w:ind w:left="720" w:hanging="720"/>
      <w:textAlignment w:val="auto"/>
    </w:pPr>
    <w:rPr>
      <w:lang w:eastAsia="en-US" w:bidi="ar-SY"/>
    </w:rPr>
  </w:style>
  <w:style w:type="paragraph" w:customStyle="1" w:styleId="TableNo0">
    <w:name w:val="Table_No"/>
    <w:basedOn w:val="Normal"/>
    <w:qFormat/>
    <w:rsid w:val="00271AA6"/>
    <w:pPr>
      <w:keepNext/>
      <w:spacing w:before="240" w:after="120"/>
      <w:jc w:val="center"/>
    </w:pPr>
    <w:rPr>
      <w:lang w:bidi="ar-SY"/>
    </w:rPr>
  </w:style>
  <w:style w:type="paragraph" w:customStyle="1" w:styleId="Tabletext">
    <w:name w:val="Table_text"/>
    <w:basedOn w:val="Normal"/>
    <w:link w:val="TabletextChar"/>
    <w:rsid w:val="00271AA6"/>
    <w:pPr>
      <w:spacing w:before="20" w:after="60" w:line="260" w:lineRule="exact"/>
      <w:jc w:val="left"/>
    </w:pPr>
    <w:rPr>
      <w:sz w:val="20"/>
      <w:szCs w:val="26"/>
    </w:rPr>
  </w:style>
  <w:style w:type="paragraph" w:customStyle="1" w:styleId="Tabletitle0">
    <w:name w:val="Table_title"/>
    <w:basedOn w:val="TableNo0"/>
    <w:rsid w:val="00271AA6"/>
    <w:pPr>
      <w:spacing w:before="120" w:after="80"/>
    </w:pPr>
    <w:rPr>
      <w:rFonts w:ascii="Times New Roman Bold" w:hAnsi="Times New Roman Bold"/>
      <w:b/>
      <w:bCs/>
      <w:lang w:bidi="ar-EG"/>
    </w:rPr>
  </w:style>
  <w:style w:type="character" w:customStyle="1" w:styleId="TabletextChar">
    <w:name w:val="Table_text Char"/>
    <w:link w:val="Tabletext"/>
    <w:rsid w:val="00271AA6"/>
    <w:rPr>
      <w:rFonts w:ascii="Times New Roman" w:eastAsia="Times New Roman" w:hAnsi="Times New Roman" w:cs="Traditional Arabic"/>
      <w:sz w:val="20"/>
      <w:szCs w:val="26"/>
      <w:lang w:eastAsia="fr-FR"/>
    </w:rPr>
  </w:style>
  <w:style w:type="paragraph" w:customStyle="1" w:styleId="NOTE0">
    <w:name w:val="NOTE"/>
    <w:basedOn w:val="Normal"/>
    <w:rsid w:val="00271AA6"/>
    <w:pPr>
      <w:overflowPunct/>
      <w:autoSpaceDE/>
      <w:autoSpaceDN/>
      <w:adjustRightInd/>
      <w:spacing w:before="0" w:after="180"/>
      <w:textAlignment w:val="auto"/>
    </w:pPr>
    <w:rPr>
      <w:lang w:eastAsia="en-US" w:bidi="ar-EG"/>
    </w:rPr>
  </w:style>
  <w:style w:type="paragraph" w:customStyle="1" w:styleId="TableHead0">
    <w:name w:val="Table_Head"/>
    <w:basedOn w:val="Normal"/>
    <w:rsid w:val="00271AA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80" w:after="80" w:line="240" w:lineRule="auto"/>
      <w:jc w:val="center"/>
      <w:textAlignment w:val="auto"/>
    </w:pPr>
    <w:rPr>
      <w:rFonts w:cs="Times New Roman"/>
      <w:b/>
      <w:szCs w:val="20"/>
      <w:lang w:val="fr-FR" w:eastAsia="en-US" w:bidi="ar-SY"/>
    </w:rPr>
  </w:style>
  <w:style w:type="paragraph" w:customStyle="1" w:styleId="Tablehead1">
    <w:name w:val="Table_head"/>
    <w:basedOn w:val="Normal"/>
    <w:next w:val="Tabletext"/>
    <w:link w:val="TableheadChar"/>
    <w:rsid w:val="00271AA6"/>
    <w:pPr>
      <w:keepNext/>
      <w:spacing w:before="40" w:after="80" w:line="260" w:lineRule="exact"/>
      <w:jc w:val="center"/>
    </w:pPr>
    <w:rPr>
      <w:rFonts w:ascii="Times New Roman Bold" w:hAnsi="Times New Roman Bold"/>
      <w:b/>
      <w:bCs/>
      <w:sz w:val="20"/>
      <w:szCs w:val="26"/>
      <w:lang w:eastAsia="en-US"/>
    </w:rPr>
  </w:style>
  <w:style w:type="paragraph" w:customStyle="1" w:styleId="Tablelegend0">
    <w:name w:val="Table_legend"/>
    <w:basedOn w:val="Normal"/>
    <w:link w:val="TablelegendCar"/>
    <w:rsid w:val="00271AA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0"/>
      <w:szCs w:val="26"/>
    </w:rPr>
  </w:style>
  <w:style w:type="character" w:customStyle="1" w:styleId="TableheadChar">
    <w:name w:val="Table_head Char"/>
    <w:link w:val="Tablehead1"/>
    <w:locked/>
    <w:rsid w:val="00271AA6"/>
    <w:rPr>
      <w:rFonts w:ascii="Times New Roman Bold" w:eastAsia="Times New Roman" w:hAnsi="Times New Roman Bold" w:cs="Traditional Arabic"/>
      <w:b/>
      <w:bCs/>
      <w:sz w:val="20"/>
      <w:szCs w:val="26"/>
      <w:lang w:eastAsia="en-US"/>
    </w:rPr>
  </w:style>
  <w:style w:type="paragraph" w:customStyle="1" w:styleId="headingi0">
    <w:name w:val="heading_i"/>
    <w:basedOn w:val="Normal"/>
    <w:qFormat/>
    <w:rsid w:val="00271AA6"/>
    <w:pPr>
      <w:keepNext/>
      <w:overflowPunct/>
      <w:autoSpaceDE/>
      <w:autoSpaceDN/>
      <w:adjustRightInd/>
      <w:spacing w:before="240"/>
      <w:textAlignment w:val="auto"/>
    </w:pPr>
    <w:rPr>
      <w:rFonts w:ascii="Times New Roman italic" w:hAnsi="Times New Roman italic"/>
      <w:i/>
      <w:iCs/>
      <w:lang w:eastAsia="en-US" w:bidi="ar-SY"/>
    </w:rPr>
  </w:style>
  <w:style w:type="character" w:customStyle="1" w:styleId="TablelegendCar">
    <w:name w:val="Table_legend Car"/>
    <w:link w:val="Tablelegend0"/>
    <w:rsid w:val="00271AA6"/>
    <w:rPr>
      <w:rFonts w:ascii="Times New Roman" w:eastAsia="Times New Roman" w:hAnsi="Times New Roman" w:cs="Traditional Arabic"/>
      <w:sz w:val="20"/>
      <w:szCs w:val="26"/>
      <w:lang w:eastAsia="fr-FR"/>
    </w:rPr>
  </w:style>
  <w:style w:type="table" w:styleId="TableGrid">
    <w:name w:val="Table Grid"/>
    <w:basedOn w:val="TableNormal"/>
    <w:uiPriority w:val="59"/>
    <w:rsid w:val="00CB0BA1"/>
    <w:pPr>
      <w:spacing w:after="0" w:line="240" w:lineRule="auto"/>
    </w:pPr>
    <w:rPr>
      <w:rFonts w:ascii="CG Times" w:eastAsia="Times New Roman" w:hAnsi="CG 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CB0BA1"/>
    <w:rPr>
      <w:sz w:val="16"/>
      <w:szCs w:val="16"/>
    </w:rPr>
  </w:style>
  <w:style w:type="paragraph" w:styleId="CommentText">
    <w:name w:val="annotation text"/>
    <w:basedOn w:val="Normal"/>
    <w:link w:val="CommentTextChar"/>
    <w:unhideWhenUsed/>
    <w:rsid w:val="00CB0BA1"/>
    <w:pPr>
      <w:spacing w:line="240" w:lineRule="auto"/>
    </w:pPr>
    <w:rPr>
      <w:sz w:val="20"/>
      <w:szCs w:val="20"/>
    </w:rPr>
  </w:style>
  <w:style w:type="character" w:customStyle="1" w:styleId="CommentTextChar">
    <w:name w:val="Comment Text Char"/>
    <w:basedOn w:val="DefaultParagraphFont"/>
    <w:link w:val="CommentText"/>
    <w:rsid w:val="00CB0BA1"/>
    <w:rPr>
      <w:rFonts w:ascii="Times New Roman" w:eastAsia="Times New Roman" w:hAnsi="Times New Roman" w:cs="Traditional Arabic"/>
      <w:sz w:val="20"/>
      <w:szCs w:val="20"/>
      <w:lang w:eastAsia="fr-FR"/>
    </w:rPr>
  </w:style>
  <w:style w:type="paragraph" w:styleId="CommentSubject">
    <w:name w:val="annotation subject"/>
    <w:basedOn w:val="CommentText"/>
    <w:next w:val="CommentText"/>
    <w:link w:val="CommentSubjectChar"/>
    <w:unhideWhenUsed/>
    <w:rsid w:val="00CB0BA1"/>
    <w:rPr>
      <w:b/>
      <w:bCs/>
    </w:rPr>
  </w:style>
  <w:style w:type="character" w:customStyle="1" w:styleId="CommentSubjectChar">
    <w:name w:val="Comment Subject Char"/>
    <w:basedOn w:val="CommentTextChar"/>
    <w:link w:val="CommentSubject"/>
    <w:rsid w:val="00CB0BA1"/>
    <w:rPr>
      <w:rFonts w:ascii="Times New Roman" w:eastAsia="Times New Roman" w:hAnsi="Times New Roman" w:cs="Traditional Arabic"/>
      <w:b/>
      <w:bCs/>
      <w:sz w:val="20"/>
      <w:szCs w:val="20"/>
      <w:lang w:eastAsia="fr-FR"/>
    </w:rPr>
  </w:style>
  <w:style w:type="paragraph" w:styleId="Revision">
    <w:name w:val="Revision"/>
    <w:hidden/>
    <w:uiPriority w:val="99"/>
    <w:semiHidden/>
    <w:rsid w:val="00CB0BA1"/>
    <w:pPr>
      <w:spacing w:after="0" w:line="240" w:lineRule="auto"/>
    </w:pPr>
    <w:rPr>
      <w:rFonts w:ascii="Times New Roman" w:eastAsia="Times New Roman" w:hAnsi="Times New Roman" w:cs="Traditional Arabic"/>
      <w:szCs w:val="30"/>
      <w:lang w:eastAsia="fr-FR"/>
    </w:rPr>
  </w:style>
  <w:style w:type="paragraph" w:customStyle="1" w:styleId="Figure">
    <w:name w:val="Figure"/>
    <w:basedOn w:val="Figuretitle"/>
    <w:qFormat/>
    <w:rsid w:val="00B577F7"/>
    <w:pPr>
      <w:spacing w:before="0" w:after="100" w:afterAutospacing="1" w:line="240" w:lineRule="auto"/>
    </w:pPr>
    <w:rPr>
      <w:noProof/>
    </w:rPr>
  </w:style>
  <w:style w:type="paragraph" w:customStyle="1" w:styleId="AnnexNoTitle">
    <w:name w:val="Annex_NoTitle"/>
    <w:basedOn w:val="Normal"/>
    <w:next w:val="Normal"/>
    <w:link w:val="AnnexNoTitleChar"/>
    <w:rsid w:val="00B577F7"/>
    <w:pPr>
      <w:keepNext/>
      <w:keepLines/>
      <w:tabs>
        <w:tab w:val="left" w:pos="794"/>
        <w:tab w:val="left" w:pos="1191"/>
        <w:tab w:val="left" w:pos="1588"/>
        <w:tab w:val="left" w:pos="1985"/>
      </w:tabs>
      <w:overflowPunct/>
      <w:autoSpaceDE/>
      <w:autoSpaceDN/>
      <w:bidi w:val="0"/>
      <w:adjustRightInd/>
      <w:spacing w:before="0" w:after="360"/>
      <w:jc w:val="center"/>
      <w:textAlignment w:val="auto"/>
    </w:pPr>
    <w:rPr>
      <w:rFonts w:ascii="Times New Roman Bold" w:hAnsi="Times New Roman Bold"/>
      <w:b/>
      <w:bCs/>
      <w:sz w:val="28"/>
      <w:szCs w:val="40"/>
      <w:lang w:val="en-GB" w:eastAsia="en-US" w:bidi="ar-SY"/>
    </w:rPr>
  </w:style>
  <w:style w:type="character" w:customStyle="1" w:styleId="AnnexNoTitleChar">
    <w:name w:val="Annex_NoTitle Char"/>
    <w:link w:val="AnnexNoTitle"/>
    <w:rsid w:val="00B577F7"/>
    <w:rPr>
      <w:rFonts w:ascii="Times New Roman Bold" w:eastAsia="Times New Roman" w:hAnsi="Times New Roman Bold" w:cs="Traditional Arabic"/>
      <w:b/>
      <w:bCs/>
      <w:sz w:val="28"/>
      <w:szCs w:val="40"/>
      <w:lang w:val="en-GB" w:eastAsia="en-US" w:bidi="ar-SY"/>
    </w:rPr>
  </w:style>
  <w:style w:type="paragraph" w:customStyle="1" w:styleId="TableText0">
    <w:name w:val="Table_Text"/>
    <w:basedOn w:val="Tablelegend0"/>
    <w:rsid w:val="00B577F7"/>
    <w:pPr>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overflowPunct/>
      <w:autoSpaceDE/>
      <w:autoSpaceDN/>
      <w:adjustRightInd/>
      <w:spacing w:before="40" w:line="280" w:lineRule="exact"/>
      <w:jc w:val="left"/>
      <w:textAlignment w:val="auto"/>
    </w:pPr>
    <w:rPr>
      <w:lang w:val="en-GB" w:eastAsia="en-US" w:bidi="ar-SY"/>
    </w:rPr>
  </w:style>
  <w:style w:type="paragraph" w:customStyle="1" w:styleId="headingb0">
    <w:name w:val="heading_b"/>
    <w:basedOn w:val="Heading3"/>
    <w:next w:val="Normal"/>
    <w:rsid w:val="00B577F7"/>
    <w:pPr>
      <w:keepLines w:val="0"/>
      <w:tabs>
        <w:tab w:val="left" w:pos="2127"/>
        <w:tab w:val="left" w:pos="2410"/>
        <w:tab w:val="left" w:pos="2921"/>
        <w:tab w:val="left" w:pos="3261"/>
      </w:tabs>
      <w:overflowPunct/>
      <w:autoSpaceDE/>
      <w:autoSpaceDN/>
      <w:bidi w:val="0"/>
      <w:adjustRightInd/>
      <w:spacing w:after="240"/>
      <w:textAlignment w:val="auto"/>
      <w:outlineLvl w:val="9"/>
    </w:pPr>
    <w:rPr>
      <w:rFonts w:ascii="Times New Roman Bold" w:eastAsia="Times New Roman" w:hAnsi="Times New Roman Bold"/>
      <w:sz w:val="24"/>
      <w:szCs w:val="32"/>
      <w:lang w:val="en-GB" w:bidi="ar-SY"/>
    </w:rPr>
  </w:style>
  <w:style w:type="paragraph" w:customStyle="1" w:styleId="AppendixNoTitle">
    <w:name w:val="Appendix_NoTitle"/>
    <w:basedOn w:val="AnnexNoTitle"/>
    <w:next w:val="Normal"/>
    <w:rsid w:val="003454CB"/>
    <w:pPr>
      <w:spacing w:before="240" w:after="120"/>
    </w:pPr>
    <w:rPr>
      <w:sz w:val="26"/>
      <w:szCs w:val="36"/>
    </w:rPr>
  </w:style>
  <w:style w:type="character" w:customStyle="1" w:styleId="NoteCar">
    <w:name w:val="Note Car"/>
    <w:link w:val="Note"/>
    <w:rsid w:val="00B577F7"/>
    <w:rPr>
      <w:rFonts w:ascii="Times New Roman" w:eastAsia="Times New Roman" w:hAnsi="Times New Roman" w:cs="Traditional Arabic"/>
      <w:szCs w:val="30"/>
      <w:lang w:eastAsia="fr-FR"/>
    </w:rPr>
  </w:style>
  <w:style w:type="paragraph" w:styleId="EndnoteText">
    <w:name w:val="endnote text"/>
    <w:basedOn w:val="Normal"/>
    <w:link w:val="EndnoteTextChar"/>
    <w:unhideWhenUsed/>
    <w:rsid w:val="00F33A7D"/>
    <w:pPr>
      <w:spacing w:before="0" w:line="240" w:lineRule="auto"/>
    </w:pPr>
    <w:rPr>
      <w:sz w:val="20"/>
      <w:szCs w:val="20"/>
    </w:rPr>
  </w:style>
  <w:style w:type="character" w:customStyle="1" w:styleId="EndnoteTextChar">
    <w:name w:val="Endnote Text Char"/>
    <w:basedOn w:val="DefaultParagraphFont"/>
    <w:link w:val="EndnoteText"/>
    <w:rsid w:val="00F33A7D"/>
    <w:rPr>
      <w:rFonts w:ascii="Times New Roman" w:eastAsia="Times New Roman" w:hAnsi="Times New Roman" w:cs="Traditional Arabic"/>
      <w:sz w:val="20"/>
      <w:szCs w:val="20"/>
      <w:lang w:eastAsia="fr-FR"/>
    </w:rPr>
  </w:style>
  <w:style w:type="character" w:styleId="EndnoteReference">
    <w:name w:val="endnote reference"/>
    <w:basedOn w:val="DefaultParagraphFont"/>
    <w:semiHidden/>
    <w:unhideWhenUsed/>
    <w:rsid w:val="00F33A7D"/>
    <w:rPr>
      <w:vertAlign w:val="superscript"/>
    </w:rPr>
  </w:style>
  <w:style w:type="character" w:customStyle="1" w:styleId="Heading1Char1">
    <w:name w:val="Heading 1 Char1"/>
    <w:rsid w:val="00F33A7D"/>
    <w:rPr>
      <w:rFonts w:ascii="Times New Roman Bold" w:hAnsi="Times New Roman Bold" w:cs="Traditional Arabic"/>
      <w:b/>
      <w:bCs/>
      <w:sz w:val="26"/>
      <w:szCs w:val="36"/>
      <w:lang w:eastAsia="fr-FR"/>
    </w:rPr>
  </w:style>
  <w:style w:type="paragraph" w:customStyle="1" w:styleId="Artheading">
    <w:name w:val="Art_heading"/>
    <w:basedOn w:val="Normal"/>
    <w:next w:val="Normalaftertitle0"/>
    <w:link w:val="ArtheadingChar"/>
    <w:rsid w:val="00F33A7D"/>
    <w:pPr>
      <w:spacing w:before="480"/>
      <w:jc w:val="center"/>
    </w:pPr>
    <w:rPr>
      <w:b/>
      <w:sz w:val="28"/>
    </w:rPr>
  </w:style>
  <w:style w:type="paragraph" w:customStyle="1" w:styleId="Normalaftertitle0">
    <w:name w:val="Normal_after_title"/>
    <w:basedOn w:val="Normal"/>
    <w:next w:val="Normal"/>
    <w:link w:val="NormalaftertitleCar"/>
    <w:rsid w:val="00F33A7D"/>
    <w:pPr>
      <w:spacing w:before="360"/>
    </w:pPr>
  </w:style>
  <w:style w:type="character" w:customStyle="1" w:styleId="ArtheadingChar">
    <w:name w:val="Art_heading Char"/>
    <w:link w:val="Artheading"/>
    <w:rsid w:val="00F33A7D"/>
    <w:rPr>
      <w:rFonts w:ascii="Times New Roman" w:eastAsia="Times New Roman" w:hAnsi="Times New Roman" w:cs="Traditional Arabic"/>
      <w:b/>
      <w:sz w:val="28"/>
      <w:szCs w:val="30"/>
      <w:lang w:eastAsia="fr-FR"/>
    </w:rPr>
  </w:style>
  <w:style w:type="paragraph" w:customStyle="1" w:styleId="ChapNo">
    <w:name w:val="Chap_No"/>
    <w:basedOn w:val="Normal"/>
    <w:next w:val="Chaptitle"/>
    <w:rsid w:val="00F33A7D"/>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0"/>
    <w:rsid w:val="00F33A7D"/>
    <w:pPr>
      <w:keepNext/>
      <w:keepLines/>
      <w:spacing w:before="240"/>
      <w:jc w:val="center"/>
    </w:pPr>
    <w:rPr>
      <w:rFonts w:ascii="Times New Roman Bold" w:hAnsi="Times New Roman Bold"/>
      <w:b/>
      <w:sz w:val="26"/>
      <w:szCs w:val="36"/>
    </w:rPr>
  </w:style>
  <w:style w:type="paragraph" w:customStyle="1" w:styleId="AppendixNotitle0">
    <w:name w:val="Appendix_No &amp; title"/>
    <w:basedOn w:val="AnnexNotitle0"/>
    <w:next w:val="Normalaftertitle0"/>
    <w:rsid w:val="00F33A7D"/>
  </w:style>
  <w:style w:type="paragraph" w:customStyle="1" w:styleId="AnnexNotitle0">
    <w:name w:val="Annex_No &amp; title"/>
    <w:basedOn w:val="Normal"/>
    <w:next w:val="Normalaftertitle0"/>
    <w:rsid w:val="003454CB"/>
    <w:pPr>
      <w:keepNext/>
      <w:spacing w:before="240"/>
      <w:jc w:val="center"/>
    </w:pPr>
    <w:rPr>
      <w:rFonts w:ascii="Times New Roman Bold" w:hAnsi="Times New Roman Bold"/>
      <w:b/>
      <w:bCs/>
      <w:sz w:val="26"/>
      <w:szCs w:val="36"/>
    </w:rPr>
  </w:style>
  <w:style w:type="paragraph" w:customStyle="1" w:styleId="ASN1">
    <w:name w:val="ASN.1"/>
    <w:basedOn w:val="Normal"/>
    <w:rsid w:val="00F33A7D"/>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ArtNo">
    <w:name w:val="Art_No"/>
    <w:basedOn w:val="Normal"/>
    <w:next w:val="Arttitle"/>
    <w:rsid w:val="00F33A7D"/>
    <w:pPr>
      <w:keepNext/>
      <w:keepLines/>
      <w:spacing w:before="480"/>
      <w:jc w:val="center"/>
    </w:pPr>
    <w:rPr>
      <w:caps/>
      <w:sz w:val="26"/>
      <w:szCs w:val="36"/>
    </w:rPr>
  </w:style>
  <w:style w:type="paragraph" w:customStyle="1" w:styleId="Arttitle">
    <w:name w:val="Art_title"/>
    <w:basedOn w:val="Normal"/>
    <w:next w:val="Normalaftertitle0"/>
    <w:link w:val="ArttitleCar"/>
    <w:rsid w:val="00F33A7D"/>
    <w:pPr>
      <w:keepNext/>
      <w:keepLines/>
      <w:spacing w:before="240"/>
      <w:jc w:val="center"/>
    </w:pPr>
    <w:rPr>
      <w:rFonts w:ascii="Times New Roman Bold" w:hAnsi="Times New Roman Bold"/>
      <w:b/>
      <w:sz w:val="26"/>
      <w:szCs w:val="36"/>
    </w:rPr>
  </w:style>
  <w:style w:type="paragraph" w:customStyle="1" w:styleId="enumlev10">
    <w:name w:val="enumlev1"/>
    <w:basedOn w:val="Normal"/>
    <w:link w:val="enumlev1Car"/>
    <w:rsid w:val="00F33A7D"/>
    <w:pPr>
      <w:spacing w:before="80"/>
      <w:ind w:left="794" w:hanging="794"/>
    </w:pPr>
    <w:rPr>
      <w:lang w:bidi="ar-EG"/>
    </w:rPr>
  </w:style>
  <w:style w:type="paragraph" w:customStyle="1" w:styleId="enumlev20">
    <w:name w:val="enumlev2"/>
    <w:basedOn w:val="enumlev10"/>
    <w:rsid w:val="00F33A7D"/>
    <w:pPr>
      <w:ind w:left="1248" w:hanging="454"/>
    </w:pPr>
  </w:style>
  <w:style w:type="paragraph" w:customStyle="1" w:styleId="enumlev30">
    <w:name w:val="enumlev3"/>
    <w:basedOn w:val="enumlev20"/>
    <w:rsid w:val="00F33A7D"/>
    <w:pPr>
      <w:ind w:left="1701"/>
    </w:pPr>
  </w:style>
  <w:style w:type="paragraph" w:customStyle="1" w:styleId="Equation">
    <w:name w:val="Equation"/>
    <w:basedOn w:val="Normal"/>
    <w:link w:val="EquationChar"/>
    <w:rsid w:val="00F33A7D"/>
    <w:pPr>
      <w:tabs>
        <w:tab w:val="center" w:pos="4820"/>
        <w:tab w:val="right" w:pos="9639"/>
      </w:tabs>
    </w:pPr>
  </w:style>
  <w:style w:type="paragraph" w:customStyle="1" w:styleId="Equationlegend">
    <w:name w:val="Equation_legend"/>
    <w:basedOn w:val="Normal"/>
    <w:rsid w:val="00F33A7D"/>
    <w:pPr>
      <w:tabs>
        <w:tab w:val="right" w:pos="1814"/>
      </w:tabs>
      <w:spacing w:before="80"/>
      <w:ind w:left="1985" w:right="1985" w:hanging="1985"/>
    </w:pPr>
  </w:style>
  <w:style w:type="paragraph" w:customStyle="1" w:styleId="Figurelegend0">
    <w:name w:val="Figure_legend"/>
    <w:basedOn w:val="Normal"/>
    <w:rsid w:val="00F33A7D"/>
    <w:pPr>
      <w:keepNext/>
      <w:keepLines/>
      <w:spacing w:before="20" w:after="20"/>
    </w:pPr>
    <w:rPr>
      <w:sz w:val="18"/>
    </w:rPr>
  </w:style>
  <w:style w:type="paragraph" w:customStyle="1" w:styleId="FirstFooter">
    <w:name w:val="FirstFooter"/>
    <w:basedOn w:val="Footer"/>
    <w:rsid w:val="00F33A7D"/>
    <w:pPr>
      <w:tabs>
        <w:tab w:val="clear" w:pos="5103"/>
        <w:tab w:val="clear" w:pos="9356"/>
      </w:tabs>
      <w:overflowPunct/>
      <w:autoSpaceDE/>
      <w:autoSpaceDN/>
      <w:bidi/>
      <w:adjustRightInd/>
      <w:spacing w:before="40" w:line="168" w:lineRule="auto"/>
      <w:jc w:val="both"/>
      <w:textAlignment w:val="auto"/>
    </w:pPr>
    <w:rPr>
      <w:rFonts w:cs="Traditional Arabic"/>
      <w:szCs w:val="30"/>
      <w:lang w:eastAsia="fr-FR"/>
    </w:rPr>
  </w:style>
  <w:style w:type="paragraph" w:styleId="Index1">
    <w:name w:val="index 1"/>
    <w:basedOn w:val="Normal"/>
    <w:next w:val="Normal"/>
    <w:semiHidden/>
    <w:rsid w:val="00F33A7D"/>
  </w:style>
  <w:style w:type="paragraph" w:styleId="Index2">
    <w:name w:val="index 2"/>
    <w:basedOn w:val="Normal"/>
    <w:next w:val="Normal"/>
    <w:semiHidden/>
    <w:rsid w:val="00F33A7D"/>
    <w:pPr>
      <w:ind w:left="283" w:right="283"/>
    </w:pPr>
  </w:style>
  <w:style w:type="paragraph" w:styleId="Index3">
    <w:name w:val="index 3"/>
    <w:basedOn w:val="Normal"/>
    <w:next w:val="Normal"/>
    <w:semiHidden/>
    <w:rsid w:val="00F33A7D"/>
    <w:pPr>
      <w:ind w:left="566" w:right="566"/>
    </w:pPr>
  </w:style>
  <w:style w:type="paragraph" w:customStyle="1" w:styleId="PartNo0">
    <w:name w:val="Part_No"/>
    <w:basedOn w:val="Normal"/>
    <w:next w:val="Partref"/>
    <w:rsid w:val="00F33A7D"/>
    <w:pPr>
      <w:keepNext/>
      <w:keepLines/>
      <w:spacing w:before="480" w:after="80"/>
      <w:jc w:val="center"/>
    </w:pPr>
    <w:rPr>
      <w:caps/>
      <w:sz w:val="28"/>
      <w:szCs w:val="40"/>
    </w:rPr>
  </w:style>
  <w:style w:type="paragraph" w:customStyle="1" w:styleId="Partref">
    <w:name w:val="Part_ref"/>
    <w:basedOn w:val="Normal"/>
    <w:next w:val="Parttitle0"/>
    <w:rsid w:val="00F33A7D"/>
    <w:pPr>
      <w:keepNext/>
      <w:keepLines/>
      <w:spacing w:before="280"/>
      <w:jc w:val="center"/>
    </w:pPr>
  </w:style>
  <w:style w:type="paragraph" w:customStyle="1" w:styleId="Parttitle0">
    <w:name w:val="Part_title"/>
    <w:basedOn w:val="Normal"/>
    <w:next w:val="Normalaftertitle0"/>
    <w:rsid w:val="00F33A7D"/>
    <w:pPr>
      <w:keepNext/>
      <w:keepLines/>
      <w:spacing w:before="240" w:after="280"/>
      <w:jc w:val="center"/>
    </w:pPr>
    <w:rPr>
      <w:rFonts w:ascii="Times New Roman Bold" w:hAnsi="Times New Roman Bold"/>
      <w:b/>
      <w:sz w:val="28"/>
      <w:szCs w:val="40"/>
    </w:rPr>
  </w:style>
  <w:style w:type="paragraph" w:customStyle="1" w:styleId="Section10">
    <w:name w:val="Section_1"/>
    <w:basedOn w:val="Normal"/>
    <w:next w:val="Normal"/>
    <w:rsid w:val="00F33A7D"/>
    <w:pPr>
      <w:spacing w:before="624"/>
      <w:jc w:val="center"/>
    </w:pPr>
    <w:rPr>
      <w:b/>
    </w:rPr>
  </w:style>
  <w:style w:type="paragraph" w:customStyle="1" w:styleId="Recref">
    <w:name w:val="Rec_ref"/>
    <w:basedOn w:val="Normal"/>
    <w:next w:val="Recdate"/>
    <w:rsid w:val="00F33A7D"/>
    <w:pPr>
      <w:keepNext/>
      <w:keepLines/>
      <w:jc w:val="center"/>
    </w:pPr>
    <w:rPr>
      <w:i/>
    </w:rPr>
  </w:style>
  <w:style w:type="paragraph" w:customStyle="1" w:styleId="Questiondate">
    <w:name w:val="Question_date"/>
    <w:basedOn w:val="Recdate"/>
    <w:next w:val="Normalaftertitle0"/>
    <w:rsid w:val="00F33A7D"/>
  </w:style>
  <w:style w:type="paragraph" w:customStyle="1" w:styleId="QuestionNo">
    <w:name w:val="Question_No"/>
    <w:basedOn w:val="RecNo"/>
    <w:next w:val="Questiontitle"/>
    <w:rsid w:val="00F33A7D"/>
    <w:pPr>
      <w:spacing w:before="0" w:after="0"/>
    </w:pPr>
    <w:rPr>
      <w:rFonts w:ascii="Times New Roman Bold" w:eastAsia="NSimSun" w:hAnsi="Times New Roman Bold"/>
      <w:lang w:bidi="ar-EG"/>
    </w:rPr>
  </w:style>
  <w:style w:type="paragraph" w:customStyle="1" w:styleId="Questiontitle">
    <w:name w:val="Question_title"/>
    <w:basedOn w:val="Rectitle"/>
    <w:next w:val="Questionref"/>
    <w:rsid w:val="00F33A7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after="0"/>
      <w:textAlignment w:val="baseline"/>
    </w:pPr>
    <w:rPr>
      <w:rFonts w:eastAsia="NSimSun"/>
      <w:lang w:eastAsia="fr-FR" w:bidi="ar-EG"/>
    </w:rPr>
  </w:style>
  <w:style w:type="paragraph" w:customStyle="1" w:styleId="Questionref">
    <w:name w:val="Question_ref"/>
    <w:basedOn w:val="Recref"/>
    <w:next w:val="Questiondate"/>
    <w:rsid w:val="00F33A7D"/>
  </w:style>
  <w:style w:type="paragraph" w:customStyle="1" w:styleId="Reftext">
    <w:name w:val="Ref_text"/>
    <w:basedOn w:val="Normal"/>
    <w:rsid w:val="00F33A7D"/>
    <w:pPr>
      <w:ind w:left="794" w:right="794" w:hanging="794"/>
    </w:pPr>
  </w:style>
  <w:style w:type="paragraph" w:customStyle="1" w:styleId="Repdate">
    <w:name w:val="Rep_date"/>
    <w:basedOn w:val="Recdate"/>
    <w:next w:val="Normalaftertitle0"/>
    <w:rsid w:val="00F33A7D"/>
  </w:style>
  <w:style w:type="paragraph" w:customStyle="1" w:styleId="Repref">
    <w:name w:val="Rep_ref"/>
    <w:basedOn w:val="Recref"/>
    <w:next w:val="Repdate"/>
    <w:rsid w:val="00F33A7D"/>
  </w:style>
  <w:style w:type="paragraph" w:customStyle="1" w:styleId="Resdate">
    <w:name w:val="Res_date"/>
    <w:basedOn w:val="Recdate"/>
    <w:next w:val="Normalaftertitle0"/>
    <w:rsid w:val="00F33A7D"/>
  </w:style>
  <w:style w:type="paragraph" w:customStyle="1" w:styleId="ResNo">
    <w:name w:val="Res_No"/>
    <w:basedOn w:val="RecNo"/>
    <w:next w:val="Restitle"/>
    <w:link w:val="ResNoChar"/>
    <w:rsid w:val="00F33A7D"/>
    <w:pPr>
      <w:spacing w:before="0" w:after="0"/>
    </w:pPr>
    <w:rPr>
      <w:rFonts w:eastAsia="NSimSun"/>
      <w:sz w:val="28"/>
      <w:szCs w:val="40"/>
      <w:lang w:bidi="ar-EG"/>
    </w:rPr>
  </w:style>
  <w:style w:type="paragraph" w:customStyle="1" w:styleId="Restitle">
    <w:name w:val="Res_title"/>
    <w:basedOn w:val="Rectitle"/>
    <w:next w:val="Resref"/>
    <w:link w:val="RestitleChar"/>
    <w:rsid w:val="00F33A7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after="0"/>
      <w:textAlignment w:val="baseline"/>
    </w:pPr>
    <w:rPr>
      <w:rFonts w:eastAsia="NSimSun"/>
      <w:lang w:eastAsia="fr-FR" w:bidi="ar-EG"/>
    </w:rPr>
  </w:style>
  <w:style w:type="paragraph" w:customStyle="1" w:styleId="Resref">
    <w:name w:val="Res_ref"/>
    <w:basedOn w:val="Recref"/>
    <w:next w:val="Resdate"/>
    <w:rsid w:val="00F33A7D"/>
  </w:style>
  <w:style w:type="paragraph" w:customStyle="1" w:styleId="SectionNo0">
    <w:name w:val="Section_No"/>
    <w:basedOn w:val="Normal"/>
    <w:next w:val="Sectiontitle0"/>
    <w:rsid w:val="00F33A7D"/>
    <w:pPr>
      <w:keepNext/>
      <w:keepLines/>
      <w:spacing w:before="480" w:after="80"/>
      <w:jc w:val="center"/>
    </w:pPr>
    <w:rPr>
      <w:caps/>
      <w:sz w:val="28"/>
      <w:szCs w:val="40"/>
    </w:rPr>
  </w:style>
  <w:style w:type="paragraph" w:customStyle="1" w:styleId="Sectiontitle0">
    <w:name w:val="Section_title"/>
    <w:basedOn w:val="Normal"/>
    <w:next w:val="Normalaftertitle0"/>
    <w:rsid w:val="00F33A7D"/>
    <w:pPr>
      <w:keepNext/>
      <w:keepLines/>
      <w:spacing w:before="480" w:after="280"/>
      <w:jc w:val="center"/>
    </w:pPr>
    <w:rPr>
      <w:rFonts w:ascii="Times New Roman Bold" w:hAnsi="Times New Roman Bold"/>
      <w:b/>
      <w:sz w:val="28"/>
      <w:szCs w:val="40"/>
    </w:rPr>
  </w:style>
  <w:style w:type="paragraph" w:customStyle="1" w:styleId="SpecialFooter">
    <w:name w:val="Special Footer"/>
    <w:basedOn w:val="Footer"/>
    <w:rsid w:val="00F33A7D"/>
    <w:pPr>
      <w:tabs>
        <w:tab w:val="clear" w:pos="5103"/>
        <w:tab w:val="clear" w:pos="9356"/>
        <w:tab w:val="left" w:pos="567"/>
        <w:tab w:val="left" w:pos="1134"/>
        <w:tab w:val="left" w:pos="1701"/>
        <w:tab w:val="left" w:pos="2268"/>
        <w:tab w:val="left" w:pos="2835"/>
        <w:tab w:val="left" w:pos="5954"/>
        <w:tab w:val="right" w:pos="9639"/>
      </w:tabs>
      <w:bidi/>
      <w:spacing w:before="0" w:line="168" w:lineRule="auto"/>
      <w:jc w:val="both"/>
    </w:pPr>
    <w:rPr>
      <w:rFonts w:cs="Traditional Arabic"/>
      <w:szCs w:val="30"/>
      <w:lang w:eastAsia="fr-FR"/>
    </w:rPr>
  </w:style>
  <w:style w:type="paragraph" w:customStyle="1" w:styleId="Title4">
    <w:name w:val="Title 4"/>
    <w:basedOn w:val="Title3"/>
    <w:next w:val="Heading1"/>
    <w:link w:val="Title4Char"/>
    <w:rsid w:val="00F33A7D"/>
    <w:pPr>
      <w:keepNext w:val="0"/>
      <w:tabs>
        <w:tab w:val="left" w:pos="567"/>
        <w:tab w:val="left" w:pos="1134"/>
        <w:tab w:val="left" w:pos="1701"/>
        <w:tab w:val="left" w:pos="2268"/>
        <w:tab w:val="left" w:pos="2835"/>
      </w:tabs>
      <w:spacing w:before="240" w:after="0"/>
    </w:pPr>
    <w:rPr>
      <w:rFonts w:ascii="Times New Roman Bold" w:hAnsi="Times New Roman Bold"/>
      <w:b/>
      <w:sz w:val="28"/>
      <w:szCs w:val="40"/>
    </w:rPr>
  </w:style>
  <w:style w:type="character" w:customStyle="1" w:styleId="Appdef">
    <w:name w:val="App_def"/>
    <w:rsid w:val="00F33A7D"/>
    <w:rPr>
      <w:rFonts w:ascii="Times New Roman" w:hAnsi="Times New Roman"/>
      <w:b/>
    </w:rPr>
  </w:style>
  <w:style w:type="character" w:customStyle="1" w:styleId="Appref">
    <w:name w:val="App_ref"/>
    <w:basedOn w:val="DefaultParagraphFont"/>
    <w:rsid w:val="00F33A7D"/>
  </w:style>
  <w:style w:type="character" w:customStyle="1" w:styleId="Artdef">
    <w:name w:val="Art_def"/>
    <w:rsid w:val="00F33A7D"/>
    <w:rPr>
      <w:rFonts w:ascii="Times New Roman" w:hAnsi="Times New Roman"/>
      <w:b/>
    </w:rPr>
  </w:style>
  <w:style w:type="paragraph" w:customStyle="1" w:styleId="FigureNo0">
    <w:name w:val="Figure_No"/>
    <w:basedOn w:val="Normal"/>
    <w:link w:val="FigureNoChar"/>
    <w:rsid w:val="00F33A7D"/>
    <w:pPr>
      <w:keepNext/>
      <w:spacing w:after="80"/>
      <w:jc w:val="center"/>
    </w:pPr>
    <w:rPr>
      <w:rFonts w:hAnsi="Times New Roman Bold"/>
      <w:lang w:val="fr-FR" w:bidi="ar-EG"/>
    </w:rPr>
  </w:style>
  <w:style w:type="paragraph" w:customStyle="1" w:styleId="Reftitle">
    <w:name w:val="Ref_title"/>
    <w:basedOn w:val="Normal"/>
    <w:next w:val="Reftext"/>
    <w:rsid w:val="00F33A7D"/>
    <w:pPr>
      <w:spacing w:before="480"/>
      <w:jc w:val="center"/>
    </w:pPr>
    <w:rPr>
      <w:b/>
    </w:rPr>
  </w:style>
  <w:style w:type="character" w:customStyle="1" w:styleId="Resdef">
    <w:name w:val="Res_def"/>
    <w:rsid w:val="00F33A7D"/>
    <w:rPr>
      <w:rFonts w:ascii="Times New Roman" w:hAnsi="Times New Roman"/>
      <w:b/>
    </w:rPr>
  </w:style>
  <w:style w:type="character" w:customStyle="1" w:styleId="Tablefreq">
    <w:name w:val="Table_freq"/>
    <w:rsid w:val="00F33A7D"/>
    <w:rPr>
      <w:b/>
      <w:color w:val="auto"/>
    </w:rPr>
  </w:style>
  <w:style w:type="paragraph" w:customStyle="1" w:styleId="Formal">
    <w:name w:val="Formal"/>
    <w:basedOn w:val="ASN1"/>
    <w:rsid w:val="00F33A7D"/>
    <w:rPr>
      <w:b w:val="0"/>
    </w:rPr>
  </w:style>
  <w:style w:type="paragraph" w:customStyle="1" w:styleId="FooterQP">
    <w:name w:val="Footer_QP"/>
    <w:basedOn w:val="Normal"/>
    <w:rsid w:val="00F33A7D"/>
    <w:pPr>
      <w:tabs>
        <w:tab w:val="left" w:pos="907"/>
        <w:tab w:val="right" w:pos="8789"/>
        <w:tab w:val="right" w:pos="9639"/>
      </w:tabs>
      <w:spacing w:before="0"/>
    </w:pPr>
    <w:rPr>
      <w:b/>
    </w:rPr>
  </w:style>
  <w:style w:type="paragraph" w:customStyle="1" w:styleId="Headingb1">
    <w:name w:val="Heading_b"/>
    <w:basedOn w:val="Normal"/>
    <w:next w:val="Normal"/>
    <w:link w:val="HeadingbChar"/>
    <w:uiPriority w:val="99"/>
    <w:rsid w:val="00F33A7D"/>
    <w:pPr>
      <w:keepNext/>
      <w:spacing w:before="180"/>
    </w:pPr>
    <w:rPr>
      <w:rFonts w:ascii="Times New Roman Bold" w:hAnsi="Times New Roman Bold"/>
      <w:b/>
      <w:bCs/>
      <w:sz w:val="24"/>
      <w:szCs w:val="32"/>
    </w:rPr>
  </w:style>
  <w:style w:type="paragraph" w:customStyle="1" w:styleId="Section20">
    <w:name w:val="Section_2"/>
    <w:basedOn w:val="Normal"/>
    <w:next w:val="Normal"/>
    <w:rsid w:val="00F33A7D"/>
    <w:pPr>
      <w:spacing w:before="240"/>
      <w:jc w:val="center"/>
    </w:pPr>
    <w:rPr>
      <w:i/>
    </w:rPr>
  </w:style>
  <w:style w:type="paragraph" w:customStyle="1" w:styleId="RecNoBR">
    <w:name w:val="Rec_No_BR"/>
    <w:basedOn w:val="Normal"/>
    <w:next w:val="Rectitle"/>
    <w:rsid w:val="00F33A7D"/>
    <w:pPr>
      <w:keepNext/>
      <w:keepLines/>
      <w:spacing w:before="480"/>
      <w:jc w:val="center"/>
    </w:pPr>
    <w:rPr>
      <w:caps/>
      <w:sz w:val="28"/>
      <w:szCs w:val="40"/>
    </w:rPr>
  </w:style>
  <w:style w:type="paragraph" w:customStyle="1" w:styleId="QuestionNoBR">
    <w:name w:val="Question_No_BR"/>
    <w:basedOn w:val="RecNoBR"/>
    <w:next w:val="Questiontitle"/>
    <w:rsid w:val="00F33A7D"/>
  </w:style>
  <w:style w:type="paragraph" w:customStyle="1" w:styleId="RepNoBR">
    <w:name w:val="Rep_No_BR"/>
    <w:basedOn w:val="RecNoBR"/>
    <w:next w:val="Reptitle"/>
    <w:semiHidden/>
    <w:rsid w:val="00F33A7D"/>
  </w:style>
  <w:style w:type="paragraph" w:customStyle="1" w:styleId="ResNoBR">
    <w:name w:val="Res_No_BR"/>
    <w:basedOn w:val="RecNoBR"/>
    <w:next w:val="Restitle"/>
    <w:rsid w:val="00F33A7D"/>
  </w:style>
  <w:style w:type="paragraph" w:customStyle="1" w:styleId="Tableref">
    <w:name w:val="Table_ref"/>
    <w:basedOn w:val="Normal"/>
    <w:next w:val="Normal"/>
    <w:rsid w:val="00F33A7D"/>
    <w:pPr>
      <w:keepNext/>
      <w:spacing w:before="0" w:after="120"/>
      <w:jc w:val="center"/>
    </w:pPr>
  </w:style>
  <w:style w:type="character" w:customStyle="1" w:styleId="Recdef">
    <w:name w:val="Rec_def"/>
    <w:rsid w:val="00F33A7D"/>
    <w:rPr>
      <w:b/>
    </w:rPr>
  </w:style>
  <w:style w:type="paragraph" w:styleId="BodyText">
    <w:name w:val="Body Text"/>
    <w:basedOn w:val="Normal"/>
    <w:link w:val="BodyTextChar1"/>
    <w:rsid w:val="00F33A7D"/>
    <w:pPr>
      <w:widowControl w:val="0"/>
      <w:spacing w:before="240"/>
    </w:pPr>
    <w:rPr>
      <w:szCs w:val="26"/>
    </w:rPr>
  </w:style>
  <w:style w:type="character" w:customStyle="1" w:styleId="BodyTextChar">
    <w:name w:val="Body Text Char"/>
    <w:basedOn w:val="DefaultParagraphFont"/>
    <w:rsid w:val="00F33A7D"/>
    <w:rPr>
      <w:rFonts w:ascii="Times New Roman" w:eastAsia="Times New Roman" w:hAnsi="Times New Roman" w:cs="Traditional Arabic"/>
      <w:szCs w:val="30"/>
      <w:lang w:eastAsia="fr-FR"/>
    </w:rPr>
  </w:style>
  <w:style w:type="paragraph" w:styleId="BlockText">
    <w:name w:val="Block Text"/>
    <w:basedOn w:val="Normal"/>
    <w:rsid w:val="00F33A7D"/>
    <w:pPr>
      <w:widowControl w:val="0"/>
      <w:ind w:left="-1" w:firstLine="721"/>
    </w:pPr>
    <w:rPr>
      <w:szCs w:val="26"/>
    </w:rPr>
  </w:style>
  <w:style w:type="paragraph" w:styleId="BodyTextIndent">
    <w:name w:val="Body Text Indent"/>
    <w:basedOn w:val="Normal"/>
    <w:link w:val="BodyTextIndentChar1"/>
    <w:rsid w:val="00F33A7D"/>
    <w:pPr>
      <w:tabs>
        <w:tab w:val="left" w:pos="849"/>
      </w:tabs>
      <w:ind w:left="720"/>
    </w:pPr>
    <w:rPr>
      <w:b/>
      <w:bCs/>
      <w:sz w:val="32"/>
      <w:szCs w:val="32"/>
    </w:rPr>
  </w:style>
  <w:style w:type="character" w:customStyle="1" w:styleId="BodyTextIndentChar">
    <w:name w:val="Body Text Indent Char"/>
    <w:basedOn w:val="DefaultParagraphFont"/>
    <w:rsid w:val="00F33A7D"/>
    <w:rPr>
      <w:rFonts w:ascii="Times New Roman" w:eastAsia="Times New Roman" w:hAnsi="Times New Roman" w:cs="Traditional Arabic"/>
      <w:szCs w:val="30"/>
      <w:lang w:eastAsia="fr-FR"/>
    </w:rPr>
  </w:style>
  <w:style w:type="paragraph" w:styleId="BodyTextIndent2">
    <w:name w:val="Body Text Indent 2"/>
    <w:basedOn w:val="Normal"/>
    <w:link w:val="BodyTextIndent2Char"/>
    <w:rsid w:val="00F33A7D"/>
    <w:pPr>
      <w:tabs>
        <w:tab w:val="left" w:pos="849"/>
      </w:tabs>
      <w:ind w:left="360"/>
    </w:pPr>
    <w:rPr>
      <w:b/>
      <w:bCs/>
      <w:sz w:val="32"/>
      <w:szCs w:val="32"/>
    </w:rPr>
  </w:style>
  <w:style w:type="character" w:customStyle="1" w:styleId="BodyTextIndent2Char">
    <w:name w:val="Body Text Indent 2 Char"/>
    <w:basedOn w:val="DefaultParagraphFont"/>
    <w:link w:val="BodyTextIndent2"/>
    <w:rsid w:val="00F33A7D"/>
    <w:rPr>
      <w:rFonts w:ascii="Times New Roman" w:eastAsia="Times New Roman" w:hAnsi="Times New Roman" w:cs="Traditional Arabic"/>
      <w:b/>
      <w:bCs/>
      <w:sz w:val="32"/>
      <w:szCs w:val="32"/>
      <w:lang w:eastAsia="fr-FR"/>
    </w:rPr>
  </w:style>
  <w:style w:type="paragraph" w:styleId="BodyText2">
    <w:name w:val="Body Text 2"/>
    <w:basedOn w:val="Normal"/>
    <w:link w:val="BodyText2Char"/>
    <w:rsid w:val="00F33A7D"/>
    <w:pPr>
      <w:tabs>
        <w:tab w:val="left" w:pos="849"/>
      </w:tabs>
    </w:pPr>
    <w:rPr>
      <w:b/>
      <w:bCs/>
      <w:sz w:val="32"/>
      <w:szCs w:val="32"/>
    </w:rPr>
  </w:style>
  <w:style w:type="character" w:customStyle="1" w:styleId="BodyText2Char">
    <w:name w:val="Body Text 2 Char"/>
    <w:basedOn w:val="DefaultParagraphFont"/>
    <w:link w:val="BodyText2"/>
    <w:rsid w:val="00F33A7D"/>
    <w:rPr>
      <w:rFonts w:ascii="Times New Roman" w:eastAsia="Times New Roman" w:hAnsi="Times New Roman" w:cs="Traditional Arabic"/>
      <w:b/>
      <w:bCs/>
      <w:sz w:val="32"/>
      <w:szCs w:val="32"/>
      <w:lang w:eastAsia="fr-FR"/>
    </w:rPr>
  </w:style>
  <w:style w:type="paragraph" w:customStyle="1" w:styleId="FigureTitle0">
    <w:name w:val="Figure_Title"/>
    <w:basedOn w:val="FigureNo0"/>
    <w:next w:val="Normal"/>
    <w:rsid w:val="00F33A7D"/>
    <w:rPr>
      <w:rFonts w:ascii="Times New Roman Bold"/>
      <w:b/>
      <w:bCs/>
      <w:sz w:val="20"/>
      <w:szCs w:val="26"/>
    </w:rPr>
  </w:style>
  <w:style w:type="character" w:styleId="FollowedHyperlink">
    <w:name w:val="FollowedHyperlink"/>
    <w:rsid w:val="00F33A7D"/>
    <w:rPr>
      <w:color w:val="800080"/>
      <w:u w:val="single"/>
    </w:rPr>
  </w:style>
  <w:style w:type="paragraph" w:customStyle="1" w:styleId="toc0">
    <w:name w:val="toc 0"/>
    <w:basedOn w:val="Normal"/>
    <w:next w:val="TOC1"/>
    <w:rsid w:val="00F33A7D"/>
    <w:pPr>
      <w:tabs>
        <w:tab w:val="right" w:pos="9639"/>
      </w:tabs>
    </w:pPr>
    <w:rPr>
      <w:rFonts w:eastAsia="MS Mincho"/>
      <w:b/>
    </w:rPr>
  </w:style>
  <w:style w:type="paragraph" w:customStyle="1" w:styleId="RefText0">
    <w:name w:val="Ref_Text"/>
    <w:basedOn w:val="Normal"/>
    <w:rsid w:val="00F33A7D"/>
    <w:pPr>
      <w:widowControl w:val="0"/>
      <w:tabs>
        <w:tab w:val="left" w:pos="794"/>
        <w:tab w:val="left" w:pos="1191"/>
        <w:tab w:val="left" w:pos="1588"/>
        <w:tab w:val="left" w:pos="1985"/>
      </w:tabs>
      <w:bidi w:val="0"/>
      <w:spacing w:before="136"/>
      <w:ind w:left="567" w:hanging="567"/>
    </w:pPr>
    <w:rPr>
      <w:rFonts w:eastAsia="MS Mincho"/>
      <w:sz w:val="18"/>
      <w:szCs w:val="21"/>
      <w:lang w:val="en-GB"/>
    </w:rPr>
  </w:style>
  <w:style w:type="paragraph" w:customStyle="1" w:styleId="CALL0">
    <w:name w:val="CALL"/>
    <w:basedOn w:val="Normal"/>
    <w:next w:val="Normal"/>
    <w:rsid w:val="00F33A7D"/>
    <w:pPr>
      <w:tabs>
        <w:tab w:val="left" w:pos="794"/>
      </w:tabs>
      <w:ind w:left="907"/>
    </w:pPr>
    <w:rPr>
      <w:rFonts w:eastAsia="MS Mincho"/>
      <w:i/>
      <w:iCs/>
      <w:lang w:eastAsia="en-US" w:bidi="ar-EG"/>
    </w:rPr>
  </w:style>
  <w:style w:type="paragraph" w:customStyle="1" w:styleId="Blanc">
    <w:name w:val="Blanc"/>
    <w:basedOn w:val="Normal"/>
    <w:next w:val="Tabletext"/>
    <w:rsid w:val="00F33A7D"/>
    <w:pPr>
      <w:keepNext/>
      <w:keepLines/>
      <w:bidi w:val="0"/>
      <w:spacing w:before="0" w:line="240" w:lineRule="auto"/>
    </w:pPr>
    <w:rPr>
      <w:rFonts w:eastAsia="MS Mincho" w:cs="Times New Roman"/>
      <w:sz w:val="16"/>
      <w:szCs w:val="20"/>
      <w:lang w:val="en-GB" w:eastAsia="en-US"/>
    </w:rPr>
  </w:style>
  <w:style w:type="paragraph" w:customStyle="1" w:styleId="Tablefin">
    <w:name w:val="Table_fin"/>
    <w:basedOn w:val="Normal"/>
    <w:next w:val="Normal"/>
    <w:rsid w:val="00F33A7D"/>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styleId="BalloonText">
    <w:name w:val="Balloon Text"/>
    <w:basedOn w:val="Normal"/>
    <w:link w:val="BalloonTextChar"/>
    <w:rsid w:val="00F33A7D"/>
    <w:pPr>
      <w:spacing w:before="0" w:line="240" w:lineRule="auto"/>
    </w:pPr>
    <w:rPr>
      <w:rFonts w:ascii="Tahoma" w:eastAsia="MS Mincho" w:hAnsi="Tahoma" w:cs="Tahoma"/>
      <w:sz w:val="16"/>
      <w:szCs w:val="16"/>
    </w:rPr>
  </w:style>
  <w:style w:type="character" w:customStyle="1" w:styleId="BalloonTextChar">
    <w:name w:val="Balloon Text Char"/>
    <w:basedOn w:val="DefaultParagraphFont"/>
    <w:link w:val="BalloonText"/>
    <w:rsid w:val="00F33A7D"/>
    <w:rPr>
      <w:rFonts w:ascii="Tahoma" w:eastAsia="MS Mincho" w:hAnsi="Tahoma" w:cs="Tahoma"/>
      <w:sz w:val="16"/>
      <w:szCs w:val="16"/>
      <w:lang w:eastAsia="fr-FR"/>
    </w:rPr>
  </w:style>
  <w:style w:type="paragraph" w:customStyle="1" w:styleId="TextBox">
    <w:name w:val="Text_Box"/>
    <w:basedOn w:val="Normal"/>
    <w:autoRedefine/>
    <w:qFormat/>
    <w:rsid w:val="00F33A7D"/>
    <w:pPr>
      <w:tabs>
        <w:tab w:val="left" w:pos="794"/>
        <w:tab w:val="left" w:pos="1191"/>
        <w:tab w:val="left" w:pos="1588"/>
        <w:tab w:val="left" w:pos="1985"/>
      </w:tabs>
      <w:spacing w:before="0" w:line="200" w:lineRule="exact"/>
      <w:jc w:val="center"/>
    </w:pPr>
    <w:rPr>
      <w:sz w:val="18"/>
      <w:szCs w:val="18"/>
      <w:lang w:val="en-GB" w:eastAsia="en-US" w:bidi="ar-SY"/>
    </w:rPr>
  </w:style>
  <w:style w:type="paragraph" w:styleId="TOCHeading">
    <w:name w:val="TOC Heading"/>
    <w:basedOn w:val="Heading1"/>
    <w:next w:val="Normal"/>
    <w:uiPriority w:val="39"/>
    <w:semiHidden/>
    <w:unhideWhenUsed/>
    <w:qFormat/>
    <w:rsid w:val="00F33A7D"/>
    <w:pPr>
      <w:overflowPunct/>
      <w:autoSpaceDE/>
      <w:autoSpaceDN/>
      <w:bidi w:val="0"/>
      <w:adjustRightInd/>
      <w:spacing w:before="480" w:line="276" w:lineRule="auto"/>
      <w:jc w:val="left"/>
      <w:textAlignment w:val="auto"/>
      <w:outlineLvl w:val="9"/>
    </w:pPr>
    <w:rPr>
      <w:rFonts w:ascii="Cambria" w:eastAsia="SimSun" w:hAnsi="Cambria" w:cs="Times New Roman"/>
      <w:color w:val="365F91"/>
      <w:sz w:val="28"/>
      <w:szCs w:val="28"/>
      <w:lang w:eastAsia="en-US"/>
    </w:rPr>
  </w:style>
  <w:style w:type="paragraph" w:customStyle="1" w:styleId="TableLegendNote">
    <w:name w:val="Table_Legend_Note"/>
    <w:basedOn w:val="Tablelegend0"/>
    <w:next w:val="Tablelegend0"/>
    <w:rsid w:val="00F33A7D"/>
    <w:pPr>
      <w:tabs>
        <w:tab w:val="left" w:pos="1985"/>
      </w:tabs>
      <w:bidi w:val="0"/>
      <w:spacing w:before="80" w:after="0" w:line="240" w:lineRule="auto"/>
      <w:ind w:left="-85" w:right="-85"/>
    </w:pPr>
    <w:rPr>
      <w:rFonts w:cs="Times New Roman"/>
      <w:szCs w:val="20"/>
      <w:lang w:eastAsia="en-US"/>
    </w:rPr>
  </w:style>
  <w:style w:type="paragraph" w:customStyle="1" w:styleId="IPR">
    <w:name w:val="IPR"/>
    <w:basedOn w:val="Normal"/>
    <w:qFormat/>
    <w:rsid w:val="00F33A7D"/>
    <w:pPr>
      <w:spacing w:before="300"/>
      <w:jc w:val="center"/>
    </w:pPr>
    <w:rPr>
      <w:rFonts w:ascii="Times New Roman Bold" w:hAnsi="Times New Roman Bold"/>
      <w:b/>
      <w:bCs/>
      <w:sz w:val="21"/>
      <w:szCs w:val="32"/>
      <w:lang w:val="ru-RU"/>
    </w:rPr>
  </w:style>
  <w:style w:type="numbering" w:customStyle="1" w:styleId="NoList1">
    <w:name w:val="No List1"/>
    <w:next w:val="NoList"/>
    <w:semiHidden/>
    <w:rsid w:val="00F33A7D"/>
  </w:style>
  <w:style w:type="paragraph" w:customStyle="1" w:styleId="recno0">
    <w:name w:val="rec_no"/>
    <w:basedOn w:val="Normal"/>
    <w:rsid w:val="00F33A7D"/>
    <w:pPr>
      <w:tabs>
        <w:tab w:val="left" w:pos="720"/>
        <w:tab w:val="left" w:pos="1247"/>
      </w:tabs>
      <w:overflowPunct/>
      <w:autoSpaceDE/>
      <w:autoSpaceDN/>
      <w:adjustRightInd/>
      <w:spacing w:before="0" w:after="360"/>
      <w:textAlignment w:val="auto"/>
    </w:pPr>
    <w:rPr>
      <w:rFonts w:ascii="Times New Roman Bold" w:hAnsi="Times New Roman Bold"/>
      <w:b/>
      <w:bCs/>
      <w:sz w:val="24"/>
      <w:szCs w:val="32"/>
      <w:lang w:eastAsia="en-US" w:bidi="ar-SY"/>
    </w:rPr>
  </w:style>
  <w:style w:type="paragraph" w:customStyle="1" w:styleId="rectitle0">
    <w:name w:val="rec_title"/>
    <w:basedOn w:val="Normal"/>
    <w:rsid w:val="00F33A7D"/>
    <w:pPr>
      <w:overflowPunct/>
      <w:autoSpaceDE/>
      <w:autoSpaceDN/>
      <w:adjustRightInd/>
      <w:spacing w:after="120"/>
      <w:jc w:val="center"/>
      <w:textAlignment w:val="auto"/>
    </w:pPr>
    <w:rPr>
      <w:rFonts w:ascii="Times New Roman Bold" w:hAnsi="Times New Roman Bold"/>
      <w:b/>
      <w:bCs/>
      <w:sz w:val="26"/>
      <w:szCs w:val="36"/>
      <w:lang w:eastAsia="en-US" w:bidi="ar-EG"/>
    </w:rPr>
  </w:style>
  <w:style w:type="paragraph" w:customStyle="1" w:styleId="StyleHeading1">
    <w:name w:val="Style Heading 1"/>
    <w:basedOn w:val="Heading1"/>
    <w:rsid w:val="00F33A7D"/>
    <w:pPr>
      <w:keepLines w:val="0"/>
      <w:tabs>
        <w:tab w:val="left" w:pos="851"/>
      </w:tabs>
      <w:overflowPunct/>
      <w:autoSpaceDE/>
      <w:autoSpaceDN/>
      <w:adjustRightInd/>
      <w:spacing w:before="0" w:after="240"/>
      <w:ind w:left="720" w:hanging="720"/>
      <w:textAlignment w:val="auto"/>
    </w:pPr>
    <w:rPr>
      <w:rFonts w:ascii="Times New Roman Bold" w:eastAsia="Times New Roman" w:hAnsi="Times New Roman Bold"/>
      <w:sz w:val="24"/>
      <w:szCs w:val="32"/>
      <w:lang w:val="en-GB" w:bidi="ar-SY"/>
    </w:rPr>
  </w:style>
  <w:style w:type="paragraph" w:customStyle="1" w:styleId="Numbered">
    <w:name w:val="Numbered"/>
    <w:basedOn w:val="Normal"/>
    <w:rsid w:val="00F33A7D"/>
    <w:pPr>
      <w:overflowPunct/>
      <w:autoSpaceDE/>
      <w:autoSpaceDN/>
      <w:adjustRightInd/>
      <w:spacing w:before="0" w:after="120"/>
      <w:ind w:left="720" w:hanging="720"/>
      <w:textAlignment w:val="auto"/>
    </w:pPr>
    <w:rPr>
      <w:lang w:eastAsia="en-US" w:bidi="ar-EG"/>
    </w:rPr>
  </w:style>
  <w:style w:type="paragraph" w:customStyle="1" w:styleId="Contents">
    <w:name w:val="Contents"/>
    <w:basedOn w:val="Normal"/>
    <w:rsid w:val="00F33A7D"/>
    <w:pPr>
      <w:overflowPunct/>
      <w:autoSpaceDE/>
      <w:autoSpaceDN/>
      <w:adjustRightInd/>
      <w:spacing w:before="0" w:after="180"/>
      <w:jc w:val="center"/>
      <w:textAlignment w:val="auto"/>
    </w:pPr>
    <w:rPr>
      <w:rFonts w:ascii="Times New Roman Bold" w:hAnsi="Times New Roman Bold"/>
      <w:b/>
      <w:bCs/>
      <w:sz w:val="24"/>
      <w:szCs w:val="32"/>
      <w:lang w:eastAsia="en-US" w:bidi="ar-EG"/>
    </w:rPr>
  </w:style>
  <w:style w:type="paragraph" w:customStyle="1" w:styleId="TableLegend1">
    <w:name w:val="Table_Legend"/>
    <w:basedOn w:val="Normal"/>
    <w:next w:val="Normal"/>
    <w:rsid w:val="00F33A7D"/>
    <w:pPr>
      <w:keepNext/>
      <w:tabs>
        <w:tab w:val="left" w:pos="794"/>
        <w:tab w:val="left" w:pos="1191"/>
        <w:tab w:val="left" w:pos="1588"/>
        <w:tab w:val="left" w:pos="1985"/>
      </w:tabs>
      <w:overflowPunct/>
      <w:autoSpaceDE/>
      <w:autoSpaceDN/>
      <w:bidi w:val="0"/>
      <w:adjustRightInd/>
      <w:textAlignment w:val="auto"/>
    </w:pPr>
    <w:rPr>
      <w:sz w:val="20"/>
      <w:szCs w:val="26"/>
      <w:lang w:val="en-GB" w:eastAsia="en-US" w:bidi="ar-SY"/>
    </w:rPr>
  </w:style>
  <w:style w:type="paragraph" w:customStyle="1" w:styleId="Title10">
    <w:name w:val="Title_1"/>
    <w:basedOn w:val="rectitle0"/>
    <w:rsid w:val="00F33A7D"/>
  </w:style>
  <w:style w:type="paragraph" w:customStyle="1" w:styleId="Annexno0">
    <w:name w:val="Annex_no"/>
    <w:basedOn w:val="Recno1"/>
    <w:rsid w:val="00F33A7D"/>
  </w:style>
  <w:style w:type="paragraph" w:customStyle="1" w:styleId="Recno1">
    <w:name w:val="Rec_no"/>
    <w:basedOn w:val="Normal"/>
    <w:rsid w:val="00F33A7D"/>
    <w:pPr>
      <w:tabs>
        <w:tab w:val="center" w:pos="4819"/>
      </w:tabs>
      <w:overflowPunct/>
      <w:autoSpaceDE/>
      <w:autoSpaceDN/>
      <w:adjustRightInd/>
      <w:spacing w:before="0" w:after="120"/>
      <w:jc w:val="center"/>
      <w:textAlignment w:val="auto"/>
    </w:pPr>
    <w:rPr>
      <w:sz w:val="26"/>
      <w:szCs w:val="36"/>
      <w:lang w:eastAsia="en-US" w:bidi="ar-SY"/>
    </w:rPr>
  </w:style>
  <w:style w:type="character" w:customStyle="1" w:styleId="RectitleCar">
    <w:name w:val="Rec_title Car"/>
    <w:link w:val="Rectitle"/>
    <w:locked/>
    <w:rsid w:val="00F33A7D"/>
    <w:rPr>
      <w:rFonts w:ascii="Times New Roman Bold" w:hAnsi="Times New Roman Bold" w:cs="Traditional Arabic"/>
      <w:b/>
      <w:bCs/>
      <w:sz w:val="28"/>
      <w:szCs w:val="40"/>
    </w:rPr>
  </w:style>
  <w:style w:type="character" w:customStyle="1" w:styleId="enumlev1Car">
    <w:name w:val="enumlev1 Car"/>
    <w:link w:val="enumlev10"/>
    <w:rsid w:val="00F33A7D"/>
    <w:rPr>
      <w:rFonts w:ascii="Times New Roman" w:eastAsia="Times New Roman" w:hAnsi="Times New Roman" w:cs="Traditional Arabic"/>
      <w:szCs w:val="30"/>
      <w:lang w:eastAsia="fr-FR" w:bidi="ar-EG"/>
    </w:rPr>
  </w:style>
  <w:style w:type="paragraph" w:customStyle="1" w:styleId="Chapterno0">
    <w:name w:val="Chapter_no"/>
    <w:basedOn w:val="Normal"/>
    <w:rsid w:val="00F33A7D"/>
    <w:pPr>
      <w:keepNext/>
      <w:tabs>
        <w:tab w:val="left" w:pos="1134"/>
      </w:tabs>
      <w:overflowPunct/>
      <w:autoSpaceDE/>
      <w:autoSpaceDN/>
      <w:adjustRightInd/>
      <w:spacing w:before="600"/>
      <w:jc w:val="center"/>
      <w:textAlignment w:val="auto"/>
    </w:pPr>
    <w:rPr>
      <w:rFonts w:ascii="Times New Roman Bold" w:hAnsi="Times New Roman Bold"/>
      <w:b/>
      <w:bCs/>
      <w:sz w:val="26"/>
      <w:szCs w:val="36"/>
      <w:lang w:eastAsia="en-US" w:bidi="ar-EG"/>
    </w:rPr>
  </w:style>
  <w:style w:type="paragraph" w:customStyle="1" w:styleId="Chaptertitle0">
    <w:name w:val="Chapter_title"/>
    <w:basedOn w:val="Normal"/>
    <w:rsid w:val="00F33A7D"/>
    <w:pPr>
      <w:keepNext/>
      <w:tabs>
        <w:tab w:val="left" w:pos="1134"/>
      </w:tabs>
      <w:overflowPunct/>
      <w:autoSpaceDE/>
      <w:autoSpaceDN/>
      <w:adjustRightInd/>
      <w:spacing w:before="480"/>
      <w:jc w:val="center"/>
      <w:textAlignment w:val="auto"/>
    </w:pPr>
    <w:rPr>
      <w:rFonts w:ascii="Times New Roman Bold" w:hAnsi="Times New Roman Bold"/>
      <w:b/>
      <w:bCs/>
      <w:sz w:val="26"/>
      <w:szCs w:val="36"/>
      <w:lang w:eastAsia="en-US" w:bidi="ar-EG"/>
    </w:rPr>
  </w:style>
  <w:style w:type="paragraph" w:customStyle="1" w:styleId="Heading50">
    <w:name w:val="Heading_5"/>
    <w:basedOn w:val="Heading4"/>
    <w:rsid w:val="00F33A7D"/>
    <w:pPr>
      <w:keepLines w:val="0"/>
      <w:tabs>
        <w:tab w:val="left" w:pos="1134"/>
      </w:tabs>
      <w:overflowPunct/>
      <w:autoSpaceDE/>
      <w:autoSpaceDN/>
      <w:adjustRightInd/>
      <w:spacing w:before="120"/>
      <w:ind w:left="1134" w:hanging="1134"/>
      <w:textAlignment w:val="auto"/>
    </w:pPr>
    <w:rPr>
      <w:rFonts w:ascii="Times New Roman Bold" w:eastAsia="Times New Roman" w:hAnsi="Times New Roman Bold"/>
      <w:b w:val="0"/>
      <w:kern w:val="14"/>
      <w:lang w:val="en-GB" w:eastAsia="en-US" w:bidi="ar-EG"/>
    </w:rPr>
  </w:style>
  <w:style w:type="paragraph" w:customStyle="1" w:styleId="Bullted">
    <w:name w:val="Bullted"/>
    <w:basedOn w:val="Normal"/>
    <w:rsid w:val="00F33A7D"/>
    <w:pPr>
      <w:tabs>
        <w:tab w:val="num" w:pos="720"/>
        <w:tab w:val="left" w:pos="1134"/>
      </w:tabs>
      <w:overflowPunct/>
      <w:autoSpaceDE/>
      <w:autoSpaceDN/>
      <w:adjustRightInd/>
      <w:ind w:left="720" w:hanging="360"/>
      <w:textAlignment w:val="auto"/>
    </w:pPr>
    <w:rPr>
      <w:lang w:eastAsia="en-US" w:bidi="ar-SY"/>
    </w:rPr>
  </w:style>
  <w:style w:type="paragraph" w:customStyle="1" w:styleId="Appendixtitle0">
    <w:name w:val="Appendix_title"/>
    <w:basedOn w:val="Normal"/>
    <w:autoRedefine/>
    <w:qFormat/>
    <w:rsid w:val="00F33A7D"/>
    <w:pPr>
      <w:keepNext/>
      <w:tabs>
        <w:tab w:val="left" w:pos="1134"/>
      </w:tabs>
      <w:overflowPunct/>
      <w:autoSpaceDE/>
      <w:autoSpaceDN/>
      <w:adjustRightInd/>
      <w:spacing w:after="240" w:line="180" w:lineRule="auto"/>
      <w:jc w:val="center"/>
      <w:textAlignment w:val="auto"/>
    </w:pPr>
    <w:rPr>
      <w:rFonts w:ascii="Times New Roman Bold" w:hAnsi="Times New Roman Bold"/>
      <w:b/>
      <w:bCs/>
      <w:sz w:val="28"/>
      <w:szCs w:val="40"/>
      <w:lang w:eastAsia="en-US" w:bidi="ar-EG"/>
    </w:rPr>
  </w:style>
  <w:style w:type="paragraph" w:customStyle="1" w:styleId="Figureno1">
    <w:name w:val="Figure_no"/>
    <w:basedOn w:val="Normal"/>
    <w:next w:val="Normal"/>
    <w:rsid w:val="00F33A7D"/>
    <w:pPr>
      <w:keepNext/>
      <w:tabs>
        <w:tab w:val="left" w:pos="2948"/>
        <w:tab w:val="left" w:pos="4082"/>
      </w:tabs>
      <w:overflowPunct/>
      <w:autoSpaceDE/>
      <w:autoSpaceDN/>
      <w:adjustRightInd/>
      <w:spacing w:before="360" w:after="120"/>
      <w:jc w:val="center"/>
      <w:textAlignment w:val="auto"/>
    </w:pPr>
    <w:rPr>
      <w:lang w:eastAsia="en-US" w:bidi="ar-SY"/>
    </w:rPr>
  </w:style>
  <w:style w:type="paragraph" w:customStyle="1" w:styleId="Figuretitle1">
    <w:name w:val="Figure_title"/>
    <w:basedOn w:val="Normal"/>
    <w:next w:val="Normal"/>
    <w:link w:val="FiguretitleChar"/>
    <w:rsid w:val="00F33A7D"/>
    <w:pPr>
      <w:keepNext/>
      <w:keepLines/>
      <w:tabs>
        <w:tab w:val="left" w:pos="794"/>
        <w:tab w:val="left" w:pos="1191"/>
        <w:tab w:val="left" w:pos="1588"/>
        <w:tab w:val="left" w:pos="1985"/>
      </w:tabs>
      <w:overflowPunct/>
      <w:autoSpaceDE/>
      <w:autoSpaceDN/>
      <w:bidi w:val="0"/>
      <w:adjustRightInd/>
      <w:spacing w:before="0" w:after="120"/>
      <w:jc w:val="center"/>
      <w:textAlignment w:val="auto"/>
    </w:pPr>
    <w:rPr>
      <w:rFonts w:ascii="Times New Roman Bold" w:hAnsi="Times New Roman Bold"/>
      <w:b/>
      <w:bCs/>
      <w:sz w:val="20"/>
      <w:szCs w:val="26"/>
      <w:lang w:val="en-GB" w:eastAsia="en-US" w:bidi="ar-SY"/>
    </w:rPr>
  </w:style>
  <w:style w:type="character" w:customStyle="1" w:styleId="FiguretitleChar">
    <w:name w:val="Figure_title Char"/>
    <w:link w:val="Figuretitle1"/>
    <w:rsid w:val="00F33A7D"/>
    <w:rPr>
      <w:rFonts w:ascii="Times New Roman Bold" w:eastAsia="Times New Roman" w:hAnsi="Times New Roman Bold" w:cs="Traditional Arabic"/>
      <w:b/>
      <w:bCs/>
      <w:sz w:val="20"/>
      <w:szCs w:val="26"/>
      <w:lang w:val="en-GB" w:eastAsia="en-US" w:bidi="ar-SY"/>
    </w:rPr>
  </w:style>
  <w:style w:type="paragraph" w:customStyle="1" w:styleId="TabletitleChar">
    <w:name w:val="Table_title Char"/>
    <w:basedOn w:val="Normal"/>
    <w:next w:val="Tablehead1"/>
    <w:link w:val="TabletitleCharCar"/>
    <w:rsid w:val="00F33A7D"/>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24"/>
      <w:szCs w:val="20"/>
      <w:lang w:val="fr-FR" w:eastAsia="en-US" w:bidi="ar-SY"/>
    </w:rPr>
  </w:style>
  <w:style w:type="character" w:customStyle="1" w:styleId="TabletitleCharCar">
    <w:name w:val="Table_title Char Car"/>
    <w:link w:val="TabletitleChar"/>
    <w:rsid w:val="00F33A7D"/>
    <w:rPr>
      <w:rFonts w:ascii="Times New Roman Bold" w:eastAsia="Times New Roman" w:hAnsi="Times New Roman Bold" w:cs="Times New Roman"/>
      <w:b/>
      <w:sz w:val="24"/>
      <w:szCs w:val="20"/>
      <w:lang w:val="fr-FR" w:eastAsia="en-US" w:bidi="ar-SY"/>
    </w:rPr>
  </w:style>
  <w:style w:type="paragraph" w:customStyle="1" w:styleId="Tablenumber">
    <w:name w:val="Table_number"/>
    <w:basedOn w:val="Normal"/>
    <w:next w:val="Normal"/>
    <w:rsid w:val="00F33A7D"/>
    <w:pPr>
      <w:keepNext/>
      <w:tabs>
        <w:tab w:val="left" w:pos="2948"/>
        <w:tab w:val="left" w:pos="4082"/>
      </w:tabs>
      <w:overflowPunct/>
      <w:autoSpaceDE/>
      <w:autoSpaceDN/>
      <w:adjustRightInd/>
      <w:spacing w:before="360" w:after="120"/>
      <w:jc w:val="center"/>
      <w:textAlignment w:val="auto"/>
    </w:pPr>
    <w:rPr>
      <w:lang w:eastAsia="en-US" w:bidi="ar-SY"/>
    </w:rPr>
  </w:style>
  <w:style w:type="paragraph" w:customStyle="1" w:styleId="Figurenumber">
    <w:name w:val="Figure_number"/>
    <w:basedOn w:val="Tablenumber"/>
    <w:rsid w:val="00F33A7D"/>
  </w:style>
  <w:style w:type="paragraph" w:customStyle="1" w:styleId="Heading70">
    <w:name w:val="Heading_7"/>
    <w:basedOn w:val="Heading50"/>
    <w:rsid w:val="00F33A7D"/>
  </w:style>
  <w:style w:type="paragraph" w:customStyle="1" w:styleId="APPENDIXNO0">
    <w:name w:val="APPENDIX_NO"/>
    <w:basedOn w:val="Annexno0"/>
    <w:rsid w:val="00F33A7D"/>
  </w:style>
  <w:style w:type="paragraph" w:customStyle="1" w:styleId="RecNO2">
    <w:name w:val="Rec_NO"/>
    <w:basedOn w:val="Normal"/>
    <w:rsid w:val="00F33A7D"/>
    <w:pPr>
      <w:overflowPunct/>
      <w:autoSpaceDE/>
      <w:autoSpaceDN/>
      <w:bidi w:val="0"/>
      <w:adjustRightInd/>
      <w:spacing w:before="0" w:after="480" w:line="240" w:lineRule="auto"/>
      <w:jc w:val="center"/>
      <w:textAlignment w:val="auto"/>
    </w:pPr>
    <w:rPr>
      <w:rFonts w:eastAsia="SimSun"/>
      <w:sz w:val="26"/>
      <w:szCs w:val="36"/>
      <w:lang w:bidi="ar-SY"/>
    </w:rPr>
  </w:style>
  <w:style w:type="paragraph" w:customStyle="1" w:styleId="Normalaftertile">
    <w:name w:val="Normal_aftertile"/>
    <w:basedOn w:val="Normal"/>
    <w:rsid w:val="00F33A7D"/>
    <w:pPr>
      <w:overflowPunct/>
      <w:autoSpaceDE/>
      <w:autoSpaceDN/>
      <w:adjustRightInd/>
      <w:spacing w:before="360" w:after="180"/>
      <w:textAlignment w:val="auto"/>
    </w:pPr>
    <w:rPr>
      <w:lang w:eastAsia="en-US" w:bidi="ar-SY"/>
    </w:rPr>
  </w:style>
  <w:style w:type="paragraph" w:customStyle="1" w:styleId="AnnexNO1">
    <w:name w:val="Annex_NO"/>
    <w:basedOn w:val="Normal"/>
    <w:rsid w:val="00F33A7D"/>
    <w:pPr>
      <w:keepNext/>
      <w:overflowPunct/>
      <w:autoSpaceDE/>
      <w:autoSpaceDN/>
      <w:adjustRightInd/>
      <w:spacing w:before="360"/>
      <w:jc w:val="center"/>
      <w:textAlignment w:val="auto"/>
    </w:pPr>
    <w:rPr>
      <w:rFonts w:ascii="Times New Roman Bold" w:hAnsi="Times New Roman Bold"/>
      <w:b/>
      <w:bCs/>
      <w:sz w:val="26"/>
      <w:szCs w:val="36"/>
      <w:lang w:eastAsia="en-US" w:bidi="ar-SY"/>
    </w:rPr>
  </w:style>
  <w:style w:type="paragraph" w:customStyle="1" w:styleId="Annextitle0">
    <w:name w:val="Annex_title"/>
    <w:basedOn w:val="rectitle0"/>
    <w:autoRedefine/>
    <w:qFormat/>
    <w:rsid w:val="003454CB"/>
    <w:pPr>
      <w:spacing w:after="240"/>
    </w:pPr>
  </w:style>
  <w:style w:type="paragraph" w:customStyle="1" w:styleId="FigureNoTitle">
    <w:name w:val="Figure_NoTitle"/>
    <w:basedOn w:val="Normal"/>
    <w:next w:val="Normal"/>
    <w:rsid w:val="00F33A7D"/>
    <w:pPr>
      <w:keepLines/>
      <w:tabs>
        <w:tab w:val="left" w:pos="794"/>
        <w:tab w:val="left" w:pos="1191"/>
        <w:tab w:val="left" w:pos="1588"/>
        <w:tab w:val="left" w:pos="1985"/>
      </w:tabs>
      <w:overflowPunct/>
      <w:autoSpaceDE/>
      <w:autoSpaceDN/>
      <w:bidi w:val="0"/>
      <w:adjustRightInd/>
      <w:spacing w:before="240" w:after="120" w:line="240" w:lineRule="auto"/>
      <w:jc w:val="center"/>
      <w:textAlignment w:val="auto"/>
    </w:pPr>
    <w:rPr>
      <w:rFonts w:ascii="Times New Roman Bold" w:hAnsi="Times New Roman Bold"/>
      <w:b/>
      <w:bCs/>
      <w:lang w:val="en-GB" w:eastAsia="en-US" w:bidi="ar-SY"/>
    </w:rPr>
  </w:style>
  <w:style w:type="paragraph" w:styleId="NormalIndent">
    <w:name w:val="Normal Indent"/>
    <w:basedOn w:val="Normal"/>
    <w:rsid w:val="00F33A7D"/>
    <w:pPr>
      <w:overflowPunct/>
      <w:autoSpaceDE/>
      <w:autoSpaceDN/>
      <w:adjustRightInd/>
      <w:spacing w:before="0" w:after="180"/>
      <w:ind w:left="720"/>
      <w:textAlignment w:val="auto"/>
    </w:pPr>
    <w:rPr>
      <w:lang w:eastAsia="en-US" w:bidi="ar-SY"/>
    </w:rPr>
  </w:style>
  <w:style w:type="paragraph" w:customStyle="1" w:styleId="call1">
    <w:name w:val="call"/>
    <w:basedOn w:val="Normal"/>
    <w:rsid w:val="00F33A7D"/>
    <w:pPr>
      <w:keepNext/>
      <w:tabs>
        <w:tab w:val="left" w:pos="720"/>
      </w:tabs>
      <w:overflowPunct/>
      <w:autoSpaceDE/>
      <w:autoSpaceDN/>
      <w:adjustRightInd/>
      <w:spacing w:before="0" w:after="120"/>
      <w:ind w:left="720"/>
      <w:textAlignment w:val="auto"/>
    </w:pPr>
    <w:rPr>
      <w:i/>
      <w:iCs/>
      <w:lang w:eastAsia="en-US" w:bidi="ar-SY"/>
    </w:rPr>
  </w:style>
  <w:style w:type="paragraph" w:customStyle="1" w:styleId="AnnexNo2">
    <w:name w:val="Annex_No"/>
    <w:basedOn w:val="Normal"/>
    <w:next w:val="Normal"/>
    <w:autoRedefine/>
    <w:qFormat/>
    <w:rsid w:val="00F33A7D"/>
    <w:pPr>
      <w:keepNext/>
      <w:keepLines/>
      <w:tabs>
        <w:tab w:val="left" w:pos="794"/>
        <w:tab w:val="left" w:pos="1191"/>
        <w:tab w:val="left" w:pos="1588"/>
        <w:tab w:val="left" w:pos="1985"/>
      </w:tabs>
      <w:overflowPunct/>
      <w:autoSpaceDE/>
      <w:autoSpaceDN/>
      <w:adjustRightInd/>
      <w:spacing w:before="840" w:after="120"/>
      <w:jc w:val="center"/>
      <w:textAlignment w:val="auto"/>
    </w:pPr>
    <w:rPr>
      <w:caps/>
      <w:sz w:val="26"/>
      <w:szCs w:val="36"/>
      <w:lang w:val="en-GB" w:eastAsia="en-US" w:bidi="ar-SY"/>
    </w:rPr>
  </w:style>
  <w:style w:type="paragraph" w:customStyle="1" w:styleId="Annexnumber">
    <w:name w:val="Annex_number"/>
    <w:basedOn w:val="Normal"/>
    <w:rsid w:val="00F33A7D"/>
    <w:pPr>
      <w:overflowPunct/>
      <w:autoSpaceDE/>
      <w:autoSpaceDN/>
      <w:adjustRightInd/>
      <w:spacing w:before="1560" w:after="180"/>
      <w:jc w:val="center"/>
      <w:textAlignment w:val="auto"/>
    </w:pPr>
    <w:rPr>
      <w:b/>
      <w:bCs/>
      <w:sz w:val="26"/>
      <w:szCs w:val="36"/>
      <w:lang w:val="fr-FR" w:eastAsia="en-US" w:bidi="ar-SY"/>
    </w:rPr>
  </w:style>
  <w:style w:type="paragraph" w:customStyle="1" w:styleId="tabletitle1">
    <w:name w:val="table_title"/>
    <w:basedOn w:val="Normal"/>
    <w:rsid w:val="00F33A7D"/>
    <w:pPr>
      <w:overflowPunct/>
      <w:autoSpaceDE/>
      <w:autoSpaceDN/>
      <w:adjustRightInd/>
      <w:spacing w:before="0" w:after="120"/>
      <w:jc w:val="center"/>
      <w:textAlignment w:val="auto"/>
    </w:pPr>
    <w:rPr>
      <w:rFonts w:ascii="Times New Roman Bold" w:hAnsi="Times New Roman Bold"/>
      <w:b/>
      <w:bCs/>
      <w:lang w:eastAsia="en-US" w:bidi="ar-SY"/>
    </w:rPr>
  </w:style>
  <w:style w:type="character" w:customStyle="1" w:styleId="FigureNoChar">
    <w:name w:val="Figure_No Char"/>
    <w:link w:val="FigureNo0"/>
    <w:rsid w:val="00F33A7D"/>
    <w:rPr>
      <w:rFonts w:ascii="Times New Roman" w:eastAsia="Times New Roman" w:hAnsi="Times New Roman Bold" w:cs="Traditional Arabic"/>
      <w:szCs w:val="30"/>
      <w:lang w:val="fr-FR" w:eastAsia="fr-FR" w:bidi="ar-EG"/>
    </w:rPr>
  </w:style>
  <w:style w:type="paragraph" w:customStyle="1" w:styleId="TableNoTitle">
    <w:name w:val="Table_NoTitle"/>
    <w:basedOn w:val="Normal"/>
    <w:next w:val="Tablehead1"/>
    <w:rsid w:val="00F33A7D"/>
    <w:pPr>
      <w:keepNext/>
      <w:keepLines/>
      <w:tabs>
        <w:tab w:val="left" w:pos="794"/>
        <w:tab w:val="left" w:pos="1191"/>
        <w:tab w:val="left" w:pos="1588"/>
        <w:tab w:val="left" w:pos="1985"/>
      </w:tabs>
      <w:spacing w:before="360" w:after="120"/>
      <w:jc w:val="center"/>
    </w:pPr>
    <w:rPr>
      <w:rFonts w:ascii="Times New Roman Bold" w:hAnsi="Times New Roman Bold"/>
      <w:b/>
      <w:bCs/>
      <w:lang w:val="en-GB" w:eastAsia="en-US" w:bidi="ar-SY"/>
    </w:rPr>
  </w:style>
  <w:style w:type="paragraph" w:customStyle="1" w:styleId="Recnumber">
    <w:name w:val="Rec_number"/>
    <w:basedOn w:val="Normal"/>
    <w:rsid w:val="00F33A7D"/>
    <w:pPr>
      <w:tabs>
        <w:tab w:val="center" w:pos="4819"/>
      </w:tabs>
      <w:overflowPunct/>
      <w:autoSpaceDE/>
      <w:autoSpaceDN/>
      <w:adjustRightInd/>
      <w:spacing w:before="0" w:after="120"/>
      <w:jc w:val="center"/>
      <w:textAlignment w:val="auto"/>
    </w:pPr>
    <w:rPr>
      <w:sz w:val="26"/>
      <w:szCs w:val="36"/>
      <w:lang w:eastAsia="en-US" w:bidi="ar-SY"/>
    </w:rPr>
  </w:style>
  <w:style w:type="paragraph" w:customStyle="1" w:styleId="normalaftertitle1">
    <w:name w:val="normal_after_title"/>
    <w:basedOn w:val="Normal"/>
    <w:next w:val="Normal"/>
    <w:rsid w:val="00F33A7D"/>
    <w:pPr>
      <w:overflowPunct/>
      <w:autoSpaceDE/>
      <w:autoSpaceDN/>
      <w:adjustRightInd/>
      <w:spacing w:before="360"/>
      <w:textAlignment w:val="auto"/>
    </w:pPr>
    <w:rPr>
      <w:lang w:eastAsia="en-US" w:bidi="ar-SY"/>
    </w:rPr>
  </w:style>
  <w:style w:type="paragraph" w:styleId="BodyText3">
    <w:name w:val="Body Text 3"/>
    <w:basedOn w:val="Normal"/>
    <w:link w:val="BodyText3Char1"/>
    <w:rsid w:val="00F33A7D"/>
    <w:pPr>
      <w:overflowPunct/>
      <w:autoSpaceDE/>
      <w:autoSpaceDN/>
      <w:adjustRightInd/>
      <w:spacing w:before="0" w:after="120"/>
      <w:textAlignment w:val="auto"/>
    </w:pPr>
    <w:rPr>
      <w:sz w:val="16"/>
      <w:szCs w:val="16"/>
      <w:lang w:eastAsia="en-US" w:bidi="ar-SY"/>
    </w:rPr>
  </w:style>
  <w:style w:type="character" w:customStyle="1" w:styleId="BodyText3Char">
    <w:name w:val="Body Text 3 Char"/>
    <w:basedOn w:val="DefaultParagraphFont"/>
    <w:rsid w:val="00F33A7D"/>
    <w:rPr>
      <w:rFonts w:ascii="Times New Roman" w:eastAsia="Times New Roman" w:hAnsi="Times New Roman" w:cs="Traditional Arabic"/>
      <w:sz w:val="16"/>
      <w:szCs w:val="16"/>
      <w:lang w:eastAsia="fr-FR"/>
    </w:rPr>
  </w:style>
  <w:style w:type="character" w:customStyle="1" w:styleId="BodyText3Char1">
    <w:name w:val="Body Text 3 Char1"/>
    <w:link w:val="BodyText3"/>
    <w:rsid w:val="00F33A7D"/>
    <w:rPr>
      <w:rFonts w:ascii="Times New Roman" w:eastAsia="Times New Roman" w:hAnsi="Times New Roman" w:cs="Traditional Arabic"/>
      <w:sz w:val="16"/>
      <w:szCs w:val="16"/>
      <w:lang w:eastAsia="en-US" w:bidi="ar-SY"/>
    </w:rPr>
  </w:style>
  <w:style w:type="paragraph" w:styleId="BodyTextFirstIndent">
    <w:name w:val="Body Text First Indent"/>
    <w:basedOn w:val="BodyText"/>
    <w:link w:val="BodyTextFirstIndentChar"/>
    <w:rsid w:val="00F33A7D"/>
    <w:pPr>
      <w:widowControl/>
      <w:overflowPunct/>
      <w:autoSpaceDE/>
      <w:autoSpaceDN/>
      <w:adjustRightInd/>
      <w:spacing w:before="0" w:after="120"/>
      <w:ind w:firstLine="210"/>
      <w:textAlignment w:val="auto"/>
    </w:pPr>
    <w:rPr>
      <w:szCs w:val="30"/>
      <w:lang w:eastAsia="en-US" w:bidi="ar-SY"/>
    </w:rPr>
  </w:style>
  <w:style w:type="character" w:customStyle="1" w:styleId="BodyTextFirstIndentChar">
    <w:name w:val="Body Text First Indent Char"/>
    <w:basedOn w:val="BodyTextChar"/>
    <w:link w:val="BodyTextFirstIndent"/>
    <w:rsid w:val="00F33A7D"/>
    <w:rPr>
      <w:rFonts w:ascii="Times New Roman" w:eastAsia="Times New Roman" w:hAnsi="Times New Roman" w:cs="Traditional Arabic"/>
      <w:szCs w:val="30"/>
      <w:lang w:eastAsia="en-US" w:bidi="ar-SY"/>
    </w:rPr>
  </w:style>
  <w:style w:type="character" w:customStyle="1" w:styleId="BodyTextChar1">
    <w:name w:val="Body Text Char1"/>
    <w:link w:val="BodyText"/>
    <w:rsid w:val="00F33A7D"/>
    <w:rPr>
      <w:rFonts w:ascii="Times New Roman" w:eastAsia="Times New Roman" w:hAnsi="Times New Roman" w:cs="Traditional Arabic"/>
      <w:szCs w:val="26"/>
      <w:lang w:eastAsia="fr-FR"/>
    </w:rPr>
  </w:style>
  <w:style w:type="paragraph" w:styleId="BodyTextFirstIndent2">
    <w:name w:val="Body Text First Indent 2"/>
    <w:basedOn w:val="BodyTextIndent"/>
    <w:link w:val="BodyTextFirstIndent2Char"/>
    <w:rsid w:val="00F33A7D"/>
    <w:pPr>
      <w:tabs>
        <w:tab w:val="clear" w:pos="849"/>
      </w:tabs>
      <w:overflowPunct/>
      <w:autoSpaceDE/>
      <w:autoSpaceDN/>
      <w:adjustRightInd/>
      <w:spacing w:before="0" w:after="120"/>
      <w:ind w:left="283" w:firstLine="210"/>
      <w:textAlignment w:val="auto"/>
    </w:pPr>
    <w:rPr>
      <w:b w:val="0"/>
      <w:bCs w:val="0"/>
      <w:sz w:val="22"/>
      <w:szCs w:val="30"/>
      <w:lang w:eastAsia="en-US" w:bidi="ar-SY"/>
    </w:rPr>
  </w:style>
  <w:style w:type="character" w:customStyle="1" w:styleId="BodyTextFirstIndent2Char">
    <w:name w:val="Body Text First Indent 2 Char"/>
    <w:basedOn w:val="BodyTextIndentChar"/>
    <w:link w:val="BodyTextFirstIndent2"/>
    <w:rsid w:val="00F33A7D"/>
    <w:rPr>
      <w:rFonts w:ascii="Times New Roman" w:eastAsia="Times New Roman" w:hAnsi="Times New Roman" w:cs="Traditional Arabic"/>
      <w:szCs w:val="30"/>
      <w:lang w:eastAsia="en-US" w:bidi="ar-SY"/>
    </w:rPr>
  </w:style>
  <w:style w:type="character" w:customStyle="1" w:styleId="BodyTextIndentChar1">
    <w:name w:val="Body Text Indent Char1"/>
    <w:link w:val="BodyTextIndent"/>
    <w:rsid w:val="00F33A7D"/>
    <w:rPr>
      <w:rFonts w:ascii="Times New Roman" w:eastAsia="Times New Roman" w:hAnsi="Times New Roman" w:cs="Traditional Arabic"/>
      <w:b/>
      <w:bCs/>
      <w:sz w:val="32"/>
      <w:szCs w:val="32"/>
      <w:lang w:eastAsia="fr-FR"/>
    </w:rPr>
  </w:style>
  <w:style w:type="paragraph" w:styleId="BodyTextIndent3">
    <w:name w:val="Body Text Indent 3"/>
    <w:basedOn w:val="Normal"/>
    <w:link w:val="BodyTextIndent3Char"/>
    <w:rsid w:val="00F33A7D"/>
    <w:pPr>
      <w:overflowPunct/>
      <w:autoSpaceDE/>
      <w:autoSpaceDN/>
      <w:adjustRightInd/>
      <w:spacing w:before="0" w:after="120"/>
      <w:ind w:left="283"/>
      <w:textAlignment w:val="auto"/>
    </w:pPr>
    <w:rPr>
      <w:sz w:val="16"/>
      <w:szCs w:val="16"/>
      <w:lang w:eastAsia="en-US" w:bidi="ar-SY"/>
    </w:rPr>
  </w:style>
  <w:style w:type="character" w:customStyle="1" w:styleId="BodyTextIndent3Char">
    <w:name w:val="Body Text Indent 3 Char"/>
    <w:basedOn w:val="DefaultParagraphFont"/>
    <w:link w:val="BodyTextIndent3"/>
    <w:rsid w:val="00F33A7D"/>
    <w:rPr>
      <w:rFonts w:ascii="Times New Roman" w:eastAsia="Times New Roman" w:hAnsi="Times New Roman" w:cs="Traditional Arabic"/>
      <w:sz w:val="16"/>
      <w:szCs w:val="16"/>
      <w:lang w:eastAsia="en-US" w:bidi="ar-SY"/>
    </w:rPr>
  </w:style>
  <w:style w:type="paragraph" w:styleId="Closing">
    <w:name w:val="Closing"/>
    <w:basedOn w:val="Normal"/>
    <w:link w:val="ClosingChar"/>
    <w:rsid w:val="00F33A7D"/>
    <w:pPr>
      <w:overflowPunct/>
      <w:autoSpaceDE/>
      <w:autoSpaceDN/>
      <w:adjustRightInd/>
      <w:spacing w:before="0" w:after="180"/>
      <w:ind w:left="4252"/>
      <w:textAlignment w:val="auto"/>
    </w:pPr>
    <w:rPr>
      <w:lang w:eastAsia="en-US" w:bidi="ar-SY"/>
    </w:rPr>
  </w:style>
  <w:style w:type="character" w:customStyle="1" w:styleId="ClosingChar">
    <w:name w:val="Closing Char"/>
    <w:basedOn w:val="DefaultParagraphFont"/>
    <w:link w:val="Closing"/>
    <w:rsid w:val="00F33A7D"/>
    <w:rPr>
      <w:rFonts w:ascii="Times New Roman" w:eastAsia="Times New Roman" w:hAnsi="Times New Roman" w:cs="Traditional Arabic"/>
      <w:szCs w:val="30"/>
      <w:lang w:eastAsia="en-US" w:bidi="ar-SY"/>
    </w:rPr>
  </w:style>
  <w:style w:type="paragraph" w:styleId="E-mailSignature">
    <w:name w:val="E-mail Signature"/>
    <w:basedOn w:val="Normal"/>
    <w:link w:val="E-mailSignatureChar"/>
    <w:rsid w:val="00F33A7D"/>
    <w:pPr>
      <w:overflowPunct/>
      <w:autoSpaceDE/>
      <w:autoSpaceDN/>
      <w:adjustRightInd/>
      <w:spacing w:before="0" w:after="180"/>
      <w:textAlignment w:val="auto"/>
    </w:pPr>
    <w:rPr>
      <w:lang w:eastAsia="en-US" w:bidi="ar-SY"/>
    </w:rPr>
  </w:style>
  <w:style w:type="character" w:customStyle="1" w:styleId="E-mailSignatureChar">
    <w:name w:val="E-mail Signature Char"/>
    <w:basedOn w:val="DefaultParagraphFont"/>
    <w:link w:val="E-mailSignature"/>
    <w:rsid w:val="00F33A7D"/>
    <w:rPr>
      <w:rFonts w:ascii="Times New Roman" w:eastAsia="Times New Roman" w:hAnsi="Times New Roman" w:cs="Traditional Arabic"/>
      <w:szCs w:val="30"/>
      <w:lang w:eastAsia="en-US" w:bidi="ar-SY"/>
    </w:rPr>
  </w:style>
  <w:style w:type="paragraph" w:styleId="EnvelopeAddress">
    <w:name w:val="envelope address"/>
    <w:basedOn w:val="Normal"/>
    <w:rsid w:val="00F33A7D"/>
    <w:pPr>
      <w:framePr w:w="7920" w:h="1980" w:hRule="exact" w:hSpace="180" w:wrap="auto" w:hAnchor="page" w:xAlign="center" w:yAlign="bottom"/>
      <w:overflowPunct/>
      <w:autoSpaceDE/>
      <w:autoSpaceDN/>
      <w:adjustRightInd/>
      <w:spacing w:before="0" w:after="180"/>
      <w:ind w:left="2880"/>
      <w:textAlignment w:val="auto"/>
    </w:pPr>
    <w:rPr>
      <w:sz w:val="24"/>
      <w:szCs w:val="24"/>
      <w:lang w:eastAsia="en-US" w:bidi="ar-SY"/>
    </w:rPr>
  </w:style>
  <w:style w:type="paragraph" w:styleId="EnvelopeReturn">
    <w:name w:val="envelope return"/>
    <w:basedOn w:val="Normal"/>
    <w:rsid w:val="00F33A7D"/>
    <w:pPr>
      <w:overflowPunct/>
      <w:autoSpaceDE/>
      <w:autoSpaceDN/>
      <w:adjustRightInd/>
      <w:spacing w:before="0" w:after="180"/>
      <w:textAlignment w:val="auto"/>
    </w:pPr>
    <w:rPr>
      <w:szCs w:val="20"/>
      <w:lang w:eastAsia="en-US" w:bidi="ar-SY"/>
    </w:rPr>
  </w:style>
  <w:style w:type="character" w:styleId="HTMLAcronym">
    <w:name w:val="HTML Acronym"/>
    <w:rsid w:val="00F33A7D"/>
    <w:rPr>
      <w:rFonts w:ascii="Times New Roman" w:hAnsi="Times New Roman" w:cs="Traditional Arabic"/>
    </w:rPr>
  </w:style>
  <w:style w:type="paragraph" w:styleId="HTMLAddress">
    <w:name w:val="HTML Address"/>
    <w:basedOn w:val="Normal"/>
    <w:link w:val="HTMLAddressChar"/>
    <w:rsid w:val="00F33A7D"/>
    <w:pPr>
      <w:overflowPunct/>
      <w:autoSpaceDE/>
      <w:autoSpaceDN/>
      <w:adjustRightInd/>
      <w:spacing w:before="0" w:after="180"/>
      <w:textAlignment w:val="auto"/>
    </w:pPr>
    <w:rPr>
      <w:i/>
      <w:iCs/>
      <w:lang w:eastAsia="en-US" w:bidi="ar-SY"/>
    </w:rPr>
  </w:style>
  <w:style w:type="character" w:customStyle="1" w:styleId="HTMLAddressChar">
    <w:name w:val="HTML Address Char"/>
    <w:basedOn w:val="DefaultParagraphFont"/>
    <w:link w:val="HTMLAddress"/>
    <w:rsid w:val="00F33A7D"/>
    <w:rPr>
      <w:rFonts w:ascii="Times New Roman" w:eastAsia="Times New Roman" w:hAnsi="Times New Roman" w:cs="Traditional Arabic"/>
      <w:i/>
      <w:iCs/>
      <w:szCs w:val="30"/>
      <w:lang w:eastAsia="en-US" w:bidi="ar-SY"/>
    </w:rPr>
  </w:style>
  <w:style w:type="character" w:styleId="HTMLCite">
    <w:name w:val="HTML Cite"/>
    <w:rsid w:val="00F33A7D"/>
    <w:rPr>
      <w:rFonts w:ascii="Times New Roman" w:hAnsi="Times New Roman" w:cs="Traditional Arabic"/>
      <w:i/>
      <w:iCs/>
    </w:rPr>
  </w:style>
  <w:style w:type="character" w:styleId="HTMLCode">
    <w:name w:val="HTML Code"/>
    <w:rsid w:val="00F33A7D"/>
    <w:rPr>
      <w:rFonts w:ascii="Times New Roman" w:hAnsi="Times New Roman" w:cs="Traditional Arabic"/>
      <w:sz w:val="20"/>
      <w:szCs w:val="20"/>
    </w:rPr>
  </w:style>
  <w:style w:type="character" w:styleId="HTMLDefinition">
    <w:name w:val="HTML Definition"/>
    <w:rsid w:val="00F33A7D"/>
    <w:rPr>
      <w:rFonts w:ascii="Times New Roman" w:hAnsi="Times New Roman" w:cs="Traditional Arabic"/>
      <w:i/>
      <w:iCs/>
    </w:rPr>
  </w:style>
  <w:style w:type="character" w:styleId="HTMLKeyboard">
    <w:name w:val="HTML Keyboard"/>
    <w:rsid w:val="00F33A7D"/>
    <w:rPr>
      <w:rFonts w:ascii="Times New Roman" w:hAnsi="Times New Roman" w:cs="Traditional Arabic"/>
      <w:sz w:val="20"/>
      <w:szCs w:val="20"/>
    </w:rPr>
  </w:style>
  <w:style w:type="paragraph" w:styleId="HTMLPreformatted">
    <w:name w:val="HTML Preformatted"/>
    <w:basedOn w:val="Normal"/>
    <w:link w:val="HTMLPreformattedChar"/>
    <w:rsid w:val="00F33A7D"/>
    <w:pPr>
      <w:overflowPunct/>
      <w:autoSpaceDE/>
      <w:autoSpaceDN/>
      <w:adjustRightInd/>
      <w:spacing w:before="0" w:after="180"/>
      <w:textAlignment w:val="auto"/>
    </w:pPr>
    <w:rPr>
      <w:szCs w:val="20"/>
      <w:lang w:eastAsia="en-US" w:bidi="ar-SY"/>
    </w:rPr>
  </w:style>
  <w:style w:type="character" w:customStyle="1" w:styleId="HTMLPreformattedChar">
    <w:name w:val="HTML Preformatted Char"/>
    <w:basedOn w:val="DefaultParagraphFont"/>
    <w:link w:val="HTMLPreformatted"/>
    <w:rsid w:val="00F33A7D"/>
    <w:rPr>
      <w:rFonts w:ascii="Times New Roman" w:eastAsia="Times New Roman" w:hAnsi="Times New Roman" w:cs="Traditional Arabic"/>
      <w:szCs w:val="20"/>
      <w:lang w:eastAsia="en-US" w:bidi="ar-SY"/>
    </w:rPr>
  </w:style>
  <w:style w:type="character" w:styleId="HTMLSample">
    <w:name w:val="HTML Sample"/>
    <w:rsid w:val="00F33A7D"/>
    <w:rPr>
      <w:rFonts w:ascii="Times New Roman" w:hAnsi="Times New Roman" w:cs="Traditional Arabic"/>
    </w:rPr>
  </w:style>
  <w:style w:type="character" w:styleId="HTMLTypewriter">
    <w:name w:val="HTML Typewriter"/>
    <w:rsid w:val="00F33A7D"/>
    <w:rPr>
      <w:rFonts w:ascii="Times New Roman" w:hAnsi="Times New Roman" w:cs="Traditional Arabic"/>
      <w:sz w:val="20"/>
      <w:szCs w:val="20"/>
    </w:rPr>
  </w:style>
  <w:style w:type="character" w:styleId="HTMLVariable">
    <w:name w:val="HTML Variable"/>
    <w:rsid w:val="00F33A7D"/>
    <w:rPr>
      <w:rFonts w:ascii="Times New Roman" w:hAnsi="Times New Roman" w:cs="Traditional Arabic"/>
      <w:i/>
      <w:iCs/>
    </w:rPr>
  </w:style>
  <w:style w:type="character" w:styleId="LineNumber">
    <w:name w:val="line number"/>
    <w:rsid w:val="00F33A7D"/>
    <w:rPr>
      <w:rFonts w:ascii="Times New Roman" w:hAnsi="Times New Roman" w:cs="Traditional Arabic"/>
    </w:rPr>
  </w:style>
  <w:style w:type="paragraph" w:styleId="List">
    <w:name w:val="List"/>
    <w:basedOn w:val="Normal"/>
    <w:rsid w:val="00F33A7D"/>
    <w:pPr>
      <w:overflowPunct/>
      <w:autoSpaceDE/>
      <w:autoSpaceDN/>
      <w:adjustRightInd/>
      <w:spacing w:before="0" w:after="180"/>
      <w:ind w:left="283" w:hanging="283"/>
      <w:textAlignment w:val="auto"/>
    </w:pPr>
    <w:rPr>
      <w:lang w:eastAsia="en-US" w:bidi="ar-SY"/>
    </w:rPr>
  </w:style>
  <w:style w:type="paragraph" w:styleId="List2">
    <w:name w:val="List 2"/>
    <w:basedOn w:val="Normal"/>
    <w:rsid w:val="00F33A7D"/>
    <w:pPr>
      <w:overflowPunct/>
      <w:autoSpaceDE/>
      <w:autoSpaceDN/>
      <w:adjustRightInd/>
      <w:spacing w:before="0" w:after="180"/>
      <w:ind w:left="566" w:hanging="283"/>
      <w:textAlignment w:val="auto"/>
    </w:pPr>
    <w:rPr>
      <w:lang w:eastAsia="en-US" w:bidi="ar-SY"/>
    </w:rPr>
  </w:style>
  <w:style w:type="paragraph" w:styleId="List3">
    <w:name w:val="List 3"/>
    <w:basedOn w:val="Normal"/>
    <w:rsid w:val="00F33A7D"/>
    <w:pPr>
      <w:overflowPunct/>
      <w:autoSpaceDE/>
      <w:autoSpaceDN/>
      <w:adjustRightInd/>
      <w:spacing w:before="0" w:after="180"/>
      <w:ind w:left="849" w:hanging="283"/>
      <w:textAlignment w:val="auto"/>
    </w:pPr>
    <w:rPr>
      <w:lang w:eastAsia="en-US" w:bidi="ar-SY"/>
    </w:rPr>
  </w:style>
  <w:style w:type="paragraph" w:styleId="List4">
    <w:name w:val="List 4"/>
    <w:basedOn w:val="Normal"/>
    <w:rsid w:val="00F33A7D"/>
    <w:pPr>
      <w:overflowPunct/>
      <w:autoSpaceDE/>
      <w:autoSpaceDN/>
      <w:adjustRightInd/>
      <w:spacing w:before="0" w:after="180"/>
      <w:ind w:left="1132" w:hanging="283"/>
      <w:textAlignment w:val="auto"/>
    </w:pPr>
    <w:rPr>
      <w:lang w:eastAsia="en-US" w:bidi="ar-SY"/>
    </w:rPr>
  </w:style>
  <w:style w:type="paragraph" w:styleId="List5">
    <w:name w:val="List 5"/>
    <w:basedOn w:val="Normal"/>
    <w:rsid w:val="00F33A7D"/>
    <w:pPr>
      <w:overflowPunct/>
      <w:autoSpaceDE/>
      <w:autoSpaceDN/>
      <w:adjustRightInd/>
      <w:spacing w:before="0" w:after="180"/>
      <w:ind w:left="1415" w:hanging="283"/>
      <w:textAlignment w:val="auto"/>
    </w:pPr>
    <w:rPr>
      <w:lang w:eastAsia="en-US" w:bidi="ar-SY"/>
    </w:rPr>
  </w:style>
  <w:style w:type="paragraph" w:styleId="ListBullet">
    <w:name w:val="List Bullet"/>
    <w:basedOn w:val="Normal"/>
    <w:autoRedefine/>
    <w:rsid w:val="00F33A7D"/>
    <w:pPr>
      <w:tabs>
        <w:tab w:val="num" w:pos="360"/>
      </w:tabs>
      <w:overflowPunct/>
      <w:autoSpaceDE/>
      <w:autoSpaceDN/>
      <w:adjustRightInd/>
      <w:spacing w:before="0" w:after="180"/>
      <w:ind w:left="360" w:hanging="360"/>
      <w:textAlignment w:val="auto"/>
    </w:pPr>
    <w:rPr>
      <w:lang w:eastAsia="en-US" w:bidi="ar-SY"/>
    </w:rPr>
  </w:style>
  <w:style w:type="paragraph" w:styleId="ListBullet2">
    <w:name w:val="List Bullet 2"/>
    <w:basedOn w:val="Normal"/>
    <w:autoRedefine/>
    <w:rsid w:val="00F33A7D"/>
    <w:pPr>
      <w:tabs>
        <w:tab w:val="num" w:pos="643"/>
      </w:tabs>
      <w:overflowPunct/>
      <w:autoSpaceDE/>
      <w:autoSpaceDN/>
      <w:adjustRightInd/>
      <w:spacing w:before="0" w:after="180"/>
      <w:ind w:left="643" w:hanging="360"/>
      <w:textAlignment w:val="auto"/>
    </w:pPr>
    <w:rPr>
      <w:lang w:eastAsia="en-US" w:bidi="ar-SY"/>
    </w:rPr>
  </w:style>
  <w:style w:type="paragraph" w:styleId="ListBullet3">
    <w:name w:val="List Bullet 3"/>
    <w:basedOn w:val="Normal"/>
    <w:autoRedefine/>
    <w:rsid w:val="00F33A7D"/>
    <w:pPr>
      <w:tabs>
        <w:tab w:val="num" w:pos="926"/>
      </w:tabs>
      <w:overflowPunct/>
      <w:autoSpaceDE/>
      <w:autoSpaceDN/>
      <w:adjustRightInd/>
      <w:spacing w:before="0" w:after="180"/>
      <w:ind w:left="926" w:hanging="360"/>
      <w:textAlignment w:val="auto"/>
    </w:pPr>
    <w:rPr>
      <w:lang w:eastAsia="en-US" w:bidi="ar-SY"/>
    </w:rPr>
  </w:style>
  <w:style w:type="paragraph" w:styleId="ListBullet4">
    <w:name w:val="List Bullet 4"/>
    <w:basedOn w:val="Normal"/>
    <w:autoRedefine/>
    <w:rsid w:val="00F33A7D"/>
    <w:pPr>
      <w:tabs>
        <w:tab w:val="num" w:pos="1209"/>
      </w:tabs>
      <w:overflowPunct/>
      <w:autoSpaceDE/>
      <w:autoSpaceDN/>
      <w:adjustRightInd/>
      <w:spacing w:before="0" w:after="180"/>
      <w:ind w:left="1209" w:hanging="360"/>
      <w:textAlignment w:val="auto"/>
    </w:pPr>
    <w:rPr>
      <w:lang w:eastAsia="en-US" w:bidi="ar-SY"/>
    </w:rPr>
  </w:style>
  <w:style w:type="paragraph" w:styleId="ListBullet5">
    <w:name w:val="List Bullet 5"/>
    <w:basedOn w:val="Normal"/>
    <w:autoRedefine/>
    <w:rsid w:val="00F33A7D"/>
    <w:pPr>
      <w:tabs>
        <w:tab w:val="num" w:pos="1492"/>
      </w:tabs>
      <w:overflowPunct/>
      <w:autoSpaceDE/>
      <w:autoSpaceDN/>
      <w:adjustRightInd/>
      <w:spacing w:before="0" w:after="180"/>
      <w:ind w:left="1492" w:hanging="360"/>
      <w:textAlignment w:val="auto"/>
    </w:pPr>
    <w:rPr>
      <w:lang w:eastAsia="en-US" w:bidi="ar-SY"/>
    </w:rPr>
  </w:style>
  <w:style w:type="paragraph" w:styleId="ListContinue">
    <w:name w:val="List Continue"/>
    <w:basedOn w:val="Normal"/>
    <w:rsid w:val="00F33A7D"/>
    <w:pPr>
      <w:overflowPunct/>
      <w:autoSpaceDE/>
      <w:autoSpaceDN/>
      <w:adjustRightInd/>
      <w:spacing w:before="0" w:after="120"/>
      <w:ind w:left="283"/>
      <w:textAlignment w:val="auto"/>
    </w:pPr>
    <w:rPr>
      <w:lang w:eastAsia="en-US" w:bidi="ar-SY"/>
    </w:rPr>
  </w:style>
  <w:style w:type="paragraph" w:styleId="ListContinue2">
    <w:name w:val="List Continue 2"/>
    <w:basedOn w:val="Normal"/>
    <w:rsid w:val="00F33A7D"/>
    <w:pPr>
      <w:overflowPunct/>
      <w:autoSpaceDE/>
      <w:autoSpaceDN/>
      <w:adjustRightInd/>
      <w:spacing w:before="0" w:after="120"/>
      <w:ind w:left="566"/>
      <w:textAlignment w:val="auto"/>
    </w:pPr>
    <w:rPr>
      <w:lang w:eastAsia="en-US" w:bidi="ar-SY"/>
    </w:rPr>
  </w:style>
  <w:style w:type="paragraph" w:styleId="ListContinue3">
    <w:name w:val="List Continue 3"/>
    <w:basedOn w:val="Normal"/>
    <w:rsid w:val="00F33A7D"/>
    <w:pPr>
      <w:overflowPunct/>
      <w:autoSpaceDE/>
      <w:autoSpaceDN/>
      <w:adjustRightInd/>
      <w:spacing w:before="0" w:after="120"/>
      <w:ind w:left="849"/>
      <w:textAlignment w:val="auto"/>
    </w:pPr>
    <w:rPr>
      <w:lang w:eastAsia="en-US" w:bidi="ar-SY"/>
    </w:rPr>
  </w:style>
  <w:style w:type="paragraph" w:styleId="ListContinue4">
    <w:name w:val="List Continue 4"/>
    <w:basedOn w:val="Normal"/>
    <w:rsid w:val="00F33A7D"/>
    <w:pPr>
      <w:overflowPunct/>
      <w:autoSpaceDE/>
      <w:autoSpaceDN/>
      <w:adjustRightInd/>
      <w:spacing w:before="0" w:after="120"/>
      <w:ind w:left="1132"/>
      <w:textAlignment w:val="auto"/>
    </w:pPr>
    <w:rPr>
      <w:lang w:eastAsia="en-US" w:bidi="ar-SY"/>
    </w:rPr>
  </w:style>
  <w:style w:type="paragraph" w:styleId="ListContinue5">
    <w:name w:val="List Continue 5"/>
    <w:basedOn w:val="Normal"/>
    <w:rsid w:val="00F33A7D"/>
    <w:pPr>
      <w:overflowPunct/>
      <w:autoSpaceDE/>
      <w:autoSpaceDN/>
      <w:adjustRightInd/>
      <w:spacing w:before="0" w:after="120"/>
      <w:ind w:left="1415"/>
      <w:textAlignment w:val="auto"/>
    </w:pPr>
    <w:rPr>
      <w:lang w:eastAsia="en-US" w:bidi="ar-SY"/>
    </w:rPr>
  </w:style>
  <w:style w:type="paragraph" w:styleId="ListNumber">
    <w:name w:val="List Number"/>
    <w:basedOn w:val="Normal"/>
    <w:rsid w:val="00F33A7D"/>
    <w:pPr>
      <w:tabs>
        <w:tab w:val="num" w:pos="360"/>
      </w:tabs>
      <w:overflowPunct/>
      <w:autoSpaceDE/>
      <w:autoSpaceDN/>
      <w:adjustRightInd/>
      <w:spacing w:before="0" w:after="180"/>
      <w:ind w:left="360" w:hanging="360"/>
      <w:textAlignment w:val="auto"/>
    </w:pPr>
    <w:rPr>
      <w:lang w:eastAsia="en-US" w:bidi="ar-SY"/>
    </w:rPr>
  </w:style>
  <w:style w:type="paragraph" w:styleId="ListNumber2">
    <w:name w:val="List Number 2"/>
    <w:basedOn w:val="Normal"/>
    <w:rsid w:val="00F33A7D"/>
    <w:pPr>
      <w:tabs>
        <w:tab w:val="num" w:pos="643"/>
      </w:tabs>
      <w:overflowPunct/>
      <w:autoSpaceDE/>
      <w:autoSpaceDN/>
      <w:adjustRightInd/>
      <w:spacing w:before="0" w:after="180"/>
      <w:ind w:left="643" w:hanging="360"/>
      <w:textAlignment w:val="auto"/>
    </w:pPr>
    <w:rPr>
      <w:lang w:eastAsia="en-US" w:bidi="ar-SY"/>
    </w:rPr>
  </w:style>
  <w:style w:type="paragraph" w:styleId="ListNumber3">
    <w:name w:val="List Number 3"/>
    <w:basedOn w:val="Normal"/>
    <w:rsid w:val="00F33A7D"/>
    <w:pPr>
      <w:tabs>
        <w:tab w:val="num" w:pos="1215"/>
      </w:tabs>
      <w:overflowPunct/>
      <w:autoSpaceDE/>
      <w:autoSpaceDN/>
      <w:adjustRightInd/>
      <w:spacing w:before="0" w:after="180"/>
      <w:ind w:left="1215" w:hanging="855"/>
      <w:textAlignment w:val="auto"/>
    </w:pPr>
    <w:rPr>
      <w:lang w:eastAsia="en-US" w:bidi="ar-SY"/>
    </w:rPr>
  </w:style>
  <w:style w:type="paragraph" w:styleId="ListNumber4">
    <w:name w:val="List Number 4"/>
    <w:basedOn w:val="Normal"/>
    <w:rsid w:val="00F33A7D"/>
    <w:pPr>
      <w:tabs>
        <w:tab w:val="num" w:pos="720"/>
      </w:tabs>
      <w:overflowPunct/>
      <w:autoSpaceDE/>
      <w:autoSpaceDN/>
      <w:adjustRightInd/>
      <w:spacing w:before="0" w:after="180"/>
      <w:ind w:left="720" w:hanging="360"/>
      <w:textAlignment w:val="auto"/>
    </w:pPr>
    <w:rPr>
      <w:lang w:eastAsia="en-US" w:bidi="ar-SY"/>
    </w:rPr>
  </w:style>
  <w:style w:type="paragraph" w:styleId="ListNumber5">
    <w:name w:val="List Number 5"/>
    <w:basedOn w:val="Normal"/>
    <w:rsid w:val="00F33A7D"/>
    <w:pPr>
      <w:tabs>
        <w:tab w:val="num" w:pos="720"/>
      </w:tabs>
      <w:overflowPunct/>
      <w:autoSpaceDE/>
      <w:autoSpaceDN/>
      <w:adjustRightInd/>
      <w:spacing w:before="0" w:after="180"/>
      <w:ind w:left="720" w:hanging="360"/>
      <w:textAlignment w:val="auto"/>
    </w:pPr>
    <w:rPr>
      <w:lang w:eastAsia="en-US" w:bidi="ar-SY"/>
    </w:rPr>
  </w:style>
  <w:style w:type="paragraph" w:styleId="MessageHeader">
    <w:name w:val="Message Header"/>
    <w:basedOn w:val="Normal"/>
    <w:link w:val="MessageHeaderChar"/>
    <w:rsid w:val="00F33A7D"/>
    <w:pPr>
      <w:pBdr>
        <w:top w:val="single" w:sz="6" w:space="1" w:color="auto"/>
        <w:left w:val="single" w:sz="6" w:space="1" w:color="auto"/>
        <w:bottom w:val="single" w:sz="6" w:space="1" w:color="auto"/>
        <w:right w:val="single" w:sz="6" w:space="1" w:color="auto"/>
      </w:pBdr>
      <w:shd w:val="pct20" w:color="auto" w:fill="auto"/>
      <w:overflowPunct/>
      <w:autoSpaceDE/>
      <w:autoSpaceDN/>
      <w:adjustRightInd/>
      <w:spacing w:before="0" w:after="180"/>
      <w:ind w:left="1134" w:hanging="1134"/>
      <w:textAlignment w:val="auto"/>
    </w:pPr>
    <w:rPr>
      <w:sz w:val="24"/>
      <w:szCs w:val="24"/>
      <w:lang w:eastAsia="en-US" w:bidi="ar-SY"/>
    </w:rPr>
  </w:style>
  <w:style w:type="character" w:customStyle="1" w:styleId="MessageHeaderChar">
    <w:name w:val="Message Header Char"/>
    <w:basedOn w:val="DefaultParagraphFont"/>
    <w:link w:val="MessageHeader"/>
    <w:rsid w:val="00F33A7D"/>
    <w:rPr>
      <w:rFonts w:ascii="Times New Roman" w:eastAsia="Times New Roman" w:hAnsi="Times New Roman" w:cs="Traditional Arabic"/>
      <w:sz w:val="24"/>
      <w:szCs w:val="24"/>
      <w:shd w:val="pct20" w:color="auto" w:fill="auto"/>
      <w:lang w:eastAsia="en-US" w:bidi="ar-SY"/>
    </w:rPr>
  </w:style>
  <w:style w:type="paragraph" w:styleId="NormalWeb">
    <w:name w:val="Normal (Web)"/>
    <w:basedOn w:val="Normal"/>
    <w:rsid w:val="00F33A7D"/>
    <w:pPr>
      <w:overflowPunct/>
      <w:autoSpaceDE/>
      <w:autoSpaceDN/>
      <w:adjustRightInd/>
      <w:spacing w:before="0" w:after="180"/>
      <w:textAlignment w:val="auto"/>
    </w:pPr>
    <w:rPr>
      <w:sz w:val="24"/>
      <w:szCs w:val="24"/>
      <w:lang w:eastAsia="en-US" w:bidi="ar-SY"/>
    </w:rPr>
  </w:style>
  <w:style w:type="paragraph" w:styleId="NoteHeading">
    <w:name w:val="Note Heading"/>
    <w:basedOn w:val="Normal"/>
    <w:next w:val="Normal"/>
    <w:link w:val="NoteHeadingChar"/>
    <w:rsid w:val="00F33A7D"/>
    <w:pPr>
      <w:overflowPunct/>
      <w:autoSpaceDE/>
      <w:autoSpaceDN/>
      <w:adjustRightInd/>
      <w:spacing w:before="0" w:after="180"/>
      <w:textAlignment w:val="auto"/>
    </w:pPr>
    <w:rPr>
      <w:lang w:eastAsia="en-US" w:bidi="ar-SY"/>
    </w:rPr>
  </w:style>
  <w:style w:type="character" w:customStyle="1" w:styleId="NoteHeadingChar">
    <w:name w:val="Note Heading Char"/>
    <w:basedOn w:val="DefaultParagraphFont"/>
    <w:link w:val="NoteHeading"/>
    <w:rsid w:val="00F33A7D"/>
    <w:rPr>
      <w:rFonts w:ascii="Times New Roman" w:eastAsia="Times New Roman" w:hAnsi="Times New Roman" w:cs="Traditional Arabic"/>
      <w:szCs w:val="30"/>
      <w:lang w:eastAsia="en-US" w:bidi="ar-SY"/>
    </w:rPr>
  </w:style>
  <w:style w:type="paragraph" w:styleId="PlainText">
    <w:name w:val="Plain Text"/>
    <w:basedOn w:val="Normal"/>
    <w:link w:val="PlainTextChar"/>
    <w:rsid w:val="00F33A7D"/>
    <w:pPr>
      <w:overflowPunct/>
      <w:autoSpaceDE/>
      <w:autoSpaceDN/>
      <w:adjustRightInd/>
      <w:spacing w:before="0" w:after="180"/>
      <w:textAlignment w:val="auto"/>
    </w:pPr>
    <w:rPr>
      <w:szCs w:val="20"/>
      <w:lang w:eastAsia="en-US" w:bidi="ar-SY"/>
    </w:rPr>
  </w:style>
  <w:style w:type="character" w:customStyle="1" w:styleId="PlainTextChar">
    <w:name w:val="Plain Text Char"/>
    <w:basedOn w:val="DefaultParagraphFont"/>
    <w:link w:val="PlainText"/>
    <w:rsid w:val="00F33A7D"/>
    <w:rPr>
      <w:rFonts w:ascii="Times New Roman" w:eastAsia="Times New Roman" w:hAnsi="Times New Roman" w:cs="Traditional Arabic"/>
      <w:szCs w:val="20"/>
      <w:lang w:eastAsia="en-US" w:bidi="ar-SY"/>
    </w:rPr>
  </w:style>
  <w:style w:type="paragraph" w:styleId="Salutation">
    <w:name w:val="Salutation"/>
    <w:basedOn w:val="Normal"/>
    <w:next w:val="Normal"/>
    <w:link w:val="SalutationChar"/>
    <w:rsid w:val="00F33A7D"/>
    <w:pPr>
      <w:tabs>
        <w:tab w:val="num" w:pos="926"/>
      </w:tabs>
      <w:overflowPunct/>
      <w:autoSpaceDE/>
      <w:autoSpaceDN/>
      <w:adjustRightInd/>
      <w:spacing w:before="0" w:after="180"/>
      <w:textAlignment w:val="auto"/>
    </w:pPr>
    <w:rPr>
      <w:lang w:eastAsia="en-US" w:bidi="ar-SY"/>
    </w:rPr>
  </w:style>
  <w:style w:type="character" w:customStyle="1" w:styleId="SalutationChar">
    <w:name w:val="Salutation Char"/>
    <w:basedOn w:val="DefaultParagraphFont"/>
    <w:link w:val="Salutation"/>
    <w:rsid w:val="00F33A7D"/>
    <w:rPr>
      <w:rFonts w:ascii="Times New Roman" w:eastAsia="Times New Roman" w:hAnsi="Times New Roman" w:cs="Traditional Arabic"/>
      <w:szCs w:val="30"/>
      <w:lang w:eastAsia="en-US" w:bidi="ar-SY"/>
    </w:rPr>
  </w:style>
  <w:style w:type="paragraph" w:customStyle="1" w:styleId="BCH1">
    <w:name w:val="BCH 1"/>
    <w:basedOn w:val="Normal"/>
    <w:rsid w:val="00F33A7D"/>
    <w:pPr>
      <w:keepNext/>
      <w:pBdr>
        <w:top w:val="single" w:sz="6" w:space="0" w:color="auto"/>
        <w:left w:val="single" w:sz="6" w:space="0" w:color="auto"/>
        <w:bottom w:val="single" w:sz="6" w:space="0" w:color="auto"/>
        <w:right w:val="single" w:sz="6" w:space="0" w:color="auto"/>
      </w:pBdr>
      <w:tabs>
        <w:tab w:val="num" w:pos="1492"/>
        <w:tab w:val="left" w:pos="2060"/>
        <w:tab w:val="left" w:pos="5580"/>
        <w:tab w:val="bar" w:pos="5940"/>
        <w:tab w:val="left" w:pos="6020"/>
        <w:tab w:val="left" w:pos="7380"/>
        <w:tab w:val="bar" w:pos="8900"/>
        <w:tab w:val="left" w:pos="9000"/>
      </w:tabs>
      <w:bidi w:val="0"/>
      <w:spacing w:before="0" w:after="180" w:line="240" w:lineRule="auto"/>
      <w:ind w:left="432"/>
    </w:pPr>
    <w:rPr>
      <w:rFonts w:ascii="Helvetica" w:hAnsi="Helvetica" w:cs="Times New Roman"/>
      <w:color w:val="000000"/>
      <w:spacing w:val="-30"/>
      <w:szCs w:val="20"/>
      <w:lang w:eastAsia="en-US" w:bidi="ar-SY"/>
    </w:rPr>
  </w:style>
  <w:style w:type="paragraph" w:customStyle="1" w:styleId="Line">
    <w:name w:val="Line"/>
    <w:basedOn w:val="Normal"/>
    <w:next w:val="Normal"/>
    <w:rsid w:val="00F33A7D"/>
    <w:pPr>
      <w:tabs>
        <w:tab w:val="num" w:pos="643"/>
      </w:tabs>
      <w:bidi w:val="0"/>
      <w:spacing w:before="159" w:after="180" w:line="240" w:lineRule="auto"/>
      <w:jc w:val="center"/>
    </w:pPr>
    <w:rPr>
      <w:rFonts w:cs="Times New Roman"/>
      <w:szCs w:val="20"/>
      <w:lang w:val="en-GB" w:eastAsia="en-US" w:bidi="ar-SY"/>
    </w:rPr>
  </w:style>
  <w:style w:type="character" w:customStyle="1" w:styleId="EquationChar">
    <w:name w:val="Equation Char"/>
    <w:link w:val="Equation"/>
    <w:rsid w:val="00F33A7D"/>
    <w:rPr>
      <w:rFonts w:ascii="Times New Roman" w:eastAsia="Times New Roman" w:hAnsi="Times New Roman" w:cs="Traditional Arabic"/>
      <w:szCs w:val="30"/>
      <w:lang w:eastAsia="fr-FR"/>
    </w:rPr>
  </w:style>
  <w:style w:type="paragraph" w:customStyle="1" w:styleId="a">
    <w:name w:val="إذ"/>
    <w:basedOn w:val="Normal"/>
    <w:rsid w:val="00F33A7D"/>
    <w:pPr>
      <w:overflowPunct/>
      <w:autoSpaceDE/>
      <w:autoSpaceDN/>
      <w:adjustRightInd/>
      <w:spacing w:before="240" w:after="180"/>
      <w:textAlignment w:val="auto"/>
    </w:pPr>
    <w:rPr>
      <w:i/>
      <w:iCs/>
      <w:lang w:eastAsia="en-US" w:bidi="ar-SY"/>
    </w:rPr>
  </w:style>
  <w:style w:type="character" w:customStyle="1" w:styleId="NormalaftertitleCar">
    <w:name w:val="Normal_after_title Car"/>
    <w:link w:val="Normalaftertitle0"/>
    <w:rsid w:val="00F33A7D"/>
    <w:rPr>
      <w:rFonts w:ascii="Times New Roman" w:eastAsia="Times New Roman" w:hAnsi="Times New Roman" w:cs="Traditional Arabic"/>
      <w:szCs w:val="30"/>
      <w:lang w:eastAsia="fr-FR"/>
    </w:rPr>
  </w:style>
  <w:style w:type="character" w:customStyle="1" w:styleId="SourceChar">
    <w:name w:val="Source Char"/>
    <w:link w:val="Source"/>
    <w:rsid w:val="00F33A7D"/>
    <w:rPr>
      <w:rFonts w:ascii="Times New Roman" w:eastAsia="Times New Roman" w:hAnsi="Times New Roman" w:cs="Traditional Arabic"/>
      <w:b/>
      <w:bCs/>
      <w:sz w:val="32"/>
      <w:szCs w:val="44"/>
      <w:lang w:eastAsia="fr-FR"/>
    </w:rPr>
  </w:style>
  <w:style w:type="character" w:customStyle="1" w:styleId="Title4Char">
    <w:name w:val="Title 4 Char"/>
    <w:link w:val="Title4"/>
    <w:rsid w:val="00F33A7D"/>
    <w:rPr>
      <w:rFonts w:ascii="Times New Roman Bold" w:eastAsia="Times New Roman" w:hAnsi="Times New Roman Bold" w:cs="Traditional Arabic"/>
      <w:b/>
      <w:sz w:val="28"/>
      <w:szCs w:val="40"/>
      <w:lang w:eastAsia="fr-FR"/>
    </w:rPr>
  </w:style>
  <w:style w:type="character" w:customStyle="1" w:styleId="Title1Char">
    <w:name w:val="Title 1 Char"/>
    <w:link w:val="Title1"/>
    <w:rsid w:val="00F33A7D"/>
    <w:rPr>
      <w:rFonts w:ascii="Times New Roman" w:eastAsia="Times New Roman" w:hAnsi="Times New Roman" w:cs="Traditional Arabic"/>
      <w:w w:val="110"/>
      <w:sz w:val="28"/>
      <w:szCs w:val="40"/>
      <w:lang w:eastAsia="fr-FR"/>
    </w:rPr>
  </w:style>
  <w:style w:type="paragraph" w:customStyle="1" w:styleId="Annexref">
    <w:name w:val="Annex_ref"/>
    <w:basedOn w:val="Normal"/>
    <w:next w:val="Normalaftertitle0"/>
    <w:rsid w:val="00F33A7D"/>
    <w:pPr>
      <w:keepNext/>
      <w:keepLines/>
      <w:tabs>
        <w:tab w:val="left" w:pos="794"/>
        <w:tab w:val="left" w:pos="1191"/>
        <w:tab w:val="left" w:pos="1588"/>
        <w:tab w:val="left" w:pos="1985"/>
      </w:tabs>
      <w:bidi w:val="0"/>
      <w:spacing w:after="280" w:line="240" w:lineRule="auto"/>
      <w:jc w:val="center"/>
    </w:pPr>
    <w:rPr>
      <w:sz w:val="24"/>
      <w:szCs w:val="32"/>
      <w:lang w:val="fr-FR" w:eastAsia="en-US"/>
    </w:rPr>
  </w:style>
  <w:style w:type="paragraph" w:customStyle="1" w:styleId="Appendixref">
    <w:name w:val="Appendix_ref"/>
    <w:basedOn w:val="Annexref"/>
    <w:next w:val="Normalaftertitle0"/>
    <w:rsid w:val="00F33A7D"/>
  </w:style>
  <w:style w:type="paragraph" w:customStyle="1" w:styleId="Figurewithouttitle">
    <w:name w:val="Figure_without_title"/>
    <w:basedOn w:val="FigureNo0"/>
    <w:next w:val="Normalaftertitle0"/>
    <w:rsid w:val="00F33A7D"/>
    <w:pPr>
      <w:keepNext w:val="0"/>
    </w:pPr>
  </w:style>
  <w:style w:type="character" w:customStyle="1" w:styleId="href">
    <w:name w:val="href"/>
    <w:rsid w:val="00F33A7D"/>
    <w:rPr>
      <w:rFonts w:ascii="Times New Roman" w:hAnsi="Times New Roman" w:cs="Traditional Arabic"/>
    </w:rPr>
  </w:style>
  <w:style w:type="paragraph" w:customStyle="1" w:styleId="ddate">
    <w:name w:val="ddate"/>
    <w:basedOn w:val="Normal"/>
    <w:rsid w:val="00F33A7D"/>
    <w:pPr>
      <w:framePr w:hSpace="181" w:wrap="around" w:vAnchor="page" w:hAnchor="margin" w:y="852"/>
      <w:shd w:val="solid" w:color="FFFFFF" w:fill="FFFFFF"/>
      <w:tabs>
        <w:tab w:val="left" w:pos="1134"/>
        <w:tab w:val="left" w:pos="1871"/>
        <w:tab w:val="left" w:pos="2268"/>
      </w:tabs>
      <w:bidi w:val="0"/>
      <w:spacing w:before="0" w:line="240" w:lineRule="auto"/>
    </w:pPr>
    <w:rPr>
      <w:rFonts w:cs="Times New Roman"/>
      <w:b/>
      <w:bCs/>
      <w:sz w:val="24"/>
      <w:szCs w:val="20"/>
      <w:lang w:val="fr-FR" w:eastAsia="en-US"/>
    </w:rPr>
  </w:style>
  <w:style w:type="paragraph" w:customStyle="1" w:styleId="dnum">
    <w:name w:val="dnum"/>
    <w:basedOn w:val="Normal"/>
    <w:rsid w:val="00F33A7D"/>
    <w:pPr>
      <w:framePr w:hSpace="181" w:wrap="around" w:vAnchor="page" w:hAnchor="margin" w:y="852"/>
      <w:shd w:val="solid" w:color="FFFFFF" w:fill="FFFFFF"/>
      <w:tabs>
        <w:tab w:val="left" w:pos="1134"/>
        <w:tab w:val="left" w:pos="1871"/>
        <w:tab w:val="left" w:pos="2268"/>
      </w:tabs>
      <w:bidi w:val="0"/>
      <w:spacing w:line="240" w:lineRule="auto"/>
    </w:pPr>
    <w:rPr>
      <w:rFonts w:cs="Times New Roman"/>
      <w:b/>
      <w:bCs/>
      <w:sz w:val="24"/>
      <w:szCs w:val="20"/>
      <w:lang w:val="fr-FR" w:eastAsia="en-US"/>
    </w:rPr>
  </w:style>
  <w:style w:type="paragraph" w:customStyle="1" w:styleId="dorlang">
    <w:name w:val="dorlang"/>
    <w:basedOn w:val="Normal"/>
    <w:rsid w:val="00F33A7D"/>
    <w:pPr>
      <w:framePr w:hSpace="181" w:wrap="around" w:vAnchor="page" w:hAnchor="margin" w:y="852"/>
      <w:shd w:val="solid" w:color="FFFFFF" w:fill="FFFFFF"/>
      <w:tabs>
        <w:tab w:val="left" w:pos="1134"/>
        <w:tab w:val="left" w:pos="1871"/>
        <w:tab w:val="left" w:pos="2268"/>
      </w:tabs>
      <w:bidi w:val="0"/>
      <w:spacing w:before="0" w:line="240" w:lineRule="auto"/>
    </w:pPr>
    <w:rPr>
      <w:rFonts w:cs="Times New Roman"/>
      <w:b/>
      <w:bCs/>
      <w:sz w:val="24"/>
      <w:szCs w:val="20"/>
      <w:lang w:val="fr-FR" w:eastAsia="en-US"/>
    </w:rPr>
  </w:style>
  <w:style w:type="paragraph" w:customStyle="1" w:styleId="AppendixNo1">
    <w:name w:val="Appendix_No"/>
    <w:basedOn w:val="AnnexNo2"/>
    <w:next w:val="Appendixtitle0"/>
    <w:autoRedefine/>
    <w:qFormat/>
    <w:rsid w:val="00F33A7D"/>
    <w:pPr>
      <w:overflowPunct w:val="0"/>
      <w:autoSpaceDE w:val="0"/>
      <w:autoSpaceDN w:val="0"/>
      <w:adjustRightInd w:val="0"/>
      <w:spacing w:before="120"/>
      <w:textAlignment w:val="baseline"/>
    </w:pPr>
    <w:rPr>
      <w:caps w:val="0"/>
      <w:lang w:val="fr-FR" w:bidi="ar-SA"/>
    </w:rPr>
  </w:style>
  <w:style w:type="paragraph" w:customStyle="1" w:styleId="toctemp">
    <w:name w:val="toctemp"/>
    <w:basedOn w:val="Normal"/>
    <w:rsid w:val="00F33A7D"/>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tocpart">
    <w:name w:val="tocpart"/>
    <w:basedOn w:val="Normal"/>
    <w:rsid w:val="00F33A7D"/>
    <w:pPr>
      <w:tabs>
        <w:tab w:val="left" w:pos="2693"/>
        <w:tab w:val="left" w:pos="8789"/>
        <w:tab w:val="right" w:pos="9639"/>
      </w:tabs>
      <w:bidi w:val="0"/>
      <w:spacing w:line="240" w:lineRule="auto"/>
      <w:ind w:left="2693" w:hanging="2693"/>
    </w:pPr>
    <w:rPr>
      <w:rFonts w:cs="Times New Roman"/>
      <w:sz w:val="24"/>
      <w:szCs w:val="20"/>
      <w:lang w:val="fr-FR" w:eastAsia="en-US"/>
    </w:rPr>
  </w:style>
  <w:style w:type="table" w:customStyle="1" w:styleId="TableGrid1">
    <w:name w:val="Table Grid1"/>
    <w:basedOn w:val="TableNormal"/>
    <w:next w:val="TableGrid"/>
    <w:rsid w:val="00F33A7D"/>
    <w:pPr>
      <w:bidi/>
      <w:spacing w:after="180" w:line="192" w:lineRule="auto"/>
      <w:jc w:val="both"/>
    </w:pPr>
    <w:rPr>
      <w:rFonts w:ascii="Times New Roman" w:eastAsia="SimHe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umlev1Char">
    <w:name w:val="enumlev1 Char"/>
    <w:rsid w:val="00F33A7D"/>
    <w:rPr>
      <w:rFonts w:cs="Times New Roman"/>
      <w:sz w:val="24"/>
      <w:lang w:val="fr-FR" w:eastAsia="en-US" w:bidi="ar-SA"/>
    </w:rPr>
  </w:style>
  <w:style w:type="character" w:customStyle="1" w:styleId="NoteChar">
    <w:name w:val="Note Char"/>
    <w:rsid w:val="00F33A7D"/>
    <w:rPr>
      <w:rFonts w:cs="Times New Roman"/>
      <w:sz w:val="22"/>
      <w:lang w:val="fr-FR" w:eastAsia="en-US" w:bidi="ar-SA"/>
    </w:rPr>
  </w:style>
  <w:style w:type="character" w:customStyle="1" w:styleId="TablelegendChar">
    <w:name w:val="Table_legend Char"/>
    <w:rsid w:val="00F33A7D"/>
    <w:rPr>
      <w:rFonts w:cs="Times New Roman"/>
      <w:sz w:val="22"/>
      <w:lang w:val="fr-FR" w:eastAsia="en-US" w:bidi="ar-SA"/>
    </w:rPr>
  </w:style>
  <w:style w:type="character" w:customStyle="1" w:styleId="RectitleChar">
    <w:name w:val="Rec_title Char"/>
    <w:rsid w:val="00F33A7D"/>
    <w:rPr>
      <w:rFonts w:cs="Times New Roman"/>
      <w:b/>
      <w:sz w:val="28"/>
      <w:lang w:val="fr-FR" w:eastAsia="en-US" w:bidi="ar-SA"/>
    </w:rPr>
  </w:style>
  <w:style w:type="paragraph" w:customStyle="1" w:styleId="HeadingSum">
    <w:name w:val="Heading_Sum"/>
    <w:basedOn w:val="Headingb1"/>
    <w:next w:val="Normal"/>
    <w:rsid w:val="00F33A7D"/>
    <w:pPr>
      <w:keepLines/>
      <w:tabs>
        <w:tab w:val="left" w:pos="794"/>
        <w:tab w:val="left" w:pos="1191"/>
        <w:tab w:val="left" w:pos="1588"/>
        <w:tab w:val="left" w:pos="1985"/>
      </w:tabs>
      <w:bidi w:val="0"/>
      <w:spacing w:before="240" w:line="240" w:lineRule="auto"/>
    </w:pPr>
    <w:rPr>
      <w:rFonts w:ascii="Times New Roman" w:hAnsi="Times New Roman" w:cs="Times New Roman"/>
      <w:bCs w:val="0"/>
      <w:sz w:val="22"/>
      <w:szCs w:val="20"/>
      <w:lang w:val="es-ES_tradnl" w:eastAsia="en-US"/>
    </w:rPr>
  </w:style>
  <w:style w:type="character" w:customStyle="1" w:styleId="Car5">
    <w:name w:val="Car5"/>
    <w:rsid w:val="00F33A7D"/>
    <w:rPr>
      <w:rFonts w:cs="Times New Roman"/>
      <w:sz w:val="22"/>
      <w:lang w:val="fr-FR" w:eastAsia="en-US" w:bidi="ar-SA"/>
    </w:rPr>
  </w:style>
  <w:style w:type="paragraph" w:customStyle="1" w:styleId="Summary">
    <w:name w:val="Summary"/>
    <w:basedOn w:val="Normal"/>
    <w:next w:val="Normalaftertitle0"/>
    <w:rsid w:val="00F33A7D"/>
    <w:pPr>
      <w:tabs>
        <w:tab w:val="left" w:pos="794"/>
        <w:tab w:val="left" w:pos="1191"/>
        <w:tab w:val="left" w:pos="1588"/>
        <w:tab w:val="left" w:pos="1985"/>
      </w:tabs>
      <w:bidi w:val="0"/>
      <w:spacing w:after="480" w:line="240" w:lineRule="auto"/>
    </w:pPr>
    <w:rPr>
      <w:rFonts w:cs="Times New Roman"/>
      <w:szCs w:val="20"/>
      <w:lang w:val="es-ES_tradnl" w:eastAsia="en-US"/>
    </w:rPr>
  </w:style>
  <w:style w:type="character" w:customStyle="1" w:styleId="Artref">
    <w:name w:val="Art_ref"/>
    <w:rsid w:val="00F33A7D"/>
    <w:rPr>
      <w:rFonts w:cs="Times New Roman"/>
    </w:rPr>
  </w:style>
  <w:style w:type="paragraph" w:customStyle="1" w:styleId="Char1CharChar1Char">
    <w:name w:val="Char1 Char Char1 Char"/>
    <w:basedOn w:val="Normal"/>
    <w:rsid w:val="00F33A7D"/>
    <w:pPr>
      <w:tabs>
        <w:tab w:val="left" w:pos="540"/>
        <w:tab w:val="left" w:pos="1260"/>
        <w:tab w:val="left" w:pos="1800"/>
      </w:tabs>
      <w:overflowPunct/>
      <w:autoSpaceDE/>
      <w:autoSpaceDN/>
      <w:bidi w:val="0"/>
      <w:adjustRightInd/>
      <w:spacing w:before="240" w:after="160" w:line="240" w:lineRule="exact"/>
      <w:textAlignment w:val="auto"/>
    </w:pPr>
    <w:rPr>
      <w:rFonts w:ascii="Verdana" w:eastAsia="MS Mincho" w:hAnsi="Verdana" w:cs="Times New Roman"/>
      <w:sz w:val="24"/>
      <w:szCs w:val="20"/>
      <w:lang w:eastAsia="en-US"/>
    </w:rPr>
  </w:style>
  <w:style w:type="paragraph" w:customStyle="1" w:styleId="CharCharChar">
    <w:name w:val="Char Char Char"/>
    <w:basedOn w:val="Normal"/>
    <w:rsid w:val="00F33A7D"/>
    <w:pPr>
      <w:tabs>
        <w:tab w:val="left" w:pos="540"/>
        <w:tab w:val="left" w:pos="1260"/>
        <w:tab w:val="left" w:pos="1800"/>
      </w:tabs>
      <w:overflowPunct/>
      <w:autoSpaceDE/>
      <w:autoSpaceDN/>
      <w:bidi w:val="0"/>
      <w:adjustRightInd/>
      <w:spacing w:before="240" w:after="160" w:line="240" w:lineRule="exact"/>
      <w:textAlignment w:val="auto"/>
    </w:pPr>
    <w:rPr>
      <w:rFonts w:ascii="Verdana" w:eastAsia="MS Mincho" w:hAnsi="Verdana" w:cs="Times New Roman"/>
      <w:sz w:val="24"/>
      <w:szCs w:val="20"/>
      <w:lang w:eastAsia="en-US"/>
    </w:rPr>
  </w:style>
  <w:style w:type="paragraph" w:customStyle="1" w:styleId="CharChar">
    <w:name w:val="Char Char"/>
    <w:basedOn w:val="Normal"/>
    <w:rsid w:val="00F33A7D"/>
    <w:pPr>
      <w:tabs>
        <w:tab w:val="left" w:pos="540"/>
        <w:tab w:val="left" w:pos="1260"/>
        <w:tab w:val="left" w:pos="1800"/>
      </w:tabs>
      <w:overflowPunct/>
      <w:autoSpaceDE/>
      <w:autoSpaceDN/>
      <w:bidi w:val="0"/>
      <w:adjustRightInd/>
      <w:spacing w:before="240" w:after="160" w:line="240" w:lineRule="exact"/>
      <w:textAlignment w:val="auto"/>
    </w:pPr>
    <w:rPr>
      <w:rFonts w:ascii="Verdana" w:eastAsia="MS Mincho" w:hAnsi="Verdana" w:cs="Times New Roman"/>
      <w:sz w:val="24"/>
      <w:szCs w:val="20"/>
      <w:lang w:eastAsia="en-US"/>
    </w:rPr>
  </w:style>
  <w:style w:type="paragraph" w:customStyle="1" w:styleId="Fig">
    <w:name w:val="Fig"/>
    <w:basedOn w:val="Normal"/>
    <w:next w:val="Normal"/>
    <w:rsid w:val="00F33A7D"/>
    <w:pPr>
      <w:tabs>
        <w:tab w:val="left" w:pos="794"/>
        <w:tab w:val="left" w:pos="1191"/>
        <w:tab w:val="left" w:pos="1588"/>
        <w:tab w:val="left" w:pos="1985"/>
      </w:tabs>
      <w:bidi w:val="0"/>
      <w:spacing w:before="136" w:line="240" w:lineRule="auto"/>
      <w:jc w:val="center"/>
    </w:pPr>
    <w:rPr>
      <w:rFonts w:eastAsia="MS Mincho" w:cs="Times New Roman"/>
      <w:sz w:val="20"/>
      <w:szCs w:val="20"/>
      <w:lang w:eastAsia="en-US"/>
    </w:rPr>
  </w:style>
  <w:style w:type="character" w:customStyle="1" w:styleId="1">
    <w:name w:val="本文 (文字)1"/>
    <w:rsid w:val="00F33A7D"/>
    <w:rPr>
      <w:rFonts w:cs="Times New Roman"/>
      <w:sz w:val="24"/>
      <w:lang w:val="fr-FR" w:eastAsia="en-US"/>
    </w:rPr>
  </w:style>
  <w:style w:type="character" w:customStyle="1" w:styleId="ttulo1Char">
    <w:name w:val="título 1 Char"/>
    <w:aliases w:val="H1 Char1,h1 Char1,h11 Char1,h12 Char1,h13 Char1,h14 Char1,h15 Char1,h16 Char1,h17 Char1,h111 Char1,h121 Char1,h131 Char1,h141 Char1,h151 Char1,h161 Char1,h18 Char1,h112 Char1,h122 Char1,h132 Char1,h142 Char1,h152 Char1,h162 Char1,h19 Char"/>
    <w:rsid w:val="00F33A7D"/>
    <w:rPr>
      <w:rFonts w:eastAsia="Batang" w:cs="Times New Roman"/>
      <w:b/>
      <w:sz w:val="24"/>
      <w:lang w:val="en-GB" w:eastAsia="en-US" w:bidi="ar-SA"/>
    </w:rPr>
  </w:style>
  <w:style w:type="character" w:customStyle="1" w:styleId="Sub-sectionChar">
    <w:name w:val="Sub-section Char"/>
    <w:aliases w:val="H2 Char,h2 Char,h21 Char,Heading Two Char,R2 Char,l2 Char,UNDERRUBRIK 1-2 Char,Head 2 Char,List level 2 Char,Sub-Heading Char,A Char,1st level heading Char,level 2 no toc Char,2nd level Char,Titre2 Char,h:2 Char,h:2app Char,2 Char"/>
    <w:rsid w:val="00F33A7D"/>
  </w:style>
  <w:style w:type="paragraph" w:customStyle="1" w:styleId="Style">
    <w:name w:val="Style"/>
    <w:basedOn w:val="Normal"/>
    <w:rsid w:val="00F33A7D"/>
    <w:pPr>
      <w:tabs>
        <w:tab w:val="left" w:pos="540"/>
        <w:tab w:val="left" w:pos="1260"/>
        <w:tab w:val="left" w:pos="1800"/>
      </w:tabs>
      <w:overflowPunct/>
      <w:autoSpaceDE/>
      <w:autoSpaceDN/>
      <w:bidi w:val="0"/>
      <w:adjustRightInd/>
      <w:spacing w:before="240" w:after="160" w:line="240" w:lineRule="exact"/>
      <w:textAlignment w:val="auto"/>
    </w:pPr>
    <w:rPr>
      <w:rFonts w:ascii="Verdana" w:eastAsia="Batang" w:hAnsi="Verdana" w:cs="Verdana"/>
      <w:sz w:val="24"/>
      <w:szCs w:val="24"/>
      <w:lang w:eastAsia="en-US"/>
    </w:rPr>
  </w:style>
  <w:style w:type="character" w:customStyle="1" w:styleId="footnotetextChar1">
    <w:name w:val="footnote text Char1"/>
    <w:aliases w:val="ALTS FOOTNOTE Char1,Footnote Text Char1 Char1,Footnote Text Char Char1 Char1,Footnote Text Char4 Char Char Char1,Footnote Text Char1 Char1 Char1 Char Char1,Footnote Text Char Char1 Char1 Char Char Char1"/>
    <w:rsid w:val="00F33A7D"/>
    <w:rPr>
      <w:rFonts w:cs="Times New Roman"/>
      <w:sz w:val="22"/>
      <w:lang w:val="en-GB" w:eastAsia="en-US" w:bidi="ar-SA"/>
    </w:rPr>
  </w:style>
  <w:style w:type="character" w:customStyle="1" w:styleId="AnnexNoTitleChar1">
    <w:name w:val="Annex_NoTitle Char1"/>
    <w:rsid w:val="00F33A7D"/>
    <w:rPr>
      <w:rFonts w:eastAsia="Batang" w:cs="Times New Roman"/>
      <w:b/>
      <w:sz w:val="28"/>
      <w:lang w:val="en-GB" w:eastAsia="en-US" w:bidi="ar-SA"/>
    </w:rPr>
  </w:style>
  <w:style w:type="paragraph" w:customStyle="1" w:styleId="Heading3Unnumbered">
    <w:name w:val="Heading 3 Unnumbered"/>
    <w:aliases w:val="h3u"/>
    <w:basedOn w:val="Heading3"/>
    <w:next w:val="BodyText"/>
    <w:rsid w:val="00F33A7D"/>
    <w:pPr>
      <w:keepLines w:val="0"/>
      <w:numPr>
        <w:ilvl w:val="2"/>
      </w:numPr>
      <w:tabs>
        <w:tab w:val="num" w:pos="720"/>
      </w:tabs>
      <w:overflowPunct/>
      <w:autoSpaceDE/>
      <w:autoSpaceDN/>
      <w:bidi w:val="0"/>
      <w:adjustRightInd/>
      <w:spacing w:after="80" w:line="240" w:lineRule="auto"/>
      <w:ind w:left="720" w:hanging="720"/>
      <w:textAlignment w:val="auto"/>
      <w:outlineLvl w:val="9"/>
    </w:pPr>
    <w:rPr>
      <w:rFonts w:eastAsia="SimSun" w:cs="Times New Roman"/>
      <w:bCs w:val="0"/>
      <w:kern w:val="28"/>
      <w:szCs w:val="20"/>
      <w:lang w:val="en-GB" w:eastAsia="de-DE" w:bidi="ar-SY"/>
    </w:rPr>
  </w:style>
  <w:style w:type="character" w:customStyle="1" w:styleId="CharChar2">
    <w:name w:val="Char Char2"/>
    <w:rsid w:val="00F33A7D"/>
    <w:rPr>
      <w:rFonts w:cs="Times New Roman"/>
      <w:b/>
      <w:sz w:val="24"/>
      <w:lang w:val="en-GB" w:eastAsia="en-US" w:bidi="ar-SA"/>
    </w:rPr>
  </w:style>
  <w:style w:type="character" w:customStyle="1" w:styleId="EquationeqChar">
    <w:name w:val="Equation.eq Char"/>
    <w:rsid w:val="00F33A7D"/>
    <w:rPr>
      <w:rFonts w:cs="Times New Roman"/>
      <w:sz w:val="24"/>
      <w:lang w:val="fr-FR" w:eastAsia="en-US" w:bidi="ar-SA"/>
    </w:rPr>
  </w:style>
  <w:style w:type="character" w:customStyle="1" w:styleId="NormalaftertitleChar">
    <w:name w:val="Normal_after_title Char"/>
    <w:rsid w:val="00F33A7D"/>
    <w:rPr>
      <w:rFonts w:cs="Times New Roman"/>
      <w:sz w:val="24"/>
      <w:lang w:val="fr-FR" w:eastAsia="en-US" w:bidi="ar-SA"/>
    </w:rPr>
  </w:style>
  <w:style w:type="character" w:customStyle="1" w:styleId="TableNoChar1">
    <w:name w:val="Table_No Char1"/>
    <w:rsid w:val="00F33A7D"/>
    <w:rPr>
      <w:rFonts w:ascii="Times New Roman" w:hAnsi="Times New Roman" w:cs="Traditional Arabic"/>
      <w:sz w:val="22"/>
      <w:szCs w:val="30"/>
      <w:lang w:val="fr-FR" w:eastAsia="en-US" w:bidi="ar-SY"/>
    </w:rPr>
  </w:style>
  <w:style w:type="paragraph" w:styleId="IndexHeading">
    <w:name w:val="index heading"/>
    <w:basedOn w:val="Normal"/>
    <w:next w:val="Index1"/>
    <w:rsid w:val="00F33A7D"/>
    <w:pPr>
      <w:tabs>
        <w:tab w:val="left" w:pos="794"/>
        <w:tab w:val="left" w:pos="1191"/>
        <w:tab w:val="left" w:pos="1588"/>
        <w:tab w:val="left" w:pos="1985"/>
      </w:tabs>
      <w:bidi w:val="0"/>
      <w:spacing w:line="240" w:lineRule="auto"/>
    </w:pPr>
    <w:rPr>
      <w:rFonts w:cs="Times New Roman"/>
      <w:sz w:val="24"/>
      <w:szCs w:val="20"/>
      <w:lang w:val="fr-FR" w:eastAsia="en-US"/>
    </w:rPr>
  </w:style>
  <w:style w:type="character" w:customStyle="1" w:styleId="ArttitleCar">
    <w:name w:val="Art_title Car"/>
    <w:link w:val="Arttitle"/>
    <w:locked/>
    <w:rsid w:val="00F33A7D"/>
    <w:rPr>
      <w:rFonts w:ascii="Times New Roman Bold" w:eastAsia="Times New Roman" w:hAnsi="Times New Roman Bold" w:cs="Traditional Arabic"/>
      <w:b/>
      <w:sz w:val="26"/>
      <w:szCs w:val="36"/>
      <w:lang w:eastAsia="fr-FR"/>
    </w:rPr>
  </w:style>
  <w:style w:type="character" w:customStyle="1" w:styleId="CallChar">
    <w:name w:val="Call Char"/>
    <w:link w:val="Call"/>
    <w:locked/>
    <w:rsid w:val="00F33A7D"/>
    <w:rPr>
      <w:rFonts w:ascii="Times New Roman" w:eastAsia="Times New Roman" w:hAnsi="Times New Roman" w:cs="Traditional Arabic"/>
      <w:i/>
      <w:iCs/>
      <w:szCs w:val="30"/>
      <w:lang w:eastAsia="fr-FR"/>
    </w:rPr>
  </w:style>
  <w:style w:type="character" w:customStyle="1" w:styleId="RestitleChar">
    <w:name w:val="Res_title Char"/>
    <w:link w:val="Restitle"/>
    <w:locked/>
    <w:rsid w:val="00F33A7D"/>
    <w:rPr>
      <w:rFonts w:ascii="Times New Roman Bold" w:eastAsia="NSimSun" w:hAnsi="Times New Roman Bold" w:cs="Traditional Arabic"/>
      <w:b/>
      <w:bCs/>
      <w:sz w:val="28"/>
      <w:szCs w:val="40"/>
      <w:lang w:eastAsia="fr-FR" w:bidi="ar-EG"/>
    </w:rPr>
  </w:style>
  <w:style w:type="character" w:customStyle="1" w:styleId="ResNoChar">
    <w:name w:val="Res_No Char"/>
    <w:link w:val="ResNo"/>
    <w:locked/>
    <w:rsid w:val="00F33A7D"/>
    <w:rPr>
      <w:rFonts w:ascii="Times New Roman" w:eastAsia="NSimSun" w:hAnsi="Times New Roman" w:cs="Traditional Arabic"/>
      <w:sz w:val="28"/>
      <w:szCs w:val="40"/>
      <w:lang w:eastAsia="fr-FR" w:bidi="ar-EG"/>
    </w:rPr>
  </w:style>
  <w:style w:type="character" w:customStyle="1" w:styleId="HeadingbChar">
    <w:name w:val="Heading_b Char"/>
    <w:link w:val="Headingb1"/>
    <w:uiPriority w:val="99"/>
    <w:locked/>
    <w:rsid w:val="00F33A7D"/>
    <w:rPr>
      <w:rFonts w:ascii="Times New Roman Bold" w:eastAsia="Times New Roman" w:hAnsi="Times New Roman Bold" w:cs="Traditional Arabic"/>
      <w:b/>
      <w:bCs/>
      <w:sz w:val="24"/>
      <w:szCs w:val="32"/>
      <w:lang w:eastAsia="fr-FR"/>
    </w:rPr>
  </w:style>
  <w:style w:type="table" w:customStyle="1" w:styleId="TableGrid2">
    <w:name w:val="Table Grid2"/>
    <w:basedOn w:val="TableNormal"/>
    <w:next w:val="TableGrid"/>
    <w:uiPriority w:val="59"/>
    <w:rsid w:val="00F33A7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s-alignment-element">
    <w:name w:val="ts-alignment-element"/>
    <w:basedOn w:val="DefaultParagraphFont"/>
    <w:rsid w:val="00F33A7D"/>
  </w:style>
  <w:style w:type="character" w:customStyle="1" w:styleId="ts-alignment-element-highlighted">
    <w:name w:val="ts-alignment-element-highlighted"/>
    <w:basedOn w:val="DefaultParagraphFont"/>
    <w:rsid w:val="00F33A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www.efis.dk" TargetMode="External"/><Relationship Id="rId26" Type="http://schemas.openxmlformats.org/officeDocument/2006/relationships/hyperlink" Target="http://www.anatel.gov.br" TargetMode="External"/><Relationship Id="rId3" Type="http://schemas.openxmlformats.org/officeDocument/2006/relationships/styles" Target="styles.xml"/><Relationship Id="rId21" Type="http://schemas.openxmlformats.org/officeDocument/2006/relationships/hyperlink" Target="https://ec.europa.eu/growth/sectors/electrical-engineering/red-directive_en" TargetMode="External"/><Relationship Id="rId34"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erodocdb.dk/Docs/doc98/official/pdf/REC7003E.PDF" TargetMode="External"/><Relationship Id="rId25" Type="http://schemas.openxmlformats.org/officeDocument/2006/relationships/image" Target="media/image4.png"/><Relationship Id="rId33"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yperlink" Target="http://www.cept.org/eco" TargetMode="External"/><Relationship Id="rId20" Type="http://schemas.openxmlformats.org/officeDocument/2006/relationships/hyperlink" Target="http://www.efis.dk/sitecontent.jsp?sitecontent=ecatable"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P/en" TargetMode="External"/><Relationship Id="rId24" Type="http://schemas.openxmlformats.org/officeDocument/2006/relationships/oleObject" Target="embeddings/oleObject1.bin"/><Relationship Id="rId32" Type="http://schemas.openxmlformats.org/officeDocument/2006/relationships/footer" Target="footer3.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3.wmf"/><Relationship Id="rId28" Type="http://schemas.openxmlformats.org/officeDocument/2006/relationships/header" Target="header7.xml"/><Relationship Id="rId36"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hyperlink" Target="http://www.efis.dk/sitecontent.jsp?sitecontent=srd_regulations" TargetMode="Externa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yperlink" Target="http://www.ecfr.gov/cgi-bin/text-idx?tpl=/ecfrbrowse/Title47/47cfr15_main_02.tpl" TargetMode="External"/><Relationship Id="rId27" Type="http://schemas.openxmlformats.org/officeDocument/2006/relationships/header" Target="header6.xml"/><Relationship Id="rId30" Type="http://schemas.openxmlformats.org/officeDocument/2006/relationships/footer" Target="footer2.xml"/><Relationship Id="rId35" Type="http://schemas.openxmlformats.org/officeDocument/2006/relationships/header" Target="header11.xml"/></Relationships>
</file>

<file path=word/_rels/footnotes.xml.rels><?xml version="1.0" encoding="UTF-8" standalone="yes"?>
<Relationships xmlns="http://schemas.openxmlformats.org/package/2006/relationships"><Relationship Id="rId3" Type="http://schemas.openxmlformats.org/officeDocument/2006/relationships/hyperlink" Target="http://www.anatel.gov.br/legislacao/atos-de-requisitos-tecnicos-de-certificacao/2017/1139-ato-14448" TargetMode="External"/><Relationship Id="rId2" Type="http://schemas.openxmlformats.org/officeDocument/2006/relationships/hyperlink" Target="http://www.anatel.gov.br/legislacao/resolucoes/2017/936-resolucao-680" TargetMode="External"/><Relationship Id="rId1" Type="http://schemas.openxmlformats.org/officeDocument/2006/relationships/hyperlink" Target="https://ccac.rra.go.kr/en/index.do" TargetMode="External"/><Relationship Id="rId4" Type="http://schemas.openxmlformats.org/officeDocument/2006/relationships/hyperlink" Target="http://www.anatel.gov.br/setorregulado/orientaco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A31E1D-9F48-4BEE-9D42-CC18909B7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491</TotalTime>
  <Pages>135</Pages>
  <Words>36768</Words>
  <Characters>209584</Characters>
  <Application>Microsoft Office Word</Application>
  <DocSecurity>0</DocSecurity>
  <Lines>1746</Lines>
  <Paragraphs>491</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245861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Almidani, Ahmad Alaa</dc:creator>
  <cp:keywords/>
  <dc:description/>
  <cp:lastModifiedBy>Al-Yammouni, Hala</cp:lastModifiedBy>
  <cp:revision>17</cp:revision>
  <cp:lastPrinted>2021-10-13T16:20:00Z</cp:lastPrinted>
  <dcterms:created xsi:type="dcterms:W3CDTF">2021-10-12T14:54:00Z</dcterms:created>
  <dcterms:modified xsi:type="dcterms:W3CDTF">2021-10-14T06:42:00Z</dcterms:modified>
</cp:coreProperties>
</file>